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3306"/>
        <w:gridCol w:w="4734"/>
        <w:gridCol w:w="4106"/>
        <w:gridCol w:w="4107"/>
        <w:gridCol w:w="6229"/>
      </w:tblGrid>
      <w:tr w:rsidR="00430D80" w:rsidRPr="00094082" w:rsidTr="00FA5FAA">
        <w:trPr>
          <w:trHeight w:val="1987"/>
        </w:trPr>
        <w:tc>
          <w:tcPr>
            <w:tcW w:w="3198" w:type="dxa"/>
            <w:hideMark/>
          </w:tcPr>
          <w:p w:rsidR="00430D80" w:rsidRPr="00094082" w:rsidRDefault="00430D80" w:rsidP="004F5ACF">
            <w:pPr>
              <w:rPr>
                <w:rFonts w:ascii="Arial" w:hAnsi="Arial" w:cs="Arial"/>
                <w:b/>
                <w:bCs/>
              </w:rPr>
            </w:pPr>
            <w:r w:rsidRPr="0009408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0ABE3DC6" wp14:editId="3F549BBD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204470</wp:posOffset>
                  </wp:positionV>
                  <wp:extent cx="1907540" cy="803910"/>
                  <wp:effectExtent l="0" t="0" r="0" b="0"/>
                  <wp:wrapSquare wrapText="bothSides"/>
                  <wp:docPr id="1" name="Image 1" descr="Ministère de l'éducation nationale, de l'enseignement supèrieur et de la recher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nistère de l'éducation nationale, de l'enseignement supèrieur et de la recher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7540" cy="803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199" w:type="dxa"/>
            <w:gridSpan w:val="4"/>
            <w:shd w:val="clear" w:color="auto" w:fill="F2F2F2" w:themeFill="background1" w:themeFillShade="F2"/>
            <w:vAlign w:val="center"/>
            <w:hideMark/>
          </w:tcPr>
          <w:p w:rsidR="00430D80" w:rsidRDefault="00430D80" w:rsidP="004F5ACF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094082"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SUIVI DES ACTIVITÉS EN ENTREPRISE </w:t>
            </w:r>
          </w:p>
          <w:p w:rsidR="00430D80" w:rsidRPr="00407911" w:rsidRDefault="00430D80" w:rsidP="004F5ACF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430D80" w:rsidRPr="00094082" w:rsidRDefault="00430D80" w:rsidP="004F5ACF">
            <w:pPr>
              <w:jc w:val="center"/>
              <w:rPr>
                <w:rFonts w:ascii="Arial" w:hAnsi="Arial" w:cs="Arial"/>
                <w:b/>
                <w:bCs/>
                <w:sz w:val="44"/>
                <w:szCs w:val="44"/>
              </w:rPr>
            </w:pPr>
            <w:r w:rsidRPr="00094082">
              <w:rPr>
                <w:rFonts w:ascii="Arial" w:hAnsi="Arial" w:cs="Arial"/>
                <w:b/>
                <w:bCs/>
                <w:sz w:val="44"/>
                <w:szCs w:val="44"/>
              </w:rPr>
              <w:t>BTS M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aintenance des </w:t>
            </w:r>
            <w:r w:rsidRPr="00094082">
              <w:rPr>
                <w:rFonts w:ascii="Arial" w:hAnsi="Arial" w:cs="Arial"/>
                <w:b/>
                <w:bCs/>
                <w:sz w:val="44"/>
                <w:szCs w:val="44"/>
              </w:rPr>
              <w:t>M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atériels de </w:t>
            </w:r>
            <w:r w:rsidRPr="00094082">
              <w:rPr>
                <w:rFonts w:ascii="Arial" w:hAnsi="Arial" w:cs="Arial"/>
                <w:b/>
                <w:bCs/>
                <w:sz w:val="44"/>
                <w:szCs w:val="44"/>
              </w:rPr>
              <w:t>C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 xml:space="preserve">onstruction et de </w:t>
            </w:r>
            <w:r w:rsidRPr="00094082">
              <w:rPr>
                <w:rFonts w:ascii="Arial" w:hAnsi="Arial" w:cs="Arial"/>
                <w:b/>
                <w:bCs/>
                <w:sz w:val="44"/>
                <w:szCs w:val="44"/>
              </w:rPr>
              <w:t>M</w:t>
            </w:r>
            <w:r>
              <w:rPr>
                <w:rFonts w:ascii="Arial" w:hAnsi="Arial" w:cs="Arial"/>
                <w:b/>
                <w:bCs/>
                <w:sz w:val="44"/>
                <w:szCs w:val="44"/>
              </w:rPr>
              <w:t>anutention</w:t>
            </w:r>
          </w:p>
        </w:tc>
      </w:tr>
      <w:tr w:rsidR="00430D80" w:rsidRPr="00094082" w:rsidTr="00FA5FAA">
        <w:trPr>
          <w:trHeight w:val="550"/>
        </w:trPr>
        <w:tc>
          <w:tcPr>
            <w:tcW w:w="3198" w:type="dxa"/>
            <w:vMerge w:val="restart"/>
            <w:hideMark/>
          </w:tcPr>
          <w:p w:rsidR="00430D80" w:rsidRPr="00094082" w:rsidRDefault="00430D80" w:rsidP="004F5ACF">
            <w:pPr>
              <w:rPr>
                <w:rFonts w:ascii="Arial" w:hAnsi="Arial" w:cs="Arial"/>
                <w:b/>
                <w:bCs/>
              </w:rPr>
            </w:pPr>
            <w:r w:rsidRPr="000940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C545CF3" wp14:editId="5B7EC20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188595</wp:posOffset>
                      </wp:positionV>
                      <wp:extent cx="1943100" cy="1403985"/>
                      <wp:effectExtent l="0" t="0" r="19050" b="21590"/>
                      <wp:wrapSquare wrapText="bothSides"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43100" cy="14039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30D80" w:rsidRPr="00356ADA" w:rsidRDefault="00430D80" w:rsidP="00430D80">
                                  <w:pPr>
                                    <w:rPr>
                                      <w:color w:val="E36C0A" w:themeColor="accent6" w:themeShade="BF"/>
                                    </w:rPr>
                                  </w:pPr>
                                  <w:r w:rsidRPr="00356ADA">
                                    <w:rPr>
                                      <w:color w:val="E36C0A" w:themeColor="accent6" w:themeShade="BF"/>
                                    </w:rPr>
                                    <w:t>LOGO de l’établissement de formation</w:t>
                                  </w:r>
                                </w:p>
                                <w:p w:rsidR="00430D80" w:rsidRPr="00356ADA" w:rsidRDefault="00430D80" w:rsidP="00430D80">
                                  <w:pPr>
                                    <w:rPr>
                                      <w:color w:val="E36C0A" w:themeColor="accent6" w:themeShade="BF"/>
                                    </w:rPr>
                                  </w:pPr>
                                  <w:r>
                                    <w:rPr>
                                      <w:color w:val="E36C0A" w:themeColor="accent6" w:themeShade="BF"/>
                                    </w:rPr>
                                    <w:t>« </w:t>
                                  </w:r>
                                  <w:proofErr w:type="gramStart"/>
                                  <w:r>
                                    <w:rPr>
                                      <w:color w:val="E36C0A" w:themeColor="accent6" w:themeShade="BF"/>
                                    </w:rPr>
                                    <w:t>à</w:t>
                                  </w:r>
                                  <w:proofErr w:type="gramEnd"/>
                                  <w:r>
                                    <w:rPr>
                                      <w:color w:val="E36C0A" w:themeColor="accent6" w:themeShade="BF"/>
                                    </w:rPr>
                                    <w:t xml:space="preserve"> insérer ici 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C545CF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.05pt;margin-top:14.85pt;width:153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">
                      <v:textbox style="mso-fit-shape-to-text:t">
                        <w:txbxContent>
                          <w:p w:rsidR="00430D80" w:rsidRPr="00356ADA" w:rsidRDefault="00430D80" w:rsidP="00430D80">
                            <w:pPr>
                              <w:rPr>
                                <w:color w:val="E36C0A" w:themeColor="accent6" w:themeShade="BF"/>
                              </w:rPr>
                            </w:pPr>
                            <w:r w:rsidRPr="00356ADA">
                              <w:rPr>
                                <w:color w:val="E36C0A" w:themeColor="accent6" w:themeShade="BF"/>
                              </w:rPr>
                              <w:t>LOGO de l’établissement de formation</w:t>
                            </w:r>
                          </w:p>
                          <w:p w:rsidR="00430D80" w:rsidRPr="00356ADA" w:rsidRDefault="00430D80" w:rsidP="00430D80">
                            <w:pPr>
                              <w:rPr>
                                <w:color w:val="E36C0A" w:themeColor="accent6" w:themeShade="BF"/>
                              </w:rPr>
                            </w:pPr>
                            <w:r>
                              <w:rPr>
                                <w:color w:val="E36C0A" w:themeColor="accent6" w:themeShade="BF"/>
                              </w:rPr>
                              <w:t>« </w:t>
                            </w:r>
                            <w:proofErr w:type="gramStart"/>
                            <w:r>
                              <w:rPr>
                                <w:color w:val="E36C0A" w:themeColor="accent6" w:themeShade="BF"/>
                              </w:rPr>
                              <w:t>à</w:t>
                            </w:r>
                            <w:proofErr w:type="gramEnd"/>
                            <w:r>
                              <w:rPr>
                                <w:color w:val="E36C0A" w:themeColor="accent6" w:themeShade="BF"/>
                              </w:rPr>
                              <w:t xml:space="preserve"> insérer ici »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8851" w:type="dxa"/>
            <w:gridSpan w:val="2"/>
            <w:shd w:val="clear" w:color="auto" w:fill="F2F2F2" w:themeFill="background1" w:themeFillShade="F2"/>
            <w:vAlign w:val="center"/>
            <w:hideMark/>
          </w:tcPr>
          <w:p w:rsidR="00430D80" w:rsidRPr="00094082" w:rsidRDefault="007E6304" w:rsidP="004F5A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4082">
              <w:rPr>
                <w:rFonts w:ascii="Arial" w:hAnsi="Arial" w:cs="Arial"/>
                <w:b/>
                <w:bCs/>
                <w:sz w:val="28"/>
                <w:szCs w:val="28"/>
              </w:rPr>
              <w:t>Établissement</w:t>
            </w:r>
            <w:r w:rsidR="00430D80" w:rsidRPr="0009408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de formation</w:t>
            </w:r>
          </w:p>
        </w:tc>
        <w:tc>
          <w:tcPr>
            <w:tcW w:w="10348" w:type="dxa"/>
            <w:gridSpan w:val="2"/>
            <w:shd w:val="clear" w:color="auto" w:fill="F2F2F2" w:themeFill="background1" w:themeFillShade="F2"/>
            <w:vAlign w:val="center"/>
            <w:hideMark/>
          </w:tcPr>
          <w:p w:rsidR="00430D80" w:rsidRPr="00094082" w:rsidRDefault="00430D80" w:rsidP="004F5AC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94082">
              <w:rPr>
                <w:rFonts w:ascii="Arial" w:hAnsi="Arial" w:cs="Arial"/>
                <w:b/>
                <w:bCs/>
                <w:sz w:val="28"/>
                <w:szCs w:val="28"/>
              </w:rPr>
              <w:t>Entreprise d’accueil</w:t>
            </w:r>
          </w:p>
        </w:tc>
      </w:tr>
      <w:tr w:rsidR="00430D80" w:rsidRPr="000453A3" w:rsidTr="00FA5FAA">
        <w:trPr>
          <w:trHeight w:val="969"/>
        </w:trPr>
        <w:tc>
          <w:tcPr>
            <w:tcW w:w="3198" w:type="dxa"/>
            <w:vMerge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</w:p>
        </w:tc>
        <w:tc>
          <w:tcPr>
            <w:tcW w:w="4740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 xml:space="preserve">Nom 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Adresse</w:t>
            </w:r>
          </w:p>
        </w:tc>
        <w:tc>
          <w:tcPr>
            <w:tcW w:w="4111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Nom</w:t>
            </w:r>
            <w:r>
              <w:rPr>
                <w:rFonts w:ascii="Arial" w:hAnsi="Arial" w:cs="Arial"/>
                <w:bCs/>
              </w:rPr>
              <w:t xml:space="preserve"> du</w:t>
            </w:r>
            <w:r w:rsidRPr="000453A3">
              <w:rPr>
                <w:rFonts w:ascii="Arial" w:hAnsi="Arial" w:cs="Arial"/>
                <w:bCs/>
              </w:rPr>
              <w:t xml:space="preserve"> référent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Fonction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Contact</w:t>
            </w:r>
          </w:p>
        </w:tc>
        <w:tc>
          <w:tcPr>
            <w:tcW w:w="4111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 xml:space="preserve">Nom 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adresse</w:t>
            </w:r>
          </w:p>
        </w:tc>
        <w:tc>
          <w:tcPr>
            <w:tcW w:w="6237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 xml:space="preserve">Nom </w:t>
            </w:r>
            <w:r>
              <w:rPr>
                <w:rFonts w:ascii="Arial" w:hAnsi="Arial" w:cs="Arial"/>
                <w:bCs/>
              </w:rPr>
              <w:t xml:space="preserve">du </w:t>
            </w:r>
            <w:r w:rsidRPr="000453A3">
              <w:rPr>
                <w:rFonts w:ascii="Arial" w:hAnsi="Arial" w:cs="Arial"/>
                <w:bCs/>
              </w:rPr>
              <w:t>référent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Fonction</w:t>
            </w:r>
          </w:p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 xml:space="preserve">Contact </w:t>
            </w:r>
          </w:p>
        </w:tc>
      </w:tr>
      <w:tr w:rsidR="00430D80" w:rsidRPr="000453A3" w:rsidTr="00FA5FAA">
        <w:trPr>
          <w:trHeight w:val="645"/>
        </w:trPr>
        <w:tc>
          <w:tcPr>
            <w:tcW w:w="3198" w:type="dxa"/>
            <w:vAlign w:val="center"/>
            <w:hideMark/>
          </w:tcPr>
          <w:p w:rsidR="00430D80" w:rsidRPr="000453A3" w:rsidRDefault="00977F2C" w:rsidP="004F5ACF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É</w:t>
            </w:r>
            <w:r w:rsidRPr="000453A3">
              <w:rPr>
                <w:rFonts w:ascii="Arial" w:hAnsi="Arial" w:cs="Arial"/>
                <w:bCs/>
              </w:rPr>
              <w:t>tudiant</w:t>
            </w:r>
          </w:p>
        </w:tc>
        <w:tc>
          <w:tcPr>
            <w:tcW w:w="4740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</w:rPr>
            </w:pPr>
            <w:r w:rsidRPr="000453A3">
              <w:rPr>
                <w:rFonts w:ascii="Arial" w:hAnsi="Arial" w:cs="Arial"/>
                <w:bCs/>
              </w:rPr>
              <w:t>Nom / prénom </w:t>
            </w:r>
          </w:p>
        </w:tc>
        <w:tc>
          <w:tcPr>
            <w:tcW w:w="4111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Statut</w:t>
            </w:r>
          </w:p>
        </w:tc>
        <w:tc>
          <w:tcPr>
            <w:tcW w:w="4111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</w:rPr>
            </w:pPr>
            <w:r w:rsidRPr="000453A3">
              <w:rPr>
                <w:rFonts w:ascii="Arial" w:hAnsi="Arial" w:cs="Arial"/>
                <w:bCs/>
              </w:rPr>
              <w:t>Période du stage en milieu professionnel</w:t>
            </w:r>
          </w:p>
        </w:tc>
        <w:tc>
          <w:tcPr>
            <w:tcW w:w="6237" w:type="dxa"/>
            <w:vAlign w:val="center"/>
            <w:hideMark/>
          </w:tcPr>
          <w:p w:rsidR="00430D80" w:rsidRPr="000453A3" w:rsidRDefault="00430D80" w:rsidP="004F5ACF">
            <w:pPr>
              <w:rPr>
                <w:rFonts w:ascii="Arial" w:hAnsi="Arial" w:cs="Arial"/>
                <w:bCs/>
              </w:rPr>
            </w:pPr>
            <w:r w:rsidRPr="000453A3">
              <w:rPr>
                <w:rFonts w:ascii="Arial" w:hAnsi="Arial" w:cs="Arial"/>
                <w:bCs/>
              </w:rPr>
              <w:t> </w:t>
            </w:r>
            <w:r>
              <w:rPr>
                <w:rFonts w:ascii="Arial" w:hAnsi="Arial" w:cs="Arial"/>
                <w:bCs/>
              </w:rPr>
              <w:t>d</w:t>
            </w:r>
            <w:r w:rsidRPr="000453A3">
              <w:rPr>
                <w:rFonts w:ascii="Arial" w:hAnsi="Arial" w:cs="Arial"/>
                <w:bCs/>
              </w:rPr>
              <w:t>u                               au</w:t>
            </w:r>
          </w:p>
        </w:tc>
      </w:tr>
    </w:tbl>
    <w:p w:rsidR="00430D80" w:rsidRDefault="00430D80" w:rsidP="00430D80">
      <w:pPr>
        <w:rPr>
          <w:rFonts w:ascii="Arial" w:hAnsi="Arial" w:cs="Arial"/>
        </w:rPr>
      </w:pPr>
    </w:p>
    <w:tbl>
      <w:tblPr>
        <w:tblW w:w="2241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9639"/>
        <w:gridCol w:w="1134"/>
        <w:gridCol w:w="567"/>
        <w:gridCol w:w="426"/>
        <w:gridCol w:w="567"/>
        <w:gridCol w:w="425"/>
        <w:gridCol w:w="425"/>
        <w:gridCol w:w="425"/>
        <w:gridCol w:w="566"/>
        <w:gridCol w:w="5388"/>
        <w:gridCol w:w="1134"/>
      </w:tblGrid>
      <w:tr w:rsidR="00FA5FAA" w:rsidRPr="00144CCF" w:rsidTr="00FA5FAA">
        <w:trPr>
          <w:trHeight w:val="620"/>
        </w:trPr>
        <w:tc>
          <w:tcPr>
            <w:tcW w:w="1716" w:type="dxa"/>
            <w:vMerge w:val="restart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Activités </w:t>
            </w:r>
            <w:proofErr w:type="spellStart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profession</w:t>
            </w:r>
            <w:r w:rsidR="00C23313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-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nelles</w:t>
            </w:r>
            <w:proofErr w:type="spellEnd"/>
          </w:p>
        </w:tc>
        <w:tc>
          <w:tcPr>
            <w:tcW w:w="11340" w:type="dxa"/>
            <w:gridSpan w:val="3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Liste des tâches confiées</w:t>
            </w:r>
          </w:p>
        </w:tc>
        <w:tc>
          <w:tcPr>
            <w:tcW w:w="426" w:type="dxa"/>
            <w:vMerge w:val="restart"/>
            <w:shd w:val="clear" w:color="auto" w:fill="D9D9D9" w:themeFill="background1" w:themeFillShade="D9"/>
            <w:noWrap/>
            <w:vAlign w:val="bottom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144CC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8930" w:type="dxa"/>
            <w:gridSpan w:val="7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Tâches professionnelles ciblées lors du stage et positionnement de l'étudiant</w:t>
            </w:r>
          </w:p>
        </w:tc>
      </w:tr>
      <w:tr w:rsidR="00FA5FAA" w:rsidRPr="00144CCF" w:rsidTr="00620A97">
        <w:trPr>
          <w:trHeight w:val="310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i/>
                <w:iCs/>
                <w:color w:val="000000"/>
                <w:kern w:val="0"/>
              </w:rPr>
              <w:t>(</w:t>
            </w:r>
            <w:r w:rsidRPr="00144CC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</w:rPr>
              <w:t>les tâches sont indiquées suivant typ</w:t>
            </w:r>
            <w:r w:rsidR="00C23313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</w:rPr>
              <w:t>e d’activité professionnelle et l</w:t>
            </w:r>
            <w:r w:rsidRPr="00144CCF">
              <w:rPr>
                <w:rFonts w:ascii="Arial" w:eastAsia="Times New Roman" w:hAnsi="Arial" w:cs="Arial"/>
                <w:i/>
                <w:iCs/>
                <w:color w:val="000000"/>
                <w:kern w:val="0"/>
                <w:sz w:val="20"/>
                <w:szCs w:val="20"/>
              </w:rPr>
              <w:t>’ordre de leur réalisation)</w:t>
            </w:r>
          </w:p>
        </w:tc>
        <w:tc>
          <w:tcPr>
            <w:tcW w:w="1134" w:type="dxa"/>
            <w:vMerge w:val="restart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Date</w:t>
            </w:r>
          </w:p>
        </w:tc>
        <w:tc>
          <w:tcPr>
            <w:tcW w:w="567" w:type="dxa"/>
            <w:vMerge w:val="restart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Durée (h)</w:t>
            </w: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 w:val="restart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Tâches à effectuer </w:t>
            </w:r>
          </w:p>
        </w:tc>
        <w:tc>
          <w:tcPr>
            <w:tcW w:w="1841" w:type="dxa"/>
            <w:gridSpan w:val="4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Positionnement </w:t>
            </w:r>
          </w:p>
        </w:tc>
        <w:tc>
          <w:tcPr>
            <w:tcW w:w="5388" w:type="dxa"/>
            <w:vMerge w:val="restart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Tâches professionnelles</w:t>
            </w:r>
          </w:p>
        </w:tc>
        <w:tc>
          <w:tcPr>
            <w:tcW w:w="1134" w:type="dxa"/>
            <w:vMerge w:val="restart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proofErr w:type="spellStart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Compé</w:t>
            </w:r>
            <w:r w:rsidR="00C23313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-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tences</w:t>
            </w:r>
            <w:proofErr w:type="spellEnd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 </w:t>
            </w:r>
            <w:proofErr w:type="spellStart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travail</w:t>
            </w:r>
            <w:r w:rsidR="00C23313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-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lées</w:t>
            </w:r>
            <w:proofErr w:type="spellEnd"/>
          </w:p>
        </w:tc>
      </w:tr>
      <w:tr w:rsidR="00FA5FAA" w:rsidRPr="00144CCF" w:rsidTr="00620A97">
        <w:trPr>
          <w:trHeight w:val="207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shd w:val="clear" w:color="000000" w:fill="F2F2F2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i/>
                <w:i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Décrire en quelques lignes la problématique initiale, le contexte, le support, les ressources, le résultat …)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425" w:type="dxa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Objectif terminal</w:t>
            </w:r>
          </w:p>
        </w:tc>
        <w:tc>
          <w:tcPr>
            <w:tcW w:w="425" w:type="dxa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Initial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 EP</w:t>
            </w:r>
          </w:p>
        </w:tc>
        <w:tc>
          <w:tcPr>
            <w:tcW w:w="425" w:type="dxa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Final 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é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tudiant</w:t>
            </w:r>
          </w:p>
        </w:tc>
        <w:tc>
          <w:tcPr>
            <w:tcW w:w="566" w:type="dxa"/>
            <w:shd w:val="clear" w:color="000000" w:fill="F2F2F2"/>
            <w:textDirection w:val="btLr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Final référent</w:t>
            </w:r>
          </w:p>
        </w:tc>
        <w:tc>
          <w:tcPr>
            <w:tcW w:w="5388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 w:val="restart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Assurer la relation avec un tiers y compris en langue anglaise</w:t>
            </w:r>
          </w:p>
        </w:tc>
        <w:tc>
          <w:tcPr>
            <w:tcW w:w="9639" w:type="dxa"/>
            <w:vMerge w:val="restart"/>
            <w:shd w:val="clear" w:color="auto" w:fill="auto"/>
            <w:hideMark/>
          </w:tcPr>
          <w:p w:rsidR="00FA5FAA" w:rsidRPr="00144CCF" w:rsidRDefault="00FA5FAA" w:rsidP="00125FEA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144CC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00118C" w:rsidRDefault="00FA5FAA" w:rsidP="001C7927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Communiquer avec le client.</w:t>
            </w:r>
          </w:p>
        </w:tc>
        <w:tc>
          <w:tcPr>
            <w:tcW w:w="1134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Communiquer avec la hiérarchie.</w:t>
            </w:r>
          </w:p>
        </w:tc>
        <w:tc>
          <w:tcPr>
            <w:tcW w:w="1134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Communiquer avec les autres interlocuteurs (services de l'entreprise, support technique …).</w:t>
            </w:r>
          </w:p>
        </w:tc>
        <w:tc>
          <w:tcPr>
            <w:tcW w:w="1134" w:type="dxa"/>
            <w:shd w:val="clear" w:color="000000" w:fill="E5DFEC"/>
            <w:vAlign w:val="center"/>
            <w:hideMark/>
          </w:tcPr>
          <w:p w:rsidR="00FA5FAA" w:rsidRPr="00144CCF" w:rsidRDefault="00FA5FAA" w:rsidP="004F5A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</w:t>
            </w:r>
          </w:p>
        </w:tc>
      </w:tr>
      <w:tr w:rsidR="00FA5FAA" w:rsidRPr="00144CCF" w:rsidTr="00C0059F">
        <w:trPr>
          <w:cantSplit/>
          <w:trHeight w:val="794"/>
        </w:trPr>
        <w:tc>
          <w:tcPr>
            <w:tcW w:w="1716" w:type="dxa"/>
            <w:vMerge w:val="restart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Effectuer un diagnostic</w:t>
            </w:r>
          </w:p>
        </w:tc>
        <w:tc>
          <w:tcPr>
            <w:tcW w:w="9639" w:type="dxa"/>
            <w:vMerge w:val="restart"/>
            <w:shd w:val="clear" w:color="auto" w:fill="auto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144CC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noWrap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  <w:hideMark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Confirmer le dysfonctionnement énoncé par le client.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C5.1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1C7927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Recenser les informations techniques nécessaires au diagnostic.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165704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</w:rPr>
              <w:t>C1.1</w:t>
            </w:r>
            <w:r w:rsidR="00FA5FAA" w:rsidRPr="00144CCF">
              <w:rPr>
                <w:rFonts w:ascii="Arial" w:eastAsia="Times New Roman" w:hAnsi="Arial" w:cs="Arial"/>
                <w:color w:val="000000"/>
                <w:kern w:val="0"/>
              </w:rPr>
              <w:t xml:space="preserve"> / C2.1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Réaliser les tests et mesures en regard des procédures constructeur / fournisseur / entreprise.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C5.1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Analyser le système en dysfonctionnement et interpréter les contrôles et mesures.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C2.2 / C2.3 / C2.4</w:t>
            </w:r>
          </w:p>
        </w:tc>
      </w:tr>
      <w:tr w:rsidR="00FA5FAA" w:rsidRPr="00144CCF" w:rsidTr="00620A97">
        <w:trPr>
          <w:cantSplit/>
          <w:trHeight w:val="794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Compléter, si nécessaire, le diagnostic avec l’aide d’une assistance technique ou tout interlocuteur compétent.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 / C2.2 / C2.4</w:t>
            </w:r>
          </w:p>
        </w:tc>
      </w:tr>
      <w:tr w:rsidR="00FA5FAA" w:rsidRPr="00144CCF" w:rsidTr="0000118C">
        <w:trPr>
          <w:cantSplit/>
          <w:trHeight w:val="679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144CCF" w:rsidRDefault="00FA5FAA" w:rsidP="00125FEA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144CCF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  <w:r w:rsidR="0000118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DDD9C3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Établir et transmettre le devis.</w:t>
            </w:r>
          </w:p>
        </w:tc>
        <w:tc>
          <w:tcPr>
            <w:tcW w:w="1134" w:type="dxa"/>
            <w:shd w:val="clear" w:color="000000" w:fill="DDD9C3"/>
            <w:vAlign w:val="center"/>
            <w:hideMark/>
          </w:tcPr>
          <w:p w:rsidR="00FA5FAA" w:rsidRPr="00144CCF" w:rsidRDefault="00165704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</w:rPr>
              <w:t xml:space="preserve">C1.2 / C3.1 </w:t>
            </w:r>
            <w:r w:rsidR="00FA5FAA" w:rsidRPr="00144CCF">
              <w:rPr>
                <w:rFonts w:ascii="Arial" w:eastAsia="Times New Roman" w:hAnsi="Arial" w:cs="Arial"/>
                <w:color w:val="000000"/>
                <w:kern w:val="0"/>
              </w:rPr>
              <w:t>/ C5.3</w:t>
            </w:r>
          </w:p>
        </w:tc>
      </w:tr>
      <w:tr w:rsidR="00C0059F" w:rsidRPr="00144CCF" w:rsidTr="009E4D65">
        <w:trPr>
          <w:cantSplit/>
          <w:trHeight w:val="549"/>
        </w:trPr>
        <w:tc>
          <w:tcPr>
            <w:tcW w:w="1716" w:type="dxa"/>
            <w:vMerge w:val="restart"/>
            <w:shd w:val="clear" w:color="000000" w:fill="EAF1DD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lastRenderedPageBreak/>
              <w:t>Conduire une intervention</w:t>
            </w:r>
          </w:p>
        </w:tc>
        <w:tc>
          <w:tcPr>
            <w:tcW w:w="9639" w:type="dxa"/>
            <w:vMerge w:val="restart"/>
            <w:shd w:val="clear" w:color="auto" w:fill="auto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144CC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8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C0059F" w:rsidRPr="00C0059F" w:rsidRDefault="00C0059F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highlight w:val="lightGray"/>
              </w:rPr>
            </w:pP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C0059F" w:rsidRPr="00620A97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>Organiser l’intervention.</w:t>
            </w:r>
          </w:p>
        </w:tc>
        <w:tc>
          <w:tcPr>
            <w:tcW w:w="1134" w:type="dxa"/>
            <w:vMerge w:val="restart"/>
            <w:shd w:val="clear" w:color="000000" w:fill="EAF1DD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C4.1</w:t>
            </w: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Assurer le suivi administratif (OR, compte rendu…)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Prévoir les moyens matériels et humains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Prendre en compte les règlementations (sécurité, environnement …)</w:t>
            </w:r>
            <w:r w:rsidR="008B3B9B"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 xml:space="preserve"> et les aspects contractuels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620A97" w:rsidRPr="00144CCF" w:rsidTr="004564AA">
        <w:trPr>
          <w:cantSplit/>
          <w:trHeight w:val="589"/>
        </w:trPr>
        <w:tc>
          <w:tcPr>
            <w:tcW w:w="1716" w:type="dxa"/>
            <w:vMerge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8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620A97" w:rsidRPr="00620A97" w:rsidRDefault="00620A97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620A97" w:rsidRPr="00620A97" w:rsidRDefault="00620A97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>Effectuer la maintenance préventive et corrective</w:t>
            </w:r>
            <w:r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.</w:t>
            </w:r>
          </w:p>
        </w:tc>
        <w:tc>
          <w:tcPr>
            <w:tcW w:w="1134" w:type="dxa"/>
            <w:vMerge w:val="restart"/>
            <w:shd w:val="clear" w:color="000000" w:fill="EAF1DD"/>
            <w:vAlign w:val="center"/>
            <w:hideMark/>
          </w:tcPr>
          <w:p w:rsidR="00620A97" w:rsidRPr="00144CCF" w:rsidRDefault="00620A97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C2.4 / C4.2 / C5.1 / C5.2</w:t>
            </w: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Assurer les entretiens périodiques.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Déposer et manutentionner un élément ou un sous-ensemble.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Assurer la réparation d'organes ou sous-ensembles.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Contrôler</w:t>
            </w:r>
            <w:r w:rsidR="008B3B9B"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,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identifier les éléments défaillants</w:t>
            </w:r>
            <w:r w:rsidR="008B3B9B"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et déterminer les pièces à commander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Procéder au remontage, réglages (ou paramétrages) et à la remise en service.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Effectuer l'auto contrôle de l'intervention.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noWrap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1"/>
              </w:numPr>
              <w:suppressAutoHyphens w:val="0"/>
              <w:ind w:left="640" w:hanging="28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Configurer un système embarqué.</w:t>
            </w: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C0059F" w:rsidRPr="00144CCF" w:rsidTr="00C0059F">
        <w:trPr>
          <w:cantSplit/>
          <w:trHeight w:val="536"/>
        </w:trPr>
        <w:tc>
          <w:tcPr>
            <w:tcW w:w="1716" w:type="dxa"/>
            <w:vMerge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408" w:type="dxa"/>
            <w:gridSpan w:val="5"/>
            <w:shd w:val="clear" w:color="auto" w:fill="D9D9D9" w:themeFill="background1" w:themeFillShade="D9"/>
            <w:textDirection w:val="btLr"/>
            <w:vAlign w:val="center"/>
          </w:tcPr>
          <w:p w:rsidR="00C0059F" w:rsidRPr="00620A97" w:rsidRDefault="00C0059F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C0059F" w:rsidRPr="00620A97" w:rsidRDefault="00C0059F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 xml:space="preserve">Réaliser des opérations spécifiques </w:t>
            </w:r>
          </w:p>
        </w:tc>
        <w:tc>
          <w:tcPr>
            <w:tcW w:w="1134" w:type="dxa"/>
            <w:vMerge w:val="restart"/>
            <w:shd w:val="clear" w:color="auto" w:fill="EAF1DD" w:themeFill="accent3" w:themeFillTint="33"/>
            <w:vAlign w:val="center"/>
            <w:hideMark/>
          </w:tcPr>
          <w:p w:rsidR="00C0059F" w:rsidRPr="00144CCF" w:rsidRDefault="00C0059F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C5.2</w:t>
            </w: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2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Réaliser les opérations d'adaptation</w:t>
            </w:r>
            <w:r w:rsidR="008B3B9B"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, installer des équipements 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et de</w:t>
            </w:r>
            <w:r w:rsidR="008B3B9B"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préparation des matériels.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2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Effectuer les mises en service et/ou en "main" du matériel.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■■■■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auto" w:fill="EAF1DD" w:themeFill="accent3" w:themeFillTint="33"/>
            <w:vAlign w:val="center"/>
            <w:hideMark/>
          </w:tcPr>
          <w:p w:rsidR="00FA5FAA" w:rsidRPr="00620A97" w:rsidRDefault="00FA5FAA" w:rsidP="00620A97">
            <w:pPr>
              <w:pStyle w:val="Paragraphedeliste"/>
              <w:widowControl/>
              <w:numPr>
                <w:ilvl w:val="0"/>
                <w:numId w:val="2"/>
              </w:numPr>
              <w:suppressAutoHyphens w:val="0"/>
              <w:ind w:left="640" w:hanging="283"/>
              <w:rPr>
                <w:rFonts w:ascii="Arial" w:eastAsia="Times New Roman" w:hAnsi="Arial" w:cs="Arial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Effectuer les contrôles réglementaires (par exemple : VGP</w:t>
            </w:r>
            <w:proofErr w:type="gramStart"/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,VRS</w:t>
            </w:r>
            <w:proofErr w:type="gramEnd"/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et VCRS</w:t>
            </w:r>
            <w:r w:rsidR="008B3B9B"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),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 xml:space="preserve"> </w:t>
            </w:r>
            <w:r w:rsidR="008B3B9B" w:rsidRPr="00620A97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  <w:t>procéduraux (par exemple : ISO, internes).</w:t>
            </w:r>
            <w:r w:rsidRPr="00620A97">
              <w:rPr>
                <w:rFonts w:ascii="Arial" w:eastAsia="Times New Roman" w:hAnsi="Arial" w:cs="Arial"/>
                <w:kern w:val="0"/>
                <w:sz w:val="20"/>
                <w:szCs w:val="20"/>
              </w:rPr>
              <w:t>).</w:t>
            </w: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 w:val="restart"/>
            <w:shd w:val="clear" w:color="000000" w:fill="FDE9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Participer au </w:t>
            </w:r>
            <w:proofErr w:type="spellStart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fonctionne</w:t>
            </w:r>
            <w:r w:rsidR="00C23313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-</w:t>
            </w:r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>ment</w:t>
            </w:r>
            <w:proofErr w:type="spellEnd"/>
            <w:r w:rsidRPr="00144CCF"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  <w:t xml:space="preserve"> du service</w:t>
            </w:r>
          </w:p>
        </w:tc>
        <w:tc>
          <w:tcPr>
            <w:tcW w:w="9639" w:type="dxa"/>
            <w:vMerge w:val="restart"/>
            <w:shd w:val="clear" w:color="auto" w:fill="auto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  <w:r w:rsidRPr="00144CCF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  <w:t> 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 </w:t>
            </w: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7E6304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000000" w:fill="FDE9D9"/>
            <w:vAlign w:val="center"/>
            <w:hideMark/>
          </w:tcPr>
          <w:p w:rsidR="00FA5FAA" w:rsidRPr="00620A97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>Contribuer à la politique hygiène, qualité, sécurité et environnement (HQSE).</w:t>
            </w:r>
          </w:p>
        </w:tc>
        <w:tc>
          <w:tcPr>
            <w:tcW w:w="1134" w:type="dxa"/>
            <w:shd w:val="clear" w:color="000000" w:fill="FDE9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C4.1 / C5.3</w:t>
            </w: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A5FAA" w:rsidRPr="00620A97" w:rsidRDefault="00FA5FAA" w:rsidP="00FE7AAC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FA5FAA" w:rsidRPr="00620A97" w:rsidRDefault="00FA5FAA" w:rsidP="004F5ACF">
            <w:pPr>
              <w:widowControl/>
              <w:suppressAutoHyphens w:val="0"/>
              <w:ind w:left="113" w:right="113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□□□□</w:t>
            </w:r>
          </w:p>
        </w:tc>
        <w:tc>
          <w:tcPr>
            <w:tcW w:w="5388" w:type="dxa"/>
            <w:shd w:val="clear" w:color="000000" w:fill="FDE9D9"/>
            <w:vAlign w:val="center"/>
            <w:hideMark/>
          </w:tcPr>
          <w:p w:rsidR="00FA5FAA" w:rsidRPr="00620A97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>Prendre en compte les aspects économiques, juridiques et organisationnels de l’entreprise.</w:t>
            </w:r>
          </w:p>
        </w:tc>
        <w:tc>
          <w:tcPr>
            <w:tcW w:w="1134" w:type="dxa"/>
            <w:shd w:val="clear" w:color="000000" w:fill="FDE9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</w:t>
            </w:r>
          </w:p>
        </w:tc>
      </w:tr>
      <w:tr w:rsidR="00FA5FAA" w:rsidRPr="00144CCF" w:rsidTr="00620A97">
        <w:trPr>
          <w:cantSplit/>
          <w:trHeight w:val="737"/>
        </w:trPr>
        <w:tc>
          <w:tcPr>
            <w:tcW w:w="1716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</w:rPr>
            </w:pPr>
          </w:p>
        </w:tc>
        <w:tc>
          <w:tcPr>
            <w:tcW w:w="9639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567" w:type="dxa"/>
            <w:vMerge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</w:p>
        </w:tc>
        <w:tc>
          <w:tcPr>
            <w:tcW w:w="426" w:type="dxa"/>
            <w:vMerge/>
            <w:shd w:val="clear" w:color="auto" w:fill="D9D9D9" w:themeFill="background1" w:themeFillShade="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165704" w:rsidRDefault="00165704" w:rsidP="00165704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      </w:t>
            </w: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  <w:p w:rsidR="00165704" w:rsidRPr="00165704" w:rsidRDefault="00165704" w:rsidP="00165704">
            <w:pPr>
              <w:widowControl/>
              <w:suppressAutoHyphens w:val="0"/>
              <w:ind w:left="113" w:right="113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 xml:space="preserve">       </w:t>
            </w: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425" w:type="dxa"/>
            <w:shd w:val="clear" w:color="auto" w:fill="D9D9D9" w:themeFill="background1" w:themeFillShade="D9"/>
            <w:textDirection w:val="btLr"/>
            <w:vAlign w:val="center"/>
          </w:tcPr>
          <w:p w:rsidR="00165704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■■</w:t>
            </w:r>
          </w:p>
          <w:p w:rsidR="00FA5FAA" w:rsidRPr="00620A97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65704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  <w:p w:rsidR="00FA5FAA" w:rsidRPr="00620A97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165704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  <w:p w:rsidR="00FA5FAA" w:rsidRPr="00620A97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66" w:type="dxa"/>
            <w:shd w:val="clear" w:color="auto" w:fill="auto"/>
            <w:textDirection w:val="btLr"/>
            <w:vAlign w:val="center"/>
          </w:tcPr>
          <w:p w:rsidR="00165704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  <w:p w:rsidR="00FA5FAA" w:rsidRPr="00620A97" w:rsidRDefault="00FA5FAA" w:rsidP="00165704">
            <w:pPr>
              <w:widowControl/>
              <w:suppressAutoHyphens w:val="0"/>
              <w:ind w:left="113" w:right="113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</w:rPr>
            </w:pPr>
            <w:r w:rsidRPr="00620A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</w:rPr>
              <w:t>□□</w:t>
            </w:r>
          </w:p>
        </w:tc>
        <w:tc>
          <w:tcPr>
            <w:tcW w:w="5388" w:type="dxa"/>
            <w:shd w:val="clear" w:color="000000" w:fill="FDE9D9"/>
            <w:vAlign w:val="center"/>
            <w:hideMark/>
          </w:tcPr>
          <w:p w:rsidR="00FA5FAA" w:rsidRPr="00620A97" w:rsidRDefault="00FA5FAA" w:rsidP="00144CCF">
            <w:pPr>
              <w:widowControl/>
              <w:suppressAutoHyphens w:val="0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620A97">
              <w:rPr>
                <w:rFonts w:ascii="Arial" w:eastAsia="Times New Roman" w:hAnsi="Arial" w:cs="Arial"/>
                <w:color w:val="000000"/>
                <w:kern w:val="0"/>
              </w:rPr>
              <w:t>Développer une expertise technique spécifique.</w:t>
            </w:r>
          </w:p>
        </w:tc>
        <w:tc>
          <w:tcPr>
            <w:tcW w:w="1134" w:type="dxa"/>
            <w:shd w:val="clear" w:color="000000" w:fill="FDE9D9"/>
            <w:vAlign w:val="center"/>
            <w:hideMark/>
          </w:tcPr>
          <w:p w:rsidR="00FA5FAA" w:rsidRPr="00144CCF" w:rsidRDefault="00FA5FAA" w:rsidP="00144CCF">
            <w:pPr>
              <w:widowControl/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</w:rPr>
            </w:pPr>
            <w:r w:rsidRPr="00144CCF">
              <w:rPr>
                <w:rFonts w:ascii="Arial" w:eastAsia="Times New Roman" w:hAnsi="Arial" w:cs="Arial"/>
                <w:color w:val="000000"/>
                <w:kern w:val="0"/>
              </w:rPr>
              <w:t>C1.2 / C2.4 / C3.1 / C5.1 / C5.3</w:t>
            </w:r>
          </w:p>
        </w:tc>
      </w:tr>
    </w:tbl>
    <w:p w:rsidR="00620A97" w:rsidRDefault="00620A97" w:rsidP="00620A97">
      <w:pPr>
        <w:ind w:left="708" w:firstLine="708"/>
      </w:pPr>
    </w:p>
    <w:p w:rsidR="0086263E" w:rsidRPr="00620A97" w:rsidRDefault="00620A97" w:rsidP="00620A97">
      <w:pPr>
        <w:ind w:left="708" w:firstLine="708"/>
        <w:rPr>
          <w:b/>
        </w:rPr>
      </w:pPr>
      <w:r>
        <w:t xml:space="preserve"> </w:t>
      </w:r>
      <w:r w:rsidRPr="00620A97">
        <w:rPr>
          <w:b/>
        </w:rPr>
        <w:t xml:space="preserve">Signature de l’étudiant </w:t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</w:r>
      <w:r w:rsidRPr="00620A97">
        <w:rPr>
          <w:b/>
        </w:rPr>
        <w:tab/>
        <w:t>Signature  du référent et cachet de l’entreprise</w:t>
      </w:r>
      <w:bookmarkStart w:id="0" w:name="_GoBack"/>
      <w:bookmarkEnd w:id="0"/>
    </w:p>
    <w:sectPr w:rsidR="0086263E" w:rsidRPr="00620A97" w:rsidSect="00430D80"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A851A4"/>
    <w:multiLevelType w:val="hybridMultilevel"/>
    <w:tmpl w:val="7A78E1FA"/>
    <w:lvl w:ilvl="0" w:tplc="241CD1F2">
      <w:numFmt w:val="bullet"/>
      <w:lvlText w:val="-"/>
      <w:lvlJc w:val="left"/>
      <w:pPr>
        <w:ind w:left="13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66F04915"/>
    <w:multiLevelType w:val="hybridMultilevel"/>
    <w:tmpl w:val="CF4E5CBA"/>
    <w:lvl w:ilvl="0" w:tplc="241CD1F2"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D80"/>
    <w:rsid w:val="0000118C"/>
    <w:rsid w:val="00125FEA"/>
    <w:rsid w:val="00144CCF"/>
    <w:rsid w:val="00165704"/>
    <w:rsid w:val="001C7927"/>
    <w:rsid w:val="00430D80"/>
    <w:rsid w:val="00620A97"/>
    <w:rsid w:val="006A0472"/>
    <w:rsid w:val="007E6304"/>
    <w:rsid w:val="0086263E"/>
    <w:rsid w:val="008B3B9B"/>
    <w:rsid w:val="00977F2C"/>
    <w:rsid w:val="00A129A5"/>
    <w:rsid w:val="00C0059F"/>
    <w:rsid w:val="00C23313"/>
    <w:rsid w:val="00FA5FAA"/>
    <w:rsid w:val="00FE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26237D-2D51-4325-840C-72493F78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D80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6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30D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B3B9B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3B9B"/>
    <w:rPr>
      <w:rFonts w:ascii="Tahoma" w:eastAsia="Arial Unicode MS" w:hAnsi="Tahoma" w:cs="Tahoma"/>
      <w:kern w:val="16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620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0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6EF4A-0B76-4781-9B1A-43A54E6B2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600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jlBousquet</dc:creator>
  <cp:lastModifiedBy>Jean-Luc Massey</cp:lastModifiedBy>
  <cp:revision>10</cp:revision>
  <cp:lastPrinted>2017-12-11T07:07:00Z</cp:lastPrinted>
  <dcterms:created xsi:type="dcterms:W3CDTF">2017-12-10T10:15:00Z</dcterms:created>
  <dcterms:modified xsi:type="dcterms:W3CDTF">2018-04-03T19:28:00Z</dcterms:modified>
</cp:coreProperties>
</file>