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B7" w:rsidRDefault="00DF1C12" w:rsidP="00CD1BB7">
      <w:pPr>
        <w:pStyle w:val="Titre"/>
        <w:rPr>
          <w:rFonts w:ascii="Arial Black" w:hAnsi="Arial Black"/>
        </w:rPr>
      </w:pPr>
      <w:r>
        <w:rPr>
          <w:rFonts w:ascii="Arial Black" w:hAnsi="Arial Black"/>
        </w:rPr>
        <w:t xml:space="preserve"> </w:t>
      </w:r>
    </w:p>
    <w:p w:rsidR="00CD1BB7" w:rsidRDefault="00CD1BB7" w:rsidP="00CD1BB7">
      <w:pPr>
        <w:pStyle w:val="Titre"/>
        <w:rPr>
          <w:rFonts w:ascii="Arial Black" w:hAnsi="Arial Black"/>
        </w:rPr>
      </w:pPr>
    </w:p>
    <w:p w:rsidR="00CD1BB7" w:rsidRDefault="00CD1BB7" w:rsidP="00CD1BB7">
      <w:pPr>
        <w:pStyle w:val="Titre"/>
        <w:jc w:val="left"/>
        <w:rPr>
          <w:rFonts w:ascii="Arial Black" w:hAnsi="Arial Black"/>
        </w:rPr>
      </w:pPr>
    </w:p>
    <w:p w:rsidR="00CD1BB7" w:rsidRDefault="00CD1BB7" w:rsidP="00CD1BB7"/>
    <w:p w:rsidR="00CD1BB7" w:rsidRPr="00261B45" w:rsidRDefault="00CD1BB7" w:rsidP="00CD1BB7"/>
    <w:p w:rsidR="00CD1BB7" w:rsidRDefault="00CD1BB7" w:rsidP="00CD1BB7">
      <w:pPr>
        <w:pStyle w:val="Titre"/>
        <w:rPr>
          <w:rFonts w:ascii="Arial Black" w:hAnsi="Arial Black"/>
        </w:rPr>
      </w:pPr>
    </w:p>
    <w:p w:rsidR="00CD1BB7" w:rsidRDefault="00CD1BB7" w:rsidP="00CD1BB7">
      <w:pPr>
        <w:pStyle w:val="Titre"/>
        <w:rPr>
          <w:rFonts w:ascii="Arial Black" w:hAnsi="Arial Black"/>
          <w:sz w:val="40"/>
        </w:rPr>
      </w:pPr>
      <w:bookmarkStart w:id="0" w:name="_Toc366760932"/>
      <w:bookmarkStart w:id="1" w:name="_Toc371346575"/>
      <w:bookmarkStart w:id="2" w:name="_Toc372043541"/>
      <w:bookmarkStart w:id="3" w:name="_Toc372529456"/>
      <w:bookmarkStart w:id="4" w:name="_Toc372638921"/>
      <w:bookmarkStart w:id="5" w:name="_Toc372791453"/>
      <w:bookmarkStart w:id="6" w:name="_Toc374371773"/>
      <w:bookmarkStart w:id="7" w:name="_Toc374606385"/>
      <w:r>
        <w:rPr>
          <w:rFonts w:ascii="Arial Black" w:hAnsi="Arial Black"/>
          <w:sz w:val="40"/>
        </w:rPr>
        <w:t xml:space="preserve">CHAPITRE </w:t>
      </w:r>
      <w:bookmarkEnd w:id="0"/>
      <w:bookmarkEnd w:id="1"/>
      <w:bookmarkEnd w:id="2"/>
      <w:bookmarkEnd w:id="3"/>
      <w:bookmarkEnd w:id="4"/>
      <w:bookmarkEnd w:id="5"/>
      <w:bookmarkEnd w:id="6"/>
      <w:bookmarkEnd w:id="7"/>
      <w:r w:rsidR="00FB7E02">
        <w:rPr>
          <w:rFonts w:ascii="Arial Black" w:hAnsi="Arial Black"/>
          <w:sz w:val="40"/>
        </w:rPr>
        <w:t>8</w:t>
      </w:r>
    </w:p>
    <w:p w:rsidR="00CD1BB7" w:rsidRPr="00D31122" w:rsidRDefault="00CD1BB7" w:rsidP="00CD1BB7">
      <w:pPr>
        <w:jc w:val="center"/>
      </w:pPr>
      <w:r>
        <w:t>-</w:t>
      </w:r>
    </w:p>
    <w:p w:rsidR="00CD1BB7" w:rsidRPr="0075732F" w:rsidRDefault="00CD1BB7" w:rsidP="00CD1BB7">
      <w:pPr>
        <w:pStyle w:val="Titre"/>
        <w:rPr>
          <w:rFonts w:ascii="Arial Black" w:hAnsi="Arial Black"/>
          <w:sz w:val="40"/>
        </w:rPr>
      </w:pPr>
      <w:bookmarkStart w:id="8" w:name="_Toc366760933"/>
      <w:bookmarkStart w:id="9" w:name="_Toc371346576"/>
      <w:bookmarkStart w:id="10" w:name="_Toc372529457"/>
      <w:bookmarkStart w:id="11" w:name="_Toc372638922"/>
      <w:bookmarkStart w:id="12" w:name="_Toc372791454"/>
      <w:bookmarkStart w:id="13" w:name="_Toc374371774"/>
      <w:bookmarkStart w:id="14" w:name="_Toc374606386"/>
      <w:r>
        <w:rPr>
          <w:rFonts w:ascii="Arial Black" w:hAnsi="Arial Black"/>
          <w:sz w:val="40"/>
        </w:rPr>
        <w:t>METIER METHODES</w:t>
      </w:r>
      <w:bookmarkEnd w:id="8"/>
      <w:bookmarkEnd w:id="9"/>
      <w:bookmarkEnd w:id="10"/>
      <w:bookmarkEnd w:id="11"/>
      <w:bookmarkEnd w:id="12"/>
      <w:bookmarkEnd w:id="13"/>
      <w:bookmarkEnd w:id="14"/>
    </w:p>
    <w:p w:rsidR="00CD1BB7" w:rsidRPr="00AE020F" w:rsidRDefault="00914E77" w:rsidP="00CD1BB7">
      <w:pPr>
        <w:jc w:val="center"/>
        <w:rPr>
          <w:color w:val="808080" w:themeColor="background1" w:themeShade="80"/>
          <w:sz w:val="28"/>
        </w:rPr>
      </w:pPr>
      <w:r w:rsidRPr="00AE020F">
        <w:rPr>
          <w:color w:val="808080" w:themeColor="background1" w:themeShade="80"/>
          <w:sz w:val="28"/>
        </w:rPr>
        <w:t>PRESENTATION DES OUTILS COMPLEMENTAIRES POUR LA PRODUCTION DES PLANS METHODES</w:t>
      </w: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ind w:left="2832" w:firstLine="708"/>
      </w:pPr>
      <w:r>
        <w:t>Rédigé par : Q.PELE</w:t>
      </w:r>
    </w:p>
    <w:p w:rsidR="00CD1BB7" w:rsidRDefault="00FE00F7" w:rsidP="00CD1BB7">
      <w:pPr>
        <w:pStyle w:val="Sansinterligne"/>
        <w:ind w:left="2832" w:firstLine="708"/>
      </w:pPr>
      <w:r>
        <w:t>Vérifié par :</w:t>
      </w:r>
      <w:r w:rsidR="00A7053A">
        <w:t xml:space="preserve"> J.BENOIT</w:t>
      </w:r>
    </w:p>
    <w:p w:rsidR="00CD1BB7" w:rsidRDefault="00CD1BB7" w:rsidP="00CD1BB7"/>
    <w:p w:rsidR="00CD1BB7" w:rsidRDefault="00CD1BB7" w:rsidP="00CD1BB7"/>
    <w:p w:rsidR="004E1F01" w:rsidRDefault="004E1F01" w:rsidP="00CD1BB7"/>
    <w:p w:rsidR="00922040" w:rsidRDefault="00922040" w:rsidP="00CD1BB7"/>
    <w:p w:rsidR="003B25D6" w:rsidRDefault="003B25D6" w:rsidP="00CD1BB7"/>
    <w:p w:rsidR="00914E77" w:rsidRDefault="00914E77" w:rsidP="00CD1BB7"/>
    <w:p w:rsidR="003B25D6" w:rsidRDefault="003B25D6" w:rsidP="00CD1BB7"/>
    <w:p w:rsidR="003B25D6" w:rsidRDefault="003B25D6" w:rsidP="00CD1BB7"/>
    <w:p w:rsidR="00CD1BB7" w:rsidRPr="007F0F8B" w:rsidRDefault="00922040" w:rsidP="00CD1BB7">
      <w:pPr>
        <w:pStyle w:val="Sansinterligne"/>
        <w:rPr>
          <w:sz w:val="20"/>
        </w:rPr>
      </w:pPr>
      <w:r>
        <w:rPr>
          <w:sz w:val="20"/>
        </w:rPr>
        <w:t>I</w:t>
      </w:r>
      <w:r w:rsidR="00CD1BB7" w:rsidRPr="007F0F8B">
        <w:rPr>
          <w:sz w:val="20"/>
        </w:rPr>
        <w:t>ndice du manuel :</w:t>
      </w:r>
      <w:r w:rsidR="00CD1BB7" w:rsidRPr="007F0F8B">
        <w:rPr>
          <w:b/>
          <w:sz w:val="20"/>
        </w:rPr>
        <w:t xml:space="preserve"> 0</w:t>
      </w:r>
    </w:p>
    <w:p w:rsidR="00CD1BB7" w:rsidRPr="007F0F8B" w:rsidRDefault="00CD1BB7" w:rsidP="00CD1BB7">
      <w:pPr>
        <w:pStyle w:val="Sansinterligne"/>
        <w:rPr>
          <w:sz w:val="20"/>
        </w:rPr>
      </w:pPr>
      <w:r w:rsidRPr="007F0F8B">
        <w:rPr>
          <w:sz w:val="20"/>
        </w:rPr>
        <w:t xml:space="preserve">Version du manuel : </w:t>
      </w:r>
      <w:r w:rsidR="00EE1B37">
        <w:rPr>
          <w:b/>
          <w:sz w:val="20"/>
        </w:rPr>
        <w:t>V.1 (état au 12</w:t>
      </w:r>
      <w:r w:rsidR="00466F04">
        <w:rPr>
          <w:b/>
          <w:sz w:val="20"/>
        </w:rPr>
        <w:t>/12</w:t>
      </w:r>
      <w:r w:rsidRPr="007F0F8B">
        <w:rPr>
          <w:b/>
          <w:sz w:val="20"/>
        </w:rPr>
        <w:t>/2013)</w:t>
      </w:r>
    </w:p>
    <w:p w:rsidR="00CD1BB7" w:rsidRPr="007F0F8B" w:rsidRDefault="00CD1BB7" w:rsidP="00CD1BB7">
      <w:pPr>
        <w:pStyle w:val="Sansinterligne"/>
        <w:rPr>
          <w:sz w:val="20"/>
        </w:rPr>
      </w:pPr>
      <w:r w:rsidRPr="007F0F8B">
        <w:rPr>
          <w:sz w:val="20"/>
        </w:rPr>
        <w:t xml:space="preserve">Version du logiciel : </w:t>
      </w:r>
      <w:r w:rsidRPr="007F0F8B">
        <w:rPr>
          <w:b/>
          <w:sz w:val="20"/>
        </w:rPr>
        <w:t>REVIT 2013</w:t>
      </w:r>
    </w:p>
    <w:p w:rsidR="003B25D6" w:rsidRDefault="003B25D6" w:rsidP="00CD1BB7">
      <w:pPr>
        <w:pStyle w:val="Sansinterligne"/>
        <w:rPr>
          <w:sz w:val="20"/>
        </w:rPr>
        <w:sectPr w:rsidR="003B25D6">
          <w:headerReference w:type="default" r:id="rId8"/>
          <w:footerReference w:type="default" r:id="rId9"/>
          <w:pgSz w:w="11906" w:h="16838"/>
          <w:pgMar w:top="1417" w:right="1416" w:bottom="1417" w:left="1417" w:header="708" w:footer="708" w:gutter="0"/>
          <w:cols w:space="708"/>
          <w:docGrid w:linePitch="360"/>
        </w:sectPr>
      </w:pPr>
    </w:p>
    <w:p w:rsidR="00922040" w:rsidRPr="00922040" w:rsidRDefault="00922040" w:rsidP="00291A7C">
      <w:pPr>
        <w:pStyle w:val="Sansinterligne"/>
        <w:numPr>
          <w:ilvl w:val="0"/>
          <w:numId w:val="7"/>
        </w:numPr>
        <w:rPr>
          <w:sz w:val="20"/>
        </w:rPr>
        <w:sectPr w:rsidR="00922040" w:rsidRPr="00922040">
          <w:headerReference w:type="default" r:id="rId10"/>
          <w:footerReference w:type="default" r:id="rId11"/>
          <w:type w:val="continuous"/>
          <w:pgSz w:w="11906" w:h="16838"/>
          <w:pgMar w:top="1417" w:right="1416" w:bottom="1417" w:left="1417" w:header="708" w:footer="708" w:gutter="0"/>
          <w:cols w:space="708"/>
          <w:docGrid w:linePitch="360"/>
        </w:sectPr>
      </w:pPr>
    </w:p>
    <w:sdt>
      <w:sdtPr>
        <w:rPr>
          <w:rFonts w:ascii="Calibri" w:eastAsia="Calibri" w:hAnsi="Calibri" w:cs="Times New Roman"/>
          <w:b w:val="0"/>
          <w:bCs w:val="0"/>
          <w:noProof/>
          <w:color w:val="auto"/>
          <w:sz w:val="22"/>
          <w:szCs w:val="22"/>
        </w:rPr>
        <w:id w:val="31753423"/>
        <w:docPartObj>
          <w:docPartGallery w:val="Table of Contents"/>
          <w:docPartUnique/>
        </w:docPartObj>
      </w:sdtPr>
      <w:sdtEndPr>
        <w:rPr>
          <w:rFonts w:asciiTheme="majorHAnsi" w:eastAsiaTheme="majorEastAsia" w:hAnsiTheme="majorHAnsi" w:cstheme="majorBidi"/>
          <w:b/>
          <w:bCs/>
          <w:noProof w:val="0"/>
          <w:color w:val="365F91" w:themeColor="accent1" w:themeShade="BF"/>
          <w:sz w:val="28"/>
          <w:szCs w:val="28"/>
        </w:rPr>
      </w:sdtEndPr>
      <w:sdtContent>
        <w:p w:rsidR="00020914" w:rsidRDefault="00CD1BB7" w:rsidP="00CA2A32">
          <w:pPr>
            <w:pStyle w:val="En-ttedetabledesmatires"/>
            <w:rPr>
              <w:rFonts w:ascii="Calibri" w:eastAsia="Calibri" w:hAnsi="Calibri" w:cs="Times New Roman"/>
              <w:bCs w:val="0"/>
              <w:color w:val="auto"/>
              <w:sz w:val="32"/>
              <w:szCs w:val="22"/>
            </w:rPr>
          </w:pPr>
          <w:r w:rsidRPr="00D26E08">
            <w:rPr>
              <w:rFonts w:ascii="Calibri" w:eastAsia="Calibri" w:hAnsi="Calibri" w:cs="Times New Roman"/>
              <w:bCs w:val="0"/>
              <w:color w:val="auto"/>
              <w:sz w:val="32"/>
              <w:szCs w:val="22"/>
            </w:rPr>
            <w:t>SOMMAIRE</w:t>
          </w:r>
        </w:p>
        <w:p w:rsidR="00EE1B37" w:rsidRPr="00EE1B37" w:rsidRDefault="00EE1B37" w:rsidP="00EE1B37">
          <w:pPr>
            <w:pStyle w:val="Sansinterligne"/>
          </w:pPr>
        </w:p>
        <w:p w:rsidR="00EE1B37" w:rsidRDefault="005C625E">
          <w:pPr>
            <w:pStyle w:val="TM1"/>
            <w:rPr>
              <w:rFonts w:asciiTheme="minorHAnsi" w:eastAsiaTheme="minorEastAsia" w:hAnsiTheme="minorHAnsi" w:cstheme="minorBidi"/>
              <w:b w:val="0"/>
              <w:sz w:val="22"/>
              <w:lang w:eastAsia="fr-FR"/>
            </w:rPr>
          </w:pPr>
          <w:r>
            <w:fldChar w:fldCharType="begin"/>
          </w:r>
          <w:r w:rsidR="004367B8">
            <w:instrText xml:space="preserve"> TOC \o "1-3" \h \z \u </w:instrText>
          </w:r>
          <w:r>
            <w:fldChar w:fldCharType="separate"/>
          </w:r>
          <w:hyperlink w:anchor="_Toc374606391" w:history="1">
            <w:r w:rsidR="00EE1B37" w:rsidRPr="00D44C6C">
              <w:rPr>
                <w:rStyle w:val="Lienhypertexte"/>
              </w:rPr>
              <w:t>9. PRESENTATION DES OUTILS COMPLEMENTAIRES</w:t>
            </w:r>
            <w:r w:rsidR="00EE1B37">
              <w:rPr>
                <w:webHidden/>
              </w:rPr>
              <w:tab/>
            </w:r>
            <w:r>
              <w:rPr>
                <w:webHidden/>
              </w:rPr>
              <w:fldChar w:fldCharType="begin"/>
            </w:r>
            <w:r w:rsidR="00EE1B37">
              <w:rPr>
                <w:webHidden/>
              </w:rPr>
              <w:instrText xml:space="preserve"> PAGEREF _Toc374606391 \h </w:instrText>
            </w:r>
            <w:r>
              <w:rPr>
                <w:webHidden/>
              </w:rPr>
            </w:r>
            <w:r>
              <w:rPr>
                <w:webHidden/>
              </w:rPr>
              <w:fldChar w:fldCharType="separate"/>
            </w:r>
            <w:r w:rsidR="00EE1B37">
              <w:rPr>
                <w:webHidden/>
              </w:rPr>
              <w:t>3</w:t>
            </w:r>
            <w:r>
              <w:rPr>
                <w:webHidden/>
              </w:rPr>
              <w:fldChar w:fldCharType="end"/>
            </w:r>
          </w:hyperlink>
        </w:p>
        <w:p w:rsidR="00EE1B37" w:rsidRDefault="004F12A2">
          <w:pPr>
            <w:pStyle w:val="TM2"/>
            <w:rPr>
              <w:rFonts w:asciiTheme="minorHAnsi" w:eastAsiaTheme="minorEastAsia" w:hAnsiTheme="minorHAnsi" w:cstheme="minorBidi"/>
              <w:b w:val="0"/>
              <w:lang w:eastAsia="fr-FR"/>
            </w:rPr>
          </w:pPr>
          <w:hyperlink w:anchor="_Toc374606402" w:history="1">
            <w:r w:rsidR="00EE1B37" w:rsidRPr="00D44C6C">
              <w:rPr>
                <w:rStyle w:val="Lienhypertexte"/>
              </w:rPr>
              <w:t>9.1.</w:t>
            </w:r>
            <w:r w:rsidR="00EE1B37">
              <w:rPr>
                <w:rFonts w:asciiTheme="minorHAnsi" w:eastAsiaTheme="minorEastAsia" w:hAnsiTheme="minorHAnsi" w:cstheme="minorBidi"/>
                <w:b w:val="0"/>
                <w:lang w:eastAsia="fr-FR"/>
              </w:rPr>
              <w:tab/>
            </w:r>
            <w:r w:rsidR="00EE1B37" w:rsidRPr="00D44C6C">
              <w:rPr>
                <w:rStyle w:val="Lienhypertexte"/>
              </w:rPr>
              <w:t>Outils de détail</w:t>
            </w:r>
            <w:r w:rsidR="00EE1B37">
              <w:rPr>
                <w:webHidden/>
              </w:rPr>
              <w:tab/>
            </w:r>
            <w:r w:rsidR="005C625E">
              <w:rPr>
                <w:webHidden/>
              </w:rPr>
              <w:fldChar w:fldCharType="begin"/>
            </w:r>
            <w:r w:rsidR="00EE1B37">
              <w:rPr>
                <w:webHidden/>
              </w:rPr>
              <w:instrText xml:space="preserve"> PAGEREF _Toc374606402 \h </w:instrText>
            </w:r>
            <w:r w:rsidR="005C625E">
              <w:rPr>
                <w:webHidden/>
              </w:rPr>
            </w:r>
            <w:r w:rsidR="005C625E">
              <w:rPr>
                <w:webHidden/>
              </w:rPr>
              <w:fldChar w:fldCharType="separate"/>
            </w:r>
            <w:r w:rsidR="00EE1B37">
              <w:rPr>
                <w:webHidden/>
              </w:rPr>
              <w:t>3</w:t>
            </w:r>
            <w:r w:rsidR="005C625E">
              <w:rPr>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03" w:history="1">
            <w:r w:rsidR="00EE1B37" w:rsidRPr="00D44C6C">
              <w:rPr>
                <w:rStyle w:val="Lienhypertexte"/>
                <w:noProof/>
              </w:rPr>
              <w:t>9.1.1.</w:t>
            </w:r>
            <w:r w:rsidR="00EE1B37">
              <w:rPr>
                <w:rFonts w:asciiTheme="minorHAnsi" w:eastAsiaTheme="minorEastAsia" w:hAnsiTheme="minorHAnsi" w:cstheme="minorBidi"/>
                <w:noProof/>
                <w:lang w:eastAsia="fr-FR"/>
              </w:rPr>
              <w:tab/>
            </w:r>
            <w:r w:rsidR="00EE1B37" w:rsidRPr="00D44C6C">
              <w:rPr>
                <w:rStyle w:val="Lienhypertexte"/>
                <w:noProof/>
              </w:rPr>
              <w:t>Lignes de détail</w:t>
            </w:r>
            <w:r w:rsidR="00EE1B37">
              <w:rPr>
                <w:noProof/>
                <w:webHidden/>
              </w:rPr>
              <w:tab/>
            </w:r>
            <w:r w:rsidR="005C625E">
              <w:rPr>
                <w:noProof/>
                <w:webHidden/>
              </w:rPr>
              <w:fldChar w:fldCharType="begin"/>
            </w:r>
            <w:r w:rsidR="00EE1B37">
              <w:rPr>
                <w:noProof/>
                <w:webHidden/>
              </w:rPr>
              <w:instrText xml:space="preserve"> PAGEREF _Toc374606403 \h </w:instrText>
            </w:r>
            <w:r w:rsidR="005C625E">
              <w:rPr>
                <w:noProof/>
                <w:webHidden/>
              </w:rPr>
            </w:r>
            <w:r w:rsidR="005C625E">
              <w:rPr>
                <w:noProof/>
                <w:webHidden/>
              </w:rPr>
              <w:fldChar w:fldCharType="separate"/>
            </w:r>
            <w:r w:rsidR="00EE1B37">
              <w:rPr>
                <w:noProof/>
                <w:webHidden/>
              </w:rPr>
              <w:t>3</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04" w:history="1">
            <w:r w:rsidR="00EE1B37" w:rsidRPr="00D44C6C">
              <w:rPr>
                <w:rStyle w:val="Lienhypertexte"/>
                <w:noProof/>
              </w:rPr>
              <w:t>9.1.2.</w:t>
            </w:r>
            <w:r w:rsidR="00EE1B37">
              <w:rPr>
                <w:rFonts w:asciiTheme="minorHAnsi" w:eastAsiaTheme="minorEastAsia" w:hAnsiTheme="minorHAnsi" w:cstheme="minorBidi"/>
                <w:noProof/>
                <w:lang w:eastAsia="fr-FR"/>
              </w:rPr>
              <w:tab/>
            </w:r>
            <w:r w:rsidR="00EE1B37" w:rsidRPr="00D44C6C">
              <w:rPr>
                <w:rStyle w:val="Lienhypertexte"/>
                <w:noProof/>
              </w:rPr>
              <w:t>Zone hachurée</w:t>
            </w:r>
            <w:r w:rsidR="00EE1B37">
              <w:rPr>
                <w:noProof/>
                <w:webHidden/>
              </w:rPr>
              <w:tab/>
            </w:r>
            <w:r w:rsidR="005C625E">
              <w:rPr>
                <w:noProof/>
                <w:webHidden/>
              </w:rPr>
              <w:fldChar w:fldCharType="begin"/>
            </w:r>
            <w:r w:rsidR="00EE1B37">
              <w:rPr>
                <w:noProof/>
                <w:webHidden/>
              </w:rPr>
              <w:instrText xml:space="preserve"> PAGEREF _Toc374606404 \h </w:instrText>
            </w:r>
            <w:r w:rsidR="005C625E">
              <w:rPr>
                <w:noProof/>
                <w:webHidden/>
              </w:rPr>
            </w:r>
            <w:r w:rsidR="005C625E">
              <w:rPr>
                <w:noProof/>
                <w:webHidden/>
              </w:rPr>
              <w:fldChar w:fldCharType="separate"/>
            </w:r>
            <w:r w:rsidR="00EE1B37">
              <w:rPr>
                <w:noProof/>
                <w:webHidden/>
              </w:rPr>
              <w:t>4</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05" w:history="1">
            <w:r w:rsidR="00EE1B37" w:rsidRPr="00D44C6C">
              <w:rPr>
                <w:rStyle w:val="Lienhypertexte"/>
                <w:noProof/>
              </w:rPr>
              <w:t>9.1.3.</w:t>
            </w:r>
            <w:r w:rsidR="00EE1B37">
              <w:rPr>
                <w:rFonts w:asciiTheme="minorHAnsi" w:eastAsiaTheme="minorEastAsia" w:hAnsiTheme="minorHAnsi" w:cstheme="minorBidi"/>
                <w:noProof/>
                <w:lang w:eastAsia="fr-FR"/>
              </w:rPr>
              <w:tab/>
            </w:r>
            <w:r w:rsidR="00EE1B37" w:rsidRPr="00D44C6C">
              <w:rPr>
                <w:rStyle w:val="Lienhypertexte"/>
                <w:noProof/>
              </w:rPr>
              <w:t>Composants de détail</w:t>
            </w:r>
            <w:r w:rsidR="00EE1B37">
              <w:rPr>
                <w:noProof/>
                <w:webHidden/>
              </w:rPr>
              <w:tab/>
            </w:r>
            <w:r w:rsidR="005C625E">
              <w:rPr>
                <w:noProof/>
                <w:webHidden/>
              </w:rPr>
              <w:fldChar w:fldCharType="begin"/>
            </w:r>
            <w:r w:rsidR="00EE1B37">
              <w:rPr>
                <w:noProof/>
                <w:webHidden/>
              </w:rPr>
              <w:instrText xml:space="preserve"> PAGEREF _Toc374606405 \h </w:instrText>
            </w:r>
            <w:r w:rsidR="005C625E">
              <w:rPr>
                <w:noProof/>
                <w:webHidden/>
              </w:rPr>
            </w:r>
            <w:r w:rsidR="005C625E">
              <w:rPr>
                <w:noProof/>
                <w:webHidden/>
              </w:rPr>
              <w:fldChar w:fldCharType="separate"/>
            </w:r>
            <w:r w:rsidR="00EE1B37">
              <w:rPr>
                <w:noProof/>
                <w:webHidden/>
              </w:rPr>
              <w:t>5</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06" w:history="1">
            <w:r w:rsidR="00EE1B37" w:rsidRPr="00D44C6C">
              <w:rPr>
                <w:rStyle w:val="Lienhypertexte"/>
                <w:noProof/>
              </w:rPr>
              <w:t>9.1.4.</w:t>
            </w:r>
            <w:r w:rsidR="00EE1B37">
              <w:rPr>
                <w:rFonts w:asciiTheme="minorHAnsi" w:eastAsiaTheme="minorEastAsia" w:hAnsiTheme="minorHAnsi" w:cstheme="minorBidi"/>
                <w:noProof/>
                <w:lang w:eastAsia="fr-FR"/>
              </w:rPr>
              <w:tab/>
            </w:r>
            <w:r w:rsidR="00EE1B37" w:rsidRPr="00D44C6C">
              <w:rPr>
                <w:rStyle w:val="Lienhypertexte"/>
                <w:noProof/>
              </w:rPr>
              <w:t>Vues de détail</w:t>
            </w:r>
            <w:r w:rsidR="00EE1B37">
              <w:rPr>
                <w:noProof/>
                <w:webHidden/>
              </w:rPr>
              <w:tab/>
            </w:r>
            <w:r w:rsidR="005C625E">
              <w:rPr>
                <w:noProof/>
                <w:webHidden/>
              </w:rPr>
              <w:fldChar w:fldCharType="begin"/>
            </w:r>
            <w:r w:rsidR="00EE1B37">
              <w:rPr>
                <w:noProof/>
                <w:webHidden/>
              </w:rPr>
              <w:instrText xml:space="preserve"> PAGEREF _Toc374606406 \h </w:instrText>
            </w:r>
            <w:r w:rsidR="005C625E">
              <w:rPr>
                <w:noProof/>
                <w:webHidden/>
              </w:rPr>
            </w:r>
            <w:r w:rsidR="005C625E">
              <w:rPr>
                <w:noProof/>
                <w:webHidden/>
              </w:rPr>
              <w:fldChar w:fldCharType="separate"/>
            </w:r>
            <w:r w:rsidR="00EE1B37">
              <w:rPr>
                <w:noProof/>
                <w:webHidden/>
              </w:rPr>
              <w:t>6</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07" w:history="1">
            <w:r w:rsidR="00EE1B37" w:rsidRPr="00D44C6C">
              <w:rPr>
                <w:rStyle w:val="Lienhypertexte"/>
                <w:noProof/>
              </w:rPr>
              <w:t>9.1.5.</w:t>
            </w:r>
            <w:r w:rsidR="00EE1B37">
              <w:rPr>
                <w:rFonts w:asciiTheme="minorHAnsi" w:eastAsiaTheme="minorEastAsia" w:hAnsiTheme="minorHAnsi" w:cstheme="minorBidi"/>
                <w:noProof/>
                <w:lang w:eastAsia="fr-FR"/>
              </w:rPr>
              <w:tab/>
            </w:r>
            <w:r w:rsidR="00EE1B37" w:rsidRPr="00D44C6C">
              <w:rPr>
                <w:rStyle w:val="Lienhypertexte"/>
                <w:noProof/>
              </w:rPr>
              <w:t>Vues de dessin</w:t>
            </w:r>
            <w:r w:rsidR="00EE1B37">
              <w:rPr>
                <w:noProof/>
                <w:webHidden/>
              </w:rPr>
              <w:tab/>
            </w:r>
            <w:r w:rsidR="005C625E">
              <w:rPr>
                <w:noProof/>
                <w:webHidden/>
              </w:rPr>
              <w:fldChar w:fldCharType="begin"/>
            </w:r>
            <w:r w:rsidR="00EE1B37">
              <w:rPr>
                <w:noProof/>
                <w:webHidden/>
              </w:rPr>
              <w:instrText xml:space="preserve"> PAGEREF _Toc374606407 \h </w:instrText>
            </w:r>
            <w:r w:rsidR="005C625E">
              <w:rPr>
                <w:noProof/>
                <w:webHidden/>
              </w:rPr>
            </w:r>
            <w:r w:rsidR="005C625E">
              <w:rPr>
                <w:noProof/>
                <w:webHidden/>
              </w:rPr>
              <w:fldChar w:fldCharType="separate"/>
            </w:r>
            <w:r w:rsidR="00EE1B37">
              <w:rPr>
                <w:noProof/>
                <w:webHidden/>
              </w:rPr>
              <w:t>6</w:t>
            </w:r>
            <w:r w:rsidR="005C625E">
              <w:rPr>
                <w:noProof/>
                <w:webHidden/>
              </w:rPr>
              <w:fldChar w:fldCharType="end"/>
            </w:r>
          </w:hyperlink>
        </w:p>
        <w:p w:rsidR="00EE1B37" w:rsidRDefault="004F12A2">
          <w:pPr>
            <w:pStyle w:val="TM2"/>
            <w:rPr>
              <w:rFonts w:asciiTheme="minorHAnsi" w:eastAsiaTheme="minorEastAsia" w:hAnsiTheme="minorHAnsi" w:cstheme="minorBidi"/>
              <w:b w:val="0"/>
              <w:lang w:eastAsia="fr-FR"/>
            </w:rPr>
          </w:pPr>
          <w:hyperlink w:anchor="_Toc374606408" w:history="1">
            <w:r w:rsidR="00EE1B37" w:rsidRPr="00D44C6C">
              <w:rPr>
                <w:rStyle w:val="Lienhypertexte"/>
              </w:rPr>
              <w:t>9.2.</w:t>
            </w:r>
            <w:r w:rsidR="00EE1B37">
              <w:rPr>
                <w:rFonts w:asciiTheme="minorHAnsi" w:eastAsiaTheme="minorEastAsia" w:hAnsiTheme="minorHAnsi" w:cstheme="minorBidi"/>
                <w:b w:val="0"/>
                <w:lang w:eastAsia="fr-FR"/>
              </w:rPr>
              <w:tab/>
            </w:r>
            <w:r w:rsidR="00EE1B37" w:rsidRPr="00D44C6C">
              <w:rPr>
                <w:rStyle w:val="Lienhypertexte"/>
              </w:rPr>
              <w:t>Outils d’annotation</w:t>
            </w:r>
            <w:r w:rsidR="00EE1B37">
              <w:rPr>
                <w:webHidden/>
              </w:rPr>
              <w:tab/>
            </w:r>
            <w:r w:rsidR="005C625E">
              <w:rPr>
                <w:webHidden/>
              </w:rPr>
              <w:fldChar w:fldCharType="begin"/>
            </w:r>
            <w:r w:rsidR="00EE1B37">
              <w:rPr>
                <w:webHidden/>
              </w:rPr>
              <w:instrText xml:space="preserve"> PAGEREF _Toc374606408 \h </w:instrText>
            </w:r>
            <w:r w:rsidR="005C625E">
              <w:rPr>
                <w:webHidden/>
              </w:rPr>
            </w:r>
            <w:r w:rsidR="005C625E">
              <w:rPr>
                <w:webHidden/>
              </w:rPr>
              <w:fldChar w:fldCharType="separate"/>
            </w:r>
            <w:r w:rsidR="00EE1B37">
              <w:rPr>
                <w:webHidden/>
              </w:rPr>
              <w:t>7</w:t>
            </w:r>
            <w:r w:rsidR="005C625E">
              <w:rPr>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09" w:history="1">
            <w:r w:rsidR="00EE1B37" w:rsidRPr="00D44C6C">
              <w:rPr>
                <w:rStyle w:val="Lienhypertexte"/>
                <w:noProof/>
              </w:rPr>
              <w:t>9.2.1.</w:t>
            </w:r>
            <w:r w:rsidR="00EE1B37">
              <w:rPr>
                <w:rFonts w:asciiTheme="minorHAnsi" w:eastAsiaTheme="minorEastAsia" w:hAnsiTheme="minorHAnsi" w:cstheme="minorBidi"/>
                <w:noProof/>
                <w:lang w:eastAsia="fr-FR"/>
              </w:rPr>
              <w:tab/>
            </w:r>
            <w:r w:rsidR="00EE1B37" w:rsidRPr="00D44C6C">
              <w:rPr>
                <w:rStyle w:val="Lienhypertexte"/>
                <w:noProof/>
              </w:rPr>
              <w:t>Notes textuelles</w:t>
            </w:r>
            <w:r w:rsidR="00EE1B37">
              <w:rPr>
                <w:noProof/>
                <w:webHidden/>
              </w:rPr>
              <w:tab/>
            </w:r>
            <w:r w:rsidR="005C625E">
              <w:rPr>
                <w:noProof/>
                <w:webHidden/>
              </w:rPr>
              <w:fldChar w:fldCharType="begin"/>
            </w:r>
            <w:r w:rsidR="00EE1B37">
              <w:rPr>
                <w:noProof/>
                <w:webHidden/>
              </w:rPr>
              <w:instrText xml:space="preserve"> PAGEREF _Toc374606409 \h </w:instrText>
            </w:r>
            <w:r w:rsidR="005C625E">
              <w:rPr>
                <w:noProof/>
                <w:webHidden/>
              </w:rPr>
            </w:r>
            <w:r w:rsidR="005C625E">
              <w:rPr>
                <w:noProof/>
                <w:webHidden/>
              </w:rPr>
              <w:fldChar w:fldCharType="separate"/>
            </w:r>
            <w:r w:rsidR="00EE1B37">
              <w:rPr>
                <w:noProof/>
                <w:webHidden/>
              </w:rPr>
              <w:t>7</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10" w:history="1">
            <w:r w:rsidR="00EE1B37" w:rsidRPr="00D44C6C">
              <w:rPr>
                <w:rStyle w:val="Lienhypertexte"/>
                <w:noProof/>
              </w:rPr>
              <w:t>9.2.2.</w:t>
            </w:r>
            <w:r w:rsidR="00EE1B37">
              <w:rPr>
                <w:rFonts w:asciiTheme="minorHAnsi" w:eastAsiaTheme="minorEastAsia" w:hAnsiTheme="minorHAnsi" w:cstheme="minorBidi"/>
                <w:noProof/>
                <w:lang w:eastAsia="fr-FR"/>
              </w:rPr>
              <w:tab/>
            </w:r>
            <w:r w:rsidR="00EE1B37" w:rsidRPr="00D44C6C">
              <w:rPr>
                <w:rStyle w:val="Lienhypertexte"/>
                <w:noProof/>
              </w:rPr>
              <w:t>Etiquettes</w:t>
            </w:r>
            <w:r w:rsidR="00EE1B37">
              <w:rPr>
                <w:noProof/>
                <w:webHidden/>
              </w:rPr>
              <w:tab/>
            </w:r>
            <w:r w:rsidR="005C625E">
              <w:rPr>
                <w:noProof/>
                <w:webHidden/>
              </w:rPr>
              <w:fldChar w:fldCharType="begin"/>
            </w:r>
            <w:r w:rsidR="00EE1B37">
              <w:rPr>
                <w:noProof/>
                <w:webHidden/>
              </w:rPr>
              <w:instrText xml:space="preserve"> PAGEREF _Toc374606410 \h </w:instrText>
            </w:r>
            <w:r w:rsidR="005C625E">
              <w:rPr>
                <w:noProof/>
                <w:webHidden/>
              </w:rPr>
            </w:r>
            <w:r w:rsidR="005C625E">
              <w:rPr>
                <w:noProof/>
                <w:webHidden/>
              </w:rPr>
              <w:fldChar w:fldCharType="separate"/>
            </w:r>
            <w:r w:rsidR="00EE1B37">
              <w:rPr>
                <w:noProof/>
                <w:webHidden/>
              </w:rPr>
              <w:t>8</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11" w:history="1">
            <w:r w:rsidR="00EE1B37" w:rsidRPr="00D44C6C">
              <w:rPr>
                <w:rStyle w:val="Lienhypertexte"/>
                <w:noProof/>
              </w:rPr>
              <w:t>9.2.3.</w:t>
            </w:r>
            <w:r w:rsidR="00EE1B37">
              <w:rPr>
                <w:rFonts w:asciiTheme="minorHAnsi" w:eastAsiaTheme="minorEastAsia" w:hAnsiTheme="minorHAnsi" w:cstheme="minorBidi"/>
                <w:noProof/>
                <w:lang w:eastAsia="fr-FR"/>
              </w:rPr>
              <w:tab/>
            </w:r>
            <w:r w:rsidR="00EE1B37" w:rsidRPr="00D44C6C">
              <w:rPr>
                <w:rStyle w:val="Lienhypertexte"/>
                <w:noProof/>
              </w:rPr>
              <w:t>Cotes</w:t>
            </w:r>
            <w:r w:rsidR="00EE1B37">
              <w:rPr>
                <w:noProof/>
                <w:webHidden/>
              </w:rPr>
              <w:tab/>
            </w:r>
            <w:r w:rsidR="005C625E">
              <w:rPr>
                <w:noProof/>
                <w:webHidden/>
              </w:rPr>
              <w:fldChar w:fldCharType="begin"/>
            </w:r>
            <w:r w:rsidR="00EE1B37">
              <w:rPr>
                <w:noProof/>
                <w:webHidden/>
              </w:rPr>
              <w:instrText xml:space="preserve"> PAGEREF _Toc374606411 \h </w:instrText>
            </w:r>
            <w:r w:rsidR="005C625E">
              <w:rPr>
                <w:noProof/>
                <w:webHidden/>
              </w:rPr>
            </w:r>
            <w:r w:rsidR="005C625E">
              <w:rPr>
                <w:noProof/>
                <w:webHidden/>
              </w:rPr>
              <w:fldChar w:fldCharType="separate"/>
            </w:r>
            <w:r w:rsidR="00EE1B37">
              <w:rPr>
                <w:noProof/>
                <w:webHidden/>
              </w:rPr>
              <w:t>9</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12" w:history="1">
            <w:r w:rsidR="00EE1B37" w:rsidRPr="00D44C6C">
              <w:rPr>
                <w:rStyle w:val="Lienhypertexte"/>
                <w:noProof/>
              </w:rPr>
              <w:t>9.2.4.</w:t>
            </w:r>
            <w:r w:rsidR="00EE1B37">
              <w:rPr>
                <w:rFonts w:asciiTheme="minorHAnsi" w:eastAsiaTheme="minorEastAsia" w:hAnsiTheme="minorHAnsi" w:cstheme="minorBidi"/>
                <w:noProof/>
                <w:lang w:eastAsia="fr-FR"/>
              </w:rPr>
              <w:tab/>
            </w:r>
            <w:r w:rsidR="00EE1B37" w:rsidRPr="00D44C6C">
              <w:rPr>
                <w:rStyle w:val="Lienhypertexte"/>
                <w:noProof/>
              </w:rPr>
              <w:t>Légendes</w:t>
            </w:r>
            <w:r w:rsidR="00EE1B37">
              <w:rPr>
                <w:noProof/>
                <w:webHidden/>
              </w:rPr>
              <w:tab/>
            </w:r>
            <w:r w:rsidR="005C625E">
              <w:rPr>
                <w:noProof/>
                <w:webHidden/>
              </w:rPr>
              <w:fldChar w:fldCharType="begin"/>
            </w:r>
            <w:r w:rsidR="00EE1B37">
              <w:rPr>
                <w:noProof/>
                <w:webHidden/>
              </w:rPr>
              <w:instrText xml:space="preserve"> PAGEREF _Toc374606412 \h </w:instrText>
            </w:r>
            <w:r w:rsidR="005C625E">
              <w:rPr>
                <w:noProof/>
                <w:webHidden/>
              </w:rPr>
            </w:r>
            <w:r w:rsidR="005C625E">
              <w:rPr>
                <w:noProof/>
                <w:webHidden/>
              </w:rPr>
              <w:fldChar w:fldCharType="separate"/>
            </w:r>
            <w:r w:rsidR="00EE1B37">
              <w:rPr>
                <w:noProof/>
                <w:webHidden/>
              </w:rPr>
              <w:t>9</w:t>
            </w:r>
            <w:r w:rsidR="005C625E">
              <w:rPr>
                <w:noProof/>
                <w:webHidden/>
              </w:rPr>
              <w:fldChar w:fldCharType="end"/>
            </w:r>
          </w:hyperlink>
        </w:p>
        <w:p w:rsidR="00EE1B37" w:rsidRDefault="004F12A2">
          <w:pPr>
            <w:pStyle w:val="TM2"/>
            <w:rPr>
              <w:rFonts w:asciiTheme="minorHAnsi" w:eastAsiaTheme="minorEastAsia" w:hAnsiTheme="minorHAnsi" w:cstheme="minorBidi"/>
              <w:b w:val="0"/>
              <w:lang w:eastAsia="fr-FR"/>
            </w:rPr>
          </w:pPr>
          <w:hyperlink w:anchor="_Toc374606413" w:history="1">
            <w:r w:rsidR="00EE1B37" w:rsidRPr="00D44C6C">
              <w:rPr>
                <w:rStyle w:val="Lienhypertexte"/>
              </w:rPr>
              <w:t>9.3.</w:t>
            </w:r>
            <w:r w:rsidR="00EE1B37">
              <w:rPr>
                <w:rFonts w:asciiTheme="minorHAnsi" w:eastAsiaTheme="minorEastAsia" w:hAnsiTheme="minorHAnsi" w:cstheme="minorBidi"/>
                <w:b w:val="0"/>
                <w:lang w:eastAsia="fr-FR"/>
              </w:rPr>
              <w:tab/>
            </w:r>
            <w:r w:rsidR="00EE1B37" w:rsidRPr="00D44C6C">
              <w:rPr>
                <w:rStyle w:val="Lienhypertexte"/>
              </w:rPr>
              <w:t xml:space="preserve">Outil </w:t>
            </w:r>
            <w:r w:rsidR="00EE1B37" w:rsidRPr="00D44C6C">
              <w:rPr>
                <w:rStyle w:val="Lienhypertexte"/>
                <w:i/>
              </w:rPr>
              <w:t>Assemblage</w:t>
            </w:r>
            <w:r w:rsidR="00EE1B37">
              <w:rPr>
                <w:webHidden/>
              </w:rPr>
              <w:tab/>
            </w:r>
            <w:r w:rsidR="005C625E">
              <w:rPr>
                <w:webHidden/>
              </w:rPr>
              <w:fldChar w:fldCharType="begin"/>
            </w:r>
            <w:r w:rsidR="00EE1B37">
              <w:rPr>
                <w:webHidden/>
              </w:rPr>
              <w:instrText xml:space="preserve"> PAGEREF _Toc374606413 \h </w:instrText>
            </w:r>
            <w:r w:rsidR="005C625E">
              <w:rPr>
                <w:webHidden/>
              </w:rPr>
            </w:r>
            <w:r w:rsidR="005C625E">
              <w:rPr>
                <w:webHidden/>
              </w:rPr>
              <w:fldChar w:fldCharType="separate"/>
            </w:r>
            <w:r w:rsidR="00EE1B37">
              <w:rPr>
                <w:webHidden/>
              </w:rPr>
              <w:t>10</w:t>
            </w:r>
            <w:r w:rsidR="005C625E">
              <w:rPr>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14" w:history="1">
            <w:r w:rsidR="00EE1B37" w:rsidRPr="00D44C6C">
              <w:rPr>
                <w:rStyle w:val="Lienhypertexte"/>
                <w:noProof/>
              </w:rPr>
              <w:t>9.3.1.</w:t>
            </w:r>
            <w:r w:rsidR="00EE1B37">
              <w:rPr>
                <w:rFonts w:asciiTheme="minorHAnsi" w:eastAsiaTheme="minorEastAsia" w:hAnsiTheme="minorHAnsi" w:cstheme="minorBidi"/>
                <w:noProof/>
                <w:lang w:eastAsia="fr-FR"/>
              </w:rPr>
              <w:tab/>
            </w:r>
            <w:r w:rsidR="00EE1B37" w:rsidRPr="00D44C6C">
              <w:rPr>
                <w:rStyle w:val="Lienhypertexte"/>
                <w:noProof/>
              </w:rPr>
              <w:t>Créer un assemblage</w:t>
            </w:r>
            <w:r w:rsidR="00EE1B37">
              <w:rPr>
                <w:noProof/>
                <w:webHidden/>
              </w:rPr>
              <w:tab/>
            </w:r>
            <w:r w:rsidR="005C625E">
              <w:rPr>
                <w:noProof/>
                <w:webHidden/>
              </w:rPr>
              <w:fldChar w:fldCharType="begin"/>
            </w:r>
            <w:r w:rsidR="00EE1B37">
              <w:rPr>
                <w:noProof/>
                <w:webHidden/>
              </w:rPr>
              <w:instrText xml:space="preserve"> PAGEREF _Toc374606414 \h </w:instrText>
            </w:r>
            <w:r w:rsidR="005C625E">
              <w:rPr>
                <w:noProof/>
                <w:webHidden/>
              </w:rPr>
            </w:r>
            <w:r w:rsidR="005C625E">
              <w:rPr>
                <w:noProof/>
                <w:webHidden/>
              </w:rPr>
              <w:fldChar w:fldCharType="separate"/>
            </w:r>
            <w:r w:rsidR="00EE1B37">
              <w:rPr>
                <w:noProof/>
                <w:webHidden/>
              </w:rPr>
              <w:t>10</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15" w:history="1">
            <w:r w:rsidR="00EE1B37" w:rsidRPr="00D44C6C">
              <w:rPr>
                <w:rStyle w:val="Lienhypertexte"/>
                <w:noProof/>
              </w:rPr>
              <w:t>9.3.2.</w:t>
            </w:r>
            <w:r w:rsidR="00EE1B37">
              <w:rPr>
                <w:rFonts w:asciiTheme="minorHAnsi" w:eastAsiaTheme="minorEastAsia" w:hAnsiTheme="minorHAnsi" w:cstheme="minorBidi"/>
                <w:noProof/>
                <w:lang w:eastAsia="fr-FR"/>
              </w:rPr>
              <w:tab/>
            </w:r>
            <w:r w:rsidR="00EE1B37" w:rsidRPr="00D44C6C">
              <w:rPr>
                <w:rStyle w:val="Lienhypertexte"/>
                <w:noProof/>
              </w:rPr>
              <w:t>Modifier l’assemblage</w:t>
            </w:r>
            <w:r w:rsidR="00EE1B37">
              <w:rPr>
                <w:noProof/>
                <w:webHidden/>
              </w:rPr>
              <w:tab/>
            </w:r>
            <w:r w:rsidR="005C625E">
              <w:rPr>
                <w:noProof/>
                <w:webHidden/>
              </w:rPr>
              <w:fldChar w:fldCharType="begin"/>
            </w:r>
            <w:r w:rsidR="00EE1B37">
              <w:rPr>
                <w:noProof/>
                <w:webHidden/>
              </w:rPr>
              <w:instrText xml:space="preserve"> PAGEREF _Toc374606415 \h </w:instrText>
            </w:r>
            <w:r w:rsidR="005C625E">
              <w:rPr>
                <w:noProof/>
                <w:webHidden/>
              </w:rPr>
            </w:r>
            <w:r w:rsidR="005C625E">
              <w:rPr>
                <w:noProof/>
                <w:webHidden/>
              </w:rPr>
              <w:fldChar w:fldCharType="separate"/>
            </w:r>
            <w:r w:rsidR="00EE1B37">
              <w:rPr>
                <w:noProof/>
                <w:webHidden/>
              </w:rPr>
              <w:t>11</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16" w:history="1">
            <w:r w:rsidR="00EE1B37" w:rsidRPr="00D44C6C">
              <w:rPr>
                <w:rStyle w:val="Lienhypertexte"/>
                <w:noProof/>
              </w:rPr>
              <w:t>9.3.3.</w:t>
            </w:r>
            <w:r w:rsidR="00EE1B37">
              <w:rPr>
                <w:rFonts w:asciiTheme="minorHAnsi" w:eastAsiaTheme="minorEastAsia" w:hAnsiTheme="minorHAnsi" w:cstheme="minorBidi"/>
                <w:noProof/>
                <w:lang w:eastAsia="fr-FR"/>
              </w:rPr>
              <w:tab/>
            </w:r>
            <w:r w:rsidR="00EE1B37" w:rsidRPr="00D44C6C">
              <w:rPr>
                <w:rStyle w:val="Lienhypertexte"/>
                <w:noProof/>
              </w:rPr>
              <w:t>Création des vues d’assemblage</w:t>
            </w:r>
            <w:r w:rsidR="00EE1B37">
              <w:rPr>
                <w:noProof/>
                <w:webHidden/>
              </w:rPr>
              <w:tab/>
            </w:r>
            <w:r w:rsidR="005C625E">
              <w:rPr>
                <w:noProof/>
                <w:webHidden/>
              </w:rPr>
              <w:fldChar w:fldCharType="begin"/>
            </w:r>
            <w:r w:rsidR="00EE1B37">
              <w:rPr>
                <w:noProof/>
                <w:webHidden/>
              </w:rPr>
              <w:instrText xml:space="preserve"> PAGEREF _Toc374606416 \h </w:instrText>
            </w:r>
            <w:r w:rsidR="005C625E">
              <w:rPr>
                <w:noProof/>
                <w:webHidden/>
              </w:rPr>
            </w:r>
            <w:r w:rsidR="005C625E">
              <w:rPr>
                <w:noProof/>
                <w:webHidden/>
              </w:rPr>
              <w:fldChar w:fldCharType="separate"/>
            </w:r>
            <w:r w:rsidR="00EE1B37">
              <w:rPr>
                <w:noProof/>
                <w:webHidden/>
              </w:rPr>
              <w:t>13</w:t>
            </w:r>
            <w:r w:rsidR="005C625E">
              <w:rPr>
                <w:noProof/>
                <w:webHidden/>
              </w:rPr>
              <w:fldChar w:fldCharType="end"/>
            </w:r>
          </w:hyperlink>
        </w:p>
        <w:p w:rsidR="00EE1B37" w:rsidRDefault="004F12A2">
          <w:pPr>
            <w:pStyle w:val="TM2"/>
            <w:rPr>
              <w:rFonts w:asciiTheme="minorHAnsi" w:eastAsiaTheme="minorEastAsia" w:hAnsiTheme="minorHAnsi" w:cstheme="minorBidi"/>
              <w:b w:val="0"/>
              <w:lang w:eastAsia="fr-FR"/>
            </w:rPr>
          </w:pPr>
          <w:hyperlink w:anchor="_Toc374606417" w:history="1">
            <w:r w:rsidR="00EE1B37" w:rsidRPr="00D44C6C">
              <w:rPr>
                <w:rStyle w:val="Lienhypertexte"/>
              </w:rPr>
              <w:t>9.4.</w:t>
            </w:r>
            <w:r w:rsidR="00EE1B37">
              <w:rPr>
                <w:rFonts w:asciiTheme="minorHAnsi" w:eastAsiaTheme="minorEastAsia" w:hAnsiTheme="minorHAnsi" w:cstheme="minorBidi"/>
                <w:b w:val="0"/>
                <w:lang w:eastAsia="fr-FR"/>
              </w:rPr>
              <w:tab/>
            </w:r>
            <w:r w:rsidR="00EE1B37" w:rsidRPr="00D44C6C">
              <w:rPr>
                <w:rStyle w:val="Lienhypertexte"/>
              </w:rPr>
              <w:t>Outils de gestion des feuilles de dessin</w:t>
            </w:r>
            <w:r w:rsidR="00EE1B37">
              <w:rPr>
                <w:webHidden/>
              </w:rPr>
              <w:tab/>
            </w:r>
            <w:r w:rsidR="005C625E">
              <w:rPr>
                <w:webHidden/>
              </w:rPr>
              <w:fldChar w:fldCharType="begin"/>
            </w:r>
            <w:r w:rsidR="00EE1B37">
              <w:rPr>
                <w:webHidden/>
              </w:rPr>
              <w:instrText xml:space="preserve"> PAGEREF _Toc374606417 \h </w:instrText>
            </w:r>
            <w:r w:rsidR="005C625E">
              <w:rPr>
                <w:webHidden/>
              </w:rPr>
            </w:r>
            <w:r w:rsidR="005C625E">
              <w:rPr>
                <w:webHidden/>
              </w:rPr>
              <w:fldChar w:fldCharType="separate"/>
            </w:r>
            <w:r w:rsidR="00EE1B37">
              <w:rPr>
                <w:webHidden/>
              </w:rPr>
              <w:t>14</w:t>
            </w:r>
            <w:r w:rsidR="005C625E">
              <w:rPr>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18" w:history="1">
            <w:r w:rsidR="00EE1B37" w:rsidRPr="00D44C6C">
              <w:rPr>
                <w:rStyle w:val="Lienhypertexte"/>
                <w:noProof/>
              </w:rPr>
              <w:t>9.4.1.</w:t>
            </w:r>
            <w:r w:rsidR="00EE1B37">
              <w:rPr>
                <w:rFonts w:asciiTheme="minorHAnsi" w:eastAsiaTheme="minorEastAsia" w:hAnsiTheme="minorHAnsi" w:cstheme="minorBidi"/>
                <w:noProof/>
                <w:lang w:eastAsia="fr-FR"/>
              </w:rPr>
              <w:tab/>
            </w:r>
            <w:r w:rsidR="00EE1B37" w:rsidRPr="00D44C6C">
              <w:rPr>
                <w:rStyle w:val="Lienhypertexte"/>
                <w:noProof/>
              </w:rPr>
              <w:t>Indices de révision</w:t>
            </w:r>
            <w:r w:rsidR="00EE1B37">
              <w:rPr>
                <w:noProof/>
                <w:webHidden/>
              </w:rPr>
              <w:tab/>
            </w:r>
            <w:r w:rsidR="005C625E">
              <w:rPr>
                <w:noProof/>
                <w:webHidden/>
              </w:rPr>
              <w:fldChar w:fldCharType="begin"/>
            </w:r>
            <w:r w:rsidR="00EE1B37">
              <w:rPr>
                <w:noProof/>
                <w:webHidden/>
              </w:rPr>
              <w:instrText xml:space="preserve"> PAGEREF _Toc374606418 \h </w:instrText>
            </w:r>
            <w:r w:rsidR="005C625E">
              <w:rPr>
                <w:noProof/>
                <w:webHidden/>
              </w:rPr>
            </w:r>
            <w:r w:rsidR="005C625E">
              <w:rPr>
                <w:noProof/>
                <w:webHidden/>
              </w:rPr>
              <w:fldChar w:fldCharType="separate"/>
            </w:r>
            <w:r w:rsidR="00EE1B37">
              <w:rPr>
                <w:noProof/>
                <w:webHidden/>
              </w:rPr>
              <w:t>14</w:t>
            </w:r>
            <w:r w:rsidR="005C625E">
              <w:rPr>
                <w:noProof/>
                <w:webHidden/>
              </w:rPr>
              <w:fldChar w:fldCharType="end"/>
            </w:r>
          </w:hyperlink>
        </w:p>
        <w:p w:rsidR="00EE1B37" w:rsidRDefault="004F12A2">
          <w:pPr>
            <w:pStyle w:val="TM3"/>
            <w:tabs>
              <w:tab w:val="left" w:pos="1320"/>
              <w:tab w:val="right" w:leader="dot" w:pos="9062"/>
            </w:tabs>
            <w:rPr>
              <w:rFonts w:asciiTheme="minorHAnsi" w:eastAsiaTheme="minorEastAsia" w:hAnsiTheme="minorHAnsi" w:cstheme="minorBidi"/>
              <w:noProof/>
              <w:lang w:eastAsia="fr-FR"/>
            </w:rPr>
          </w:pPr>
          <w:hyperlink w:anchor="_Toc374606419" w:history="1">
            <w:r w:rsidR="00EE1B37" w:rsidRPr="00D44C6C">
              <w:rPr>
                <w:rStyle w:val="Lienhypertexte"/>
                <w:noProof/>
              </w:rPr>
              <w:t>9.4.2.</w:t>
            </w:r>
            <w:r w:rsidR="00EE1B37">
              <w:rPr>
                <w:rFonts w:asciiTheme="minorHAnsi" w:eastAsiaTheme="minorEastAsia" w:hAnsiTheme="minorHAnsi" w:cstheme="minorBidi"/>
                <w:noProof/>
                <w:lang w:eastAsia="fr-FR"/>
              </w:rPr>
              <w:tab/>
            </w:r>
            <w:r w:rsidR="00EE1B37" w:rsidRPr="00D44C6C">
              <w:rPr>
                <w:rStyle w:val="Lienhypertexte"/>
                <w:noProof/>
              </w:rPr>
              <w:t>Liste des feuilles</w:t>
            </w:r>
            <w:r w:rsidR="00EE1B37">
              <w:rPr>
                <w:noProof/>
                <w:webHidden/>
              </w:rPr>
              <w:tab/>
            </w:r>
            <w:r w:rsidR="005C625E">
              <w:rPr>
                <w:noProof/>
                <w:webHidden/>
              </w:rPr>
              <w:fldChar w:fldCharType="begin"/>
            </w:r>
            <w:r w:rsidR="00EE1B37">
              <w:rPr>
                <w:noProof/>
                <w:webHidden/>
              </w:rPr>
              <w:instrText xml:space="preserve"> PAGEREF _Toc374606419 \h </w:instrText>
            </w:r>
            <w:r w:rsidR="005C625E">
              <w:rPr>
                <w:noProof/>
                <w:webHidden/>
              </w:rPr>
            </w:r>
            <w:r w:rsidR="005C625E">
              <w:rPr>
                <w:noProof/>
                <w:webHidden/>
              </w:rPr>
              <w:fldChar w:fldCharType="separate"/>
            </w:r>
            <w:r w:rsidR="00EE1B37">
              <w:rPr>
                <w:noProof/>
                <w:webHidden/>
              </w:rPr>
              <w:t>15</w:t>
            </w:r>
            <w:r w:rsidR="005C625E">
              <w:rPr>
                <w:noProof/>
                <w:webHidden/>
              </w:rPr>
              <w:fldChar w:fldCharType="end"/>
            </w:r>
          </w:hyperlink>
        </w:p>
        <w:p w:rsidR="00CD1BB7" w:rsidRDefault="005C625E" w:rsidP="004367B8">
          <w:pPr>
            <w:pStyle w:val="En-ttedetabledesmatires"/>
          </w:pPr>
          <w:r>
            <w:rPr>
              <w:noProof/>
            </w:rPr>
            <w:fldChar w:fldCharType="end"/>
          </w:r>
        </w:p>
      </w:sdtContent>
    </w:sdt>
    <w:p w:rsidR="00650103" w:rsidRDefault="00650103">
      <w:r>
        <w:br w:type="page"/>
      </w:r>
    </w:p>
    <w:p w:rsidR="003B4100" w:rsidRPr="003B4100" w:rsidRDefault="003B4100"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15" w:name="_Toc371346534"/>
      <w:bookmarkStart w:id="16" w:name="_Toc371346577"/>
      <w:bookmarkStart w:id="17" w:name="_Toc372043543"/>
      <w:bookmarkStart w:id="18" w:name="_Toc372529252"/>
      <w:bookmarkStart w:id="19" w:name="_Toc372529393"/>
      <w:bookmarkStart w:id="20" w:name="_Toc372529424"/>
      <w:bookmarkStart w:id="21" w:name="_Toc372529458"/>
      <w:bookmarkStart w:id="22" w:name="_Toc372638923"/>
      <w:bookmarkStart w:id="23" w:name="_Toc372791455"/>
      <w:bookmarkStart w:id="24" w:name="_Toc374371775"/>
      <w:bookmarkStart w:id="25" w:name="_Toc374606387"/>
      <w:bookmarkEnd w:id="15"/>
      <w:bookmarkEnd w:id="16"/>
      <w:bookmarkEnd w:id="17"/>
      <w:bookmarkEnd w:id="18"/>
      <w:bookmarkEnd w:id="19"/>
      <w:bookmarkEnd w:id="20"/>
      <w:bookmarkEnd w:id="21"/>
      <w:bookmarkEnd w:id="22"/>
      <w:bookmarkEnd w:id="23"/>
      <w:bookmarkEnd w:id="24"/>
      <w:bookmarkEnd w:id="25"/>
    </w:p>
    <w:p w:rsidR="003B4100" w:rsidRPr="003B4100" w:rsidRDefault="003B4100"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26" w:name="_Toc371346535"/>
      <w:bookmarkStart w:id="27" w:name="_Toc371346578"/>
      <w:bookmarkStart w:id="28" w:name="_Toc372043544"/>
      <w:bookmarkStart w:id="29" w:name="_Toc372529253"/>
      <w:bookmarkStart w:id="30" w:name="_Toc372529394"/>
      <w:bookmarkStart w:id="31" w:name="_Toc372529425"/>
      <w:bookmarkStart w:id="32" w:name="_Toc372529459"/>
      <w:bookmarkStart w:id="33" w:name="_Toc372638924"/>
      <w:bookmarkStart w:id="34" w:name="_Toc372791456"/>
      <w:bookmarkStart w:id="35" w:name="_Toc374371776"/>
      <w:bookmarkStart w:id="36" w:name="_Toc374606388"/>
      <w:bookmarkEnd w:id="26"/>
      <w:bookmarkEnd w:id="27"/>
      <w:bookmarkEnd w:id="28"/>
      <w:bookmarkEnd w:id="29"/>
      <w:bookmarkEnd w:id="30"/>
      <w:bookmarkEnd w:id="31"/>
      <w:bookmarkEnd w:id="32"/>
      <w:bookmarkEnd w:id="33"/>
      <w:bookmarkEnd w:id="34"/>
      <w:bookmarkEnd w:id="35"/>
      <w:bookmarkEnd w:id="36"/>
    </w:p>
    <w:p w:rsidR="003B4100" w:rsidRPr="003B4100" w:rsidRDefault="003B4100"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37" w:name="_Toc371346536"/>
      <w:bookmarkStart w:id="38" w:name="_Toc371346579"/>
      <w:bookmarkStart w:id="39" w:name="_Toc372043545"/>
      <w:bookmarkStart w:id="40" w:name="_Toc372529254"/>
      <w:bookmarkStart w:id="41" w:name="_Toc372529395"/>
      <w:bookmarkStart w:id="42" w:name="_Toc372529426"/>
      <w:bookmarkStart w:id="43" w:name="_Toc372529460"/>
      <w:bookmarkStart w:id="44" w:name="_Toc372638925"/>
      <w:bookmarkStart w:id="45" w:name="_Toc372791457"/>
      <w:bookmarkStart w:id="46" w:name="_Toc374371777"/>
      <w:bookmarkStart w:id="47" w:name="_Toc374606389"/>
      <w:bookmarkEnd w:id="37"/>
      <w:bookmarkEnd w:id="38"/>
      <w:bookmarkEnd w:id="39"/>
      <w:bookmarkEnd w:id="40"/>
      <w:bookmarkEnd w:id="41"/>
      <w:bookmarkEnd w:id="42"/>
      <w:bookmarkEnd w:id="43"/>
      <w:bookmarkEnd w:id="44"/>
      <w:bookmarkEnd w:id="45"/>
      <w:bookmarkEnd w:id="46"/>
      <w:bookmarkEnd w:id="47"/>
    </w:p>
    <w:p w:rsidR="003B4100" w:rsidRPr="003B4100" w:rsidRDefault="003B4100"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48" w:name="_Toc371346537"/>
      <w:bookmarkStart w:id="49" w:name="_Toc371346580"/>
      <w:bookmarkStart w:id="50" w:name="_Toc372043546"/>
      <w:bookmarkStart w:id="51" w:name="_Toc372529255"/>
      <w:bookmarkStart w:id="52" w:name="_Toc372529396"/>
      <w:bookmarkStart w:id="53" w:name="_Toc372529427"/>
      <w:bookmarkStart w:id="54" w:name="_Toc372529461"/>
      <w:bookmarkStart w:id="55" w:name="_Toc372638926"/>
      <w:bookmarkStart w:id="56" w:name="_Toc372791458"/>
      <w:bookmarkStart w:id="57" w:name="_Toc374371778"/>
      <w:bookmarkStart w:id="58" w:name="_Toc374606390"/>
      <w:bookmarkEnd w:id="48"/>
      <w:bookmarkEnd w:id="49"/>
      <w:bookmarkEnd w:id="50"/>
      <w:bookmarkEnd w:id="51"/>
      <w:bookmarkEnd w:id="52"/>
      <w:bookmarkEnd w:id="53"/>
      <w:bookmarkEnd w:id="54"/>
      <w:bookmarkEnd w:id="55"/>
      <w:bookmarkEnd w:id="56"/>
      <w:bookmarkEnd w:id="57"/>
      <w:bookmarkEnd w:id="58"/>
    </w:p>
    <w:p w:rsidR="00BE2BD2" w:rsidRPr="008D4EF9" w:rsidRDefault="0091667E" w:rsidP="00F6544D">
      <w:pPr>
        <w:pStyle w:val="Titre1"/>
        <w:ind w:left="284"/>
      </w:pPr>
      <w:bookmarkStart w:id="59" w:name="_Toc372791459"/>
      <w:bookmarkStart w:id="60" w:name="_Toc374606391"/>
      <w:r>
        <w:t>9</w:t>
      </w:r>
      <w:r w:rsidR="00F6544D">
        <w:t xml:space="preserve">. </w:t>
      </w:r>
      <w:bookmarkEnd w:id="59"/>
      <w:r w:rsidR="00395E39">
        <w:t>PRESENTATION DES OUTILS COMPLEMENTAIRES</w:t>
      </w:r>
      <w:bookmarkEnd w:id="60"/>
    </w:p>
    <w:p w:rsidR="00BE2BD2" w:rsidRDefault="00BE2BD2" w:rsidP="00BE2BD2">
      <w:pPr>
        <w:pStyle w:val="Sansinterligne"/>
      </w:pPr>
    </w:p>
    <w:p w:rsidR="00BE2BD2" w:rsidRDefault="00395E39" w:rsidP="00BE2BD2">
      <w:pPr>
        <w:pStyle w:val="Sansinterligne"/>
        <w:jc w:val="both"/>
      </w:pPr>
      <w:r>
        <w:t>REVIT dispose de plusieurs outils permettant d’</w:t>
      </w:r>
      <w:r w:rsidR="00D5092C">
        <w:t>optimiser</w:t>
      </w:r>
      <w:r>
        <w:t xml:space="preserve"> la production des plans d’exécution et de </w:t>
      </w:r>
      <w:r w:rsidR="00D5092C">
        <w:t>faciliter</w:t>
      </w:r>
      <w:r>
        <w:t xml:space="preserve"> la gestion des feuilles</w:t>
      </w:r>
      <w:r w:rsidR="00D5092C">
        <w:t xml:space="preserve"> du projet</w:t>
      </w:r>
      <w:r>
        <w:t> : les outils de détail, d’annotations, de révision,…</w:t>
      </w:r>
    </w:p>
    <w:p w:rsidR="0081371D" w:rsidRDefault="0081371D" w:rsidP="00BE2BD2">
      <w:pPr>
        <w:pStyle w:val="Sansinterligne"/>
        <w:jc w:val="both"/>
      </w:pPr>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61" w:name="_Toc371346539"/>
      <w:bookmarkStart w:id="62" w:name="_Toc371346582"/>
      <w:bookmarkStart w:id="63" w:name="_Toc372043548"/>
      <w:bookmarkStart w:id="64" w:name="_Toc372529257"/>
      <w:bookmarkStart w:id="65" w:name="_Toc372529398"/>
      <w:bookmarkStart w:id="66" w:name="_Toc372529429"/>
      <w:bookmarkStart w:id="67" w:name="_Toc372529463"/>
      <w:bookmarkStart w:id="68" w:name="_Toc372638928"/>
      <w:bookmarkStart w:id="69" w:name="_Toc372791460"/>
      <w:bookmarkStart w:id="70" w:name="_Toc374371780"/>
      <w:bookmarkStart w:id="71" w:name="_Toc374606392"/>
      <w:bookmarkEnd w:id="61"/>
      <w:bookmarkEnd w:id="62"/>
      <w:bookmarkEnd w:id="63"/>
      <w:bookmarkEnd w:id="64"/>
      <w:bookmarkEnd w:id="65"/>
      <w:bookmarkEnd w:id="66"/>
      <w:bookmarkEnd w:id="67"/>
      <w:bookmarkEnd w:id="68"/>
      <w:bookmarkEnd w:id="69"/>
      <w:bookmarkEnd w:id="70"/>
      <w:bookmarkEnd w:id="71"/>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72" w:name="_Toc371346540"/>
      <w:bookmarkStart w:id="73" w:name="_Toc371346583"/>
      <w:bookmarkStart w:id="74" w:name="_Toc372043549"/>
      <w:bookmarkStart w:id="75" w:name="_Toc372529258"/>
      <w:bookmarkStart w:id="76" w:name="_Toc372529399"/>
      <w:bookmarkStart w:id="77" w:name="_Toc372529430"/>
      <w:bookmarkStart w:id="78" w:name="_Toc372529464"/>
      <w:bookmarkStart w:id="79" w:name="_Toc372638929"/>
      <w:bookmarkStart w:id="80" w:name="_Toc372791461"/>
      <w:bookmarkStart w:id="81" w:name="_Toc374371781"/>
      <w:bookmarkStart w:id="82" w:name="_Toc374606393"/>
      <w:bookmarkEnd w:id="72"/>
      <w:bookmarkEnd w:id="73"/>
      <w:bookmarkEnd w:id="74"/>
      <w:bookmarkEnd w:id="75"/>
      <w:bookmarkEnd w:id="76"/>
      <w:bookmarkEnd w:id="77"/>
      <w:bookmarkEnd w:id="78"/>
      <w:bookmarkEnd w:id="79"/>
      <w:bookmarkEnd w:id="80"/>
      <w:bookmarkEnd w:id="81"/>
      <w:bookmarkEnd w:id="82"/>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83" w:name="_Toc371346541"/>
      <w:bookmarkStart w:id="84" w:name="_Toc371346584"/>
      <w:bookmarkStart w:id="85" w:name="_Toc372043550"/>
      <w:bookmarkStart w:id="86" w:name="_Toc372529259"/>
      <w:bookmarkStart w:id="87" w:name="_Toc372529400"/>
      <w:bookmarkStart w:id="88" w:name="_Toc372529431"/>
      <w:bookmarkStart w:id="89" w:name="_Toc372529465"/>
      <w:bookmarkStart w:id="90" w:name="_Toc372638930"/>
      <w:bookmarkStart w:id="91" w:name="_Toc372791462"/>
      <w:bookmarkStart w:id="92" w:name="_Toc374371782"/>
      <w:bookmarkStart w:id="93" w:name="_Toc374606394"/>
      <w:bookmarkEnd w:id="83"/>
      <w:bookmarkEnd w:id="84"/>
      <w:bookmarkEnd w:id="85"/>
      <w:bookmarkEnd w:id="86"/>
      <w:bookmarkEnd w:id="87"/>
      <w:bookmarkEnd w:id="88"/>
      <w:bookmarkEnd w:id="89"/>
      <w:bookmarkEnd w:id="90"/>
      <w:bookmarkEnd w:id="91"/>
      <w:bookmarkEnd w:id="92"/>
      <w:bookmarkEnd w:id="93"/>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94" w:name="_Toc371346542"/>
      <w:bookmarkStart w:id="95" w:name="_Toc371346585"/>
      <w:bookmarkStart w:id="96" w:name="_Toc372043551"/>
      <w:bookmarkStart w:id="97" w:name="_Toc372529260"/>
      <w:bookmarkStart w:id="98" w:name="_Toc372529401"/>
      <w:bookmarkStart w:id="99" w:name="_Toc372529432"/>
      <w:bookmarkStart w:id="100" w:name="_Toc372529466"/>
      <w:bookmarkStart w:id="101" w:name="_Toc372638931"/>
      <w:bookmarkStart w:id="102" w:name="_Toc372791463"/>
      <w:bookmarkStart w:id="103" w:name="_Toc374371783"/>
      <w:bookmarkStart w:id="104" w:name="_Toc374606395"/>
      <w:bookmarkEnd w:id="94"/>
      <w:bookmarkEnd w:id="95"/>
      <w:bookmarkEnd w:id="96"/>
      <w:bookmarkEnd w:id="97"/>
      <w:bookmarkEnd w:id="98"/>
      <w:bookmarkEnd w:id="99"/>
      <w:bookmarkEnd w:id="100"/>
      <w:bookmarkEnd w:id="101"/>
      <w:bookmarkEnd w:id="102"/>
      <w:bookmarkEnd w:id="103"/>
      <w:bookmarkEnd w:id="104"/>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105" w:name="_Toc371346543"/>
      <w:bookmarkStart w:id="106" w:name="_Toc371346586"/>
      <w:bookmarkStart w:id="107" w:name="_Toc372043552"/>
      <w:bookmarkStart w:id="108" w:name="_Toc372529261"/>
      <w:bookmarkStart w:id="109" w:name="_Toc372529402"/>
      <w:bookmarkStart w:id="110" w:name="_Toc372529433"/>
      <w:bookmarkStart w:id="111" w:name="_Toc372529467"/>
      <w:bookmarkStart w:id="112" w:name="_Toc372638932"/>
      <w:bookmarkStart w:id="113" w:name="_Toc372791464"/>
      <w:bookmarkStart w:id="114" w:name="_Toc374371784"/>
      <w:bookmarkStart w:id="115" w:name="_Toc374606396"/>
      <w:bookmarkEnd w:id="105"/>
      <w:bookmarkEnd w:id="106"/>
      <w:bookmarkEnd w:id="107"/>
      <w:bookmarkEnd w:id="108"/>
      <w:bookmarkEnd w:id="109"/>
      <w:bookmarkEnd w:id="110"/>
      <w:bookmarkEnd w:id="111"/>
      <w:bookmarkEnd w:id="112"/>
      <w:bookmarkEnd w:id="113"/>
      <w:bookmarkEnd w:id="114"/>
      <w:bookmarkEnd w:id="115"/>
    </w:p>
    <w:p w:rsidR="0091667E" w:rsidRPr="0091667E" w:rsidRDefault="0091667E" w:rsidP="0091667E">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116" w:name="_Toc372638933"/>
      <w:bookmarkStart w:id="117" w:name="_Toc372791465"/>
      <w:bookmarkStart w:id="118" w:name="_Toc374371785"/>
      <w:bookmarkStart w:id="119" w:name="_Toc374606397"/>
      <w:bookmarkEnd w:id="116"/>
      <w:bookmarkEnd w:id="117"/>
      <w:bookmarkEnd w:id="118"/>
      <w:bookmarkEnd w:id="119"/>
    </w:p>
    <w:p w:rsidR="0091667E" w:rsidRPr="0091667E" w:rsidRDefault="0091667E" w:rsidP="0091667E">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120" w:name="_Toc374371786"/>
      <w:bookmarkStart w:id="121" w:name="_Toc374606398"/>
      <w:bookmarkEnd w:id="120"/>
      <w:bookmarkEnd w:id="121"/>
    </w:p>
    <w:p w:rsidR="0091667E" w:rsidRPr="0091667E" w:rsidRDefault="0091667E" w:rsidP="0091667E">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122" w:name="_Toc374371787"/>
      <w:bookmarkStart w:id="123" w:name="_Toc374606399"/>
      <w:bookmarkEnd w:id="122"/>
      <w:bookmarkEnd w:id="123"/>
    </w:p>
    <w:p w:rsidR="0091667E" w:rsidRPr="0091667E" w:rsidRDefault="0091667E" w:rsidP="0091667E">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124" w:name="_Toc374371788"/>
      <w:bookmarkStart w:id="125" w:name="_Toc374606400"/>
      <w:bookmarkEnd w:id="124"/>
      <w:bookmarkEnd w:id="125"/>
    </w:p>
    <w:p w:rsidR="0091667E" w:rsidRPr="0091667E" w:rsidRDefault="0091667E" w:rsidP="0091667E">
      <w:pPr>
        <w:pStyle w:val="Paragraphedeliste"/>
        <w:keepNext/>
        <w:keepLines/>
        <w:numPr>
          <w:ilvl w:val="0"/>
          <w:numId w:val="4"/>
        </w:numPr>
        <w:spacing w:before="200" w:after="0"/>
        <w:contextualSpacing w:val="0"/>
        <w:outlineLvl w:val="1"/>
        <w:rPr>
          <w:rFonts w:asciiTheme="minorHAnsi" w:eastAsiaTheme="majorEastAsia" w:hAnsiTheme="minorHAnsi" w:cstheme="majorBidi"/>
          <w:b/>
          <w:bCs/>
          <w:vanish/>
          <w:sz w:val="24"/>
          <w:szCs w:val="26"/>
        </w:rPr>
      </w:pPr>
      <w:bookmarkStart w:id="126" w:name="_Toc374371789"/>
      <w:bookmarkStart w:id="127" w:name="_Toc374606401"/>
      <w:bookmarkEnd w:id="126"/>
      <w:bookmarkEnd w:id="127"/>
    </w:p>
    <w:p w:rsidR="00BE2BD2" w:rsidRPr="00A23FBF" w:rsidRDefault="00395E39" w:rsidP="0091667E">
      <w:pPr>
        <w:pStyle w:val="Titre2"/>
        <w:numPr>
          <w:ilvl w:val="1"/>
          <w:numId w:val="4"/>
        </w:numPr>
      </w:pPr>
      <w:bookmarkStart w:id="128" w:name="_Toc374606402"/>
      <w:r>
        <w:t>Outils de détail</w:t>
      </w:r>
      <w:bookmarkEnd w:id="128"/>
    </w:p>
    <w:p w:rsidR="00395E39" w:rsidRDefault="00395E39" w:rsidP="00BE2BD2">
      <w:pPr>
        <w:pStyle w:val="Sansinterligne"/>
      </w:pPr>
    </w:p>
    <w:p w:rsidR="00BE2BD2" w:rsidRDefault="00395E39" w:rsidP="00A05C6C">
      <w:pPr>
        <w:pStyle w:val="Sansinterligne"/>
        <w:jc w:val="both"/>
      </w:pPr>
      <w:r>
        <w:t>REVIT</w:t>
      </w:r>
      <w:r w:rsidRPr="00395E39">
        <w:t xml:space="preserve"> est un outil de conception de modèles de données architecturales. Le projet est construit sous forme de représentation numérique des objets physiques dans le monde réel. Cependant, il n'est pas nécessaire de modél</w:t>
      </w:r>
      <w:r w:rsidR="00A05C6C">
        <w:t>iser tous les composants en 3D : il est possible de réaliser des détails en 2D pour permettre à la vue et/ou à la feuille d’obtenir un niveau de détail nécessaire pour la compréhension du document.</w:t>
      </w:r>
      <w:r w:rsidR="0026666A">
        <w:t xml:space="preserve"> Tous les éléments de détail sont totalement indépendants du modèle car ils </w:t>
      </w:r>
      <w:r w:rsidR="00580D2E">
        <w:t>n’existent que dans la vue à laquelle ils appartiennent.</w:t>
      </w:r>
    </w:p>
    <w:p w:rsidR="00A05C6C" w:rsidRDefault="00A05C6C" w:rsidP="00A05C6C">
      <w:pPr>
        <w:pStyle w:val="Sansinterligne"/>
        <w:jc w:val="both"/>
      </w:pPr>
    </w:p>
    <w:p w:rsidR="00395E39" w:rsidRDefault="00395E39" w:rsidP="002E5E31">
      <w:pPr>
        <w:pStyle w:val="Titre3"/>
        <w:numPr>
          <w:ilvl w:val="2"/>
          <w:numId w:val="4"/>
        </w:numPr>
        <w:jc w:val="both"/>
      </w:pPr>
      <w:bookmarkStart w:id="129" w:name="_Toc374606403"/>
      <w:r>
        <w:t>Lignes de détail</w:t>
      </w:r>
      <w:bookmarkEnd w:id="129"/>
    </w:p>
    <w:p w:rsidR="00395E39" w:rsidRDefault="00395E39" w:rsidP="002E5E31">
      <w:pPr>
        <w:pStyle w:val="Sansinterligne"/>
        <w:jc w:val="both"/>
      </w:pPr>
    </w:p>
    <w:p w:rsidR="00D5092C" w:rsidRDefault="00D5092C" w:rsidP="002E5E31">
      <w:pPr>
        <w:pStyle w:val="Sansinterligne"/>
        <w:jc w:val="both"/>
      </w:pPr>
      <w:r w:rsidRPr="00B6663B">
        <w:t xml:space="preserve">L'outil </w:t>
      </w:r>
      <w:r>
        <w:t>« </w:t>
      </w:r>
      <w:r w:rsidRPr="004842B9">
        <w:rPr>
          <w:b/>
          <w:i/>
        </w:rPr>
        <w:t>Ligne de détail</w:t>
      </w:r>
      <w:r>
        <w:t> »</w:t>
      </w:r>
      <w:r w:rsidRPr="00B6663B">
        <w:t xml:space="preserve"> </w:t>
      </w:r>
      <w:r>
        <w:t>a pour fonction de tracer</w:t>
      </w:r>
      <w:r w:rsidRPr="00B6663B">
        <w:t xml:space="preserve"> des </w:t>
      </w:r>
      <w:r w:rsidR="00580D2E">
        <w:t>motifs en 2D</w:t>
      </w:r>
      <w:r>
        <w:t xml:space="preserve"> sur une vue du projet.</w:t>
      </w:r>
    </w:p>
    <w:p w:rsidR="00D5092C" w:rsidRDefault="00D5092C" w:rsidP="002E5E31">
      <w:pPr>
        <w:pStyle w:val="Sansinterligne"/>
        <w:jc w:val="both"/>
      </w:pPr>
    </w:p>
    <w:p w:rsidR="00D5092C" w:rsidRDefault="00D5092C" w:rsidP="002E5E31">
      <w:pPr>
        <w:pStyle w:val="Sansinterligne"/>
        <w:jc w:val="both"/>
      </w:pPr>
      <w:bookmarkStart w:id="130" w:name="WS73099CC142F487551875A1B10EA801163A-7B4"/>
      <w:bookmarkEnd w:id="130"/>
      <w:r w:rsidRPr="00B6663B">
        <w:t xml:space="preserve">L'outil </w:t>
      </w:r>
      <w:r>
        <w:t>« </w:t>
      </w:r>
      <w:r w:rsidRPr="004842B9">
        <w:rPr>
          <w:b/>
          <w:i/>
        </w:rPr>
        <w:t>Ligne de détail</w:t>
      </w:r>
      <w:r>
        <w:t> »</w:t>
      </w:r>
      <w:r w:rsidRPr="00B6663B">
        <w:t xml:space="preserve"> possède les mêmes styles de ligne que l'outil </w:t>
      </w:r>
      <w:r>
        <w:t>« </w:t>
      </w:r>
      <w:r w:rsidRPr="004842B9">
        <w:rPr>
          <w:b/>
          <w:i/>
        </w:rPr>
        <w:t>Ligne</w:t>
      </w:r>
      <w:r>
        <w:t xml:space="preserve"> » </w:t>
      </w:r>
      <w:r w:rsidRPr="00B6663B">
        <w:t>mais les lignes de dé</w:t>
      </w:r>
      <w:r>
        <w:t xml:space="preserve">tail sont spécifiques à une vue. </w:t>
      </w:r>
      <w:r w:rsidRPr="00B6663B">
        <w:t xml:space="preserve"> </w:t>
      </w:r>
      <w:r>
        <w:t xml:space="preserve">Ces </w:t>
      </w:r>
      <w:r w:rsidRPr="00B6663B">
        <w:t>lignes ne sont visibles que dans la vue dans</w:t>
      </w:r>
      <w:r w:rsidR="002E5E31">
        <w:t xml:space="preserve"> laquelle elles ont été tracées et sont complètement indépendantes du modèle.</w:t>
      </w:r>
    </w:p>
    <w:p w:rsidR="00D5092C" w:rsidRDefault="00D5092C" w:rsidP="002E5E31">
      <w:pPr>
        <w:pStyle w:val="Sansinterligne"/>
        <w:jc w:val="both"/>
      </w:pPr>
    </w:p>
    <w:p w:rsidR="004842B9" w:rsidRDefault="004842B9" w:rsidP="002E5E31">
      <w:pPr>
        <w:pStyle w:val="Sansinterligne"/>
        <w:jc w:val="both"/>
      </w:pPr>
      <w:r>
        <w:t>Pour créer un nouveau style de ligne, il faut :</w:t>
      </w:r>
    </w:p>
    <w:p w:rsidR="004842B9" w:rsidRPr="00763EA3" w:rsidRDefault="004842B9" w:rsidP="002E5E31">
      <w:pPr>
        <w:pStyle w:val="Sansinterligne"/>
        <w:jc w:val="both"/>
        <w:rPr>
          <w:sz w:val="10"/>
        </w:rPr>
      </w:pPr>
    </w:p>
    <w:p w:rsidR="004842B9" w:rsidRDefault="004842B9" w:rsidP="002E5E31">
      <w:pPr>
        <w:pStyle w:val="Sansinterligne"/>
        <w:numPr>
          <w:ilvl w:val="0"/>
          <w:numId w:val="2"/>
        </w:numPr>
        <w:jc w:val="both"/>
      </w:pPr>
      <w:r>
        <w:rPr>
          <w:u w:val="single"/>
        </w:rPr>
        <w:t>Méthode</w:t>
      </w:r>
      <w:r w:rsidRPr="00017752">
        <w:t> :</w:t>
      </w:r>
      <w:r>
        <w:t xml:space="preserve"> Utiliser l’outil « </w:t>
      </w:r>
      <w:r w:rsidRPr="004842B9">
        <w:rPr>
          <w:b/>
          <w:i/>
        </w:rPr>
        <w:t>Styles de lignes</w:t>
      </w:r>
      <w:r>
        <w:t> »</w:t>
      </w:r>
      <w:r w:rsidR="0064054B">
        <w:t xml:space="preserve"> du groupe « </w:t>
      </w:r>
      <w:r w:rsidR="0064054B" w:rsidRPr="00763EA3">
        <w:rPr>
          <w:b/>
          <w:i/>
        </w:rPr>
        <w:t>Paramètres supplémentaires</w:t>
      </w:r>
      <w:r w:rsidR="0064054B">
        <w:t> »</w:t>
      </w:r>
    </w:p>
    <w:p w:rsidR="004842B9" w:rsidRPr="00763EA3" w:rsidRDefault="004842B9" w:rsidP="002E5E31">
      <w:pPr>
        <w:pStyle w:val="Sansinterligne"/>
        <w:jc w:val="both"/>
        <w:rPr>
          <w:sz w:val="10"/>
        </w:rPr>
      </w:pPr>
    </w:p>
    <w:p w:rsidR="00EC1712" w:rsidRDefault="00EC1712" w:rsidP="002E5E31">
      <w:pPr>
        <w:pStyle w:val="Sansinterligne"/>
        <w:numPr>
          <w:ilvl w:val="0"/>
          <w:numId w:val="1"/>
        </w:numPr>
        <w:jc w:val="both"/>
      </w:pPr>
      <w:r>
        <w:t xml:space="preserve">Sous </w:t>
      </w:r>
      <w:r w:rsidRPr="00763EA3">
        <w:rPr>
          <w:b/>
          <w:i/>
        </w:rPr>
        <w:t>Gérer</w:t>
      </w:r>
      <w:r>
        <w:t>, cliquer sur le groupe de fonctions « </w:t>
      </w:r>
      <w:r w:rsidRPr="00763EA3">
        <w:rPr>
          <w:b/>
          <w:i/>
        </w:rPr>
        <w:t>Paramètres supplémentaires</w:t>
      </w:r>
      <w:r w:rsidR="00763EA3">
        <w:t> » puis sur</w:t>
      </w:r>
      <w:r>
        <w:t>  l’outil « </w:t>
      </w:r>
      <w:r w:rsidRPr="004842B9">
        <w:rPr>
          <w:b/>
          <w:i/>
        </w:rPr>
        <w:t>Styles de lignes</w:t>
      </w:r>
      <w:r>
        <w:t> » dans la liste déroulante ;</w:t>
      </w:r>
    </w:p>
    <w:p w:rsidR="00763EA3" w:rsidRDefault="00EC1712" w:rsidP="002E5E31">
      <w:pPr>
        <w:pStyle w:val="Sansinterligne"/>
        <w:numPr>
          <w:ilvl w:val="0"/>
          <w:numId w:val="1"/>
        </w:numPr>
        <w:jc w:val="both"/>
      </w:pPr>
      <w:r w:rsidRPr="00F55FE5">
        <w:t>Dans la boîte de dialo</w:t>
      </w:r>
      <w:r w:rsidR="000A2DB2">
        <w:t xml:space="preserve">gue </w:t>
      </w:r>
      <w:r w:rsidR="000A2DB2" w:rsidRPr="00763EA3">
        <w:rPr>
          <w:b/>
          <w:i/>
        </w:rPr>
        <w:t>Styles d</w:t>
      </w:r>
      <w:r w:rsidR="00763EA3" w:rsidRPr="00763EA3">
        <w:rPr>
          <w:b/>
          <w:i/>
        </w:rPr>
        <w:t>e lignes</w:t>
      </w:r>
      <w:r w:rsidR="00763EA3">
        <w:t>, cliquer</w:t>
      </w:r>
      <w:r w:rsidR="000A2DB2">
        <w:t xml:space="preserve"> sur le bouton « </w:t>
      </w:r>
      <w:r w:rsidR="000A2DB2" w:rsidRPr="00763EA3">
        <w:rPr>
          <w:b/>
          <w:i/>
        </w:rPr>
        <w:t>Nouvelle</w:t>
      </w:r>
      <w:r w:rsidR="000A2DB2">
        <w:t xml:space="preserve"> » et </w:t>
      </w:r>
      <w:r w:rsidR="00763EA3">
        <w:t>nommer ;</w:t>
      </w:r>
    </w:p>
    <w:p w:rsidR="00EC1712" w:rsidRDefault="00763EA3" w:rsidP="002E5E31">
      <w:pPr>
        <w:pStyle w:val="Sansinterligne"/>
        <w:numPr>
          <w:ilvl w:val="0"/>
          <w:numId w:val="1"/>
        </w:numPr>
        <w:jc w:val="both"/>
      </w:pPr>
      <w:r>
        <w:t xml:space="preserve">Mettre en surbrillance la ligne du style </w:t>
      </w:r>
      <w:r w:rsidR="00580D2E">
        <w:t>nouvellement</w:t>
      </w:r>
      <w:r>
        <w:t xml:space="preserve"> créée et définir </w:t>
      </w:r>
      <w:r w:rsidRPr="00F55FE5">
        <w:t>l'épaisseur de ligne, la couleur de ligne et le motif de ligne</w:t>
      </w:r>
      <w:r>
        <w:t>.</w:t>
      </w:r>
    </w:p>
    <w:p w:rsidR="002F5C0E" w:rsidRPr="0026666A" w:rsidRDefault="002F5C0E" w:rsidP="002E5E31">
      <w:pPr>
        <w:pStyle w:val="Sansinterligne"/>
        <w:jc w:val="both"/>
        <w:rPr>
          <w:sz w:val="18"/>
        </w:rPr>
      </w:pPr>
    </w:p>
    <w:p w:rsidR="002643A4" w:rsidRDefault="002F5C0E" w:rsidP="002643A4">
      <w:pPr>
        <w:pStyle w:val="Sansinterligne"/>
        <w:jc w:val="both"/>
      </w:pPr>
      <w:r>
        <w:rPr>
          <w:noProof/>
          <w:lang w:eastAsia="fr-FR"/>
        </w:rPr>
        <w:drawing>
          <wp:inline distT="0" distB="0" distL="0" distR="0">
            <wp:extent cx="5759450" cy="2197100"/>
            <wp:effectExtent l="1905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759450" cy="2197100"/>
                    </a:xfrm>
                    <a:prstGeom prst="rect">
                      <a:avLst/>
                    </a:prstGeom>
                    <a:noFill/>
                    <a:ln w="9525">
                      <a:noFill/>
                      <a:miter lim="800000"/>
                      <a:headEnd/>
                      <a:tailEnd/>
                    </a:ln>
                  </pic:spPr>
                </pic:pic>
              </a:graphicData>
            </a:graphic>
          </wp:inline>
        </w:drawing>
      </w:r>
    </w:p>
    <w:p w:rsidR="0064054B" w:rsidRPr="0026666A" w:rsidRDefault="0064054B" w:rsidP="002643A4">
      <w:pPr>
        <w:pStyle w:val="Sansinterligne"/>
        <w:jc w:val="both"/>
        <w:rPr>
          <w:sz w:val="16"/>
        </w:rPr>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64054B">
        <w:tc>
          <w:tcPr>
            <w:tcW w:w="1384" w:type="dxa"/>
          </w:tcPr>
          <w:p w:rsidR="0064054B" w:rsidRPr="00CE57C0" w:rsidRDefault="0064054B" w:rsidP="001E7186">
            <w:pPr>
              <w:pStyle w:val="Sansinterligne"/>
              <w:jc w:val="both"/>
              <w:rPr>
                <w:u w:val="single"/>
              </w:rPr>
            </w:pPr>
            <w:r>
              <w:rPr>
                <w:u w:val="single"/>
              </w:rPr>
              <w:t xml:space="preserve">Remarque </w:t>
            </w:r>
            <w:r w:rsidRPr="00CE57C0">
              <w:rPr>
                <w:u w:val="single"/>
              </w:rPr>
              <w:t>:</w:t>
            </w:r>
          </w:p>
        </w:tc>
        <w:tc>
          <w:tcPr>
            <w:tcW w:w="7796" w:type="dxa"/>
          </w:tcPr>
          <w:p w:rsidR="0064054B" w:rsidRDefault="0064054B" w:rsidP="001E7186">
            <w:pPr>
              <w:pStyle w:val="Sansinterligne"/>
              <w:numPr>
                <w:ilvl w:val="0"/>
                <w:numId w:val="2"/>
              </w:numPr>
              <w:jc w:val="both"/>
            </w:pPr>
            <w:r>
              <w:t xml:space="preserve">Il est impossible  de créer de nouveaux styles de lignes dans </w:t>
            </w:r>
            <w:r w:rsidRPr="00F55FE5">
              <w:t>l'</w:t>
            </w:r>
            <w:r w:rsidRPr="004842B9">
              <w:rPr>
                <w:b/>
                <w:i/>
              </w:rPr>
              <w:t xml:space="preserve">Editeur de familles </w:t>
            </w:r>
            <w:r>
              <w:t xml:space="preserve">mais il est possible de </w:t>
            </w:r>
            <w:r w:rsidRPr="00F55FE5">
              <w:t>modifier l'épaisseur de ligne, la couleur de ligne et le motif de ligne</w:t>
            </w:r>
            <w:r>
              <w:t>.</w:t>
            </w:r>
          </w:p>
        </w:tc>
      </w:tr>
    </w:tbl>
    <w:p w:rsidR="00580D2E" w:rsidRDefault="00580D2E" w:rsidP="002E5E31">
      <w:pPr>
        <w:pStyle w:val="Sansinterligne"/>
        <w:jc w:val="both"/>
      </w:pPr>
    </w:p>
    <w:p w:rsidR="0064054B" w:rsidRDefault="0064054B" w:rsidP="002E5E31">
      <w:pPr>
        <w:pStyle w:val="Sansinterligne"/>
        <w:jc w:val="both"/>
      </w:pPr>
      <w:r>
        <w:t>Pour tracer la ligne du nouveau style, il faut :</w:t>
      </w:r>
    </w:p>
    <w:p w:rsidR="0064054B" w:rsidRPr="00763EA3" w:rsidRDefault="0064054B" w:rsidP="002E5E31">
      <w:pPr>
        <w:pStyle w:val="Sansinterligne"/>
        <w:jc w:val="both"/>
        <w:rPr>
          <w:sz w:val="10"/>
        </w:rPr>
      </w:pPr>
    </w:p>
    <w:p w:rsidR="0064054B" w:rsidRDefault="0064054B" w:rsidP="002E5E31">
      <w:pPr>
        <w:pStyle w:val="Sansinterligne"/>
        <w:numPr>
          <w:ilvl w:val="0"/>
          <w:numId w:val="2"/>
        </w:numPr>
        <w:jc w:val="both"/>
      </w:pPr>
      <w:r>
        <w:rPr>
          <w:u w:val="single"/>
        </w:rPr>
        <w:t>Méthode</w:t>
      </w:r>
      <w:r w:rsidRPr="00017752">
        <w:t> :</w:t>
      </w:r>
      <w:r>
        <w:t xml:space="preserve"> Utiliser l’outil « </w:t>
      </w:r>
      <w:r w:rsidR="00760145">
        <w:rPr>
          <w:b/>
          <w:i/>
        </w:rPr>
        <w:t>Lignes de détail</w:t>
      </w:r>
      <w:r>
        <w:t xml:space="preserve"> » du volet </w:t>
      </w:r>
      <w:r w:rsidRPr="0064054B">
        <w:rPr>
          <w:b/>
          <w:i/>
        </w:rPr>
        <w:t>Annoter</w:t>
      </w:r>
    </w:p>
    <w:p w:rsidR="0064054B" w:rsidRPr="00763EA3" w:rsidRDefault="0064054B" w:rsidP="002E5E31">
      <w:pPr>
        <w:pStyle w:val="Sansinterligne"/>
        <w:jc w:val="both"/>
        <w:rPr>
          <w:sz w:val="10"/>
        </w:rPr>
      </w:pPr>
    </w:p>
    <w:p w:rsidR="00535722" w:rsidRDefault="00535722" w:rsidP="002E5E31">
      <w:pPr>
        <w:pStyle w:val="Sansinterligne"/>
        <w:numPr>
          <w:ilvl w:val="0"/>
          <w:numId w:val="1"/>
        </w:numPr>
        <w:jc w:val="both"/>
      </w:pPr>
      <w:r>
        <w:t>Se placer sur une vue dans laquelle on souhaite tracer une ligne de détail ; </w:t>
      </w:r>
    </w:p>
    <w:p w:rsidR="0064054B" w:rsidRDefault="0064054B" w:rsidP="002E5E31">
      <w:pPr>
        <w:pStyle w:val="Sansinterligne"/>
        <w:numPr>
          <w:ilvl w:val="0"/>
          <w:numId w:val="1"/>
        </w:numPr>
        <w:jc w:val="both"/>
      </w:pPr>
      <w:r>
        <w:t xml:space="preserve">Sous </w:t>
      </w:r>
      <w:r>
        <w:rPr>
          <w:b/>
          <w:i/>
        </w:rPr>
        <w:t>Annoter</w:t>
      </w:r>
      <w:r w:rsidR="00760145">
        <w:t>, cliquer sur l’outil « </w:t>
      </w:r>
      <w:r w:rsidR="00760145">
        <w:rPr>
          <w:b/>
          <w:i/>
        </w:rPr>
        <w:t>Lignes de détail</w:t>
      </w:r>
      <w:r w:rsidR="00760145">
        <w:t> »</w:t>
      </w:r>
      <w:r w:rsidR="0077252A">
        <w:t> ;</w:t>
      </w:r>
    </w:p>
    <w:p w:rsidR="00760145" w:rsidRDefault="00760145" w:rsidP="002E5E31">
      <w:pPr>
        <w:pStyle w:val="Sansinterligne"/>
        <w:numPr>
          <w:ilvl w:val="0"/>
          <w:numId w:val="1"/>
        </w:numPr>
        <w:jc w:val="both"/>
      </w:pPr>
      <w:r>
        <w:t xml:space="preserve">Sous </w:t>
      </w:r>
      <w:r w:rsidRPr="00760145">
        <w:rPr>
          <w:b/>
          <w:i/>
        </w:rPr>
        <w:t>Modifier</w:t>
      </w:r>
      <w:r w:rsidR="0064054B">
        <w:t>,</w:t>
      </w:r>
      <w:r>
        <w:t xml:space="preserve"> cliquer sur le bouton « </w:t>
      </w:r>
      <w:r w:rsidRPr="00760145">
        <w:rPr>
          <w:b/>
          <w:i/>
        </w:rPr>
        <w:t>Styles de lignes</w:t>
      </w:r>
      <w:r>
        <w:t> » et sélectionner un style dans la liste ;</w:t>
      </w:r>
    </w:p>
    <w:p w:rsidR="0064054B" w:rsidRDefault="00760145" w:rsidP="002E5E31">
      <w:pPr>
        <w:pStyle w:val="Sansinterligne"/>
        <w:numPr>
          <w:ilvl w:val="0"/>
          <w:numId w:val="1"/>
        </w:numPr>
        <w:jc w:val="both"/>
      </w:pPr>
      <w:r>
        <w:t>Tracer la ligne de détail sur l’esquisse de la vue.</w:t>
      </w:r>
    </w:p>
    <w:p w:rsidR="00760145" w:rsidRDefault="00760145" w:rsidP="002E5E31">
      <w:pPr>
        <w:pStyle w:val="Sansinterligne"/>
        <w:jc w:val="both"/>
      </w:pPr>
    </w:p>
    <w:p w:rsidR="00760145" w:rsidRDefault="00760145" w:rsidP="00760145">
      <w:pPr>
        <w:pStyle w:val="Sansinterligne"/>
        <w:jc w:val="center"/>
      </w:pPr>
      <w:r>
        <w:rPr>
          <w:noProof/>
          <w:lang w:eastAsia="fr-FR"/>
        </w:rPr>
        <w:drawing>
          <wp:inline distT="0" distB="0" distL="0" distR="0">
            <wp:extent cx="3173831" cy="1708150"/>
            <wp:effectExtent l="19050" t="0" r="7519" b="0"/>
            <wp:docPr id="3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3173831" cy="1708150"/>
                    </a:xfrm>
                    <a:prstGeom prst="rect">
                      <a:avLst/>
                    </a:prstGeom>
                    <a:noFill/>
                    <a:ln w="9525">
                      <a:noFill/>
                      <a:miter lim="800000"/>
                      <a:headEnd/>
                      <a:tailEnd/>
                    </a:ln>
                  </pic:spPr>
                </pic:pic>
              </a:graphicData>
            </a:graphic>
          </wp:inline>
        </w:drawing>
      </w:r>
    </w:p>
    <w:p w:rsidR="0064054B" w:rsidRDefault="0064054B" w:rsidP="002E5E31">
      <w:pPr>
        <w:pStyle w:val="Sansinterligne"/>
        <w:jc w:val="both"/>
      </w:pPr>
    </w:p>
    <w:p w:rsidR="002F5C0E" w:rsidRDefault="0091667E" w:rsidP="002E5E31">
      <w:pPr>
        <w:pStyle w:val="Titre3"/>
        <w:numPr>
          <w:ilvl w:val="2"/>
          <w:numId w:val="4"/>
        </w:numPr>
        <w:jc w:val="both"/>
      </w:pPr>
      <w:bookmarkStart w:id="131" w:name="_Toc374606404"/>
      <w:r>
        <w:t>Zone h</w:t>
      </w:r>
      <w:r w:rsidR="002F5C0E">
        <w:t>achur</w:t>
      </w:r>
      <w:r w:rsidR="0026666A">
        <w:t>ée</w:t>
      </w:r>
      <w:bookmarkEnd w:id="131"/>
    </w:p>
    <w:p w:rsidR="003529E7" w:rsidRDefault="003529E7" w:rsidP="002E5E31">
      <w:pPr>
        <w:pStyle w:val="Sansinterligne"/>
        <w:jc w:val="both"/>
      </w:pPr>
    </w:p>
    <w:p w:rsidR="0064054B" w:rsidRDefault="0064054B" w:rsidP="002E5E31">
      <w:pPr>
        <w:pStyle w:val="Sansinterligne"/>
        <w:jc w:val="both"/>
      </w:pPr>
      <w:r w:rsidRPr="00F55FE5">
        <w:t xml:space="preserve">L'outil </w:t>
      </w:r>
      <w:r w:rsidR="0091667E">
        <w:t>« </w:t>
      </w:r>
      <w:r w:rsidRPr="0026666A">
        <w:rPr>
          <w:b/>
          <w:i/>
        </w:rPr>
        <w:t>Zone remplie</w:t>
      </w:r>
      <w:r w:rsidR="0091667E">
        <w:t xml:space="preserve"> » </w:t>
      </w:r>
      <w:r w:rsidR="0026666A">
        <w:t xml:space="preserve">du volet </w:t>
      </w:r>
      <w:r w:rsidR="0026666A" w:rsidRPr="0026666A">
        <w:rPr>
          <w:b/>
          <w:i/>
        </w:rPr>
        <w:t>Annoter</w:t>
      </w:r>
      <w:r w:rsidR="0026666A">
        <w:t xml:space="preserve"> </w:t>
      </w:r>
      <w:r w:rsidR="0091667E">
        <w:t>permet</w:t>
      </w:r>
      <w:r w:rsidRPr="00F55FE5">
        <w:t xml:space="preserve"> </w:t>
      </w:r>
      <w:r w:rsidR="0091667E">
        <w:t>de créer une hachure sur une</w:t>
      </w:r>
      <w:r w:rsidRPr="00F55FE5">
        <w:t xml:space="preserve"> vue </w:t>
      </w:r>
      <w:r w:rsidR="0091667E">
        <w:t>2D</w:t>
      </w:r>
      <w:r w:rsidRPr="00F55FE5">
        <w:t xml:space="preserve"> avec un style de ligne de contour et un motif de remplissage dans les limites fermées. La zone remplie est parallèl</w:t>
      </w:r>
      <w:r w:rsidR="0026666A">
        <w:t>e au plan d'esquisse de la vue.</w:t>
      </w:r>
    </w:p>
    <w:p w:rsidR="0026666A" w:rsidRPr="005C4A98" w:rsidRDefault="0026666A" w:rsidP="002E5E31">
      <w:pPr>
        <w:pStyle w:val="Sansinterligne"/>
        <w:jc w:val="both"/>
        <w:rPr>
          <w:sz w:val="12"/>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77252A"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252A" w:rsidRPr="00F47D6A" w:rsidRDefault="0077252A" w:rsidP="001E7186">
            <w:pPr>
              <w:pStyle w:val="Sansinterligne"/>
              <w:jc w:val="center"/>
              <w:rPr>
                <w:b/>
              </w:rPr>
            </w:pPr>
            <w:r>
              <w:rPr>
                <w:b/>
              </w:rPr>
              <w:t>Illustrations</w:t>
            </w:r>
          </w:p>
        </w:tc>
      </w:tr>
      <w:tr w:rsidR="0077252A" w:rsidRPr="00F47D6A">
        <w:tc>
          <w:tcPr>
            <w:tcW w:w="9039" w:type="dxa"/>
            <w:tcBorders>
              <w:top w:val="single" w:sz="4" w:space="0" w:color="auto"/>
              <w:left w:val="single" w:sz="4" w:space="0" w:color="auto"/>
              <w:bottom w:val="single" w:sz="4" w:space="0" w:color="auto"/>
              <w:right w:val="single" w:sz="4" w:space="0" w:color="auto"/>
            </w:tcBorders>
            <w:vAlign w:val="center"/>
          </w:tcPr>
          <w:p w:rsidR="0077252A" w:rsidRPr="006015BB" w:rsidRDefault="00C053B4" w:rsidP="001E7186">
            <w:pPr>
              <w:pStyle w:val="Sansinterligne"/>
              <w:jc w:val="center"/>
            </w:pPr>
            <w:r>
              <w:rPr>
                <w:noProof/>
                <w:lang w:eastAsia="fr-FR"/>
              </w:rPr>
              <w:drawing>
                <wp:inline distT="0" distB="0" distL="0" distR="0">
                  <wp:extent cx="5156200" cy="1678895"/>
                  <wp:effectExtent l="19050" t="0" r="63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160590" cy="1680324"/>
                          </a:xfrm>
                          <a:prstGeom prst="rect">
                            <a:avLst/>
                          </a:prstGeom>
                          <a:noFill/>
                          <a:ln w="9525">
                            <a:noFill/>
                            <a:miter lim="800000"/>
                            <a:headEnd/>
                            <a:tailEnd/>
                          </a:ln>
                        </pic:spPr>
                      </pic:pic>
                    </a:graphicData>
                  </a:graphic>
                </wp:inline>
              </w:drawing>
            </w:r>
          </w:p>
        </w:tc>
      </w:tr>
    </w:tbl>
    <w:p w:rsidR="001E7186" w:rsidRDefault="001E7186" w:rsidP="002E5E31">
      <w:pPr>
        <w:pStyle w:val="Sansinterligne"/>
        <w:jc w:val="both"/>
      </w:pPr>
    </w:p>
    <w:p w:rsidR="0026666A" w:rsidRDefault="00DC7DA6" w:rsidP="002E5E31">
      <w:pPr>
        <w:pStyle w:val="Sansinterligne"/>
        <w:jc w:val="both"/>
      </w:pPr>
      <w:r>
        <w:t>Pour créer une zone hachurée</w:t>
      </w:r>
      <w:r w:rsidR="0026666A">
        <w:t>, il faut :</w:t>
      </w:r>
    </w:p>
    <w:p w:rsidR="0026666A" w:rsidRPr="00763EA3" w:rsidRDefault="0026666A" w:rsidP="002E5E31">
      <w:pPr>
        <w:pStyle w:val="Sansinterligne"/>
        <w:jc w:val="both"/>
        <w:rPr>
          <w:sz w:val="10"/>
        </w:rPr>
      </w:pPr>
    </w:p>
    <w:p w:rsidR="0026666A" w:rsidRDefault="0026666A" w:rsidP="002E5E31">
      <w:pPr>
        <w:pStyle w:val="Sansinterligne"/>
        <w:numPr>
          <w:ilvl w:val="0"/>
          <w:numId w:val="2"/>
        </w:numPr>
        <w:jc w:val="both"/>
      </w:pPr>
      <w:r>
        <w:rPr>
          <w:u w:val="single"/>
        </w:rPr>
        <w:t>Méthode</w:t>
      </w:r>
      <w:r w:rsidRPr="00017752">
        <w:t> :</w:t>
      </w:r>
      <w:r>
        <w:t xml:space="preserve"> Utiliser l’outil </w:t>
      </w:r>
      <w:r w:rsidR="00DC7DA6">
        <w:t>« </w:t>
      </w:r>
      <w:r w:rsidR="00DC7DA6" w:rsidRPr="0026666A">
        <w:rPr>
          <w:b/>
          <w:i/>
        </w:rPr>
        <w:t>Zone remplie</w:t>
      </w:r>
      <w:r w:rsidR="00DC7DA6">
        <w:t xml:space="preserve"> » du volet </w:t>
      </w:r>
      <w:r w:rsidR="00DC7DA6" w:rsidRPr="0064054B">
        <w:rPr>
          <w:b/>
          <w:i/>
        </w:rPr>
        <w:t>Annoter</w:t>
      </w:r>
    </w:p>
    <w:p w:rsidR="0026666A" w:rsidRPr="00763EA3" w:rsidRDefault="0026666A" w:rsidP="002E5E31">
      <w:pPr>
        <w:pStyle w:val="Sansinterligne"/>
        <w:jc w:val="both"/>
        <w:rPr>
          <w:sz w:val="10"/>
        </w:rPr>
      </w:pPr>
    </w:p>
    <w:p w:rsidR="00535722" w:rsidRDefault="00535722" w:rsidP="002E5E31">
      <w:pPr>
        <w:pStyle w:val="Sansinterligne"/>
        <w:numPr>
          <w:ilvl w:val="0"/>
          <w:numId w:val="1"/>
        </w:numPr>
        <w:jc w:val="both"/>
      </w:pPr>
      <w:r>
        <w:t>Se placer sur une vue dans laquelle on souhaite créer une zone hachurée ; </w:t>
      </w:r>
    </w:p>
    <w:p w:rsidR="00DC7DA6" w:rsidRDefault="00DC7DA6" w:rsidP="002E5E31">
      <w:pPr>
        <w:pStyle w:val="Sansinterligne"/>
        <w:numPr>
          <w:ilvl w:val="0"/>
          <w:numId w:val="1"/>
        </w:numPr>
        <w:jc w:val="both"/>
      </w:pPr>
      <w:r>
        <w:t xml:space="preserve">Sous </w:t>
      </w:r>
      <w:r>
        <w:rPr>
          <w:b/>
          <w:i/>
        </w:rPr>
        <w:t>Annoter</w:t>
      </w:r>
      <w:r>
        <w:t xml:space="preserve">, cliquer sur l’outil « </w:t>
      </w:r>
      <w:r w:rsidRPr="0026666A">
        <w:rPr>
          <w:b/>
          <w:i/>
        </w:rPr>
        <w:t>Zone remplie</w:t>
      </w:r>
      <w:r>
        <w:t> » ;</w:t>
      </w:r>
    </w:p>
    <w:p w:rsidR="00580D2E" w:rsidRDefault="00DC7DA6" w:rsidP="002E5E31">
      <w:pPr>
        <w:pStyle w:val="Sansinterligne"/>
        <w:numPr>
          <w:ilvl w:val="0"/>
          <w:numId w:val="1"/>
        </w:numPr>
        <w:jc w:val="both"/>
      </w:pPr>
      <w:r>
        <w:t xml:space="preserve">Sous </w:t>
      </w:r>
      <w:r w:rsidRPr="00760145">
        <w:rPr>
          <w:b/>
          <w:i/>
        </w:rPr>
        <w:t>Modifier</w:t>
      </w:r>
      <w:r>
        <w:t>, cliquer sur le bouton « </w:t>
      </w:r>
      <w:r w:rsidRPr="00760145">
        <w:rPr>
          <w:b/>
          <w:i/>
        </w:rPr>
        <w:t>Styles de lignes</w:t>
      </w:r>
      <w:r w:rsidR="00580D2E">
        <w:t> » ;</w:t>
      </w:r>
    </w:p>
    <w:p w:rsidR="00DC7DA6" w:rsidRDefault="00580D2E" w:rsidP="002E5E31">
      <w:pPr>
        <w:pStyle w:val="Sansinterligne"/>
        <w:numPr>
          <w:ilvl w:val="0"/>
          <w:numId w:val="1"/>
        </w:numPr>
        <w:jc w:val="both"/>
      </w:pPr>
      <w:r>
        <w:t xml:space="preserve">Dans la liste déroulante, </w:t>
      </w:r>
      <w:r w:rsidR="00DC7DA6">
        <w:t xml:space="preserve">sélectionner </w:t>
      </w:r>
      <w:r>
        <w:t>le style de la ligne de contour ;</w:t>
      </w:r>
    </w:p>
    <w:p w:rsidR="00DC7DA6" w:rsidRDefault="00DC7DA6" w:rsidP="002E5E31">
      <w:pPr>
        <w:pStyle w:val="Sansinterligne"/>
        <w:numPr>
          <w:ilvl w:val="0"/>
          <w:numId w:val="1"/>
        </w:numPr>
        <w:jc w:val="both"/>
      </w:pPr>
      <w:r>
        <w:t xml:space="preserve">Dans le </w:t>
      </w:r>
      <w:r w:rsidRPr="00DC7DA6">
        <w:rPr>
          <w:b/>
          <w:i/>
        </w:rPr>
        <w:t>Sélecteur de type</w:t>
      </w:r>
      <w:r w:rsidR="00BC4735">
        <w:t>, choisir le type de hachure</w:t>
      </w:r>
      <w:r w:rsidR="00580D2E">
        <w:t>s</w:t>
      </w:r>
      <w:r w:rsidR="00BC4735">
        <w:t xml:space="preserve"> </w:t>
      </w:r>
      <w:r w:rsidR="00BC4735" w:rsidRPr="00BC4735">
        <w:rPr>
          <w:i/>
        </w:rPr>
        <w:t>(et/ou modifier le type)</w:t>
      </w:r>
      <w:r w:rsidR="00BC4735">
        <w:t xml:space="preserve"> ; </w:t>
      </w:r>
    </w:p>
    <w:p w:rsidR="001E7186" w:rsidRDefault="00DC7DA6" w:rsidP="002E5E31">
      <w:pPr>
        <w:pStyle w:val="Sansinterligne"/>
        <w:numPr>
          <w:ilvl w:val="0"/>
          <w:numId w:val="1"/>
        </w:numPr>
        <w:jc w:val="both"/>
      </w:pPr>
      <w:r>
        <w:t xml:space="preserve">Esquisser la zone hachurée sur la </w:t>
      </w:r>
      <w:r w:rsidR="00BC4735">
        <w:t>vue et valider.</w:t>
      </w:r>
    </w:p>
    <w:p w:rsidR="005C4A98" w:rsidRDefault="005C4A98" w:rsidP="002E5E31">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5C4A98">
        <w:tc>
          <w:tcPr>
            <w:tcW w:w="1384" w:type="dxa"/>
          </w:tcPr>
          <w:p w:rsidR="005C4A98" w:rsidRPr="00CE57C0" w:rsidRDefault="005C4A98" w:rsidP="009C5407">
            <w:pPr>
              <w:pStyle w:val="Sansinterligne"/>
              <w:jc w:val="both"/>
              <w:rPr>
                <w:u w:val="single"/>
              </w:rPr>
            </w:pPr>
            <w:r>
              <w:rPr>
                <w:u w:val="single"/>
              </w:rPr>
              <w:t xml:space="preserve">Remarque </w:t>
            </w:r>
            <w:r w:rsidRPr="00CE57C0">
              <w:rPr>
                <w:u w:val="single"/>
              </w:rPr>
              <w:t>:</w:t>
            </w:r>
          </w:p>
        </w:tc>
        <w:tc>
          <w:tcPr>
            <w:tcW w:w="7796" w:type="dxa"/>
          </w:tcPr>
          <w:p w:rsidR="005C4A98" w:rsidRDefault="005C4A98" w:rsidP="00580D2E">
            <w:pPr>
              <w:pStyle w:val="Sansinterligne"/>
              <w:numPr>
                <w:ilvl w:val="0"/>
                <w:numId w:val="2"/>
              </w:numPr>
              <w:jc w:val="both"/>
            </w:pPr>
            <w:r>
              <w:t xml:space="preserve">Il est possible de créer </w:t>
            </w:r>
            <w:r w:rsidR="00580D2E">
              <w:t>de nouveaux</w:t>
            </w:r>
            <w:r>
              <w:t xml:space="preserve"> types de hachure</w:t>
            </w:r>
            <w:r w:rsidR="00580D2E">
              <w:t>s</w:t>
            </w:r>
            <w:r>
              <w:t xml:space="preserve"> </w:t>
            </w:r>
            <w:r w:rsidR="00580D2E">
              <w:t>dépendants</w:t>
            </w:r>
            <w:r>
              <w:t xml:space="preserve"> </w:t>
            </w:r>
            <w:r w:rsidR="00114AB1">
              <w:t xml:space="preserve">du motif de </w:t>
            </w:r>
            <w:r w:rsidR="00114AB1">
              <w:lastRenderedPageBreak/>
              <w:t xml:space="preserve">remplissage, de l’épaisseur de ligne, de la couleur du motif et </w:t>
            </w:r>
            <w:r w:rsidR="00580D2E">
              <w:t xml:space="preserve">de </w:t>
            </w:r>
            <w:r w:rsidR="00114AB1">
              <w:t xml:space="preserve">l’aspect de l’arrière-plan dans </w:t>
            </w:r>
            <w:r w:rsidR="00114AB1" w:rsidRPr="00114AB1">
              <w:rPr>
                <w:b/>
                <w:i/>
              </w:rPr>
              <w:t>Propriétés du type</w:t>
            </w:r>
            <w:r w:rsidR="00580D2E">
              <w:t xml:space="preserve"> lors de la création de la zone remplie.</w:t>
            </w:r>
          </w:p>
        </w:tc>
      </w:tr>
    </w:tbl>
    <w:p w:rsidR="00BC4735" w:rsidRDefault="005C4A98" w:rsidP="00114AB1">
      <w:pPr>
        <w:pStyle w:val="Titre3"/>
        <w:numPr>
          <w:ilvl w:val="2"/>
          <w:numId w:val="4"/>
        </w:numPr>
      </w:pPr>
      <w:bookmarkStart w:id="132" w:name="_Toc374606405"/>
      <w:r>
        <w:lastRenderedPageBreak/>
        <w:t>Composant</w:t>
      </w:r>
      <w:r w:rsidR="009C5407">
        <w:t>s</w:t>
      </w:r>
      <w:r>
        <w:t xml:space="preserve"> de détail</w:t>
      </w:r>
      <w:bookmarkEnd w:id="132"/>
    </w:p>
    <w:p w:rsidR="005C4A98" w:rsidRDefault="005C4A98" w:rsidP="00BC4735">
      <w:pPr>
        <w:pStyle w:val="Sansinterligne"/>
        <w:jc w:val="both"/>
      </w:pPr>
    </w:p>
    <w:p w:rsidR="002A2C08" w:rsidRDefault="005C4A98" w:rsidP="002A2C08">
      <w:pPr>
        <w:pStyle w:val="Sansinterligne"/>
        <w:jc w:val="both"/>
      </w:pPr>
      <w:r w:rsidRPr="001E5785">
        <w:t xml:space="preserve">L'outil </w:t>
      </w:r>
      <w:r w:rsidR="00114AB1">
        <w:t>« </w:t>
      </w:r>
      <w:r w:rsidRPr="00114AB1">
        <w:rPr>
          <w:b/>
          <w:i/>
        </w:rPr>
        <w:t>Composant de détail</w:t>
      </w:r>
      <w:r w:rsidR="00114AB1">
        <w:t> »</w:t>
      </w:r>
      <w:r w:rsidRPr="001E5785">
        <w:t xml:space="preserve"> permet de placer un composant de détail dans une vue</w:t>
      </w:r>
      <w:r w:rsidR="00114AB1">
        <w:t xml:space="preserve"> du projet.</w:t>
      </w:r>
      <w:r w:rsidR="002A2C08">
        <w:t xml:space="preserve"> </w:t>
      </w:r>
    </w:p>
    <w:p w:rsidR="002A2C08" w:rsidRDefault="002A2C08" w:rsidP="002A2C08">
      <w:pPr>
        <w:pStyle w:val="Sansinterligne"/>
        <w:jc w:val="both"/>
      </w:pPr>
    </w:p>
    <w:p w:rsidR="006D6F8C" w:rsidRDefault="002A2C08" w:rsidP="006D6F8C">
      <w:pPr>
        <w:pStyle w:val="Sansinterligne"/>
        <w:jc w:val="both"/>
      </w:pPr>
      <w:r>
        <w:t xml:space="preserve">Un </w:t>
      </w:r>
      <w:r w:rsidRPr="009C5407">
        <w:rPr>
          <w:i/>
        </w:rPr>
        <w:t>composant de détail</w:t>
      </w:r>
      <w:r>
        <w:t xml:space="preserve">, </w:t>
      </w:r>
      <w:r w:rsidR="009C5407">
        <w:t xml:space="preserve">appelé </w:t>
      </w:r>
      <w:r>
        <w:t xml:space="preserve">également </w:t>
      </w:r>
      <w:r w:rsidRPr="009C5407">
        <w:rPr>
          <w:i/>
        </w:rPr>
        <w:t>élément de détail</w:t>
      </w:r>
      <w:r w:rsidR="00580D2E">
        <w:t xml:space="preserve">, est un objet </w:t>
      </w:r>
      <w:r>
        <w:t xml:space="preserve">2D uniquement visible dans </w:t>
      </w:r>
      <w:r w:rsidR="00580D2E">
        <w:t xml:space="preserve">sa </w:t>
      </w:r>
      <w:r>
        <w:t xml:space="preserve">vue. </w:t>
      </w:r>
      <w:r w:rsidR="006D6F8C">
        <w:t xml:space="preserve">Il est utilisé </w:t>
      </w:r>
      <w:r w:rsidR="006D6F8C" w:rsidRPr="002A2C08">
        <w:t>pour ajouter de la p</w:t>
      </w:r>
      <w:r w:rsidR="006D6F8C">
        <w:t>récision sur un détail technique dans une vue particulière sans modifier le modèle</w:t>
      </w:r>
      <w:r w:rsidR="009C5407">
        <w:t xml:space="preserve"> et sans utiliser les objets 3D</w:t>
      </w:r>
      <w:r w:rsidR="006D6F8C">
        <w:t>.</w:t>
      </w:r>
    </w:p>
    <w:p w:rsidR="002A2C08" w:rsidRDefault="002A2C08" w:rsidP="002A2C08">
      <w:pPr>
        <w:pStyle w:val="Sansinterligne"/>
        <w:jc w:val="both"/>
      </w:pPr>
    </w:p>
    <w:p w:rsidR="002A2C08" w:rsidRDefault="002E5E31" w:rsidP="002A2C08">
      <w:pPr>
        <w:pStyle w:val="Sansinterligne"/>
        <w:jc w:val="both"/>
      </w:pPr>
      <w:r>
        <w:t xml:space="preserve">Des exemples : </w:t>
      </w:r>
      <w:r w:rsidRPr="00CD4EBD">
        <w:rPr>
          <w:i/>
        </w:rPr>
        <w:t>Plan de charge de la grue</w:t>
      </w:r>
    </w:p>
    <w:p w:rsidR="00CD4EBD" w:rsidRPr="00CD4EBD" w:rsidRDefault="002E5E31" w:rsidP="002E5E31">
      <w:pPr>
        <w:pStyle w:val="Sansinterligne"/>
        <w:ind w:left="1416"/>
        <w:jc w:val="both"/>
        <w:rPr>
          <w:i/>
        </w:rPr>
      </w:pPr>
      <w:r w:rsidRPr="00CD4EBD">
        <w:rPr>
          <w:i/>
        </w:rPr>
        <w:t xml:space="preserve">Plan de fixation de l’étai </w:t>
      </w:r>
      <w:r w:rsidR="00CD4EBD" w:rsidRPr="00CD4EBD">
        <w:rPr>
          <w:i/>
        </w:rPr>
        <w:t>tirant-poussant</w:t>
      </w:r>
    </w:p>
    <w:p w:rsidR="006D6F8C" w:rsidRDefault="00CD4EBD" w:rsidP="006D6F8C">
      <w:pPr>
        <w:pStyle w:val="Sansinterligne"/>
        <w:ind w:left="1416"/>
        <w:jc w:val="both"/>
      </w:pPr>
      <w:r w:rsidRPr="00CD4EBD">
        <w:rPr>
          <w:i/>
        </w:rPr>
        <w:t>Trait de reprise de bétonnage</w:t>
      </w:r>
      <w:r>
        <w:t>…</w:t>
      </w:r>
      <w:r w:rsidR="002E5E31">
        <w:t xml:space="preserve"> </w:t>
      </w:r>
    </w:p>
    <w:p w:rsidR="002A2C08" w:rsidRPr="009C5407" w:rsidRDefault="002A2C08" w:rsidP="005C4A98">
      <w:pPr>
        <w:pStyle w:val="Sansinterligne"/>
        <w:rPr>
          <w:sz w:val="2"/>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9C540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C5407" w:rsidRPr="00F47D6A" w:rsidRDefault="009C5407" w:rsidP="009C5407">
            <w:pPr>
              <w:pStyle w:val="Sansinterligne"/>
              <w:jc w:val="center"/>
              <w:rPr>
                <w:b/>
              </w:rPr>
            </w:pPr>
            <w:r>
              <w:rPr>
                <w:b/>
              </w:rPr>
              <w:t>Illustrations</w:t>
            </w:r>
          </w:p>
        </w:tc>
      </w:tr>
      <w:tr w:rsidR="009C5407" w:rsidRPr="00F47D6A">
        <w:tc>
          <w:tcPr>
            <w:tcW w:w="9039" w:type="dxa"/>
            <w:tcBorders>
              <w:top w:val="single" w:sz="4" w:space="0" w:color="auto"/>
              <w:left w:val="single" w:sz="4" w:space="0" w:color="auto"/>
              <w:bottom w:val="single" w:sz="4" w:space="0" w:color="auto"/>
              <w:right w:val="single" w:sz="4" w:space="0" w:color="auto"/>
            </w:tcBorders>
            <w:vAlign w:val="center"/>
          </w:tcPr>
          <w:p w:rsidR="009C5407" w:rsidRPr="006015BB" w:rsidRDefault="009C5407" w:rsidP="009C5407">
            <w:pPr>
              <w:pStyle w:val="Sansinterligne"/>
              <w:jc w:val="center"/>
            </w:pPr>
            <w:r>
              <w:rPr>
                <w:noProof/>
                <w:lang w:eastAsia="fr-FR"/>
              </w:rPr>
              <w:drawing>
                <wp:inline distT="0" distB="0" distL="0" distR="0">
                  <wp:extent cx="5577164" cy="2012950"/>
                  <wp:effectExtent l="19050" t="0" r="4486" b="0"/>
                  <wp:docPr id="4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577164" cy="2012950"/>
                          </a:xfrm>
                          <a:prstGeom prst="rect">
                            <a:avLst/>
                          </a:prstGeom>
                          <a:noFill/>
                          <a:ln w="9525">
                            <a:noFill/>
                            <a:miter lim="800000"/>
                            <a:headEnd/>
                            <a:tailEnd/>
                          </a:ln>
                        </pic:spPr>
                      </pic:pic>
                    </a:graphicData>
                  </a:graphic>
                </wp:inline>
              </w:drawing>
            </w:r>
          </w:p>
        </w:tc>
      </w:tr>
    </w:tbl>
    <w:p w:rsidR="009C5407" w:rsidRDefault="009C5407" w:rsidP="005C4A98">
      <w:pPr>
        <w:pStyle w:val="Sansinterligne"/>
      </w:pPr>
    </w:p>
    <w:p w:rsidR="009C5407" w:rsidRDefault="009C5407" w:rsidP="009C5407">
      <w:pPr>
        <w:pStyle w:val="Sansinterligne"/>
        <w:jc w:val="both"/>
      </w:pPr>
    </w:p>
    <w:p w:rsidR="009C5407" w:rsidRDefault="009C5407" w:rsidP="009C5407">
      <w:pPr>
        <w:pStyle w:val="Sansinterligne"/>
        <w:jc w:val="both"/>
      </w:pPr>
      <w:r>
        <w:t>Pour insérer un composant de détail sur la vue, il faut :</w:t>
      </w:r>
    </w:p>
    <w:p w:rsidR="009C5407" w:rsidRPr="00763EA3" w:rsidRDefault="009C5407" w:rsidP="009C5407">
      <w:pPr>
        <w:pStyle w:val="Sansinterligne"/>
        <w:jc w:val="both"/>
        <w:rPr>
          <w:sz w:val="10"/>
        </w:rPr>
      </w:pPr>
    </w:p>
    <w:p w:rsidR="009C5407" w:rsidRDefault="009C5407" w:rsidP="009C5407">
      <w:pPr>
        <w:pStyle w:val="Sansinterligne"/>
        <w:numPr>
          <w:ilvl w:val="0"/>
          <w:numId w:val="2"/>
        </w:numPr>
        <w:jc w:val="both"/>
      </w:pPr>
      <w:r>
        <w:rPr>
          <w:u w:val="single"/>
        </w:rPr>
        <w:t>Méthode</w:t>
      </w:r>
      <w:r w:rsidRPr="00017752">
        <w:t> :</w:t>
      </w:r>
      <w:r>
        <w:t xml:space="preserve"> Utiliser l’outil « </w:t>
      </w:r>
      <w:r w:rsidR="00535722">
        <w:rPr>
          <w:b/>
          <w:i/>
        </w:rPr>
        <w:t>Composant de détail</w:t>
      </w:r>
      <w:r>
        <w:t xml:space="preserve"> » du volet </w:t>
      </w:r>
      <w:r w:rsidRPr="0064054B">
        <w:rPr>
          <w:b/>
          <w:i/>
        </w:rPr>
        <w:t>Annoter</w:t>
      </w:r>
    </w:p>
    <w:p w:rsidR="009C5407" w:rsidRPr="00763EA3" w:rsidRDefault="009C5407" w:rsidP="009C5407">
      <w:pPr>
        <w:pStyle w:val="Sansinterligne"/>
        <w:jc w:val="both"/>
        <w:rPr>
          <w:sz w:val="10"/>
        </w:rPr>
      </w:pPr>
    </w:p>
    <w:p w:rsidR="00535722" w:rsidRDefault="00535722" w:rsidP="009C5407">
      <w:pPr>
        <w:pStyle w:val="Sansinterligne"/>
        <w:numPr>
          <w:ilvl w:val="0"/>
          <w:numId w:val="1"/>
        </w:numPr>
        <w:jc w:val="both"/>
      </w:pPr>
      <w:r>
        <w:t>Se placer sur une vue dans laquelle on souhaite insérer un composant de détail ;</w:t>
      </w:r>
    </w:p>
    <w:p w:rsidR="009C5407" w:rsidRDefault="009C5407" w:rsidP="009C5407">
      <w:pPr>
        <w:pStyle w:val="Sansinterligne"/>
        <w:numPr>
          <w:ilvl w:val="0"/>
          <w:numId w:val="1"/>
        </w:numPr>
        <w:jc w:val="both"/>
      </w:pPr>
      <w:r>
        <w:t xml:space="preserve">Sous </w:t>
      </w:r>
      <w:r>
        <w:rPr>
          <w:b/>
          <w:i/>
        </w:rPr>
        <w:t>Annoter</w:t>
      </w:r>
      <w:r>
        <w:t>, cliquer sur l’outil «</w:t>
      </w:r>
      <w:r w:rsidR="00535722">
        <w:t xml:space="preserve"> </w:t>
      </w:r>
      <w:r w:rsidR="00535722">
        <w:rPr>
          <w:b/>
          <w:i/>
        </w:rPr>
        <w:t>Composant de détail</w:t>
      </w:r>
      <w:r w:rsidR="00535722">
        <w:t> </w:t>
      </w:r>
      <w:r>
        <w:t>» ;</w:t>
      </w:r>
    </w:p>
    <w:p w:rsidR="009C5407" w:rsidRDefault="009C5407" w:rsidP="009C5407">
      <w:pPr>
        <w:pStyle w:val="Sansinterligne"/>
        <w:numPr>
          <w:ilvl w:val="0"/>
          <w:numId w:val="1"/>
        </w:numPr>
        <w:jc w:val="both"/>
      </w:pPr>
      <w:r>
        <w:t xml:space="preserve">Dans le </w:t>
      </w:r>
      <w:r w:rsidRPr="00DC7DA6">
        <w:rPr>
          <w:b/>
          <w:i/>
        </w:rPr>
        <w:t>Sélecteur de type</w:t>
      </w:r>
      <w:r>
        <w:t>, choisir le type de</w:t>
      </w:r>
      <w:r w:rsidR="00535722">
        <w:t xml:space="preserve"> composant</w:t>
      </w:r>
      <w:r>
        <w:t> </w:t>
      </w:r>
      <w:r w:rsidR="00535722">
        <w:t>souhaité ;</w:t>
      </w:r>
      <w:r>
        <w:t xml:space="preserve"> </w:t>
      </w:r>
    </w:p>
    <w:p w:rsidR="009C5407" w:rsidRDefault="00964805" w:rsidP="009C5407">
      <w:pPr>
        <w:pStyle w:val="Sansinterligne"/>
        <w:numPr>
          <w:ilvl w:val="0"/>
          <w:numId w:val="1"/>
        </w:numPr>
        <w:jc w:val="both"/>
      </w:pPr>
      <w:r>
        <w:t>Placer le composant de détail sur l’esquisse de la vue en cliquant une fois.</w:t>
      </w:r>
    </w:p>
    <w:p w:rsidR="009C5407" w:rsidRDefault="009C5407" w:rsidP="009C5407">
      <w:pPr>
        <w:pStyle w:val="Sansinterligne"/>
        <w:jc w:val="both"/>
      </w:pPr>
    </w:p>
    <w:p w:rsidR="00E74094" w:rsidRDefault="00E74094" w:rsidP="00E74094">
      <w:pPr>
        <w:pStyle w:val="Sansinterligne"/>
        <w:jc w:val="center"/>
      </w:pPr>
      <w:r>
        <w:rPr>
          <w:noProof/>
          <w:lang w:eastAsia="fr-FR"/>
        </w:rPr>
        <w:drawing>
          <wp:inline distT="0" distB="0" distL="0" distR="0">
            <wp:extent cx="1936750" cy="917939"/>
            <wp:effectExtent l="19050" t="0" r="6350" b="0"/>
            <wp:docPr id="4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1936750" cy="917939"/>
                    </a:xfrm>
                    <a:prstGeom prst="rect">
                      <a:avLst/>
                    </a:prstGeom>
                    <a:noFill/>
                    <a:ln w="9525">
                      <a:noFill/>
                      <a:miter lim="800000"/>
                      <a:headEnd/>
                      <a:tailEnd/>
                    </a:ln>
                  </pic:spPr>
                </pic:pic>
              </a:graphicData>
            </a:graphic>
          </wp:inline>
        </w:drawing>
      </w:r>
    </w:p>
    <w:p w:rsidR="00E74094" w:rsidRDefault="00E74094" w:rsidP="00E74094">
      <w:pPr>
        <w:pStyle w:val="Sansinterligne"/>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9C5407">
        <w:tc>
          <w:tcPr>
            <w:tcW w:w="1384" w:type="dxa"/>
          </w:tcPr>
          <w:p w:rsidR="009C5407" w:rsidRPr="00CE57C0" w:rsidRDefault="009C5407" w:rsidP="009C5407">
            <w:pPr>
              <w:pStyle w:val="Sansinterligne"/>
              <w:jc w:val="both"/>
              <w:rPr>
                <w:u w:val="single"/>
              </w:rPr>
            </w:pPr>
            <w:r>
              <w:rPr>
                <w:u w:val="single"/>
              </w:rPr>
              <w:t xml:space="preserve">Remarque </w:t>
            </w:r>
            <w:r w:rsidRPr="00CE57C0">
              <w:rPr>
                <w:u w:val="single"/>
              </w:rPr>
              <w:t>:</w:t>
            </w:r>
          </w:p>
        </w:tc>
        <w:tc>
          <w:tcPr>
            <w:tcW w:w="7796" w:type="dxa"/>
          </w:tcPr>
          <w:p w:rsidR="009C5407" w:rsidRDefault="00E74094" w:rsidP="00E74094">
            <w:pPr>
              <w:pStyle w:val="Sansinterligne"/>
              <w:numPr>
                <w:ilvl w:val="0"/>
                <w:numId w:val="2"/>
              </w:numPr>
              <w:jc w:val="both"/>
            </w:pPr>
            <w:r>
              <w:t xml:space="preserve">Dans le </w:t>
            </w:r>
            <w:r w:rsidRPr="00E74094">
              <w:rPr>
                <w:b/>
                <w:i/>
              </w:rPr>
              <w:t>Sélecteur de type</w:t>
            </w:r>
            <w:r>
              <w:t>, il existe plusieur</w:t>
            </w:r>
            <w:r w:rsidR="00580D2E">
              <w:t>s composants de détail déjà créés</w:t>
            </w:r>
            <w:r w:rsidR="00475FDA">
              <w:t xml:space="preserve"> pour les</w:t>
            </w:r>
            <w:r>
              <w:t xml:space="preserve"> Méthodes. Mais il est tout à fait</w:t>
            </w:r>
            <w:r w:rsidR="009C5407">
              <w:t xml:space="preserve"> possible </w:t>
            </w:r>
            <w:r>
              <w:t>d’</w:t>
            </w:r>
            <w:r w:rsidRPr="001E5785">
              <w:t>ajouter des composants de détail en les chargeant depuis la bibliothèque de familles.</w:t>
            </w:r>
            <w:r>
              <w:t xml:space="preserve"> REVIT</w:t>
            </w:r>
            <w:r w:rsidRPr="001E5785">
              <w:t xml:space="preserve"> propose plus de 500 familles de composants de détail. </w:t>
            </w:r>
            <w:r>
              <w:t xml:space="preserve">Il est également possible de </w:t>
            </w:r>
            <w:r w:rsidRPr="001E5785">
              <w:t xml:space="preserve">créer ou modifier des composants de détail existants via </w:t>
            </w:r>
            <w:r w:rsidRPr="00E74094">
              <w:rPr>
                <w:b/>
                <w:i/>
              </w:rPr>
              <w:t>l'Editeur de familles</w:t>
            </w:r>
            <w:r>
              <w:t>.</w:t>
            </w:r>
          </w:p>
          <w:p w:rsidR="00752DB5" w:rsidRDefault="00752DB5" w:rsidP="00752DB5">
            <w:pPr>
              <w:pStyle w:val="Sansinterligne"/>
              <w:jc w:val="both"/>
            </w:pPr>
          </w:p>
          <w:p w:rsidR="00752DB5" w:rsidRDefault="00AC10D0" w:rsidP="00AC10D0">
            <w:pPr>
              <w:pStyle w:val="Sansinterligne"/>
              <w:numPr>
                <w:ilvl w:val="0"/>
                <w:numId w:val="2"/>
              </w:numPr>
              <w:jc w:val="both"/>
            </w:pPr>
            <w:r>
              <w:lastRenderedPageBreak/>
              <w:t>Avec les composants de détail, il est possible d’ajouter</w:t>
            </w:r>
            <w:r w:rsidR="00752DB5">
              <w:t xml:space="preserve"> </w:t>
            </w:r>
            <w:r>
              <w:t>l</w:t>
            </w:r>
            <w:r w:rsidR="00752DB5">
              <w:t>es modèles 2D d’autre</w:t>
            </w:r>
            <w:r>
              <w:t>s</w:t>
            </w:r>
            <w:r w:rsidR="00752DB5">
              <w:t xml:space="preserve"> logiciel</w:t>
            </w:r>
            <w:r>
              <w:t>s</w:t>
            </w:r>
            <w:r w:rsidR="00752DB5">
              <w:t xml:space="preserve"> CAO</w:t>
            </w:r>
            <w:r>
              <w:t xml:space="preserve"> </w:t>
            </w:r>
            <w:r w:rsidRPr="00AC10D0">
              <w:rPr>
                <w:i/>
              </w:rPr>
              <w:t>(les plans de charge de la grue par exemple)</w:t>
            </w:r>
            <w:r>
              <w:t xml:space="preserve"> sur les vues</w:t>
            </w:r>
            <w:r w:rsidR="00987240">
              <w:t xml:space="preserve"> REVIT</w:t>
            </w:r>
            <w:r>
              <w:t>.</w:t>
            </w:r>
          </w:p>
        </w:tc>
      </w:tr>
    </w:tbl>
    <w:p w:rsidR="007D7971" w:rsidRDefault="007D7971" w:rsidP="005C4A98">
      <w:pPr>
        <w:pStyle w:val="Sansinterligne"/>
      </w:pPr>
    </w:p>
    <w:p w:rsidR="007D7971" w:rsidRDefault="00AC10D0" w:rsidP="007D7971">
      <w:pPr>
        <w:pStyle w:val="Titre3"/>
        <w:numPr>
          <w:ilvl w:val="2"/>
          <w:numId w:val="4"/>
        </w:numPr>
      </w:pPr>
      <w:bookmarkStart w:id="133" w:name="_Toc374606406"/>
      <w:r>
        <w:t>Vues de détail</w:t>
      </w:r>
      <w:bookmarkEnd w:id="133"/>
    </w:p>
    <w:p w:rsidR="007D7971" w:rsidRDefault="007D7971" w:rsidP="007D7971">
      <w:pPr>
        <w:pStyle w:val="Sansinterligne"/>
      </w:pPr>
    </w:p>
    <w:p w:rsidR="00987240" w:rsidRDefault="00987240" w:rsidP="00C053B4">
      <w:pPr>
        <w:pStyle w:val="Sansinterligne"/>
        <w:jc w:val="both"/>
      </w:pPr>
      <w:r w:rsidRPr="007E6B2F">
        <w:t xml:space="preserve">Une vue de détail est une vue du modèle qui apparaît comme une coupe dans d'autres vues. Ce type de vue représente généralement le modèle selon une échelle plus détaillée que dans la vue parent. Elle permet </w:t>
      </w:r>
      <w:r w:rsidR="00C053B4">
        <w:t xml:space="preserve">ainsi </w:t>
      </w:r>
      <w:r w:rsidRPr="007E6B2F">
        <w:t xml:space="preserve">d'ajouter plus d'informations </w:t>
      </w:r>
      <w:r w:rsidR="00475FDA">
        <w:t>dans des zones</w:t>
      </w:r>
      <w:r w:rsidRPr="007E6B2F">
        <w:t xml:space="preserve"> spécifique</w:t>
      </w:r>
      <w:r w:rsidR="00C053B4">
        <w:t>s du modèle.</w:t>
      </w:r>
    </w:p>
    <w:p w:rsidR="00987240" w:rsidRPr="007E6B2F" w:rsidRDefault="00987240" w:rsidP="00987240">
      <w:pPr>
        <w:pStyle w:val="Sansinterligne"/>
      </w:pPr>
    </w:p>
    <w:p w:rsidR="00C053B4" w:rsidRDefault="00C053B4" w:rsidP="00987240">
      <w:pPr>
        <w:pStyle w:val="Sansinterligne"/>
      </w:pPr>
      <w:r>
        <w:t xml:space="preserve">Une vue de détail </w:t>
      </w:r>
      <w:r w:rsidR="00475FDA">
        <w:t xml:space="preserve">ne </w:t>
      </w:r>
      <w:r>
        <w:t xml:space="preserve">peut se créer </w:t>
      </w:r>
      <w:r w:rsidR="00475FDA">
        <w:t>qu’</w:t>
      </w:r>
      <w:r w:rsidRPr="007E6B2F">
        <w:t xml:space="preserve">à partir d'une vue d'élévation </w:t>
      </w:r>
      <w:r>
        <w:t xml:space="preserve">ou une vue en plan ou en coupe. Il est possible d’ajouter des modèles 3D ainsi que </w:t>
      </w:r>
      <w:r w:rsidR="00475FDA">
        <w:t>des composants de</w:t>
      </w:r>
      <w:r w:rsidRPr="007E6B2F">
        <w:t xml:space="preserve"> détail </w:t>
      </w:r>
      <w:r>
        <w:t>sur ce type de vue.</w:t>
      </w:r>
    </w:p>
    <w:p w:rsidR="00C053B4" w:rsidRDefault="00C053B4" w:rsidP="00987240">
      <w:pPr>
        <w:pStyle w:val="Sansinterligne"/>
      </w:pPr>
      <w:bookmarkStart w:id="134" w:name="WS73099CC142F487551875A1B10EA801163A-7B9"/>
      <w:bookmarkEnd w:id="134"/>
    </w:p>
    <w:p w:rsidR="00987240" w:rsidRDefault="00C053B4" w:rsidP="00C053B4">
      <w:pPr>
        <w:pStyle w:val="Sansinterligne"/>
        <w:jc w:val="both"/>
      </w:pPr>
      <w:r>
        <w:t xml:space="preserve">Toutes les vues de détail </w:t>
      </w:r>
      <w:r w:rsidR="00987240" w:rsidRPr="007E6B2F">
        <w:t>sont affichées dans l'arborescence du projet en tant que vues de détail.</w:t>
      </w:r>
      <w:r>
        <w:t xml:space="preserve"> Comme pour toutes les autres vues, il est possible de faire glisser les vues de détail </w:t>
      </w:r>
      <w:r w:rsidR="00475FDA">
        <w:t xml:space="preserve">sur </w:t>
      </w:r>
      <w:r w:rsidRPr="00FB3397">
        <w:t>une feuille de dessin</w:t>
      </w:r>
      <w:r>
        <w:t>.</w:t>
      </w:r>
    </w:p>
    <w:p w:rsidR="00C053B4" w:rsidRDefault="00C053B4" w:rsidP="00C053B4">
      <w:pPr>
        <w:pStyle w:val="Sansinterligne"/>
        <w:jc w:val="both"/>
      </w:pPr>
    </w:p>
    <w:p w:rsidR="00C053B4" w:rsidRDefault="00C053B4" w:rsidP="00C053B4">
      <w:pPr>
        <w:pStyle w:val="Sansinterligne"/>
        <w:jc w:val="both"/>
      </w:pPr>
      <w:r>
        <w:t>Pour créer une vue de détail, il faut :</w:t>
      </w:r>
    </w:p>
    <w:p w:rsidR="00C053B4" w:rsidRPr="00763EA3" w:rsidRDefault="00C053B4" w:rsidP="00C053B4">
      <w:pPr>
        <w:pStyle w:val="Sansinterligne"/>
        <w:jc w:val="both"/>
        <w:rPr>
          <w:sz w:val="10"/>
        </w:rPr>
      </w:pPr>
    </w:p>
    <w:p w:rsidR="00C053B4" w:rsidRDefault="00C053B4" w:rsidP="00C053B4">
      <w:pPr>
        <w:pStyle w:val="Sansinterligne"/>
        <w:numPr>
          <w:ilvl w:val="0"/>
          <w:numId w:val="2"/>
        </w:numPr>
        <w:jc w:val="both"/>
      </w:pPr>
      <w:r>
        <w:rPr>
          <w:u w:val="single"/>
        </w:rPr>
        <w:t>Méthode</w:t>
      </w:r>
      <w:r w:rsidRPr="00017752">
        <w:t> :</w:t>
      </w:r>
      <w:r>
        <w:t xml:space="preserve"> Utiliser l’outil « </w:t>
      </w:r>
      <w:r>
        <w:rPr>
          <w:b/>
          <w:i/>
        </w:rPr>
        <w:t>Coupe</w:t>
      </w:r>
      <w:r>
        <w:t xml:space="preserve"> » du volet </w:t>
      </w:r>
      <w:r>
        <w:rPr>
          <w:b/>
          <w:i/>
        </w:rPr>
        <w:t>Vue</w:t>
      </w:r>
    </w:p>
    <w:p w:rsidR="00C053B4" w:rsidRPr="00763EA3" w:rsidRDefault="00C053B4" w:rsidP="00C053B4">
      <w:pPr>
        <w:pStyle w:val="Sansinterligne"/>
        <w:jc w:val="both"/>
        <w:rPr>
          <w:sz w:val="10"/>
        </w:rPr>
      </w:pPr>
    </w:p>
    <w:p w:rsidR="00C053B4" w:rsidRDefault="00C053B4" w:rsidP="00C053B4">
      <w:pPr>
        <w:pStyle w:val="Sansinterligne"/>
        <w:numPr>
          <w:ilvl w:val="0"/>
          <w:numId w:val="1"/>
        </w:numPr>
        <w:jc w:val="both"/>
      </w:pPr>
      <w:r>
        <w:t>Se placer sur une vue dans laquelle on souhaite réaliser une coupe</w:t>
      </w:r>
      <w:r w:rsidR="00475FDA">
        <w:t xml:space="preserve"> de détail</w:t>
      </w:r>
      <w:r>
        <w:t> ;</w:t>
      </w:r>
    </w:p>
    <w:p w:rsidR="00C053B4" w:rsidRDefault="00C053B4" w:rsidP="00C053B4">
      <w:pPr>
        <w:pStyle w:val="Sansinterligne"/>
        <w:numPr>
          <w:ilvl w:val="0"/>
          <w:numId w:val="1"/>
        </w:numPr>
        <w:jc w:val="both"/>
      </w:pPr>
      <w:r>
        <w:t xml:space="preserve">Sous le volet </w:t>
      </w:r>
      <w:r>
        <w:rPr>
          <w:b/>
          <w:i/>
        </w:rPr>
        <w:t>Vue</w:t>
      </w:r>
      <w:r>
        <w:t>, cliquer sur l’outil « </w:t>
      </w:r>
      <w:r>
        <w:rPr>
          <w:b/>
          <w:i/>
        </w:rPr>
        <w:t>Coupe</w:t>
      </w:r>
      <w:r>
        <w:t> » ;</w:t>
      </w:r>
    </w:p>
    <w:p w:rsidR="00C053B4" w:rsidRDefault="00C053B4" w:rsidP="00C053B4">
      <w:pPr>
        <w:pStyle w:val="Sansinterligne"/>
        <w:numPr>
          <w:ilvl w:val="0"/>
          <w:numId w:val="1"/>
        </w:numPr>
        <w:jc w:val="both"/>
      </w:pPr>
      <w:r>
        <w:t xml:space="preserve">Dans le </w:t>
      </w:r>
      <w:r w:rsidRPr="00DC7DA6">
        <w:rPr>
          <w:b/>
          <w:i/>
        </w:rPr>
        <w:t>Sélecteur de type</w:t>
      </w:r>
      <w:r>
        <w:t>, sélectionner le type « </w:t>
      </w:r>
      <w:r w:rsidRPr="00B42B10">
        <w:rPr>
          <w:b/>
          <w:i/>
        </w:rPr>
        <w:t>Vue de détail</w:t>
      </w:r>
      <w:r>
        <w:t> » ;</w:t>
      </w:r>
    </w:p>
    <w:p w:rsidR="00C053B4" w:rsidRDefault="00C053B4" w:rsidP="00C053B4">
      <w:pPr>
        <w:pStyle w:val="Sansinterligne"/>
        <w:numPr>
          <w:ilvl w:val="0"/>
          <w:numId w:val="1"/>
        </w:numPr>
        <w:jc w:val="both"/>
      </w:pPr>
      <w:r>
        <w:t>Dans la barre des options, choisir une échelle adéquate ;</w:t>
      </w:r>
    </w:p>
    <w:p w:rsidR="00C053B4" w:rsidRDefault="00C053B4" w:rsidP="00C053B4">
      <w:pPr>
        <w:pStyle w:val="Sansinterligne"/>
        <w:numPr>
          <w:ilvl w:val="0"/>
          <w:numId w:val="1"/>
        </w:numPr>
        <w:jc w:val="both"/>
      </w:pPr>
      <w:r>
        <w:t xml:space="preserve">Sélectionner </w:t>
      </w:r>
      <w:r w:rsidRPr="007E6B2F">
        <w:t>deux points de la vue en plan pour définir l'intersection avec la coupe</w:t>
      </w:r>
      <w:r>
        <w:t> ;</w:t>
      </w:r>
    </w:p>
    <w:p w:rsidR="00C053B4" w:rsidRDefault="00C053B4" w:rsidP="00987240">
      <w:pPr>
        <w:pStyle w:val="Sansinterligne"/>
        <w:numPr>
          <w:ilvl w:val="0"/>
          <w:numId w:val="1"/>
        </w:numPr>
        <w:jc w:val="both"/>
      </w:pPr>
      <w:r>
        <w:t xml:space="preserve">Dans </w:t>
      </w:r>
      <w:r w:rsidRPr="00B42B10">
        <w:rPr>
          <w:b/>
          <w:i/>
        </w:rPr>
        <w:t>Propriétés</w:t>
      </w:r>
      <w:r>
        <w:t>, régler si besoin les différents paramètres de la vue.</w:t>
      </w:r>
    </w:p>
    <w:p w:rsidR="00C053B4" w:rsidRDefault="00C053B4" w:rsidP="00987240">
      <w:pPr>
        <w:pStyle w:val="Sansinterligne"/>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C053B4">
        <w:tc>
          <w:tcPr>
            <w:tcW w:w="1384" w:type="dxa"/>
          </w:tcPr>
          <w:p w:rsidR="00C053B4" w:rsidRPr="00CE57C0" w:rsidRDefault="00C053B4" w:rsidP="00944FAC">
            <w:pPr>
              <w:pStyle w:val="Sansinterligne"/>
              <w:jc w:val="both"/>
              <w:rPr>
                <w:u w:val="single"/>
              </w:rPr>
            </w:pPr>
            <w:r>
              <w:rPr>
                <w:u w:val="single"/>
              </w:rPr>
              <w:t xml:space="preserve">Remarque </w:t>
            </w:r>
            <w:r w:rsidRPr="00CE57C0">
              <w:rPr>
                <w:u w:val="single"/>
              </w:rPr>
              <w:t>:</w:t>
            </w:r>
          </w:p>
        </w:tc>
        <w:tc>
          <w:tcPr>
            <w:tcW w:w="7796" w:type="dxa"/>
          </w:tcPr>
          <w:p w:rsidR="00C053B4" w:rsidRDefault="00C053B4" w:rsidP="00C053B4">
            <w:pPr>
              <w:pStyle w:val="Sansinterligne"/>
              <w:numPr>
                <w:ilvl w:val="0"/>
                <w:numId w:val="2"/>
              </w:numPr>
              <w:jc w:val="both"/>
            </w:pPr>
            <w:r w:rsidRPr="007E6B2F">
              <w:t>La visibilité d'une étiquette de vue de détail dépend de l'échelle de la vue parente et des caractéristiques de la limite</w:t>
            </w:r>
            <w:r>
              <w:t xml:space="preserve"> de cadrage de la vue de détail. Il est donc important de porter une attention sur l’échelle et le cadrage lors de la création de la vue de détail.</w:t>
            </w:r>
          </w:p>
        </w:tc>
      </w:tr>
    </w:tbl>
    <w:p w:rsidR="00987240" w:rsidRDefault="00987240" w:rsidP="00475FDA">
      <w:pPr>
        <w:pStyle w:val="Sansinterligne"/>
        <w:jc w:val="both"/>
      </w:pPr>
    </w:p>
    <w:p w:rsidR="00C053B4" w:rsidRDefault="00C053B4" w:rsidP="00475FDA">
      <w:pPr>
        <w:pStyle w:val="Sansinterligne"/>
        <w:jc w:val="both"/>
      </w:pPr>
    </w:p>
    <w:p w:rsidR="00C053B4" w:rsidRDefault="00C053B4" w:rsidP="00475FDA">
      <w:pPr>
        <w:pStyle w:val="Titre3"/>
        <w:numPr>
          <w:ilvl w:val="2"/>
          <w:numId w:val="4"/>
        </w:numPr>
        <w:jc w:val="both"/>
      </w:pPr>
      <w:bookmarkStart w:id="135" w:name="_Toc374606407"/>
      <w:r>
        <w:t>Vues de dessin</w:t>
      </w:r>
      <w:bookmarkEnd w:id="135"/>
    </w:p>
    <w:p w:rsidR="00C053B4" w:rsidRDefault="00C053B4" w:rsidP="00475FDA">
      <w:pPr>
        <w:pStyle w:val="Sansinterligne"/>
        <w:jc w:val="both"/>
      </w:pPr>
    </w:p>
    <w:p w:rsidR="00C053B4" w:rsidRDefault="00C053B4" w:rsidP="00475FDA">
      <w:pPr>
        <w:pStyle w:val="Sansinterligne"/>
        <w:jc w:val="both"/>
      </w:pPr>
      <w:r>
        <w:t xml:space="preserve">Durant l’élaboration </w:t>
      </w:r>
      <w:r w:rsidRPr="00FB3397">
        <w:t xml:space="preserve">d'un projet, </w:t>
      </w:r>
      <w:r>
        <w:t>on peut être amené à</w:t>
      </w:r>
      <w:r w:rsidRPr="00FB3397">
        <w:t xml:space="preserve"> créer des détai</w:t>
      </w:r>
      <w:r w:rsidR="00475FDA">
        <w:t>ls qui ne sont</w:t>
      </w:r>
      <w:r w:rsidRPr="00FB3397">
        <w:t xml:space="preserve"> pas </w:t>
      </w:r>
      <w:r>
        <w:t>directement associés au modèle : des tableaux, des schémas explicatifs, ou encore des importations des fichiers d’autres logiciels de CAO,… Les vues de dessin permettent</w:t>
      </w:r>
      <w:r w:rsidR="00475FDA">
        <w:t xml:space="preserve"> alors</w:t>
      </w:r>
      <w:r>
        <w:t xml:space="preserve"> à l’utilisateur de créer </w:t>
      </w:r>
      <w:r w:rsidRPr="00FB3397">
        <w:t>des détails pour lesquels le mod</w:t>
      </w:r>
      <w:r>
        <w:t>èle</w:t>
      </w:r>
      <w:r w:rsidR="00475FDA">
        <w:t xml:space="preserve"> REVIT</w:t>
      </w:r>
      <w:r>
        <w:t xml:space="preserve"> n'est pas nécessaire.</w:t>
      </w:r>
    </w:p>
    <w:p w:rsidR="00C053B4" w:rsidRPr="00FB3397" w:rsidRDefault="00C053B4" w:rsidP="00475FDA">
      <w:pPr>
        <w:pStyle w:val="Sansinterligne"/>
        <w:jc w:val="both"/>
      </w:pPr>
    </w:p>
    <w:p w:rsidR="00C053B4" w:rsidRDefault="00C053B4" w:rsidP="00475FDA">
      <w:pPr>
        <w:pStyle w:val="Sansinterligne"/>
        <w:jc w:val="both"/>
      </w:pPr>
      <w:r>
        <w:t xml:space="preserve">Comme la </w:t>
      </w:r>
      <w:r w:rsidRPr="00FB3397">
        <w:t>vue de dessi</w:t>
      </w:r>
      <w:r>
        <w:t xml:space="preserve">n n'est pas associée au modèle, </w:t>
      </w:r>
      <w:r w:rsidRPr="00FB3397">
        <w:t xml:space="preserve">les </w:t>
      </w:r>
      <w:r w:rsidR="00475FDA">
        <w:t>objets</w:t>
      </w:r>
      <w:r>
        <w:t xml:space="preserve"> du modèle ne s'affichent pas et il est impossible de créer des </w:t>
      </w:r>
      <w:r w:rsidR="00475FDA">
        <w:t>objets</w:t>
      </w:r>
      <w:r>
        <w:t xml:space="preserve"> 3D sur cette vue. Pour </w:t>
      </w:r>
      <w:r w:rsidRPr="00FB3397">
        <w:t xml:space="preserve">ce type de vue, </w:t>
      </w:r>
      <w:r w:rsidR="00475FDA">
        <w:t>seuls</w:t>
      </w:r>
      <w:r>
        <w:t xml:space="preserve"> les </w:t>
      </w:r>
      <w:r w:rsidRPr="00FB3397">
        <w:t>outils de détail 2D</w:t>
      </w:r>
      <w:r>
        <w:t xml:space="preserve"> peuvent être utilisés</w:t>
      </w:r>
      <w:r w:rsidRPr="00FB3397">
        <w:t xml:space="preserve"> : </w:t>
      </w:r>
      <w:r w:rsidRPr="00C053B4">
        <w:rPr>
          <w:i/>
        </w:rPr>
        <w:t>lignes de détail</w:t>
      </w:r>
      <w:r w:rsidRPr="00FB3397">
        <w:t xml:space="preserve">, </w:t>
      </w:r>
      <w:r w:rsidRPr="00C053B4">
        <w:rPr>
          <w:i/>
        </w:rPr>
        <w:t>zones de détail</w:t>
      </w:r>
      <w:r w:rsidRPr="00FB3397">
        <w:t xml:space="preserve">, </w:t>
      </w:r>
      <w:r w:rsidRPr="00C053B4">
        <w:rPr>
          <w:i/>
        </w:rPr>
        <w:t>composants de détail</w:t>
      </w:r>
      <w:r w:rsidRPr="00FB3397">
        <w:t xml:space="preserve">, </w:t>
      </w:r>
      <w:r w:rsidRPr="00C053B4">
        <w:rPr>
          <w:i/>
        </w:rPr>
        <w:t>cotes</w:t>
      </w:r>
      <w:r w:rsidRPr="00FB3397">
        <w:t xml:space="preserve">, </w:t>
      </w:r>
      <w:r w:rsidRPr="00C053B4">
        <w:rPr>
          <w:i/>
        </w:rPr>
        <w:t>symboles</w:t>
      </w:r>
      <w:r w:rsidRPr="00FB3397">
        <w:t xml:space="preserve"> et </w:t>
      </w:r>
      <w:r w:rsidRPr="00C053B4">
        <w:rPr>
          <w:i/>
        </w:rPr>
        <w:t>texte</w:t>
      </w:r>
      <w:r w:rsidRPr="00FB3397">
        <w:t xml:space="preserve">. </w:t>
      </w:r>
    </w:p>
    <w:p w:rsidR="00C053B4" w:rsidRDefault="00C053B4" w:rsidP="00475FDA">
      <w:pPr>
        <w:pStyle w:val="Sansinterligne"/>
        <w:jc w:val="both"/>
      </w:pPr>
    </w:p>
    <w:p w:rsidR="00C053B4" w:rsidRDefault="00C053B4" w:rsidP="00475FDA">
      <w:pPr>
        <w:pStyle w:val="Sansinterligne"/>
        <w:jc w:val="both"/>
      </w:pPr>
      <w:r>
        <w:t xml:space="preserve">Comme pour toutes les autres vues,  toutes les vues de dessin </w:t>
      </w:r>
      <w:r w:rsidRPr="007E6B2F">
        <w:t>sont affichées dans l'arborescence du projet en tant que vues de d</w:t>
      </w:r>
      <w:r>
        <w:t>essin et peuvent être inséré</w:t>
      </w:r>
      <w:r w:rsidR="00475FDA">
        <w:t>es</w:t>
      </w:r>
      <w:r>
        <w:t xml:space="preserve"> dans les feuilles de dessin.</w:t>
      </w:r>
    </w:p>
    <w:p w:rsidR="00C053B4" w:rsidRDefault="00C053B4" w:rsidP="00475FDA">
      <w:pPr>
        <w:pStyle w:val="Sansinterligne"/>
        <w:jc w:val="both"/>
      </w:pPr>
    </w:p>
    <w:p w:rsidR="00C053B4" w:rsidRDefault="00C053B4" w:rsidP="00475FDA">
      <w:pPr>
        <w:pStyle w:val="Sansinterligne"/>
        <w:jc w:val="both"/>
      </w:pPr>
      <w:r>
        <w:t>Pour créer une vue de détail, il faut :</w:t>
      </w:r>
    </w:p>
    <w:p w:rsidR="00C053B4" w:rsidRPr="00763EA3" w:rsidRDefault="00C053B4" w:rsidP="00475FDA">
      <w:pPr>
        <w:pStyle w:val="Sansinterligne"/>
        <w:jc w:val="both"/>
        <w:rPr>
          <w:sz w:val="10"/>
        </w:rPr>
      </w:pPr>
    </w:p>
    <w:p w:rsidR="00C053B4" w:rsidRDefault="00C053B4" w:rsidP="00475FDA">
      <w:pPr>
        <w:pStyle w:val="Sansinterligne"/>
        <w:numPr>
          <w:ilvl w:val="0"/>
          <w:numId w:val="2"/>
        </w:numPr>
        <w:jc w:val="both"/>
      </w:pPr>
      <w:r>
        <w:rPr>
          <w:u w:val="single"/>
        </w:rPr>
        <w:t>Méthode</w:t>
      </w:r>
      <w:r w:rsidRPr="00017752">
        <w:t> :</w:t>
      </w:r>
      <w:r>
        <w:t xml:space="preserve"> Utiliser l’outil « </w:t>
      </w:r>
      <w:r w:rsidR="00475FDA">
        <w:rPr>
          <w:b/>
          <w:i/>
        </w:rPr>
        <w:t>Vue de dessin</w:t>
      </w:r>
      <w:r>
        <w:t xml:space="preserve"> » du volet </w:t>
      </w:r>
      <w:r>
        <w:rPr>
          <w:b/>
          <w:i/>
        </w:rPr>
        <w:t>Vue</w:t>
      </w:r>
    </w:p>
    <w:p w:rsidR="00C053B4" w:rsidRPr="00763EA3" w:rsidRDefault="00C053B4" w:rsidP="00475FDA">
      <w:pPr>
        <w:pStyle w:val="Sansinterligne"/>
        <w:jc w:val="both"/>
        <w:rPr>
          <w:sz w:val="10"/>
        </w:rPr>
      </w:pPr>
    </w:p>
    <w:p w:rsidR="00C053B4" w:rsidRDefault="00C053B4" w:rsidP="00475FDA">
      <w:pPr>
        <w:pStyle w:val="Sansinterligne"/>
        <w:numPr>
          <w:ilvl w:val="0"/>
          <w:numId w:val="1"/>
        </w:numPr>
        <w:jc w:val="both"/>
      </w:pPr>
      <w:r>
        <w:t xml:space="preserve">Sous le volet </w:t>
      </w:r>
      <w:r>
        <w:rPr>
          <w:b/>
          <w:i/>
        </w:rPr>
        <w:t>Vue</w:t>
      </w:r>
      <w:r>
        <w:t>, cliquer sur l’outil « </w:t>
      </w:r>
      <w:r>
        <w:rPr>
          <w:b/>
          <w:i/>
        </w:rPr>
        <w:t>Vue de dessin</w:t>
      </w:r>
      <w:r>
        <w:t> » ;</w:t>
      </w:r>
    </w:p>
    <w:p w:rsidR="00C053B4" w:rsidRDefault="00C053B4" w:rsidP="00475FDA">
      <w:pPr>
        <w:pStyle w:val="Sansinterligne"/>
        <w:numPr>
          <w:ilvl w:val="0"/>
          <w:numId w:val="1"/>
        </w:numPr>
        <w:jc w:val="both"/>
      </w:pPr>
      <w:r>
        <w:t xml:space="preserve">Dans la boite de dialogue </w:t>
      </w:r>
      <w:r w:rsidRPr="00C053B4">
        <w:rPr>
          <w:b/>
          <w:i/>
        </w:rPr>
        <w:t>Nouvelle vue de dessin</w:t>
      </w:r>
      <w:r>
        <w:t>, entrer le nom et définir l’échelle ;</w:t>
      </w:r>
    </w:p>
    <w:p w:rsidR="00C053B4" w:rsidRDefault="00C053B4" w:rsidP="00475FDA">
      <w:pPr>
        <w:pStyle w:val="Sansinterligne"/>
        <w:numPr>
          <w:ilvl w:val="0"/>
          <w:numId w:val="1"/>
        </w:numPr>
        <w:jc w:val="both"/>
      </w:pPr>
      <w:r>
        <w:t xml:space="preserve">Dans </w:t>
      </w:r>
      <w:r w:rsidRPr="00B42B10">
        <w:rPr>
          <w:b/>
          <w:i/>
        </w:rPr>
        <w:t>Propriétés</w:t>
      </w:r>
      <w:r>
        <w:t>, régler si besoin les différents paramètres de la vue.</w:t>
      </w:r>
    </w:p>
    <w:p w:rsidR="00C053B4" w:rsidRDefault="00C053B4" w:rsidP="00944FAC">
      <w:pPr>
        <w:pStyle w:val="Titre2"/>
        <w:numPr>
          <w:ilvl w:val="1"/>
          <w:numId w:val="4"/>
        </w:numPr>
      </w:pPr>
      <w:bookmarkStart w:id="136" w:name="_Toc374606408"/>
      <w:r>
        <w:t>Outils d’annotation</w:t>
      </w:r>
      <w:bookmarkEnd w:id="136"/>
    </w:p>
    <w:p w:rsidR="00C053B4" w:rsidRDefault="00C053B4" w:rsidP="002643A4">
      <w:pPr>
        <w:pStyle w:val="Sansinterligne"/>
        <w:jc w:val="both"/>
      </w:pPr>
    </w:p>
    <w:p w:rsidR="00944FAC" w:rsidRDefault="00944FAC" w:rsidP="002643A4">
      <w:pPr>
        <w:pStyle w:val="Sansinterligne"/>
        <w:jc w:val="both"/>
      </w:pPr>
      <w:r>
        <w:t>Avec REVIT, il est possible d’annoter les vues du modèle avec les différents outils d’annotation : notes textuelles, étiquettes,</w:t>
      </w:r>
      <w:r w:rsidR="00C22120">
        <w:t xml:space="preserve"> cotes,</w:t>
      </w:r>
      <w:r>
        <w:t xml:space="preserve"> légendes,…</w:t>
      </w:r>
    </w:p>
    <w:p w:rsidR="00C053B4" w:rsidRPr="00C22120" w:rsidRDefault="00C053B4" w:rsidP="002643A4">
      <w:pPr>
        <w:pStyle w:val="Sansinterligne"/>
        <w:jc w:val="both"/>
        <w:rPr>
          <w:sz w:val="12"/>
        </w:rPr>
      </w:pPr>
    </w:p>
    <w:p w:rsidR="002F5C0E" w:rsidRPr="00763EA3" w:rsidRDefault="00944FAC" w:rsidP="00C22120">
      <w:pPr>
        <w:pStyle w:val="Titre3"/>
        <w:numPr>
          <w:ilvl w:val="2"/>
          <w:numId w:val="4"/>
        </w:numPr>
      </w:pPr>
      <w:bookmarkStart w:id="137" w:name="_Toc374606409"/>
      <w:r>
        <w:t>Notes textuelles</w:t>
      </w:r>
      <w:bookmarkEnd w:id="137"/>
    </w:p>
    <w:p w:rsidR="00CA13DF" w:rsidRDefault="00CA13DF" w:rsidP="000357F9">
      <w:pPr>
        <w:pStyle w:val="Sansinterligne"/>
        <w:jc w:val="both"/>
      </w:pPr>
    </w:p>
    <w:p w:rsidR="00A863B7" w:rsidRDefault="00C22120" w:rsidP="000357F9">
      <w:pPr>
        <w:pStyle w:val="Sansinterligne"/>
        <w:jc w:val="both"/>
      </w:pPr>
      <w:r>
        <w:t>Il est tout à fait possible d’</w:t>
      </w:r>
      <w:r w:rsidRPr="00C22120">
        <w:t>insérer des notes tex</w:t>
      </w:r>
      <w:r w:rsidR="00475FDA">
        <w:t>tuelles avec ou sans habillage dont la hauteur sera automatiquement gérée par l’échelle d’affichage de la vue.</w:t>
      </w:r>
    </w:p>
    <w:p w:rsidR="00C22120" w:rsidRDefault="00C22120" w:rsidP="00C22120">
      <w:pPr>
        <w:pStyle w:val="Sansinterligne"/>
        <w:jc w:val="both"/>
      </w:pPr>
    </w:p>
    <w:p w:rsidR="00C22120" w:rsidRDefault="00C22120" w:rsidP="00C22120">
      <w:pPr>
        <w:pStyle w:val="Sansinterligne"/>
        <w:jc w:val="both"/>
      </w:pPr>
      <w:r>
        <w:t>Pour insérer une note textuelle, il faut :</w:t>
      </w:r>
    </w:p>
    <w:p w:rsidR="00C22120" w:rsidRPr="00763EA3" w:rsidRDefault="00C22120" w:rsidP="00C22120">
      <w:pPr>
        <w:pStyle w:val="Sansinterligne"/>
        <w:jc w:val="both"/>
        <w:rPr>
          <w:sz w:val="10"/>
        </w:rPr>
      </w:pPr>
    </w:p>
    <w:p w:rsidR="00C22120" w:rsidRDefault="00C22120" w:rsidP="00C22120">
      <w:pPr>
        <w:pStyle w:val="Sansinterligne"/>
        <w:numPr>
          <w:ilvl w:val="0"/>
          <w:numId w:val="2"/>
        </w:numPr>
        <w:jc w:val="both"/>
      </w:pPr>
      <w:r>
        <w:rPr>
          <w:u w:val="single"/>
        </w:rPr>
        <w:t>Méthode</w:t>
      </w:r>
      <w:r w:rsidRPr="00017752">
        <w:t> :</w:t>
      </w:r>
      <w:r>
        <w:t xml:space="preserve"> Utiliser l’outil « </w:t>
      </w:r>
      <w:r>
        <w:rPr>
          <w:b/>
          <w:i/>
        </w:rPr>
        <w:t>Texte</w:t>
      </w:r>
      <w:r>
        <w:t xml:space="preserve"> » du volet </w:t>
      </w:r>
      <w:r>
        <w:rPr>
          <w:b/>
          <w:i/>
        </w:rPr>
        <w:t>Annoter</w:t>
      </w:r>
    </w:p>
    <w:p w:rsidR="00C22120" w:rsidRPr="00763EA3" w:rsidRDefault="00C22120" w:rsidP="00C22120">
      <w:pPr>
        <w:pStyle w:val="Sansinterligne"/>
        <w:jc w:val="both"/>
        <w:rPr>
          <w:sz w:val="10"/>
        </w:rPr>
      </w:pPr>
    </w:p>
    <w:p w:rsidR="00C22120" w:rsidRDefault="00C22120" w:rsidP="00C22120">
      <w:pPr>
        <w:pStyle w:val="Sansinterligne"/>
        <w:numPr>
          <w:ilvl w:val="0"/>
          <w:numId w:val="1"/>
        </w:numPr>
        <w:jc w:val="both"/>
      </w:pPr>
      <w:r>
        <w:t>Se placer sur une vue dans laquelle on souhaite insérer une annotation ;</w:t>
      </w:r>
    </w:p>
    <w:p w:rsidR="00C22120" w:rsidRDefault="00C22120" w:rsidP="00C22120">
      <w:pPr>
        <w:pStyle w:val="Sansinterligne"/>
        <w:numPr>
          <w:ilvl w:val="0"/>
          <w:numId w:val="1"/>
        </w:numPr>
        <w:jc w:val="both"/>
      </w:pPr>
      <w:r>
        <w:t xml:space="preserve">Sous le volet </w:t>
      </w:r>
      <w:r>
        <w:rPr>
          <w:b/>
          <w:i/>
        </w:rPr>
        <w:t>Annoter</w:t>
      </w:r>
      <w:r>
        <w:t>, cliquer sur l’outil « </w:t>
      </w:r>
      <w:r>
        <w:rPr>
          <w:b/>
          <w:i/>
        </w:rPr>
        <w:t>Texte</w:t>
      </w:r>
      <w:r>
        <w:t> » ;</w:t>
      </w:r>
    </w:p>
    <w:p w:rsidR="00C22120" w:rsidRDefault="00C22120" w:rsidP="00C22120">
      <w:pPr>
        <w:pStyle w:val="Sansinterligne"/>
        <w:numPr>
          <w:ilvl w:val="0"/>
          <w:numId w:val="1"/>
        </w:numPr>
        <w:jc w:val="both"/>
      </w:pPr>
      <w:r>
        <w:t xml:space="preserve">Dans le </w:t>
      </w:r>
      <w:r w:rsidRPr="00DC7DA6">
        <w:rPr>
          <w:b/>
          <w:i/>
        </w:rPr>
        <w:t>Sélecteur de type</w:t>
      </w:r>
      <w:r>
        <w:t>, sélectionner le type de texte ;</w:t>
      </w:r>
    </w:p>
    <w:p w:rsidR="00475FDA" w:rsidRDefault="00475FDA" w:rsidP="00C22120">
      <w:pPr>
        <w:pStyle w:val="Sansinterligne"/>
        <w:numPr>
          <w:ilvl w:val="0"/>
          <w:numId w:val="1"/>
        </w:numPr>
        <w:jc w:val="both"/>
      </w:pPr>
      <w:r>
        <w:t xml:space="preserve">Dans </w:t>
      </w:r>
      <w:r w:rsidRPr="00475FDA">
        <w:rPr>
          <w:b/>
          <w:i/>
        </w:rPr>
        <w:t>Modifier</w:t>
      </w:r>
      <w:r>
        <w:t xml:space="preserve">, choisir la mise en forme du texte </w:t>
      </w:r>
      <w:r w:rsidRPr="00475FDA">
        <w:rPr>
          <w:i/>
        </w:rPr>
        <w:t>(flèches, alignements, justification)</w:t>
      </w:r>
      <w:r>
        <w:rPr>
          <w:i/>
        </w:rPr>
        <w:t> </w:t>
      </w:r>
      <w:r>
        <w:t>;</w:t>
      </w:r>
    </w:p>
    <w:p w:rsidR="00C22120" w:rsidRDefault="00C22120" w:rsidP="00C22120">
      <w:pPr>
        <w:pStyle w:val="Sansinterligne"/>
        <w:numPr>
          <w:ilvl w:val="0"/>
          <w:numId w:val="1"/>
        </w:numPr>
        <w:jc w:val="both"/>
      </w:pPr>
      <w:r>
        <w:t>Sur la vue, placer la zone de texte et entrer la note textuelle.</w:t>
      </w:r>
    </w:p>
    <w:p w:rsidR="00C22120" w:rsidRPr="00C22120" w:rsidRDefault="00C22120" w:rsidP="00C22120">
      <w:pPr>
        <w:pStyle w:val="Sansinterligne"/>
        <w:jc w:val="both"/>
        <w:rPr>
          <w:sz w:val="2"/>
        </w:rPr>
      </w:pPr>
    </w:p>
    <w:p w:rsidR="00C22120" w:rsidRDefault="00C22120" w:rsidP="00475FDA">
      <w:pPr>
        <w:pStyle w:val="Sansinterligne"/>
        <w:jc w:val="both"/>
      </w:pPr>
    </w:p>
    <w:p w:rsidR="00475FDA" w:rsidRPr="00475FDA" w:rsidRDefault="00475FDA" w:rsidP="00475FDA">
      <w:pPr>
        <w:pStyle w:val="Sansinterligne"/>
        <w:jc w:val="both"/>
        <w:rPr>
          <w:sz w:val="4"/>
        </w:rPr>
      </w:pPr>
    </w:p>
    <w:p w:rsidR="00C22120" w:rsidRDefault="00C22120" w:rsidP="00475FDA">
      <w:pPr>
        <w:pStyle w:val="Sansinterligne"/>
        <w:jc w:val="both"/>
      </w:pPr>
      <w:r>
        <w:t xml:space="preserve">Avec les propriétés de type, l’utilisateur </w:t>
      </w:r>
      <w:r w:rsidR="00475FDA">
        <w:t>pilote</w:t>
      </w:r>
      <w:r>
        <w:t xml:space="preserve"> la police, la taille, l’attribut, la couleur et le cadrage du texte selon ses souhaits. Il peut également créer plusieurs types de texte.</w:t>
      </w:r>
    </w:p>
    <w:p w:rsidR="00C22120" w:rsidRPr="00C22120" w:rsidRDefault="00C22120" w:rsidP="00475FDA">
      <w:pPr>
        <w:pStyle w:val="Sansinterligne"/>
        <w:jc w:val="both"/>
        <w:rPr>
          <w:sz w:val="14"/>
        </w:rPr>
      </w:pPr>
    </w:p>
    <w:p w:rsidR="00C22120" w:rsidRDefault="00C22120" w:rsidP="00475FDA">
      <w:pPr>
        <w:pStyle w:val="Sansinterligne"/>
        <w:numPr>
          <w:ilvl w:val="0"/>
          <w:numId w:val="2"/>
        </w:numPr>
        <w:jc w:val="both"/>
      </w:pPr>
      <w:r>
        <w:rPr>
          <w:u w:val="single"/>
        </w:rPr>
        <w:t>Méthode</w:t>
      </w:r>
      <w:r w:rsidRPr="00017752">
        <w:t> :</w:t>
      </w:r>
      <w:r>
        <w:t xml:space="preserve"> Utiliser les </w:t>
      </w:r>
      <w:r w:rsidRPr="00C22120">
        <w:rPr>
          <w:b/>
          <w:i/>
        </w:rPr>
        <w:t>Propriétés d</w:t>
      </w:r>
      <w:r>
        <w:rPr>
          <w:b/>
          <w:i/>
        </w:rPr>
        <w:t>u</w:t>
      </w:r>
      <w:r w:rsidRPr="00C22120">
        <w:rPr>
          <w:b/>
          <w:i/>
        </w:rPr>
        <w:t xml:space="preserve"> type</w:t>
      </w:r>
      <w:r>
        <w:t xml:space="preserve"> du texte</w:t>
      </w:r>
    </w:p>
    <w:p w:rsidR="00C22120" w:rsidRPr="00763EA3" w:rsidRDefault="00C22120" w:rsidP="00475FDA">
      <w:pPr>
        <w:pStyle w:val="Sansinterligne"/>
        <w:jc w:val="both"/>
        <w:rPr>
          <w:sz w:val="10"/>
        </w:rPr>
      </w:pPr>
    </w:p>
    <w:p w:rsidR="00C22120" w:rsidRDefault="00C22120" w:rsidP="00475FDA">
      <w:pPr>
        <w:pStyle w:val="Sansinterligne"/>
        <w:numPr>
          <w:ilvl w:val="0"/>
          <w:numId w:val="1"/>
        </w:numPr>
        <w:jc w:val="both"/>
      </w:pPr>
      <w:r>
        <w:t xml:space="preserve">Sous le volet </w:t>
      </w:r>
      <w:r>
        <w:rPr>
          <w:b/>
          <w:i/>
        </w:rPr>
        <w:t>Annoter</w:t>
      </w:r>
      <w:r>
        <w:t>, cliquer sur l’outil « </w:t>
      </w:r>
      <w:r>
        <w:rPr>
          <w:b/>
          <w:i/>
        </w:rPr>
        <w:t>Texte</w:t>
      </w:r>
      <w:r>
        <w:t xml:space="preserve"> » puis sur </w:t>
      </w:r>
      <w:r w:rsidRPr="00C22120">
        <w:rPr>
          <w:b/>
          <w:i/>
        </w:rPr>
        <w:t>Propriétés d</w:t>
      </w:r>
      <w:r>
        <w:rPr>
          <w:b/>
          <w:i/>
        </w:rPr>
        <w:t>u</w:t>
      </w:r>
      <w:r w:rsidRPr="00C22120">
        <w:rPr>
          <w:b/>
          <w:i/>
        </w:rPr>
        <w:t xml:space="preserve"> type</w:t>
      </w:r>
      <w:r>
        <w:rPr>
          <w:b/>
          <w:i/>
        </w:rPr>
        <w:t> </w:t>
      </w:r>
      <w:r>
        <w:t>;</w:t>
      </w:r>
    </w:p>
    <w:p w:rsidR="00C22120" w:rsidRDefault="00C22120" w:rsidP="00475FDA">
      <w:pPr>
        <w:pStyle w:val="Sansinterligne"/>
        <w:numPr>
          <w:ilvl w:val="0"/>
          <w:numId w:val="1"/>
        </w:numPr>
        <w:jc w:val="both"/>
      </w:pPr>
      <w:r>
        <w:t xml:space="preserve">Dans la boite de dialogue </w:t>
      </w:r>
      <w:r w:rsidRPr="00C22120">
        <w:rPr>
          <w:b/>
          <w:i/>
        </w:rPr>
        <w:t>Propriétés d</w:t>
      </w:r>
      <w:r>
        <w:rPr>
          <w:b/>
          <w:i/>
        </w:rPr>
        <w:t>u</w:t>
      </w:r>
      <w:r w:rsidRPr="00C22120">
        <w:rPr>
          <w:b/>
          <w:i/>
        </w:rPr>
        <w:t xml:space="preserve"> type</w:t>
      </w:r>
      <w:r>
        <w:t>, dupliquer le type</w:t>
      </w:r>
      <w:r w:rsidR="00475FDA">
        <w:t>, le renommer</w:t>
      </w:r>
      <w:r>
        <w:t xml:space="preserve"> et définir les différentes propriétés du texte et du graphisme.</w:t>
      </w:r>
    </w:p>
    <w:p w:rsidR="00C22120" w:rsidRPr="00C22120" w:rsidRDefault="00C22120" w:rsidP="00475FDA">
      <w:pPr>
        <w:pStyle w:val="Sansinterligne"/>
        <w:jc w:val="both"/>
        <w:rPr>
          <w:sz w:val="14"/>
        </w:rPr>
      </w:pPr>
    </w:p>
    <w:p w:rsidR="00C22120" w:rsidRDefault="00C22120" w:rsidP="00C22120">
      <w:pPr>
        <w:pStyle w:val="Sansinterligne"/>
        <w:jc w:val="center"/>
      </w:pPr>
      <w:r>
        <w:rPr>
          <w:noProof/>
          <w:lang w:eastAsia="fr-FR"/>
        </w:rPr>
        <w:drawing>
          <wp:inline distT="0" distB="0" distL="0" distR="0">
            <wp:extent cx="3004157" cy="2146300"/>
            <wp:effectExtent l="19050" t="0" r="5743"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3004157" cy="2146300"/>
                    </a:xfrm>
                    <a:prstGeom prst="rect">
                      <a:avLst/>
                    </a:prstGeom>
                    <a:noFill/>
                    <a:ln w="9525">
                      <a:noFill/>
                      <a:miter lim="800000"/>
                      <a:headEnd/>
                      <a:tailEnd/>
                    </a:ln>
                  </pic:spPr>
                </pic:pic>
              </a:graphicData>
            </a:graphic>
          </wp:inline>
        </w:drawing>
      </w:r>
    </w:p>
    <w:p w:rsidR="004F12A2" w:rsidRDefault="004F12A2" w:rsidP="00C22120">
      <w:pPr>
        <w:pStyle w:val="Sansinterligne"/>
        <w:jc w:val="center"/>
      </w:pPr>
    </w:p>
    <w:p w:rsidR="004F12A2" w:rsidRDefault="004F12A2" w:rsidP="00C22120">
      <w:pPr>
        <w:pStyle w:val="Sansinterligne"/>
        <w:jc w:val="center"/>
      </w:pPr>
    </w:p>
    <w:p w:rsidR="004F12A2" w:rsidRDefault="004F12A2" w:rsidP="00C22120">
      <w:pPr>
        <w:pStyle w:val="Sansinterligne"/>
        <w:jc w:val="center"/>
      </w:pPr>
    </w:p>
    <w:p w:rsidR="004F12A2" w:rsidRDefault="004F12A2" w:rsidP="00C22120">
      <w:pPr>
        <w:pStyle w:val="Sansinterligne"/>
        <w:jc w:val="center"/>
      </w:pPr>
      <w:bookmarkStart w:id="138" w:name="_GoBack"/>
      <w:bookmarkEnd w:id="138"/>
    </w:p>
    <w:p w:rsidR="00C22120" w:rsidRPr="00C22120" w:rsidRDefault="00C22120" w:rsidP="00C22120">
      <w:pPr>
        <w:pStyle w:val="Titre3"/>
        <w:numPr>
          <w:ilvl w:val="2"/>
          <w:numId w:val="4"/>
        </w:numPr>
      </w:pPr>
      <w:bookmarkStart w:id="139" w:name="_Toc374606410"/>
      <w:r>
        <w:lastRenderedPageBreak/>
        <w:t>Etiquettes</w:t>
      </w:r>
      <w:bookmarkEnd w:id="139"/>
    </w:p>
    <w:p w:rsidR="00C22120" w:rsidRDefault="00C22120" w:rsidP="00C22120">
      <w:pPr>
        <w:pStyle w:val="Sansinterligne"/>
      </w:pPr>
    </w:p>
    <w:p w:rsidR="00C22120" w:rsidRDefault="00C22120" w:rsidP="00C22120">
      <w:pPr>
        <w:pStyle w:val="Sansinterligne"/>
        <w:jc w:val="both"/>
      </w:pPr>
      <w:bookmarkStart w:id="140" w:name="WS73099CC142F487551875A1B10EA801163A-7C6"/>
      <w:bookmarkStart w:id="141" w:name="GUID-634A1423-EEDC-4246-93FE-334E079D195"/>
      <w:bookmarkStart w:id="142" w:name="GUID-D4D33929-F00F-46AD-B481-7AD821E2CDB"/>
      <w:bookmarkStart w:id="143" w:name="GUID-D28C2592-9C38-4215-955C-C994032DF23"/>
      <w:bookmarkStart w:id="144" w:name="GUID-CF63A84B-3E86-4DEE-A0C2-0A8CF80DFE7"/>
      <w:bookmarkEnd w:id="140"/>
      <w:bookmarkEnd w:id="141"/>
      <w:bookmarkEnd w:id="142"/>
      <w:bookmarkEnd w:id="143"/>
      <w:bookmarkEnd w:id="144"/>
      <w:r>
        <w:t>P</w:t>
      </w:r>
      <w:r w:rsidRPr="00C22120">
        <w:t xml:space="preserve">our </w:t>
      </w:r>
      <w:r>
        <w:t>identifier les éléments affichés dans la vue, il est possible d’utiliser des étiquettes</w:t>
      </w:r>
      <w:r w:rsidRPr="00C22120">
        <w:t xml:space="preserve">. </w:t>
      </w:r>
    </w:p>
    <w:p w:rsidR="00C22120" w:rsidRDefault="00C22120" w:rsidP="00C22120">
      <w:pPr>
        <w:pStyle w:val="Sansinterligne"/>
        <w:jc w:val="both"/>
      </w:pPr>
    </w:p>
    <w:p w:rsidR="00C22120" w:rsidRDefault="00C22120" w:rsidP="00C22120">
      <w:pPr>
        <w:pStyle w:val="Sansinterligne"/>
        <w:jc w:val="both"/>
      </w:pPr>
      <w:bookmarkStart w:id="145" w:name="GUID-1CD441C9-0E5A-4205-879D-ACAD5D947B2"/>
      <w:bookmarkEnd w:id="145"/>
      <w:r>
        <w:t>Chaque</w:t>
      </w:r>
      <w:r w:rsidRPr="00C22120">
        <w:t xml:space="preserve"> étiquette</w:t>
      </w:r>
      <w:r w:rsidR="00475FDA">
        <w:t xml:space="preserve"> est composée d’un</w:t>
      </w:r>
      <w:r>
        <w:t xml:space="preserve"> ou plusieurs </w:t>
      </w:r>
      <w:r w:rsidRPr="00C22120">
        <w:t>libellés</w:t>
      </w:r>
      <w:r>
        <w:t>. U</w:t>
      </w:r>
      <w:r w:rsidRPr="00C22120">
        <w:t>ne fois l'étiquette c</w:t>
      </w:r>
      <w:r>
        <w:t>hargée et placée dans le projet, ces</w:t>
      </w:r>
      <w:r w:rsidRPr="00C22120">
        <w:t xml:space="preserve"> libellés affichent les valeurs des paramètres correspondants de l'objet</w:t>
      </w:r>
      <w:r>
        <w:t>.</w:t>
      </w:r>
      <w:r w:rsidRPr="00C22120">
        <w:t xml:space="preserve"> </w:t>
      </w:r>
      <w:r>
        <w:t>Ils</w:t>
      </w:r>
      <w:r w:rsidRPr="00C22120">
        <w:t xml:space="preserve"> sont automatiquement mis à jour </w:t>
      </w:r>
      <w:r>
        <w:t>dès qu’une modification est réalisée sur l’</w:t>
      </w:r>
      <w:r w:rsidR="00475FDA">
        <w:t>objet</w:t>
      </w:r>
      <w:r>
        <w:t xml:space="preserve"> étiqueté.</w:t>
      </w:r>
    </w:p>
    <w:p w:rsidR="00C22120" w:rsidRDefault="00C22120" w:rsidP="00C22120">
      <w:pPr>
        <w:pStyle w:val="Sansinterligne"/>
        <w:jc w:val="both"/>
      </w:pPr>
    </w:p>
    <w:p w:rsidR="00EB1575" w:rsidRDefault="00EB1575" w:rsidP="00C22120">
      <w:pPr>
        <w:pStyle w:val="Sansinterligne"/>
        <w:jc w:val="both"/>
      </w:pPr>
      <w:r>
        <w:t xml:space="preserve">Dans REVIT, il existe plusieurs </w:t>
      </w:r>
      <w:r w:rsidR="002F3C7C">
        <w:t>styles</w:t>
      </w:r>
      <w:r>
        <w:t xml:space="preserve"> d’étiquette</w:t>
      </w:r>
      <w:r w:rsidR="00475FDA">
        <w:t>s</w:t>
      </w:r>
      <w:r>
        <w:t> :</w:t>
      </w:r>
    </w:p>
    <w:p w:rsidR="00EB1575" w:rsidRPr="00EB1575" w:rsidRDefault="00EB1575" w:rsidP="00EB1575">
      <w:pPr>
        <w:pStyle w:val="Sansinterligne"/>
        <w:numPr>
          <w:ilvl w:val="0"/>
          <w:numId w:val="43"/>
        </w:numPr>
        <w:jc w:val="both"/>
        <w:rPr>
          <w:i/>
        </w:rPr>
      </w:pPr>
      <w:r w:rsidRPr="00EB1575">
        <w:rPr>
          <w:i/>
        </w:rPr>
        <w:t>Etiquette par catégorie</w:t>
      </w:r>
      <w:r w:rsidR="00AF3CFC">
        <w:rPr>
          <w:i/>
        </w:rPr>
        <w:t xml:space="preserve">/multi-catégorie </w:t>
      </w:r>
    </w:p>
    <w:p w:rsidR="00EB1575" w:rsidRPr="00EB1575" w:rsidRDefault="00EB1575" w:rsidP="00EB1575">
      <w:pPr>
        <w:pStyle w:val="Sansinterligne"/>
        <w:numPr>
          <w:ilvl w:val="0"/>
          <w:numId w:val="43"/>
        </w:numPr>
        <w:jc w:val="both"/>
        <w:rPr>
          <w:i/>
        </w:rPr>
      </w:pPr>
      <w:r w:rsidRPr="00EB1575">
        <w:rPr>
          <w:i/>
        </w:rPr>
        <w:t>Etiquette de matériau</w:t>
      </w:r>
    </w:p>
    <w:p w:rsidR="00EB1575" w:rsidRPr="00EB1575" w:rsidRDefault="00EB1575" w:rsidP="00EB1575">
      <w:pPr>
        <w:pStyle w:val="Sansinterligne"/>
        <w:numPr>
          <w:ilvl w:val="0"/>
          <w:numId w:val="43"/>
        </w:numPr>
        <w:jc w:val="both"/>
        <w:rPr>
          <w:i/>
        </w:rPr>
      </w:pPr>
      <w:r w:rsidRPr="00EB1575">
        <w:rPr>
          <w:i/>
        </w:rPr>
        <w:t>Etiquette de surfac</w:t>
      </w:r>
      <w:r w:rsidR="00AF3CFC">
        <w:rPr>
          <w:i/>
        </w:rPr>
        <w:t>e</w:t>
      </w:r>
    </w:p>
    <w:p w:rsidR="00341B53" w:rsidRDefault="00341B53" w:rsidP="00C22120">
      <w:pPr>
        <w:pStyle w:val="Sansinterligne"/>
        <w:jc w:val="both"/>
      </w:pPr>
    </w:p>
    <w:p w:rsidR="00EB1575" w:rsidRPr="00475FDA" w:rsidRDefault="00EB1575" w:rsidP="00EB1575">
      <w:pPr>
        <w:pStyle w:val="Sansinterligne"/>
        <w:jc w:val="both"/>
        <w:rPr>
          <w:sz w:val="18"/>
        </w:rPr>
      </w:pPr>
    </w:p>
    <w:p w:rsidR="00EB1575" w:rsidRDefault="00EB1575" w:rsidP="00EB1575">
      <w:pPr>
        <w:pStyle w:val="Sansinterligne"/>
        <w:jc w:val="both"/>
      </w:pPr>
      <w:r>
        <w:t>Pour insérer une étiquette</w:t>
      </w:r>
      <w:r w:rsidR="00AF3CFC">
        <w:t xml:space="preserve"> par catégorie</w:t>
      </w:r>
      <w:r>
        <w:t>, il faut :</w:t>
      </w:r>
    </w:p>
    <w:p w:rsidR="00EB1575" w:rsidRPr="00763EA3" w:rsidRDefault="00EB1575" w:rsidP="00EB1575">
      <w:pPr>
        <w:pStyle w:val="Sansinterligne"/>
        <w:jc w:val="both"/>
        <w:rPr>
          <w:sz w:val="10"/>
        </w:rPr>
      </w:pPr>
    </w:p>
    <w:p w:rsidR="00EB1575" w:rsidRDefault="00EB1575" w:rsidP="00EB1575">
      <w:pPr>
        <w:pStyle w:val="Sansinterligne"/>
        <w:numPr>
          <w:ilvl w:val="0"/>
          <w:numId w:val="2"/>
        </w:numPr>
        <w:jc w:val="both"/>
      </w:pPr>
      <w:r>
        <w:rPr>
          <w:u w:val="single"/>
        </w:rPr>
        <w:t>Méthode</w:t>
      </w:r>
      <w:r w:rsidRPr="00017752">
        <w:t> :</w:t>
      </w:r>
      <w:r>
        <w:t xml:space="preserve"> Utiliser l’outil « </w:t>
      </w:r>
      <w:r>
        <w:rPr>
          <w:b/>
          <w:i/>
        </w:rPr>
        <w:t>Etiquette par catégorie</w:t>
      </w:r>
      <w:r>
        <w:t xml:space="preserve"> » du volet </w:t>
      </w:r>
      <w:r>
        <w:rPr>
          <w:b/>
          <w:i/>
        </w:rPr>
        <w:t>Annoter</w:t>
      </w:r>
    </w:p>
    <w:p w:rsidR="00EB1575" w:rsidRPr="00763EA3" w:rsidRDefault="00EB1575" w:rsidP="00EB1575">
      <w:pPr>
        <w:pStyle w:val="Sansinterligne"/>
        <w:jc w:val="both"/>
        <w:rPr>
          <w:sz w:val="10"/>
        </w:rPr>
      </w:pPr>
    </w:p>
    <w:p w:rsidR="00EB1575" w:rsidRDefault="00EB1575" w:rsidP="00EB1575">
      <w:pPr>
        <w:pStyle w:val="Sansinterligne"/>
        <w:numPr>
          <w:ilvl w:val="0"/>
          <w:numId w:val="1"/>
        </w:numPr>
        <w:jc w:val="both"/>
      </w:pPr>
      <w:r>
        <w:t>Se placer sur une vue dans laquelle on souhaite insérer une étiquette ;</w:t>
      </w:r>
    </w:p>
    <w:p w:rsidR="00EB1575" w:rsidRDefault="00EB1575" w:rsidP="00EB1575">
      <w:pPr>
        <w:pStyle w:val="Sansinterligne"/>
        <w:numPr>
          <w:ilvl w:val="0"/>
          <w:numId w:val="1"/>
        </w:numPr>
        <w:jc w:val="both"/>
      </w:pPr>
      <w:r>
        <w:t xml:space="preserve">Sous le volet </w:t>
      </w:r>
      <w:r>
        <w:rPr>
          <w:b/>
          <w:i/>
        </w:rPr>
        <w:t>Annoter</w:t>
      </w:r>
      <w:r>
        <w:t>, cliquer sur l’outil « </w:t>
      </w:r>
      <w:r>
        <w:rPr>
          <w:b/>
          <w:i/>
        </w:rPr>
        <w:t>Etiquette par catégorie</w:t>
      </w:r>
      <w:r>
        <w:t> » ;</w:t>
      </w:r>
    </w:p>
    <w:p w:rsidR="00883A72" w:rsidRDefault="00475FDA" w:rsidP="00883A72">
      <w:pPr>
        <w:pStyle w:val="Sansinterligne"/>
        <w:numPr>
          <w:ilvl w:val="0"/>
          <w:numId w:val="1"/>
        </w:numPr>
        <w:jc w:val="both"/>
      </w:pPr>
      <w:r>
        <w:t>P</w:t>
      </w:r>
      <w:r w:rsidR="00883A72">
        <w:t>lacer l’étiquette en cliquant sur l’objet concerné</w:t>
      </w:r>
      <w:r w:rsidR="00805452">
        <w:t> ;</w:t>
      </w:r>
    </w:p>
    <w:p w:rsidR="00EB1575" w:rsidRDefault="00EB1575" w:rsidP="00EB1575">
      <w:pPr>
        <w:pStyle w:val="Sansinterligne"/>
        <w:numPr>
          <w:ilvl w:val="0"/>
          <w:numId w:val="1"/>
        </w:numPr>
        <w:jc w:val="both"/>
      </w:pPr>
      <w:r>
        <w:t>Dans la barre des options, désactiver l’option « </w:t>
      </w:r>
      <w:r w:rsidRPr="00EB1575">
        <w:rPr>
          <w:b/>
          <w:i/>
        </w:rPr>
        <w:t>Repère</w:t>
      </w:r>
      <w:r>
        <w:t> » si l’on ne souhaite pas voir afficher une ligne de repère à l’étiquette</w:t>
      </w:r>
      <w:r w:rsidR="00805452">
        <w:t>.</w:t>
      </w:r>
    </w:p>
    <w:p w:rsidR="00EB1575" w:rsidRPr="00C22120" w:rsidRDefault="00EB1575" w:rsidP="00EB1575">
      <w:pPr>
        <w:pStyle w:val="Sansinterligne"/>
        <w:jc w:val="both"/>
        <w:rPr>
          <w:sz w:val="2"/>
        </w:rPr>
      </w:pPr>
    </w:p>
    <w:p w:rsidR="002A6103" w:rsidRDefault="002A6103" w:rsidP="00C22120">
      <w:pPr>
        <w:pStyle w:val="Sansinterligne"/>
        <w:jc w:val="both"/>
      </w:pPr>
    </w:p>
    <w:p w:rsidR="002A6103" w:rsidRPr="00475FDA" w:rsidRDefault="002A6103" w:rsidP="00C22120">
      <w:pPr>
        <w:pStyle w:val="Sansinterligne"/>
        <w:jc w:val="both"/>
        <w:rPr>
          <w:sz w:val="16"/>
        </w:rPr>
      </w:pPr>
    </w:p>
    <w:p w:rsidR="002A6103" w:rsidRDefault="00EB1575" w:rsidP="00C22120">
      <w:pPr>
        <w:pStyle w:val="Sansinterligne"/>
        <w:jc w:val="both"/>
      </w:pPr>
      <w:r>
        <w:t>Pour réaliser un étiquetage de tous les éléments de la vue, il faut :</w:t>
      </w:r>
    </w:p>
    <w:p w:rsidR="00EB1575" w:rsidRPr="00763EA3" w:rsidRDefault="00EB1575" w:rsidP="00EB1575">
      <w:pPr>
        <w:pStyle w:val="Sansinterligne"/>
        <w:jc w:val="both"/>
        <w:rPr>
          <w:sz w:val="10"/>
        </w:rPr>
      </w:pPr>
    </w:p>
    <w:p w:rsidR="00EB1575" w:rsidRDefault="00EB1575" w:rsidP="00EB1575">
      <w:pPr>
        <w:pStyle w:val="Sansinterligne"/>
        <w:numPr>
          <w:ilvl w:val="0"/>
          <w:numId w:val="2"/>
        </w:numPr>
        <w:jc w:val="both"/>
      </w:pPr>
      <w:r>
        <w:rPr>
          <w:u w:val="single"/>
        </w:rPr>
        <w:t>Méthode</w:t>
      </w:r>
      <w:r w:rsidRPr="00017752">
        <w:t> :</w:t>
      </w:r>
      <w:r>
        <w:t xml:space="preserve"> Utiliser l’outil « </w:t>
      </w:r>
      <w:r>
        <w:rPr>
          <w:b/>
          <w:i/>
        </w:rPr>
        <w:t>Tous étiqueter</w:t>
      </w:r>
      <w:r>
        <w:t xml:space="preserve"> » du volet </w:t>
      </w:r>
      <w:r>
        <w:rPr>
          <w:b/>
          <w:i/>
        </w:rPr>
        <w:t>Annoter</w:t>
      </w:r>
    </w:p>
    <w:p w:rsidR="00EB1575" w:rsidRPr="00763EA3" w:rsidRDefault="00EB1575" w:rsidP="00EB1575">
      <w:pPr>
        <w:pStyle w:val="Sansinterligne"/>
        <w:jc w:val="both"/>
        <w:rPr>
          <w:sz w:val="10"/>
        </w:rPr>
      </w:pPr>
    </w:p>
    <w:p w:rsidR="00EB1575" w:rsidRDefault="00EB1575" w:rsidP="00EB1575">
      <w:pPr>
        <w:pStyle w:val="Sansinterligne"/>
        <w:numPr>
          <w:ilvl w:val="0"/>
          <w:numId w:val="1"/>
        </w:numPr>
        <w:jc w:val="both"/>
      </w:pPr>
      <w:r>
        <w:t>Se placer sur une vue dans laquelle on souhaite insérer des étiquettes ;</w:t>
      </w:r>
    </w:p>
    <w:p w:rsidR="00EB1575" w:rsidRDefault="00EB1575" w:rsidP="00EB1575">
      <w:pPr>
        <w:pStyle w:val="Sansinterligne"/>
        <w:numPr>
          <w:ilvl w:val="0"/>
          <w:numId w:val="1"/>
        </w:numPr>
        <w:jc w:val="both"/>
      </w:pPr>
      <w:r>
        <w:t xml:space="preserve">Sous le volet </w:t>
      </w:r>
      <w:r>
        <w:rPr>
          <w:b/>
          <w:i/>
        </w:rPr>
        <w:t>Annoter</w:t>
      </w:r>
      <w:r>
        <w:t>, cliquer sur l’outil « </w:t>
      </w:r>
      <w:r>
        <w:rPr>
          <w:b/>
          <w:i/>
        </w:rPr>
        <w:t>Tous étiqueter</w:t>
      </w:r>
      <w:r>
        <w:t> » ;</w:t>
      </w:r>
    </w:p>
    <w:p w:rsidR="00EB1575" w:rsidRDefault="00EB1575" w:rsidP="00EB1575">
      <w:pPr>
        <w:pStyle w:val="Sansinterligne"/>
        <w:numPr>
          <w:ilvl w:val="0"/>
          <w:numId w:val="1"/>
        </w:numPr>
        <w:jc w:val="both"/>
      </w:pPr>
      <w:r>
        <w:t xml:space="preserve">Dans la boite de dialogue </w:t>
      </w:r>
      <w:r w:rsidRPr="00EB1575">
        <w:rPr>
          <w:b/>
          <w:i/>
        </w:rPr>
        <w:t>Etiqueter tous les éléments sans étiquette</w:t>
      </w:r>
      <w:r>
        <w:t>, sélectionner un ou plusieurs types d’étiquettes que l’on souhaite insérer dans la vue et valider.</w:t>
      </w:r>
    </w:p>
    <w:p w:rsidR="00AF3CFC" w:rsidRPr="00475FDA" w:rsidRDefault="00AF3CFC" w:rsidP="00AF3CFC">
      <w:pPr>
        <w:pStyle w:val="Sansinterligne"/>
        <w:jc w:val="both"/>
        <w:rPr>
          <w:sz w:val="12"/>
        </w:rPr>
      </w:pPr>
    </w:p>
    <w:p w:rsidR="00C22120" w:rsidRDefault="00AF3CFC" w:rsidP="00C22120">
      <w:pPr>
        <w:pStyle w:val="Sansinterligne"/>
        <w:jc w:val="both"/>
      </w:pPr>
      <w:r>
        <w:rPr>
          <w:noProof/>
          <w:lang w:eastAsia="fr-FR"/>
        </w:rPr>
        <w:drawing>
          <wp:inline distT="0" distB="0" distL="0" distR="0">
            <wp:extent cx="5759450" cy="1911350"/>
            <wp:effectExtent l="19050" t="0" r="0"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759450" cy="1911350"/>
                    </a:xfrm>
                    <a:prstGeom prst="rect">
                      <a:avLst/>
                    </a:prstGeom>
                    <a:noFill/>
                    <a:ln w="9525">
                      <a:noFill/>
                      <a:miter lim="800000"/>
                      <a:headEnd/>
                      <a:tailEnd/>
                    </a:ln>
                  </pic:spPr>
                </pic:pic>
              </a:graphicData>
            </a:graphic>
          </wp:inline>
        </w:drawing>
      </w:r>
    </w:p>
    <w:p w:rsidR="00C22120" w:rsidRDefault="00C22120" w:rsidP="00C22120">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C22120">
        <w:tc>
          <w:tcPr>
            <w:tcW w:w="1384" w:type="dxa"/>
          </w:tcPr>
          <w:p w:rsidR="00C22120" w:rsidRPr="00CE57C0" w:rsidRDefault="00C22120" w:rsidP="00341B53">
            <w:pPr>
              <w:pStyle w:val="Sansinterligne"/>
              <w:jc w:val="both"/>
              <w:rPr>
                <w:u w:val="single"/>
              </w:rPr>
            </w:pPr>
            <w:r>
              <w:rPr>
                <w:u w:val="single"/>
              </w:rPr>
              <w:t xml:space="preserve">Remarque </w:t>
            </w:r>
            <w:r w:rsidRPr="00CE57C0">
              <w:rPr>
                <w:u w:val="single"/>
              </w:rPr>
              <w:t>:</w:t>
            </w:r>
          </w:p>
        </w:tc>
        <w:tc>
          <w:tcPr>
            <w:tcW w:w="7796" w:type="dxa"/>
          </w:tcPr>
          <w:p w:rsidR="00475FDA" w:rsidRDefault="00475FDA" w:rsidP="00AF3CFC">
            <w:pPr>
              <w:pStyle w:val="Sansinterligne"/>
              <w:numPr>
                <w:ilvl w:val="0"/>
                <w:numId w:val="2"/>
              </w:numPr>
              <w:jc w:val="both"/>
            </w:pPr>
            <w:r>
              <w:t>Les étiquettes peuvent se positionner uniquement sur les vues en 2D ou sur les vues en 3D avec orientation verrouillée.</w:t>
            </w:r>
          </w:p>
          <w:p w:rsidR="00475FDA" w:rsidRPr="00475FDA" w:rsidRDefault="00475FDA" w:rsidP="00475FDA">
            <w:pPr>
              <w:pStyle w:val="Sansinterligne"/>
              <w:ind w:left="360"/>
              <w:jc w:val="both"/>
              <w:rPr>
                <w:sz w:val="12"/>
              </w:rPr>
            </w:pPr>
          </w:p>
          <w:p w:rsidR="00C22120" w:rsidRDefault="00EB1575" w:rsidP="00AF3CFC">
            <w:pPr>
              <w:pStyle w:val="Sansinterligne"/>
              <w:numPr>
                <w:ilvl w:val="0"/>
                <w:numId w:val="2"/>
              </w:numPr>
              <w:jc w:val="both"/>
            </w:pPr>
            <w:r>
              <w:t xml:space="preserve">Si le </w:t>
            </w:r>
            <w:r w:rsidRPr="00341B53">
              <w:t>paramètre du libellé de l'étiquette est modifiable, l'étiquette devient un contrôl</w:t>
            </w:r>
            <w:r>
              <w:t xml:space="preserve">e et il est alors possible d’entrer la valeur directement sur l’étiquette sans devoir aller dans </w:t>
            </w:r>
            <w:r w:rsidRPr="00475FDA">
              <w:rPr>
                <w:b/>
                <w:i/>
              </w:rPr>
              <w:t>Propriétés</w:t>
            </w:r>
            <w:r>
              <w:t xml:space="preserve"> de l’objet.</w:t>
            </w:r>
          </w:p>
        </w:tc>
      </w:tr>
    </w:tbl>
    <w:p w:rsidR="00C22120" w:rsidRPr="00475FDA" w:rsidRDefault="00C22120" w:rsidP="00C22120">
      <w:pPr>
        <w:pStyle w:val="Sansinterligne"/>
        <w:jc w:val="both"/>
        <w:rPr>
          <w:sz w:val="20"/>
        </w:rPr>
      </w:pPr>
    </w:p>
    <w:p w:rsidR="00AF3CFC" w:rsidRDefault="00AF3CFC" w:rsidP="00AF3CFC">
      <w:pPr>
        <w:pStyle w:val="Sansinterligne"/>
        <w:jc w:val="both"/>
      </w:pPr>
      <w:r>
        <w:lastRenderedPageBreak/>
        <w:t xml:space="preserve">Il est toujours possible de </w:t>
      </w:r>
      <w:r w:rsidRPr="00C22120">
        <w:t xml:space="preserve">créer des étiquettes personnalisées à l'aide de </w:t>
      </w:r>
      <w:r w:rsidRPr="00C22120">
        <w:rPr>
          <w:b/>
          <w:i/>
        </w:rPr>
        <w:t>l'Editeur de familles</w:t>
      </w:r>
      <w:r>
        <w:t>.</w:t>
      </w:r>
    </w:p>
    <w:p w:rsidR="00E15B07" w:rsidRDefault="00805452" w:rsidP="00805452">
      <w:pPr>
        <w:pStyle w:val="Titre3"/>
        <w:numPr>
          <w:ilvl w:val="2"/>
          <w:numId w:val="4"/>
        </w:numPr>
      </w:pPr>
      <w:bookmarkStart w:id="146" w:name="_Toc374606411"/>
      <w:r>
        <w:t>Cotes</w:t>
      </w:r>
      <w:bookmarkEnd w:id="146"/>
    </w:p>
    <w:p w:rsidR="00805452" w:rsidRDefault="00805452" w:rsidP="00E15B07">
      <w:pPr>
        <w:pStyle w:val="Sansinterligne"/>
        <w:jc w:val="both"/>
      </w:pPr>
    </w:p>
    <w:p w:rsidR="003B3CD1" w:rsidRDefault="003B3CD1" w:rsidP="003B3CD1">
      <w:pPr>
        <w:pStyle w:val="Sansinterligne"/>
        <w:jc w:val="both"/>
      </w:pPr>
      <w:bookmarkStart w:id="147" w:name="GUID-5320164C-6F4A-4A81-9254-C4F2950F7FC"/>
      <w:bookmarkStart w:id="148" w:name="GUID-3E525628-18B1-4761-B6D0-137DBBF6FF7"/>
      <w:bookmarkEnd w:id="147"/>
      <w:bookmarkEnd w:id="148"/>
      <w:r>
        <w:t xml:space="preserve">Avec REVIT, il est possible de placer les cotes entre plusieurs références parallèles, entre plusieurs points, entre plusieurs niveaux… </w:t>
      </w:r>
      <w:r w:rsidRPr="003B3CD1">
        <w:t xml:space="preserve"> </w:t>
      </w:r>
      <w:r>
        <w:t>Le logiciel dispose</w:t>
      </w:r>
      <w:r w:rsidR="00475FDA">
        <w:t xml:space="preserve"> de</w:t>
      </w:r>
      <w:r>
        <w:t xml:space="preserve"> plusieurs outils selon les </w:t>
      </w:r>
      <w:r w:rsidR="003C1882">
        <w:t>styles</w:t>
      </w:r>
      <w:r>
        <w:t xml:space="preserve"> de cotes :</w:t>
      </w:r>
    </w:p>
    <w:p w:rsidR="003B3CD1" w:rsidRPr="003B3CD1" w:rsidRDefault="003B3CD1" w:rsidP="003B3CD1">
      <w:pPr>
        <w:pStyle w:val="Sansinterligne"/>
        <w:jc w:val="both"/>
        <w:rPr>
          <w:sz w:val="10"/>
        </w:rPr>
      </w:pPr>
    </w:p>
    <w:p w:rsidR="003B3CD1" w:rsidRDefault="003B3CD1" w:rsidP="003C1882">
      <w:pPr>
        <w:pStyle w:val="Sansinterligne"/>
        <w:numPr>
          <w:ilvl w:val="0"/>
          <w:numId w:val="43"/>
        </w:numPr>
        <w:jc w:val="both"/>
        <w:rPr>
          <w:i/>
        </w:rPr>
      </w:pPr>
      <w:r>
        <w:rPr>
          <w:i/>
        </w:rPr>
        <w:t>Cote linéaire</w:t>
      </w:r>
    </w:p>
    <w:p w:rsidR="003B3CD1" w:rsidRPr="003B3CD1" w:rsidRDefault="003B3CD1" w:rsidP="003C1882">
      <w:pPr>
        <w:pStyle w:val="Sansinterligne"/>
        <w:numPr>
          <w:ilvl w:val="0"/>
          <w:numId w:val="43"/>
        </w:numPr>
        <w:jc w:val="both"/>
      </w:pPr>
      <w:r>
        <w:rPr>
          <w:i/>
        </w:rPr>
        <w:t>Cote angulaire</w:t>
      </w:r>
    </w:p>
    <w:p w:rsidR="003B3CD1" w:rsidRPr="003B3CD1" w:rsidRDefault="003B3CD1" w:rsidP="003C1882">
      <w:pPr>
        <w:pStyle w:val="Sansinterligne"/>
        <w:numPr>
          <w:ilvl w:val="0"/>
          <w:numId w:val="43"/>
        </w:numPr>
        <w:jc w:val="both"/>
      </w:pPr>
      <w:r>
        <w:rPr>
          <w:i/>
        </w:rPr>
        <w:t>Cote de rayon</w:t>
      </w:r>
    </w:p>
    <w:p w:rsidR="003B3CD1" w:rsidRPr="003B3CD1" w:rsidRDefault="003B3CD1" w:rsidP="003C1882">
      <w:pPr>
        <w:pStyle w:val="Sansinterligne"/>
        <w:numPr>
          <w:ilvl w:val="0"/>
          <w:numId w:val="43"/>
        </w:numPr>
        <w:jc w:val="both"/>
      </w:pPr>
      <w:r>
        <w:rPr>
          <w:i/>
        </w:rPr>
        <w:t>Cote de diamètre</w:t>
      </w:r>
    </w:p>
    <w:p w:rsidR="003B3CD1" w:rsidRPr="003B3CD1" w:rsidRDefault="003B3CD1" w:rsidP="003C1882">
      <w:pPr>
        <w:pStyle w:val="Sansinterligne"/>
        <w:numPr>
          <w:ilvl w:val="0"/>
          <w:numId w:val="43"/>
        </w:numPr>
        <w:jc w:val="both"/>
      </w:pPr>
      <w:r>
        <w:rPr>
          <w:i/>
        </w:rPr>
        <w:t>Cote d’élévation</w:t>
      </w:r>
    </w:p>
    <w:p w:rsidR="003B3CD1" w:rsidRPr="003B3CD1" w:rsidRDefault="003B3CD1" w:rsidP="003C1882">
      <w:pPr>
        <w:pStyle w:val="Sansinterligne"/>
        <w:numPr>
          <w:ilvl w:val="0"/>
          <w:numId w:val="43"/>
        </w:numPr>
        <w:jc w:val="both"/>
      </w:pPr>
      <w:r>
        <w:rPr>
          <w:i/>
        </w:rPr>
        <w:t>Cote de coordonnées</w:t>
      </w:r>
    </w:p>
    <w:p w:rsidR="003B3CD1" w:rsidRDefault="003B3CD1" w:rsidP="003C1882">
      <w:pPr>
        <w:pStyle w:val="Sansinterligne"/>
        <w:numPr>
          <w:ilvl w:val="0"/>
          <w:numId w:val="43"/>
        </w:numPr>
        <w:jc w:val="both"/>
      </w:pPr>
      <w:r>
        <w:rPr>
          <w:i/>
        </w:rPr>
        <w:t>Cote d’inclinaison</w:t>
      </w:r>
    </w:p>
    <w:p w:rsidR="003B3CD1" w:rsidRDefault="003B3CD1" w:rsidP="003B3CD1">
      <w:pPr>
        <w:pStyle w:val="Sansinterligne"/>
        <w:jc w:val="both"/>
      </w:pPr>
    </w:p>
    <w:p w:rsidR="003B3CD1" w:rsidRDefault="003B3CD1" w:rsidP="003B3CD1">
      <w:pPr>
        <w:pStyle w:val="Sansinterligne"/>
        <w:jc w:val="both"/>
      </w:pPr>
    </w:p>
    <w:p w:rsidR="003C1882" w:rsidRDefault="003C1882" w:rsidP="003C1882">
      <w:pPr>
        <w:pStyle w:val="Sansinterligne"/>
        <w:jc w:val="both"/>
      </w:pPr>
      <w:r>
        <w:t>Pour placer une cote sur une vue, il faut :</w:t>
      </w:r>
    </w:p>
    <w:p w:rsidR="003C1882" w:rsidRPr="00763EA3" w:rsidRDefault="003C1882" w:rsidP="003C1882">
      <w:pPr>
        <w:pStyle w:val="Sansinterligne"/>
        <w:jc w:val="both"/>
        <w:rPr>
          <w:sz w:val="10"/>
        </w:rPr>
      </w:pPr>
    </w:p>
    <w:p w:rsidR="003C1882" w:rsidRDefault="003C1882" w:rsidP="003C1882">
      <w:pPr>
        <w:pStyle w:val="Sansinterligne"/>
        <w:numPr>
          <w:ilvl w:val="0"/>
          <w:numId w:val="2"/>
        </w:numPr>
        <w:jc w:val="both"/>
      </w:pPr>
      <w:r>
        <w:rPr>
          <w:u w:val="single"/>
        </w:rPr>
        <w:t>Méthode</w:t>
      </w:r>
      <w:r w:rsidRPr="00017752">
        <w:t> :</w:t>
      </w:r>
      <w:r>
        <w:t xml:space="preserve"> Utiliser le groupe de fonctions « </w:t>
      </w:r>
      <w:r>
        <w:rPr>
          <w:b/>
          <w:i/>
        </w:rPr>
        <w:t>Cotes</w:t>
      </w:r>
      <w:r>
        <w:t xml:space="preserve"> » du volet </w:t>
      </w:r>
      <w:r>
        <w:rPr>
          <w:b/>
          <w:i/>
        </w:rPr>
        <w:t>Annoter</w:t>
      </w:r>
    </w:p>
    <w:p w:rsidR="003C1882" w:rsidRPr="00763EA3" w:rsidRDefault="003C1882" w:rsidP="003C1882">
      <w:pPr>
        <w:pStyle w:val="Sansinterligne"/>
        <w:jc w:val="both"/>
        <w:rPr>
          <w:sz w:val="10"/>
        </w:rPr>
      </w:pPr>
    </w:p>
    <w:p w:rsidR="003C1882" w:rsidRDefault="003C1882" w:rsidP="003C1882">
      <w:pPr>
        <w:pStyle w:val="Sansinterligne"/>
        <w:numPr>
          <w:ilvl w:val="0"/>
          <w:numId w:val="1"/>
        </w:numPr>
        <w:jc w:val="both"/>
      </w:pPr>
      <w:r>
        <w:t>Se placer sur une vue dans laquelle on souhaite insérer des cotes ;</w:t>
      </w:r>
    </w:p>
    <w:p w:rsidR="00CF6458" w:rsidRDefault="003C1882" w:rsidP="003C1882">
      <w:pPr>
        <w:pStyle w:val="Sansinterligne"/>
        <w:numPr>
          <w:ilvl w:val="0"/>
          <w:numId w:val="1"/>
        </w:numPr>
        <w:jc w:val="both"/>
      </w:pPr>
      <w:r>
        <w:t xml:space="preserve">Sous le volet </w:t>
      </w:r>
      <w:r>
        <w:rPr>
          <w:b/>
          <w:i/>
        </w:rPr>
        <w:t>Annoter</w:t>
      </w:r>
      <w:r>
        <w:t xml:space="preserve">, </w:t>
      </w:r>
      <w:r w:rsidR="00CF6458">
        <w:t>cliquer sur le groupe de fonction « </w:t>
      </w:r>
      <w:r w:rsidR="00CF6458">
        <w:rPr>
          <w:b/>
          <w:i/>
        </w:rPr>
        <w:t>Cotes</w:t>
      </w:r>
      <w:r w:rsidR="00CF6458">
        <w:t xml:space="preserve"> » et </w:t>
      </w:r>
      <w:r>
        <w:t xml:space="preserve">choisir le </w:t>
      </w:r>
      <w:r w:rsidR="00CF6458">
        <w:t>style</w:t>
      </w:r>
      <w:r>
        <w:t xml:space="preserve"> de </w:t>
      </w:r>
      <w:r w:rsidR="00CF6458">
        <w:t>cote ;</w:t>
      </w:r>
    </w:p>
    <w:p w:rsidR="00CF6458" w:rsidRDefault="00CF6458" w:rsidP="00CF6458">
      <w:pPr>
        <w:pStyle w:val="Sansinterligne"/>
        <w:numPr>
          <w:ilvl w:val="0"/>
          <w:numId w:val="1"/>
        </w:numPr>
        <w:jc w:val="both"/>
      </w:pPr>
      <w:r>
        <w:t xml:space="preserve">Dans le </w:t>
      </w:r>
      <w:r w:rsidRPr="00DC7DA6">
        <w:rPr>
          <w:b/>
          <w:i/>
        </w:rPr>
        <w:t>Sélecteur de type</w:t>
      </w:r>
      <w:r>
        <w:t>, sélectionner le type de cote souhaité ;</w:t>
      </w:r>
    </w:p>
    <w:p w:rsidR="00CF6458" w:rsidRDefault="00CF6458" w:rsidP="003C1882">
      <w:pPr>
        <w:pStyle w:val="Sansinterligne"/>
        <w:numPr>
          <w:ilvl w:val="0"/>
          <w:numId w:val="1"/>
        </w:numPr>
        <w:jc w:val="both"/>
      </w:pPr>
      <w:r>
        <w:t>Dans la barre des options, définir les différentes options pour la cote à placer ;</w:t>
      </w:r>
    </w:p>
    <w:p w:rsidR="00CF6458" w:rsidRDefault="00CF6458" w:rsidP="003C1882">
      <w:pPr>
        <w:pStyle w:val="Sansinterligne"/>
        <w:numPr>
          <w:ilvl w:val="0"/>
          <w:numId w:val="1"/>
        </w:numPr>
        <w:jc w:val="both"/>
      </w:pPr>
      <w:r>
        <w:t>Sur la vue, placer le pointeur sur un point de référence et esquisser la cote.</w:t>
      </w:r>
    </w:p>
    <w:p w:rsidR="003C1882" w:rsidRPr="00EB1575" w:rsidRDefault="003C1882" w:rsidP="003C1882">
      <w:pPr>
        <w:pStyle w:val="Sansinterligne"/>
        <w:jc w:val="both"/>
      </w:pPr>
    </w:p>
    <w:p w:rsidR="00805452" w:rsidRDefault="00CF6458" w:rsidP="00614B61">
      <w:pPr>
        <w:pStyle w:val="Sansinterligne"/>
        <w:jc w:val="center"/>
      </w:pPr>
      <w:r>
        <w:rPr>
          <w:noProof/>
          <w:lang w:eastAsia="fr-FR"/>
        </w:rPr>
        <w:drawing>
          <wp:inline distT="0" distB="0" distL="0" distR="0">
            <wp:extent cx="4743450" cy="1050210"/>
            <wp:effectExtent l="19050" t="0" r="0" b="0"/>
            <wp:docPr id="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743450" cy="1050210"/>
                    </a:xfrm>
                    <a:prstGeom prst="rect">
                      <a:avLst/>
                    </a:prstGeom>
                    <a:noFill/>
                    <a:ln w="9525">
                      <a:noFill/>
                      <a:miter lim="800000"/>
                      <a:headEnd/>
                      <a:tailEnd/>
                    </a:ln>
                  </pic:spPr>
                </pic:pic>
              </a:graphicData>
            </a:graphic>
          </wp:inline>
        </w:drawing>
      </w:r>
    </w:p>
    <w:p w:rsidR="00292048" w:rsidRDefault="00292048" w:rsidP="00614B61">
      <w:pPr>
        <w:pStyle w:val="Sansinterligne"/>
        <w:jc w:val="both"/>
      </w:pPr>
    </w:p>
    <w:p w:rsidR="00614B61" w:rsidRDefault="00614B61" w:rsidP="00614B61">
      <w:pPr>
        <w:pStyle w:val="Sansinterligne"/>
        <w:jc w:val="both"/>
      </w:pPr>
    </w:p>
    <w:p w:rsidR="00964A0B" w:rsidRDefault="00964A0B" w:rsidP="00614B61">
      <w:pPr>
        <w:pStyle w:val="Sansinterligne"/>
        <w:jc w:val="both"/>
      </w:pPr>
    </w:p>
    <w:p w:rsidR="00614B61" w:rsidRDefault="00614B61" w:rsidP="00964A0B">
      <w:pPr>
        <w:pStyle w:val="Titre3"/>
        <w:numPr>
          <w:ilvl w:val="2"/>
          <w:numId w:val="4"/>
        </w:numPr>
      </w:pPr>
      <w:bookmarkStart w:id="149" w:name="_Toc374606412"/>
      <w:r>
        <w:t>Légende</w:t>
      </w:r>
      <w:r w:rsidR="009336B1">
        <w:t>s</w:t>
      </w:r>
      <w:bookmarkEnd w:id="149"/>
    </w:p>
    <w:p w:rsidR="008F0D12" w:rsidRDefault="008F0D12" w:rsidP="00614B61">
      <w:pPr>
        <w:pStyle w:val="Sansinterligne"/>
        <w:jc w:val="both"/>
      </w:pPr>
    </w:p>
    <w:p w:rsidR="008F0D12" w:rsidRDefault="008F0D12" w:rsidP="00614B61">
      <w:pPr>
        <w:pStyle w:val="Sansinterligne"/>
        <w:jc w:val="both"/>
      </w:pPr>
      <w:r>
        <w:t xml:space="preserve">Il est également possible </w:t>
      </w:r>
      <w:r w:rsidR="00964A0B">
        <w:t xml:space="preserve">de créer une légende pour expliciter l’affichage de graphisme en cas d’utilisation des filtres. </w:t>
      </w:r>
    </w:p>
    <w:p w:rsidR="00964A0B" w:rsidRDefault="00964A0B" w:rsidP="00614B61">
      <w:pPr>
        <w:pStyle w:val="Sansinterligne"/>
        <w:jc w:val="both"/>
      </w:pPr>
    </w:p>
    <w:p w:rsidR="00964A0B" w:rsidRDefault="00964A0B" w:rsidP="00964A0B">
      <w:pPr>
        <w:pStyle w:val="Sansinterligne"/>
        <w:jc w:val="both"/>
      </w:pPr>
      <w:r>
        <w:t>Pour créer une légende, il faut :</w:t>
      </w:r>
    </w:p>
    <w:p w:rsidR="00964A0B" w:rsidRPr="00964A0B" w:rsidRDefault="00964A0B" w:rsidP="00964A0B">
      <w:pPr>
        <w:pStyle w:val="Sansinterligne"/>
        <w:jc w:val="both"/>
        <w:rPr>
          <w:sz w:val="6"/>
        </w:rPr>
      </w:pPr>
    </w:p>
    <w:p w:rsidR="00964A0B" w:rsidRDefault="00964A0B" w:rsidP="00964A0B">
      <w:pPr>
        <w:pStyle w:val="Sansinterligne"/>
        <w:numPr>
          <w:ilvl w:val="0"/>
          <w:numId w:val="2"/>
        </w:numPr>
        <w:jc w:val="both"/>
      </w:pPr>
      <w:r>
        <w:rPr>
          <w:u w:val="single"/>
        </w:rPr>
        <w:t>Méthode</w:t>
      </w:r>
      <w:r w:rsidRPr="00017752">
        <w:t> :</w:t>
      </w:r>
      <w:r>
        <w:t xml:space="preserve"> Utiliser l’outil « </w:t>
      </w:r>
      <w:r>
        <w:rPr>
          <w:b/>
          <w:i/>
        </w:rPr>
        <w:t>Légende</w:t>
      </w:r>
      <w:r>
        <w:t xml:space="preserve"> » du volet </w:t>
      </w:r>
      <w:r w:rsidRPr="00964A0B">
        <w:rPr>
          <w:b/>
          <w:i/>
        </w:rPr>
        <w:t>Vue</w:t>
      </w:r>
    </w:p>
    <w:p w:rsidR="00964A0B" w:rsidRPr="00763EA3" w:rsidRDefault="00964A0B" w:rsidP="00964A0B">
      <w:pPr>
        <w:pStyle w:val="Sansinterligne"/>
        <w:jc w:val="both"/>
        <w:rPr>
          <w:sz w:val="10"/>
        </w:rPr>
      </w:pPr>
    </w:p>
    <w:p w:rsidR="00964A0B" w:rsidRDefault="00964A0B" w:rsidP="00964A0B">
      <w:pPr>
        <w:pStyle w:val="Sansinterligne"/>
        <w:numPr>
          <w:ilvl w:val="0"/>
          <w:numId w:val="1"/>
        </w:numPr>
        <w:jc w:val="both"/>
      </w:pPr>
      <w:r>
        <w:t xml:space="preserve">Sous le volet </w:t>
      </w:r>
      <w:r>
        <w:rPr>
          <w:b/>
          <w:i/>
        </w:rPr>
        <w:t>Vue</w:t>
      </w:r>
      <w:r>
        <w:t>, cliquer sur l’outil « </w:t>
      </w:r>
      <w:r>
        <w:rPr>
          <w:b/>
          <w:i/>
        </w:rPr>
        <w:t>Légende</w:t>
      </w:r>
      <w:r>
        <w:t> » ;</w:t>
      </w:r>
    </w:p>
    <w:p w:rsidR="00964A0B" w:rsidRDefault="00964A0B" w:rsidP="00964A0B">
      <w:pPr>
        <w:pStyle w:val="Sansinterligne"/>
        <w:numPr>
          <w:ilvl w:val="0"/>
          <w:numId w:val="1"/>
        </w:numPr>
        <w:jc w:val="both"/>
      </w:pPr>
      <w:r>
        <w:t>Sur la vue, créer une légende avec</w:t>
      </w:r>
      <w:r w:rsidRPr="00964A0B">
        <w:t xml:space="preserve"> </w:t>
      </w:r>
      <w:r>
        <w:t xml:space="preserve">les </w:t>
      </w:r>
      <w:r w:rsidRPr="00FB3397">
        <w:t>outils de détail 2D</w:t>
      </w:r>
      <w:r>
        <w:t xml:space="preserve"> ;</w:t>
      </w:r>
    </w:p>
    <w:p w:rsidR="00964A0B" w:rsidRDefault="00964A0B" w:rsidP="00964A0B">
      <w:pPr>
        <w:pStyle w:val="Sansinterligne"/>
        <w:numPr>
          <w:ilvl w:val="0"/>
          <w:numId w:val="1"/>
        </w:numPr>
        <w:jc w:val="both"/>
      </w:pPr>
      <w:r>
        <w:t>Faire glisser la vue de légende sur la feuille de dessin pour finir.</w:t>
      </w:r>
    </w:p>
    <w:p w:rsidR="00964A0B" w:rsidRDefault="00964A0B" w:rsidP="00964A0B">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964A0B">
        <w:tc>
          <w:tcPr>
            <w:tcW w:w="1384" w:type="dxa"/>
          </w:tcPr>
          <w:p w:rsidR="00964A0B" w:rsidRPr="00CE57C0" w:rsidRDefault="00964A0B" w:rsidP="00ED6FA9">
            <w:pPr>
              <w:pStyle w:val="Sansinterligne"/>
              <w:jc w:val="both"/>
              <w:rPr>
                <w:u w:val="single"/>
              </w:rPr>
            </w:pPr>
            <w:r>
              <w:rPr>
                <w:u w:val="single"/>
              </w:rPr>
              <w:t xml:space="preserve">Remarque </w:t>
            </w:r>
            <w:r w:rsidRPr="00CE57C0">
              <w:rPr>
                <w:u w:val="single"/>
              </w:rPr>
              <w:t>:</w:t>
            </w:r>
          </w:p>
        </w:tc>
        <w:tc>
          <w:tcPr>
            <w:tcW w:w="7796" w:type="dxa"/>
          </w:tcPr>
          <w:p w:rsidR="00475FDA" w:rsidRDefault="00475FDA" w:rsidP="00475FDA">
            <w:pPr>
              <w:pStyle w:val="Sansinterligne"/>
              <w:numPr>
                <w:ilvl w:val="0"/>
                <w:numId w:val="44"/>
              </w:numPr>
              <w:jc w:val="both"/>
            </w:pPr>
            <w:r>
              <w:t>Une seule légende peut être insérée sur autant de feuilles que l’on souhaite.</w:t>
            </w:r>
          </w:p>
          <w:p w:rsidR="00475FDA" w:rsidRPr="00475FDA" w:rsidRDefault="00475FDA" w:rsidP="00475FDA">
            <w:pPr>
              <w:pStyle w:val="Sansinterligne"/>
              <w:jc w:val="both"/>
              <w:rPr>
                <w:sz w:val="14"/>
              </w:rPr>
            </w:pPr>
          </w:p>
          <w:p w:rsidR="00475FDA" w:rsidRDefault="00964A0B" w:rsidP="00475FDA">
            <w:pPr>
              <w:pStyle w:val="Sansinterligne"/>
              <w:numPr>
                <w:ilvl w:val="0"/>
                <w:numId w:val="44"/>
              </w:numPr>
              <w:jc w:val="both"/>
            </w:pPr>
            <w:r>
              <w:t>Pour créer une légende</w:t>
            </w:r>
            <w:r w:rsidRPr="00FB3397">
              <w:t xml:space="preserve">, </w:t>
            </w:r>
            <w:r>
              <w:t xml:space="preserve">uniquement les </w:t>
            </w:r>
            <w:r w:rsidRPr="00FB3397">
              <w:t>outils de détail 2D</w:t>
            </w:r>
            <w:r>
              <w:t xml:space="preserve"> peuvent être utilisés</w:t>
            </w:r>
            <w:r w:rsidRPr="00FB3397">
              <w:t xml:space="preserve"> : </w:t>
            </w:r>
            <w:r w:rsidRPr="00C053B4">
              <w:rPr>
                <w:i/>
              </w:rPr>
              <w:t>lignes de détail</w:t>
            </w:r>
            <w:r w:rsidRPr="00FB3397">
              <w:t xml:space="preserve">, </w:t>
            </w:r>
            <w:r w:rsidRPr="00C053B4">
              <w:rPr>
                <w:i/>
              </w:rPr>
              <w:t>zones de détail</w:t>
            </w:r>
            <w:r w:rsidRPr="00FB3397">
              <w:t xml:space="preserve">, </w:t>
            </w:r>
            <w:r w:rsidRPr="00C053B4">
              <w:rPr>
                <w:i/>
              </w:rPr>
              <w:t>composants de détail</w:t>
            </w:r>
            <w:r w:rsidRPr="00FB3397">
              <w:t xml:space="preserve">, </w:t>
            </w:r>
            <w:r w:rsidRPr="00C053B4">
              <w:rPr>
                <w:i/>
              </w:rPr>
              <w:t>cotes</w:t>
            </w:r>
            <w:r w:rsidRPr="00FB3397">
              <w:t xml:space="preserve">, </w:t>
            </w:r>
            <w:r w:rsidRPr="00C053B4">
              <w:rPr>
                <w:i/>
              </w:rPr>
              <w:t>symboles</w:t>
            </w:r>
            <w:r w:rsidRPr="00FB3397">
              <w:t xml:space="preserve"> </w:t>
            </w:r>
            <w:r w:rsidRPr="00FB3397">
              <w:lastRenderedPageBreak/>
              <w:t xml:space="preserve">et </w:t>
            </w:r>
            <w:r w:rsidRPr="00C053B4">
              <w:rPr>
                <w:i/>
              </w:rPr>
              <w:t>texte</w:t>
            </w:r>
            <w:r>
              <w:t>.</w:t>
            </w:r>
          </w:p>
        </w:tc>
      </w:tr>
    </w:tbl>
    <w:p w:rsidR="00964A0B" w:rsidRPr="00EB1575" w:rsidRDefault="00964A0B" w:rsidP="00964A0B">
      <w:pPr>
        <w:pStyle w:val="Sansinterligne"/>
        <w:jc w:val="both"/>
      </w:pPr>
    </w:p>
    <w:p w:rsidR="002F3C7C" w:rsidRDefault="00475FDA" w:rsidP="00964A0B">
      <w:pPr>
        <w:pStyle w:val="Titre2"/>
        <w:numPr>
          <w:ilvl w:val="1"/>
          <w:numId w:val="4"/>
        </w:numPr>
        <w:jc w:val="both"/>
      </w:pPr>
      <w:bookmarkStart w:id="150" w:name="_Toc374606413"/>
      <w:r>
        <w:t xml:space="preserve">Outil </w:t>
      </w:r>
      <w:r w:rsidRPr="00475FDA">
        <w:rPr>
          <w:i/>
        </w:rPr>
        <w:t>A</w:t>
      </w:r>
      <w:r w:rsidR="002F3C7C" w:rsidRPr="00475FDA">
        <w:rPr>
          <w:i/>
        </w:rPr>
        <w:t>ssemblage</w:t>
      </w:r>
      <w:bookmarkEnd w:id="150"/>
    </w:p>
    <w:p w:rsidR="002F3C7C" w:rsidRDefault="002F3C7C" w:rsidP="00A3348C">
      <w:pPr>
        <w:pStyle w:val="Sansinterligne"/>
        <w:jc w:val="both"/>
      </w:pPr>
    </w:p>
    <w:p w:rsidR="00A3348C" w:rsidRDefault="00A3348C" w:rsidP="00A3348C">
      <w:pPr>
        <w:pStyle w:val="Sansinterligne"/>
        <w:jc w:val="both"/>
      </w:pPr>
      <w:r>
        <w:t>Avec l’outil « </w:t>
      </w:r>
      <w:r w:rsidRPr="00A3348C">
        <w:rPr>
          <w:b/>
          <w:i/>
        </w:rPr>
        <w:t>Assemblage</w:t>
      </w:r>
      <w:r>
        <w:t> », il est possible de combiner autant d’objet</w:t>
      </w:r>
      <w:r w:rsidR="00475FDA">
        <w:t>s</w:t>
      </w:r>
      <w:r>
        <w:t xml:space="preserve"> </w:t>
      </w:r>
      <w:r w:rsidRPr="006A7DE2">
        <w:t xml:space="preserve">de modèle que </w:t>
      </w:r>
      <w:r>
        <w:t xml:space="preserve">l’on souhaite pour créer un assemblage </w:t>
      </w:r>
      <w:r w:rsidRPr="006A7DE2">
        <w:t>qui peut ensuite être modifié, étiqueté, répertorié d</w:t>
      </w:r>
      <w:r>
        <w:t>ans une nomenclature et filtré. Cet outil permet alors de mieux identifier,</w:t>
      </w:r>
      <w:r w:rsidRPr="00E661FB">
        <w:t xml:space="preserve"> </w:t>
      </w:r>
      <w:r w:rsidRPr="006A7DE2">
        <w:t>de classer, de quantifier et de documenter des combinaisons d'</w:t>
      </w:r>
      <w:r w:rsidR="00475FDA">
        <w:t>objets</w:t>
      </w:r>
      <w:r w:rsidRPr="006A7DE2">
        <w:t xml:space="preserve"> uniques dans le modèle.</w:t>
      </w:r>
    </w:p>
    <w:p w:rsidR="00A3348C" w:rsidRDefault="00A3348C" w:rsidP="00A3348C">
      <w:pPr>
        <w:pStyle w:val="Sansinterligne"/>
        <w:jc w:val="both"/>
      </w:pPr>
      <w:bookmarkStart w:id="151" w:name="GUID-A2459D5B-0726-4BB4-9F73-4EFB944085B"/>
      <w:bookmarkEnd w:id="151"/>
    </w:p>
    <w:p w:rsidR="00A3348C" w:rsidRDefault="00A3348C" w:rsidP="00A3348C">
      <w:pPr>
        <w:pStyle w:val="Titre3"/>
        <w:numPr>
          <w:ilvl w:val="2"/>
          <w:numId w:val="4"/>
        </w:numPr>
      </w:pPr>
      <w:bookmarkStart w:id="152" w:name="_Toc374606414"/>
      <w:r>
        <w:t>Créer un assemblage</w:t>
      </w:r>
      <w:bookmarkEnd w:id="152"/>
    </w:p>
    <w:p w:rsidR="00A3348C" w:rsidRDefault="00A3348C" w:rsidP="00A3348C">
      <w:pPr>
        <w:pStyle w:val="Sansinterligne"/>
      </w:pPr>
    </w:p>
    <w:p w:rsidR="00D24473" w:rsidRPr="006A3667" w:rsidRDefault="00D24473" w:rsidP="006A3667">
      <w:pPr>
        <w:pStyle w:val="Sansinterligne"/>
        <w:jc w:val="both"/>
      </w:pPr>
      <w:r>
        <w:t>L’outil « </w:t>
      </w:r>
      <w:r w:rsidRPr="00D24473">
        <w:rPr>
          <w:b/>
          <w:i/>
        </w:rPr>
        <w:t>Créer un assemblage</w:t>
      </w:r>
      <w:r>
        <w:t> » permet de combiner des différents objets du modèle quelque soit leur catégorie d’origine et de générer plusieurs vues de l’assemblage ainsi que des listes de pièces, des relevés de matériaux et des feuilles.</w:t>
      </w: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A46C4F"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6C4F" w:rsidRPr="00F47D6A" w:rsidRDefault="00A46C4F" w:rsidP="00144BA0">
            <w:pPr>
              <w:pStyle w:val="Sansinterligne"/>
              <w:jc w:val="center"/>
              <w:rPr>
                <w:b/>
              </w:rPr>
            </w:pPr>
            <w:r>
              <w:rPr>
                <w:b/>
              </w:rPr>
              <w:t>Illustrations</w:t>
            </w:r>
          </w:p>
        </w:tc>
      </w:tr>
      <w:tr w:rsidR="00A46C4F" w:rsidRPr="00F47D6A">
        <w:tc>
          <w:tcPr>
            <w:tcW w:w="9039" w:type="dxa"/>
            <w:tcBorders>
              <w:top w:val="single" w:sz="4" w:space="0" w:color="auto"/>
              <w:left w:val="single" w:sz="4" w:space="0" w:color="auto"/>
              <w:bottom w:val="single" w:sz="4" w:space="0" w:color="auto"/>
              <w:right w:val="single" w:sz="4" w:space="0" w:color="auto"/>
            </w:tcBorders>
            <w:vAlign w:val="center"/>
          </w:tcPr>
          <w:p w:rsidR="00A46C4F" w:rsidRPr="006015BB" w:rsidRDefault="006A3667" w:rsidP="00144BA0">
            <w:pPr>
              <w:pStyle w:val="Sansinterligne"/>
              <w:jc w:val="center"/>
            </w:pPr>
            <w:r>
              <w:rPr>
                <w:noProof/>
                <w:sz w:val="14"/>
                <w:lang w:eastAsia="fr-FR"/>
              </w:rPr>
              <w:drawing>
                <wp:inline distT="0" distB="0" distL="0" distR="0">
                  <wp:extent cx="4768850" cy="2244785"/>
                  <wp:effectExtent l="19050" t="0" r="0" b="0"/>
                  <wp:docPr id="3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4768850" cy="2244785"/>
                          </a:xfrm>
                          <a:prstGeom prst="rect">
                            <a:avLst/>
                          </a:prstGeom>
                          <a:noFill/>
                          <a:ln w="9525">
                            <a:noFill/>
                            <a:miter lim="800000"/>
                            <a:headEnd/>
                            <a:tailEnd/>
                          </a:ln>
                        </pic:spPr>
                      </pic:pic>
                    </a:graphicData>
                  </a:graphic>
                </wp:inline>
              </w:drawing>
            </w:r>
          </w:p>
        </w:tc>
      </w:tr>
    </w:tbl>
    <w:p w:rsidR="00A46C4F" w:rsidRDefault="00A46C4F" w:rsidP="00A3348C">
      <w:pPr>
        <w:pStyle w:val="Sansinterligne"/>
        <w:rPr>
          <w:sz w:val="14"/>
        </w:rPr>
      </w:pPr>
    </w:p>
    <w:p w:rsidR="006A3667" w:rsidRDefault="006A3667" w:rsidP="00A3348C">
      <w:pPr>
        <w:pStyle w:val="Sansinterligne"/>
        <w:rPr>
          <w:sz w:val="14"/>
        </w:rPr>
      </w:pPr>
    </w:p>
    <w:p w:rsidR="006A3667" w:rsidRPr="00690E37" w:rsidRDefault="006A3667" w:rsidP="00A3348C">
      <w:pPr>
        <w:pStyle w:val="Sansinterligne"/>
        <w:rPr>
          <w:sz w:val="14"/>
        </w:rPr>
      </w:pPr>
    </w:p>
    <w:p w:rsidR="00A3348C" w:rsidRDefault="00A3348C" w:rsidP="00A3348C">
      <w:pPr>
        <w:pStyle w:val="Sansinterligne"/>
        <w:jc w:val="both"/>
      </w:pPr>
      <w:r>
        <w:t>Pour créer un nouvel assemblage, il faut :</w:t>
      </w:r>
    </w:p>
    <w:p w:rsidR="00A3348C" w:rsidRPr="00763EA3" w:rsidRDefault="00A3348C" w:rsidP="00A3348C">
      <w:pPr>
        <w:pStyle w:val="Sansinterligne"/>
        <w:jc w:val="both"/>
        <w:rPr>
          <w:sz w:val="10"/>
        </w:rPr>
      </w:pPr>
    </w:p>
    <w:p w:rsidR="00A3348C" w:rsidRDefault="00A3348C" w:rsidP="00A3348C">
      <w:pPr>
        <w:pStyle w:val="Sansinterligne"/>
        <w:numPr>
          <w:ilvl w:val="0"/>
          <w:numId w:val="2"/>
        </w:numPr>
        <w:jc w:val="both"/>
      </w:pPr>
      <w:r>
        <w:rPr>
          <w:u w:val="single"/>
        </w:rPr>
        <w:t>Méthode</w:t>
      </w:r>
      <w:r w:rsidRPr="00017752">
        <w:t> :</w:t>
      </w:r>
      <w:r>
        <w:t xml:space="preserve"> Utiliser l’outil « </w:t>
      </w:r>
      <w:r>
        <w:rPr>
          <w:b/>
          <w:i/>
        </w:rPr>
        <w:t>Créer un assemblage</w:t>
      </w:r>
      <w:r>
        <w:t xml:space="preserve"> » du volet </w:t>
      </w:r>
      <w:r>
        <w:rPr>
          <w:b/>
          <w:i/>
        </w:rPr>
        <w:t>Modifier</w:t>
      </w:r>
    </w:p>
    <w:p w:rsidR="00A3348C" w:rsidRPr="00763EA3" w:rsidRDefault="00A3348C" w:rsidP="00A3348C">
      <w:pPr>
        <w:pStyle w:val="Sansinterligne"/>
        <w:jc w:val="both"/>
        <w:rPr>
          <w:sz w:val="10"/>
        </w:rPr>
      </w:pPr>
    </w:p>
    <w:p w:rsidR="00A3348C" w:rsidRDefault="00A3348C" w:rsidP="00A3348C">
      <w:pPr>
        <w:pStyle w:val="Sansinterligne"/>
        <w:numPr>
          <w:ilvl w:val="0"/>
          <w:numId w:val="1"/>
        </w:numPr>
        <w:jc w:val="both"/>
      </w:pPr>
      <w:r>
        <w:t>Se placer sur une vue dans laquelle on souhaite créer un assemblage ;</w:t>
      </w:r>
    </w:p>
    <w:p w:rsidR="00A3348C" w:rsidRDefault="00A3348C" w:rsidP="00A3348C">
      <w:pPr>
        <w:pStyle w:val="Sansinterligne"/>
        <w:numPr>
          <w:ilvl w:val="0"/>
          <w:numId w:val="1"/>
        </w:numPr>
        <w:jc w:val="both"/>
      </w:pPr>
      <w:r>
        <w:t>Dans la zone de dessin, sélectionner les objets que l’on souhaite inclure dans l’assemblage ;</w:t>
      </w:r>
    </w:p>
    <w:p w:rsidR="00A3348C" w:rsidRDefault="00A3348C" w:rsidP="00A3348C">
      <w:pPr>
        <w:pStyle w:val="Sansinterligne"/>
        <w:numPr>
          <w:ilvl w:val="0"/>
          <w:numId w:val="1"/>
        </w:numPr>
        <w:jc w:val="both"/>
      </w:pPr>
      <w:r>
        <w:t xml:space="preserve">Sous le volet </w:t>
      </w:r>
      <w:r>
        <w:rPr>
          <w:b/>
          <w:i/>
        </w:rPr>
        <w:t>Modifier</w:t>
      </w:r>
      <w:r>
        <w:t>, cliquer sur l’outil « </w:t>
      </w:r>
      <w:r>
        <w:rPr>
          <w:b/>
          <w:i/>
        </w:rPr>
        <w:t>Créer un assemblage</w:t>
      </w:r>
      <w:r>
        <w:t> » ;</w:t>
      </w:r>
    </w:p>
    <w:p w:rsidR="00A3348C" w:rsidRDefault="00A3348C" w:rsidP="00A3348C">
      <w:pPr>
        <w:pStyle w:val="Sansinterligne"/>
        <w:numPr>
          <w:ilvl w:val="0"/>
          <w:numId w:val="1"/>
        </w:numPr>
        <w:jc w:val="both"/>
      </w:pPr>
      <w:r>
        <w:t xml:space="preserve">Dans la boîte de dialogue </w:t>
      </w:r>
      <w:r w:rsidRPr="00A3348C">
        <w:rPr>
          <w:b/>
          <w:i/>
        </w:rPr>
        <w:t>Nouvel assemblage</w:t>
      </w:r>
      <w:r>
        <w:t>, choisir la catégorie de l’assemblage dans la liste déroulante « </w:t>
      </w:r>
      <w:r w:rsidRPr="00A3348C">
        <w:rPr>
          <w:b/>
          <w:i/>
        </w:rPr>
        <w:t>Catégorie d’attribution du no</w:t>
      </w:r>
      <w:r>
        <w:rPr>
          <w:b/>
          <w:i/>
        </w:rPr>
        <w:t>m</w:t>
      </w:r>
      <w:r w:rsidRPr="00A3348C">
        <w:t> »</w:t>
      </w:r>
      <w:r>
        <w:t xml:space="preserve"> et entrer le nom du nouvel assemblage.</w:t>
      </w:r>
    </w:p>
    <w:p w:rsidR="00A3348C" w:rsidRPr="00690E37" w:rsidRDefault="00A3348C" w:rsidP="00A3348C">
      <w:pPr>
        <w:pStyle w:val="Sansinterligne"/>
        <w:jc w:val="both"/>
        <w:rPr>
          <w:sz w:val="18"/>
        </w:rPr>
      </w:pPr>
    </w:p>
    <w:p w:rsidR="00690E37" w:rsidRDefault="00475FDA" w:rsidP="00690E37">
      <w:pPr>
        <w:pStyle w:val="Sansinterligne"/>
        <w:jc w:val="center"/>
      </w:pPr>
      <w:r>
        <w:rPr>
          <w:noProof/>
          <w:lang w:eastAsia="fr-FR"/>
        </w:rPr>
        <w:drawing>
          <wp:inline distT="0" distB="0" distL="0" distR="0">
            <wp:extent cx="3867150" cy="132173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867150" cy="1321739"/>
                    </a:xfrm>
                    <a:prstGeom prst="rect">
                      <a:avLst/>
                    </a:prstGeom>
                    <a:noFill/>
                    <a:ln w="9525">
                      <a:noFill/>
                      <a:miter lim="800000"/>
                      <a:headEnd/>
                      <a:tailEnd/>
                    </a:ln>
                  </pic:spPr>
                </pic:pic>
              </a:graphicData>
            </a:graphic>
          </wp:inline>
        </w:drawing>
      </w:r>
    </w:p>
    <w:p w:rsidR="00690E37" w:rsidRDefault="00690E37" w:rsidP="00A3348C">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ED6848">
        <w:tc>
          <w:tcPr>
            <w:tcW w:w="1384" w:type="dxa"/>
          </w:tcPr>
          <w:p w:rsidR="00ED6848" w:rsidRPr="00CE57C0" w:rsidRDefault="00ED6848" w:rsidP="00144BA0">
            <w:pPr>
              <w:pStyle w:val="Sansinterligne"/>
              <w:jc w:val="both"/>
              <w:rPr>
                <w:u w:val="single"/>
              </w:rPr>
            </w:pPr>
            <w:r>
              <w:rPr>
                <w:u w:val="single"/>
              </w:rPr>
              <w:t xml:space="preserve">Remarque </w:t>
            </w:r>
            <w:r w:rsidRPr="00CE57C0">
              <w:rPr>
                <w:u w:val="single"/>
              </w:rPr>
              <w:t>:</w:t>
            </w:r>
          </w:p>
        </w:tc>
        <w:tc>
          <w:tcPr>
            <w:tcW w:w="7796" w:type="dxa"/>
          </w:tcPr>
          <w:p w:rsidR="00ED6848" w:rsidRDefault="00ED6848" w:rsidP="00D24473">
            <w:pPr>
              <w:pStyle w:val="Sansinterligne"/>
              <w:numPr>
                <w:ilvl w:val="0"/>
                <w:numId w:val="2"/>
              </w:numPr>
              <w:jc w:val="both"/>
            </w:pPr>
            <w:r w:rsidRPr="006A7DE2">
              <w:t>Chaque assemblage est répertorié en tant que type</w:t>
            </w:r>
            <w:r>
              <w:t xml:space="preserve"> dans l'arborescence du </w:t>
            </w:r>
            <w:r>
              <w:lastRenderedPageBreak/>
              <w:t>projet. Ce</w:t>
            </w:r>
            <w:r w:rsidRPr="006A7DE2">
              <w:t xml:space="preserve"> qui permet </w:t>
            </w:r>
            <w:r w:rsidR="00D24473">
              <w:t>ensuite</w:t>
            </w:r>
            <w:r>
              <w:t xml:space="preserve"> </w:t>
            </w:r>
            <w:r w:rsidRPr="006A7DE2">
              <w:t>de placer les occurrences d</w:t>
            </w:r>
            <w:r>
              <w:t xml:space="preserve">u même type par </w:t>
            </w:r>
            <w:r w:rsidRPr="00A3348C">
              <w:rPr>
                <w:i/>
              </w:rPr>
              <w:t>Glisser-Déposer</w:t>
            </w:r>
            <w:r w:rsidRPr="00E661FB">
              <w:t xml:space="preserve"> </w:t>
            </w:r>
            <w:r>
              <w:t xml:space="preserve">dans </w:t>
            </w:r>
            <w:r w:rsidRPr="006A7DE2">
              <w:t xml:space="preserve">des vues de projet </w:t>
            </w:r>
            <w:r>
              <w:t xml:space="preserve">ou </w:t>
            </w:r>
            <w:r w:rsidRPr="006A7DE2">
              <w:t xml:space="preserve">de feuille d'assemblage </w:t>
            </w:r>
            <w:r>
              <w:t>selon les</w:t>
            </w:r>
            <w:r w:rsidRPr="006A7DE2">
              <w:t xml:space="preserve"> besoins</w:t>
            </w:r>
            <w:r>
              <w:t>.</w:t>
            </w:r>
          </w:p>
        </w:tc>
      </w:tr>
    </w:tbl>
    <w:p w:rsidR="00ED6FA9" w:rsidRDefault="00ED6FA9" w:rsidP="003B3236">
      <w:pPr>
        <w:pStyle w:val="Titre3"/>
        <w:numPr>
          <w:ilvl w:val="2"/>
          <w:numId w:val="4"/>
        </w:numPr>
        <w:jc w:val="both"/>
      </w:pPr>
      <w:bookmarkStart w:id="153" w:name="_Toc374606415"/>
      <w:r>
        <w:lastRenderedPageBreak/>
        <w:t>Modifier l’assemblage</w:t>
      </w:r>
      <w:bookmarkEnd w:id="153"/>
    </w:p>
    <w:p w:rsidR="00ED6FA9" w:rsidRDefault="00ED6FA9" w:rsidP="00ED6848">
      <w:pPr>
        <w:pStyle w:val="Sansinterligne"/>
        <w:jc w:val="both"/>
      </w:pPr>
    </w:p>
    <w:p w:rsidR="00ED6FA9" w:rsidRDefault="00475FDA" w:rsidP="00ED6848">
      <w:pPr>
        <w:pStyle w:val="Sansinterligne"/>
        <w:jc w:val="both"/>
      </w:pPr>
      <w:r>
        <w:t>Après avoir créé</w:t>
      </w:r>
      <w:r w:rsidR="00ED6FA9">
        <w:t xml:space="preserve"> un assemblage, il est toujours possible</w:t>
      </w:r>
      <w:r w:rsidR="00ED6FA9" w:rsidRPr="006A7DE2">
        <w:t xml:space="preserve"> </w:t>
      </w:r>
      <w:r>
        <w:t xml:space="preserve">de lui </w:t>
      </w:r>
      <w:r w:rsidR="00ED6FA9" w:rsidRPr="006A7DE2">
        <w:t>ajouter</w:t>
      </w:r>
      <w:r>
        <w:t xml:space="preserve"> ou </w:t>
      </w:r>
      <w:r w:rsidR="00ED6FA9">
        <w:t>supprimer</w:t>
      </w:r>
      <w:r w:rsidR="00ED6FA9" w:rsidRPr="006A7DE2">
        <w:t xml:space="preserve"> des </w:t>
      </w:r>
      <w:r>
        <w:t xml:space="preserve">éléments, </w:t>
      </w:r>
      <w:r w:rsidR="00ED6FA9">
        <w:t>d’</w:t>
      </w:r>
      <w:r w:rsidR="00ED6FA9" w:rsidRPr="006A7DE2">
        <w:t>effectuer certaines modifications sur des éléments sélectionnés dans l'assemblage.</w:t>
      </w:r>
    </w:p>
    <w:p w:rsidR="00ED6FA9" w:rsidRDefault="00ED6FA9" w:rsidP="00ED6848">
      <w:pPr>
        <w:pStyle w:val="Sansinterligne"/>
        <w:jc w:val="both"/>
      </w:pPr>
    </w:p>
    <w:p w:rsidR="00ED6FA9" w:rsidRDefault="00ED6FA9" w:rsidP="00ED6848">
      <w:pPr>
        <w:pStyle w:val="Sansinterligne"/>
        <w:jc w:val="both"/>
      </w:pPr>
      <w:r>
        <w:t>Pour ajouter ou supprimer des éléments d’assemblage, il faut :</w:t>
      </w:r>
    </w:p>
    <w:p w:rsidR="00ED6FA9" w:rsidRPr="00763EA3" w:rsidRDefault="00ED6FA9" w:rsidP="00ED6848">
      <w:pPr>
        <w:pStyle w:val="Sansinterligne"/>
        <w:jc w:val="both"/>
        <w:rPr>
          <w:sz w:val="10"/>
        </w:rPr>
      </w:pPr>
    </w:p>
    <w:p w:rsidR="00ED6FA9" w:rsidRDefault="00ED6FA9" w:rsidP="00ED6848">
      <w:pPr>
        <w:pStyle w:val="Sansinterligne"/>
        <w:numPr>
          <w:ilvl w:val="0"/>
          <w:numId w:val="2"/>
        </w:numPr>
        <w:jc w:val="both"/>
      </w:pPr>
      <w:r>
        <w:rPr>
          <w:u w:val="single"/>
        </w:rPr>
        <w:t>Méthode</w:t>
      </w:r>
      <w:r w:rsidRPr="00017752">
        <w:t> :</w:t>
      </w:r>
      <w:r w:rsidR="003B3236">
        <w:t xml:space="preserve"> Utiliser la barre d’outils flottante </w:t>
      </w:r>
      <w:r>
        <w:t>« </w:t>
      </w:r>
      <w:r w:rsidR="003B3236" w:rsidRPr="003B3236">
        <w:rPr>
          <w:b/>
          <w:i/>
        </w:rPr>
        <w:t>Modifier l’assemblage</w:t>
      </w:r>
      <w:r w:rsidR="003B3236">
        <w:rPr>
          <w:b/>
          <w:i/>
        </w:rPr>
        <w:t xml:space="preserve"> </w:t>
      </w:r>
      <w:r w:rsidR="003B3236">
        <w:t>»</w:t>
      </w:r>
    </w:p>
    <w:p w:rsidR="00ED6FA9" w:rsidRPr="00763EA3" w:rsidRDefault="00ED6FA9" w:rsidP="00ED6848">
      <w:pPr>
        <w:pStyle w:val="Sansinterligne"/>
        <w:jc w:val="both"/>
        <w:rPr>
          <w:sz w:val="10"/>
        </w:rPr>
      </w:pPr>
    </w:p>
    <w:p w:rsidR="00ED6FA9" w:rsidRDefault="00ED6FA9" w:rsidP="00ED6848">
      <w:pPr>
        <w:pStyle w:val="Sansinterligne"/>
        <w:numPr>
          <w:ilvl w:val="0"/>
          <w:numId w:val="1"/>
        </w:numPr>
        <w:jc w:val="both"/>
      </w:pPr>
      <w:r>
        <w:t xml:space="preserve">Se placer sur une vue dans laquelle </w:t>
      </w:r>
      <w:r w:rsidR="003B3236">
        <w:t>se trouve</w:t>
      </w:r>
      <w:r>
        <w:t xml:space="preserve"> </w:t>
      </w:r>
      <w:r w:rsidR="003B3236">
        <w:t>l’</w:t>
      </w:r>
      <w:r>
        <w:t>assemblage</w:t>
      </w:r>
      <w:r w:rsidR="003B3236">
        <w:t xml:space="preserve"> à modifier</w:t>
      </w:r>
      <w:r>
        <w:t> ;</w:t>
      </w:r>
    </w:p>
    <w:p w:rsidR="003B3236" w:rsidRDefault="003B3236" w:rsidP="00ED6848">
      <w:pPr>
        <w:pStyle w:val="Sansinterligne"/>
        <w:numPr>
          <w:ilvl w:val="0"/>
          <w:numId w:val="1"/>
        </w:numPr>
        <w:jc w:val="both"/>
      </w:pPr>
      <w:r>
        <w:t>Sélectionner l’assemblage à modifier et cliquer sur l’outil « </w:t>
      </w:r>
      <w:r w:rsidRPr="003B3236">
        <w:rPr>
          <w:b/>
          <w:i/>
        </w:rPr>
        <w:t>Modifier l’assemblage</w:t>
      </w:r>
      <w:r>
        <w:t> » ;</w:t>
      </w:r>
    </w:p>
    <w:p w:rsidR="003B3236" w:rsidRDefault="003B3236" w:rsidP="00ED6848">
      <w:pPr>
        <w:pStyle w:val="Sansinterligne"/>
        <w:numPr>
          <w:ilvl w:val="0"/>
          <w:numId w:val="1"/>
        </w:numPr>
        <w:jc w:val="both"/>
      </w:pPr>
      <w:r>
        <w:t xml:space="preserve">Dans la barre d’outils flottante </w:t>
      </w:r>
      <w:r w:rsidRPr="003B3236">
        <w:rPr>
          <w:b/>
          <w:i/>
        </w:rPr>
        <w:t>Modifier l’assemblage</w:t>
      </w:r>
      <w:r>
        <w:t>, cliquer sur l’icône</w:t>
      </w:r>
      <w:r w:rsidRPr="003B3236">
        <w:t xml:space="preserve"> </w:t>
      </w:r>
      <w:r>
        <w:t>« </w:t>
      </w:r>
      <w:r w:rsidRPr="003B3236">
        <w:rPr>
          <w:b/>
          <w:i/>
        </w:rPr>
        <w:t>Ajouter</w:t>
      </w:r>
      <w:r>
        <w:t> » si l’on souhaite ajouter des éléments dans l’assemblage ou sur l’icône « </w:t>
      </w:r>
      <w:r w:rsidRPr="003B3236">
        <w:rPr>
          <w:b/>
          <w:i/>
        </w:rPr>
        <w:t>Supprimer</w:t>
      </w:r>
      <w:r>
        <w:t> » si l’on souhaite supprimer un ou plusieurs éléments de l’assemblage.</w:t>
      </w:r>
    </w:p>
    <w:p w:rsidR="00690E37" w:rsidRDefault="00690E37" w:rsidP="00690E37">
      <w:pPr>
        <w:pStyle w:val="Sansinterligne"/>
        <w:jc w:val="both"/>
      </w:pPr>
    </w:p>
    <w:p w:rsidR="003B3236" w:rsidRDefault="00690E37" w:rsidP="00690E37">
      <w:pPr>
        <w:pStyle w:val="Sansinterligne"/>
        <w:jc w:val="center"/>
      </w:pPr>
      <w:r>
        <w:rPr>
          <w:noProof/>
          <w:lang w:eastAsia="fr-FR"/>
        </w:rPr>
        <w:drawing>
          <wp:inline distT="0" distB="0" distL="0" distR="0">
            <wp:extent cx="3028950" cy="1164066"/>
            <wp:effectExtent l="19050" t="0" r="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028950" cy="1164066"/>
                    </a:xfrm>
                    <a:prstGeom prst="rect">
                      <a:avLst/>
                    </a:prstGeom>
                    <a:noFill/>
                    <a:ln w="9525">
                      <a:noFill/>
                      <a:miter lim="800000"/>
                      <a:headEnd/>
                      <a:tailEnd/>
                    </a:ln>
                  </pic:spPr>
                </pic:pic>
              </a:graphicData>
            </a:graphic>
          </wp:inline>
        </w:drawing>
      </w:r>
    </w:p>
    <w:p w:rsidR="00690E37" w:rsidRDefault="00690E37" w:rsidP="00690E37">
      <w:pPr>
        <w:pStyle w:val="Sansinterligne"/>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3B3236">
        <w:tc>
          <w:tcPr>
            <w:tcW w:w="1384" w:type="dxa"/>
          </w:tcPr>
          <w:p w:rsidR="003B3236" w:rsidRPr="00CE57C0" w:rsidRDefault="003B3236" w:rsidP="00ED6848">
            <w:pPr>
              <w:pStyle w:val="Sansinterligne"/>
              <w:jc w:val="both"/>
              <w:rPr>
                <w:u w:val="single"/>
              </w:rPr>
            </w:pPr>
            <w:r>
              <w:rPr>
                <w:u w:val="single"/>
              </w:rPr>
              <w:t xml:space="preserve">Remarque </w:t>
            </w:r>
            <w:r w:rsidRPr="00CE57C0">
              <w:rPr>
                <w:u w:val="single"/>
              </w:rPr>
              <w:t>:</w:t>
            </w:r>
          </w:p>
        </w:tc>
        <w:tc>
          <w:tcPr>
            <w:tcW w:w="7796" w:type="dxa"/>
          </w:tcPr>
          <w:p w:rsidR="003B3236" w:rsidRDefault="00475FDA" w:rsidP="00ED6848">
            <w:pPr>
              <w:pStyle w:val="Sansinterligne"/>
              <w:numPr>
                <w:ilvl w:val="0"/>
                <w:numId w:val="44"/>
              </w:numPr>
              <w:jc w:val="both"/>
            </w:pPr>
            <w:r>
              <w:t>Dès qu’</w:t>
            </w:r>
            <w:r w:rsidR="003B3236">
              <w:t xml:space="preserve">une modification est réalisée sur un </w:t>
            </w:r>
            <w:r>
              <w:t>assemblage, REVIT crée un nouveau</w:t>
            </w:r>
            <w:r w:rsidR="003B3236">
              <w:t xml:space="preserve"> type d’assemblage de façon automatique pour cette occurrence. Les autres occurrences du même type d’assemblage ne sont pas concernées.</w:t>
            </w:r>
          </w:p>
        </w:tc>
      </w:tr>
    </w:tbl>
    <w:p w:rsidR="003B3236" w:rsidRDefault="003B3236" w:rsidP="00ED6848">
      <w:pPr>
        <w:pStyle w:val="Sansinterligne"/>
        <w:jc w:val="both"/>
      </w:pPr>
    </w:p>
    <w:p w:rsidR="003B3236" w:rsidRDefault="003B3236" w:rsidP="00ED6848">
      <w:pPr>
        <w:pStyle w:val="Sansinterligne"/>
        <w:jc w:val="both"/>
      </w:pPr>
    </w:p>
    <w:p w:rsidR="00690E37" w:rsidRDefault="00690E37" w:rsidP="00ED6848">
      <w:pPr>
        <w:pStyle w:val="Sansinterligne"/>
        <w:jc w:val="both"/>
      </w:pPr>
    </w:p>
    <w:p w:rsidR="003B3236" w:rsidRDefault="003B3236" w:rsidP="00ED6848">
      <w:pPr>
        <w:pStyle w:val="Sansinterligne"/>
        <w:jc w:val="both"/>
      </w:pPr>
      <w:r>
        <w:t>Pour modifier les propriétés d’un élément de l’assemblage, il faut :</w:t>
      </w:r>
    </w:p>
    <w:p w:rsidR="003B3236" w:rsidRPr="00763EA3" w:rsidRDefault="003B3236" w:rsidP="00ED6848">
      <w:pPr>
        <w:pStyle w:val="Sansinterligne"/>
        <w:jc w:val="both"/>
        <w:rPr>
          <w:sz w:val="10"/>
        </w:rPr>
      </w:pPr>
    </w:p>
    <w:p w:rsidR="003B3236" w:rsidRDefault="003B3236" w:rsidP="00ED6848">
      <w:pPr>
        <w:pStyle w:val="Sansinterligne"/>
        <w:numPr>
          <w:ilvl w:val="0"/>
          <w:numId w:val="2"/>
        </w:numPr>
        <w:jc w:val="both"/>
      </w:pPr>
      <w:r>
        <w:rPr>
          <w:u w:val="single"/>
        </w:rPr>
        <w:t>Méthode</w:t>
      </w:r>
      <w:r w:rsidRPr="00017752">
        <w:t> :</w:t>
      </w:r>
      <w:r>
        <w:t xml:space="preserve"> Utiliser l’outil « </w:t>
      </w:r>
      <w:r w:rsidRPr="003B3236">
        <w:rPr>
          <w:b/>
          <w:i/>
        </w:rPr>
        <w:t>Modifier l’assemblage</w:t>
      </w:r>
      <w:r>
        <w:t xml:space="preserve"> » du volet </w:t>
      </w:r>
      <w:r>
        <w:rPr>
          <w:b/>
          <w:i/>
        </w:rPr>
        <w:t>Modifier</w:t>
      </w:r>
    </w:p>
    <w:p w:rsidR="003B3236" w:rsidRPr="00763EA3" w:rsidRDefault="003B3236" w:rsidP="00ED6848">
      <w:pPr>
        <w:pStyle w:val="Sansinterligne"/>
        <w:jc w:val="both"/>
        <w:rPr>
          <w:sz w:val="10"/>
        </w:rPr>
      </w:pPr>
    </w:p>
    <w:p w:rsidR="003B3236" w:rsidRDefault="003B3236" w:rsidP="00ED6848">
      <w:pPr>
        <w:pStyle w:val="Sansinterligne"/>
        <w:numPr>
          <w:ilvl w:val="0"/>
          <w:numId w:val="1"/>
        </w:numPr>
        <w:jc w:val="both"/>
      </w:pPr>
      <w:r>
        <w:t>Se placer sur une vue dans laquelle se trouve l’assemblage à modifier ;</w:t>
      </w:r>
    </w:p>
    <w:p w:rsidR="003B3236" w:rsidRDefault="003B3236" w:rsidP="00ED6848">
      <w:pPr>
        <w:pStyle w:val="Sansinterligne"/>
        <w:numPr>
          <w:ilvl w:val="0"/>
          <w:numId w:val="1"/>
        </w:numPr>
        <w:jc w:val="both"/>
      </w:pPr>
      <w:r>
        <w:t>Sélectionner l’assemblage à modifier et cliquer sur l’outil « </w:t>
      </w:r>
      <w:r w:rsidRPr="003B3236">
        <w:rPr>
          <w:b/>
          <w:i/>
        </w:rPr>
        <w:t>Modifier l’assemblage</w:t>
      </w:r>
      <w:r>
        <w:t> » ;</w:t>
      </w:r>
    </w:p>
    <w:p w:rsidR="003B3236" w:rsidRDefault="003B3236" w:rsidP="00ED6848">
      <w:pPr>
        <w:pStyle w:val="Sansinterligne"/>
        <w:numPr>
          <w:ilvl w:val="0"/>
          <w:numId w:val="1"/>
        </w:numPr>
        <w:jc w:val="both"/>
      </w:pPr>
      <w:r>
        <w:t>Mettre en surbrillance l’él</w:t>
      </w:r>
      <w:r w:rsidR="00475FDA">
        <w:t>ément à modifier et procéder aux</w:t>
      </w:r>
      <w:r>
        <w:t xml:space="preserve"> modifications des propriétés.</w:t>
      </w:r>
    </w:p>
    <w:p w:rsidR="003B3236" w:rsidRPr="00690E37" w:rsidRDefault="003B3236" w:rsidP="00ED6848">
      <w:pPr>
        <w:pStyle w:val="Sansinterligne"/>
        <w:jc w:val="both"/>
        <w:rPr>
          <w:sz w:val="10"/>
          <w:szCs w:val="16"/>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690E3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0E37" w:rsidRPr="00F47D6A" w:rsidRDefault="00690E37" w:rsidP="00580D2E">
            <w:pPr>
              <w:pStyle w:val="Sansinterligne"/>
              <w:jc w:val="center"/>
              <w:rPr>
                <w:b/>
              </w:rPr>
            </w:pPr>
            <w:r>
              <w:rPr>
                <w:b/>
              </w:rPr>
              <w:t>Illustrations</w:t>
            </w:r>
          </w:p>
        </w:tc>
      </w:tr>
      <w:tr w:rsidR="00690E37" w:rsidRPr="00F47D6A">
        <w:tc>
          <w:tcPr>
            <w:tcW w:w="9039" w:type="dxa"/>
            <w:tcBorders>
              <w:top w:val="single" w:sz="4" w:space="0" w:color="auto"/>
              <w:left w:val="single" w:sz="4" w:space="0" w:color="auto"/>
              <w:bottom w:val="single" w:sz="4" w:space="0" w:color="auto"/>
              <w:right w:val="single" w:sz="4" w:space="0" w:color="auto"/>
            </w:tcBorders>
            <w:vAlign w:val="center"/>
          </w:tcPr>
          <w:p w:rsidR="00690E37" w:rsidRPr="006015BB" w:rsidRDefault="00690E37" w:rsidP="00580D2E">
            <w:pPr>
              <w:pStyle w:val="Sansinterligne"/>
              <w:jc w:val="center"/>
            </w:pPr>
            <w:r>
              <w:rPr>
                <w:noProof/>
                <w:lang w:eastAsia="fr-FR"/>
              </w:rPr>
              <w:drawing>
                <wp:inline distT="0" distB="0" distL="0" distR="0">
                  <wp:extent cx="3046383" cy="1822450"/>
                  <wp:effectExtent l="19050" t="0" r="1617" b="0"/>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3046383" cy="1822450"/>
                          </a:xfrm>
                          <a:prstGeom prst="rect">
                            <a:avLst/>
                          </a:prstGeom>
                          <a:noFill/>
                          <a:ln w="9525">
                            <a:noFill/>
                            <a:miter lim="800000"/>
                            <a:headEnd/>
                            <a:tailEnd/>
                          </a:ln>
                        </pic:spPr>
                      </pic:pic>
                    </a:graphicData>
                  </a:graphic>
                </wp:inline>
              </w:drawing>
            </w:r>
          </w:p>
        </w:tc>
      </w:tr>
    </w:tbl>
    <w:p w:rsidR="00690E37" w:rsidRDefault="00690E37" w:rsidP="00ED6848">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3B3236">
        <w:tc>
          <w:tcPr>
            <w:tcW w:w="1384" w:type="dxa"/>
          </w:tcPr>
          <w:p w:rsidR="003B3236" w:rsidRPr="00CE57C0" w:rsidRDefault="003B3236" w:rsidP="00ED6848">
            <w:pPr>
              <w:pStyle w:val="Sansinterligne"/>
              <w:jc w:val="both"/>
              <w:rPr>
                <w:u w:val="single"/>
              </w:rPr>
            </w:pPr>
            <w:r>
              <w:rPr>
                <w:u w:val="single"/>
              </w:rPr>
              <w:t xml:space="preserve">Remarque </w:t>
            </w:r>
            <w:r w:rsidRPr="00CE57C0">
              <w:rPr>
                <w:u w:val="single"/>
              </w:rPr>
              <w:t>:</w:t>
            </w:r>
          </w:p>
        </w:tc>
        <w:tc>
          <w:tcPr>
            <w:tcW w:w="7796" w:type="dxa"/>
          </w:tcPr>
          <w:p w:rsidR="003B3236" w:rsidRDefault="00475FDA" w:rsidP="00ED6848">
            <w:pPr>
              <w:pStyle w:val="Sansinterligne"/>
              <w:numPr>
                <w:ilvl w:val="0"/>
                <w:numId w:val="44"/>
              </w:numPr>
              <w:jc w:val="both"/>
            </w:pPr>
            <w:r>
              <w:t>Dès qu’</w:t>
            </w:r>
            <w:r w:rsidR="003B3236">
              <w:t xml:space="preserve">une modification est réalisée sur un </w:t>
            </w:r>
            <w:r>
              <w:t>assemblage, REVIT crée un nouveau</w:t>
            </w:r>
            <w:r w:rsidR="003B3236">
              <w:t xml:space="preserve"> type d’assemblage de façon automatique pour cette occurrence. Les autres occurrences du même type d’assemblage ne sont pas concernées.</w:t>
            </w:r>
          </w:p>
        </w:tc>
      </w:tr>
    </w:tbl>
    <w:p w:rsidR="00643845" w:rsidRDefault="00643845" w:rsidP="00ED6848">
      <w:pPr>
        <w:pStyle w:val="Sansinterligne"/>
        <w:jc w:val="both"/>
      </w:pPr>
      <w:r>
        <w:t>Pour modifier l’origine de l’assemblage, il faut :</w:t>
      </w:r>
    </w:p>
    <w:p w:rsidR="00ED6848" w:rsidRPr="00763EA3" w:rsidRDefault="00ED6848" w:rsidP="00ED6848">
      <w:pPr>
        <w:pStyle w:val="Sansinterligne"/>
        <w:jc w:val="both"/>
        <w:rPr>
          <w:sz w:val="10"/>
        </w:rPr>
      </w:pPr>
    </w:p>
    <w:p w:rsidR="00ED6848" w:rsidRDefault="00ED6848" w:rsidP="00ED6848">
      <w:pPr>
        <w:pStyle w:val="Sansinterligne"/>
        <w:numPr>
          <w:ilvl w:val="0"/>
          <w:numId w:val="2"/>
        </w:numPr>
        <w:jc w:val="both"/>
      </w:pPr>
      <w:r>
        <w:rPr>
          <w:u w:val="single"/>
        </w:rPr>
        <w:t>Méthode</w:t>
      </w:r>
      <w:r w:rsidRPr="00017752">
        <w:t> :</w:t>
      </w:r>
      <w:r>
        <w:t xml:space="preserve"> Utiliser l’outil « </w:t>
      </w:r>
      <w:r w:rsidRPr="003B3236">
        <w:rPr>
          <w:b/>
          <w:i/>
        </w:rPr>
        <w:t>Modifier l’assemblage</w:t>
      </w:r>
      <w:r>
        <w:t xml:space="preserve"> » du volet </w:t>
      </w:r>
      <w:r>
        <w:rPr>
          <w:b/>
          <w:i/>
        </w:rPr>
        <w:t>Modifier</w:t>
      </w:r>
    </w:p>
    <w:p w:rsidR="00ED6848" w:rsidRPr="00763EA3" w:rsidRDefault="00ED6848" w:rsidP="00ED6848">
      <w:pPr>
        <w:pStyle w:val="Sansinterligne"/>
        <w:jc w:val="both"/>
        <w:rPr>
          <w:sz w:val="10"/>
        </w:rPr>
      </w:pPr>
    </w:p>
    <w:p w:rsidR="00ED6848" w:rsidRDefault="00ED6848" w:rsidP="00ED6848">
      <w:pPr>
        <w:pStyle w:val="Sansinterligne"/>
        <w:numPr>
          <w:ilvl w:val="0"/>
          <w:numId w:val="1"/>
        </w:numPr>
        <w:jc w:val="both"/>
      </w:pPr>
      <w:r>
        <w:t>Se placer sur une vue dans laquelle se trouve l’assemblage à modifier ;</w:t>
      </w:r>
    </w:p>
    <w:p w:rsidR="00ED6848" w:rsidRDefault="00ED6848" w:rsidP="00ED6848">
      <w:pPr>
        <w:pStyle w:val="Sansinterligne"/>
        <w:numPr>
          <w:ilvl w:val="0"/>
          <w:numId w:val="1"/>
        </w:numPr>
        <w:jc w:val="both"/>
      </w:pPr>
      <w:r>
        <w:t>Sélectionner l’assemblage à modifier et cliquer sur l’outil « </w:t>
      </w:r>
      <w:r w:rsidRPr="003B3236">
        <w:rPr>
          <w:b/>
          <w:i/>
        </w:rPr>
        <w:t>Modifier l’assemblage</w:t>
      </w:r>
      <w:r>
        <w:t> » ;</w:t>
      </w:r>
    </w:p>
    <w:p w:rsidR="00ED6848" w:rsidRDefault="00ED6848" w:rsidP="00ED6848">
      <w:pPr>
        <w:pStyle w:val="Sansinterligne"/>
        <w:numPr>
          <w:ilvl w:val="0"/>
          <w:numId w:val="1"/>
        </w:numPr>
        <w:jc w:val="both"/>
      </w:pPr>
      <w:r>
        <w:t>Sélectionner le marqueur de l’origine de l’assemblage pour faire afficher le</w:t>
      </w:r>
      <w:r w:rsidR="00B155D3">
        <w:t>s contrôles d’origine et les faire</w:t>
      </w:r>
      <w:r>
        <w:t xml:space="preserve"> glisser afin de modifier l’orientation</w:t>
      </w:r>
      <w:r w:rsidR="00B155D3">
        <w:t xml:space="preserve"> et la position</w:t>
      </w:r>
      <w:r>
        <w:t xml:space="preserve"> selon ses souhaits.</w:t>
      </w: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6A366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A3667" w:rsidRPr="00F47D6A" w:rsidRDefault="006A3667" w:rsidP="00580D2E">
            <w:pPr>
              <w:pStyle w:val="Sansinterligne"/>
              <w:jc w:val="center"/>
              <w:rPr>
                <w:b/>
              </w:rPr>
            </w:pPr>
            <w:r>
              <w:rPr>
                <w:b/>
              </w:rPr>
              <w:t>Illustrations</w:t>
            </w:r>
          </w:p>
        </w:tc>
      </w:tr>
      <w:tr w:rsidR="006A3667" w:rsidRPr="00F47D6A">
        <w:tc>
          <w:tcPr>
            <w:tcW w:w="9039" w:type="dxa"/>
            <w:tcBorders>
              <w:top w:val="single" w:sz="4" w:space="0" w:color="auto"/>
              <w:left w:val="single" w:sz="4" w:space="0" w:color="auto"/>
              <w:bottom w:val="single" w:sz="4" w:space="0" w:color="auto"/>
              <w:right w:val="single" w:sz="4" w:space="0" w:color="auto"/>
            </w:tcBorders>
            <w:vAlign w:val="center"/>
          </w:tcPr>
          <w:p w:rsidR="006A3667" w:rsidRPr="006015BB" w:rsidRDefault="006A3667" w:rsidP="00580D2E">
            <w:pPr>
              <w:pStyle w:val="Sansinterligne"/>
              <w:jc w:val="center"/>
            </w:pPr>
            <w:r>
              <w:rPr>
                <w:noProof/>
                <w:lang w:eastAsia="fr-FR"/>
              </w:rPr>
              <w:drawing>
                <wp:inline distT="0" distB="0" distL="0" distR="0">
                  <wp:extent cx="5433443" cy="1587500"/>
                  <wp:effectExtent l="19050" t="0" r="0" b="0"/>
                  <wp:docPr id="4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5433443" cy="1587500"/>
                          </a:xfrm>
                          <a:prstGeom prst="rect">
                            <a:avLst/>
                          </a:prstGeom>
                          <a:noFill/>
                          <a:ln w="9525">
                            <a:noFill/>
                            <a:miter lim="800000"/>
                            <a:headEnd/>
                            <a:tailEnd/>
                          </a:ln>
                        </pic:spPr>
                      </pic:pic>
                    </a:graphicData>
                  </a:graphic>
                </wp:inline>
              </w:drawing>
            </w:r>
          </w:p>
        </w:tc>
      </w:tr>
    </w:tbl>
    <w:p w:rsidR="006A3667" w:rsidRDefault="006A3667" w:rsidP="00ED6848">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643845">
        <w:tc>
          <w:tcPr>
            <w:tcW w:w="1384" w:type="dxa"/>
          </w:tcPr>
          <w:p w:rsidR="00643845" w:rsidRPr="00CE57C0" w:rsidRDefault="00643845" w:rsidP="00ED6848">
            <w:pPr>
              <w:pStyle w:val="Sansinterligne"/>
              <w:jc w:val="both"/>
              <w:rPr>
                <w:u w:val="single"/>
              </w:rPr>
            </w:pPr>
            <w:r>
              <w:rPr>
                <w:u w:val="single"/>
              </w:rPr>
              <w:t xml:space="preserve">Remarque </w:t>
            </w:r>
            <w:r w:rsidRPr="00CE57C0">
              <w:rPr>
                <w:u w:val="single"/>
              </w:rPr>
              <w:t>:</w:t>
            </w:r>
          </w:p>
        </w:tc>
        <w:tc>
          <w:tcPr>
            <w:tcW w:w="7796" w:type="dxa"/>
          </w:tcPr>
          <w:p w:rsidR="00643845" w:rsidRPr="00ED6848" w:rsidRDefault="00ED6848" w:rsidP="00ED6848">
            <w:pPr>
              <w:pStyle w:val="Paragraphedeliste"/>
              <w:numPr>
                <w:ilvl w:val="0"/>
                <w:numId w:val="45"/>
              </w:numPr>
              <w:shd w:val="clear" w:color="auto" w:fill="FFFFFF"/>
              <w:jc w:val="both"/>
              <w:rPr>
                <w:rFonts w:eastAsia="Times New Roman" w:cstheme="minorHAnsi"/>
                <w:lang w:eastAsia="fr-FR"/>
              </w:rPr>
            </w:pPr>
            <w:r w:rsidRPr="006A7DE2">
              <w:t>L'origine définit l'orientation de l'assemblage par rapport à l'orientation du projet. Les plans de l'origine déterminent la façon dont l'assemblage est orienté dans les élévations correspondantes lorsque</w:t>
            </w:r>
            <w:r>
              <w:t xml:space="preserve"> les vues d’assemblage sont créées.</w:t>
            </w:r>
          </w:p>
        </w:tc>
      </w:tr>
    </w:tbl>
    <w:p w:rsidR="006A3667" w:rsidRDefault="006A3667" w:rsidP="00ED6848">
      <w:pPr>
        <w:pStyle w:val="Sansinterligne"/>
        <w:jc w:val="both"/>
      </w:pPr>
    </w:p>
    <w:p w:rsidR="006A3667" w:rsidRDefault="006A3667" w:rsidP="00ED6848">
      <w:pPr>
        <w:pStyle w:val="Sansinterligne"/>
        <w:jc w:val="both"/>
      </w:pPr>
    </w:p>
    <w:p w:rsidR="003B3236" w:rsidRDefault="003B3236" w:rsidP="00ED6848">
      <w:pPr>
        <w:pStyle w:val="Sansinterligne"/>
        <w:jc w:val="both"/>
      </w:pPr>
    </w:p>
    <w:p w:rsidR="003B3236" w:rsidRDefault="003B3236" w:rsidP="00ED6848">
      <w:pPr>
        <w:pStyle w:val="Sansinterligne"/>
        <w:jc w:val="both"/>
      </w:pPr>
      <w:r>
        <w:t xml:space="preserve">Pour décomposer </w:t>
      </w:r>
      <w:r w:rsidR="00643845">
        <w:t xml:space="preserve">les </w:t>
      </w:r>
      <w:r>
        <w:t>élément</w:t>
      </w:r>
      <w:r w:rsidR="00643845">
        <w:t>s</w:t>
      </w:r>
      <w:r>
        <w:t xml:space="preserve"> de l’assemblage, il faut :</w:t>
      </w:r>
    </w:p>
    <w:p w:rsidR="003B3236" w:rsidRPr="00763EA3" w:rsidRDefault="003B3236" w:rsidP="00ED6848">
      <w:pPr>
        <w:pStyle w:val="Sansinterligne"/>
        <w:jc w:val="both"/>
        <w:rPr>
          <w:sz w:val="10"/>
        </w:rPr>
      </w:pPr>
    </w:p>
    <w:p w:rsidR="003B3236" w:rsidRDefault="003B3236" w:rsidP="00ED6848">
      <w:pPr>
        <w:pStyle w:val="Sansinterligne"/>
        <w:numPr>
          <w:ilvl w:val="0"/>
          <w:numId w:val="2"/>
        </w:numPr>
        <w:jc w:val="both"/>
      </w:pPr>
      <w:r>
        <w:rPr>
          <w:u w:val="single"/>
        </w:rPr>
        <w:t>Méthode</w:t>
      </w:r>
      <w:r w:rsidRPr="00017752">
        <w:t> :</w:t>
      </w:r>
      <w:r>
        <w:t xml:space="preserve"> Utiliser l’outil « </w:t>
      </w:r>
      <w:r w:rsidR="00643845">
        <w:rPr>
          <w:b/>
          <w:i/>
        </w:rPr>
        <w:t>Désassembler</w:t>
      </w:r>
      <w:r>
        <w:t xml:space="preserve"> » du volet </w:t>
      </w:r>
      <w:r>
        <w:rPr>
          <w:b/>
          <w:i/>
        </w:rPr>
        <w:t>Modifier</w:t>
      </w:r>
    </w:p>
    <w:p w:rsidR="003B3236" w:rsidRPr="00763EA3" w:rsidRDefault="003B3236" w:rsidP="00ED6848">
      <w:pPr>
        <w:pStyle w:val="Sansinterligne"/>
        <w:jc w:val="both"/>
        <w:rPr>
          <w:sz w:val="10"/>
        </w:rPr>
      </w:pPr>
    </w:p>
    <w:p w:rsidR="003B3236" w:rsidRDefault="003B3236" w:rsidP="00ED6848">
      <w:pPr>
        <w:pStyle w:val="Sansinterligne"/>
        <w:numPr>
          <w:ilvl w:val="0"/>
          <w:numId w:val="1"/>
        </w:numPr>
        <w:jc w:val="both"/>
      </w:pPr>
      <w:r>
        <w:t>Se placer sur une vue dans laquelle se trouve l’assemblage à modifier ;</w:t>
      </w:r>
    </w:p>
    <w:p w:rsidR="003B3236" w:rsidRDefault="003B3236" w:rsidP="00ED6848">
      <w:pPr>
        <w:pStyle w:val="Sansinterligne"/>
        <w:numPr>
          <w:ilvl w:val="0"/>
          <w:numId w:val="1"/>
        </w:numPr>
        <w:jc w:val="both"/>
      </w:pPr>
      <w:r>
        <w:t xml:space="preserve">Sélectionner l’assemblage à </w:t>
      </w:r>
      <w:r w:rsidR="00643845">
        <w:t>décomposer</w:t>
      </w:r>
      <w:r>
        <w:t xml:space="preserve"> et cliquer sur l’outil «</w:t>
      </w:r>
      <w:r w:rsidR="00643845">
        <w:t xml:space="preserve"> </w:t>
      </w:r>
      <w:r w:rsidR="00643845">
        <w:rPr>
          <w:b/>
          <w:i/>
        </w:rPr>
        <w:t>Désassembler</w:t>
      </w:r>
      <w:r>
        <w:t> »</w:t>
      </w:r>
      <w:r w:rsidR="00643845">
        <w:t>.</w:t>
      </w: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6A366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A3667" w:rsidRPr="00F47D6A" w:rsidRDefault="006A3667" w:rsidP="00580D2E">
            <w:pPr>
              <w:pStyle w:val="Sansinterligne"/>
              <w:jc w:val="center"/>
              <w:rPr>
                <w:b/>
              </w:rPr>
            </w:pPr>
            <w:r>
              <w:rPr>
                <w:b/>
              </w:rPr>
              <w:t>Illustrations</w:t>
            </w:r>
          </w:p>
        </w:tc>
      </w:tr>
      <w:tr w:rsidR="006A3667" w:rsidRPr="00F47D6A">
        <w:tc>
          <w:tcPr>
            <w:tcW w:w="9039" w:type="dxa"/>
            <w:tcBorders>
              <w:top w:val="single" w:sz="4" w:space="0" w:color="auto"/>
              <w:left w:val="single" w:sz="4" w:space="0" w:color="auto"/>
              <w:bottom w:val="single" w:sz="4" w:space="0" w:color="auto"/>
              <w:right w:val="single" w:sz="4" w:space="0" w:color="auto"/>
            </w:tcBorders>
            <w:vAlign w:val="center"/>
          </w:tcPr>
          <w:p w:rsidR="006A3667" w:rsidRPr="006015BB" w:rsidRDefault="006A3667" w:rsidP="00580D2E">
            <w:pPr>
              <w:pStyle w:val="Sansinterligne"/>
              <w:jc w:val="center"/>
            </w:pPr>
            <w:r>
              <w:rPr>
                <w:noProof/>
                <w:lang w:eastAsia="fr-FR"/>
              </w:rPr>
              <w:drawing>
                <wp:inline distT="0" distB="0" distL="0" distR="0">
                  <wp:extent cx="3866163" cy="2393950"/>
                  <wp:effectExtent l="19050" t="0" r="987" b="0"/>
                  <wp:docPr id="4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3875070" cy="2399465"/>
                          </a:xfrm>
                          <a:prstGeom prst="rect">
                            <a:avLst/>
                          </a:prstGeom>
                          <a:noFill/>
                          <a:ln w="9525">
                            <a:noFill/>
                            <a:miter lim="800000"/>
                            <a:headEnd/>
                            <a:tailEnd/>
                          </a:ln>
                        </pic:spPr>
                      </pic:pic>
                    </a:graphicData>
                  </a:graphic>
                </wp:inline>
              </w:drawing>
            </w:r>
          </w:p>
        </w:tc>
      </w:tr>
    </w:tbl>
    <w:p w:rsidR="006A3667" w:rsidRDefault="006A3667" w:rsidP="00ED6848">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643845">
        <w:tc>
          <w:tcPr>
            <w:tcW w:w="1384" w:type="dxa"/>
          </w:tcPr>
          <w:p w:rsidR="00643845" w:rsidRPr="00CE57C0" w:rsidRDefault="00643845" w:rsidP="00ED6848">
            <w:pPr>
              <w:pStyle w:val="Sansinterligne"/>
              <w:jc w:val="both"/>
              <w:rPr>
                <w:u w:val="single"/>
              </w:rPr>
            </w:pPr>
            <w:r>
              <w:rPr>
                <w:u w:val="single"/>
              </w:rPr>
              <w:t xml:space="preserve">Remarque </w:t>
            </w:r>
            <w:r w:rsidRPr="00CE57C0">
              <w:rPr>
                <w:u w:val="single"/>
              </w:rPr>
              <w:t>:</w:t>
            </w:r>
          </w:p>
        </w:tc>
        <w:tc>
          <w:tcPr>
            <w:tcW w:w="7796" w:type="dxa"/>
          </w:tcPr>
          <w:p w:rsidR="00643845" w:rsidRPr="00ED6848" w:rsidRDefault="00643845" w:rsidP="00ED6848">
            <w:pPr>
              <w:pStyle w:val="Paragraphedeliste"/>
              <w:numPr>
                <w:ilvl w:val="0"/>
                <w:numId w:val="45"/>
              </w:numPr>
              <w:shd w:val="clear" w:color="auto" w:fill="FFFFFF"/>
              <w:jc w:val="both"/>
              <w:rPr>
                <w:rFonts w:eastAsia="Times New Roman" w:cstheme="minorHAnsi"/>
                <w:lang w:eastAsia="fr-FR"/>
              </w:rPr>
            </w:pPr>
            <w:r w:rsidRPr="00643845">
              <w:rPr>
                <w:rFonts w:eastAsia="Times New Roman" w:cstheme="minorHAnsi"/>
                <w:lang w:eastAsia="fr-FR"/>
              </w:rPr>
              <w:t>Les éléments désassemblés restent dans le modèle et les autres occurrences du même type d'assemblage ne sont pas concernées. Si la dernière ou l'unique occurrence d'un type d'assemblage est désassemblé</w:t>
            </w:r>
            <w:r w:rsidR="00B155D3">
              <w:rPr>
                <w:rFonts w:eastAsia="Times New Roman" w:cstheme="minorHAnsi"/>
                <w:lang w:eastAsia="fr-FR"/>
              </w:rPr>
              <w:t>e</w:t>
            </w:r>
            <w:r w:rsidRPr="00643845">
              <w:rPr>
                <w:rFonts w:eastAsia="Times New Roman" w:cstheme="minorHAnsi"/>
                <w:lang w:eastAsia="fr-FR"/>
              </w:rPr>
              <w:t>, toutes les vues d'assemblage associées sont supprimées du projet.</w:t>
            </w:r>
          </w:p>
        </w:tc>
      </w:tr>
    </w:tbl>
    <w:p w:rsidR="003B3236" w:rsidRDefault="00ED6848" w:rsidP="00ED6848">
      <w:pPr>
        <w:pStyle w:val="Titre3"/>
        <w:numPr>
          <w:ilvl w:val="2"/>
          <w:numId w:val="4"/>
        </w:numPr>
        <w:jc w:val="both"/>
      </w:pPr>
      <w:bookmarkStart w:id="154" w:name="_Toc374606416"/>
      <w:r>
        <w:t>Création des vues d’assemblage</w:t>
      </w:r>
      <w:bookmarkEnd w:id="154"/>
    </w:p>
    <w:p w:rsidR="003B3236" w:rsidRDefault="003B3236" w:rsidP="00ED6848">
      <w:pPr>
        <w:pStyle w:val="Sansinterligne"/>
        <w:jc w:val="both"/>
      </w:pPr>
    </w:p>
    <w:p w:rsidR="00ED6848" w:rsidRDefault="00ED6848" w:rsidP="00ED6848">
      <w:pPr>
        <w:pStyle w:val="Sansinterligne"/>
        <w:jc w:val="both"/>
      </w:pPr>
      <w:r>
        <w:t xml:space="preserve">Il est également possible de </w:t>
      </w:r>
      <w:r w:rsidRPr="00ED6848">
        <w:t xml:space="preserve">créer des vues d'assemblage </w:t>
      </w:r>
      <w:r>
        <w:t xml:space="preserve">afin de réaliser des feuilles d’assemblages. Ces vues </w:t>
      </w:r>
      <w:r w:rsidRPr="00ED6848">
        <w:t>sont associé</w:t>
      </w:r>
      <w:r>
        <w:t>es à une occurrence du type. Avec ces vues, il devient possible d’ajouter des annotations, les</w:t>
      </w:r>
      <w:r w:rsidRPr="00ED6848">
        <w:t xml:space="preserve"> faire pivoter et </w:t>
      </w:r>
      <w:r>
        <w:t xml:space="preserve">les </w:t>
      </w:r>
      <w:r w:rsidRPr="00ED6848">
        <w:t>modifier en ajoutant ou</w:t>
      </w:r>
      <w:r>
        <w:t xml:space="preserve"> en supprimant des éléments.</w:t>
      </w:r>
    </w:p>
    <w:p w:rsidR="006A3667" w:rsidRDefault="006A3667" w:rsidP="00ED6848">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6A366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A3667" w:rsidRPr="00F47D6A" w:rsidRDefault="006A3667" w:rsidP="00580D2E">
            <w:pPr>
              <w:pStyle w:val="Sansinterligne"/>
              <w:jc w:val="center"/>
              <w:rPr>
                <w:b/>
              </w:rPr>
            </w:pPr>
            <w:r>
              <w:rPr>
                <w:b/>
              </w:rPr>
              <w:t>Illustrations</w:t>
            </w:r>
          </w:p>
        </w:tc>
      </w:tr>
      <w:tr w:rsidR="006A3667" w:rsidRPr="00F47D6A">
        <w:tc>
          <w:tcPr>
            <w:tcW w:w="9039" w:type="dxa"/>
            <w:tcBorders>
              <w:top w:val="single" w:sz="4" w:space="0" w:color="auto"/>
              <w:left w:val="single" w:sz="4" w:space="0" w:color="auto"/>
              <w:bottom w:val="single" w:sz="4" w:space="0" w:color="auto"/>
              <w:right w:val="single" w:sz="4" w:space="0" w:color="auto"/>
            </w:tcBorders>
            <w:vAlign w:val="center"/>
          </w:tcPr>
          <w:p w:rsidR="006A3667" w:rsidRPr="006015BB" w:rsidRDefault="006A3667" w:rsidP="00580D2E">
            <w:pPr>
              <w:pStyle w:val="Sansinterligne"/>
              <w:jc w:val="center"/>
            </w:pPr>
            <w:r>
              <w:rPr>
                <w:noProof/>
                <w:lang w:eastAsia="fr-FR"/>
              </w:rPr>
              <w:drawing>
                <wp:inline distT="0" distB="0" distL="0" distR="0">
                  <wp:extent cx="4754505" cy="2025650"/>
                  <wp:effectExtent l="19050" t="0" r="7995" b="0"/>
                  <wp:docPr id="3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4754505" cy="2025650"/>
                          </a:xfrm>
                          <a:prstGeom prst="rect">
                            <a:avLst/>
                          </a:prstGeom>
                          <a:noFill/>
                          <a:ln w="9525">
                            <a:noFill/>
                            <a:miter lim="800000"/>
                            <a:headEnd/>
                            <a:tailEnd/>
                          </a:ln>
                        </pic:spPr>
                      </pic:pic>
                    </a:graphicData>
                  </a:graphic>
                </wp:inline>
              </w:drawing>
            </w:r>
          </w:p>
        </w:tc>
      </w:tr>
    </w:tbl>
    <w:p w:rsidR="006A3667" w:rsidRDefault="006A3667" w:rsidP="00ED6848">
      <w:pPr>
        <w:pStyle w:val="Sansinterligne"/>
        <w:jc w:val="both"/>
      </w:pPr>
    </w:p>
    <w:p w:rsidR="006A3667" w:rsidRPr="00B155D3" w:rsidRDefault="006A3667" w:rsidP="00ED6848">
      <w:pPr>
        <w:pStyle w:val="Sansinterligne"/>
        <w:jc w:val="both"/>
        <w:rPr>
          <w:sz w:val="20"/>
        </w:rPr>
      </w:pPr>
    </w:p>
    <w:p w:rsidR="00ED6848" w:rsidRDefault="00ED6848" w:rsidP="00ED6848">
      <w:pPr>
        <w:pStyle w:val="Sansinterligne"/>
        <w:jc w:val="both"/>
      </w:pPr>
      <w:r>
        <w:t>Pour créer une vue d’assemblage, il faut :</w:t>
      </w:r>
    </w:p>
    <w:p w:rsidR="00ED6848" w:rsidRPr="00763EA3" w:rsidRDefault="00ED6848" w:rsidP="00ED6848">
      <w:pPr>
        <w:pStyle w:val="Sansinterligne"/>
        <w:jc w:val="both"/>
        <w:rPr>
          <w:sz w:val="10"/>
        </w:rPr>
      </w:pPr>
    </w:p>
    <w:p w:rsidR="00ED6848" w:rsidRDefault="00ED6848" w:rsidP="00ED6848">
      <w:pPr>
        <w:pStyle w:val="Sansinterligne"/>
        <w:numPr>
          <w:ilvl w:val="0"/>
          <w:numId w:val="2"/>
        </w:numPr>
        <w:jc w:val="both"/>
      </w:pPr>
      <w:r>
        <w:rPr>
          <w:u w:val="single"/>
        </w:rPr>
        <w:t>Méthode</w:t>
      </w:r>
      <w:r w:rsidRPr="00017752">
        <w:t> :</w:t>
      </w:r>
      <w:r>
        <w:t xml:space="preserve"> Utiliser l’outil « </w:t>
      </w:r>
      <w:r>
        <w:rPr>
          <w:b/>
          <w:i/>
        </w:rPr>
        <w:t>Créer des vues</w:t>
      </w:r>
      <w:r>
        <w:t xml:space="preserve"> » du volet </w:t>
      </w:r>
      <w:r>
        <w:rPr>
          <w:b/>
          <w:i/>
        </w:rPr>
        <w:t>Modifier</w:t>
      </w:r>
    </w:p>
    <w:p w:rsidR="00ED6848" w:rsidRPr="00763EA3" w:rsidRDefault="00ED6848" w:rsidP="00ED6848">
      <w:pPr>
        <w:pStyle w:val="Sansinterligne"/>
        <w:jc w:val="both"/>
        <w:rPr>
          <w:sz w:val="10"/>
        </w:rPr>
      </w:pPr>
    </w:p>
    <w:p w:rsidR="00ED6848" w:rsidRDefault="00ED6848" w:rsidP="00ED6848">
      <w:pPr>
        <w:pStyle w:val="Sansinterligne"/>
        <w:numPr>
          <w:ilvl w:val="0"/>
          <w:numId w:val="1"/>
        </w:numPr>
        <w:jc w:val="both"/>
      </w:pPr>
      <w:r>
        <w:t>Se placer sur une vue dans laquelle se trouve l’assemblage ;</w:t>
      </w:r>
    </w:p>
    <w:p w:rsidR="00ED6848" w:rsidRDefault="00ED6848" w:rsidP="00ED6848">
      <w:pPr>
        <w:pStyle w:val="Sansinterligne"/>
        <w:numPr>
          <w:ilvl w:val="0"/>
          <w:numId w:val="1"/>
        </w:numPr>
        <w:jc w:val="both"/>
      </w:pPr>
      <w:r>
        <w:t>Sélectionner l’assemblage et cliquer sur l’outil « </w:t>
      </w:r>
      <w:r>
        <w:rPr>
          <w:b/>
          <w:i/>
        </w:rPr>
        <w:t>Créer des vues</w:t>
      </w:r>
      <w:r>
        <w:t xml:space="preserve"> » du volet </w:t>
      </w:r>
      <w:r w:rsidRPr="00ED6848">
        <w:rPr>
          <w:b/>
          <w:i/>
        </w:rPr>
        <w:t>Modifier</w:t>
      </w:r>
      <w:r>
        <w:t> ;</w:t>
      </w:r>
    </w:p>
    <w:p w:rsidR="00ED6848" w:rsidRDefault="00ED6848" w:rsidP="00ED6848">
      <w:pPr>
        <w:pStyle w:val="Sansinterligne"/>
        <w:numPr>
          <w:ilvl w:val="0"/>
          <w:numId w:val="1"/>
        </w:numPr>
        <w:jc w:val="both"/>
      </w:pPr>
      <w:r>
        <w:t>Dans la boite de dialogue Créer des vues d’assemblage, sélectionner les types de vues</w:t>
      </w:r>
      <w:r w:rsidR="00B155D3">
        <w:t xml:space="preserve"> que l’on souhaite créer</w:t>
      </w:r>
      <w:r>
        <w:t xml:space="preserve"> et spécifier l’échelle de la vue.</w:t>
      </w:r>
    </w:p>
    <w:p w:rsidR="00ED6848" w:rsidRDefault="00ED6848" w:rsidP="00ED6848">
      <w:pPr>
        <w:pStyle w:val="Sansinterligne"/>
        <w:jc w:val="both"/>
      </w:pPr>
    </w:p>
    <w:p w:rsidR="006A3667" w:rsidRDefault="006A3667" w:rsidP="006A3667">
      <w:pPr>
        <w:pStyle w:val="Sansinterligne"/>
        <w:jc w:val="center"/>
      </w:pPr>
      <w:r>
        <w:rPr>
          <w:noProof/>
          <w:lang w:eastAsia="fr-FR"/>
        </w:rPr>
        <w:drawing>
          <wp:inline distT="0" distB="0" distL="0" distR="0">
            <wp:extent cx="3613150" cy="2604180"/>
            <wp:effectExtent l="19050" t="0" r="6350" b="0"/>
            <wp:docPr id="3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3619241" cy="2608570"/>
                    </a:xfrm>
                    <a:prstGeom prst="rect">
                      <a:avLst/>
                    </a:prstGeom>
                    <a:noFill/>
                    <a:ln w="9525">
                      <a:noFill/>
                      <a:miter lim="800000"/>
                      <a:headEnd/>
                      <a:tailEnd/>
                    </a:ln>
                  </pic:spPr>
                </pic:pic>
              </a:graphicData>
            </a:graphic>
          </wp:inline>
        </w:drawing>
      </w:r>
    </w:p>
    <w:p w:rsidR="006A3667" w:rsidRDefault="006A3667" w:rsidP="00ED6848">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ED6848">
        <w:tc>
          <w:tcPr>
            <w:tcW w:w="1384" w:type="dxa"/>
          </w:tcPr>
          <w:p w:rsidR="00ED6848" w:rsidRPr="00CE57C0" w:rsidRDefault="00ED6848" w:rsidP="00144BA0">
            <w:pPr>
              <w:pStyle w:val="Sansinterligne"/>
              <w:jc w:val="both"/>
              <w:rPr>
                <w:u w:val="single"/>
              </w:rPr>
            </w:pPr>
            <w:r>
              <w:rPr>
                <w:u w:val="single"/>
              </w:rPr>
              <w:t xml:space="preserve">Remarque </w:t>
            </w:r>
            <w:r w:rsidRPr="00CE57C0">
              <w:rPr>
                <w:u w:val="single"/>
              </w:rPr>
              <w:t>:</w:t>
            </w:r>
          </w:p>
        </w:tc>
        <w:tc>
          <w:tcPr>
            <w:tcW w:w="7796" w:type="dxa"/>
          </w:tcPr>
          <w:p w:rsidR="00ED6848" w:rsidRPr="00ED6848" w:rsidRDefault="00ED6848" w:rsidP="00ED6848">
            <w:pPr>
              <w:pStyle w:val="Paragraphedeliste"/>
              <w:numPr>
                <w:ilvl w:val="0"/>
                <w:numId w:val="45"/>
              </w:numPr>
              <w:shd w:val="clear" w:color="auto" w:fill="FFFFFF"/>
              <w:jc w:val="both"/>
              <w:rPr>
                <w:rFonts w:eastAsia="Times New Roman" w:cstheme="minorHAnsi"/>
                <w:lang w:eastAsia="fr-FR"/>
              </w:rPr>
            </w:pPr>
            <w:r>
              <w:rPr>
                <w:rFonts w:eastAsia="Times New Roman" w:cstheme="minorHAnsi"/>
                <w:lang w:eastAsia="fr-FR"/>
              </w:rPr>
              <w:t xml:space="preserve">Dans la boîte de dialogue </w:t>
            </w:r>
            <w:r w:rsidRPr="00ED6848">
              <w:rPr>
                <w:b/>
                <w:i/>
              </w:rPr>
              <w:t>Créer des vues d’assemblage</w:t>
            </w:r>
            <w:r>
              <w:t xml:space="preserve">, plusieurs types de vues sont proposés : </w:t>
            </w:r>
            <w:r w:rsidRPr="00ED6848">
              <w:rPr>
                <w:i/>
              </w:rPr>
              <w:t xml:space="preserve">les vues en plan, les vues en élévation, les vues en coupe, les vues en 3D, la liste des </w:t>
            </w:r>
            <w:r>
              <w:rPr>
                <w:i/>
              </w:rPr>
              <w:t>pièces</w:t>
            </w:r>
            <w:r w:rsidRPr="00ED6848">
              <w:rPr>
                <w:i/>
              </w:rPr>
              <w:t>, l</w:t>
            </w:r>
            <w:r>
              <w:rPr>
                <w:i/>
              </w:rPr>
              <w:t>e</w:t>
            </w:r>
            <w:r w:rsidRPr="00ED6848">
              <w:rPr>
                <w:i/>
              </w:rPr>
              <w:t xml:space="preserve"> </w:t>
            </w:r>
            <w:r>
              <w:rPr>
                <w:i/>
              </w:rPr>
              <w:t>relevé</w:t>
            </w:r>
            <w:r w:rsidRPr="00ED6848">
              <w:rPr>
                <w:i/>
              </w:rPr>
              <w:t xml:space="preserve"> des matériaux,…</w:t>
            </w:r>
            <w:r w:rsidR="00B155D3">
              <w:t xml:space="preserve"> Dans l’arborescence du projet, toutes</w:t>
            </w:r>
            <w:r>
              <w:t xml:space="preserve"> les vues d’assemblages sont classées sous le répertoire du type d’assemblage.</w:t>
            </w:r>
          </w:p>
        </w:tc>
      </w:tr>
    </w:tbl>
    <w:p w:rsidR="00964A0B" w:rsidRDefault="00964A0B" w:rsidP="00964A0B">
      <w:pPr>
        <w:pStyle w:val="Titre2"/>
        <w:numPr>
          <w:ilvl w:val="1"/>
          <w:numId w:val="4"/>
        </w:numPr>
        <w:jc w:val="both"/>
      </w:pPr>
      <w:bookmarkStart w:id="155" w:name="_Toc374606417"/>
      <w:r>
        <w:t>Outils de gestion des feuilles de dessin</w:t>
      </w:r>
      <w:bookmarkEnd w:id="155"/>
    </w:p>
    <w:p w:rsidR="00964A0B" w:rsidRDefault="00964A0B" w:rsidP="00964A0B">
      <w:pPr>
        <w:pStyle w:val="Sansinterligne"/>
        <w:jc w:val="both"/>
      </w:pPr>
    </w:p>
    <w:p w:rsidR="00964A0B" w:rsidRDefault="00964A0B" w:rsidP="00964A0B">
      <w:pPr>
        <w:pStyle w:val="Sansinterligne"/>
        <w:jc w:val="both"/>
      </w:pPr>
      <w:r>
        <w:t>Avec REVIT, il est possible de réali</w:t>
      </w:r>
      <w:r w:rsidR="00B155D3">
        <w:t>ser des indices de révision, un</w:t>
      </w:r>
      <w:r>
        <w:t xml:space="preserve"> cartouche de révision, ou encore une liste des feuilles pour optimiser la gestion et la mise à jour des feuilles de dessin au cours du projet.</w:t>
      </w:r>
    </w:p>
    <w:p w:rsidR="00964A0B" w:rsidRPr="00964A0B" w:rsidRDefault="00964A0B" w:rsidP="00964A0B">
      <w:pPr>
        <w:pStyle w:val="Sansinterligne"/>
        <w:jc w:val="both"/>
        <w:rPr>
          <w:sz w:val="8"/>
        </w:rPr>
      </w:pPr>
    </w:p>
    <w:p w:rsidR="00964A0B" w:rsidRDefault="00964A0B" w:rsidP="00964A0B">
      <w:pPr>
        <w:pStyle w:val="Titre3"/>
        <w:numPr>
          <w:ilvl w:val="2"/>
          <w:numId w:val="4"/>
        </w:numPr>
        <w:jc w:val="both"/>
      </w:pPr>
      <w:bookmarkStart w:id="156" w:name="_Toc374606418"/>
      <w:r>
        <w:t>Indices de révision</w:t>
      </w:r>
      <w:bookmarkEnd w:id="156"/>
    </w:p>
    <w:p w:rsidR="00964A0B" w:rsidRDefault="00964A0B" w:rsidP="00964A0B">
      <w:pPr>
        <w:pStyle w:val="Sansinterligne"/>
        <w:jc w:val="both"/>
      </w:pPr>
    </w:p>
    <w:p w:rsidR="00B155D3" w:rsidRDefault="00964A0B" w:rsidP="00964A0B">
      <w:pPr>
        <w:pStyle w:val="Sansinterligne"/>
        <w:jc w:val="both"/>
      </w:pPr>
      <w:r>
        <w:t xml:space="preserve">Au moment de réviser le modèle du projet, il est important de ne pas oublier de définir l’indice de révision dans la boite de dialogue </w:t>
      </w:r>
      <w:r w:rsidRPr="00964A0B">
        <w:rPr>
          <w:b/>
          <w:i/>
        </w:rPr>
        <w:t>Révisions et Revues des feuilles</w:t>
      </w:r>
      <w:r>
        <w:t xml:space="preserve"> et d’attribuer le numéro de révision à chaque feuille de dessin modifié.</w:t>
      </w:r>
      <w:r w:rsidR="00B155D3">
        <w:t xml:space="preserve"> </w:t>
      </w:r>
    </w:p>
    <w:p w:rsidR="00B155D3" w:rsidRDefault="00B155D3" w:rsidP="00964A0B">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B155D3">
        <w:tc>
          <w:tcPr>
            <w:tcW w:w="1384" w:type="dxa"/>
          </w:tcPr>
          <w:p w:rsidR="00B155D3" w:rsidRPr="00CE57C0" w:rsidRDefault="00B155D3" w:rsidP="009B5C6D">
            <w:pPr>
              <w:pStyle w:val="Sansinterligne"/>
              <w:jc w:val="both"/>
              <w:rPr>
                <w:u w:val="single"/>
              </w:rPr>
            </w:pPr>
            <w:r>
              <w:rPr>
                <w:u w:val="single"/>
              </w:rPr>
              <w:t xml:space="preserve">Remarque </w:t>
            </w:r>
            <w:r w:rsidRPr="00CE57C0">
              <w:rPr>
                <w:u w:val="single"/>
              </w:rPr>
              <w:t>:</w:t>
            </w:r>
          </w:p>
        </w:tc>
        <w:tc>
          <w:tcPr>
            <w:tcW w:w="7796" w:type="dxa"/>
          </w:tcPr>
          <w:p w:rsidR="00B155D3" w:rsidRPr="00ED6848" w:rsidRDefault="00B155D3" w:rsidP="00B155D3">
            <w:pPr>
              <w:pStyle w:val="Paragraphedeliste"/>
              <w:numPr>
                <w:ilvl w:val="0"/>
                <w:numId w:val="45"/>
              </w:numPr>
              <w:shd w:val="clear" w:color="auto" w:fill="FFFFFF"/>
              <w:jc w:val="both"/>
              <w:rPr>
                <w:rFonts w:eastAsia="Times New Roman" w:cstheme="minorHAnsi"/>
                <w:lang w:eastAsia="fr-FR"/>
              </w:rPr>
            </w:pPr>
            <w:r>
              <w:t xml:space="preserve">Les indices de révision dans REVIT ont pour but de tracer les modifications sur le projet </w:t>
            </w:r>
            <w:r w:rsidRPr="00B155D3">
              <w:rPr>
                <w:u w:val="single"/>
              </w:rPr>
              <w:t>GLOBAL</w:t>
            </w:r>
            <w:r>
              <w:t>. Mais, pour le métier Méthodes, on va le détourner de leur usage initial et ne les utiliser que pour suivre les différents indices sur chaque feuille.</w:t>
            </w:r>
          </w:p>
        </w:tc>
      </w:tr>
    </w:tbl>
    <w:p w:rsidR="00B155D3" w:rsidRDefault="00B155D3" w:rsidP="00964A0B">
      <w:pPr>
        <w:pStyle w:val="Sansinterligne"/>
        <w:jc w:val="both"/>
      </w:pPr>
    </w:p>
    <w:p w:rsidR="00964A0B" w:rsidRDefault="00964A0B" w:rsidP="00964A0B">
      <w:pPr>
        <w:pStyle w:val="Sansinterligne"/>
        <w:jc w:val="both"/>
      </w:pPr>
    </w:p>
    <w:p w:rsidR="00964A0B" w:rsidRDefault="00964A0B" w:rsidP="00964A0B">
      <w:pPr>
        <w:pStyle w:val="Sansinterligne"/>
        <w:jc w:val="both"/>
      </w:pPr>
      <w:r>
        <w:t>Pour définir les indices de révision du projet, il faut :</w:t>
      </w:r>
      <w:r w:rsidRPr="00964A0B">
        <w:t xml:space="preserve"> </w:t>
      </w:r>
    </w:p>
    <w:p w:rsidR="00964A0B" w:rsidRPr="00964A0B" w:rsidRDefault="00964A0B" w:rsidP="00964A0B">
      <w:pPr>
        <w:pStyle w:val="Sansinterligne"/>
        <w:jc w:val="both"/>
        <w:rPr>
          <w:sz w:val="12"/>
        </w:rPr>
      </w:pPr>
    </w:p>
    <w:p w:rsidR="00964A0B" w:rsidRDefault="00964A0B" w:rsidP="00964A0B">
      <w:pPr>
        <w:pStyle w:val="Sansinterligne"/>
        <w:numPr>
          <w:ilvl w:val="0"/>
          <w:numId w:val="2"/>
        </w:numPr>
        <w:jc w:val="both"/>
      </w:pPr>
      <w:r>
        <w:rPr>
          <w:u w:val="single"/>
        </w:rPr>
        <w:t>Méthode</w:t>
      </w:r>
      <w:r w:rsidRPr="00017752">
        <w:t> :</w:t>
      </w:r>
      <w:r>
        <w:t xml:space="preserve"> Utiliser l’outil « </w:t>
      </w:r>
      <w:r w:rsidRPr="00964A0B">
        <w:rPr>
          <w:b/>
          <w:i/>
        </w:rPr>
        <w:t>Révisions et Revues des feuilles</w:t>
      </w:r>
      <w:r>
        <w:t> »</w:t>
      </w:r>
    </w:p>
    <w:p w:rsidR="00964A0B" w:rsidRPr="00763EA3" w:rsidRDefault="00964A0B" w:rsidP="00964A0B">
      <w:pPr>
        <w:pStyle w:val="Sansinterligne"/>
        <w:jc w:val="both"/>
        <w:rPr>
          <w:sz w:val="10"/>
        </w:rPr>
      </w:pPr>
    </w:p>
    <w:p w:rsidR="00964A0B" w:rsidRDefault="00964A0B" w:rsidP="00964A0B">
      <w:pPr>
        <w:pStyle w:val="Sansinterligne"/>
        <w:numPr>
          <w:ilvl w:val="0"/>
          <w:numId w:val="1"/>
        </w:numPr>
        <w:jc w:val="both"/>
      </w:pPr>
      <w:r>
        <w:t xml:space="preserve">Sous </w:t>
      </w:r>
      <w:r w:rsidR="003B6D88">
        <w:rPr>
          <w:b/>
          <w:i/>
        </w:rPr>
        <w:t>Vue</w:t>
      </w:r>
      <w:r>
        <w:t xml:space="preserve">, cliquer sur </w:t>
      </w:r>
      <w:r w:rsidR="003B6D88">
        <w:t>l’outil « </w:t>
      </w:r>
      <w:r w:rsidR="003B6D88" w:rsidRPr="003B6D88">
        <w:rPr>
          <w:b/>
          <w:i/>
        </w:rPr>
        <w:t>Révisions</w:t>
      </w:r>
      <w:r w:rsidR="003B6D88">
        <w:t> » ;</w:t>
      </w:r>
    </w:p>
    <w:p w:rsidR="00964A0B" w:rsidRDefault="00964A0B" w:rsidP="00964A0B">
      <w:pPr>
        <w:pStyle w:val="Sansinterligne"/>
        <w:numPr>
          <w:ilvl w:val="0"/>
          <w:numId w:val="1"/>
        </w:numPr>
        <w:jc w:val="both"/>
      </w:pPr>
      <w:r w:rsidRPr="00F55FE5">
        <w:t>Dans la boîte de dialo</w:t>
      </w:r>
      <w:r>
        <w:t>gue</w:t>
      </w:r>
      <w:r w:rsidRPr="00964A0B">
        <w:rPr>
          <w:b/>
          <w:i/>
        </w:rPr>
        <w:t xml:space="preserve"> Révisions et Revues des feuilles</w:t>
      </w:r>
      <w:r>
        <w:rPr>
          <w:b/>
          <w:i/>
        </w:rPr>
        <w:t xml:space="preserve">, </w:t>
      </w:r>
      <w:r>
        <w:t>  cliquer sur le bouton « </w:t>
      </w:r>
      <w:r w:rsidRPr="00964A0B">
        <w:rPr>
          <w:b/>
          <w:i/>
        </w:rPr>
        <w:t>Ajouter</w:t>
      </w:r>
      <w:r>
        <w:t xml:space="preserve"> » et définir </w:t>
      </w:r>
      <w:r w:rsidR="003B6D88">
        <w:t>les caractéristiques du nouvel</w:t>
      </w:r>
      <w:r>
        <w:t xml:space="preserve"> indice (</w:t>
      </w:r>
      <w:r w:rsidRPr="00964A0B">
        <w:rPr>
          <w:i/>
        </w:rPr>
        <w:t>numérotation, date, description</w:t>
      </w:r>
      <w:r>
        <w:t>,…).</w:t>
      </w:r>
    </w:p>
    <w:p w:rsidR="00964A0B" w:rsidRPr="00964A0B" w:rsidRDefault="00964A0B" w:rsidP="00964A0B">
      <w:pPr>
        <w:pStyle w:val="Sansinterligne"/>
        <w:jc w:val="both"/>
        <w:rPr>
          <w:sz w:val="14"/>
        </w:rPr>
      </w:pPr>
    </w:p>
    <w:p w:rsidR="00964A0B" w:rsidRDefault="00964A0B" w:rsidP="00964A0B">
      <w:pPr>
        <w:pStyle w:val="Sansinterligne"/>
        <w:jc w:val="both"/>
      </w:pPr>
      <w:r>
        <w:rPr>
          <w:noProof/>
          <w:lang w:eastAsia="fr-FR"/>
        </w:rPr>
        <w:drawing>
          <wp:inline distT="0" distB="0" distL="0" distR="0">
            <wp:extent cx="5759450" cy="2279650"/>
            <wp:effectExtent l="19050" t="0" r="0" b="0"/>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5759450" cy="2279650"/>
                    </a:xfrm>
                    <a:prstGeom prst="rect">
                      <a:avLst/>
                    </a:prstGeom>
                    <a:noFill/>
                    <a:ln w="9525">
                      <a:noFill/>
                      <a:miter lim="800000"/>
                      <a:headEnd/>
                      <a:tailEnd/>
                    </a:ln>
                  </pic:spPr>
                </pic:pic>
              </a:graphicData>
            </a:graphic>
          </wp:inline>
        </w:drawing>
      </w:r>
    </w:p>
    <w:p w:rsidR="00964A0B" w:rsidRDefault="00964A0B" w:rsidP="00964A0B">
      <w:pPr>
        <w:pStyle w:val="Sansinterligne"/>
        <w:jc w:val="both"/>
      </w:pPr>
    </w:p>
    <w:p w:rsidR="00964A0B" w:rsidRPr="00964A0B" w:rsidRDefault="00964A0B" w:rsidP="00964A0B">
      <w:pPr>
        <w:pStyle w:val="Sansinterligne"/>
        <w:jc w:val="both"/>
        <w:rPr>
          <w:sz w:val="14"/>
        </w:rPr>
      </w:pPr>
    </w:p>
    <w:p w:rsidR="00964A0B" w:rsidRDefault="003B6D88" w:rsidP="00964A0B">
      <w:pPr>
        <w:pStyle w:val="Sansinterligne"/>
        <w:jc w:val="both"/>
      </w:pPr>
      <w:r>
        <w:t>Pour compléter le</w:t>
      </w:r>
      <w:r w:rsidR="00964A0B">
        <w:t xml:space="preserve"> cartouche de révision de la feuille, il faut :</w:t>
      </w:r>
      <w:r w:rsidR="00964A0B" w:rsidRPr="00964A0B">
        <w:t xml:space="preserve"> </w:t>
      </w:r>
    </w:p>
    <w:p w:rsidR="00964A0B" w:rsidRPr="00964A0B" w:rsidRDefault="00964A0B" w:rsidP="00964A0B">
      <w:pPr>
        <w:pStyle w:val="Sansinterligne"/>
        <w:jc w:val="both"/>
        <w:rPr>
          <w:sz w:val="12"/>
        </w:rPr>
      </w:pPr>
    </w:p>
    <w:p w:rsidR="00964A0B" w:rsidRDefault="00964A0B" w:rsidP="00964A0B">
      <w:pPr>
        <w:pStyle w:val="Sansinterligne"/>
        <w:numPr>
          <w:ilvl w:val="0"/>
          <w:numId w:val="2"/>
        </w:numPr>
        <w:jc w:val="both"/>
      </w:pPr>
      <w:r>
        <w:rPr>
          <w:u w:val="single"/>
        </w:rPr>
        <w:t>Méthode</w:t>
      </w:r>
      <w:r w:rsidRPr="00017752">
        <w:t> :</w:t>
      </w:r>
      <w:r>
        <w:t xml:space="preserve"> Utiliser le paramètre « </w:t>
      </w:r>
      <w:r w:rsidRPr="00964A0B">
        <w:rPr>
          <w:b/>
          <w:i/>
        </w:rPr>
        <w:t>Révisions sur feuille </w:t>
      </w:r>
      <w:r>
        <w:t xml:space="preserve">» dans </w:t>
      </w:r>
      <w:r w:rsidRPr="00964A0B">
        <w:rPr>
          <w:b/>
          <w:i/>
        </w:rPr>
        <w:t>Propriétés</w:t>
      </w:r>
    </w:p>
    <w:p w:rsidR="00964A0B" w:rsidRPr="00763EA3" w:rsidRDefault="00964A0B" w:rsidP="00964A0B">
      <w:pPr>
        <w:pStyle w:val="Sansinterligne"/>
        <w:jc w:val="both"/>
        <w:rPr>
          <w:sz w:val="10"/>
        </w:rPr>
      </w:pPr>
    </w:p>
    <w:p w:rsidR="00964A0B" w:rsidRDefault="00964A0B" w:rsidP="00964A0B">
      <w:pPr>
        <w:pStyle w:val="Sansinterligne"/>
        <w:numPr>
          <w:ilvl w:val="0"/>
          <w:numId w:val="1"/>
        </w:numPr>
        <w:jc w:val="both"/>
      </w:pPr>
      <w:r>
        <w:t>Dans l’arborescence du projet, ouvrir la feuille de dessin concernée ;</w:t>
      </w:r>
    </w:p>
    <w:p w:rsidR="00964A0B" w:rsidRDefault="00964A0B" w:rsidP="00964A0B">
      <w:pPr>
        <w:pStyle w:val="Sansinterligne"/>
        <w:numPr>
          <w:ilvl w:val="0"/>
          <w:numId w:val="1"/>
        </w:numPr>
        <w:jc w:val="both"/>
      </w:pPr>
      <w:r>
        <w:t xml:space="preserve">Dans </w:t>
      </w:r>
      <w:r w:rsidRPr="00964A0B">
        <w:rPr>
          <w:b/>
          <w:i/>
        </w:rPr>
        <w:t>Propriétés</w:t>
      </w:r>
      <w:r>
        <w:t>, cliquer sur le bouton « </w:t>
      </w:r>
      <w:r w:rsidRPr="00964A0B">
        <w:rPr>
          <w:b/>
          <w:i/>
        </w:rPr>
        <w:t>Modifier Révision</w:t>
      </w:r>
      <w:r>
        <w:t> » ;</w:t>
      </w:r>
    </w:p>
    <w:p w:rsidR="00964A0B" w:rsidRDefault="003B6D88" w:rsidP="00964A0B">
      <w:pPr>
        <w:pStyle w:val="Sansinterligne"/>
        <w:numPr>
          <w:ilvl w:val="0"/>
          <w:numId w:val="1"/>
        </w:numPr>
        <w:jc w:val="both"/>
      </w:pPr>
      <w:r>
        <w:lastRenderedPageBreak/>
        <w:t>Dans la boîte de</w:t>
      </w:r>
      <w:r w:rsidR="00964A0B">
        <w:t xml:space="preserve"> dialogue </w:t>
      </w:r>
      <w:r w:rsidR="00964A0B" w:rsidRPr="003B6D88">
        <w:rPr>
          <w:b/>
          <w:i/>
        </w:rPr>
        <w:t>Révisions sur feuille</w:t>
      </w:r>
      <w:r w:rsidR="00964A0B">
        <w:t xml:space="preserve">, cocher les indices </w:t>
      </w:r>
      <w:r>
        <w:t>que l’on souhaite appliquer à la feuille</w:t>
      </w:r>
      <w:r w:rsidR="00964A0B">
        <w:t>.</w:t>
      </w:r>
    </w:p>
    <w:p w:rsidR="003B6D88" w:rsidRDefault="003B6D88" w:rsidP="003B6D88">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3B6D88">
        <w:tc>
          <w:tcPr>
            <w:tcW w:w="1384" w:type="dxa"/>
          </w:tcPr>
          <w:p w:rsidR="003B6D88" w:rsidRPr="00CE57C0" w:rsidRDefault="003B6D88" w:rsidP="009B5C6D">
            <w:pPr>
              <w:pStyle w:val="Sansinterligne"/>
              <w:jc w:val="both"/>
              <w:rPr>
                <w:u w:val="single"/>
              </w:rPr>
            </w:pPr>
            <w:r>
              <w:rPr>
                <w:u w:val="single"/>
              </w:rPr>
              <w:t xml:space="preserve">Remarque </w:t>
            </w:r>
            <w:r w:rsidRPr="00CE57C0">
              <w:rPr>
                <w:u w:val="single"/>
              </w:rPr>
              <w:t>:</w:t>
            </w:r>
          </w:p>
        </w:tc>
        <w:tc>
          <w:tcPr>
            <w:tcW w:w="7796" w:type="dxa"/>
          </w:tcPr>
          <w:p w:rsidR="003B6D88" w:rsidRPr="00ED6848" w:rsidRDefault="003B6D88" w:rsidP="003B6D88">
            <w:pPr>
              <w:pStyle w:val="Paragraphedeliste"/>
              <w:numPr>
                <w:ilvl w:val="0"/>
                <w:numId w:val="45"/>
              </w:numPr>
              <w:shd w:val="clear" w:color="auto" w:fill="FFFFFF"/>
              <w:jc w:val="both"/>
              <w:rPr>
                <w:rFonts w:eastAsia="Times New Roman" w:cstheme="minorHAnsi"/>
                <w:lang w:eastAsia="fr-FR"/>
              </w:rPr>
            </w:pPr>
            <w:r>
              <w:t>La lettre de l’indice sur la feuille sera automatiquement incrémentée.</w:t>
            </w:r>
          </w:p>
        </w:tc>
      </w:tr>
    </w:tbl>
    <w:p w:rsidR="003B6D88" w:rsidRPr="003B6D88" w:rsidRDefault="003B6D88" w:rsidP="003B6D88">
      <w:pPr>
        <w:pStyle w:val="Sansinterligne"/>
        <w:jc w:val="both"/>
      </w:pPr>
    </w:p>
    <w:p w:rsidR="00964A0B" w:rsidRDefault="00964A0B" w:rsidP="00964A0B">
      <w:pPr>
        <w:pStyle w:val="Sansinterligne"/>
        <w:jc w:val="center"/>
      </w:pPr>
      <w:r>
        <w:rPr>
          <w:noProof/>
          <w:lang w:eastAsia="fr-FR"/>
        </w:rPr>
        <w:drawing>
          <wp:inline distT="0" distB="0" distL="0" distR="0">
            <wp:extent cx="4940726" cy="2037300"/>
            <wp:effectExtent l="19050" t="0" r="0" b="0"/>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4954848" cy="2043123"/>
                    </a:xfrm>
                    <a:prstGeom prst="rect">
                      <a:avLst/>
                    </a:prstGeom>
                    <a:noFill/>
                    <a:ln w="9525">
                      <a:noFill/>
                      <a:miter lim="800000"/>
                      <a:headEnd/>
                      <a:tailEnd/>
                    </a:ln>
                  </pic:spPr>
                </pic:pic>
              </a:graphicData>
            </a:graphic>
          </wp:inline>
        </w:drawing>
      </w:r>
    </w:p>
    <w:p w:rsidR="003B6D88" w:rsidRDefault="003B6D88" w:rsidP="003B6D88">
      <w:pPr>
        <w:pStyle w:val="Sansinterligne"/>
        <w:jc w:val="both"/>
      </w:pPr>
    </w:p>
    <w:p w:rsidR="003B6D88" w:rsidRDefault="003B6D88" w:rsidP="003B6D88">
      <w:pPr>
        <w:pStyle w:val="Sansinterligne"/>
        <w:jc w:val="both"/>
      </w:pPr>
    </w:p>
    <w:p w:rsidR="003B6D88" w:rsidRDefault="003B6D88" w:rsidP="003B6D88">
      <w:pPr>
        <w:pStyle w:val="Sansinterligne"/>
        <w:jc w:val="both"/>
      </w:pPr>
    </w:p>
    <w:p w:rsidR="00964A0B" w:rsidRDefault="00964A0B" w:rsidP="00964A0B">
      <w:pPr>
        <w:pStyle w:val="Titre3"/>
        <w:numPr>
          <w:ilvl w:val="2"/>
          <w:numId w:val="4"/>
        </w:numPr>
      </w:pPr>
      <w:bookmarkStart w:id="157" w:name="_Toc374606419"/>
      <w:r>
        <w:t>Liste des feuilles</w:t>
      </w:r>
      <w:bookmarkEnd w:id="157"/>
    </w:p>
    <w:p w:rsidR="00964A0B" w:rsidRDefault="00964A0B" w:rsidP="00964A0B">
      <w:pPr>
        <w:pStyle w:val="Sansinterligne"/>
        <w:jc w:val="both"/>
      </w:pPr>
    </w:p>
    <w:p w:rsidR="00964A0B" w:rsidRPr="00C833EE" w:rsidRDefault="00964A0B" w:rsidP="00964A0B">
      <w:pPr>
        <w:pStyle w:val="Sansinterligne"/>
        <w:jc w:val="both"/>
      </w:pPr>
      <w:r w:rsidRPr="00C833EE">
        <w:t>Une liste des feuilles est une nomenclature de toutes les feuilles d'un projet. On parle également d'index des dessins et d'index des feuilles. Une liste des feuilles peut servir de table des matières pour un jeu de documents de construction.</w:t>
      </w:r>
      <w:r>
        <w:t xml:space="preserve"> Elle</w:t>
      </w:r>
      <w:r w:rsidRPr="00873B74">
        <w:t xml:space="preserve"> permet à l’utilisateur </w:t>
      </w:r>
      <w:r>
        <w:t>de gérer les feuilles d'un projet, d’e</w:t>
      </w:r>
      <w:r w:rsidRPr="00873B74">
        <w:t xml:space="preserve">ffectuer le suivi de l'état des </w:t>
      </w:r>
      <w:r>
        <w:t xml:space="preserve">feuilles et de corriger les paramètres de feuilles </w:t>
      </w:r>
      <w:r w:rsidRPr="00873B74">
        <w:t>incohérents à partir d'un emplacement unique</w:t>
      </w:r>
      <w:r>
        <w:t>.</w:t>
      </w:r>
    </w:p>
    <w:p w:rsidR="00964A0B" w:rsidRDefault="00964A0B" w:rsidP="00964A0B">
      <w:pPr>
        <w:pStyle w:val="Sansinterligne"/>
        <w:jc w:val="both"/>
      </w:pPr>
    </w:p>
    <w:p w:rsidR="00964A0B" w:rsidRDefault="00964A0B" w:rsidP="00964A0B">
      <w:pPr>
        <w:pStyle w:val="Sansinterligne"/>
        <w:jc w:val="both"/>
      </w:pPr>
      <w:r>
        <w:rPr>
          <w:noProof/>
          <w:lang w:eastAsia="fr-FR"/>
        </w:rPr>
        <w:drawing>
          <wp:inline distT="0" distB="0" distL="0" distR="0">
            <wp:extent cx="5753100" cy="1143000"/>
            <wp:effectExtent l="19050" t="0" r="0" b="0"/>
            <wp:docPr id="2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5753100" cy="1143000"/>
                    </a:xfrm>
                    <a:prstGeom prst="rect">
                      <a:avLst/>
                    </a:prstGeom>
                    <a:noFill/>
                    <a:ln w="9525">
                      <a:noFill/>
                      <a:miter lim="800000"/>
                      <a:headEnd/>
                      <a:tailEnd/>
                    </a:ln>
                  </pic:spPr>
                </pic:pic>
              </a:graphicData>
            </a:graphic>
          </wp:inline>
        </w:drawing>
      </w:r>
    </w:p>
    <w:p w:rsidR="00964A0B" w:rsidRDefault="00964A0B" w:rsidP="00964A0B">
      <w:pPr>
        <w:pStyle w:val="Sansinterligne"/>
        <w:jc w:val="both"/>
      </w:pPr>
    </w:p>
    <w:p w:rsidR="00964A0B" w:rsidRDefault="00964A0B" w:rsidP="00964A0B">
      <w:pPr>
        <w:pStyle w:val="Sansinterligne"/>
        <w:jc w:val="both"/>
      </w:pPr>
      <w:r>
        <w:t>Pour créer une nouvelle liste des feuilles, il faut :</w:t>
      </w:r>
    </w:p>
    <w:p w:rsidR="00964A0B" w:rsidRPr="00BC081B" w:rsidRDefault="00964A0B" w:rsidP="00964A0B">
      <w:pPr>
        <w:pStyle w:val="Sansinterligne"/>
        <w:jc w:val="both"/>
        <w:rPr>
          <w:sz w:val="10"/>
        </w:rPr>
      </w:pPr>
    </w:p>
    <w:p w:rsidR="00964A0B" w:rsidRDefault="00964A0B" w:rsidP="00964A0B">
      <w:pPr>
        <w:pStyle w:val="Sansinterligne"/>
        <w:numPr>
          <w:ilvl w:val="0"/>
          <w:numId w:val="2"/>
        </w:numPr>
        <w:jc w:val="both"/>
      </w:pPr>
      <w:r>
        <w:rPr>
          <w:u w:val="single"/>
        </w:rPr>
        <w:t>Méthode</w:t>
      </w:r>
      <w:r w:rsidRPr="00017752">
        <w:t> :</w:t>
      </w:r>
      <w:r>
        <w:t xml:space="preserve"> Utiliser l’outil « </w:t>
      </w:r>
      <w:r w:rsidRPr="00A968A8">
        <w:rPr>
          <w:b/>
          <w:i/>
        </w:rPr>
        <w:t>Nomenclature</w:t>
      </w:r>
      <w:r>
        <w:t xml:space="preserve"> » du volet </w:t>
      </w:r>
      <w:r w:rsidRPr="00A968A8">
        <w:rPr>
          <w:b/>
          <w:i/>
        </w:rPr>
        <w:t>Vue</w:t>
      </w:r>
    </w:p>
    <w:p w:rsidR="00964A0B" w:rsidRPr="00A8143D" w:rsidRDefault="00964A0B" w:rsidP="00964A0B">
      <w:pPr>
        <w:pStyle w:val="Sansinterligne"/>
        <w:jc w:val="both"/>
        <w:rPr>
          <w:sz w:val="14"/>
        </w:rPr>
      </w:pPr>
    </w:p>
    <w:p w:rsidR="00964A0B" w:rsidRDefault="00964A0B" w:rsidP="00964A0B">
      <w:pPr>
        <w:pStyle w:val="Sansinterligne"/>
        <w:numPr>
          <w:ilvl w:val="0"/>
          <w:numId w:val="1"/>
        </w:numPr>
        <w:jc w:val="both"/>
      </w:pPr>
      <w:r>
        <w:t xml:space="preserve">Sous </w:t>
      </w:r>
      <w:r w:rsidRPr="004D4AC3">
        <w:rPr>
          <w:b/>
          <w:i/>
        </w:rPr>
        <w:t>Vue</w:t>
      </w:r>
      <w:r>
        <w:t>, cliquer sur</w:t>
      </w:r>
      <w:r w:rsidRPr="00A968A8">
        <w:t xml:space="preserve"> </w:t>
      </w:r>
      <w:r>
        <w:t>l’outil « </w:t>
      </w:r>
      <w:r w:rsidRPr="00A968A8">
        <w:rPr>
          <w:b/>
          <w:i/>
        </w:rPr>
        <w:t>Nomenclature</w:t>
      </w:r>
      <w:r>
        <w:t> » et puis sur « </w:t>
      </w:r>
      <w:r>
        <w:rPr>
          <w:b/>
          <w:i/>
        </w:rPr>
        <w:t>Liste des feuilles</w:t>
      </w:r>
      <w:r>
        <w:t> » ;</w:t>
      </w:r>
    </w:p>
    <w:p w:rsidR="00964A0B" w:rsidRDefault="00964A0B" w:rsidP="00964A0B">
      <w:pPr>
        <w:pStyle w:val="Sansinterligne"/>
        <w:numPr>
          <w:ilvl w:val="0"/>
          <w:numId w:val="1"/>
        </w:numPr>
        <w:jc w:val="both"/>
      </w:pPr>
      <w:r>
        <w:t xml:space="preserve">Dans l’onglet </w:t>
      </w:r>
      <w:r w:rsidRPr="005117C3">
        <w:rPr>
          <w:b/>
          <w:i/>
        </w:rPr>
        <w:t>Champs</w:t>
      </w:r>
      <w:r>
        <w:t xml:space="preserve"> de la boite de dialogue</w:t>
      </w:r>
      <w:r w:rsidRPr="005117C3">
        <w:rPr>
          <w:b/>
          <w:i/>
        </w:rPr>
        <w:t xml:space="preserve"> Propriétés de la liste des feuilles</w:t>
      </w:r>
      <w:r>
        <w:rPr>
          <w:b/>
          <w:i/>
        </w:rPr>
        <w:t xml:space="preserve">, </w:t>
      </w:r>
      <w:r>
        <w:t>sélectionner</w:t>
      </w:r>
      <w:r w:rsidRPr="002D51E1">
        <w:t xml:space="preserve"> les cha</w:t>
      </w:r>
      <w:r>
        <w:t>mps à inclure à la liste des feuilles ;</w:t>
      </w:r>
    </w:p>
    <w:p w:rsidR="00964A0B" w:rsidRDefault="003B6D88" w:rsidP="00964A0B">
      <w:pPr>
        <w:pStyle w:val="Sansinterligne"/>
        <w:numPr>
          <w:ilvl w:val="0"/>
          <w:numId w:val="1"/>
        </w:numPr>
        <w:jc w:val="both"/>
      </w:pPr>
      <w:r>
        <w:t>T</w:t>
      </w:r>
      <w:r w:rsidR="00964A0B">
        <w:t>rier, grouper</w:t>
      </w:r>
      <w:r w:rsidR="00964A0B" w:rsidRPr="002A49B2">
        <w:t xml:space="preserve"> ou déf</w:t>
      </w:r>
      <w:r w:rsidR="00964A0B">
        <w:t>inir</w:t>
      </w:r>
      <w:r>
        <w:t xml:space="preserve"> si besoin</w:t>
      </w:r>
      <w:r w:rsidR="00964A0B" w:rsidRPr="002A49B2">
        <w:t xml:space="preserve"> le format de la nomenclature</w:t>
      </w:r>
      <w:r w:rsidR="00964A0B" w:rsidRPr="004D4AC3">
        <w:t xml:space="preserve"> </w:t>
      </w:r>
      <w:r w:rsidR="00964A0B">
        <w:t xml:space="preserve">dans la boite de dialogue </w:t>
      </w:r>
      <w:r w:rsidR="00964A0B" w:rsidRPr="005117C3">
        <w:rPr>
          <w:b/>
          <w:i/>
        </w:rPr>
        <w:t>Propriétés de la liste des feuilles</w:t>
      </w:r>
      <w:r w:rsidR="00964A0B">
        <w:t>.</w:t>
      </w:r>
    </w:p>
    <w:p w:rsidR="00964A0B" w:rsidRDefault="00964A0B" w:rsidP="00964A0B">
      <w:pPr>
        <w:pStyle w:val="Sansinterligne"/>
        <w:jc w:val="both"/>
        <w:rPr>
          <w:sz w:val="20"/>
        </w:rPr>
      </w:pPr>
    </w:p>
    <w:p w:rsidR="00964A0B" w:rsidRPr="00964A0B" w:rsidRDefault="00964A0B" w:rsidP="00964A0B">
      <w:pPr>
        <w:pStyle w:val="Sansinterligne"/>
        <w:jc w:val="both"/>
      </w:pPr>
    </w:p>
    <w:sectPr w:rsidR="00964A0B" w:rsidRPr="00964A0B" w:rsidSect="00C76C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F4" w:rsidRDefault="00964CF4" w:rsidP="00CD1BB7">
      <w:pPr>
        <w:spacing w:after="0" w:line="240" w:lineRule="auto"/>
      </w:pPr>
      <w:r>
        <w:separator/>
      </w:r>
    </w:p>
  </w:endnote>
  <w:endnote w:type="continuationSeparator" w:id="0">
    <w:p w:rsidR="00964CF4" w:rsidRDefault="00964CF4" w:rsidP="00CD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3424"/>
      <w:docPartObj>
        <w:docPartGallery w:val="Page Numbers (Bottom of Page)"/>
        <w:docPartUnique/>
      </w:docPartObj>
    </w:sdtPr>
    <w:sdtEndPr/>
    <w:sdtContent>
      <w:p w:rsidR="00580D2E" w:rsidRDefault="00580D2E">
        <w:pPr>
          <w:pStyle w:val="Pieddepage"/>
          <w:jc w:val="right"/>
        </w:pPr>
        <w:r>
          <w:t xml:space="preserve">Page | </w:t>
        </w:r>
        <w:r w:rsidR="00A7053A">
          <w:fldChar w:fldCharType="begin"/>
        </w:r>
        <w:r w:rsidR="00A7053A">
          <w:instrText xml:space="preserve"> PAGE   \* MERGEFORMAT </w:instrText>
        </w:r>
        <w:r w:rsidR="00A7053A">
          <w:fldChar w:fldCharType="separate"/>
        </w:r>
        <w:r w:rsidR="004F12A2">
          <w:rPr>
            <w:noProof/>
          </w:rPr>
          <w:t>1</w:t>
        </w:r>
        <w:r w:rsidR="00A7053A">
          <w:rPr>
            <w:noProof/>
          </w:rPr>
          <w:fldChar w:fldCharType="end"/>
        </w:r>
        <w:r>
          <w:t xml:space="preserve"> </w:t>
        </w:r>
      </w:p>
    </w:sdtContent>
  </w:sdt>
  <w:p w:rsidR="00580D2E" w:rsidRDefault="00580D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3425"/>
      <w:docPartObj>
        <w:docPartGallery w:val="Page Numbers (Bottom of Page)"/>
        <w:docPartUnique/>
      </w:docPartObj>
    </w:sdtPr>
    <w:sdtEndPr/>
    <w:sdtContent>
      <w:p w:rsidR="00580D2E" w:rsidRDefault="00580D2E">
        <w:pPr>
          <w:pStyle w:val="Pieddepage"/>
          <w:jc w:val="right"/>
        </w:pPr>
        <w:r>
          <w:t xml:space="preserve">Page | </w:t>
        </w:r>
        <w:r w:rsidR="00A7053A">
          <w:fldChar w:fldCharType="begin"/>
        </w:r>
        <w:r w:rsidR="00A7053A">
          <w:instrText xml:space="preserve"> PAGE   \* MERGEFORMAT </w:instrText>
        </w:r>
        <w:r w:rsidR="00A7053A">
          <w:fldChar w:fldCharType="separate"/>
        </w:r>
        <w:r w:rsidR="004F12A2">
          <w:rPr>
            <w:noProof/>
          </w:rPr>
          <w:t>15</w:t>
        </w:r>
        <w:r w:rsidR="00A7053A">
          <w:rPr>
            <w:noProof/>
          </w:rPr>
          <w:fldChar w:fldCharType="end"/>
        </w:r>
        <w:r>
          <w:t xml:space="preserve"> </w:t>
        </w:r>
      </w:p>
    </w:sdtContent>
  </w:sdt>
  <w:p w:rsidR="00580D2E" w:rsidRDefault="00580D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F4" w:rsidRDefault="00964CF4" w:rsidP="00CD1BB7">
      <w:pPr>
        <w:spacing w:after="0" w:line="240" w:lineRule="auto"/>
      </w:pPr>
      <w:r>
        <w:separator/>
      </w:r>
    </w:p>
  </w:footnote>
  <w:footnote w:type="continuationSeparator" w:id="0">
    <w:p w:rsidR="00964CF4" w:rsidRDefault="00964CF4" w:rsidP="00CD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0F" w:rsidRDefault="00AE020F" w:rsidP="00AE020F">
    <w:pPr>
      <w:pStyle w:val="En-tte"/>
      <w:ind w:left="-993"/>
    </w:pPr>
    <w:r w:rsidRPr="00521316">
      <w:rPr>
        <w:rFonts w:ascii="Arial" w:hAnsi="Arial"/>
        <w:b/>
        <w:noProof/>
        <w:color w:val="808080" w:themeColor="background1" w:themeShade="80"/>
        <w:sz w:val="28"/>
        <w:lang w:eastAsia="fr-FR"/>
      </w:rPr>
      <w:drawing>
        <wp:inline distT="0" distB="0" distL="0" distR="0">
          <wp:extent cx="1264962" cy="464400"/>
          <wp:effectExtent l="25400" t="0" r="5038" b="0"/>
          <wp:docPr id="3"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580D2E" w:rsidRDefault="00580D2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0F" w:rsidRDefault="00AE020F" w:rsidP="00AE020F">
    <w:pPr>
      <w:pStyle w:val="En-tte"/>
      <w:ind w:left="-993"/>
    </w:pPr>
    <w:r w:rsidRPr="00521316">
      <w:rPr>
        <w:rFonts w:ascii="Arial" w:hAnsi="Arial"/>
        <w:b/>
        <w:noProof/>
        <w:color w:val="808080" w:themeColor="background1" w:themeShade="80"/>
        <w:sz w:val="28"/>
        <w:lang w:eastAsia="fr-FR"/>
      </w:rPr>
      <w:drawing>
        <wp:inline distT="0" distB="0" distL="0" distR="0">
          <wp:extent cx="1264962" cy="464400"/>
          <wp:effectExtent l="25400" t="0" r="5038" b="0"/>
          <wp:docPr id="7"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580D2E" w:rsidRDefault="00580D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437"/>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246838"/>
    <w:multiLevelType w:val="multilevel"/>
    <w:tmpl w:val="E35E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E7DDD"/>
    <w:multiLevelType w:val="multilevel"/>
    <w:tmpl w:val="005ACF16"/>
    <w:lvl w:ilvl="0">
      <w:start w:val="5"/>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2268"/>
        </w:tabs>
        <w:ind w:left="3686" w:hanging="141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DA6AC1"/>
    <w:multiLevelType w:val="multilevel"/>
    <w:tmpl w:val="6DC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033FB"/>
    <w:multiLevelType w:val="hybridMultilevel"/>
    <w:tmpl w:val="21BC972C"/>
    <w:lvl w:ilvl="0" w:tplc="3E5E1244">
      <w:numFmt w:val="bullet"/>
      <w:lvlText w:val="-"/>
      <w:lvlJc w:val="left"/>
      <w:pPr>
        <w:ind w:left="720" w:hanging="360"/>
      </w:pPr>
      <w:rPr>
        <w:rFonts w:ascii="Calibri" w:eastAsia="Calibri" w:hAnsi="Calibri" w:cs="Tahoma" w:hint="default"/>
      </w:rPr>
    </w:lvl>
    <w:lvl w:ilvl="1" w:tplc="3E5E1244">
      <w:numFmt w:val="bullet"/>
      <w:lvlText w:val="-"/>
      <w:lvlJc w:val="left"/>
      <w:pPr>
        <w:ind w:left="1440" w:hanging="360"/>
      </w:pPr>
      <w:rPr>
        <w:rFonts w:ascii="Calibri" w:eastAsia="Calibri"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2F41AC"/>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897D36"/>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8237D1"/>
    <w:multiLevelType w:val="hybridMultilevel"/>
    <w:tmpl w:val="11845D80"/>
    <w:lvl w:ilvl="0" w:tplc="3E5E1244">
      <w:numFmt w:val="bullet"/>
      <w:lvlText w:val="-"/>
      <w:lvlJc w:val="left"/>
      <w:pPr>
        <w:ind w:left="1068" w:hanging="360"/>
      </w:pPr>
      <w:rPr>
        <w:rFonts w:ascii="Calibri" w:eastAsia="Calibri" w:hAnsi="Calibri" w:cs="Tahoma"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6A30EAC"/>
    <w:multiLevelType w:val="multilevel"/>
    <w:tmpl w:val="3E3E3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D2704"/>
    <w:multiLevelType w:val="multilevel"/>
    <w:tmpl w:val="3432E59A"/>
    <w:lvl w:ilvl="0">
      <w:start w:val="1"/>
      <w:numFmt w:val="bullet"/>
      <w:lvlText w:val=""/>
      <w:lvlJc w:val="left"/>
      <w:pPr>
        <w:tabs>
          <w:tab w:val="num" w:pos="720"/>
        </w:tabs>
        <w:ind w:left="720" w:hanging="360"/>
      </w:pPr>
      <w:rPr>
        <w:rFonts w:ascii="Symbol" w:hAnsi="Symbol" w:hint="default"/>
        <w:sz w:val="20"/>
        <w:lang w:val="fr-F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52BCC"/>
    <w:multiLevelType w:val="hybridMultilevel"/>
    <w:tmpl w:val="BAF020EA"/>
    <w:lvl w:ilvl="0" w:tplc="EF52A8C4">
      <w:start w:val="1"/>
      <w:numFmt w:val="bullet"/>
      <w:lvlText w:val="&gt;"/>
      <w:lvlJc w:val="left"/>
      <w:pPr>
        <w:ind w:left="2136" w:hanging="360"/>
      </w:pPr>
      <w:rPr>
        <w:rFonts w:ascii="Vrinda" w:hAnsi="Vrinda" w:hint="default"/>
      </w:rPr>
    </w:lvl>
    <w:lvl w:ilvl="1" w:tplc="040C0003" w:tentative="1">
      <w:start w:val="1"/>
      <w:numFmt w:val="bullet"/>
      <w:lvlText w:val="o"/>
      <w:lvlJc w:val="left"/>
      <w:pPr>
        <w:ind w:left="2856" w:hanging="360"/>
      </w:pPr>
      <w:rPr>
        <w:rFonts w:ascii="Courier New" w:hAnsi="Courier New" w:cs="Arial"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Arial"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Arial"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229C605C"/>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EE777B"/>
    <w:multiLevelType w:val="multilevel"/>
    <w:tmpl w:val="FF86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0071A"/>
    <w:multiLevelType w:val="hybridMultilevel"/>
    <w:tmpl w:val="4AE824BE"/>
    <w:lvl w:ilvl="0" w:tplc="3E5E1244">
      <w:numFmt w:val="bullet"/>
      <w:lvlText w:val="-"/>
      <w:lvlJc w:val="left"/>
      <w:pPr>
        <w:ind w:left="1776" w:hanging="360"/>
      </w:pPr>
      <w:rPr>
        <w:rFonts w:ascii="Calibri" w:eastAsia="Calibri" w:hAnsi="Calibri" w:cs="Tahoma" w:hint="default"/>
      </w:rPr>
    </w:lvl>
    <w:lvl w:ilvl="1" w:tplc="040C0003" w:tentative="1">
      <w:start w:val="1"/>
      <w:numFmt w:val="bullet"/>
      <w:lvlText w:val="o"/>
      <w:lvlJc w:val="left"/>
      <w:pPr>
        <w:ind w:left="2496" w:hanging="360"/>
      </w:pPr>
      <w:rPr>
        <w:rFonts w:ascii="Courier New" w:hAnsi="Courier New" w:cs="Aria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Arial"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Arial"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2DC46239"/>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45542C"/>
    <w:multiLevelType w:val="multilevel"/>
    <w:tmpl w:val="D642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1D2E50"/>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661F89"/>
    <w:multiLevelType w:val="multilevel"/>
    <w:tmpl w:val="DF4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246256"/>
    <w:multiLevelType w:val="multilevel"/>
    <w:tmpl w:val="6BF07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252B0"/>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507424"/>
    <w:multiLevelType w:val="hybridMultilevel"/>
    <w:tmpl w:val="AFFAA626"/>
    <w:lvl w:ilvl="0" w:tplc="3E5E1244">
      <w:numFmt w:val="bullet"/>
      <w:lvlText w:val="-"/>
      <w:lvlJc w:val="left"/>
      <w:pPr>
        <w:ind w:left="1428" w:hanging="360"/>
      </w:pPr>
      <w:rPr>
        <w:rFonts w:ascii="Calibri" w:eastAsia="Calibri" w:hAnsi="Calibri" w:cs="Tahoma" w:hint="default"/>
      </w:rPr>
    </w:lvl>
    <w:lvl w:ilvl="1" w:tplc="040C0003" w:tentative="1">
      <w:start w:val="1"/>
      <w:numFmt w:val="bullet"/>
      <w:lvlText w:val="o"/>
      <w:lvlJc w:val="left"/>
      <w:pPr>
        <w:ind w:left="2148" w:hanging="360"/>
      </w:pPr>
      <w:rPr>
        <w:rFonts w:ascii="Courier New" w:hAnsi="Courier New" w:cs="Aria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Arial"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Arial"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4C11122"/>
    <w:multiLevelType w:val="hybridMultilevel"/>
    <w:tmpl w:val="CEFE9CC4"/>
    <w:lvl w:ilvl="0" w:tplc="3E5E1244">
      <w:numFmt w:val="bullet"/>
      <w:lvlText w:val="-"/>
      <w:lvlJc w:val="left"/>
      <w:pPr>
        <w:ind w:left="1068" w:hanging="360"/>
      </w:pPr>
      <w:rPr>
        <w:rFonts w:ascii="Calibri" w:eastAsia="Calibri" w:hAnsi="Calibri" w:cs="Tahoma"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8BA6BF3"/>
    <w:multiLevelType w:val="multilevel"/>
    <w:tmpl w:val="24D6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C1B01"/>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063B0B"/>
    <w:multiLevelType w:val="multilevel"/>
    <w:tmpl w:val="13A4CF98"/>
    <w:lvl w:ilvl="0">
      <w:start w:val="1"/>
      <w:numFmt w:val="bullet"/>
      <w:lvlText w:val="o"/>
      <w:lvlJc w:val="left"/>
      <w:pPr>
        <w:tabs>
          <w:tab w:val="num" w:pos="720"/>
        </w:tabs>
        <w:ind w:left="720" w:hanging="360"/>
      </w:pPr>
      <w:rPr>
        <w:rFonts w:ascii="Courier New" w:hAnsi="Courier New"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gt;"/>
      <w:lvlJc w:val="left"/>
      <w:pPr>
        <w:tabs>
          <w:tab w:val="num" w:pos="2880"/>
        </w:tabs>
        <w:ind w:left="2880" w:hanging="360"/>
      </w:pPr>
      <w:rPr>
        <w:rFonts w:ascii="Vrinda" w:hAnsi="Vrinda"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04658"/>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1B563A"/>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4D72DA"/>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995FD2"/>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8B0B19"/>
    <w:multiLevelType w:val="hybridMultilevel"/>
    <w:tmpl w:val="AC944FE2"/>
    <w:lvl w:ilvl="0" w:tplc="EF52A8C4">
      <w:start w:val="1"/>
      <w:numFmt w:val="bullet"/>
      <w:lvlText w:val="&gt;"/>
      <w:lvlJc w:val="left"/>
      <w:pPr>
        <w:ind w:left="360" w:hanging="360"/>
      </w:pPr>
      <w:rPr>
        <w:rFonts w:ascii="Vrinda" w:hAnsi="Vrinda" w:hint="default"/>
      </w:rPr>
    </w:lvl>
    <w:lvl w:ilvl="1" w:tplc="3E5E1244">
      <w:numFmt w:val="bullet"/>
      <w:lvlText w:val="-"/>
      <w:lvlJc w:val="left"/>
      <w:pPr>
        <w:ind w:left="1080" w:hanging="360"/>
      </w:pPr>
      <w:rPr>
        <w:rFonts w:ascii="Calibri" w:eastAsia="Calibri" w:hAnsi="Calibri" w:cs="Tahoma" w:hint="default"/>
      </w:rPr>
    </w:lvl>
    <w:lvl w:ilvl="2" w:tplc="EF52A8C4">
      <w:start w:val="1"/>
      <w:numFmt w:val="bullet"/>
      <w:lvlText w:val="&gt;"/>
      <w:lvlJc w:val="left"/>
      <w:pPr>
        <w:ind w:left="1800" w:hanging="360"/>
      </w:pPr>
      <w:rPr>
        <w:rFonts w:ascii="Vrinda" w:hAnsi="Vrind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C0A5FFC"/>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F74A14"/>
    <w:multiLevelType w:val="hybridMultilevel"/>
    <w:tmpl w:val="43EAC776"/>
    <w:lvl w:ilvl="0" w:tplc="3E5E1244">
      <w:numFmt w:val="bullet"/>
      <w:lvlText w:val="-"/>
      <w:lvlJc w:val="left"/>
      <w:pPr>
        <w:ind w:left="360" w:hanging="360"/>
      </w:pPr>
      <w:rPr>
        <w:rFonts w:ascii="Calibri" w:eastAsia="Calibri" w:hAnsi="Calibri" w:cs="Tahoma"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601358C"/>
    <w:multiLevelType w:val="multilevel"/>
    <w:tmpl w:val="DBE4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B100E"/>
    <w:multiLevelType w:val="hybridMultilevel"/>
    <w:tmpl w:val="9F982884"/>
    <w:lvl w:ilvl="0" w:tplc="3E5E1244">
      <w:numFmt w:val="bullet"/>
      <w:lvlText w:val="-"/>
      <w:lvlJc w:val="left"/>
      <w:pPr>
        <w:ind w:left="1068" w:hanging="360"/>
      </w:pPr>
      <w:rPr>
        <w:rFonts w:ascii="Calibri" w:eastAsia="Calibri" w:hAnsi="Calibri" w:cs="Tahoma" w:hint="default"/>
      </w:rPr>
    </w:lvl>
    <w:lvl w:ilvl="1" w:tplc="040C0003">
      <w:start w:val="1"/>
      <w:numFmt w:val="bullet"/>
      <w:lvlText w:val="o"/>
      <w:lvlJc w:val="left"/>
      <w:pPr>
        <w:ind w:left="1788" w:hanging="360"/>
      </w:pPr>
      <w:rPr>
        <w:rFonts w:ascii="Courier New" w:hAnsi="Courier New" w:cs="Arial"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5AA40509"/>
    <w:multiLevelType w:val="multilevel"/>
    <w:tmpl w:val="DA127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950F6D"/>
    <w:multiLevelType w:val="hybridMultilevel"/>
    <w:tmpl w:val="D5DCE5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DD0248"/>
    <w:multiLevelType w:val="hybridMultilevel"/>
    <w:tmpl w:val="743231F4"/>
    <w:lvl w:ilvl="0" w:tplc="997255F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D0472F7"/>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0E26F2"/>
    <w:multiLevelType w:val="multilevel"/>
    <w:tmpl w:val="7FA68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511AF9"/>
    <w:multiLevelType w:val="hybridMultilevel"/>
    <w:tmpl w:val="EEB40FF4"/>
    <w:lvl w:ilvl="0" w:tplc="EF52A8C4">
      <w:start w:val="1"/>
      <w:numFmt w:val="bullet"/>
      <w:lvlText w:val="&gt;"/>
      <w:lvlJc w:val="left"/>
      <w:pPr>
        <w:ind w:left="2140" w:hanging="360"/>
      </w:pPr>
      <w:rPr>
        <w:rFonts w:ascii="Vrinda" w:hAnsi="Vrinda" w:hint="default"/>
      </w:rPr>
    </w:lvl>
    <w:lvl w:ilvl="1" w:tplc="040C0003" w:tentative="1">
      <w:start w:val="1"/>
      <w:numFmt w:val="bullet"/>
      <w:lvlText w:val="o"/>
      <w:lvlJc w:val="left"/>
      <w:pPr>
        <w:ind w:left="2860" w:hanging="360"/>
      </w:pPr>
      <w:rPr>
        <w:rFonts w:ascii="Courier New" w:hAnsi="Courier New" w:cs="Arial"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Arial"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Arial" w:hint="default"/>
      </w:rPr>
    </w:lvl>
    <w:lvl w:ilvl="8" w:tplc="040C0005" w:tentative="1">
      <w:start w:val="1"/>
      <w:numFmt w:val="bullet"/>
      <w:lvlText w:val=""/>
      <w:lvlJc w:val="left"/>
      <w:pPr>
        <w:ind w:left="7900" w:hanging="360"/>
      </w:pPr>
      <w:rPr>
        <w:rFonts w:ascii="Wingdings" w:hAnsi="Wingdings" w:hint="default"/>
      </w:rPr>
    </w:lvl>
  </w:abstractNum>
  <w:abstractNum w:abstractNumId="40" w15:restartNumberingAfterBreak="0">
    <w:nsid w:val="74036A78"/>
    <w:multiLevelType w:val="hybridMultilevel"/>
    <w:tmpl w:val="F044FBC6"/>
    <w:lvl w:ilvl="0" w:tplc="EF52A8C4">
      <w:start w:val="1"/>
      <w:numFmt w:val="bullet"/>
      <w:lvlText w:val="&gt;"/>
      <w:lvlJc w:val="left"/>
      <w:pPr>
        <w:ind w:left="360" w:hanging="360"/>
      </w:pPr>
      <w:rPr>
        <w:rFonts w:ascii="Vrinda" w:hAnsi="Vrinda"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5551CA7"/>
    <w:multiLevelType w:val="multilevel"/>
    <w:tmpl w:val="E9BE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3F66A8"/>
    <w:multiLevelType w:val="multilevel"/>
    <w:tmpl w:val="2E16884E"/>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3402"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831699"/>
    <w:multiLevelType w:val="multilevel"/>
    <w:tmpl w:val="6602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EB69B6"/>
    <w:multiLevelType w:val="hybridMultilevel"/>
    <w:tmpl w:val="D4D6C24A"/>
    <w:lvl w:ilvl="0" w:tplc="EF52A8C4">
      <w:start w:val="1"/>
      <w:numFmt w:val="bullet"/>
      <w:lvlText w:val="&gt;"/>
      <w:lvlJc w:val="left"/>
      <w:pPr>
        <w:ind w:left="360" w:hanging="360"/>
      </w:pPr>
      <w:rPr>
        <w:rFonts w:ascii="Vrinda" w:hAnsi="Vrinda"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num w:numId="1">
    <w:abstractNumId w:val="35"/>
  </w:num>
  <w:num w:numId="2">
    <w:abstractNumId w:val="29"/>
  </w:num>
  <w:num w:numId="3">
    <w:abstractNumId w:val="31"/>
  </w:num>
  <w:num w:numId="4">
    <w:abstractNumId w:val="25"/>
  </w:num>
  <w:num w:numId="5">
    <w:abstractNumId w:val="2"/>
  </w:num>
  <w:num w:numId="6">
    <w:abstractNumId w:val="20"/>
  </w:num>
  <w:num w:numId="7">
    <w:abstractNumId w:val="21"/>
  </w:num>
  <w:num w:numId="8">
    <w:abstractNumId w:val="4"/>
  </w:num>
  <w:num w:numId="9">
    <w:abstractNumId w:val="7"/>
  </w:num>
  <w:num w:numId="10">
    <w:abstractNumId w:val="13"/>
  </w:num>
  <w:num w:numId="11">
    <w:abstractNumId w:val="6"/>
  </w:num>
  <w:num w:numId="12">
    <w:abstractNumId w:val="16"/>
  </w:num>
  <w:num w:numId="13">
    <w:abstractNumId w:val="17"/>
  </w:num>
  <w:num w:numId="14">
    <w:abstractNumId w:val="30"/>
  </w:num>
  <w:num w:numId="15">
    <w:abstractNumId w:val="0"/>
  </w:num>
  <w:num w:numId="16">
    <w:abstractNumId w:val="37"/>
  </w:num>
  <w:num w:numId="17">
    <w:abstractNumId w:val="23"/>
  </w:num>
  <w:num w:numId="18">
    <w:abstractNumId w:val="5"/>
  </w:num>
  <w:num w:numId="19">
    <w:abstractNumId w:val="28"/>
  </w:num>
  <w:num w:numId="20">
    <w:abstractNumId w:val="32"/>
  </w:num>
  <w:num w:numId="21">
    <w:abstractNumId w:val="11"/>
  </w:num>
  <w:num w:numId="22">
    <w:abstractNumId w:val="9"/>
  </w:num>
  <w:num w:numId="23">
    <w:abstractNumId w:val="41"/>
  </w:num>
  <w:num w:numId="24">
    <w:abstractNumId w:val="43"/>
  </w:num>
  <w:num w:numId="25">
    <w:abstractNumId w:val="38"/>
  </w:num>
  <w:num w:numId="26">
    <w:abstractNumId w:val="27"/>
  </w:num>
  <w:num w:numId="27">
    <w:abstractNumId w:val="14"/>
  </w:num>
  <w:num w:numId="28">
    <w:abstractNumId w:val="26"/>
  </w:num>
  <w:num w:numId="29">
    <w:abstractNumId w:val="24"/>
  </w:num>
  <w:num w:numId="30">
    <w:abstractNumId w:val="18"/>
  </w:num>
  <w:num w:numId="31">
    <w:abstractNumId w:val="1"/>
  </w:num>
  <w:num w:numId="32">
    <w:abstractNumId w:val="19"/>
  </w:num>
  <w:num w:numId="33">
    <w:abstractNumId w:val="36"/>
  </w:num>
  <w:num w:numId="34">
    <w:abstractNumId w:val="42"/>
  </w:num>
  <w:num w:numId="35">
    <w:abstractNumId w:val="39"/>
  </w:num>
  <w:num w:numId="36">
    <w:abstractNumId w:val="10"/>
  </w:num>
  <w:num w:numId="37">
    <w:abstractNumId w:val="22"/>
  </w:num>
  <w:num w:numId="38">
    <w:abstractNumId w:val="15"/>
  </w:num>
  <w:num w:numId="39">
    <w:abstractNumId w:val="12"/>
  </w:num>
  <w:num w:numId="40">
    <w:abstractNumId w:val="8"/>
  </w:num>
  <w:num w:numId="41">
    <w:abstractNumId w:val="34"/>
  </w:num>
  <w:num w:numId="42">
    <w:abstractNumId w:val="3"/>
  </w:num>
  <w:num w:numId="43">
    <w:abstractNumId w:val="33"/>
  </w:num>
  <w:num w:numId="44">
    <w:abstractNumId w:val="44"/>
  </w:num>
  <w:num w:numId="45">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1BB7"/>
    <w:rsid w:val="000022B8"/>
    <w:rsid w:val="00003E4F"/>
    <w:rsid w:val="00004682"/>
    <w:rsid w:val="00005A66"/>
    <w:rsid w:val="00012682"/>
    <w:rsid w:val="00014F6F"/>
    <w:rsid w:val="00016D17"/>
    <w:rsid w:val="00016FC4"/>
    <w:rsid w:val="00020914"/>
    <w:rsid w:val="00022C2C"/>
    <w:rsid w:val="00026581"/>
    <w:rsid w:val="000357F9"/>
    <w:rsid w:val="000415B7"/>
    <w:rsid w:val="0004283D"/>
    <w:rsid w:val="00046F99"/>
    <w:rsid w:val="00050292"/>
    <w:rsid w:val="000534A3"/>
    <w:rsid w:val="00056C85"/>
    <w:rsid w:val="00060A67"/>
    <w:rsid w:val="000634B4"/>
    <w:rsid w:val="00071538"/>
    <w:rsid w:val="000736F5"/>
    <w:rsid w:val="00080489"/>
    <w:rsid w:val="00082B14"/>
    <w:rsid w:val="000854C7"/>
    <w:rsid w:val="000866B6"/>
    <w:rsid w:val="00090695"/>
    <w:rsid w:val="00091F6E"/>
    <w:rsid w:val="000A2DB2"/>
    <w:rsid w:val="000A3563"/>
    <w:rsid w:val="000A6A34"/>
    <w:rsid w:val="000C0FF2"/>
    <w:rsid w:val="000C53C0"/>
    <w:rsid w:val="000C5E0F"/>
    <w:rsid w:val="000C6398"/>
    <w:rsid w:val="000D0FA0"/>
    <w:rsid w:val="000E15EA"/>
    <w:rsid w:val="001009E3"/>
    <w:rsid w:val="00102863"/>
    <w:rsid w:val="00104D82"/>
    <w:rsid w:val="0011158D"/>
    <w:rsid w:val="00112539"/>
    <w:rsid w:val="00113834"/>
    <w:rsid w:val="001149C0"/>
    <w:rsid w:val="00114AB1"/>
    <w:rsid w:val="001209FC"/>
    <w:rsid w:val="001274D7"/>
    <w:rsid w:val="00133C2D"/>
    <w:rsid w:val="00137A9B"/>
    <w:rsid w:val="00142BD4"/>
    <w:rsid w:val="00144BA0"/>
    <w:rsid w:val="001452D5"/>
    <w:rsid w:val="00147A11"/>
    <w:rsid w:val="00150E71"/>
    <w:rsid w:val="001512A4"/>
    <w:rsid w:val="001535ED"/>
    <w:rsid w:val="00155B74"/>
    <w:rsid w:val="00162675"/>
    <w:rsid w:val="001658F3"/>
    <w:rsid w:val="00166B62"/>
    <w:rsid w:val="00170047"/>
    <w:rsid w:val="00172E76"/>
    <w:rsid w:val="001745FA"/>
    <w:rsid w:val="001811F9"/>
    <w:rsid w:val="00186CC8"/>
    <w:rsid w:val="0019017B"/>
    <w:rsid w:val="0019173C"/>
    <w:rsid w:val="00193496"/>
    <w:rsid w:val="00195E8F"/>
    <w:rsid w:val="001A00CC"/>
    <w:rsid w:val="001A1217"/>
    <w:rsid w:val="001A1EAC"/>
    <w:rsid w:val="001A4D77"/>
    <w:rsid w:val="001B0F46"/>
    <w:rsid w:val="001B3A4A"/>
    <w:rsid w:val="001B68AC"/>
    <w:rsid w:val="001C140A"/>
    <w:rsid w:val="001C2299"/>
    <w:rsid w:val="001C2FCD"/>
    <w:rsid w:val="001C7EC4"/>
    <w:rsid w:val="001D1F23"/>
    <w:rsid w:val="001D2898"/>
    <w:rsid w:val="001D6169"/>
    <w:rsid w:val="001D737D"/>
    <w:rsid w:val="001E1C3E"/>
    <w:rsid w:val="001E1D4F"/>
    <w:rsid w:val="001E252B"/>
    <w:rsid w:val="001E3187"/>
    <w:rsid w:val="001E48E4"/>
    <w:rsid w:val="001E4A64"/>
    <w:rsid w:val="001E570A"/>
    <w:rsid w:val="001E7186"/>
    <w:rsid w:val="001F06A2"/>
    <w:rsid w:val="001F27DE"/>
    <w:rsid w:val="001F352A"/>
    <w:rsid w:val="001F3CC5"/>
    <w:rsid w:val="00201213"/>
    <w:rsid w:val="00202290"/>
    <w:rsid w:val="00207422"/>
    <w:rsid w:val="00207B19"/>
    <w:rsid w:val="0021337A"/>
    <w:rsid w:val="00213CB0"/>
    <w:rsid w:val="002203E6"/>
    <w:rsid w:val="002205EA"/>
    <w:rsid w:val="002310ED"/>
    <w:rsid w:val="00233122"/>
    <w:rsid w:val="002337D3"/>
    <w:rsid w:val="00234522"/>
    <w:rsid w:val="0023545F"/>
    <w:rsid w:val="00235E2D"/>
    <w:rsid w:val="00236B04"/>
    <w:rsid w:val="00241C3B"/>
    <w:rsid w:val="0024607A"/>
    <w:rsid w:val="002519E8"/>
    <w:rsid w:val="00251C37"/>
    <w:rsid w:val="0025289C"/>
    <w:rsid w:val="00252F3F"/>
    <w:rsid w:val="00253434"/>
    <w:rsid w:val="00255930"/>
    <w:rsid w:val="002643A4"/>
    <w:rsid w:val="002656C8"/>
    <w:rsid w:val="0026666A"/>
    <w:rsid w:val="00272616"/>
    <w:rsid w:val="00277674"/>
    <w:rsid w:val="00282DF8"/>
    <w:rsid w:val="00283742"/>
    <w:rsid w:val="00291A7C"/>
    <w:rsid w:val="00292048"/>
    <w:rsid w:val="00292FBF"/>
    <w:rsid w:val="00293687"/>
    <w:rsid w:val="00295AB6"/>
    <w:rsid w:val="002A0389"/>
    <w:rsid w:val="002A2806"/>
    <w:rsid w:val="002A2C08"/>
    <w:rsid w:val="002A49B2"/>
    <w:rsid w:val="002A6103"/>
    <w:rsid w:val="002A7042"/>
    <w:rsid w:val="002B3F2F"/>
    <w:rsid w:val="002B6759"/>
    <w:rsid w:val="002B7B69"/>
    <w:rsid w:val="002C179F"/>
    <w:rsid w:val="002C282A"/>
    <w:rsid w:val="002D51E1"/>
    <w:rsid w:val="002D57DB"/>
    <w:rsid w:val="002D599D"/>
    <w:rsid w:val="002D664A"/>
    <w:rsid w:val="002E00E5"/>
    <w:rsid w:val="002E4796"/>
    <w:rsid w:val="002E5E31"/>
    <w:rsid w:val="002F12DE"/>
    <w:rsid w:val="002F3C7C"/>
    <w:rsid w:val="002F5C0E"/>
    <w:rsid w:val="003060D4"/>
    <w:rsid w:val="00310F64"/>
    <w:rsid w:val="00311FC7"/>
    <w:rsid w:val="00312A20"/>
    <w:rsid w:val="00313786"/>
    <w:rsid w:val="0031384A"/>
    <w:rsid w:val="003140F6"/>
    <w:rsid w:val="00321132"/>
    <w:rsid w:val="00326BC2"/>
    <w:rsid w:val="003301A0"/>
    <w:rsid w:val="00333337"/>
    <w:rsid w:val="00334F91"/>
    <w:rsid w:val="003406E1"/>
    <w:rsid w:val="00341B53"/>
    <w:rsid w:val="003428D6"/>
    <w:rsid w:val="003430B5"/>
    <w:rsid w:val="00344DDD"/>
    <w:rsid w:val="003455DC"/>
    <w:rsid w:val="00345A86"/>
    <w:rsid w:val="003529E7"/>
    <w:rsid w:val="00355A0B"/>
    <w:rsid w:val="00356533"/>
    <w:rsid w:val="003625C5"/>
    <w:rsid w:val="00367A67"/>
    <w:rsid w:val="00374458"/>
    <w:rsid w:val="003770EC"/>
    <w:rsid w:val="00377E70"/>
    <w:rsid w:val="00380621"/>
    <w:rsid w:val="00380B36"/>
    <w:rsid w:val="00381D03"/>
    <w:rsid w:val="00381E3D"/>
    <w:rsid w:val="00382EB4"/>
    <w:rsid w:val="00383187"/>
    <w:rsid w:val="003851EE"/>
    <w:rsid w:val="00387BB0"/>
    <w:rsid w:val="00393766"/>
    <w:rsid w:val="00395E39"/>
    <w:rsid w:val="00397615"/>
    <w:rsid w:val="00397EB4"/>
    <w:rsid w:val="003A1BCE"/>
    <w:rsid w:val="003A4139"/>
    <w:rsid w:val="003A7C00"/>
    <w:rsid w:val="003B235B"/>
    <w:rsid w:val="003B25D6"/>
    <w:rsid w:val="003B3236"/>
    <w:rsid w:val="003B3CD1"/>
    <w:rsid w:val="003B3ECB"/>
    <w:rsid w:val="003B4100"/>
    <w:rsid w:val="003B5279"/>
    <w:rsid w:val="003B53A7"/>
    <w:rsid w:val="003B648C"/>
    <w:rsid w:val="003B6D88"/>
    <w:rsid w:val="003C065A"/>
    <w:rsid w:val="003C0E16"/>
    <w:rsid w:val="003C1882"/>
    <w:rsid w:val="003C379E"/>
    <w:rsid w:val="003C691C"/>
    <w:rsid w:val="003C7872"/>
    <w:rsid w:val="003D3BC0"/>
    <w:rsid w:val="003D67BF"/>
    <w:rsid w:val="003E0062"/>
    <w:rsid w:val="003E0BEF"/>
    <w:rsid w:val="003E2CA7"/>
    <w:rsid w:val="003E42B6"/>
    <w:rsid w:val="003E563A"/>
    <w:rsid w:val="003E5A9A"/>
    <w:rsid w:val="003E7CAD"/>
    <w:rsid w:val="003F1F9D"/>
    <w:rsid w:val="003F6410"/>
    <w:rsid w:val="003F6884"/>
    <w:rsid w:val="003F7966"/>
    <w:rsid w:val="00400F4C"/>
    <w:rsid w:val="00401062"/>
    <w:rsid w:val="004013F3"/>
    <w:rsid w:val="00402CA6"/>
    <w:rsid w:val="004049B7"/>
    <w:rsid w:val="0040668A"/>
    <w:rsid w:val="00406D79"/>
    <w:rsid w:val="00410831"/>
    <w:rsid w:val="00413626"/>
    <w:rsid w:val="0041432E"/>
    <w:rsid w:val="0042093A"/>
    <w:rsid w:val="00425D1B"/>
    <w:rsid w:val="00426304"/>
    <w:rsid w:val="004367B8"/>
    <w:rsid w:val="00436CDB"/>
    <w:rsid w:val="00440838"/>
    <w:rsid w:val="0044178B"/>
    <w:rsid w:val="00441A42"/>
    <w:rsid w:val="0044358C"/>
    <w:rsid w:val="00447276"/>
    <w:rsid w:val="004478C4"/>
    <w:rsid w:val="00450CA7"/>
    <w:rsid w:val="0045227B"/>
    <w:rsid w:val="00453DBF"/>
    <w:rsid w:val="0045683C"/>
    <w:rsid w:val="00462064"/>
    <w:rsid w:val="004633B7"/>
    <w:rsid w:val="00465B3D"/>
    <w:rsid w:val="004662B7"/>
    <w:rsid w:val="00466F04"/>
    <w:rsid w:val="00473778"/>
    <w:rsid w:val="00475FDA"/>
    <w:rsid w:val="004801BC"/>
    <w:rsid w:val="004801E5"/>
    <w:rsid w:val="00481509"/>
    <w:rsid w:val="004842B9"/>
    <w:rsid w:val="00484729"/>
    <w:rsid w:val="00485505"/>
    <w:rsid w:val="004873AE"/>
    <w:rsid w:val="004910AD"/>
    <w:rsid w:val="00494DFC"/>
    <w:rsid w:val="00495F51"/>
    <w:rsid w:val="00496B1B"/>
    <w:rsid w:val="004A0A0F"/>
    <w:rsid w:val="004A2710"/>
    <w:rsid w:val="004A2B1E"/>
    <w:rsid w:val="004A43CB"/>
    <w:rsid w:val="004A7C12"/>
    <w:rsid w:val="004B3F0F"/>
    <w:rsid w:val="004B7E74"/>
    <w:rsid w:val="004C2562"/>
    <w:rsid w:val="004C7341"/>
    <w:rsid w:val="004D4AC3"/>
    <w:rsid w:val="004D6F0F"/>
    <w:rsid w:val="004E1F01"/>
    <w:rsid w:val="004E5845"/>
    <w:rsid w:val="004E622E"/>
    <w:rsid w:val="004F12A2"/>
    <w:rsid w:val="004F2497"/>
    <w:rsid w:val="004F62A2"/>
    <w:rsid w:val="00504F1C"/>
    <w:rsid w:val="005117C3"/>
    <w:rsid w:val="00513A10"/>
    <w:rsid w:val="0051558C"/>
    <w:rsid w:val="0052098C"/>
    <w:rsid w:val="00521BC5"/>
    <w:rsid w:val="005228BB"/>
    <w:rsid w:val="00526358"/>
    <w:rsid w:val="00526828"/>
    <w:rsid w:val="005312BB"/>
    <w:rsid w:val="00535722"/>
    <w:rsid w:val="00540BF2"/>
    <w:rsid w:val="00547704"/>
    <w:rsid w:val="00547FF2"/>
    <w:rsid w:val="00551513"/>
    <w:rsid w:val="00551830"/>
    <w:rsid w:val="00552D66"/>
    <w:rsid w:val="00553408"/>
    <w:rsid w:val="00557B68"/>
    <w:rsid w:val="00563C5F"/>
    <w:rsid w:val="00580D2E"/>
    <w:rsid w:val="00581E18"/>
    <w:rsid w:val="005836DA"/>
    <w:rsid w:val="00586F69"/>
    <w:rsid w:val="0059188E"/>
    <w:rsid w:val="005924B0"/>
    <w:rsid w:val="00593589"/>
    <w:rsid w:val="0059527C"/>
    <w:rsid w:val="005959AC"/>
    <w:rsid w:val="00596A9E"/>
    <w:rsid w:val="005A6DA5"/>
    <w:rsid w:val="005B5E94"/>
    <w:rsid w:val="005B6087"/>
    <w:rsid w:val="005B654C"/>
    <w:rsid w:val="005C08A9"/>
    <w:rsid w:val="005C3142"/>
    <w:rsid w:val="005C4A98"/>
    <w:rsid w:val="005C625E"/>
    <w:rsid w:val="005C76C1"/>
    <w:rsid w:val="005D0B38"/>
    <w:rsid w:val="005D4711"/>
    <w:rsid w:val="005D4A05"/>
    <w:rsid w:val="005D7236"/>
    <w:rsid w:val="005D7E7A"/>
    <w:rsid w:val="005E1036"/>
    <w:rsid w:val="005E3FA5"/>
    <w:rsid w:val="005E4D3B"/>
    <w:rsid w:val="005E6B81"/>
    <w:rsid w:val="005E76B0"/>
    <w:rsid w:val="005F2B47"/>
    <w:rsid w:val="005F34CD"/>
    <w:rsid w:val="005F4550"/>
    <w:rsid w:val="005F5858"/>
    <w:rsid w:val="005F5AF0"/>
    <w:rsid w:val="005F631C"/>
    <w:rsid w:val="005F6ABD"/>
    <w:rsid w:val="006004A7"/>
    <w:rsid w:val="006006D8"/>
    <w:rsid w:val="00600BE7"/>
    <w:rsid w:val="006043F5"/>
    <w:rsid w:val="00604B0B"/>
    <w:rsid w:val="00606721"/>
    <w:rsid w:val="00612DDC"/>
    <w:rsid w:val="00614B61"/>
    <w:rsid w:val="006203CB"/>
    <w:rsid w:val="00621913"/>
    <w:rsid w:val="00627F3D"/>
    <w:rsid w:val="00631A57"/>
    <w:rsid w:val="0063376E"/>
    <w:rsid w:val="006353BA"/>
    <w:rsid w:val="00637286"/>
    <w:rsid w:val="0064054B"/>
    <w:rsid w:val="00643534"/>
    <w:rsid w:val="00643845"/>
    <w:rsid w:val="006451AA"/>
    <w:rsid w:val="0064773C"/>
    <w:rsid w:val="00650103"/>
    <w:rsid w:val="0065585C"/>
    <w:rsid w:val="006604C7"/>
    <w:rsid w:val="00660C59"/>
    <w:rsid w:val="006619D0"/>
    <w:rsid w:val="00662F8C"/>
    <w:rsid w:val="00664180"/>
    <w:rsid w:val="00666B7A"/>
    <w:rsid w:val="00672302"/>
    <w:rsid w:val="0067261F"/>
    <w:rsid w:val="006735C0"/>
    <w:rsid w:val="0067418B"/>
    <w:rsid w:val="006758D4"/>
    <w:rsid w:val="006772E2"/>
    <w:rsid w:val="006773B0"/>
    <w:rsid w:val="0068428D"/>
    <w:rsid w:val="00685181"/>
    <w:rsid w:val="00686925"/>
    <w:rsid w:val="006875D9"/>
    <w:rsid w:val="00690E37"/>
    <w:rsid w:val="00690EC9"/>
    <w:rsid w:val="0069644C"/>
    <w:rsid w:val="00697B11"/>
    <w:rsid w:val="006A2747"/>
    <w:rsid w:val="006A3667"/>
    <w:rsid w:val="006A5838"/>
    <w:rsid w:val="006A63DE"/>
    <w:rsid w:val="006B1A86"/>
    <w:rsid w:val="006B4414"/>
    <w:rsid w:val="006B5566"/>
    <w:rsid w:val="006B6047"/>
    <w:rsid w:val="006B7437"/>
    <w:rsid w:val="006C7E43"/>
    <w:rsid w:val="006D02A5"/>
    <w:rsid w:val="006D2EB8"/>
    <w:rsid w:val="006D6193"/>
    <w:rsid w:val="006D6F8C"/>
    <w:rsid w:val="006E0F29"/>
    <w:rsid w:val="006E32FB"/>
    <w:rsid w:val="006F21FB"/>
    <w:rsid w:val="006F55BD"/>
    <w:rsid w:val="00701ABA"/>
    <w:rsid w:val="00701D8C"/>
    <w:rsid w:val="007026B4"/>
    <w:rsid w:val="00703F8D"/>
    <w:rsid w:val="00704498"/>
    <w:rsid w:val="00705B23"/>
    <w:rsid w:val="00715225"/>
    <w:rsid w:val="007154BF"/>
    <w:rsid w:val="0072016D"/>
    <w:rsid w:val="00727D12"/>
    <w:rsid w:val="00730192"/>
    <w:rsid w:val="007303EC"/>
    <w:rsid w:val="00730AB4"/>
    <w:rsid w:val="00731369"/>
    <w:rsid w:val="00734BD4"/>
    <w:rsid w:val="00735537"/>
    <w:rsid w:val="007355C1"/>
    <w:rsid w:val="00741369"/>
    <w:rsid w:val="00743646"/>
    <w:rsid w:val="00744099"/>
    <w:rsid w:val="007461EE"/>
    <w:rsid w:val="007474F5"/>
    <w:rsid w:val="00747BE3"/>
    <w:rsid w:val="00747D64"/>
    <w:rsid w:val="0075262B"/>
    <w:rsid w:val="00752DB5"/>
    <w:rsid w:val="0075641A"/>
    <w:rsid w:val="00757520"/>
    <w:rsid w:val="00760145"/>
    <w:rsid w:val="0076113C"/>
    <w:rsid w:val="00763EA3"/>
    <w:rsid w:val="007655E3"/>
    <w:rsid w:val="0076614B"/>
    <w:rsid w:val="0077252A"/>
    <w:rsid w:val="00772CF6"/>
    <w:rsid w:val="007831C9"/>
    <w:rsid w:val="00783FEC"/>
    <w:rsid w:val="007849EC"/>
    <w:rsid w:val="00795B8D"/>
    <w:rsid w:val="00796C27"/>
    <w:rsid w:val="007A2218"/>
    <w:rsid w:val="007A6BE9"/>
    <w:rsid w:val="007A792F"/>
    <w:rsid w:val="007A7E27"/>
    <w:rsid w:val="007B3062"/>
    <w:rsid w:val="007B4132"/>
    <w:rsid w:val="007C2FAD"/>
    <w:rsid w:val="007C3C39"/>
    <w:rsid w:val="007D0557"/>
    <w:rsid w:val="007D631A"/>
    <w:rsid w:val="007D7971"/>
    <w:rsid w:val="007E275B"/>
    <w:rsid w:val="007F1DC1"/>
    <w:rsid w:val="007F31FA"/>
    <w:rsid w:val="007F6ADF"/>
    <w:rsid w:val="008013DA"/>
    <w:rsid w:val="008029B7"/>
    <w:rsid w:val="00802FA5"/>
    <w:rsid w:val="0080304D"/>
    <w:rsid w:val="008034A0"/>
    <w:rsid w:val="00805452"/>
    <w:rsid w:val="00806180"/>
    <w:rsid w:val="0080701B"/>
    <w:rsid w:val="00812A8D"/>
    <w:rsid w:val="00813398"/>
    <w:rsid w:val="0081371D"/>
    <w:rsid w:val="0081501C"/>
    <w:rsid w:val="0081632B"/>
    <w:rsid w:val="008267E5"/>
    <w:rsid w:val="00830F1E"/>
    <w:rsid w:val="00831943"/>
    <w:rsid w:val="00833BB1"/>
    <w:rsid w:val="0083637C"/>
    <w:rsid w:val="00836CC0"/>
    <w:rsid w:val="00837DC3"/>
    <w:rsid w:val="008404FC"/>
    <w:rsid w:val="00840550"/>
    <w:rsid w:val="008427E0"/>
    <w:rsid w:val="00843044"/>
    <w:rsid w:val="008430CA"/>
    <w:rsid w:val="008503D1"/>
    <w:rsid w:val="00855AD0"/>
    <w:rsid w:val="008565E7"/>
    <w:rsid w:val="0086147A"/>
    <w:rsid w:val="008664CA"/>
    <w:rsid w:val="00866E9F"/>
    <w:rsid w:val="00867205"/>
    <w:rsid w:val="00873B74"/>
    <w:rsid w:val="00880CAD"/>
    <w:rsid w:val="0088191C"/>
    <w:rsid w:val="00883A72"/>
    <w:rsid w:val="00883BFA"/>
    <w:rsid w:val="008970A9"/>
    <w:rsid w:val="008A3040"/>
    <w:rsid w:val="008A3C95"/>
    <w:rsid w:val="008A3FF4"/>
    <w:rsid w:val="008A566B"/>
    <w:rsid w:val="008B17E8"/>
    <w:rsid w:val="008B1DD7"/>
    <w:rsid w:val="008B2C9D"/>
    <w:rsid w:val="008B5C27"/>
    <w:rsid w:val="008B6604"/>
    <w:rsid w:val="008C1FB9"/>
    <w:rsid w:val="008C2592"/>
    <w:rsid w:val="008C3306"/>
    <w:rsid w:val="008C79F4"/>
    <w:rsid w:val="008D0762"/>
    <w:rsid w:val="008D279C"/>
    <w:rsid w:val="008D6011"/>
    <w:rsid w:val="008E04E2"/>
    <w:rsid w:val="008E18AE"/>
    <w:rsid w:val="008E2DA3"/>
    <w:rsid w:val="008E3D84"/>
    <w:rsid w:val="008F0D12"/>
    <w:rsid w:val="008F7BD4"/>
    <w:rsid w:val="0090199B"/>
    <w:rsid w:val="00902853"/>
    <w:rsid w:val="00902CC4"/>
    <w:rsid w:val="00903840"/>
    <w:rsid w:val="00904607"/>
    <w:rsid w:val="0090509A"/>
    <w:rsid w:val="009149D0"/>
    <w:rsid w:val="00914E77"/>
    <w:rsid w:val="0091667E"/>
    <w:rsid w:val="00917477"/>
    <w:rsid w:val="00920A1D"/>
    <w:rsid w:val="00922040"/>
    <w:rsid w:val="009309BB"/>
    <w:rsid w:val="009336B1"/>
    <w:rsid w:val="009348ED"/>
    <w:rsid w:val="00935216"/>
    <w:rsid w:val="0093619D"/>
    <w:rsid w:val="00944FAC"/>
    <w:rsid w:val="00945D7D"/>
    <w:rsid w:val="0094765F"/>
    <w:rsid w:val="009562BB"/>
    <w:rsid w:val="009568BC"/>
    <w:rsid w:val="00957488"/>
    <w:rsid w:val="00957CD5"/>
    <w:rsid w:val="00962EED"/>
    <w:rsid w:val="00964805"/>
    <w:rsid w:val="00964A0B"/>
    <w:rsid w:val="00964A15"/>
    <w:rsid w:val="00964CF4"/>
    <w:rsid w:val="00971E74"/>
    <w:rsid w:val="00972903"/>
    <w:rsid w:val="00977ED1"/>
    <w:rsid w:val="00981E3A"/>
    <w:rsid w:val="009829E2"/>
    <w:rsid w:val="009844D7"/>
    <w:rsid w:val="0098451F"/>
    <w:rsid w:val="0098565C"/>
    <w:rsid w:val="00985C3A"/>
    <w:rsid w:val="00987240"/>
    <w:rsid w:val="00987549"/>
    <w:rsid w:val="00990863"/>
    <w:rsid w:val="009943F6"/>
    <w:rsid w:val="00994FEC"/>
    <w:rsid w:val="00997E2E"/>
    <w:rsid w:val="009A4805"/>
    <w:rsid w:val="009B52C7"/>
    <w:rsid w:val="009C08CD"/>
    <w:rsid w:val="009C330F"/>
    <w:rsid w:val="009C50DE"/>
    <w:rsid w:val="009C5407"/>
    <w:rsid w:val="009D2614"/>
    <w:rsid w:val="009D31A8"/>
    <w:rsid w:val="009D427A"/>
    <w:rsid w:val="009D553F"/>
    <w:rsid w:val="009D647C"/>
    <w:rsid w:val="009D7488"/>
    <w:rsid w:val="009D7AA2"/>
    <w:rsid w:val="009E0953"/>
    <w:rsid w:val="009E2060"/>
    <w:rsid w:val="009F0AC2"/>
    <w:rsid w:val="009F0C43"/>
    <w:rsid w:val="009F1AE4"/>
    <w:rsid w:val="009F5D1F"/>
    <w:rsid w:val="009F6C55"/>
    <w:rsid w:val="00A005C7"/>
    <w:rsid w:val="00A021CD"/>
    <w:rsid w:val="00A022B9"/>
    <w:rsid w:val="00A05C6C"/>
    <w:rsid w:val="00A06590"/>
    <w:rsid w:val="00A10BDC"/>
    <w:rsid w:val="00A1124D"/>
    <w:rsid w:val="00A138BF"/>
    <w:rsid w:val="00A1504D"/>
    <w:rsid w:val="00A160A2"/>
    <w:rsid w:val="00A20A8B"/>
    <w:rsid w:val="00A23FBF"/>
    <w:rsid w:val="00A243B8"/>
    <w:rsid w:val="00A2457F"/>
    <w:rsid w:val="00A249A3"/>
    <w:rsid w:val="00A3348C"/>
    <w:rsid w:val="00A35C14"/>
    <w:rsid w:val="00A46C4F"/>
    <w:rsid w:val="00A46DD9"/>
    <w:rsid w:val="00A47CFE"/>
    <w:rsid w:val="00A50D1C"/>
    <w:rsid w:val="00A51BCD"/>
    <w:rsid w:val="00A546DE"/>
    <w:rsid w:val="00A55885"/>
    <w:rsid w:val="00A56870"/>
    <w:rsid w:val="00A609A8"/>
    <w:rsid w:val="00A60F4E"/>
    <w:rsid w:val="00A635D5"/>
    <w:rsid w:val="00A7053A"/>
    <w:rsid w:val="00A72608"/>
    <w:rsid w:val="00A72D5A"/>
    <w:rsid w:val="00A7602A"/>
    <w:rsid w:val="00A762DF"/>
    <w:rsid w:val="00A8143D"/>
    <w:rsid w:val="00A837AF"/>
    <w:rsid w:val="00A863B7"/>
    <w:rsid w:val="00A86FEA"/>
    <w:rsid w:val="00A903CD"/>
    <w:rsid w:val="00A95B09"/>
    <w:rsid w:val="00A96638"/>
    <w:rsid w:val="00A968A8"/>
    <w:rsid w:val="00AA001E"/>
    <w:rsid w:val="00AA0627"/>
    <w:rsid w:val="00AA1A74"/>
    <w:rsid w:val="00AA40E6"/>
    <w:rsid w:val="00AA42C7"/>
    <w:rsid w:val="00AA529F"/>
    <w:rsid w:val="00AA67FF"/>
    <w:rsid w:val="00AA78A7"/>
    <w:rsid w:val="00AB0A85"/>
    <w:rsid w:val="00AB46E2"/>
    <w:rsid w:val="00AB7C0D"/>
    <w:rsid w:val="00AC0ED0"/>
    <w:rsid w:val="00AC10D0"/>
    <w:rsid w:val="00AC27A8"/>
    <w:rsid w:val="00AC436D"/>
    <w:rsid w:val="00AC54E7"/>
    <w:rsid w:val="00AC71D2"/>
    <w:rsid w:val="00AC7CD8"/>
    <w:rsid w:val="00AD2873"/>
    <w:rsid w:val="00AD7D4C"/>
    <w:rsid w:val="00AE020F"/>
    <w:rsid w:val="00AE3412"/>
    <w:rsid w:val="00AF23CD"/>
    <w:rsid w:val="00AF3CFC"/>
    <w:rsid w:val="00AF4BBA"/>
    <w:rsid w:val="00AF4D19"/>
    <w:rsid w:val="00B0031A"/>
    <w:rsid w:val="00B02777"/>
    <w:rsid w:val="00B05DE0"/>
    <w:rsid w:val="00B101EC"/>
    <w:rsid w:val="00B10C04"/>
    <w:rsid w:val="00B115ED"/>
    <w:rsid w:val="00B120B0"/>
    <w:rsid w:val="00B14675"/>
    <w:rsid w:val="00B155A3"/>
    <w:rsid w:val="00B155D3"/>
    <w:rsid w:val="00B25C26"/>
    <w:rsid w:val="00B25C29"/>
    <w:rsid w:val="00B26BF1"/>
    <w:rsid w:val="00B27EA1"/>
    <w:rsid w:val="00B31687"/>
    <w:rsid w:val="00B31A69"/>
    <w:rsid w:val="00B31D8C"/>
    <w:rsid w:val="00B33616"/>
    <w:rsid w:val="00B3428C"/>
    <w:rsid w:val="00B343B7"/>
    <w:rsid w:val="00B37805"/>
    <w:rsid w:val="00B40262"/>
    <w:rsid w:val="00B47A70"/>
    <w:rsid w:val="00B50438"/>
    <w:rsid w:val="00B54AD7"/>
    <w:rsid w:val="00B5660D"/>
    <w:rsid w:val="00B61584"/>
    <w:rsid w:val="00B64E1B"/>
    <w:rsid w:val="00B66675"/>
    <w:rsid w:val="00B751C9"/>
    <w:rsid w:val="00B7754B"/>
    <w:rsid w:val="00B77EF0"/>
    <w:rsid w:val="00B77F1E"/>
    <w:rsid w:val="00B81E58"/>
    <w:rsid w:val="00B83389"/>
    <w:rsid w:val="00B90DC9"/>
    <w:rsid w:val="00B914A4"/>
    <w:rsid w:val="00B9696A"/>
    <w:rsid w:val="00BA2DD5"/>
    <w:rsid w:val="00BA3077"/>
    <w:rsid w:val="00BA5160"/>
    <w:rsid w:val="00BA5435"/>
    <w:rsid w:val="00BA5B7B"/>
    <w:rsid w:val="00BA5D29"/>
    <w:rsid w:val="00BA7CCB"/>
    <w:rsid w:val="00BB25AA"/>
    <w:rsid w:val="00BB3D5A"/>
    <w:rsid w:val="00BB4BAA"/>
    <w:rsid w:val="00BB5822"/>
    <w:rsid w:val="00BB6BAA"/>
    <w:rsid w:val="00BC04B1"/>
    <w:rsid w:val="00BC081B"/>
    <w:rsid w:val="00BC18A2"/>
    <w:rsid w:val="00BC38EC"/>
    <w:rsid w:val="00BC3D2E"/>
    <w:rsid w:val="00BC4735"/>
    <w:rsid w:val="00BC5427"/>
    <w:rsid w:val="00BC6FAA"/>
    <w:rsid w:val="00BD06D6"/>
    <w:rsid w:val="00BD161E"/>
    <w:rsid w:val="00BD4E72"/>
    <w:rsid w:val="00BD6E0F"/>
    <w:rsid w:val="00BE29F2"/>
    <w:rsid w:val="00BE2BD2"/>
    <w:rsid w:val="00BE417E"/>
    <w:rsid w:val="00BF4268"/>
    <w:rsid w:val="00C038CE"/>
    <w:rsid w:val="00C053B4"/>
    <w:rsid w:val="00C06DA4"/>
    <w:rsid w:val="00C13912"/>
    <w:rsid w:val="00C14193"/>
    <w:rsid w:val="00C20263"/>
    <w:rsid w:val="00C21598"/>
    <w:rsid w:val="00C21DA0"/>
    <w:rsid w:val="00C22120"/>
    <w:rsid w:val="00C225F4"/>
    <w:rsid w:val="00C2262F"/>
    <w:rsid w:val="00C25DB2"/>
    <w:rsid w:val="00C273DD"/>
    <w:rsid w:val="00C30541"/>
    <w:rsid w:val="00C33C35"/>
    <w:rsid w:val="00C376D1"/>
    <w:rsid w:val="00C37705"/>
    <w:rsid w:val="00C55926"/>
    <w:rsid w:val="00C6021B"/>
    <w:rsid w:val="00C60C43"/>
    <w:rsid w:val="00C61CA2"/>
    <w:rsid w:val="00C624B8"/>
    <w:rsid w:val="00C65D0D"/>
    <w:rsid w:val="00C66434"/>
    <w:rsid w:val="00C671D0"/>
    <w:rsid w:val="00C67550"/>
    <w:rsid w:val="00C70EA0"/>
    <w:rsid w:val="00C75317"/>
    <w:rsid w:val="00C75D5A"/>
    <w:rsid w:val="00C76CD6"/>
    <w:rsid w:val="00C8026B"/>
    <w:rsid w:val="00C80575"/>
    <w:rsid w:val="00C82B2D"/>
    <w:rsid w:val="00C833EE"/>
    <w:rsid w:val="00C83B8C"/>
    <w:rsid w:val="00C86991"/>
    <w:rsid w:val="00C92854"/>
    <w:rsid w:val="00C937F2"/>
    <w:rsid w:val="00C94648"/>
    <w:rsid w:val="00CA0259"/>
    <w:rsid w:val="00CA13DF"/>
    <w:rsid w:val="00CA27A1"/>
    <w:rsid w:val="00CA2A32"/>
    <w:rsid w:val="00CA3F44"/>
    <w:rsid w:val="00CB1E57"/>
    <w:rsid w:val="00CB69A6"/>
    <w:rsid w:val="00CC75A8"/>
    <w:rsid w:val="00CD1BB7"/>
    <w:rsid w:val="00CD4B1A"/>
    <w:rsid w:val="00CD4EBD"/>
    <w:rsid w:val="00CD5F4E"/>
    <w:rsid w:val="00CE0C24"/>
    <w:rsid w:val="00CE1055"/>
    <w:rsid w:val="00CE1A73"/>
    <w:rsid w:val="00CE1A78"/>
    <w:rsid w:val="00CE2A04"/>
    <w:rsid w:val="00CE593A"/>
    <w:rsid w:val="00CE5BE4"/>
    <w:rsid w:val="00CF3F46"/>
    <w:rsid w:val="00CF43A6"/>
    <w:rsid w:val="00CF4A9F"/>
    <w:rsid w:val="00CF6458"/>
    <w:rsid w:val="00CF748B"/>
    <w:rsid w:val="00CF7ED8"/>
    <w:rsid w:val="00D01B93"/>
    <w:rsid w:val="00D04B54"/>
    <w:rsid w:val="00D04D5B"/>
    <w:rsid w:val="00D05BED"/>
    <w:rsid w:val="00D05C4C"/>
    <w:rsid w:val="00D063D5"/>
    <w:rsid w:val="00D064D9"/>
    <w:rsid w:val="00D06B81"/>
    <w:rsid w:val="00D114D7"/>
    <w:rsid w:val="00D12D86"/>
    <w:rsid w:val="00D1395F"/>
    <w:rsid w:val="00D171C2"/>
    <w:rsid w:val="00D17F11"/>
    <w:rsid w:val="00D20578"/>
    <w:rsid w:val="00D22D8A"/>
    <w:rsid w:val="00D2331C"/>
    <w:rsid w:val="00D240C1"/>
    <w:rsid w:val="00D24473"/>
    <w:rsid w:val="00D30AC8"/>
    <w:rsid w:val="00D33025"/>
    <w:rsid w:val="00D34119"/>
    <w:rsid w:val="00D3610E"/>
    <w:rsid w:val="00D40122"/>
    <w:rsid w:val="00D405F1"/>
    <w:rsid w:val="00D47017"/>
    <w:rsid w:val="00D5092C"/>
    <w:rsid w:val="00D52B48"/>
    <w:rsid w:val="00D6372D"/>
    <w:rsid w:val="00D64FB2"/>
    <w:rsid w:val="00D65C69"/>
    <w:rsid w:val="00D71199"/>
    <w:rsid w:val="00D7130A"/>
    <w:rsid w:val="00D722DA"/>
    <w:rsid w:val="00D73B6D"/>
    <w:rsid w:val="00D77C0E"/>
    <w:rsid w:val="00D81257"/>
    <w:rsid w:val="00D8424E"/>
    <w:rsid w:val="00D91CFF"/>
    <w:rsid w:val="00D91DE2"/>
    <w:rsid w:val="00D96595"/>
    <w:rsid w:val="00DA1D38"/>
    <w:rsid w:val="00DA34B9"/>
    <w:rsid w:val="00DA555F"/>
    <w:rsid w:val="00DA7B8E"/>
    <w:rsid w:val="00DB040D"/>
    <w:rsid w:val="00DB4BAF"/>
    <w:rsid w:val="00DB4E70"/>
    <w:rsid w:val="00DB5BB3"/>
    <w:rsid w:val="00DC518C"/>
    <w:rsid w:val="00DC6C1C"/>
    <w:rsid w:val="00DC7DA6"/>
    <w:rsid w:val="00DD0747"/>
    <w:rsid w:val="00DE075F"/>
    <w:rsid w:val="00DE0AF7"/>
    <w:rsid w:val="00DE1439"/>
    <w:rsid w:val="00DE3553"/>
    <w:rsid w:val="00DE5807"/>
    <w:rsid w:val="00DE63E9"/>
    <w:rsid w:val="00DE73A3"/>
    <w:rsid w:val="00DF1866"/>
    <w:rsid w:val="00DF18F0"/>
    <w:rsid w:val="00DF1AF8"/>
    <w:rsid w:val="00DF1C12"/>
    <w:rsid w:val="00DF26E1"/>
    <w:rsid w:val="00DF5EF1"/>
    <w:rsid w:val="00DF6DAE"/>
    <w:rsid w:val="00DF7466"/>
    <w:rsid w:val="00DF7F0D"/>
    <w:rsid w:val="00E003E0"/>
    <w:rsid w:val="00E06EF5"/>
    <w:rsid w:val="00E10AD5"/>
    <w:rsid w:val="00E132A9"/>
    <w:rsid w:val="00E14812"/>
    <w:rsid w:val="00E15B07"/>
    <w:rsid w:val="00E16257"/>
    <w:rsid w:val="00E23755"/>
    <w:rsid w:val="00E23D3F"/>
    <w:rsid w:val="00E26229"/>
    <w:rsid w:val="00E3496B"/>
    <w:rsid w:val="00E37B28"/>
    <w:rsid w:val="00E41FAB"/>
    <w:rsid w:val="00E43641"/>
    <w:rsid w:val="00E44E08"/>
    <w:rsid w:val="00E45882"/>
    <w:rsid w:val="00E472A8"/>
    <w:rsid w:val="00E473F4"/>
    <w:rsid w:val="00E54D92"/>
    <w:rsid w:val="00E658F6"/>
    <w:rsid w:val="00E74094"/>
    <w:rsid w:val="00E7517E"/>
    <w:rsid w:val="00E82466"/>
    <w:rsid w:val="00E83DFE"/>
    <w:rsid w:val="00E879D5"/>
    <w:rsid w:val="00E931CB"/>
    <w:rsid w:val="00E938E6"/>
    <w:rsid w:val="00E96689"/>
    <w:rsid w:val="00E9718F"/>
    <w:rsid w:val="00E979FA"/>
    <w:rsid w:val="00EA1F42"/>
    <w:rsid w:val="00EA62F8"/>
    <w:rsid w:val="00EA78C1"/>
    <w:rsid w:val="00EA7F9C"/>
    <w:rsid w:val="00EB1575"/>
    <w:rsid w:val="00EB221C"/>
    <w:rsid w:val="00EB3958"/>
    <w:rsid w:val="00EB62E0"/>
    <w:rsid w:val="00EC0587"/>
    <w:rsid w:val="00EC1712"/>
    <w:rsid w:val="00EC2752"/>
    <w:rsid w:val="00ED2EA5"/>
    <w:rsid w:val="00ED543E"/>
    <w:rsid w:val="00ED6848"/>
    <w:rsid w:val="00ED6A75"/>
    <w:rsid w:val="00ED6FA9"/>
    <w:rsid w:val="00ED739B"/>
    <w:rsid w:val="00EE1B37"/>
    <w:rsid w:val="00EE1DFB"/>
    <w:rsid w:val="00EE41C2"/>
    <w:rsid w:val="00EE53A3"/>
    <w:rsid w:val="00EE633C"/>
    <w:rsid w:val="00EF2011"/>
    <w:rsid w:val="00EF2330"/>
    <w:rsid w:val="00EF5F44"/>
    <w:rsid w:val="00F00261"/>
    <w:rsid w:val="00F004DE"/>
    <w:rsid w:val="00F065EC"/>
    <w:rsid w:val="00F11726"/>
    <w:rsid w:val="00F12792"/>
    <w:rsid w:val="00F1335A"/>
    <w:rsid w:val="00F20629"/>
    <w:rsid w:val="00F20643"/>
    <w:rsid w:val="00F22C7C"/>
    <w:rsid w:val="00F236B3"/>
    <w:rsid w:val="00F25260"/>
    <w:rsid w:val="00F332B2"/>
    <w:rsid w:val="00F36C5A"/>
    <w:rsid w:val="00F40C3D"/>
    <w:rsid w:val="00F42549"/>
    <w:rsid w:val="00F43860"/>
    <w:rsid w:val="00F44FCC"/>
    <w:rsid w:val="00F45818"/>
    <w:rsid w:val="00F50495"/>
    <w:rsid w:val="00F5345E"/>
    <w:rsid w:val="00F5402E"/>
    <w:rsid w:val="00F565E7"/>
    <w:rsid w:val="00F567F5"/>
    <w:rsid w:val="00F60862"/>
    <w:rsid w:val="00F6544D"/>
    <w:rsid w:val="00F749A2"/>
    <w:rsid w:val="00F7542E"/>
    <w:rsid w:val="00F75C7D"/>
    <w:rsid w:val="00F76686"/>
    <w:rsid w:val="00F76D7A"/>
    <w:rsid w:val="00F77959"/>
    <w:rsid w:val="00F8313C"/>
    <w:rsid w:val="00F83AE6"/>
    <w:rsid w:val="00F844A9"/>
    <w:rsid w:val="00F92FF4"/>
    <w:rsid w:val="00F930CC"/>
    <w:rsid w:val="00F93820"/>
    <w:rsid w:val="00F961F3"/>
    <w:rsid w:val="00F975CE"/>
    <w:rsid w:val="00FA1011"/>
    <w:rsid w:val="00FA1C7A"/>
    <w:rsid w:val="00FA7315"/>
    <w:rsid w:val="00FB40B2"/>
    <w:rsid w:val="00FB4478"/>
    <w:rsid w:val="00FB451A"/>
    <w:rsid w:val="00FB55A5"/>
    <w:rsid w:val="00FB7E02"/>
    <w:rsid w:val="00FC04AB"/>
    <w:rsid w:val="00FC1041"/>
    <w:rsid w:val="00FC159F"/>
    <w:rsid w:val="00FC23AA"/>
    <w:rsid w:val="00FC5F77"/>
    <w:rsid w:val="00FD220B"/>
    <w:rsid w:val="00FD5C44"/>
    <w:rsid w:val="00FD6228"/>
    <w:rsid w:val="00FE00F7"/>
    <w:rsid w:val="00FE0421"/>
    <w:rsid w:val="00FE0809"/>
    <w:rsid w:val="00FE2586"/>
    <w:rsid w:val="00FE2E3F"/>
    <w:rsid w:val="00FE38D5"/>
    <w:rsid w:val="00FF01CE"/>
    <w:rsid w:val="00FF4B44"/>
    <w:rsid w:val="00FF56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2ABFC-B982-49A6-83DB-B2E5956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B7"/>
    <w:rPr>
      <w:rFonts w:ascii="Calibri" w:eastAsia="Calibri" w:hAnsi="Calibri" w:cs="Times New Roman"/>
    </w:rPr>
  </w:style>
  <w:style w:type="paragraph" w:styleId="Titre1">
    <w:name w:val="heading 1"/>
    <w:basedOn w:val="Normal"/>
    <w:next w:val="Normal"/>
    <w:link w:val="Titre1Car"/>
    <w:uiPriority w:val="9"/>
    <w:qFormat/>
    <w:rsid w:val="00CD1BB7"/>
    <w:pPr>
      <w:keepNext/>
      <w:keepLines/>
      <w:spacing w:before="480" w:after="0"/>
      <w:outlineLvl w:val="0"/>
    </w:pPr>
    <w:rPr>
      <w:rFonts w:asciiTheme="minorHAnsi" w:eastAsiaTheme="majorEastAsia" w:hAnsiTheme="minorHAnsi" w:cstheme="majorBidi"/>
      <w:b/>
      <w:bCs/>
      <w:sz w:val="32"/>
      <w:szCs w:val="28"/>
    </w:rPr>
  </w:style>
  <w:style w:type="paragraph" w:styleId="Titre2">
    <w:name w:val="heading 2"/>
    <w:basedOn w:val="Normal"/>
    <w:next w:val="Normal"/>
    <w:link w:val="Titre2Car"/>
    <w:unhideWhenUsed/>
    <w:qFormat/>
    <w:rsid w:val="00CD1BB7"/>
    <w:pPr>
      <w:keepNext/>
      <w:keepLines/>
      <w:spacing w:before="200" w:after="0"/>
      <w:ind w:left="1416"/>
      <w:outlineLvl w:val="1"/>
    </w:pPr>
    <w:rPr>
      <w:rFonts w:asciiTheme="minorHAnsi" w:eastAsiaTheme="majorEastAsia" w:hAnsiTheme="minorHAnsi" w:cstheme="majorBidi"/>
      <w:b/>
      <w:bCs/>
      <w:sz w:val="24"/>
      <w:szCs w:val="26"/>
    </w:rPr>
  </w:style>
  <w:style w:type="paragraph" w:styleId="Titre3">
    <w:name w:val="heading 3"/>
    <w:basedOn w:val="Normal"/>
    <w:next w:val="Normal"/>
    <w:link w:val="Titre3Car"/>
    <w:uiPriority w:val="9"/>
    <w:unhideWhenUsed/>
    <w:qFormat/>
    <w:rsid w:val="00395E39"/>
    <w:pPr>
      <w:keepNext/>
      <w:keepLines/>
      <w:spacing w:before="200" w:after="0"/>
      <w:outlineLvl w:val="2"/>
    </w:pPr>
    <w:rPr>
      <w:rFonts w:asciiTheme="minorHAnsi" w:eastAsiaTheme="majorEastAsia" w:hAnsiTheme="minorHAnsi" w:cstheme="majorBidi"/>
      <w:b/>
      <w:bCs/>
    </w:rPr>
  </w:style>
  <w:style w:type="paragraph" w:styleId="Titre4">
    <w:name w:val="heading 4"/>
    <w:basedOn w:val="Normal"/>
    <w:next w:val="Normal"/>
    <w:link w:val="Titre4Car"/>
    <w:uiPriority w:val="9"/>
    <w:unhideWhenUsed/>
    <w:qFormat/>
    <w:rsid w:val="004367B8"/>
    <w:pPr>
      <w:keepNext/>
      <w:keepLines/>
      <w:spacing w:before="200" w:after="0"/>
      <w:outlineLvl w:val="3"/>
    </w:pPr>
    <w:rPr>
      <w:rFonts w:asciiTheme="minorHAnsi" w:eastAsiaTheme="majorEastAsia" w:hAnsiTheme="minorHAnsi" w:cstheme="majorBidi"/>
      <w:bCs/>
      <w:iCs/>
    </w:rPr>
  </w:style>
  <w:style w:type="paragraph" w:styleId="Titre5">
    <w:name w:val="heading 5"/>
    <w:basedOn w:val="Normal"/>
    <w:next w:val="Normal"/>
    <w:link w:val="Titre5Car"/>
    <w:qFormat/>
    <w:rsid w:val="00CD1BB7"/>
    <w:pPr>
      <w:keepNext/>
      <w:spacing w:after="0" w:line="304" w:lineRule="exact"/>
      <w:outlineLvl w:val="4"/>
    </w:pPr>
    <w:rPr>
      <w:rFonts w:ascii="Arial" w:eastAsia="Times New Roman" w:hAnsi="Arial" w:cs="Arial"/>
      <w:b/>
      <w:bCs/>
      <w:color w:val="FFFFFF"/>
      <w:sz w:val="18"/>
      <w:szCs w:val="20"/>
      <w:lang w:eastAsia="fr-FR"/>
    </w:rPr>
  </w:style>
  <w:style w:type="paragraph" w:styleId="Titre6">
    <w:name w:val="heading 6"/>
    <w:basedOn w:val="Normal"/>
    <w:next w:val="Normal"/>
    <w:link w:val="Titre6Car"/>
    <w:qFormat/>
    <w:rsid w:val="00CD1BB7"/>
    <w:pPr>
      <w:keepNext/>
      <w:spacing w:after="0" w:line="440" w:lineRule="exact"/>
      <w:outlineLvl w:val="5"/>
    </w:pPr>
    <w:rPr>
      <w:rFonts w:ascii="Arial" w:eastAsia="Times New Roman" w:hAnsi="Arial" w:cs="Arial"/>
      <w:color w:val="FFFFFF"/>
      <w:sz w:val="40"/>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1BB7"/>
    <w:rPr>
      <w:rFonts w:eastAsiaTheme="majorEastAsia" w:cstheme="majorBidi"/>
      <w:b/>
      <w:bCs/>
      <w:sz w:val="32"/>
      <w:szCs w:val="28"/>
    </w:rPr>
  </w:style>
  <w:style w:type="character" w:customStyle="1" w:styleId="Titre2Car">
    <w:name w:val="Titre 2 Car"/>
    <w:basedOn w:val="Policepardfaut"/>
    <w:link w:val="Titre2"/>
    <w:rsid w:val="00CD1BB7"/>
    <w:rPr>
      <w:rFonts w:eastAsiaTheme="majorEastAsia" w:cstheme="majorBidi"/>
      <w:b/>
      <w:bCs/>
      <w:sz w:val="24"/>
      <w:szCs w:val="26"/>
    </w:rPr>
  </w:style>
  <w:style w:type="character" w:customStyle="1" w:styleId="Titre3Car">
    <w:name w:val="Titre 3 Car"/>
    <w:basedOn w:val="Policepardfaut"/>
    <w:link w:val="Titre3"/>
    <w:uiPriority w:val="9"/>
    <w:rsid w:val="00395E39"/>
    <w:rPr>
      <w:rFonts w:eastAsiaTheme="majorEastAsia" w:cstheme="majorBidi"/>
      <w:b/>
      <w:bCs/>
    </w:rPr>
  </w:style>
  <w:style w:type="character" w:customStyle="1" w:styleId="Titre4Car">
    <w:name w:val="Titre 4 Car"/>
    <w:basedOn w:val="Policepardfaut"/>
    <w:link w:val="Titre4"/>
    <w:uiPriority w:val="9"/>
    <w:rsid w:val="004367B8"/>
    <w:rPr>
      <w:rFonts w:eastAsiaTheme="majorEastAsia" w:cstheme="majorBidi"/>
      <w:bCs/>
      <w:iCs/>
    </w:rPr>
  </w:style>
  <w:style w:type="character" w:customStyle="1" w:styleId="Titre5Car">
    <w:name w:val="Titre 5 Car"/>
    <w:basedOn w:val="Policepardfaut"/>
    <w:link w:val="Titre5"/>
    <w:rsid w:val="00CD1BB7"/>
    <w:rPr>
      <w:rFonts w:ascii="Arial" w:eastAsia="Times New Roman" w:hAnsi="Arial" w:cs="Arial"/>
      <w:b/>
      <w:bCs/>
      <w:color w:val="FFFFFF"/>
      <w:sz w:val="18"/>
      <w:szCs w:val="20"/>
      <w:lang w:eastAsia="fr-FR"/>
    </w:rPr>
  </w:style>
  <w:style w:type="character" w:customStyle="1" w:styleId="Titre6Car">
    <w:name w:val="Titre 6 Car"/>
    <w:basedOn w:val="Policepardfaut"/>
    <w:link w:val="Titre6"/>
    <w:rsid w:val="00CD1BB7"/>
    <w:rPr>
      <w:rFonts w:ascii="Arial" w:eastAsia="Times New Roman" w:hAnsi="Arial" w:cs="Arial"/>
      <w:color w:val="FFFFFF"/>
      <w:sz w:val="40"/>
      <w:szCs w:val="34"/>
      <w:lang w:eastAsia="fr-FR"/>
    </w:rPr>
  </w:style>
  <w:style w:type="paragraph" w:styleId="En-tte">
    <w:name w:val="header"/>
    <w:basedOn w:val="Normal"/>
    <w:link w:val="En-tt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CD1BB7"/>
  </w:style>
  <w:style w:type="paragraph" w:styleId="Pieddepage">
    <w:name w:val="footer"/>
    <w:basedOn w:val="Normal"/>
    <w:link w:val="Pieddepag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CD1BB7"/>
  </w:style>
  <w:style w:type="paragraph" w:styleId="Titre">
    <w:name w:val="Title"/>
    <w:basedOn w:val="Normal"/>
    <w:next w:val="Normal"/>
    <w:link w:val="TitreCar"/>
    <w:uiPriority w:val="10"/>
    <w:qFormat/>
    <w:rsid w:val="00CD1BB7"/>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CD1BB7"/>
    <w:rPr>
      <w:rFonts w:ascii="Cambria" w:eastAsia="Times New Roman" w:hAnsi="Cambria" w:cs="Times New Roman"/>
      <w:b/>
      <w:bCs/>
      <w:kern w:val="28"/>
      <w:sz w:val="32"/>
      <w:szCs w:val="32"/>
    </w:rPr>
  </w:style>
  <w:style w:type="paragraph" w:styleId="Sansinterligne">
    <w:name w:val="No Spacing"/>
    <w:uiPriority w:val="1"/>
    <w:qFormat/>
    <w:rsid w:val="00CD1BB7"/>
    <w:pPr>
      <w:spacing w:after="0" w:line="240" w:lineRule="auto"/>
    </w:pPr>
    <w:rPr>
      <w:rFonts w:ascii="Calibri" w:eastAsia="Calibri" w:hAnsi="Calibri" w:cs="Times New Roman"/>
    </w:rPr>
  </w:style>
  <w:style w:type="table" w:styleId="Grilledutableau">
    <w:name w:val="Table Grid"/>
    <w:basedOn w:val="TableauNormal"/>
    <w:uiPriority w:val="59"/>
    <w:rsid w:val="00CD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CD1B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BB7"/>
    <w:rPr>
      <w:rFonts w:ascii="Tahoma" w:eastAsia="Calibri" w:hAnsi="Tahoma" w:cs="Tahoma"/>
      <w:sz w:val="16"/>
      <w:szCs w:val="16"/>
    </w:rPr>
  </w:style>
  <w:style w:type="character" w:styleId="Textedelespacerserv">
    <w:name w:val="Placeholder Text"/>
    <w:basedOn w:val="Policepardfaut"/>
    <w:uiPriority w:val="99"/>
    <w:semiHidden/>
    <w:rsid w:val="00CD1BB7"/>
    <w:rPr>
      <w:color w:val="808080"/>
    </w:rPr>
  </w:style>
  <w:style w:type="character" w:styleId="Lienhypertexte">
    <w:name w:val="Hyperlink"/>
    <w:basedOn w:val="Policepardfaut"/>
    <w:uiPriority w:val="99"/>
    <w:unhideWhenUsed/>
    <w:rsid w:val="00CD1BB7"/>
    <w:rPr>
      <w:color w:val="0000FF" w:themeColor="hyperlink"/>
      <w:u w:val="single"/>
    </w:rPr>
  </w:style>
  <w:style w:type="character" w:styleId="Lienhypertextesuivivisit">
    <w:name w:val="FollowedHyperlink"/>
    <w:basedOn w:val="Policepardfaut"/>
    <w:uiPriority w:val="99"/>
    <w:semiHidden/>
    <w:unhideWhenUsed/>
    <w:rsid w:val="00CD1BB7"/>
    <w:rPr>
      <w:color w:val="800080" w:themeColor="followedHyperlink"/>
      <w:u w:val="single"/>
    </w:rPr>
  </w:style>
  <w:style w:type="paragraph" w:styleId="En-ttedetabledesmatires">
    <w:name w:val="TOC Heading"/>
    <w:basedOn w:val="Titre1"/>
    <w:next w:val="Normal"/>
    <w:uiPriority w:val="39"/>
    <w:unhideWhenUsed/>
    <w:qFormat/>
    <w:rsid w:val="00CD1BB7"/>
    <w:pPr>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CD1BB7"/>
    <w:pPr>
      <w:tabs>
        <w:tab w:val="left" w:pos="440"/>
        <w:tab w:val="right" w:leader="dot" w:pos="9063"/>
      </w:tabs>
      <w:spacing w:after="100"/>
    </w:pPr>
    <w:rPr>
      <w:b/>
      <w:noProof/>
      <w:sz w:val="28"/>
    </w:rPr>
  </w:style>
  <w:style w:type="paragraph" w:styleId="TM2">
    <w:name w:val="toc 2"/>
    <w:basedOn w:val="Normal"/>
    <w:next w:val="Normal"/>
    <w:autoRedefine/>
    <w:uiPriority w:val="39"/>
    <w:unhideWhenUsed/>
    <w:rsid w:val="009F6C55"/>
    <w:pPr>
      <w:tabs>
        <w:tab w:val="left" w:pos="880"/>
        <w:tab w:val="right" w:leader="dot" w:pos="9062"/>
      </w:tabs>
      <w:spacing w:after="100"/>
      <w:ind w:left="220"/>
    </w:pPr>
    <w:rPr>
      <w:b/>
      <w:noProof/>
    </w:rPr>
  </w:style>
  <w:style w:type="paragraph" w:styleId="TM3">
    <w:name w:val="toc 3"/>
    <w:basedOn w:val="Normal"/>
    <w:next w:val="Normal"/>
    <w:autoRedefine/>
    <w:uiPriority w:val="39"/>
    <w:unhideWhenUsed/>
    <w:rsid w:val="00CD1BB7"/>
    <w:pPr>
      <w:spacing w:after="100"/>
      <w:ind w:left="440"/>
    </w:pPr>
  </w:style>
  <w:style w:type="paragraph" w:styleId="Paragraphedeliste">
    <w:name w:val="List Paragraph"/>
    <w:basedOn w:val="Normal"/>
    <w:uiPriority w:val="34"/>
    <w:qFormat/>
    <w:rsid w:val="00CD1BB7"/>
    <w:pPr>
      <w:ind w:left="720"/>
      <w:contextualSpacing/>
    </w:pPr>
  </w:style>
  <w:style w:type="character" w:customStyle="1" w:styleId="En-tteCar1">
    <w:name w:val="En-tête Car1"/>
    <w:basedOn w:val="Policepardfaut"/>
    <w:uiPriority w:val="99"/>
    <w:semiHidden/>
    <w:rsid w:val="00CD1BB7"/>
  </w:style>
  <w:style w:type="character" w:customStyle="1" w:styleId="PieddepageCar1">
    <w:name w:val="Pied de page Car1"/>
    <w:basedOn w:val="Policepardfaut"/>
    <w:uiPriority w:val="99"/>
    <w:rsid w:val="00CD1BB7"/>
  </w:style>
  <w:style w:type="character" w:customStyle="1" w:styleId="TitreCar1">
    <w:name w:val="Titre Car1"/>
    <w:basedOn w:val="Policepardfaut"/>
    <w:uiPriority w:val="10"/>
    <w:rsid w:val="00CD1BB7"/>
    <w:rPr>
      <w:rFonts w:ascii="Cambria" w:eastAsia="Times New Roman" w:hAnsi="Cambria" w:cs="Times New Roman"/>
      <w:b/>
      <w:bCs/>
      <w:kern w:val="28"/>
      <w:sz w:val="32"/>
      <w:szCs w:val="32"/>
    </w:rPr>
  </w:style>
  <w:style w:type="character" w:customStyle="1" w:styleId="Titre1Car1">
    <w:name w:val="Titre 1 Car1"/>
    <w:basedOn w:val="Policepardfaut"/>
    <w:uiPriority w:val="9"/>
    <w:rsid w:val="00CD1BB7"/>
    <w:rPr>
      <w:rFonts w:eastAsiaTheme="majorEastAsia" w:cstheme="majorBidi"/>
      <w:b/>
      <w:bCs/>
      <w:sz w:val="24"/>
      <w:szCs w:val="28"/>
    </w:rPr>
  </w:style>
  <w:style w:type="character" w:customStyle="1" w:styleId="Titre2Car1">
    <w:name w:val="Titre 2 Car1"/>
    <w:basedOn w:val="Policepardfaut"/>
    <w:uiPriority w:val="9"/>
    <w:semiHidden/>
    <w:rsid w:val="00CD1BB7"/>
    <w:rPr>
      <w:rFonts w:eastAsiaTheme="majorEastAsia" w:cstheme="majorBidi"/>
      <w:b/>
      <w:bCs/>
      <w:szCs w:val="26"/>
    </w:rPr>
  </w:style>
  <w:style w:type="character" w:customStyle="1" w:styleId="TextedebullesCar1">
    <w:name w:val="Texte de bulles Car1"/>
    <w:basedOn w:val="Policepardfaut"/>
    <w:uiPriority w:val="99"/>
    <w:semiHidden/>
    <w:rsid w:val="00CD1BB7"/>
    <w:rPr>
      <w:rFonts w:ascii="Tahoma" w:eastAsia="Calibri" w:hAnsi="Tahoma" w:cs="Tahoma"/>
      <w:sz w:val="16"/>
      <w:szCs w:val="16"/>
    </w:rPr>
  </w:style>
  <w:style w:type="character" w:customStyle="1" w:styleId="En-tteCar2">
    <w:name w:val="En-tête Car2"/>
    <w:basedOn w:val="Policepardfaut"/>
    <w:uiPriority w:val="99"/>
    <w:semiHidden/>
    <w:rsid w:val="00CD1BB7"/>
  </w:style>
  <w:style w:type="character" w:customStyle="1" w:styleId="PieddepageCar2">
    <w:name w:val="Pied de page Car2"/>
    <w:basedOn w:val="Policepardfaut"/>
    <w:uiPriority w:val="99"/>
    <w:rsid w:val="00CD1BB7"/>
  </w:style>
  <w:style w:type="character" w:customStyle="1" w:styleId="En-tteCar3">
    <w:name w:val="En-tête Car3"/>
    <w:basedOn w:val="Policepardfaut"/>
    <w:uiPriority w:val="99"/>
    <w:semiHidden/>
    <w:rsid w:val="00CD1BB7"/>
  </w:style>
  <w:style w:type="character" w:customStyle="1" w:styleId="PieddepageCar3">
    <w:name w:val="Pied de page Car3"/>
    <w:basedOn w:val="Policepardfaut"/>
    <w:uiPriority w:val="99"/>
    <w:rsid w:val="00CD1BB7"/>
  </w:style>
  <w:style w:type="character" w:customStyle="1" w:styleId="TitreCar2">
    <w:name w:val="Titre Car2"/>
    <w:basedOn w:val="Policepardfaut"/>
    <w:uiPriority w:val="10"/>
    <w:rsid w:val="00CD1BB7"/>
    <w:rPr>
      <w:rFonts w:ascii="Cambria" w:eastAsia="Times New Roman" w:hAnsi="Cambria" w:cs="Times New Roman"/>
      <w:b/>
      <w:bCs/>
      <w:kern w:val="28"/>
      <w:sz w:val="32"/>
      <w:szCs w:val="32"/>
    </w:rPr>
  </w:style>
  <w:style w:type="character" w:customStyle="1" w:styleId="Titre1Car2">
    <w:name w:val="Titre 1 Car2"/>
    <w:basedOn w:val="Policepardfaut"/>
    <w:uiPriority w:val="9"/>
    <w:rsid w:val="00CD1BB7"/>
    <w:rPr>
      <w:rFonts w:eastAsiaTheme="majorEastAsia" w:cstheme="majorBidi"/>
      <w:b/>
      <w:bCs/>
      <w:sz w:val="32"/>
      <w:szCs w:val="28"/>
    </w:rPr>
  </w:style>
  <w:style w:type="character" w:customStyle="1" w:styleId="Titre2Car2">
    <w:name w:val="Titre 2 Car2"/>
    <w:basedOn w:val="Policepardfaut"/>
    <w:uiPriority w:val="9"/>
    <w:rsid w:val="00CD1BB7"/>
    <w:rPr>
      <w:rFonts w:eastAsiaTheme="majorEastAsia" w:cstheme="majorBidi"/>
      <w:b/>
      <w:bCs/>
      <w:sz w:val="24"/>
      <w:szCs w:val="26"/>
    </w:rPr>
  </w:style>
  <w:style w:type="character" w:customStyle="1" w:styleId="TextedebullesCar2">
    <w:name w:val="Texte de bulles Car2"/>
    <w:basedOn w:val="Policepardfaut"/>
    <w:uiPriority w:val="99"/>
    <w:semiHidden/>
    <w:rsid w:val="00CD1BB7"/>
    <w:rPr>
      <w:rFonts w:ascii="Tahoma" w:eastAsia="Calibri" w:hAnsi="Tahoma" w:cs="Tahoma"/>
      <w:sz w:val="16"/>
      <w:szCs w:val="16"/>
    </w:rPr>
  </w:style>
  <w:style w:type="character" w:customStyle="1" w:styleId="Titre3Car1">
    <w:name w:val="Titre 3 Car1"/>
    <w:basedOn w:val="Policepardfaut"/>
    <w:uiPriority w:val="9"/>
    <w:rsid w:val="00CD1BB7"/>
    <w:rPr>
      <w:rFonts w:eastAsiaTheme="majorEastAsia" w:cstheme="majorBidi"/>
      <w:b/>
      <w:bCs/>
      <w:sz w:val="24"/>
    </w:rPr>
  </w:style>
  <w:style w:type="character" w:customStyle="1" w:styleId="Titre4Car1">
    <w:name w:val="Titre 4 Car1"/>
    <w:basedOn w:val="Policepardfaut"/>
    <w:uiPriority w:val="9"/>
    <w:rsid w:val="00CD1BB7"/>
    <w:rPr>
      <w:rFonts w:eastAsiaTheme="majorEastAsia" w:cstheme="majorBidi"/>
      <w:b/>
      <w:bCs/>
      <w:iCs/>
    </w:rPr>
  </w:style>
  <w:style w:type="character" w:customStyle="1" w:styleId="En-tteCar4">
    <w:name w:val="En-tête Car4"/>
    <w:basedOn w:val="Policepardfaut"/>
    <w:uiPriority w:val="99"/>
    <w:semiHidden/>
    <w:rsid w:val="00CD1BB7"/>
  </w:style>
  <w:style w:type="character" w:customStyle="1" w:styleId="PieddepageCar4">
    <w:name w:val="Pied de page Car4"/>
    <w:basedOn w:val="Policepardfaut"/>
    <w:uiPriority w:val="99"/>
    <w:rsid w:val="00CD1BB7"/>
  </w:style>
  <w:style w:type="character" w:customStyle="1" w:styleId="TitreCar3">
    <w:name w:val="Titre Car3"/>
    <w:basedOn w:val="Policepardfaut"/>
    <w:uiPriority w:val="10"/>
    <w:rsid w:val="00CD1BB7"/>
    <w:rPr>
      <w:rFonts w:ascii="Cambria" w:eastAsia="Times New Roman" w:hAnsi="Cambria" w:cs="Times New Roman"/>
      <w:b/>
      <w:bCs/>
      <w:kern w:val="28"/>
      <w:sz w:val="32"/>
      <w:szCs w:val="32"/>
    </w:rPr>
  </w:style>
  <w:style w:type="character" w:customStyle="1" w:styleId="Titre1Car3">
    <w:name w:val="Titre 1 Car3"/>
    <w:basedOn w:val="Policepardfaut"/>
    <w:uiPriority w:val="9"/>
    <w:rsid w:val="00CD1BB7"/>
    <w:rPr>
      <w:rFonts w:eastAsiaTheme="majorEastAsia" w:cstheme="majorBidi"/>
      <w:b/>
      <w:bCs/>
      <w:sz w:val="32"/>
      <w:szCs w:val="28"/>
    </w:rPr>
  </w:style>
  <w:style w:type="character" w:customStyle="1" w:styleId="Titre2Car3">
    <w:name w:val="Titre 2 Car3"/>
    <w:basedOn w:val="Policepardfaut"/>
    <w:uiPriority w:val="9"/>
    <w:rsid w:val="00CD1BB7"/>
    <w:rPr>
      <w:rFonts w:eastAsiaTheme="majorEastAsia" w:cstheme="majorBidi"/>
      <w:b/>
      <w:bCs/>
      <w:sz w:val="24"/>
      <w:szCs w:val="26"/>
    </w:rPr>
  </w:style>
  <w:style w:type="table" w:customStyle="1" w:styleId="Ombrageclair11">
    <w:name w:val="Ombrage clair1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3">
    <w:name w:val="Texte de bulles Car3"/>
    <w:basedOn w:val="Policepardfaut"/>
    <w:uiPriority w:val="99"/>
    <w:semiHidden/>
    <w:rsid w:val="00CD1BB7"/>
    <w:rPr>
      <w:rFonts w:ascii="Tahoma" w:eastAsia="Calibri" w:hAnsi="Tahoma" w:cs="Tahoma"/>
      <w:sz w:val="16"/>
      <w:szCs w:val="16"/>
    </w:rPr>
  </w:style>
  <w:style w:type="character" w:customStyle="1" w:styleId="Titre3Car2">
    <w:name w:val="Titre 3 Car2"/>
    <w:basedOn w:val="Policepardfaut"/>
    <w:uiPriority w:val="9"/>
    <w:rsid w:val="00CD1BB7"/>
    <w:rPr>
      <w:rFonts w:eastAsiaTheme="majorEastAsia" w:cstheme="majorBidi"/>
      <w:b/>
      <w:bCs/>
      <w:sz w:val="24"/>
    </w:rPr>
  </w:style>
  <w:style w:type="character" w:customStyle="1" w:styleId="Titre4Car2">
    <w:name w:val="Titre 4 Car2"/>
    <w:basedOn w:val="Policepardfaut"/>
    <w:uiPriority w:val="9"/>
    <w:rsid w:val="00CD1BB7"/>
    <w:rPr>
      <w:rFonts w:eastAsiaTheme="majorEastAsia" w:cstheme="majorBidi"/>
      <w:b/>
      <w:bCs/>
      <w:iCs/>
    </w:rPr>
  </w:style>
  <w:style w:type="paragraph" w:customStyle="1" w:styleId="Default">
    <w:name w:val="Default"/>
    <w:rsid w:val="00CD1BB7"/>
    <w:pPr>
      <w:autoSpaceDE w:val="0"/>
      <w:autoSpaceDN w:val="0"/>
      <w:adjustRightInd w:val="0"/>
      <w:spacing w:after="0" w:line="240" w:lineRule="auto"/>
    </w:pPr>
    <w:rPr>
      <w:rFonts w:ascii="Calibri" w:hAnsi="Calibri" w:cs="Calibri"/>
      <w:color w:val="000000"/>
      <w:sz w:val="24"/>
      <w:szCs w:val="24"/>
    </w:rPr>
  </w:style>
  <w:style w:type="character" w:customStyle="1" w:styleId="En-tteCar5">
    <w:name w:val="En-tête Car5"/>
    <w:basedOn w:val="Policepardfaut"/>
    <w:uiPriority w:val="99"/>
    <w:semiHidden/>
    <w:rsid w:val="00CD1BB7"/>
  </w:style>
  <w:style w:type="character" w:customStyle="1" w:styleId="PieddepageCar5">
    <w:name w:val="Pied de page Car5"/>
    <w:basedOn w:val="Policepardfaut"/>
    <w:uiPriority w:val="99"/>
    <w:rsid w:val="00CD1BB7"/>
  </w:style>
  <w:style w:type="character" w:customStyle="1" w:styleId="TitreCar4">
    <w:name w:val="Titre Car4"/>
    <w:basedOn w:val="Policepardfaut"/>
    <w:uiPriority w:val="10"/>
    <w:rsid w:val="00CD1BB7"/>
    <w:rPr>
      <w:rFonts w:ascii="Cambria" w:eastAsia="Times New Roman" w:hAnsi="Cambria" w:cs="Times New Roman"/>
      <w:b/>
      <w:bCs/>
      <w:kern w:val="28"/>
      <w:sz w:val="32"/>
      <w:szCs w:val="32"/>
    </w:rPr>
  </w:style>
  <w:style w:type="character" w:customStyle="1" w:styleId="Titre1Car4">
    <w:name w:val="Titre 1 Car4"/>
    <w:basedOn w:val="Policepardfaut"/>
    <w:uiPriority w:val="9"/>
    <w:rsid w:val="00CD1BB7"/>
    <w:rPr>
      <w:rFonts w:eastAsiaTheme="majorEastAsia" w:cstheme="majorBidi"/>
      <w:b/>
      <w:bCs/>
      <w:sz w:val="32"/>
      <w:szCs w:val="28"/>
    </w:rPr>
  </w:style>
  <w:style w:type="character" w:customStyle="1" w:styleId="Titre2Car4">
    <w:name w:val="Titre 2 Car4"/>
    <w:basedOn w:val="Policepardfaut"/>
    <w:uiPriority w:val="9"/>
    <w:rsid w:val="00CD1BB7"/>
    <w:rPr>
      <w:rFonts w:eastAsiaTheme="majorEastAsia" w:cstheme="majorBidi"/>
      <w:b/>
      <w:bCs/>
      <w:sz w:val="24"/>
      <w:szCs w:val="26"/>
    </w:rPr>
  </w:style>
  <w:style w:type="table" w:customStyle="1" w:styleId="Ombrageclair12">
    <w:name w:val="Ombrage clair12"/>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4">
    <w:name w:val="Texte de bulles Car4"/>
    <w:basedOn w:val="Policepardfaut"/>
    <w:uiPriority w:val="99"/>
    <w:semiHidden/>
    <w:rsid w:val="00CD1BB7"/>
    <w:rPr>
      <w:rFonts w:ascii="Tahoma" w:eastAsia="Calibri" w:hAnsi="Tahoma" w:cs="Tahoma"/>
      <w:sz w:val="16"/>
      <w:szCs w:val="16"/>
    </w:rPr>
  </w:style>
  <w:style w:type="character" w:customStyle="1" w:styleId="Titre3Car3">
    <w:name w:val="Titre 3 Car3"/>
    <w:basedOn w:val="Policepardfaut"/>
    <w:uiPriority w:val="9"/>
    <w:rsid w:val="00CD1BB7"/>
    <w:rPr>
      <w:rFonts w:eastAsiaTheme="majorEastAsia" w:cstheme="majorBidi"/>
      <w:b/>
      <w:bCs/>
      <w:sz w:val="24"/>
    </w:rPr>
  </w:style>
  <w:style w:type="character" w:customStyle="1" w:styleId="Titre4Car3">
    <w:name w:val="Titre 4 Car3"/>
    <w:basedOn w:val="Policepardfaut"/>
    <w:uiPriority w:val="9"/>
    <w:rsid w:val="00CD1BB7"/>
    <w:rPr>
      <w:rFonts w:eastAsiaTheme="majorEastAsia" w:cstheme="majorBidi"/>
      <w:b/>
      <w:bCs/>
      <w:iCs/>
    </w:rPr>
  </w:style>
  <w:style w:type="paragraph" w:styleId="TM4">
    <w:name w:val="toc 4"/>
    <w:basedOn w:val="Normal"/>
    <w:next w:val="Normal"/>
    <w:autoRedefine/>
    <w:uiPriority w:val="39"/>
    <w:unhideWhenUsed/>
    <w:rsid w:val="00CD1BB7"/>
    <w:pPr>
      <w:spacing w:after="100"/>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CD1BB7"/>
    <w:pPr>
      <w:spacing w:after="100"/>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CD1BB7"/>
    <w:pPr>
      <w:spacing w:after="100"/>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CD1BB7"/>
    <w:pPr>
      <w:spacing w:after="100"/>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CD1BB7"/>
    <w:pPr>
      <w:spacing w:after="100"/>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CD1BB7"/>
    <w:pPr>
      <w:spacing w:after="100"/>
      <w:ind w:left="1760"/>
    </w:pPr>
    <w:rPr>
      <w:rFonts w:asciiTheme="minorHAnsi" w:eastAsiaTheme="minorEastAsia" w:hAnsiTheme="minorHAnsi" w:cstheme="minorBidi"/>
      <w:lang w:eastAsia="fr-FR"/>
    </w:rPr>
  </w:style>
  <w:style w:type="paragraph" w:styleId="NormalWeb">
    <w:name w:val="Normal (Web)"/>
    <w:basedOn w:val="Normal"/>
    <w:uiPriority w:val="99"/>
    <w:semiHidden/>
    <w:unhideWhenUsed/>
    <w:rsid w:val="00DB5BB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875">
      <w:bodyDiv w:val="1"/>
      <w:marLeft w:val="0"/>
      <w:marRight w:val="0"/>
      <w:marTop w:val="0"/>
      <w:marBottom w:val="0"/>
      <w:divBdr>
        <w:top w:val="none" w:sz="0" w:space="0" w:color="auto"/>
        <w:left w:val="none" w:sz="0" w:space="0" w:color="auto"/>
        <w:bottom w:val="none" w:sz="0" w:space="0" w:color="auto"/>
        <w:right w:val="none" w:sz="0" w:space="0" w:color="auto"/>
      </w:divBdr>
      <w:divsChild>
        <w:div w:id="1090128313">
          <w:marLeft w:val="0"/>
          <w:marRight w:val="0"/>
          <w:marTop w:val="0"/>
          <w:marBottom w:val="0"/>
          <w:divBdr>
            <w:top w:val="none" w:sz="0" w:space="0" w:color="auto"/>
            <w:left w:val="none" w:sz="0" w:space="0" w:color="auto"/>
            <w:bottom w:val="none" w:sz="0" w:space="0" w:color="auto"/>
            <w:right w:val="none" w:sz="0" w:space="0" w:color="auto"/>
          </w:divBdr>
          <w:divsChild>
            <w:div w:id="956106557">
              <w:marLeft w:val="0"/>
              <w:marRight w:val="0"/>
              <w:marTop w:val="0"/>
              <w:marBottom w:val="0"/>
              <w:divBdr>
                <w:top w:val="none" w:sz="0" w:space="0" w:color="auto"/>
                <w:left w:val="none" w:sz="0" w:space="0" w:color="auto"/>
                <w:bottom w:val="none" w:sz="0" w:space="0" w:color="auto"/>
                <w:right w:val="none" w:sz="0" w:space="0" w:color="auto"/>
              </w:divBdr>
              <w:divsChild>
                <w:div w:id="1749035379">
                  <w:marLeft w:val="0"/>
                  <w:marRight w:val="0"/>
                  <w:marTop w:val="0"/>
                  <w:marBottom w:val="0"/>
                  <w:divBdr>
                    <w:top w:val="none" w:sz="0" w:space="0" w:color="auto"/>
                    <w:left w:val="none" w:sz="0" w:space="0" w:color="auto"/>
                    <w:bottom w:val="none" w:sz="0" w:space="0" w:color="auto"/>
                    <w:right w:val="none" w:sz="0" w:space="0" w:color="auto"/>
                  </w:divBdr>
                  <w:divsChild>
                    <w:div w:id="474176451">
                      <w:marLeft w:val="0"/>
                      <w:marRight w:val="0"/>
                      <w:marTop w:val="0"/>
                      <w:marBottom w:val="0"/>
                      <w:divBdr>
                        <w:top w:val="none" w:sz="0" w:space="0" w:color="auto"/>
                        <w:left w:val="none" w:sz="0" w:space="0" w:color="auto"/>
                        <w:bottom w:val="none" w:sz="0" w:space="0" w:color="auto"/>
                        <w:right w:val="none" w:sz="0" w:space="0" w:color="auto"/>
                      </w:divBdr>
                      <w:divsChild>
                        <w:div w:id="408119304">
                          <w:marLeft w:val="0"/>
                          <w:marRight w:val="0"/>
                          <w:marTop w:val="0"/>
                          <w:marBottom w:val="0"/>
                          <w:divBdr>
                            <w:top w:val="none" w:sz="0" w:space="0" w:color="auto"/>
                            <w:left w:val="none" w:sz="0" w:space="0" w:color="auto"/>
                            <w:bottom w:val="none" w:sz="0" w:space="0" w:color="auto"/>
                            <w:right w:val="none" w:sz="0" w:space="0" w:color="auto"/>
                          </w:divBdr>
                          <w:divsChild>
                            <w:div w:id="1065640300">
                              <w:marLeft w:val="240"/>
                              <w:marRight w:val="240"/>
                              <w:marTop w:val="0"/>
                              <w:marBottom w:val="0"/>
                              <w:divBdr>
                                <w:top w:val="none" w:sz="0" w:space="0" w:color="auto"/>
                                <w:left w:val="none" w:sz="0" w:space="0" w:color="auto"/>
                                <w:bottom w:val="none" w:sz="0" w:space="0" w:color="auto"/>
                                <w:right w:val="none" w:sz="0" w:space="0" w:color="auto"/>
                              </w:divBdr>
                              <w:divsChild>
                                <w:div w:id="660725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4013">
      <w:bodyDiv w:val="1"/>
      <w:marLeft w:val="0"/>
      <w:marRight w:val="0"/>
      <w:marTop w:val="0"/>
      <w:marBottom w:val="0"/>
      <w:divBdr>
        <w:top w:val="none" w:sz="0" w:space="0" w:color="auto"/>
        <w:left w:val="none" w:sz="0" w:space="0" w:color="auto"/>
        <w:bottom w:val="none" w:sz="0" w:space="0" w:color="auto"/>
        <w:right w:val="none" w:sz="0" w:space="0" w:color="auto"/>
      </w:divBdr>
      <w:divsChild>
        <w:div w:id="1935900264">
          <w:marLeft w:val="0"/>
          <w:marRight w:val="0"/>
          <w:marTop w:val="0"/>
          <w:marBottom w:val="0"/>
          <w:divBdr>
            <w:top w:val="none" w:sz="0" w:space="0" w:color="auto"/>
            <w:left w:val="none" w:sz="0" w:space="0" w:color="auto"/>
            <w:bottom w:val="none" w:sz="0" w:space="0" w:color="auto"/>
            <w:right w:val="none" w:sz="0" w:space="0" w:color="auto"/>
          </w:divBdr>
          <w:divsChild>
            <w:div w:id="780806236">
              <w:marLeft w:val="0"/>
              <w:marRight w:val="0"/>
              <w:marTop w:val="0"/>
              <w:marBottom w:val="0"/>
              <w:divBdr>
                <w:top w:val="none" w:sz="0" w:space="0" w:color="auto"/>
                <w:left w:val="none" w:sz="0" w:space="0" w:color="auto"/>
                <w:bottom w:val="none" w:sz="0" w:space="0" w:color="auto"/>
                <w:right w:val="none" w:sz="0" w:space="0" w:color="auto"/>
              </w:divBdr>
              <w:divsChild>
                <w:div w:id="121267041">
                  <w:marLeft w:val="0"/>
                  <w:marRight w:val="0"/>
                  <w:marTop w:val="0"/>
                  <w:marBottom w:val="0"/>
                  <w:divBdr>
                    <w:top w:val="none" w:sz="0" w:space="0" w:color="auto"/>
                    <w:left w:val="none" w:sz="0" w:space="0" w:color="auto"/>
                    <w:bottom w:val="none" w:sz="0" w:space="0" w:color="auto"/>
                    <w:right w:val="none" w:sz="0" w:space="0" w:color="auto"/>
                  </w:divBdr>
                  <w:divsChild>
                    <w:div w:id="933395011">
                      <w:marLeft w:val="0"/>
                      <w:marRight w:val="0"/>
                      <w:marTop w:val="0"/>
                      <w:marBottom w:val="0"/>
                      <w:divBdr>
                        <w:top w:val="none" w:sz="0" w:space="0" w:color="auto"/>
                        <w:left w:val="none" w:sz="0" w:space="0" w:color="auto"/>
                        <w:bottom w:val="none" w:sz="0" w:space="0" w:color="auto"/>
                        <w:right w:val="none" w:sz="0" w:space="0" w:color="auto"/>
                      </w:divBdr>
                      <w:divsChild>
                        <w:div w:id="843665942">
                          <w:marLeft w:val="0"/>
                          <w:marRight w:val="0"/>
                          <w:marTop w:val="0"/>
                          <w:marBottom w:val="0"/>
                          <w:divBdr>
                            <w:top w:val="none" w:sz="0" w:space="0" w:color="auto"/>
                            <w:left w:val="none" w:sz="0" w:space="0" w:color="auto"/>
                            <w:bottom w:val="none" w:sz="0" w:space="0" w:color="auto"/>
                            <w:right w:val="none" w:sz="0" w:space="0" w:color="auto"/>
                          </w:divBdr>
                          <w:divsChild>
                            <w:div w:id="679084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6459">
      <w:bodyDiv w:val="1"/>
      <w:marLeft w:val="0"/>
      <w:marRight w:val="0"/>
      <w:marTop w:val="0"/>
      <w:marBottom w:val="0"/>
      <w:divBdr>
        <w:top w:val="none" w:sz="0" w:space="0" w:color="auto"/>
        <w:left w:val="none" w:sz="0" w:space="0" w:color="auto"/>
        <w:bottom w:val="none" w:sz="0" w:space="0" w:color="auto"/>
        <w:right w:val="none" w:sz="0" w:space="0" w:color="auto"/>
      </w:divBdr>
      <w:divsChild>
        <w:div w:id="2091731947">
          <w:marLeft w:val="0"/>
          <w:marRight w:val="0"/>
          <w:marTop w:val="0"/>
          <w:marBottom w:val="0"/>
          <w:divBdr>
            <w:top w:val="none" w:sz="0" w:space="0" w:color="auto"/>
            <w:left w:val="none" w:sz="0" w:space="0" w:color="auto"/>
            <w:bottom w:val="none" w:sz="0" w:space="0" w:color="auto"/>
            <w:right w:val="none" w:sz="0" w:space="0" w:color="auto"/>
          </w:divBdr>
          <w:divsChild>
            <w:div w:id="264508340">
              <w:marLeft w:val="0"/>
              <w:marRight w:val="0"/>
              <w:marTop w:val="0"/>
              <w:marBottom w:val="0"/>
              <w:divBdr>
                <w:top w:val="none" w:sz="0" w:space="0" w:color="auto"/>
                <w:left w:val="none" w:sz="0" w:space="0" w:color="auto"/>
                <w:bottom w:val="none" w:sz="0" w:space="0" w:color="auto"/>
                <w:right w:val="none" w:sz="0" w:space="0" w:color="auto"/>
              </w:divBdr>
              <w:divsChild>
                <w:div w:id="1431123488">
                  <w:marLeft w:val="0"/>
                  <w:marRight w:val="0"/>
                  <w:marTop w:val="0"/>
                  <w:marBottom w:val="0"/>
                  <w:divBdr>
                    <w:top w:val="none" w:sz="0" w:space="0" w:color="auto"/>
                    <w:left w:val="none" w:sz="0" w:space="0" w:color="auto"/>
                    <w:bottom w:val="none" w:sz="0" w:space="0" w:color="auto"/>
                    <w:right w:val="none" w:sz="0" w:space="0" w:color="auto"/>
                  </w:divBdr>
                  <w:divsChild>
                    <w:div w:id="1770848658">
                      <w:marLeft w:val="0"/>
                      <w:marRight w:val="0"/>
                      <w:marTop w:val="0"/>
                      <w:marBottom w:val="0"/>
                      <w:divBdr>
                        <w:top w:val="none" w:sz="0" w:space="0" w:color="auto"/>
                        <w:left w:val="none" w:sz="0" w:space="0" w:color="auto"/>
                        <w:bottom w:val="none" w:sz="0" w:space="0" w:color="auto"/>
                        <w:right w:val="none" w:sz="0" w:space="0" w:color="auto"/>
                      </w:divBdr>
                      <w:divsChild>
                        <w:div w:id="1377201432">
                          <w:marLeft w:val="0"/>
                          <w:marRight w:val="0"/>
                          <w:marTop w:val="0"/>
                          <w:marBottom w:val="0"/>
                          <w:divBdr>
                            <w:top w:val="none" w:sz="0" w:space="0" w:color="auto"/>
                            <w:left w:val="none" w:sz="0" w:space="0" w:color="auto"/>
                            <w:bottom w:val="none" w:sz="0" w:space="0" w:color="auto"/>
                            <w:right w:val="none" w:sz="0" w:space="0" w:color="auto"/>
                          </w:divBdr>
                          <w:divsChild>
                            <w:div w:id="1706565102">
                              <w:marLeft w:val="240"/>
                              <w:marRight w:val="240"/>
                              <w:marTop w:val="0"/>
                              <w:marBottom w:val="0"/>
                              <w:divBdr>
                                <w:top w:val="none" w:sz="0" w:space="0" w:color="auto"/>
                                <w:left w:val="none" w:sz="0" w:space="0" w:color="auto"/>
                                <w:bottom w:val="none" w:sz="0" w:space="0" w:color="auto"/>
                                <w:right w:val="none" w:sz="0" w:space="0" w:color="auto"/>
                              </w:divBdr>
                              <w:divsChild>
                                <w:div w:id="14098118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34365">
      <w:bodyDiv w:val="1"/>
      <w:marLeft w:val="0"/>
      <w:marRight w:val="0"/>
      <w:marTop w:val="0"/>
      <w:marBottom w:val="0"/>
      <w:divBdr>
        <w:top w:val="none" w:sz="0" w:space="0" w:color="auto"/>
        <w:left w:val="none" w:sz="0" w:space="0" w:color="auto"/>
        <w:bottom w:val="none" w:sz="0" w:space="0" w:color="auto"/>
        <w:right w:val="none" w:sz="0" w:space="0" w:color="auto"/>
      </w:divBdr>
      <w:divsChild>
        <w:div w:id="1883516621">
          <w:marLeft w:val="0"/>
          <w:marRight w:val="0"/>
          <w:marTop w:val="0"/>
          <w:marBottom w:val="0"/>
          <w:divBdr>
            <w:top w:val="none" w:sz="0" w:space="0" w:color="auto"/>
            <w:left w:val="none" w:sz="0" w:space="0" w:color="auto"/>
            <w:bottom w:val="none" w:sz="0" w:space="0" w:color="auto"/>
            <w:right w:val="none" w:sz="0" w:space="0" w:color="auto"/>
          </w:divBdr>
          <w:divsChild>
            <w:div w:id="1338966896">
              <w:marLeft w:val="0"/>
              <w:marRight w:val="0"/>
              <w:marTop w:val="0"/>
              <w:marBottom w:val="0"/>
              <w:divBdr>
                <w:top w:val="none" w:sz="0" w:space="0" w:color="auto"/>
                <w:left w:val="none" w:sz="0" w:space="0" w:color="auto"/>
                <w:bottom w:val="none" w:sz="0" w:space="0" w:color="auto"/>
                <w:right w:val="none" w:sz="0" w:space="0" w:color="auto"/>
              </w:divBdr>
              <w:divsChild>
                <w:div w:id="609243367">
                  <w:marLeft w:val="0"/>
                  <w:marRight w:val="0"/>
                  <w:marTop w:val="0"/>
                  <w:marBottom w:val="0"/>
                  <w:divBdr>
                    <w:top w:val="none" w:sz="0" w:space="0" w:color="auto"/>
                    <w:left w:val="none" w:sz="0" w:space="0" w:color="auto"/>
                    <w:bottom w:val="none" w:sz="0" w:space="0" w:color="auto"/>
                    <w:right w:val="none" w:sz="0" w:space="0" w:color="auto"/>
                  </w:divBdr>
                  <w:divsChild>
                    <w:div w:id="50278558">
                      <w:marLeft w:val="0"/>
                      <w:marRight w:val="0"/>
                      <w:marTop w:val="0"/>
                      <w:marBottom w:val="0"/>
                      <w:divBdr>
                        <w:top w:val="none" w:sz="0" w:space="0" w:color="auto"/>
                        <w:left w:val="none" w:sz="0" w:space="0" w:color="auto"/>
                        <w:bottom w:val="none" w:sz="0" w:space="0" w:color="auto"/>
                        <w:right w:val="none" w:sz="0" w:space="0" w:color="auto"/>
                      </w:divBdr>
                      <w:divsChild>
                        <w:div w:id="1338069705">
                          <w:marLeft w:val="0"/>
                          <w:marRight w:val="0"/>
                          <w:marTop w:val="0"/>
                          <w:marBottom w:val="0"/>
                          <w:divBdr>
                            <w:top w:val="none" w:sz="0" w:space="0" w:color="auto"/>
                            <w:left w:val="none" w:sz="0" w:space="0" w:color="auto"/>
                            <w:bottom w:val="none" w:sz="0" w:space="0" w:color="auto"/>
                            <w:right w:val="none" w:sz="0" w:space="0" w:color="auto"/>
                          </w:divBdr>
                          <w:divsChild>
                            <w:div w:id="1343125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9171">
      <w:bodyDiv w:val="1"/>
      <w:marLeft w:val="0"/>
      <w:marRight w:val="0"/>
      <w:marTop w:val="0"/>
      <w:marBottom w:val="0"/>
      <w:divBdr>
        <w:top w:val="none" w:sz="0" w:space="0" w:color="auto"/>
        <w:left w:val="none" w:sz="0" w:space="0" w:color="auto"/>
        <w:bottom w:val="none" w:sz="0" w:space="0" w:color="auto"/>
        <w:right w:val="none" w:sz="0" w:space="0" w:color="auto"/>
      </w:divBdr>
      <w:divsChild>
        <w:div w:id="2090302446">
          <w:marLeft w:val="0"/>
          <w:marRight w:val="0"/>
          <w:marTop w:val="0"/>
          <w:marBottom w:val="0"/>
          <w:divBdr>
            <w:top w:val="none" w:sz="0" w:space="0" w:color="auto"/>
            <w:left w:val="none" w:sz="0" w:space="0" w:color="auto"/>
            <w:bottom w:val="none" w:sz="0" w:space="0" w:color="auto"/>
            <w:right w:val="none" w:sz="0" w:space="0" w:color="auto"/>
          </w:divBdr>
          <w:divsChild>
            <w:div w:id="297228941">
              <w:marLeft w:val="0"/>
              <w:marRight w:val="0"/>
              <w:marTop w:val="0"/>
              <w:marBottom w:val="0"/>
              <w:divBdr>
                <w:top w:val="none" w:sz="0" w:space="0" w:color="auto"/>
                <w:left w:val="none" w:sz="0" w:space="0" w:color="auto"/>
                <w:bottom w:val="none" w:sz="0" w:space="0" w:color="auto"/>
                <w:right w:val="none" w:sz="0" w:space="0" w:color="auto"/>
              </w:divBdr>
              <w:divsChild>
                <w:div w:id="806512127">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88689305">
                          <w:marLeft w:val="0"/>
                          <w:marRight w:val="0"/>
                          <w:marTop w:val="0"/>
                          <w:marBottom w:val="0"/>
                          <w:divBdr>
                            <w:top w:val="none" w:sz="0" w:space="0" w:color="auto"/>
                            <w:left w:val="none" w:sz="0" w:space="0" w:color="auto"/>
                            <w:bottom w:val="none" w:sz="0" w:space="0" w:color="auto"/>
                            <w:right w:val="none" w:sz="0" w:space="0" w:color="auto"/>
                          </w:divBdr>
                          <w:divsChild>
                            <w:div w:id="15576227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02010">
      <w:bodyDiv w:val="1"/>
      <w:marLeft w:val="0"/>
      <w:marRight w:val="0"/>
      <w:marTop w:val="0"/>
      <w:marBottom w:val="0"/>
      <w:divBdr>
        <w:top w:val="none" w:sz="0" w:space="0" w:color="auto"/>
        <w:left w:val="none" w:sz="0" w:space="0" w:color="auto"/>
        <w:bottom w:val="none" w:sz="0" w:space="0" w:color="auto"/>
        <w:right w:val="none" w:sz="0" w:space="0" w:color="auto"/>
      </w:divBdr>
      <w:divsChild>
        <w:div w:id="1248416394">
          <w:marLeft w:val="0"/>
          <w:marRight w:val="0"/>
          <w:marTop w:val="0"/>
          <w:marBottom w:val="0"/>
          <w:divBdr>
            <w:top w:val="none" w:sz="0" w:space="0" w:color="auto"/>
            <w:left w:val="none" w:sz="0" w:space="0" w:color="auto"/>
            <w:bottom w:val="none" w:sz="0" w:space="0" w:color="auto"/>
            <w:right w:val="none" w:sz="0" w:space="0" w:color="auto"/>
          </w:divBdr>
          <w:divsChild>
            <w:div w:id="1257712161">
              <w:marLeft w:val="0"/>
              <w:marRight w:val="0"/>
              <w:marTop w:val="0"/>
              <w:marBottom w:val="0"/>
              <w:divBdr>
                <w:top w:val="none" w:sz="0" w:space="0" w:color="auto"/>
                <w:left w:val="none" w:sz="0" w:space="0" w:color="auto"/>
                <w:bottom w:val="none" w:sz="0" w:space="0" w:color="auto"/>
                <w:right w:val="none" w:sz="0" w:space="0" w:color="auto"/>
              </w:divBdr>
              <w:divsChild>
                <w:div w:id="1882160145">
                  <w:marLeft w:val="0"/>
                  <w:marRight w:val="0"/>
                  <w:marTop w:val="0"/>
                  <w:marBottom w:val="0"/>
                  <w:divBdr>
                    <w:top w:val="none" w:sz="0" w:space="0" w:color="auto"/>
                    <w:left w:val="none" w:sz="0" w:space="0" w:color="auto"/>
                    <w:bottom w:val="none" w:sz="0" w:space="0" w:color="auto"/>
                    <w:right w:val="none" w:sz="0" w:space="0" w:color="auto"/>
                  </w:divBdr>
                  <w:divsChild>
                    <w:div w:id="2018190922">
                      <w:marLeft w:val="0"/>
                      <w:marRight w:val="0"/>
                      <w:marTop w:val="0"/>
                      <w:marBottom w:val="0"/>
                      <w:divBdr>
                        <w:top w:val="none" w:sz="0" w:space="0" w:color="auto"/>
                        <w:left w:val="none" w:sz="0" w:space="0" w:color="auto"/>
                        <w:bottom w:val="none" w:sz="0" w:space="0" w:color="auto"/>
                        <w:right w:val="none" w:sz="0" w:space="0" w:color="auto"/>
                      </w:divBdr>
                      <w:divsChild>
                        <w:div w:id="1150557656">
                          <w:marLeft w:val="0"/>
                          <w:marRight w:val="0"/>
                          <w:marTop w:val="0"/>
                          <w:marBottom w:val="0"/>
                          <w:divBdr>
                            <w:top w:val="none" w:sz="0" w:space="0" w:color="auto"/>
                            <w:left w:val="none" w:sz="0" w:space="0" w:color="auto"/>
                            <w:bottom w:val="none" w:sz="0" w:space="0" w:color="auto"/>
                            <w:right w:val="none" w:sz="0" w:space="0" w:color="auto"/>
                          </w:divBdr>
                          <w:divsChild>
                            <w:div w:id="2094164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600564">
      <w:bodyDiv w:val="1"/>
      <w:marLeft w:val="0"/>
      <w:marRight w:val="0"/>
      <w:marTop w:val="0"/>
      <w:marBottom w:val="0"/>
      <w:divBdr>
        <w:top w:val="none" w:sz="0" w:space="0" w:color="auto"/>
        <w:left w:val="none" w:sz="0" w:space="0" w:color="auto"/>
        <w:bottom w:val="none" w:sz="0" w:space="0" w:color="auto"/>
        <w:right w:val="none" w:sz="0" w:space="0" w:color="auto"/>
      </w:divBdr>
      <w:divsChild>
        <w:div w:id="223109140">
          <w:marLeft w:val="0"/>
          <w:marRight w:val="0"/>
          <w:marTop w:val="0"/>
          <w:marBottom w:val="0"/>
          <w:divBdr>
            <w:top w:val="none" w:sz="0" w:space="0" w:color="auto"/>
            <w:left w:val="none" w:sz="0" w:space="0" w:color="auto"/>
            <w:bottom w:val="none" w:sz="0" w:space="0" w:color="auto"/>
            <w:right w:val="none" w:sz="0" w:space="0" w:color="auto"/>
          </w:divBdr>
          <w:divsChild>
            <w:div w:id="1870336779">
              <w:marLeft w:val="0"/>
              <w:marRight w:val="0"/>
              <w:marTop w:val="0"/>
              <w:marBottom w:val="0"/>
              <w:divBdr>
                <w:top w:val="none" w:sz="0" w:space="0" w:color="auto"/>
                <w:left w:val="none" w:sz="0" w:space="0" w:color="auto"/>
                <w:bottom w:val="none" w:sz="0" w:space="0" w:color="auto"/>
                <w:right w:val="none" w:sz="0" w:space="0" w:color="auto"/>
              </w:divBdr>
              <w:divsChild>
                <w:div w:id="956520724">
                  <w:marLeft w:val="0"/>
                  <w:marRight w:val="0"/>
                  <w:marTop w:val="0"/>
                  <w:marBottom w:val="0"/>
                  <w:divBdr>
                    <w:top w:val="none" w:sz="0" w:space="0" w:color="auto"/>
                    <w:left w:val="none" w:sz="0" w:space="0" w:color="auto"/>
                    <w:bottom w:val="none" w:sz="0" w:space="0" w:color="auto"/>
                    <w:right w:val="none" w:sz="0" w:space="0" w:color="auto"/>
                  </w:divBdr>
                  <w:divsChild>
                    <w:div w:id="353926735">
                      <w:marLeft w:val="0"/>
                      <w:marRight w:val="0"/>
                      <w:marTop w:val="0"/>
                      <w:marBottom w:val="0"/>
                      <w:divBdr>
                        <w:top w:val="none" w:sz="0" w:space="0" w:color="auto"/>
                        <w:left w:val="none" w:sz="0" w:space="0" w:color="auto"/>
                        <w:bottom w:val="none" w:sz="0" w:space="0" w:color="auto"/>
                        <w:right w:val="none" w:sz="0" w:space="0" w:color="auto"/>
                      </w:divBdr>
                      <w:divsChild>
                        <w:div w:id="264654217">
                          <w:marLeft w:val="0"/>
                          <w:marRight w:val="0"/>
                          <w:marTop w:val="0"/>
                          <w:marBottom w:val="0"/>
                          <w:divBdr>
                            <w:top w:val="none" w:sz="0" w:space="0" w:color="auto"/>
                            <w:left w:val="none" w:sz="0" w:space="0" w:color="auto"/>
                            <w:bottom w:val="none" w:sz="0" w:space="0" w:color="auto"/>
                            <w:right w:val="none" w:sz="0" w:space="0" w:color="auto"/>
                          </w:divBdr>
                          <w:divsChild>
                            <w:div w:id="658122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25552136">
          <w:marLeft w:val="0"/>
          <w:marRight w:val="0"/>
          <w:marTop w:val="0"/>
          <w:marBottom w:val="0"/>
          <w:divBdr>
            <w:top w:val="none" w:sz="0" w:space="0" w:color="auto"/>
            <w:left w:val="none" w:sz="0" w:space="0" w:color="auto"/>
            <w:bottom w:val="none" w:sz="0" w:space="0" w:color="auto"/>
            <w:right w:val="none" w:sz="0" w:space="0" w:color="auto"/>
          </w:divBdr>
          <w:divsChild>
            <w:div w:id="1425616494">
              <w:marLeft w:val="0"/>
              <w:marRight w:val="0"/>
              <w:marTop w:val="0"/>
              <w:marBottom w:val="0"/>
              <w:divBdr>
                <w:top w:val="none" w:sz="0" w:space="0" w:color="auto"/>
                <w:left w:val="none" w:sz="0" w:space="0" w:color="auto"/>
                <w:bottom w:val="none" w:sz="0" w:space="0" w:color="auto"/>
                <w:right w:val="none" w:sz="0" w:space="0" w:color="auto"/>
              </w:divBdr>
              <w:divsChild>
                <w:div w:id="210967049">
                  <w:marLeft w:val="0"/>
                  <w:marRight w:val="0"/>
                  <w:marTop w:val="0"/>
                  <w:marBottom w:val="0"/>
                  <w:divBdr>
                    <w:top w:val="none" w:sz="0" w:space="0" w:color="auto"/>
                    <w:left w:val="none" w:sz="0" w:space="0" w:color="auto"/>
                    <w:bottom w:val="none" w:sz="0" w:space="0" w:color="auto"/>
                    <w:right w:val="none" w:sz="0" w:space="0" w:color="auto"/>
                  </w:divBdr>
                  <w:divsChild>
                    <w:div w:id="1610701604">
                      <w:marLeft w:val="0"/>
                      <w:marRight w:val="0"/>
                      <w:marTop w:val="0"/>
                      <w:marBottom w:val="0"/>
                      <w:divBdr>
                        <w:top w:val="none" w:sz="0" w:space="0" w:color="auto"/>
                        <w:left w:val="none" w:sz="0" w:space="0" w:color="auto"/>
                        <w:bottom w:val="none" w:sz="0" w:space="0" w:color="auto"/>
                        <w:right w:val="none" w:sz="0" w:space="0" w:color="auto"/>
                      </w:divBdr>
                      <w:divsChild>
                        <w:div w:id="1549495009">
                          <w:marLeft w:val="0"/>
                          <w:marRight w:val="0"/>
                          <w:marTop w:val="0"/>
                          <w:marBottom w:val="0"/>
                          <w:divBdr>
                            <w:top w:val="none" w:sz="0" w:space="0" w:color="auto"/>
                            <w:left w:val="none" w:sz="0" w:space="0" w:color="auto"/>
                            <w:bottom w:val="none" w:sz="0" w:space="0" w:color="auto"/>
                            <w:right w:val="none" w:sz="0" w:space="0" w:color="auto"/>
                          </w:divBdr>
                          <w:divsChild>
                            <w:div w:id="1460953174">
                              <w:marLeft w:val="240"/>
                              <w:marRight w:val="240"/>
                              <w:marTop w:val="0"/>
                              <w:marBottom w:val="0"/>
                              <w:divBdr>
                                <w:top w:val="none" w:sz="0" w:space="0" w:color="auto"/>
                                <w:left w:val="none" w:sz="0" w:space="0" w:color="auto"/>
                                <w:bottom w:val="none" w:sz="0" w:space="0" w:color="auto"/>
                                <w:right w:val="none" w:sz="0" w:space="0" w:color="auto"/>
                              </w:divBdr>
                              <w:divsChild>
                                <w:div w:id="186912651">
                                  <w:marLeft w:val="0"/>
                                  <w:marRight w:val="0"/>
                                  <w:marTop w:val="0"/>
                                  <w:marBottom w:val="0"/>
                                  <w:divBdr>
                                    <w:top w:val="none" w:sz="0" w:space="0" w:color="auto"/>
                                    <w:left w:val="none" w:sz="0" w:space="0" w:color="auto"/>
                                    <w:bottom w:val="none" w:sz="0" w:space="0" w:color="auto"/>
                                    <w:right w:val="none" w:sz="0" w:space="0" w:color="auto"/>
                                  </w:divBdr>
                                  <w:divsChild>
                                    <w:div w:id="1631667428">
                                      <w:marLeft w:val="0"/>
                                      <w:marRight w:val="0"/>
                                      <w:marTop w:val="200"/>
                                      <w:marBottom w:val="0"/>
                                      <w:divBdr>
                                        <w:top w:val="none" w:sz="0" w:space="0" w:color="auto"/>
                                        <w:left w:val="none" w:sz="0" w:space="0" w:color="auto"/>
                                        <w:bottom w:val="none" w:sz="0" w:space="0" w:color="auto"/>
                                        <w:right w:val="none" w:sz="0" w:space="0" w:color="auto"/>
                                      </w:divBdr>
                                      <w:divsChild>
                                        <w:div w:id="781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86619">
      <w:bodyDiv w:val="1"/>
      <w:marLeft w:val="0"/>
      <w:marRight w:val="0"/>
      <w:marTop w:val="0"/>
      <w:marBottom w:val="0"/>
      <w:divBdr>
        <w:top w:val="none" w:sz="0" w:space="0" w:color="auto"/>
        <w:left w:val="none" w:sz="0" w:space="0" w:color="auto"/>
        <w:bottom w:val="none" w:sz="0" w:space="0" w:color="auto"/>
        <w:right w:val="none" w:sz="0" w:space="0" w:color="auto"/>
      </w:divBdr>
      <w:divsChild>
        <w:div w:id="1000429218">
          <w:marLeft w:val="0"/>
          <w:marRight w:val="0"/>
          <w:marTop w:val="0"/>
          <w:marBottom w:val="0"/>
          <w:divBdr>
            <w:top w:val="none" w:sz="0" w:space="0" w:color="auto"/>
            <w:left w:val="none" w:sz="0" w:space="0" w:color="auto"/>
            <w:bottom w:val="none" w:sz="0" w:space="0" w:color="auto"/>
            <w:right w:val="none" w:sz="0" w:space="0" w:color="auto"/>
          </w:divBdr>
          <w:divsChild>
            <w:div w:id="94059199">
              <w:marLeft w:val="0"/>
              <w:marRight w:val="0"/>
              <w:marTop w:val="0"/>
              <w:marBottom w:val="0"/>
              <w:divBdr>
                <w:top w:val="none" w:sz="0" w:space="0" w:color="auto"/>
                <w:left w:val="none" w:sz="0" w:space="0" w:color="auto"/>
                <w:bottom w:val="none" w:sz="0" w:space="0" w:color="auto"/>
                <w:right w:val="none" w:sz="0" w:space="0" w:color="auto"/>
              </w:divBdr>
              <w:divsChild>
                <w:div w:id="1605457192">
                  <w:marLeft w:val="0"/>
                  <w:marRight w:val="0"/>
                  <w:marTop w:val="0"/>
                  <w:marBottom w:val="0"/>
                  <w:divBdr>
                    <w:top w:val="none" w:sz="0" w:space="0" w:color="auto"/>
                    <w:left w:val="none" w:sz="0" w:space="0" w:color="auto"/>
                    <w:bottom w:val="none" w:sz="0" w:space="0" w:color="auto"/>
                    <w:right w:val="none" w:sz="0" w:space="0" w:color="auto"/>
                  </w:divBdr>
                  <w:divsChild>
                    <w:div w:id="1129933664">
                      <w:marLeft w:val="0"/>
                      <w:marRight w:val="0"/>
                      <w:marTop w:val="0"/>
                      <w:marBottom w:val="0"/>
                      <w:divBdr>
                        <w:top w:val="none" w:sz="0" w:space="0" w:color="auto"/>
                        <w:left w:val="none" w:sz="0" w:space="0" w:color="auto"/>
                        <w:bottom w:val="none" w:sz="0" w:space="0" w:color="auto"/>
                        <w:right w:val="none" w:sz="0" w:space="0" w:color="auto"/>
                      </w:divBdr>
                      <w:divsChild>
                        <w:div w:id="1183476652">
                          <w:marLeft w:val="0"/>
                          <w:marRight w:val="0"/>
                          <w:marTop w:val="0"/>
                          <w:marBottom w:val="0"/>
                          <w:divBdr>
                            <w:top w:val="none" w:sz="0" w:space="0" w:color="auto"/>
                            <w:left w:val="none" w:sz="0" w:space="0" w:color="auto"/>
                            <w:bottom w:val="none" w:sz="0" w:space="0" w:color="auto"/>
                            <w:right w:val="none" w:sz="0" w:space="0" w:color="auto"/>
                          </w:divBdr>
                          <w:divsChild>
                            <w:div w:id="1098646533">
                              <w:marLeft w:val="240"/>
                              <w:marRight w:val="240"/>
                              <w:marTop w:val="0"/>
                              <w:marBottom w:val="0"/>
                              <w:divBdr>
                                <w:top w:val="none" w:sz="0" w:space="0" w:color="auto"/>
                                <w:left w:val="none" w:sz="0" w:space="0" w:color="auto"/>
                                <w:bottom w:val="none" w:sz="0" w:space="0" w:color="auto"/>
                                <w:right w:val="none" w:sz="0" w:space="0" w:color="auto"/>
                              </w:divBdr>
                              <w:divsChild>
                                <w:div w:id="5661091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411825">
      <w:bodyDiv w:val="1"/>
      <w:marLeft w:val="0"/>
      <w:marRight w:val="0"/>
      <w:marTop w:val="0"/>
      <w:marBottom w:val="0"/>
      <w:divBdr>
        <w:top w:val="none" w:sz="0" w:space="0" w:color="auto"/>
        <w:left w:val="none" w:sz="0" w:space="0" w:color="auto"/>
        <w:bottom w:val="none" w:sz="0" w:space="0" w:color="auto"/>
        <w:right w:val="none" w:sz="0" w:space="0" w:color="auto"/>
      </w:divBdr>
      <w:divsChild>
        <w:div w:id="447088594">
          <w:marLeft w:val="0"/>
          <w:marRight w:val="0"/>
          <w:marTop w:val="0"/>
          <w:marBottom w:val="0"/>
          <w:divBdr>
            <w:top w:val="none" w:sz="0" w:space="0" w:color="auto"/>
            <w:left w:val="none" w:sz="0" w:space="0" w:color="auto"/>
            <w:bottom w:val="none" w:sz="0" w:space="0" w:color="auto"/>
            <w:right w:val="none" w:sz="0" w:space="0" w:color="auto"/>
          </w:divBdr>
          <w:divsChild>
            <w:div w:id="251205888">
              <w:marLeft w:val="0"/>
              <w:marRight w:val="0"/>
              <w:marTop w:val="0"/>
              <w:marBottom w:val="0"/>
              <w:divBdr>
                <w:top w:val="none" w:sz="0" w:space="0" w:color="auto"/>
                <w:left w:val="none" w:sz="0" w:space="0" w:color="auto"/>
                <w:bottom w:val="none" w:sz="0" w:space="0" w:color="auto"/>
                <w:right w:val="none" w:sz="0" w:space="0" w:color="auto"/>
              </w:divBdr>
              <w:divsChild>
                <w:div w:id="1761638802">
                  <w:marLeft w:val="0"/>
                  <w:marRight w:val="0"/>
                  <w:marTop w:val="0"/>
                  <w:marBottom w:val="0"/>
                  <w:divBdr>
                    <w:top w:val="none" w:sz="0" w:space="0" w:color="auto"/>
                    <w:left w:val="none" w:sz="0" w:space="0" w:color="auto"/>
                    <w:bottom w:val="none" w:sz="0" w:space="0" w:color="auto"/>
                    <w:right w:val="none" w:sz="0" w:space="0" w:color="auto"/>
                  </w:divBdr>
                  <w:divsChild>
                    <w:div w:id="1820538519">
                      <w:marLeft w:val="0"/>
                      <w:marRight w:val="0"/>
                      <w:marTop w:val="0"/>
                      <w:marBottom w:val="0"/>
                      <w:divBdr>
                        <w:top w:val="none" w:sz="0" w:space="0" w:color="auto"/>
                        <w:left w:val="none" w:sz="0" w:space="0" w:color="auto"/>
                        <w:bottom w:val="none" w:sz="0" w:space="0" w:color="auto"/>
                        <w:right w:val="none" w:sz="0" w:space="0" w:color="auto"/>
                      </w:divBdr>
                      <w:divsChild>
                        <w:div w:id="1937593172">
                          <w:marLeft w:val="0"/>
                          <w:marRight w:val="0"/>
                          <w:marTop w:val="0"/>
                          <w:marBottom w:val="0"/>
                          <w:divBdr>
                            <w:top w:val="none" w:sz="0" w:space="0" w:color="auto"/>
                            <w:left w:val="none" w:sz="0" w:space="0" w:color="auto"/>
                            <w:bottom w:val="none" w:sz="0" w:space="0" w:color="auto"/>
                            <w:right w:val="none" w:sz="0" w:space="0" w:color="auto"/>
                          </w:divBdr>
                          <w:divsChild>
                            <w:div w:id="19451923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57089">
      <w:bodyDiv w:val="1"/>
      <w:marLeft w:val="0"/>
      <w:marRight w:val="0"/>
      <w:marTop w:val="0"/>
      <w:marBottom w:val="0"/>
      <w:divBdr>
        <w:top w:val="none" w:sz="0" w:space="0" w:color="auto"/>
        <w:left w:val="none" w:sz="0" w:space="0" w:color="auto"/>
        <w:bottom w:val="none" w:sz="0" w:space="0" w:color="auto"/>
        <w:right w:val="none" w:sz="0" w:space="0" w:color="auto"/>
      </w:divBdr>
      <w:divsChild>
        <w:div w:id="891815380">
          <w:marLeft w:val="0"/>
          <w:marRight w:val="0"/>
          <w:marTop w:val="0"/>
          <w:marBottom w:val="0"/>
          <w:divBdr>
            <w:top w:val="none" w:sz="0" w:space="0" w:color="auto"/>
            <w:left w:val="none" w:sz="0" w:space="0" w:color="auto"/>
            <w:bottom w:val="none" w:sz="0" w:space="0" w:color="auto"/>
            <w:right w:val="none" w:sz="0" w:space="0" w:color="auto"/>
          </w:divBdr>
          <w:divsChild>
            <w:div w:id="282930280">
              <w:marLeft w:val="0"/>
              <w:marRight w:val="0"/>
              <w:marTop w:val="0"/>
              <w:marBottom w:val="0"/>
              <w:divBdr>
                <w:top w:val="none" w:sz="0" w:space="0" w:color="auto"/>
                <w:left w:val="none" w:sz="0" w:space="0" w:color="auto"/>
                <w:bottom w:val="none" w:sz="0" w:space="0" w:color="auto"/>
                <w:right w:val="none" w:sz="0" w:space="0" w:color="auto"/>
              </w:divBdr>
              <w:divsChild>
                <w:div w:id="1200893765">
                  <w:marLeft w:val="0"/>
                  <w:marRight w:val="0"/>
                  <w:marTop w:val="0"/>
                  <w:marBottom w:val="0"/>
                  <w:divBdr>
                    <w:top w:val="none" w:sz="0" w:space="0" w:color="auto"/>
                    <w:left w:val="none" w:sz="0" w:space="0" w:color="auto"/>
                    <w:bottom w:val="none" w:sz="0" w:space="0" w:color="auto"/>
                    <w:right w:val="none" w:sz="0" w:space="0" w:color="auto"/>
                  </w:divBdr>
                  <w:divsChild>
                    <w:div w:id="569190858">
                      <w:marLeft w:val="0"/>
                      <w:marRight w:val="0"/>
                      <w:marTop w:val="0"/>
                      <w:marBottom w:val="0"/>
                      <w:divBdr>
                        <w:top w:val="none" w:sz="0" w:space="0" w:color="auto"/>
                        <w:left w:val="none" w:sz="0" w:space="0" w:color="auto"/>
                        <w:bottom w:val="none" w:sz="0" w:space="0" w:color="auto"/>
                        <w:right w:val="none" w:sz="0" w:space="0" w:color="auto"/>
                      </w:divBdr>
                      <w:divsChild>
                        <w:div w:id="1901475324">
                          <w:marLeft w:val="0"/>
                          <w:marRight w:val="0"/>
                          <w:marTop w:val="0"/>
                          <w:marBottom w:val="0"/>
                          <w:divBdr>
                            <w:top w:val="none" w:sz="0" w:space="0" w:color="auto"/>
                            <w:left w:val="none" w:sz="0" w:space="0" w:color="auto"/>
                            <w:bottom w:val="none" w:sz="0" w:space="0" w:color="auto"/>
                            <w:right w:val="none" w:sz="0" w:space="0" w:color="auto"/>
                          </w:divBdr>
                          <w:divsChild>
                            <w:div w:id="7027071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454617">
      <w:bodyDiv w:val="1"/>
      <w:marLeft w:val="0"/>
      <w:marRight w:val="0"/>
      <w:marTop w:val="0"/>
      <w:marBottom w:val="0"/>
      <w:divBdr>
        <w:top w:val="none" w:sz="0" w:space="0" w:color="auto"/>
        <w:left w:val="none" w:sz="0" w:space="0" w:color="auto"/>
        <w:bottom w:val="none" w:sz="0" w:space="0" w:color="auto"/>
        <w:right w:val="none" w:sz="0" w:space="0" w:color="auto"/>
      </w:divBdr>
      <w:divsChild>
        <w:div w:id="1236629480">
          <w:marLeft w:val="0"/>
          <w:marRight w:val="0"/>
          <w:marTop w:val="0"/>
          <w:marBottom w:val="0"/>
          <w:divBdr>
            <w:top w:val="none" w:sz="0" w:space="0" w:color="auto"/>
            <w:left w:val="none" w:sz="0" w:space="0" w:color="auto"/>
            <w:bottom w:val="none" w:sz="0" w:space="0" w:color="auto"/>
            <w:right w:val="none" w:sz="0" w:space="0" w:color="auto"/>
          </w:divBdr>
          <w:divsChild>
            <w:div w:id="940916475">
              <w:marLeft w:val="0"/>
              <w:marRight w:val="0"/>
              <w:marTop w:val="0"/>
              <w:marBottom w:val="0"/>
              <w:divBdr>
                <w:top w:val="none" w:sz="0" w:space="0" w:color="auto"/>
                <w:left w:val="none" w:sz="0" w:space="0" w:color="auto"/>
                <w:bottom w:val="none" w:sz="0" w:space="0" w:color="auto"/>
                <w:right w:val="none" w:sz="0" w:space="0" w:color="auto"/>
              </w:divBdr>
              <w:divsChild>
                <w:div w:id="368841347">
                  <w:marLeft w:val="0"/>
                  <w:marRight w:val="0"/>
                  <w:marTop w:val="0"/>
                  <w:marBottom w:val="0"/>
                  <w:divBdr>
                    <w:top w:val="none" w:sz="0" w:space="0" w:color="auto"/>
                    <w:left w:val="none" w:sz="0" w:space="0" w:color="auto"/>
                    <w:bottom w:val="none" w:sz="0" w:space="0" w:color="auto"/>
                    <w:right w:val="none" w:sz="0" w:space="0" w:color="auto"/>
                  </w:divBdr>
                  <w:divsChild>
                    <w:div w:id="1443459464">
                      <w:marLeft w:val="0"/>
                      <w:marRight w:val="0"/>
                      <w:marTop w:val="0"/>
                      <w:marBottom w:val="0"/>
                      <w:divBdr>
                        <w:top w:val="none" w:sz="0" w:space="0" w:color="auto"/>
                        <w:left w:val="none" w:sz="0" w:space="0" w:color="auto"/>
                        <w:bottom w:val="none" w:sz="0" w:space="0" w:color="auto"/>
                        <w:right w:val="none" w:sz="0" w:space="0" w:color="auto"/>
                      </w:divBdr>
                      <w:divsChild>
                        <w:div w:id="1492674429">
                          <w:marLeft w:val="0"/>
                          <w:marRight w:val="0"/>
                          <w:marTop w:val="0"/>
                          <w:marBottom w:val="0"/>
                          <w:divBdr>
                            <w:top w:val="none" w:sz="0" w:space="0" w:color="auto"/>
                            <w:left w:val="none" w:sz="0" w:space="0" w:color="auto"/>
                            <w:bottom w:val="none" w:sz="0" w:space="0" w:color="auto"/>
                            <w:right w:val="none" w:sz="0" w:space="0" w:color="auto"/>
                          </w:divBdr>
                          <w:divsChild>
                            <w:div w:id="1159804253">
                              <w:marLeft w:val="240"/>
                              <w:marRight w:val="240"/>
                              <w:marTop w:val="0"/>
                              <w:marBottom w:val="0"/>
                              <w:divBdr>
                                <w:top w:val="none" w:sz="0" w:space="0" w:color="auto"/>
                                <w:left w:val="none" w:sz="0" w:space="0" w:color="auto"/>
                                <w:bottom w:val="none" w:sz="0" w:space="0" w:color="auto"/>
                                <w:right w:val="none" w:sz="0" w:space="0" w:color="auto"/>
                              </w:divBdr>
                              <w:divsChild>
                                <w:div w:id="3117175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07850">
      <w:bodyDiv w:val="1"/>
      <w:marLeft w:val="0"/>
      <w:marRight w:val="0"/>
      <w:marTop w:val="0"/>
      <w:marBottom w:val="0"/>
      <w:divBdr>
        <w:top w:val="none" w:sz="0" w:space="0" w:color="auto"/>
        <w:left w:val="none" w:sz="0" w:space="0" w:color="auto"/>
        <w:bottom w:val="none" w:sz="0" w:space="0" w:color="auto"/>
        <w:right w:val="none" w:sz="0" w:space="0" w:color="auto"/>
      </w:divBdr>
      <w:divsChild>
        <w:div w:id="1320424200">
          <w:marLeft w:val="0"/>
          <w:marRight w:val="0"/>
          <w:marTop w:val="0"/>
          <w:marBottom w:val="0"/>
          <w:divBdr>
            <w:top w:val="none" w:sz="0" w:space="0" w:color="auto"/>
            <w:left w:val="none" w:sz="0" w:space="0" w:color="auto"/>
            <w:bottom w:val="none" w:sz="0" w:space="0" w:color="auto"/>
            <w:right w:val="none" w:sz="0" w:space="0" w:color="auto"/>
          </w:divBdr>
          <w:divsChild>
            <w:div w:id="993484975">
              <w:marLeft w:val="0"/>
              <w:marRight w:val="0"/>
              <w:marTop w:val="0"/>
              <w:marBottom w:val="0"/>
              <w:divBdr>
                <w:top w:val="none" w:sz="0" w:space="0" w:color="auto"/>
                <w:left w:val="none" w:sz="0" w:space="0" w:color="auto"/>
                <w:bottom w:val="none" w:sz="0" w:space="0" w:color="auto"/>
                <w:right w:val="none" w:sz="0" w:space="0" w:color="auto"/>
              </w:divBdr>
              <w:divsChild>
                <w:div w:id="1421173191">
                  <w:marLeft w:val="0"/>
                  <w:marRight w:val="0"/>
                  <w:marTop w:val="0"/>
                  <w:marBottom w:val="0"/>
                  <w:divBdr>
                    <w:top w:val="none" w:sz="0" w:space="0" w:color="auto"/>
                    <w:left w:val="none" w:sz="0" w:space="0" w:color="auto"/>
                    <w:bottom w:val="none" w:sz="0" w:space="0" w:color="auto"/>
                    <w:right w:val="none" w:sz="0" w:space="0" w:color="auto"/>
                  </w:divBdr>
                  <w:divsChild>
                    <w:div w:id="1836916200">
                      <w:marLeft w:val="0"/>
                      <w:marRight w:val="0"/>
                      <w:marTop w:val="0"/>
                      <w:marBottom w:val="0"/>
                      <w:divBdr>
                        <w:top w:val="none" w:sz="0" w:space="0" w:color="auto"/>
                        <w:left w:val="none" w:sz="0" w:space="0" w:color="auto"/>
                        <w:bottom w:val="none" w:sz="0" w:space="0" w:color="auto"/>
                        <w:right w:val="none" w:sz="0" w:space="0" w:color="auto"/>
                      </w:divBdr>
                      <w:divsChild>
                        <w:div w:id="299579168">
                          <w:marLeft w:val="0"/>
                          <w:marRight w:val="0"/>
                          <w:marTop w:val="0"/>
                          <w:marBottom w:val="0"/>
                          <w:divBdr>
                            <w:top w:val="none" w:sz="0" w:space="0" w:color="auto"/>
                            <w:left w:val="none" w:sz="0" w:space="0" w:color="auto"/>
                            <w:bottom w:val="none" w:sz="0" w:space="0" w:color="auto"/>
                            <w:right w:val="none" w:sz="0" w:space="0" w:color="auto"/>
                          </w:divBdr>
                          <w:divsChild>
                            <w:div w:id="128897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854606">
      <w:bodyDiv w:val="1"/>
      <w:marLeft w:val="0"/>
      <w:marRight w:val="0"/>
      <w:marTop w:val="0"/>
      <w:marBottom w:val="0"/>
      <w:divBdr>
        <w:top w:val="none" w:sz="0" w:space="0" w:color="auto"/>
        <w:left w:val="none" w:sz="0" w:space="0" w:color="auto"/>
        <w:bottom w:val="none" w:sz="0" w:space="0" w:color="auto"/>
        <w:right w:val="none" w:sz="0" w:space="0" w:color="auto"/>
      </w:divBdr>
      <w:divsChild>
        <w:div w:id="1178537939">
          <w:marLeft w:val="0"/>
          <w:marRight w:val="0"/>
          <w:marTop w:val="0"/>
          <w:marBottom w:val="0"/>
          <w:divBdr>
            <w:top w:val="none" w:sz="0" w:space="0" w:color="auto"/>
            <w:left w:val="none" w:sz="0" w:space="0" w:color="auto"/>
            <w:bottom w:val="none" w:sz="0" w:space="0" w:color="auto"/>
            <w:right w:val="none" w:sz="0" w:space="0" w:color="auto"/>
          </w:divBdr>
          <w:divsChild>
            <w:div w:id="1694111430">
              <w:marLeft w:val="0"/>
              <w:marRight w:val="0"/>
              <w:marTop w:val="0"/>
              <w:marBottom w:val="0"/>
              <w:divBdr>
                <w:top w:val="none" w:sz="0" w:space="0" w:color="auto"/>
                <w:left w:val="none" w:sz="0" w:space="0" w:color="auto"/>
                <w:bottom w:val="none" w:sz="0" w:space="0" w:color="auto"/>
                <w:right w:val="none" w:sz="0" w:space="0" w:color="auto"/>
              </w:divBdr>
              <w:divsChild>
                <w:div w:id="1901165943">
                  <w:marLeft w:val="0"/>
                  <w:marRight w:val="0"/>
                  <w:marTop w:val="0"/>
                  <w:marBottom w:val="0"/>
                  <w:divBdr>
                    <w:top w:val="none" w:sz="0" w:space="0" w:color="auto"/>
                    <w:left w:val="none" w:sz="0" w:space="0" w:color="auto"/>
                    <w:bottom w:val="none" w:sz="0" w:space="0" w:color="auto"/>
                    <w:right w:val="none" w:sz="0" w:space="0" w:color="auto"/>
                  </w:divBdr>
                  <w:divsChild>
                    <w:div w:id="817694146">
                      <w:marLeft w:val="0"/>
                      <w:marRight w:val="0"/>
                      <w:marTop w:val="0"/>
                      <w:marBottom w:val="0"/>
                      <w:divBdr>
                        <w:top w:val="none" w:sz="0" w:space="0" w:color="auto"/>
                        <w:left w:val="none" w:sz="0" w:space="0" w:color="auto"/>
                        <w:bottom w:val="none" w:sz="0" w:space="0" w:color="auto"/>
                        <w:right w:val="none" w:sz="0" w:space="0" w:color="auto"/>
                      </w:divBdr>
                      <w:divsChild>
                        <w:div w:id="1674454430">
                          <w:marLeft w:val="0"/>
                          <w:marRight w:val="0"/>
                          <w:marTop w:val="0"/>
                          <w:marBottom w:val="0"/>
                          <w:divBdr>
                            <w:top w:val="none" w:sz="0" w:space="0" w:color="auto"/>
                            <w:left w:val="none" w:sz="0" w:space="0" w:color="auto"/>
                            <w:bottom w:val="none" w:sz="0" w:space="0" w:color="auto"/>
                            <w:right w:val="none" w:sz="0" w:space="0" w:color="auto"/>
                          </w:divBdr>
                          <w:divsChild>
                            <w:div w:id="1193302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33268">
      <w:bodyDiv w:val="1"/>
      <w:marLeft w:val="0"/>
      <w:marRight w:val="0"/>
      <w:marTop w:val="0"/>
      <w:marBottom w:val="0"/>
      <w:divBdr>
        <w:top w:val="none" w:sz="0" w:space="0" w:color="auto"/>
        <w:left w:val="none" w:sz="0" w:space="0" w:color="auto"/>
        <w:bottom w:val="none" w:sz="0" w:space="0" w:color="auto"/>
        <w:right w:val="none" w:sz="0" w:space="0" w:color="auto"/>
      </w:divBdr>
      <w:divsChild>
        <w:div w:id="732390681">
          <w:marLeft w:val="0"/>
          <w:marRight w:val="0"/>
          <w:marTop w:val="0"/>
          <w:marBottom w:val="0"/>
          <w:divBdr>
            <w:top w:val="none" w:sz="0" w:space="0" w:color="auto"/>
            <w:left w:val="none" w:sz="0" w:space="0" w:color="auto"/>
            <w:bottom w:val="none" w:sz="0" w:space="0" w:color="auto"/>
            <w:right w:val="none" w:sz="0" w:space="0" w:color="auto"/>
          </w:divBdr>
          <w:divsChild>
            <w:div w:id="1840344256">
              <w:marLeft w:val="0"/>
              <w:marRight w:val="0"/>
              <w:marTop w:val="0"/>
              <w:marBottom w:val="0"/>
              <w:divBdr>
                <w:top w:val="none" w:sz="0" w:space="0" w:color="auto"/>
                <w:left w:val="none" w:sz="0" w:space="0" w:color="auto"/>
                <w:bottom w:val="none" w:sz="0" w:space="0" w:color="auto"/>
                <w:right w:val="none" w:sz="0" w:space="0" w:color="auto"/>
              </w:divBdr>
              <w:divsChild>
                <w:div w:id="1516503416">
                  <w:marLeft w:val="0"/>
                  <w:marRight w:val="0"/>
                  <w:marTop w:val="0"/>
                  <w:marBottom w:val="0"/>
                  <w:divBdr>
                    <w:top w:val="none" w:sz="0" w:space="0" w:color="auto"/>
                    <w:left w:val="none" w:sz="0" w:space="0" w:color="auto"/>
                    <w:bottom w:val="none" w:sz="0" w:space="0" w:color="auto"/>
                    <w:right w:val="none" w:sz="0" w:space="0" w:color="auto"/>
                  </w:divBdr>
                  <w:divsChild>
                    <w:div w:id="1350334148">
                      <w:marLeft w:val="0"/>
                      <w:marRight w:val="0"/>
                      <w:marTop w:val="0"/>
                      <w:marBottom w:val="0"/>
                      <w:divBdr>
                        <w:top w:val="none" w:sz="0" w:space="0" w:color="auto"/>
                        <w:left w:val="none" w:sz="0" w:space="0" w:color="auto"/>
                        <w:bottom w:val="none" w:sz="0" w:space="0" w:color="auto"/>
                        <w:right w:val="none" w:sz="0" w:space="0" w:color="auto"/>
                      </w:divBdr>
                      <w:divsChild>
                        <w:div w:id="1102186135">
                          <w:marLeft w:val="0"/>
                          <w:marRight w:val="0"/>
                          <w:marTop w:val="0"/>
                          <w:marBottom w:val="0"/>
                          <w:divBdr>
                            <w:top w:val="none" w:sz="0" w:space="0" w:color="auto"/>
                            <w:left w:val="none" w:sz="0" w:space="0" w:color="auto"/>
                            <w:bottom w:val="none" w:sz="0" w:space="0" w:color="auto"/>
                            <w:right w:val="none" w:sz="0" w:space="0" w:color="auto"/>
                          </w:divBdr>
                          <w:divsChild>
                            <w:div w:id="2056020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9644">
      <w:bodyDiv w:val="1"/>
      <w:marLeft w:val="0"/>
      <w:marRight w:val="0"/>
      <w:marTop w:val="0"/>
      <w:marBottom w:val="0"/>
      <w:divBdr>
        <w:top w:val="none" w:sz="0" w:space="0" w:color="auto"/>
        <w:left w:val="none" w:sz="0" w:space="0" w:color="auto"/>
        <w:bottom w:val="none" w:sz="0" w:space="0" w:color="auto"/>
        <w:right w:val="none" w:sz="0" w:space="0" w:color="auto"/>
      </w:divBdr>
      <w:divsChild>
        <w:div w:id="1570657110">
          <w:marLeft w:val="0"/>
          <w:marRight w:val="0"/>
          <w:marTop w:val="0"/>
          <w:marBottom w:val="0"/>
          <w:divBdr>
            <w:top w:val="none" w:sz="0" w:space="0" w:color="auto"/>
            <w:left w:val="none" w:sz="0" w:space="0" w:color="auto"/>
            <w:bottom w:val="none" w:sz="0" w:space="0" w:color="auto"/>
            <w:right w:val="none" w:sz="0" w:space="0" w:color="auto"/>
          </w:divBdr>
          <w:divsChild>
            <w:div w:id="1028533193">
              <w:marLeft w:val="0"/>
              <w:marRight w:val="0"/>
              <w:marTop w:val="0"/>
              <w:marBottom w:val="0"/>
              <w:divBdr>
                <w:top w:val="none" w:sz="0" w:space="0" w:color="auto"/>
                <w:left w:val="none" w:sz="0" w:space="0" w:color="auto"/>
                <w:bottom w:val="none" w:sz="0" w:space="0" w:color="auto"/>
                <w:right w:val="none" w:sz="0" w:space="0" w:color="auto"/>
              </w:divBdr>
              <w:divsChild>
                <w:div w:id="198248216">
                  <w:marLeft w:val="0"/>
                  <w:marRight w:val="0"/>
                  <w:marTop w:val="0"/>
                  <w:marBottom w:val="0"/>
                  <w:divBdr>
                    <w:top w:val="none" w:sz="0" w:space="0" w:color="auto"/>
                    <w:left w:val="none" w:sz="0" w:space="0" w:color="auto"/>
                    <w:bottom w:val="none" w:sz="0" w:space="0" w:color="auto"/>
                    <w:right w:val="none" w:sz="0" w:space="0" w:color="auto"/>
                  </w:divBdr>
                  <w:divsChild>
                    <w:div w:id="1583759845">
                      <w:marLeft w:val="0"/>
                      <w:marRight w:val="0"/>
                      <w:marTop w:val="0"/>
                      <w:marBottom w:val="0"/>
                      <w:divBdr>
                        <w:top w:val="none" w:sz="0" w:space="0" w:color="auto"/>
                        <w:left w:val="none" w:sz="0" w:space="0" w:color="auto"/>
                        <w:bottom w:val="none" w:sz="0" w:space="0" w:color="auto"/>
                        <w:right w:val="none" w:sz="0" w:space="0" w:color="auto"/>
                      </w:divBdr>
                      <w:divsChild>
                        <w:div w:id="730347846">
                          <w:marLeft w:val="0"/>
                          <w:marRight w:val="0"/>
                          <w:marTop w:val="0"/>
                          <w:marBottom w:val="0"/>
                          <w:divBdr>
                            <w:top w:val="none" w:sz="0" w:space="0" w:color="auto"/>
                            <w:left w:val="none" w:sz="0" w:space="0" w:color="auto"/>
                            <w:bottom w:val="none" w:sz="0" w:space="0" w:color="auto"/>
                            <w:right w:val="none" w:sz="0" w:space="0" w:color="auto"/>
                          </w:divBdr>
                          <w:divsChild>
                            <w:div w:id="1972906718">
                              <w:marLeft w:val="240"/>
                              <w:marRight w:val="240"/>
                              <w:marTop w:val="0"/>
                              <w:marBottom w:val="0"/>
                              <w:divBdr>
                                <w:top w:val="none" w:sz="0" w:space="0" w:color="auto"/>
                                <w:left w:val="none" w:sz="0" w:space="0" w:color="auto"/>
                                <w:bottom w:val="none" w:sz="0" w:space="0" w:color="auto"/>
                                <w:right w:val="none" w:sz="0" w:space="0" w:color="auto"/>
                              </w:divBdr>
                              <w:divsChild>
                                <w:div w:id="1017078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315626">
      <w:bodyDiv w:val="1"/>
      <w:marLeft w:val="0"/>
      <w:marRight w:val="0"/>
      <w:marTop w:val="0"/>
      <w:marBottom w:val="0"/>
      <w:divBdr>
        <w:top w:val="none" w:sz="0" w:space="0" w:color="auto"/>
        <w:left w:val="none" w:sz="0" w:space="0" w:color="auto"/>
        <w:bottom w:val="none" w:sz="0" w:space="0" w:color="auto"/>
        <w:right w:val="none" w:sz="0" w:space="0" w:color="auto"/>
      </w:divBdr>
      <w:divsChild>
        <w:div w:id="1246261040">
          <w:marLeft w:val="0"/>
          <w:marRight w:val="0"/>
          <w:marTop w:val="0"/>
          <w:marBottom w:val="0"/>
          <w:divBdr>
            <w:top w:val="none" w:sz="0" w:space="0" w:color="auto"/>
            <w:left w:val="none" w:sz="0" w:space="0" w:color="auto"/>
            <w:bottom w:val="none" w:sz="0" w:space="0" w:color="auto"/>
            <w:right w:val="none" w:sz="0" w:space="0" w:color="auto"/>
          </w:divBdr>
          <w:divsChild>
            <w:div w:id="1513107344">
              <w:marLeft w:val="0"/>
              <w:marRight w:val="0"/>
              <w:marTop w:val="0"/>
              <w:marBottom w:val="0"/>
              <w:divBdr>
                <w:top w:val="none" w:sz="0" w:space="0" w:color="auto"/>
                <w:left w:val="none" w:sz="0" w:space="0" w:color="auto"/>
                <w:bottom w:val="none" w:sz="0" w:space="0" w:color="auto"/>
                <w:right w:val="none" w:sz="0" w:space="0" w:color="auto"/>
              </w:divBdr>
              <w:divsChild>
                <w:div w:id="636224107">
                  <w:marLeft w:val="0"/>
                  <w:marRight w:val="0"/>
                  <w:marTop w:val="0"/>
                  <w:marBottom w:val="0"/>
                  <w:divBdr>
                    <w:top w:val="none" w:sz="0" w:space="0" w:color="auto"/>
                    <w:left w:val="none" w:sz="0" w:space="0" w:color="auto"/>
                    <w:bottom w:val="none" w:sz="0" w:space="0" w:color="auto"/>
                    <w:right w:val="none" w:sz="0" w:space="0" w:color="auto"/>
                  </w:divBdr>
                  <w:divsChild>
                    <w:div w:id="882446918">
                      <w:marLeft w:val="0"/>
                      <w:marRight w:val="0"/>
                      <w:marTop w:val="0"/>
                      <w:marBottom w:val="0"/>
                      <w:divBdr>
                        <w:top w:val="none" w:sz="0" w:space="0" w:color="auto"/>
                        <w:left w:val="none" w:sz="0" w:space="0" w:color="auto"/>
                        <w:bottom w:val="none" w:sz="0" w:space="0" w:color="auto"/>
                        <w:right w:val="none" w:sz="0" w:space="0" w:color="auto"/>
                      </w:divBdr>
                      <w:divsChild>
                        <w:div w:id="1930771141">
                          <w:marLeft w:val="0"/>
                          <w:marRight w:val="0"/>
                          <w:marTop w:val="0"/>
                          <w:marBottom w:val="0"/>
                          <w:divBdr>
                            <w:top w:val="none" w:sz="0" w:space="0" w:color="auto"/>
                            <w:left w:val="none" w:sz="0" w:space="0" w:color="auto"/>
                            <w:bottom w:val="none" w:sz="0" w:space="0" w:color="auto"/>
                            <w:right w:val="none" w:sz="0" w:space="0" w:color="auto"/>
                          </w:divBdr>
                          <w:divsChild>
                            <w:div w:id="21194002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42040">
      <w:bodyDiv w:val="1"/>
      <w:marLeft w:val="0"/>
      <w:marRight w:val="0"/>
      <w:marTop w:val="0"/>
      <w:marBottom w:val="0"/>
      <w:divBdr>
        <w:top w:val="none" w:sz="0" w:space="0" w:color="auto"/>
        <w:left w:val="none" w:sz="0" w:space="0" w:color="auto"/>
        <w:bottom w:val="none" w:sz="0" w:space="0" w:color="auto"/>
        <w:right w:val="none" w:sz="0" w:space="0" w:color="auto"/>
      </w:divBdr>
      <w:divsChild>
        <w:div w:id="941689090">
          <w:marLeft w:val="0"/>
          <w:marRight w:val="0"/>
          <w:marTop w:val="0"/>
          <w:marBottom w:val="0"/>
          <w:divBdr>
            <w:top w:val="none" w:sz="0" w:space="0" w:color="auto"/>
            <w:left w:val="none" w:sz="0" w:space="0" w:color="auto"/>
            <w:bottom w:val="none" w:sz="0" w:space="0" w:color="auto"/>
            <w:right w:val="none" w:sz="0" w:space="0" w:color="auto"/>
          </w:divBdr>
          <w:divsChild>
            <w:div w:id="1213537410">
              <w:marLeft w:val="0"/>
              <w:marRight w:val="0"/>
              <w:marTop w:val="0"/>
              <w:marBottom w:val="0"/>
              <w:divBdr>
                <w:top w:val="none" w:sz="0" w:space="0" w:color="auto"/>
                <w:left w:val="none" w:sz="0" w:space="0" w:color="auto"/>
                <w:bottom w:val="none" w:sz="0" w:space="0" w:color="auto"/>
                <w:right w:val="none" w:sz="0" w:space="0" w:color="auto"/>
              </w:divBdr>
              <w:divsChild>
                <w:div w:id="313722162">
                  <w:marLeft w:val="0"/>
                  <w:marRight w:val="0"/>
                  <w:marTop w:val="0"/>
                  <w:marBottom w:val="0"/>
                  <w:divBdr>
                    <w:top w:val="none" w:sz="0" w:space="0" w:color="auto"/>
                    <w:left w:val="none" w:sz="0" w:space="0" w:color="auto"/>
                    <w:bottom w:val="none" w:sz="0" w:space="0" w:color="auto"/>
                    <w:right w:val="none" w:sz="0" w:space="0" w:color="auto"/>
                  </w:divBdr>
                  <w:divsChild>
                    <w:div w:id="1020471870">
                      <w:marLeft w:val="0"/>
                      <w:marRight w:val="0"/>
                      <w:marTop w:val="0"/>
                      <w:marBottom w:val="0"/>
                      <w:divBdr>
                        <w:top w:val="none" w:sz="0" w:space="0" w:color="auto"/>
                        <w:left w:val="none" w:sz="0" w:space="0" w:color="auto"/>
                        <w:bottom w:val="none" w:sz="0" w:space="0" w:color="auto"/>
                        <w:right w:val="none" w:sz="0" w:space="0" w:color="auto"/>
                      </w:divBdr>
                      <w:divsChild>
                        <w:div w:id="320307110">
                          <w:marLeft w:val="0"/>
                          <w:marRight w:val="0"/>
                          <w:marTop w:val="0"/>
                          <w:marBottom w:val="0"/>
                          <w:divBdr>
                            <w:top w:val="none" w:sz="0" w:space="0" w:color="auto"/>
                            <w:left w:val="none" w:sz="0" w:space="0" w:color="auto"/>
                            <w:bottom w:val="none" w:sz="0" w:space="0" w:color="auto"/>
                            <w:right w:val="none" w:sz="0" w:space="0" w:color="auto"/>
                          </w:divBdr>
                          <w:divsChild>
                            <w:div w:id="17186267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89789">
      <w:bodyDiv w:val="1"/>
      <w:marLeft w:val="0"/>
      <w:marRight w:val="0"/>
      <w:marTop w:val="0"/>
      <w:marBottom w:val="0"/>
      <w:divBdr>
        <w:top w:val="none" w:sz="0" w:space="0" w:color="auto"/>
        <w:left w:val="none" w:sz="0" w:space="0" w:color="auto"/>
        <w:bottom w:val="none" w:sz="0" w:space="0" w:color="auto"/>
        <w:right w:val="none" w:sz="0" w:space="0" w:color="auto"/>
      </w:divBdr>
      <w:divsChild>
        <w:div w:id="1296524196">
          <w:marLeft w:val="0"/>
          <w:marRight w:val="0"/>
          <w:marTop w:val="0"/>
          <w:marBottom w:val="0"/>
          <w:divBdr>
            <w:top w:val="none" w:sz="0" w:space="0" w:color="auto"/>
            <w:left w:val="none" w:sz="0" w:space="0" w:color="auto"/>
            <w:bottom w:val="none" w:sz="0" w:space="0" w:color="auto"/>
            <w:right w:val="none" w:sz="0" w:space="0" w:color="auto"/>
          </w:divBdr>
          <w:divsChild>
            <w:div w:id="1749689011">
              <w:marLeft w:val="0"/>
              <w:marRight w:val="0"/>
              <w:marTop w:val="0"/>
              <w:marBottom w:val="0"/>
              <w:divBdr>
                <w:top w:val="none" w:sz="0" w:space="0" w:color="auto"/>
                <w:left w:val="none" w:sz="0" w:space="0" w:color="auto"/>
                <w:bottom w:val="none" w:sz="0" w:space="0" w:color="auto"/>
                <w:right w:val="none" w:sz="0" w:space="0" w:color="auto"/>
              </w:divBdr>
              <w:divsChild>
                <w:div w:id="611936579">
                  <w:marLeft w:val="0"/>
                  <w:marRight w:val="0"/>
                  <w:marTop w:val="0"/>
                  <w:marBottom w:val="0"/>
                  <w:divBdr>
                    <w:top w:val="none" w:sz="0" w:space="0" w:color="auto"/>
                    <w:left w:val="none" w:sz="0" w:space="0" w:color="auto"/>
                    <w:bottom w:val="none" w:sz="0" w:space="0" w:color="auto"/>
                    <w:right w:val="none" w:sz="0" w:space="0" w:color="auto"/>
                  </w:divBdr>
                  <w:divsChild>
                    <w:div w:id="941375009">
                      <w:marLeft w:val="0"/>
                      <w:marRight w:val="0"/>
                      <w:marTop w:val="0"/>
                      <w:marBottom w:val="0"/>
                      <w:divBdr>
                        <w:top w:val="none" w:sz="0" w:space="0" w:color="auto"/>
                        <w:left w:val="none" w:sz="0" w:space="0" w:color="auto"/>
                        <w:bottom w:val="none" w:sz="0" w:space="0" w:color="auto"/>
                        <w:right w:val="none" w:sz="0" w:space="0" w:color="auto"/>
                      </w:divBdr>
                      <w:divsChild>
                        <w:div w:id="1593660049">
                          <w:marLeft w:val="0"/>
                          <w:marRight w:val="0"/>
                          <w:marTop w:val="0"/>
                          <w:marBottom w:val="0"/>
                          <w:divBdr>
                            <w:top w:val="none" w:sz="0" w:space="0" w:color="auto"/>
                            <w:left w:val="none" w:sz="0" w:space="0" w:color="auto"/>
                            <w:bottom w:val="none" w:sz="0" w:space="0" w:color="auto"/>
                            <w:right w:val="none" w:sz="0" w:space="0" w:color="auto"/>
                          </w:divBdr>
                          <w:divsChild>
                            <w:div w:id="500507019">
                              <w:marLeft w:val="240"/>
                              <w:marRight w:val="240"/>
                              <w:marTop w:val="0"/>
                              <w:marBottom w:val="0"/>
                              <w:divBdr>
                                <w:top w:val="none" w:sz="0" w:space="0" w:color="auto"/>
                                <w:left w:val="none" w:sz="0" w:space="0" w:color="auto"/>
                                <w:bottom w:val="none" w:sz="0" w:space="0" w:color="auto"/>
                                <w:right w:val="none" w:sz="0" w:space="0" w:color="auto"/>
                              </w:divBdr>
                              <w:divsChild>
                                <w:div w:id="1371881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36506">
      <w:bodyDiv w:val="1"/>
      <w:marLeft w:val="0"/>
      <w:marRight w:val="0"/>
      <w:marTop w:val="0"/>
      <w:marBottom w:val="0"/>
      <w:divBdr>
        <w:top w:val="none" w:sz="0" w:space="0" w:color="auto"/>
        <w:left w:val="none" w:sz="0" w:space="0" w:color="auto"/>
        <w:bottom w:val="none" w:sz="0" w:space="0" w:color="auto"/>
        <w:right w:val="none" w:sz="0" w:space="0" w:color="auto"/>
      </w:divBdr>
      <w:divsChild>
        <w:div w:id="1949896179">
          <w:marLeft w:val="0"/>
          <w:marRight w:val="0"/>
          <w:marTop w:val="0"/>
          <w:marBottom w:val="0"/>
          <w:divBdr>
            <w:top w:val="none" w:sz="0" w:space="0" w:color="auto"/>
            <w:left w:val="none" w:sz="0" w:space="0" w:color="auto"/>
            <w:bottom w:val="none" w:sz="0" w:space="0" w:color="auto"/>
            <w:right w:val="none" w:sz="0" w:space="0" w:color="auto"/>
          </w:divBdr>
          <w:divsChild>
            <w:div w:id="1018389871">
              <w:marLeft w:val="0"/>
              <w:marRight w:val="0"/>
              <w:marTop w:val="0"/>
              <w:marBottom w:val="0"/>
              <w:divBdr>
                <w:top w:val="none" w:sz="0" w:space="0" w:color="auto"/>
                <w:left w:val="none" w:sz="0" w:space="0" w:color="auto"/>
                <w:bottom w:val="none" w:sz="0" w:space="0" w:color="auto"/>
                <w:right w:val="none" w:sz="0" w:space="0" w:color="auto"/>
              </w:divBdr>
              <w:divsChild>
                <w:div w:id="1674648282">
                  <w:marLeft w:val="0"/>
                  <w:marRight w:val="0"/>
                  <w:marTop w:val="0"/>
                  <w:marBottom w:val="0"/>
                  <w:divBdr>
                    <w:top w:val="none" w:sz="0" w:space="0" w:color="auto"/>
                    <w:left w:val="none" w:sz="0" w:space="0" w:color="auto"/>
                    <w:bottom w:val="none" w:sz="0" w:space="0" w:color="auto"/>
                    <w:right w:val="none" w:sz="0" w:space="0" w:color="auto"/>
                  </w:divBdr>
                  <w:divsChild>
                    <w:div w:id="853614206">
                      <w:marLeft w:val="0"/>
                      <w:marRight w:val="0"/>
                      <w:marTop w:val="0"/>
                      <w:marBottom w:val="0"/>
                      <w:divBdr>
                        <w:top w:val="none" w:sz="0" w:space="0" w:color="auto"/>
                        <w:left w:val="none" w:sz="0" w:space="0" w:color="auto"/>
                        <w:bottom w:val="none" w:sz="0" w:space="0" w:color="auto"/>
                        <w:right w:val="none" w:sz="0" w:space="0" w:color="auto"/>
                      </w:divBdr>
                      <w:divsChild>
                        <w:div w:id="640618612">
                          <w:marLeft w:val="0"/>
                          <w:marRight w:val="0"/>
                          <w:marTop w:val="0"/>
                          <w:marBottom w:val="0"/>
                          <w:divBdr>
                            <w:top w:val="none" w:sz="0" w:space="0" w:color="auto"/>
                            <w:left w:val="none" w:sz="0" w:space="0" w:color="auto"/>
                            <w:bottom w:val="none" w:sz="0" w:space="0" w:color="auto"/>
                            <w:right w:val="none" w:sz="0" w:space="0" w:color="auto"/>
                          </w:divBdr>
                          <w:divsChild>
                            <w:div w:id="17058672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10399">
      <w:bodyDiv w:val="1"/>
      <w:marLeft w:val="0"/>
      <w:marRight w:val="0"/>
      <w:marTop w:val="0"/>
      <w:marBottom w:val="0"/>
      <w:divBdr>
        <w:top w:val="none" w:sz="0" w:space="0" w:color="auto"/>
        <w:left w:val="none" w:sz="0" w:space="0" w:color="auto"/>
        <w:bottom w:val="none" w:sz="0" w:space="0" w:color="auto"/>
        <w:right w:val="none" w:sz="0" w:space="0" w:color="auto"/>
      </w:divBdr>
      <w:divsChild>
        <w:div w:id="1349865833">
          <w:marLeft w:val="0"/>
          <w:marRight w:val="0"/>
          <w:marTop w:val="0"/>
          <w:marBottom w:val="0"/>
          <w:divBdr>
            <w:top w:val="none" w:sz="0" w:space="0" w:color="auto"/>
            <w:left w:val="none" w:sz="0" w:space="0" w:color="auto"/>
            <w:bottom w:val="none" w:sz="0" w:space="0" w:color="auto"/>
            <w:right w:val="none" w:sz="0" w:space="0" w:color="auto"/>
          </w:divBdr>
          <w:divsChild>
            <w:div w:id="375081594">
              <w:marLeft w:val="0"/>
              <w:marRight w:val="0"/>
              <w:marTop w:val="0"/>
              <w:marBottom w:val="0"/>
              <w:divBdr>
                <w:top w:val="none" w:sz="0" w:space="0" w:color="auto"/>
                <w:left w:val="none" w:sz="0" w:space="0" w:color="auto"/>
                <w:bottom w:val="none" w:sz="0" w:space="0" w:color="auto"/>
                <w:right w:val="none" w:sz="0" w:space="0" w:color="auto"/>
              </w:divBdr>
              <w:divsChild>
                <w:div w:id="820199763">
                  <w:marLeft w:val="0"/>
                  <w:marRight w:val="0"/>
                  <w:marTop w:val="0"/>
                  <w:marBottom w:val="0"/>
                  <w:divBdr>
                    <w:top w:val="none" w:sz="0" w:space="0" w:color="auto"/>
                    <w:left w:val="none" w:sz="0" w:space="0" w:color="auto"/>
                    <w:bottom w:val="none" w:sz="0" w:space="0" w:color="auto"/>
                    <w:right w:val="none" w:sz="0" w:space="0" w:color="auto"/>
                  </w:divBdr>
                  <w:divsChild>
                    <w:div w:id="1343891930">
                      <w:marLeft w:val="0"/>
                      <w:marRight w:val="0"/>
                      <w:marTop w:val="0"/>
                      <w:marBottom w:val="0"/>
                      <w:divBdr>
                        <w:top w:val="none" w:sz="0" w:space="0" w:color="auto"/>
                        <w:left w:val="none" w:sz="0" w:space="0" w:color="auto"/>
                        <w:bottom w:val="none" w:sz="0" w:space="0" w:color="auto"/>
                        <w:right w:val="none" w:sz="0" w:space="0" w:color="auto"/>
                      </w:divBdr>
                      <w:divsChild>
                        <w:div w:id="1729842927">
                          <w:marLeft w:val="0"/>
                          <w:marRight w:val="0"/>
                          <w:marTop w:val="0"/>
                          <w:marBottom w:val="0"/>
                          <w:divBdr>
                            <w:top w:val="none" w:sz="0" w:space="0" w:color="auto"/>
                            <w:left w:val="none" w:sz="0" w:space="0" w:color="auto"/>
                            <w:bottom w:val="none" w:sz="0" w:space="0" w:color="auto"/>
                            <w:right w:val="none" w:sz="0" w:space="0" w:color="auto"/>
                          </w:divBdr>
                          <w:divsChild>
                            <w:div w:id="20168084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20581">
      <w:bodyDiv w:val="1"/>
      <w:marLeft w:val="0"/>
      <w:marRight w:val="0"/>
      <w:marTop w:val="0"/>
      <w:marBottom w:val="0"/>
      <w:divBdr>
        <w:top w:val="none" w:sz="0" w:space="0" w:color="auto"/>
        <w:left w:val="none" w:sz="0" w:space="0" w:color="auto"/>
        <w:bottom w:val="none" w:sz="0" w:space="0" w:color="auto"/>
        <w:right w:val="none" w:sz="0" w:space="0" w:color="auto"/>
      </w:divBdr>
      <w:divsChild>
        <w:div w:id="2029065623">
          <w:marLeft w:val="0"/>
          <w:marRight w:val="0"/>
          <w:marTop w:val="0"/>
          <w:marBottom w:val="0"/>
          <w:divBdr>
            <w:top w:val="none" w:sz="0" w:space="0" w:color="auto"/>
            <w:left w:val="none" w:sz="0" w:space="0" w:color="auto"/>
            <w:bottom w:val="none" w:sz="0" w:space="0" w:color="auto"/>
            <w:right w:val="none" w:sz="0" w:space="0" w:color="auto"/>
          </w:divBdr>
          <w:divsChild>
            <w:div w:id="701590418">
              <w:marLeft w:val="0"/>
              <w:marRight w:val="0"/>
              <w:marTop w:val="0"/>
              <w:marBottom w:val="0"/>
              <w:divBdr>
                <w:top w:val="none" w:sz="0" w:space="0" w:color="auto"/>
                <w:left w:val="none" w:sz="0" w:space="0" w:color="auto"/>
                <w:bottom w:val="none" w:sz="0" w:space="0" w:color="auto"/>
                <w:right w:val="none" w:sz="0" w:space="0" w:color="auto"/>
              </w:divBdr>
              <w:divsChild>
                <w:div w:id="941302564">
                  <w:marLeft w:val="0"/>
                  <w:marRight w:val="0"/>
                  <w:marTop w:val="0"/>
                  <w:marBottom w:val="0"/>
                  <w:divBdr>
                    <w:top w:val="none" w:sz="0" w:space="0" w:color="auto"/>
                    <w:left w:val="none" w:sz="0" w:space="0" w:color="auto"/>
                    <w:bottom w:val="none" w:sz="0" w:space="0" w:color="auto"/>
                    <w:right w:val="none" w:sz="0" w:space="0" w:color="auto"/>
                  </w:divBdr>
                  <w:divsChild>
                    <w:div w:id="1012335501">
                      <w:marLeft w:val="0"/>
                      <w:marRight w:val="0"/>
                      <w:marTop w:val="0"/>
                      <w:marBottom w:val="0"/>
                      <w:divBdr>
                        <w:top w:val="none" w:sz="0" w:space="0" w:color="auto"/>
                        <w:left w:val="none" w:sz="0" w:space="0" w:color="auto"/>
                        <w:bottom w:val="none" w:sz="0" w:space="0" w:color="auto"/>
                        <w:right w:val="none" w:sz="0" w:space="0" w:color="auto"/>
                      </w:divBdr>
                      <w:divsChild>
                        <w:div w:id="7223078">
                          <w:marLeft w:val="0"/>
                          <w:marRight w:val="0"/>
                          <w:marTop w:val="0"/>
                          <w:marBottom w:val="0"/>
                          <w:divBdr>
                            <w:top w:val="none" w:sz="0" w:space="0" w:color="auto"/>
                            <w:left w:val="none" w:sz="0" w:space="0" w:color="auto"/>
                            <w:bottom w:val="none" w:sz="0" w:space="0" w:color="auto"/>
                            <w:right w:val="none" w:sz="0" w:space="0" w:color="auto"/>
                          </w:divBdr>
                          <w:divsChild>
                            <w:div w:id="546452961">
                              <w:marLeft w:val="240"/>
                              <w:marRight w:val="240"/>
                              <w:marTop w:val="0"/>
                              <w:marBottom w:val="0"/>
                              <w:divBdr>
                                <w:top w:val="none" w:sz="0" w:space="0" w:color="auto"/>
                                <w:left w:val="none" w:sz="0" w:space="0" w:color="auto"/>
                                <w:bottom w:val="none" w:sz="0" w:space="0" w:color="auto"/>
                                <w:right w:val="none" w:sz="0" w:space="0" w:color="auto"/>
                              </w:divBdr>
                              <w:divsChild>
                                <w:div w:id="80369994">
                                  <w:marLeft w:val="0"/>
                                  <w:marRight w:val="0"/>
                                  <w:marTop w:val="0"/>
                                  <w:marBottom w:val="0"/>
                                  <w:divBdr>
                                    <w:top w:val="none" w:sz="0" w:space="0" w:color="auto"/>
                                    <w:left w:val="none" w:sz="0" w:space="0" w:color="auto"/>
                                    <w:bottom w:val="none" w:sz="0" w:space="0" w:color="auto"/>
                                    <w:right w:val="none" w:sz="0" w:space="0" w:color="auto"/>
                                  </w:divBdr>
                                  <w:divsChild>
                                    <w:div w:id="1992367696">
                                      <w:marLeft w:val="0"/>
                                      <w:marRight w:val="0"/>
                                      <w:marTop w:val="200"/>
                                      <w:marBottom w:val="0"/>
                                      <w:divBdr>
                                        <w:top w:val="none" w:sz="0" w:space="0" w:color="auto"/>
                                        <w:left w:val="none" w:sz="0" w:space="0" w:color="auto"/>
                                        <w:bottom w:val="none" w:sz="0" w:space="0" w:color="auto"/>
                                        <w:right w:val="none" w:sz="0" w:space="0" w:color="auto"/>
                                      </w:divBdr>
                                      <w:divsChild>
                                        <w:div w:id="245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0970">
      <w:bodyDiv w:val="1"/>
      <w:marLeft w:val="0"/>
      <w:marRight w:val="0"/>
      <w:marTop w:val="0"/>
      <w:marBottom w:val="0"/>
      <w:divBdr>
        <w:top w:val="none" w:sz="0" w:space="0" w:color="auto"/>
        <w:left w:val="none" w:sz="0" w:space="0" w:color="auto"/>
        <w:bottom w:val="none" w:sz="0" w:space="0" w:color="auto"/>
        <w:right w:val="none" w:sz="0" w:space="0" w:color="auto"/>
      </w:divBdr>
      <w:divsChild>
        <w:div w:id="656495771">
          <w:marLeft w:val="0"/>
          <w:marRight w:val="0"/>
          <w:marTop w:val="0"/>
          <w:marBottom w:val="0"/>
          <w:divBdr>
            <w:top w:val="none" w:sz="0" w:space="0" w:color="auto"/>
            <w:left w:val="none" w:sz="0" w:space="0" w:color="auto"/>
            <w:bottom w:val="none" w:sz="0" w:space="0" w:color="auto"/>
            <w:right w:val="none" w:sz="0" w:space="0" w:color="auto"/>
          </w:divBdr>
          <w:divsChild>
            <w:div w:id="1438481237">
              <w:marLeft w:val="0"/>
              <w:marRight w:val="0"/>
              <w:marTop w:val="0"/>
              <w:marBottom w:val="0"/>
              <w:divBdr>
                <w:top w:val="none" w:sz="0" w:space="0" w:color="auto"/>
                <w:left w:val="none" w:sz="0" w:space="0" w:color="auto"/>
                <w:bottom w:val="none" w:sz="0" w:space="0" w:color="auto"/>
                <w:right w:val="none" w:sz="0" w:space="0" w:color="auto"/>
              </w:divBdr>
              <w:divsChild>
                <w:div w:id="1222060551">
                  <w:marLeft w:val="0"/>
                  <w:marRight w:val="0"/>
                  <w:marTop w:val="0"/>
                  <w:marBottom w:val="0"/>
                  <w:divBdr>
                    <w:top w:val="none" w:sz="0" w:space="0" w:color="auto"/>
                    <w:left w:val="none" w:sz="0" w:space="0" w:color="auto"/>
                    <w:bottom w:val="none" w:sz="0" w:space="0" w:color="auto"/>
                    <w:right w:val="none" w:sz="0" w:space="0" w:color="auto"/>
                  </w:divBdr>
                  <w:divsChild>
                    <w:div w:id="1560557240">
                      <w:marLeft w:val="0"/>
                      <w:marRight w:val="0"/>
                      <w:marTop w:val="0"/>
                      <w:marBottom w:val="0"/>
                      <w:divBdr>
                        <w:top w:val="none" w:sz="0" w:space="0" w:color="auto"/>
                        <w:left w:val="none" w:sz="0" w:space="0" w:color="auto"/>
                        <w:bottom w:val="none" w:sz="0" w:space="0" w:color="auto"/>
                        <w:right w:val="none" w:sz="0" w:space="0" w:color="auto"/>
                      </w:divBdr>
                      <w:divsChild>
                        <w:div w:id="1864591700">
                          <w:marLeft w:val="0"/>
                          <w:marRight w:val="0"/>
                          <w:marTop w:val="0"/>
                          <w:marBottom w:val="0"/>
                          <w:divBdr>
                            <w:top w:val="none" w:sz="0" w:space="0" w:color="auto"/>
                            <w:left w:val="none" w:sz="0" w:space="0" w:color="auto"/>
                            <w:bottom w:val="none" w:sz="0" w:space="0" w:color="auto"/>
                            <w:right w:val="none" w:sz="0" w:space="0" w:color="auto"/>
                          </w:divBdr>
                          <w:divsChild>
                            <w:div w:id="7237969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00762">
      <w:bodyDiv w:val="1"/>
      <w:marLeft w:val="0"/>
      <w:marRight w:val="0"/>
      <w:marTop w:val="0"/>
      <w:marBottom w:val="0"/>
      <w:divBdr>
        <w:top w:val="none" w:sz="0" w:space="0" w:color="auto"/>
        <w:left w:val="none" w:sz="0" w:space="0" w:color="auto"/>
        <w:bottom w:val="none" w:sz="0" w:space="0" w:color="auto"/>
        <w:right w:val="none" w:sz="0" w:space="0" w:color="auto"/>
      </w:divBdr>
      <w:divsChild>
        <w:div w:id="1071656838">
          <w:marLeft w:val="0"/>
          <w:marRight w:val="0"/>
          <w:marTop w:val="0"/>
          <w:marBottom w:val="0"/>
          <w:divBdr>
            <w:top w:val="none" w:sz="0" w:space="0" w:color="auto"/>
            <w:left w:val="none" w:sz="0" w:space="0" w:color="auto"/>
            <w:bottom w:val="none" w:sz="0" w:space="0" w:color="auto"/>
            <w:right w:val="none" w:sz="0" w:space="0" w:color="auto"/>
          </w:divBdr>
          <w:divsChild>
            <w:div w:id="747314310">
              <w:marLeft w:val="0"/>
              <w:marRight w:val="0"/>
              <w:marTop w:val="0"/>
              <w:marBottom w:val="0"/>
              <w:divBdr>
                <w:top w:val="none" w:sz="0" w:space="0" w:color="auto"/>
                <w:left w:val="none" w:sz="0" w:space="0" w:color="auto"/>
                <w:bottom w:val="none" w:sz="0" w:space="0" w:color="auto"/>
                <w:right w:val="none" w:sz="0" w:space="0" w:color="auto"/>
              </w:divBdr>
              <w:divsChild>
                <w:div w:id="1463647602">
                  <w:marLeft w:val="0"/>
                  <w:marRight w:val="0"/>
                  <w:marTop w:val="0"/>
                  <w:marBottom w:val="0"/>
                  <w:divBdr>
                    <w:top w:val="none" w:sz="0" w:space="0" w:color="auto"/>
                    <w:left w:val="none" w:sz="0" w:space="0" w:color="auto"/>
                    <w:bottom w:val="none" w:sz="0" w:space="0" w:color="auto"/>
                    <w:right w:val="none" w:sz="0" w:space="0" w:color="auto"/>
                  </w:divBdr>
                  <w:divsChild>
                    <w:div w:id="164982123">
                      <w:marLeft w:val="0"/>
                      <w:marRight w:val="0"/>
                      <w:marTop w:val="0"/>
                      <w:marBottom w:val="0"/>
                      <w:divBdr>
                        <w:top w:val="none" w:sz="0" w:space="0" w:color="auto"/>
                        <w:left w:val="none" w:sz="0" w:space="0" w:color="auto"/>
                        <w:bottom w:val="none" w:sz="0" w:space="0" w:color="auto"/>
                        <w:right w:val="none" w:sz="0" w:space="0" w:color="auto"/>
                      </w:divBdr>
                      <w:divsChild>
                        <w:div w:id="2024936506">
                          <w:marLeft w:val="0"/>
                          <w:marRight w:val="0"/>
                          <w:marTop w:val="0"/>
                          <w:marBottom w:val="0"/>
                          <w:divBdr>
                            <w:top w:val="none" w:sz="0" w:space="0" w:color="auto"/>
                            <w:left w:val="none" w:sz="0" w:space="0" w:color="auto"/>
                            <w:bottom w:val="none" w:sz="0" w:space="0" w:color="auto"/>
                            <w:right w:val="none" w:sz="0" w:space="0" w:color="auto"/>
                          </w:divBdr>
                          <w:divsChild>
                            <w:div w:id="385876225">
                              <w:marLeft w:val="240"/>
                              <w:marRight w:val="240"/>
                              <w:marTop w:val="0"/>
                              <w:marBottom w:val="0"/>
                              <w:divBdr>
                                <w:top w:val="none" w:sz="0" w:space="0" w:color="auto"/>
                                <w:left w:val="none" w:sz="0" w:space="0" w:color="auto"/>
                                <w:bottom w:val="none" w:sz="0" w:space="0" w:color="auto"/>
                                <w:right w:val="none" w:sz="0" w:space="0" w:color="auto"/>
                              </w:divBdr>
                              <w:divsChild>
                                <w:div w:id="3169727">
                                  <w:marLeft w:val="0"/>
                                  <w:marRight w:val="0"/>
                                  <w:marTop w:val="0"/>
                                  <w:marBottom w:val="0"/>
                                  <w:divBdr>
                                    <w:top w:val="none" w:sz="0" w:space="0" w:color="auto"/>
                                    <w:left w:val="none" w:sz="0" w:space="0" w:color="auto"/>
                                    <w:bottom w:val="none" w:sz="0" w:space="0" w:color="auto"/>
                                    <w:right w:val="none" w:sz="0" w:space="0" w:color="auto"/>
                                  </w:divBdr>
                                  <w:divsChild>
                                    <w:div w:id="946043702">
                                      <w:marLeft w:val="0"/>
                                      <w:marRight w:val="0"/>
                                      <w:marTop w:val="200"/>
                                      <w:marBottom w:val="0"/>
                                      <w:divBdr>
                                        <w:top w:val="none" w:sz="0" w:space="0" w:color="auto"/>
                                        <w:left w:val="none" w:sz="0" w:space="0" w:color="auto"/>
                                        <w:bottom w:val="none" w:sz="0" w:space="0" w:color="auto"/>
                                        <w:right w:val="none" w:sz="0" w:space="0" w:color="auto"/>
                                      </w:divBdr>
                                      <w:divsChild>
                                        <w:div w:id="1575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487085">
      <w:bodyDiv w:val="1"/>
      <w:marLeft w:val="0"/>
      <w:marRight w:val="0"/>
      <w:marTop w:val="0"/>
      <w:marBottom w:val="0"/>
      <w:divBdr>
        <w:top w:val="none" w:sz="0" w:space="0" w:color="auto"/>
        <w:left w:val="none" w:sz="0" w:space="0" w:color="auto"/>
        <w:bottom w:val="none" w:sz="0" w:space="0" w:color="auto"/>
        <w:right w:val="none" w:sz="0" w:space="0" w:color="auto"/>
      </w:divBdr>
      <w:divsChild>
        <w:div w:id="1896040525">
          <w:marLeft w:val="0"/>
          <w:marRight w:val="0"/>
          <w:marTop w:val="0"/>
          <w:marBottom w:val="0"/>
          <w:divBdr>
            <w:top w:val="none" w:sz="0" w:space="0" w:color="auto"/>
            <w:left w:val="none" w:sz="0" w:space="0" w:color="auto"/>
            <w:bottom w:val="none" w:sz="0" w:space="0" w:color="auto"/>
            <w:right w:val="none" w:sz="0" w:space="0" w:color="auto"/>
          </w:divBdr>
          <w:divsChild>
            <w:div w:id="1813596184">
              <w:marLeft w:val="0"/>
              <w:marRight w:val="0"/>
              <w:marTop w:val="0"/>
              <w:marBottom w:val="0"/>
              <w:divBdr>
                <w:top w:val="none" w:sz="0" w:space="0" w:color="auto"/>
                <w:left w:val="none" w:sz="0" w:space="0" w:color="auto"/>
                <w:bottom w:val="none" w:sz="0" w:space="0" w:color="auto"/>
                <w:right w:val="none" w:sz="0" w:space="0" w:color="auto"/>
              </w:divBdr>
              <w:divsChild>
                <w:div w:id="527261235">
                  <w:marLeft w:val="0"/>
                  <w:marRight w:val="0"/>
                  <w:marTop w:val="0"/>
                  <w:marBottom w:val="0"/>
                  <w:divBdr>
                    <w:top w:val="none" w:sz="0" w:space="0" w:color="auto"/>
                    <w:left w:val="none" w:sz="0" w:space="0" w:color="auto"/>
                    <w:bottom w:val="none" w:sz="0" w:space="0" w:color="auto"/>
                    <w:right w:val="none" w:sz="0" w:space="0" w:color="auto"/>
                  </w:divBdr>
                  <w:divsChild>
                    <w:div w:id="1628467933">
                      <w:marLeft w:val="0"/>
                      <w:marRight w:val="0"/>
                      <w:marTop w:val="0"/>
                      <w:marBottom w:val="0"/>
                      <w:divBdr>
                        <w:top w:val="none" w:sz="0" w:space="0" w:color="auto"/>
                        <w:left w:val="none" w:sz="0" w:space="0" w:color="auto"/>
                        <w:bottom w:val="none" w:sz="0" w:space="0" w:color="auto"/>
                        <w:right w:val="none" w:sz="0" w:space="0" w:color="auto"/>
                      </w:divBdr>
                      <w:divsChild>
                        <w:div w:id="1302536577">
                          <w:marLeft w:val="0"/>
                          <w:marRight w:val="0"/>
                          <w:marTop w:val="0"/>
                          <w:marBottom w:val="0"/>
                          <w:divBdr>
                            <w:top w:val="none" w:sz="0" w:space="0" w:color="auto"/>
                            <w:left w:val="none" w:sz="0" w:space="0" w:color="auto"/>
                            <w:bottom w:val="none" w:sz="0" w:space="0" w:color="auto"/>
                            <w:right w:val="none" w:sz="0" w:space="0" w:color="auto"/>
                          </w:divBdr>
                          <w:divsChild>
                            <w:div w:id="1820923204">
                              <w:marLeft w:val="240"/>
                              <w:marRight w:val="240"/>
                              <w:marTop w:val="0"/>
                              <w:marBottom w:val="0"/>
                              <w:divBdr>
                                <w:top w:val="none" w:sz="0" w:space="0" w:color="auto"/>
                                <w:left w:val="none" w:sz="0" w:space="0" w:color="auto"/>
                                <w:bottom w:val="none" w:sz="0" w:space="0" w:color="auto"/>
                                <w:right w:val="none" w:sz="0" w:space="0" w:color="auto"/>
                              </w:divBdr>
                              <w:divsChild>
                                <w:div w:id="196160771">
                                  <w:marLeft w:val="0"/>
                                  <w:marRight w:val="0"/>
                                  <w:marTop w:val="240"/>
                                  <w:marBottom w:val="0"/>
                                  <w:divBdr>
                                    <w:top w:val="none" w:sz="0" w:space="0" w:color="auto"/>
                                    <w:left w:val="none" w:sz="0" w:space="0" w:color="auto"/>
                                    <w:bottom w:val="none" w:sz="0" w:space="0" w:color="auto"/>
                                    <w:right w:val="none" w:sz="0" w:space="0" w:color="auto"/>
                                  </w:divBdr>
                                  <w:divsChild>
                                    <w:div w:id="12513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260455">
      <w:bodyDiv w:val="1"/>
      <w:marLeft w:val="0"/>
      <w:marRight w:val="0"/>
      <w:marTop w:val="0"/>
      <w:marBottom w:val="0"/>
      <w:divBdr>
        <w:top w:val="none" w:sz="0" w:space="0" w:color="auto"/>
        <w:left w:val="none" w:sz="0" w:space="0" w:color="auto"/>
        <w:bottom w:val="none" w:sz="0" w:space="0" w:color="auto"/>
        <w:right w:val="none" w:sz="0" w:space="0" w:color="auto"/>
      </w:divBdr>
      <w:divsChild>
        <w:div w:id="1045329377">
          <w:marLeft w:val="0"/>
          <w:marRight w:val="0"/>
          <w:marTop w:val="0"/>
          <w:marBottom w:val="0"/>
          <w:divBdr>
            <w:top w:val="none" w:sz="0" w:space="0" w:color="auto"/>
            <w:left w:val="none" w:sz="0" w:space="0" w:color="auto"/>
            <w:bottom w:val="none" w:sz="0" w:space="0" w:color="auto"/>
            <w:right w:val="none" w:sz="0" w:space="0" w:color="auto"/>
          </w:divBdr>
          <w:divsChild>
            <w:div w:id="2021811762">
              <w:marLeft w:val="0"/>
              <w:marRight w:val="0"/>
              <w:marTop w:val="0"/>
              <w:marBottom w:val="0"/>
              <w:divBdr>
                <w:top w:val="none" w:sz="0" w:space="0" w:color="auto"/>
                <w:left w:val="none" w:sz="0" w:space="0" w:color="auto"/>
                <w:bottom w:val="none" w:sz="0" w:space="0" w:color="auto"/>
                <w:right w:val="none" w:sz="0" w:space="0" w:color="auto"/>
              </w:divBdr>
              <w:divsChild>
                <w:div w:id="1180779057">
                  <w:marLeft w:val="0"/>
                  <w:marRight w:val="0"/>
                  <w:marTop w:val="0"/>
                  <w:marBottom w:val="0"/>
                  <w:divBdr>
                    <w:top w:val="none" w:sz="0" w:space="0" w:color="auto"/>
                    <w:left w:val="none" w:sz="0" w:space="0" w:color="auto"/>
                    <w:bottom w:val="none" w:sz="0" w:space="0" w:color="auto"/>
                    <w:right w:val="none" w:sz="0" w:space="0" w:color="auto"/>
                  </w:divBdr>
                  <w:divsChild>
                    <w:div w:id="1327703738">
                      <w:marLeft w:val="0"/>
                      <w:marRight w:val="0"/>
                      <w:marTop w:val="0"/>
                      <w:marBottom w:val="0"/>
                      <w:divBdr>
                        <w:top w:val="none" w:sz="0" w:space="0" w:color="auto"/>
                        <w:left w:val="none" w:sz="0" w:space="0" w:color="auto"/>
                        <w:bottom w:val="none" w:sz="0" w:space="0" w:color="auto"/>
                        <w:right w:val="none" w:sz="0" w:space="0" w:color="auto"/>
                      </w:divBdr>
                      <w:divsChild>
                        <w:div w:id="394357896">
                          <w:marLeft w:val="0"/>
                          <w:marRight w:val="0"/>
                          <w:marTop w:val="0"/>
                          <w:marBottom w:val="0"/>
                          <w:divBdr>
                            <w:top w:val="none" w:sz="0" w:space="0" w:color="auto"/>
                            <w:left w:val="none" w:sz="0" w:space="0" w:color="auto"/>
                            <w:bottom w:val="none" w:sz="0" w:space="0" w:color="auto"/>
                            <w:right w:val="none" w:sz="0" w:space="0" w:color="auto"/>
                          </w:divBdr>
                          <w:divsChild>
                            <w:div w:id="11873263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13454">
      <w:bodyDiv w:val="1"/>
      <w:marLeft w:val="0"/>
      <w:marRight w:val="0"/>
      <w:marTop w:val="0"/>
      <w:marBottom w:val="0"/>
      <w:divBdr>
        <w:top w:val="none" w:sz="0" w:space="0" w:color="auto"/>
        <w:left w:val="none" w:sz="0" w:space="0" w:color="auto"/>
        <w:bottom w:val="none" w:sz="0" w:space="0" w:color="auto"/>
        <w:right w:val="none" w:sz="0" w:space="0" w:color="auto"/>
      </w:divBdr>
      <w:divsChild>
        <w:div w:id="461313585">
          <w:marLeft w:val="0"/>
          <w:marRight w:val="0"/>
          <w:marTop w:val="0"/>
          <w:marBottom w:val="0"/>
          <w:divBdr>
            <w:top w:val="none" w:sz="0" w:space="0" w:color="auto"/>
            <w:left w:val="none" w:sz="0" w:space="0" w:color="auto"/>
            <w:bottom w:val="none" w:sz="0" w:space="0" w:color="auto"/>
            <w:right w:val="none" w:sz="0" w:space="0" w:color="auto"/>
          </w:divBdr>
          <w:divsChild>
            <w:div w:id="1251506649">
              <w:marLeft w:val="0"/>
              <w:marRight w:val="0"/>
              <w:marTop w:val="0"/>
              <w:marBottom w:val="0"/>
              <w:divBdr>
                <w:top w:val="none" w:sz="0" w:space="0" w:color="auto"/>
                <w:left w:val="none" w:sz="0" w:space="0" w:color="auto"/>
                <w:bottom w:val="none" w:sz="0" w:space="0" w:color="auto"/>
                <w:right w:val="none" w:sz="0" w:space="0" w:color="auto"/>
              </w:divBdr>
              <w:divsChild>
                <w:div w:id="1238442822">
                  <w:marLeft w:val="0"/>
                  <w:marRight w:val="0"/>
                  <w:marTop w:val="0"/>
                  <w:marBottom w:val="0"/>
                  <w:divBdr>
                    <w:top w:val="none" w:sz="0" w:space="0" w:color="auto"/>
                    <w:left w:val="none" w:sz="0" w:space="0" w:color="auto"/>
                    <w:bottom w:val="none" w:sz="0" w:space="0" w:color="auto"/>
                    <w:right w:val="none" w:sz="0" w:space="0" w:color="auto"/>
                  </w:divBdr>
                  <w:divsChild>
                    <w:div w:id="2113817977">
                      <w:marLeft w:val="0"/>
                      <w:marRight w:val="0"/>
                      <w:marTop w:val="0"/>
                      <w:marBottom w:val="0"/>
                      <w:divBdr>
                        <w:top w:val="none" w:sz="0" w:space="0" w:color="auto"/>
                        <w:left w:val="none" w:sz="0" w:space="0" w:color="auto"/>
                        <w:bottom w:val="none" w:sz="0" w:space="0" w:color="auto"/>
                        <w:right w:val="none" w:sz="0" w:space="0" w:color="auto"/>
                      </w:divBdr>
                      <w:divsChild>
                        <w:div w:id="762536556">
                          <w:marLeft w:val="0"/>
                          <w:marRight w:val="0"/>
                          <w:marTop w:val="0"/>
                          <w:marBottom w:val="0"/>
                          <w:divBdr>
                            <w:top w:val="none" w:sz="0" w:space="0" w:color="auto"/>
                            <w:left w:val="none" w:sz="0" w:space="0" w:color="auto"/>
                            <w:bottom w:val="none" w:sz="0" w:space="0" w:color="auto"/>
                            <w:right w:val="none" w:sz="0" w:space="0" w:color="auto"/>
                          </w:divBdr>
                          <w:divsChild>
                            <w:div w:id="21258775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8606">
      <w:bodyDiv w:val="1"/>
      <w:marLeft w:val="0"/>
      <w:marRight w:val="0"/>
      <w:marTop w:val="0"/>
      <w:marBottom w:val="0"/>
      <w:divBdr>
        <w:top w:val="none" w:sz="0" w:space="0" w:color="auto"/>
        <w:left w:val="none" w:sz="0" w:space="0" w:color="auto"/>
        <w:bottom w:val="none" w:sz="0" w:space="0" w:color="auto"/>
        <w:right w:val="none" w:sz="0" w:space="0" w:color="auto"/>
      </w:divBdr>
      <w:divsChild>
        <w:div w:id="85733332">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488016575">
                  <w:marLeft w:val="0"/>
                  <w:marRight w:val="0"/>
                  <w:marTop w:val="0"/>
                  <w:marBottom w:val="0"/>
                  <w:divBdr>
                    <w:top w:val="none" w:sz="0" w:space="0" w:color="auto"/>
                    <w:left w:val="none" w:sz="0" w:space="0" w:color="auto"/>
                    <w:bottom w:val="none" w:sz="0" w:space="0" w:color="auto"/>
                    <w:right w:val="none" w:sz="0" w:space="0" w:color="auto"/>
                  </w:divBdr>
                  <w:divsChild>
                    <w:div w:id="1019892214">
                      <w:marLeft w:val="0"/>
                      <w:marRight w:val="0"/>
                      <w:marTop w:val="0"/>
                      <w:marBottom w:val="0"/>
                      <w:divBdr>
                        <w:top w:val="none" w:sz="0" w:space="0" w:color="auto"/>
                        <w:left w:val="none" w:sz="0" w:space="0" w:color="auto"/>
                        <w:bottom w:val="none" w:sz="0" w:space="0" w:color="auto"/>
                        <w:right w:val="none" w:sz="0" w:space="0" w:color="auto"/>
                      </w:divBdr>
                      <w:divsChild>
                        <w:div w:id="387149580">
                          <w:marLeft w:val="0"/>
                          <w:marRight w:val="0"/>
                          <w:marTop w:val="0"/>
                          <w:marBottom w:val="0"/>
                          <w:divBdr>
                            <w:top w:val="none" w:sz="0" w:space="0" w:color="auto"/>
                            <w:left w:val="none" w:sz="0" w:space="0" w:color="auto"/>
                            <w:bottom w:val="none" w:sz="0" w:space="0" w:color="auto"/>
                            <w:right w:val="none" w:sz="0" w:space="0" w:color="auto"/>
                          </w:divBdr>
                          <w:divsChild>
                            <w:div w:id="718551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54459">
      <w:bodyDiv w:val="1"/>
      <w:marLeft w:val="0"/>
      <w:marRight w:val="0"/>
      <w:marTop w:val="0"/>
      <w:marBottom w:val="0"/>
      <w:divBdr>
        <w:top w:val="none" w:sz="0" w:space="0" w:color="auto"/>
        <w:left w:val="none" w:sz="0" w:space="0" w:color="auto"/>
        <w:bottom w:val="none" w:sz="0" w:space="0" w:color="auto"/>
        <w:right w:val="none" w:sz="0" w:space="0" w:color="auto"/>
      </w:divBdr>
      <w:divsChild>
        <w:div w:id="1769231945">
          <w:marLeft w:val="0"/>
          <w:marRight w:val="0"/>
          <w:marTop w:val="0"/>
          <w:marBottom w:val="0"/>
          <w:divBdr>
            <w:top w:val="none" w:sz="0" w:space="0" w:color="auto"/>
            <w:left w:val="none" w:sz="0" w:space="0" w:color="auto"/>
            <w:bottom w:val="none" w:sz="0" w:space="0" w:color="auto"/>
            <w:right w:val="none" w:sz="0" w:space="0" w:color="auto"/>
          </w:divBdr>
          <w:divsChild>
            <w:div w:id="777673700">
              <w:marLeft w:val="0"/>
              <w:marRight w:val="0"/>
              <w:marTop w:val="0"/>
              <w:marBottom w:val="0"/>
              <w:divBdr>
                <w:top w:val="none" w:sz="0" w:space="0" w:color="auto"/>
                <w:left w:val="none" w:sz="0" w:space="0" w:color="auto"/>
                <w:bottom w:val="none" w:sz="0" w:space="0" w:color="auto"/>
                <w:right w:val="none" w:sz="0" w:space="0" w:color="auto"/>
              </w:divBdr>
              <w:divsChild>
                <w:div w:id="1488477455">
                  <w:marLeft w:val="0"/>
                  <w:marRight w:val="0"/>
                  <w:marTop w:val="0"/>
                  <w:marBottom w:val="0"/>
                  <w:divBdr>
                    <w:top w:val="none" w:sz="0" w:space="0" w:color="auto"/>
                    <w:left w:val="none" w:sz="0" w:space="0" w:color="auto"/>
                    <w:bottom w:val="none" w:sz="0" w:space="0" w:color="auto"/>
                    <w:right w:val="none" w:sz="0" w:space="0" w:color="auto"/>
                  </w:divBdr>
                  <w:divsChild>
                    <w:div w:id="1690982251">
                      <w:marLeft w:val="0"/>
                      <w:marRight w:val="0"/>
                      <w:marTop w:val="0"/>
                      <w:marBottom w:val="0"/>
                      <w:divBdr>
                        <w:top w:val="none" w:sz="0" w:space="0" w:color="auto"/>
                        <w:left w:val="none" w:sz="0" w:space="0" w:color="auto"/>
                        <w:bottom w:val="none" w:sz="0" w:space="0" w:color="auto"/>
                        <w:right w:val="none" w:sz="0" w:space="0" w:color="auto"/>
                      </w:divBdr>
                      <w:divsChild>
                        <w:div w:id="351567156">
                          <w:marLeft w:val="0"/>
                          <w:marRight w:val="0"/>
                          <w:marTop w:val="0"/>
                          <w:marBottom w:val="0"/>
                          <w:divBdr>
                            <w:top w:val="none" w:sz="0" w:space="0" w:color="auto"/>
                            <w:left w:val="none" w:sz="0" w:space="0" w:color="auto"/>
                            <w:bottom w:val="none" w:sz="0" w:space="0" w:color="auto"/>
                            <w:right w:val="none" w:sz="0" w:space="0" w:color="auto"/>
                          </w:divBdr>
                          <w:divsChild>
                            <w:div w:id="875002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031395">
      <w:bodyDiv w:val="1"/>
      <w:marLeft w:val="0"/>
      <w:marRight w:val="0"/>
      <w:marTop w:val="0"/>
      <w:marBottom w:val="0"/>
      <w:divBdr>
        <w:top w:val="none" w:sz="0" w:space="0" w:color="auto"/>
        <w:left w:val="none" w:sz="0" w:space="0" w:color="auto"/>
        <w:bottom w:val="none" w:sz="0" w:space="0" w:color="auto"/>
        <w:right w:val="none" w:sz="0" w:space="0" w:color="auto"/>
      </w:divBdr>
      <w:divsChild>
        <w:div w:id="1819180757">
          <w:marLeft w:val="0"/>
          <w:marRight w:val="0"/>
          <w:marTop w:val="0"/>
          <w:marBottom w:val="0"/>
          <w:divBdr>
            <w:top w:val="none" w:sz="0" w:space="0" w:color="auto"/>
            <w:left w:val="none" w:sz="0" w:space="0" w:color="auto"/>
            <w:bottom w:val="none" w:sz="0" w:space="0" w:color="auto"/>
            <w:right w:val="none" w:sz="0" w:space="0" w:color="auto"/>
          </w:divBdr>
          <w:divsChild>
            <w:div w:id="1272661053">
              <w:marLeft w:val="0"/>
              <w:marRight w:val="0"/>
              <w:marTop w:val="0"/>
              <w:marBottom w:val="0"/>
              <w:divBdr>
                <w:top w:val="none" w:sz="0" w:space="0" w:color="auto"/>
                <w:left w:val="none" w:sz="0" w:space="0" w:color="auto"/>
                <w:bottom w:val="none" w:sz="0" w:space="0" w:color="auto"/>
                <w:right w:val="none" w:sz="0" w:space="0" w:color="auto"/>
              </w:divBdr>
              <w:divsChild>
                <w:div w:id="476192458">
                  <w:marLeft w:val="0"/>
                  <w:marRight w:val="0"/>
                  <w:marTop w:val="0"/>
                  <w:marBottom w:val="0"/>
                  <w:divBdr>
                    <w:top w:val="none" w:sz="0" w:space="0" w:color="auto"/>
                    <w:left w:val="none" w:sz="0" w:space="0" w:color="auto"/>
                    <w:bottom w:val="none" w:sz="0" w:space="0" w:color="auto"/>
                    <w:right w:val="none" w:sz="0" w:space="0" w:color="auto"/>
                  </w:divBdr>
                  <w:divsChild>
                    <w:div w:id="1555196062">
                      <w:marLeft w:val="0"/>
                      <w:marRight w:val="0"/>
                      <w:marTop w:val="0"/>
                      <w:marBottom w:val="0"/>
                      <w:divBdr>
                        <w:top w:val="none" w:sz="0" w:space="0" w:color="auto"/>
                        <w:left w:val="none" w:sz="0" w:space="0" w:color="auto"/>
                        <w:bottom w:val="none" w:sz="0" w:space="0" w:color="auto"/>
                        <w:right w:val="none" w:sz="0" w:space="0" w:color="auto"/>
                      </w:divBdr>
                      <w:divsChild>
                        <w:div w:id="435560179">
                          <w:marLeft w:val="0"/>
                          <w:marRight w:val="0"/>
                          <w:marTop w:val="0"/>
                          <w:marBottom w:val="0"/>
                          <w:divBdr>
                            <w:top w:val="none" w:sz="0" w:space="0" w:color="auto"/>
                            <w:left w:val="none" w:sz="0" w:space="0" w:color="auto"/>
                            <w:bottom w:val="none" w:sz="0" w:space="0" w:color="auto"/>
                            <w:right w:val="none" w:sz="0" w:space="0" w:color="auto"/>
                          </w:divBdr>
                          <w:divsChild>
                            <w:div w:id="18849009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8950">
      <w:bodyDiv w:val="1"/>
      <w:marLeft w:val="0"/>
      <w:marRight w:val="0"/>
      <w:marTop w:val="0"/>
      <w:marBottom w:val="0"/>
      <w:divBdr>
        <w:top w:val="none" w:sz="0" w:space="0" w:color="auto"/>
        <w:left w:val="none" w:sz="0" w:space="0" w:color="auto"/>
        <w:bottom w:val="none" w:sz="0" w:space="0" w:color="auto"/>
        <w:right w:val="none" w:sz="0" w:space="0" w:color="auto"/>
      </w:divBdr>
      <w:divsChild>
        <w:div w:id="39329717">
          <w:marLeft w:val="0"/>
          <w:marRight w:val="0"/>
          <w:marTop w:val="0"/>
          <w:marBottom w:val="0"/>
          <w:divBdr>
            <w:top w:val="none" w:sz="0" w:space="0" w:color="auto"/>
            <w:left w:val="none" w:sz="0" w:space="0" w:color="auto"/>
            <w:bottom w:val="none" w:sz="0" w:space="0" w:color="auto"/>
            <w:right w:val="none" w:sz="0" w:space="0" w:color="auto"/>
          </w:divBdr>
          <w:divsChild>
            <w:div w:id="1688557677">
              <w:marLeft w:val="0"/>
              <w:marRight w:val="0"/>
              <w:marTop w:val="0"/>
              <w:marBottom w:val="0"/>
              <w:divBdr>
                <w:top w:val="none" w:sz="0" w:space="0" w:color="auto"/>
                <w:left w:val="none" w:sz="0" w:space="0" w:color="auto"/>
                <w:bottom w:val="none" w:sz="0" w:space="0" w:color="auto"/>
                <w:right w:val="none" w:sz="0" w:space="0" w:color="auto"/>
              </w:divBdr>
              <w:divsChild>
                <w:div w:id="729811594">
                  <w:marLeft w:val="0"/>
                  <w:marRight w:val="0"/>
                  <w:marTop w:val="0"/>
                  <w:marBottom w:val="0"/>
                  <w:divBdr>
                    <w:top w:val="none" w:sz="0" w:space="0" w:color="auto"/>
                    <w:left w:val="none" w:sz="0" w:space="0" w:color="auto"/>
                    <w:bottom w:val="none" w:sz="0" w:space="0" w:color="auto"/>
                    <w:right w:val="none" w:sz="0" w:space="0" w:color="auto"/>
                  </w:divBdr>
                  <w:divsChild>
                    <w:div w:id="1810170498">
                      <w:marLeft w:val="0"/>
                      <w:marRight w:val="0"/>
                      <w:marTop w:val="0"/>
                      <w:marBottom w:val="0"/>
                      <w:divBdr>
                        <w:top w:val="none" w:sz="0" w:space="0" w:color="auto"/>
                        <w:left w:val="none" w:sz="0" w:space="0" w:color="auto"/>
                        <w:bottom w:val="none" w:sz="0" w:space="0" w:color="auto"/>
                        <w:right w:val="none" w:sz="0" w:space="0" w:color="auto"/>
                      </w:divBdr>
                      <w:divsChild>
                        <w:div w:id="258568386">
                          <w:marLeft w:val="0"/>
                          <w:marRight w:val="0"/>
                          <w:marTop w:val="0"/>
                          <w:marBottom w:val="0"/>
                          <w:divBdr>
                            <w:top w:val="none" w:sz="0" w:space="0" w:color="auto"/>
                            <w:left w:val="none" w:sz="0" w:space="0" w:color="auto"/>
                            <w:bottom w:val="none" w:sz="0" w:space="0" w:color="auto"/>
                            <w:right w:val="none" w:sz="0" w:space="0" w:color="auto"/>
                          </w:divBdr>
                          <w:divsChild>
                            <w:div w:id="464660843">
                              <w:marLeft w:val="240"/>
                              <w:marRight w:val="240"/>
                              <w:marTop w:val="0"/>
                              <w:marBottom w:val="0"/>
                              <w:divBdr>
                                <w:top w:val="none" w:sz="0" w:space="0" w:color="auto"/>
                                <w:left w:val="none" w:sz="0" w:space="0" w:color="auto"/>
                                <w:bottom w:val="none" w:sz="0" w:space="0" w:color="auto"/>
                                <w:right w:val="none" w:sz="0" w:space="0" w:color="auto"/>
                              </w:divBdr>
                              <w:divsChild>
                                <w:div w:id="8036967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062201">
      <w:bodyDiv w:val="1"/>
      <w:marLeft w:val="0"/>
      <w:marRight w:val="0"/>
      <w:marTop w:val="0"/>
      <w:marBottom w:val="0"/>
      <w:divBdr>
        <w:top w:val="none" w:sz="0" w:space="0" w:color="auto"/>
        <w:left w:val="none" w:sz="0" w:space="0" w:color="auto"/>
        <w:bottom w:val="none" w:sz="0" w:space="0" w:color="auto"/>
        <w:right w:val="none" w:sz="0" w:space="0" w:color="auto"/>
      </w:divBdr>
      <w:divsChild>
        <w:div w:id="1466384665">
          <w:marLeft w:val="0"/>
          <w:marRight w:val="0"/>
          <w:marTop w:val="0"/>
          <w:marBottom w:val="0"/>
          <w:divBdr>
            <w:top w:val="none" w:sz="0" w:space="0" w:color="auto"/>
            <w:left w:val="none" w:sz="0" w:space="0" w:color="auto"/>
            <w:bottom w:val="none" w:sz="0" w:space="0" w:color="auto"/>
            <w:right w:val="none" w:sz="0" w:space="0" w:color="auto"/>
          </w:divBdr>
          <w:divsChild>
            <w:div w:id="959192345">
              <w:marLeft w:val="0"/>
              <w:marRight w:val="0"/>
              <w:marTop w:val="0"/>
              <w:marBottom w:val="0"/>
              <w:divBdr>
                <w:top w:val="none" w:sz="0" w:space="0" w:color="auto"/>
                <w:left w:val="none" w:sz="0" w:space="0" w:color="auto"/>
                <w:bottom w:val="none" w:sz="0" w:space="0" w:color="auto"/>
                <w:right w:val="none" w:sz="0" w:space="0" w:color="auto"/>
              </w:divBdr>
              <w:divsChild>
                <w:div w:id="627668698">
                  <w:marLeft w:val="0"/>
                  <w:marRight w:val="0"/>
                  <w:marTop w:val="0"/>
                  <w:marBottom w:val="0"/>
                  <w:divBdr>
                    <w:top w:val="none" w:sz="0" w:space="0" w:color="auto"/>
                    <w:left w:val="none" w:sz="0" w:space="0" w:color="auto"/>
                    <w:bottom w:val="none" w:sz="0" w:space="0" w:color="auto"/>
                    <w:right w:val="none" w:sz="0" w:space="0" w:color="auto"/>
                  </w:divBdr>
                  <w:divsChild>
                    <w:div w:id="1049458657">
                      <w:marLeft w:val="0"/>
                      <w:marRight w:val="0"/>
                      <w:marTop w:val="0"/>
                      <w:marBottom w:val="0"/>
                      <w:divBdr>
                        <w:top w:val="none" w:sz="0" w:space="0" w:color="auto"/>
                        <w:left w:val="none" w:sz="0" w:space="0" w:color="auto"/>
                        <w:bottom w:val="none" w:sz="0" w:space="0" w:color="auto"/>
                        <w:right w:val="none" w:sz="0" w:space="0" w:color="auto"/>
                      </w:divBdr>
                      <w:divsChild>
                        <w:div w:id="1042827564">
                          <w:marLeft w:val="0"/>
                          <w:marRight w:val="0"/>
                          <w:marTop w:val="0"/>
                          <w:marBottom w:val="0"/>
                          <w:divBdr>
                            <w:top w:val="none" w:sz="0" w:space="0" w:color="auto"/>
                            <w:left w:val="none" w:sz="0" w:space="0" w:color="auto"/>
                            <w:bottom w:val="none" w:sz="0" w:space="0" w:color="auto"/>
                            <w:right w:val="none" w:sz="0" w:space="0" w:color="auto"/>
                          </w:divBdr>
                          <w:divsChild>
                            <w:div w:id="777026597">
                              <w:marLeft w:val="240"/>
                              <w:marRight w:val="240"/>
                              <w:marTop w:val="0"/>
                              <w:marBottom w:val="0"/>
                              <w:divBdr>
                                <w:top w:val="none" w:sz="0" w:space="0" w:color="auto"/>
                                <w:left w:val="none" w:sz="0" w:space="0" w:color="auto"/>
                                <w:bottom w:val="none" w:sz="0" w:space="0" w:color="auto"/>
                                <w:right w:val="none" w:sz="0" w:space="0" w:color="auto"/>
                              </w:divBdr>
                              <w:divsChild>
                                <w:div w:id="1986814987">
                                  <w:marLeft w:val="0"/>
                                  <w:marRight w:val="0"/>
                                  <w:marTop w:val="240"/>
                                  <w:marBottom w:val="0"/>
                                  <w:divBdr>
                                    <w:top w:val="none" w:sz="0" w:space="0" w:color="auto"/>
                                    <w:left w:val="none" w:sz="0" w:space="0" w:color="auto"/>
                                    <w:bottom w:val="none" w:sz="0" w:space="0" w:color="auto"/>
                                    <w:right w:val="none" w:sz="0" w:space="0" w:color="auto"/>
                                  </w:divBdr>
                                  <w:divsChild>
                                    <w:div w:id="13554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264729">
      <w:bodyDiv w:val="1"/>
      <w:marLeft w:val="0"/>
      <w:marRight w:val="0"/>
      <w:marTop w:val="0"/>
      <w:marBottom w:val="0"/>
      <w:divBdr>
        <w:top w:val="none" w:sz="0" w:space="0" w:color="auto"/>
        <w:left w:val="none" w:sz="0" w:space="0" w:color="auto"/>
        <w:bottom w:val="none" w:sz="0" w:space="0" w:color="auto"/>
        <w:right w:val="none" w:sz="0" w:space="0" w:color="auto"/>
      </w:divBdr>
      <w:divsChild>
        <w:div w:id="1892156349">
          <w:marLeft w:val="0"/>
          <w:marRight w:val="0"/>
          <w:marTop w:val="0"/>
          <w:marBottom w:val="0"/>
          <w:divBdr>
            <w:top w:val="none" w:sz="0" w:space="0" w:color="auto"/>
            <w:left w:val="none" w:sz="0" w:space="0" w:color="auto"/>
            <w:bottom w:val="none" w:sz="0" w:space="0" w:color="auto"/>
            <w:right w:val="none" w:sz="0" w:space="0" w:color="auto"/>
          </w:divBdr>
          <w:divsChild>
            <w:div w:id="2037658006">
              <w:marLeft w:val="0"/>
              <w:marRight w:val="0"/>
              <w:marTop w:val="0"/>
              <w:marBottom w:val="0"/>
              <w:divBdr>
                <w:top w:val="none" w:sz="0" w:space="0" w:color="auto"/>
                <w:left w:val="none" w:sz="0" w:space="0" w:color="auto"/>
                <w:bottom w:val="none" w:sz="0" w:space="0" w:color="auto"/>
                <w:right w:val="none" w:sz="0" w:space="0" w:color="auto"/>
              </w:divBdr>
              <w:divsChild>
                <w:div w:id="2026520627">
                  <w:marLeft w:val="0"/>
                  <w:marRight w:val="0"/>
                  <w:marTop w:val="0"/>
                  <w:marBottom w:val="0"/>
                  <w:divBdr>
                    <w:top w:val="none" w:sz="0" w:space="0" w:color="auto"/>
                    <w:left w:val="none" w:sz="0" w:space="0" w:color="auto"/>
                    <w:bottom w:val="none" w:sz="0" w:space="0" w:color="auto"/>
                    <w:right w:val="none" w:sz="0" w:space="0" w:color="auto"/>
                  </w:divBdr>
                  <w:divsChild>
                    <w:div w:id="1378703046">
                      <w:marLeft w:val="0"/>
                      <w:marRight w:val="0"/>
                      <w:marTop w:val="0"/>
                      <w:marBottom w:val="0"/>
                      <w:divBdr>
                        <w:top w:val="none" w:sz="0" w:space="0" w:color="auto"/>
                        <w:left w:val="none" w:sz="0" w:space="0" w:color="auto"/>
                        <w:bottom w:val="none" w:sz="0" w:space="0" w:color="auto"/>
                        <w:right w:val="none" w:sz="0" w:space="0" w:color="auto"/>
                      </w:divBdr>
                      <w:divsChild>
                        <w:div w:id="1344235840">
                          <w:marLeft w:val="0"/>
                          <w:marRight w:val="0"/>
                          <w:marTop w:val="0"/>
                          <w:marBottom w:val="0"/>
                          <w:divBdr>
                            <w:top w:val="none" w:sz="0" w:space="0" w:color="auto"/>
                            <w:left w:val="none" w:sz="0" w:space="0" w:color="auto"/>
                            <w:bottom w:val="none" w:sz="0" w:space="0" w:color="auto"/>
                            <w:right w:val="none" w:sz="0" w:space="0" w:color="auto"/>
                          </w:divBdr>
                          <w:divsChild>
                            <w:div w:id="141130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4A27F-A407-434D-9FAE-8C9E480A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3417</Words>
  <Characters>18794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BOUYGUES-CONSTRUCTION</Company>
  <LinksUpToDate>false</LinksUpToDate>
  <CharactersWithSpaces>22167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q.pele</dc:creator>
  <cp:lastModifiedBy>Julien BENOIT</cp:lastModifiedBy>
  <cp:revision>6</cp:revision>
  <cp:lastPrinted>2013-10-23T16:09:00Z</cp:lastPrinted>
  <dcterms:created xsi:type="dcterms:W3CDTF">2015-02-22T10:07:00Z</dcterms:created>
  <dcterms:modified xsi:type="dcterms:W3CDTF">2016-10-10T14:46:00Z</dcterms:modified>
</cp:coreProperties>
</file>