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239" w:rsidRPr="00FB1239" w:rsidRDefault="00FB1239" w:rsidP="00FB1239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FB12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EE5.4- Comparaison avec d’autres modes de chauffage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Concepteurs: Académie Toulouse</w:t>
      </w:r>
    </w:p>
    <w:p w:rsidR="00FB1239" w:rsidRPr="00FB1239" w:rsidRDefault="00FB1239" w:rsidP="00FB123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Olivier Fouché</w:t>
      </w:r>
    </w:p>
    <w:p w:rsidR="00FB1239" w:rsidRPr="00FB1239" w:rsidRDefault="00FB1239" w:rsidP="00FB123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Olivier </w:t>
      </w:r>
      <w:proofErr w:type="spellStart"/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Plouviez</w:t>
      </w:r>
      <w:proofErr w:type="spellEnd"/>
    </w:p>
    <w:p w:rsidR="00FB1239" w:rsidRPr="00FB1239" w:rsidRDefault="00FB1239" w:rsidP="00FB123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Fernand Rodrigues-Dos-Reis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Objectif(s) à atteindre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Comparer les performances énergétiques de la PAC avec d’autres modes de chauffage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Comparer l’impact sur l’environnement d’une PAC avec d’autres modes de chauffage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FB123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Prérequis des stagiaires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EE1.3-PAC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EE4.3-PAC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FB123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Volume horaire du module en présentiel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1 heure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Compétences professionnelles visées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 A partir des données de l’installation et de la PAC, justifier le choix de ce mode de chauffage par rap</w:t>
      </w:r>
      <w:r w:rsidR="00FB0C53">
        <w:rPr>
          <w:rFonts w:ascii="Times New Roman" w:eastAsia="Times New Roman" w:hAnsi="Times New Roman" w:cs="Times New Roman"/>
          <w:sz w:val="24"/>
          <w:szCs w:val="24"/>
          <w:lang w:eastAsia="fr-FR"/>
        </w:rPr>
        <w:t>p</w:t>
      </w: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ort à d’autres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FB123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Objectifs et Compétences du référentiel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EE1 : Imaginer une solution, répondre à un besoin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CO1.2.     Justifier une solution retenue en intégrant les conséquences des choix sur le triptyque M.E.I.</w:t>
      </w:r>
    </w:p>
    <w:p w:rsidR="00FB1239" w:rsidRPr="00FB1239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Place du module au sein du parcours</w:t>
      </w:r>
    </w:p>
    <w:p w:rsidR="00C4701B" w:rsidRDefault="00FB1239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B1239">
        <w:rPr>
          <w:rFonts w:ascii="Times New Roman" w:eastAsia="Times New Roman" w:hAnsi="Times New Roman" w:cs="Times New Roman"/>
          <w:sz w:val="24"/>
          <w:szCs w:val="24"/>
          <w:lang w:eastAsia="fr-FR"/>
        </w:rPr>
        <w:t> Troisième module dans le parcours de la Pompe à Chaleur</w:t>
      </w:r>
    </w:p>
    <w:p w:rsidR="00C4701B" w:rsidRDefault="00C4701B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4539"/>
      </w:tblGrid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lastRenderedPageBreak/>
              <w:t>Objectifs à atteindre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Etude d’un pavillon multi-énergie</w:t>
            </w:r>
          </w:p>
          <w:p w:rsidR="00C4701B" w:rsidRDefault="00C4701B">
            <w:pPr>
              <w:pStyle w:val="NormalWeb"/>
            </w:pPr>
            <w:r>
              <w:t>Comprendre la valeur ajoutée de chaque élément tout le long de l’année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Niveau des connaissances envisageable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Celles des BTS FEE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Volume horaire du module en présentiel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6 heures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Compétences professionnelles visées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CO1.2. Justifier une solution retenue en intégrant les conséquences des choix sur le triptyque Matériau – Énergie - Information</w:t>
            </w:r>
          </w:p>
          <w:p w:rsidR="00C4701B" w:rsidRDefault="00C4701B">
            <w:pPr>
              <w:pStyle w:val="NormalWeb"/>
            </w:pPr>
            <w:r>
              <w:t>CO1.3. Définir la structure, la constitution d’un système en fonction des caractéristiques technico-économiques et environnementales attendues</w:t>
            </w:r>
          </w:p>
          <w:p w:rsidR="00C4701B" w:rsidRDefault="00C4701B">
            <w:pPr>
              <w:pStyle w:val="NormalWeb"/>
            </w:pPr>
            <w:r>
              <w:t>CO2.1. Renseigner un logiciel de simulation du comportement énergétique avec les caractéristiques du système et les paramètres externes pour un point de fonctionnement donné</w:t>
            </w:r>
          </w:p>
          <w:p w:rsidR="00C4701B" w:rsidRDefault="00C4701B">
            <w:pPr>
              <w:pStyle w:val="NormalWeb"/>
            </w:pPr>
            <w:r>
              <w:t>CO2.2. Interpréter les résultats d'une simulation afin de valider une solution ou l’optimiser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Place du module au sein du parcours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Après les modules MT1 à 3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Questions pour l’auto positionnement du stagiaire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- Performance VMC double-flux</w:t>
            </w:r>
          </w:p>
          <w:p w:rsidR="00C4701B" w:rsidRDefault="00C4701B">
            <w:pPr>
              <w:pStyle w:val="NormalWeb"/>
            </w:pPr>
            <w:r>
              <w:t xml:space="preserve">- Performance </w:t>
            </w:r>
            <w:proofErr w:type="spellStart"/>
            <w:r>
              <w:t>écogénérateur</w:t>
            </w:r>
            <w:proofErr w:type="spellEnd"/>
          </w:p>
          <w:p w:rsidR="00C4701B" w:rsidRDefault="00C4701B">
            <w:pPr>
              <w:pStyle w:val="NormalWeb"/>
            </w:pPr>
            <w:r>
              <w:t>- Comparaison entre la production et l’appel de charge</w:t>
            </w:r>
          </w:p>
          <w:p w:rsidR="00C4701B" w:rsidRDefault="00C4701B">
            <w:pPr>
              <w:pStyle w:val="NormalWeb"/>
            </w:pPr>
            <w:r>
              <w:t>- Bilan et rendement global de l’installation (présence d’une installation photovoltaïque)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Pré requis des stagiaires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Bases de thermique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Résultats collectifs attendus à l’issue du module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Conception du TD pour les élèves de 1</w:t>
            </w:r>
            <w:r>
              <w:rPr>
                <w:vertAlign w:val="superscript"/>
              </w:rPr>
              <w:t>er</w:t>
            </w:r>
            <w:r>
              <w:t xml:space="preserve"> et de Terminale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Activités pédagogiques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Calcul et manipulation des données et analyse des résultats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Méthodes pédagogiques à mettre en œuvre par les formateurs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- présenter en présentiel le module ;</w:t>
            </w:r>
          </w:p>
          <w:p w:rsidR="00C4701B" w:rsidRDefault="00C4701B">
            <w:pPr>
              <w:pStyle w:val="NormalWeb"/>
            </w:pPr>
            <w:r>
              <w:t>- indiquer les rappels ou compléments théoriques à connaître pour une bonne compréhension du module ;</w:t>
            </w:r>
          </w:p>
          <w:p w:rsidR="00C4701B" w:rsidRDefault="00C4701B">
            <w:pPr>
              <w:pStyle w:val="NormalWeb"/>
            </w:pPr>
            <w:r>
              <w:t>- échanger entre les stagiaires et le formateur ;</w:t>
            </w:r>
          </w:p>
          <w:p w:rsidR="00C4701B" w:rsidRDefault="00C4701B">
            <w:pPr>
              <w:pStyle w:val="NormalWeb"/>
            </w:pPr>
            <w:r>
              <w:t>- proposer à chaque stagiaire les compléments proposés par les concepteurs et/ou le formateur à étudier à distance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lastRenderedPageBreak/>
              <w:t>Logiciels utilisés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proofErr w:type="spellStart"/>
            <w:r>
              <w:t>Calsol</w:t>
            </w:r>
            <w:proofErr w:type="spellEnd"/>
            <w:r>
              <w:t xml:space="preserve"> de chez INES (gratuit)</w:t>
            </w:r>
          </w:p>
          <w:p w:rsidR="00C4701B" w:rsidRDefault="00C4701B">
            <w:pPr>
              <w:pStyle w:val="NormalWeb"/>
            </w:pPr>
            <w:proofErr w:type="spellStart"/>
            <w:r>
              <w:t>Enol</w:t>
            </w:r>
            <w:proofErr w:type="spellEnd"/>
            <w:r>
              <w:t xml:space="preserve"> de chez France Air (gratuit)</w:t>
            </w:r>
          </w:p>
          <w:p w:rsidR="00C4701B" w:rsidRDefault="00C4701B">
            <w:pPr>
              <w:pStyle w:val="NormalWeb"/>
            </w:pPr>
            <w:r>
              <w:t>Excel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Conseils pour le formateur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À définir en fonction du module proposé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Bibliographie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A définir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Webographie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A définir</w:t>
            </w:r>
          </w:p>
        </w:tc>
      </w:tr>
      <w:tr w:rsidR="00C4701B" w:rsidTr="00C4701B">
        <w:trPr>
          <w:tblCellSpacing w:w="0" w:type="dxa"/>
        </w:trPr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Pour aller plus loin</w:t>
            </w:r>
          </w:p>
        </w:tc>
        <w:tc>
          <w:tcPr>
            <w:tcW w:w="4605" w:type="dxa"/>
            <w:hideMark/>
          </w:tcPr>
          <w:p w:rsidR="00C4701B" w:rsidRDefault="00C4701B">
            <w:pPr>
              <w:pStyle w:val="NormalWeb"/>
            </w:pPr>
            <w:r>
              <w:t>Ensemble des documents RT2005 élaborés par le bureau d’étude</w:t>
            </w:r>
          </w:p>
        </w:tc>
      </w:tr>
    </w:tbl>
    <w:p w:rsidR="00C4701B" w:rsidRDefault="00C4701B" w:rsidP="00C4701B">
      <w:pPr>
        <w:pStyle w:val="Titre2"/>
      </w:pPr>
      <w:r>
        <w:t>Auto positionnement du stagiaire</w:t>
      </w:r>
    </w:p>
    <w:p w:rsidR="00C4701B" w:rsidRDefault="00C4701B" w:rsidP="00C4701B">
      <w:pPr>
        <w:pStyle w:val="NormalWeb"/>
      </w:pPr>
      <w:r>
        <w:t>Comment peut-on produire dans un lieu isolé l’énergie électrique (éolienne, photovoltaïque, hydrogène) ?</w:t>
      </w:r>
    </w:p>
    <w:p w:rsidR="00C4701B" w:rsidRDefault="00C4701B" w:rsidP="00C4701B">
      <w:pPr>
        <w:pStyle w:val="NormalWeb"/>
      </w:pPr>
      <w:r>
        <w:t>Comment utiliser les connaissances de base de l’électrochimie (réaction d’oxydo-réduction) pour transformer l’énergie</w:t>
      </w:r>
    </w:p>
    <w:p w:rsidR="00C4701B" w:rsidRDefault="00C4701B" w:rsidP="00C4701B">
      <w:pPr>
        <w:pStyle w:val="NormalWeb"/>
      </w:pPr>
      <w:r>
        <w:t> Comment calculer le pouvoir calorifique de l’hydrogène et une puissance électrique continue.</w:t>
      </w:r>
    </w:p>
    <w:p w:rsidR="00C4701B" w:rsidRDefault="00C4701B" w:rsidP="00C4701B">
      <w:pPr>
        <w:pStyle w:val="NormalWeb"/>
      </w:pPr>
      <w:r>
        <w:t>Comment mettre en sécurité l’installation de transformation</w:t>
      </w:r>
    </w:p>
    <w:p w:rsidR="00C4701B" w:rsidRDefault="00C4701B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:rsidR="00C4701B" w:rsidRDefault="00C4701B" w:rsidP="00C4701B">
      <w:pPr>
        <w:pStyle w:val="Titre1"/>
      </w:pPr>
      <w:r>
        <w:lastRenderedPageBreak/>
        <w:t xml:space="preserve">EE5.4- </w:t>
      </w:r>
      <w:r>
        <w:rPr>
          <w:rStyle w:val="lev"/>
          <w:b/>
          <w:bCs/>
        </w:rPr>
        <w:t>Comparaison avec d’autres modes de chauffage</w:t>
      </w:r>
    </w:p>
    <w:p w:rsidR="00C4701B" w:rsidRDefault="00C4701B" w:rsidP="00C4701B">
      <w:pPr>
        <w:pStyle w:val="Titre2"/>
      </w:pPr>
      <w:r>
        <w:t>Corpus de connaissances</w:t>
      </w:r>
    </w:p>
    <w:p w:rsidR="00C4701B" w:rsidRDefault="00C4701B" w:rsidP="00C4701B">
      <w:pPr>
        <w:pStyle w:val="NormalWeb"/>
      </w:pPr>
      <w:r>
        <w:t xml:space="preserve">-  </w:t>
      </w:r>
      <w:hyperlink r:id="rId6" w:history="1">
        <w:r>
          <w:rPr>
            <w:rStyle w:val="Lienhypertexte"/>
          </w:rPr>
          <w:t>Détermination du besoin calorifique annuel</w:t>
        </w:r>
      </w:hyperlink>
    </w:p>
    <w:p w:rsidR="00C4701B" w:rsidRDefault="00C4701B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:rsidR="00A25173" w:rsidRDefault="00A25173" w:rsidP="00A25173">
      <w:pPr>
        <w:pStyle w:val="Titre1"/>
      </w:pPr>
      <w:r>
        <w:lastRenderedPageBreak/>
        <w:t xml:space="preserve">EE5.4- </w:t>
      </w:r>
      <w:r>
        <w:rPr>
          <w:rStyle w:val="lev"/>
          <w:b/>
          <w:bCs/>
        </w:rPr>
        <w:t>Comparaison avec d’autres modes de chauffage</w:t>
      </w:r>
    </w:p>
    <w:p w:rsidR="00A25173" w:rsidRDefault="00A25173" w:rsidP="00A25173">
      <w:pPr>
        <w:pStyle w:val="Titre2"/>
      </w:pPr>
      <w:r>
        <w:t>Activités de formation</w:t>
      </w:r>
    </w:p>
    <w:p w:rsidR="00A25173" w:rsidRDefault="00A25173" w:rsidP="00A25173">
      <w:pPr>
        <w:pStyle w:val="NormalWeb"/>
      </w:pPr>
      <w:r>
        <w:t>Elle consiste à comparer la PAC avec un chauffage purement électrique ou à chaudière Gaz, au niveau coût de consommation et impact sur l'environnement</w:t>
      </w:r>
    </w:p>
    <w:p w:rsidR="00A25173" w:rsidRDefault="00A25173" w:rsidP="00A25173">
      <w:pPr>
        <w:pStyle w:val="NormalWeb"/>
      </w:pPr>
      <w:r>
        <w:t> </w:t>
      </w:r>
    </w:p>
    <w:p w:rsidR="00A25173" w:rsidRDefault="00A25173" w:rsidP="00A25173">
      <w:pPr>
        <w:pStyle w:val="NormalWeb"/>
      </w:pPr>
      <w:r>
        <w:t>-</w:t>
      </w:r>
      <w:hyperlink r:id="rId7" w:history="1">
        <w:r>
          <w:rPr>
            <w:rStyle w:val="Lienhypertexte"/>
          </w:rPr>
          <w:t xml:space="preserve"> Fichier activités</w:t>
        </w:r>
      </w:hyperlink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832"/>
        <w:gridCol w:w="224"/>
        <w:gridCol w:w="881"/>
        <w:gridCol w:w="2283"/>
      </w:tblGrid>
      <w:tr w:rsidR="00A25173" w:rsidTr="00A25173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A25173" w:rsidRDefault="00A25173">
            <w:pPr>
              <w:rPr>
                <w:sz w:val="24"/>
                <w:szCs w:val="24"/>
              </w:rPr>
            </w:pPr>
          </w:p>
        </w:tc>
      </w:tr>
      <w:tr w:rsidR="00A25173" w:rsidTr="00A25173">
        <w:trPr>
          <w:tblCellSpacing w:w="7" w:type="dxa"/>
        </w:trPr>
        <w:tc>
          <w:tcPr>
            <w:tcW w:w="0" w:type="auto"/>
            <w:vAlign w:val="center"/>
            <w:hideMark/>
          </w:tcPr>
          <w:p w:rsidR="00A25173" w:rsidRDefault="00A25173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  <w:lang w:eastAsia="fr-FR"/>
              </w:rPr>
              <w:drawing>
                <wp:inline distT="0" distB="0" distL="0" distR="0" wp14:anchorId="25C42EB6" wp14:editId="7240B8E2">
                  <wp:extent cx="152400" cy="152400"/>
                  <wp:effectExtent l="0" t="0" r="0" b="0"/>
                  <wp:docPr id="3" name="Image 3" descr="Fichier">
                    <a:hlinkClick xmlns:a="http://schemas.openxmlformats.org/drawingml/2006/main" r:id="rId7" tooltip="&quot;Nouvelle fenêtr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chier">
                            <a:hlinkClick r:id="rId7" tooltip="&quot;Nouvelle fenêtr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C53">
              <w:t> 01-_EE5.3-_Activites_de_Formation.docx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jc w:val="right"/>
              <w:rPr>
                <w:sz w:val="24"/>
                <w:szCs w:val="24"/>
              </w:rPr>
            </w:pPr>
            <w:r>
              <w:t>401Ko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A25173" w:rsidTr="00A25173">
        <w:trPr>
          <w:tblCellSpacing w:w="7" w:type="dxa"/>
        </w:trPr>
        <w:tc>
          <w:tcPr>
            <w:tcW w:w="0" w:type="auto"/>
            <w:vAlign w:val="center"/>
            <w:hideMark/>
          </w:tcPr>
          <w:p w:rsidR="00A25173" w:rsidRDefault="00A25173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  <w:lang w:eastAsia="fr-FR"/>
              </w:rPr>
              <w:drawing>
                <wp:inline distT="0" distB="0" distL="0" distR="0" wp14:anchorId="30C4EDD0" wp14:editId="0DE40275">
                  <wp:extent cx="152400" cy="152400"/>
                  <wp:effectExtent l="0" t="0" r="0" b="0"/>
                  <wp:docPr id="2" name="Image 2" descr="Fichier">
                    <a:hlinkClick xmlns:a="http://schemas.openxmlformats.org/drawingml/2006/main" r:id="rId9" tooltip="&quot;Nouvelle fenêtr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chier">
                            <a:hlinkClick r:id="rId9" tooltip="&quot;Nouvelle fenêtr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C53">
              <w:t> 02-_etude_pac_ou_convecteurs.xls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jc w:val="right"/>
              <w:rPr>
                <w:sz w:val="24"/>
                <w:szCs w:val="24"/>
              </w:rPr>
            </w:pPr>
            <w:r>
              <w:t>1.2Mo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A25173" w:rsidTr="00A25173">
        <w:trPr>
          <w:tblCellSpacing w:w="7" w:type="dxa"/>
        </w:trPr>
        <w:tc>
          <w:tcPr>
            <w:tcW w:w="0" w:type="auto"/>
            <w:vAlign w:val="center"/>
            <w:hideMark/>
          </w:tcPr>
          <w:p w:rsidR="00A25173" w:rsidRDefault="00A25173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  <w:lang w:eastAsia="fr-FR"/>
              </w:rPr>
              <w:drawing>
                <wp:inline distT="0" distB="0" distL="0" distR="0" wp14:anchorId="2DA32D87" wp14:editId="68166FFA">
                  <wp:extent cx="152400" cy="152400"/>
                  <wp:effectExtent l="0" t="0" r="0" b="0"/>
                  <wp:docPr id="1" name="Image 1" descr="Fichier">
                    <a:hlinkClick xmlns:a="http://schemas.openxmlformats.org/drawingml/2006/main" r:id="rId11" tooltip="&quot;Nouvelle fenêtr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chier">
                            <a:hlinkClick r:id="rId11" tooltip="&quot;Nouvelle fenêtr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C53">
              <w:t> 03-_etude_pac_ou_chaudiere_condensation.xls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jc w:val="right"/>
              <w:rPr>
                <w:sz w:val="24"/>
                <w:szCs w:val="24"/>
              </w:rPr>
            </w:pPr>
            <w:r>
              <w:t>1.2Mo</w:t>
            </w:r>
          </w:p>
        </w:tc>
        <w:tc>
          <w:tcPr>
            <w:tcW w:w="0" w:type="auto"/>
            <w:vAlign w:val="center"/>
            <w:hideMark/>
          </w:tcPr>
          <w:p w:rsidR="00A25173" w:rsidRDefault="00A25173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A25173" w:rsidRDefault="00A25173" w:rsidP="00FB12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25173" w:rsidRDefault="00A25173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  <w:bookmarkStart w:id="0" w:name="_GoBack"/>
      <w:bookmarkEnd w:id="0"/>
    </w:p>
    <w:p w:rsidR="00CE473F" w:rsidRDefault="00CE473F" w:rsidP="00CE473F">
      <w:pPr>
        <w:pStyle w:val="Titre1"/>
      </w:pPr>
      <w:r>
        <w:lastRenderedPageBreak/>
        <w:t xml:space="preserve">EE5.4- </w:t>
      </w:r>
      <w:r>
        <w:rPr>
          <w:rStyle w:val="lev"/>
          <w:b/>
          <w:bCs/>
        </w:rPr>
        <w:t>Comparaison avec d’autres modes de chauffage</w:t>
      </w:r>
    </w:p>
    <w:p w:rsidR="00CE473F" w:rsidRDefault="00CE473F" w:rsidP="00CE473F">
      <w:pPr>
        <w:pStyle w:val="Titre2"/>
      </w:pPr>
      <w:r>
        <w:t>Systèmes</w:t>
      </w:r>
    </w:p>
    <w:p w:rsidR="00CE473F" w:rsidRDefault="00CE473F" w:rsidP="00CE473F">
      <w:pPr>
        <w:pStyle w:val="NormalWeb"/>
      </w:pPr>
      <w:r>
        <w:t>- Une maison sur plans (voir EE1.3)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au pour mise en page"/>
      </w:tblPr>
      <w:tblGrid>
        <w:gridCol w:w="9066"/>
        <w:gridCol w:w="36"/>
      </w:tblGrid>
      <w:tr w:rsidR="009028E3" w:rsidTr="009028E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14"/>
              <w:gridCol w:w="4522"/>
            </w:tblGrid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FB0C53">
                  <w:pPr>
                    <w:pStyle w:val="NormalWeb"/>
                  </w:pPr>
                  <w:r>
                    <w:t>O</w:t>
                  </w:r>
                  <w:r w:rsidR="009028E3">
                    <w:t>bjectifs à atteindre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Etude d’un pavillon multi-énergie</w:t>
                  </w:r>
                </w:p>
                <w:p w:rsidR="009028E3" w:rsidRDefault="009028E3">
                  <w:pPr>
                    <w:pStyle w:val="NormalWeb"/>
                  </w:pPr>
                  <w:r>
                    <w:t>Comprendre la valeur ajoutée de chaque élément tout le long de l’année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Niveau des connaissances envisageable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Celles des BTS FEE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Volume horaire du module en présentiel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6 heures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Compétences professionnelles visées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CO1.2. Justifier une solution retenue en intégrant les conséquences des choix sur le triptyque Matériau – Énergie - Information</w:t>
                  </w:r>
                </w:p>
                <w:p w:rsidR="009028E3" w:rsidRDefault="009028E3">
                  <w:pPr>
                    <w:pStyle w:val="NormalWeb"/>
                  </w:pPr>
                  <w:r>
                    <w:t>CO1.3. Définir la structure, la constitution d’un système en fonction des caractéristiques technico-économiques et environnementales attendues</w:t>
                  </w:r>
                </w:p>
                <w:p w:rsidR="009028E3" w:rsidRDefault="009028E3">
                  <w:pPr>
                    <w:pStyle w:val="NormalWeb"/>
                  </w:pPr>
                  <w:r>
                    <w:t>CO2.1. Renseigner un logiciel de simulation du comportement énergétique avec les caractéristiques du système et les paramètres externes pour un point de fonctionnement donné</w:t>
                  </w:r>
                </w:p>
                <w:p w:rsidR="009028E3" w:rsidRDefault="009028E3">
                  <w:pPr>
                    <w:pStyle w:val="NormalWeb"/>
                  </w:pPr>
                  <w:r>
                    <w:t>CO2.2. Interpréter les résultats d'une simulation afin de valider une solution ou l’optimiser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FB0C53" w:rsidRDefault="00FB0C53">
                  <w:pPr>
                    <w:pStyle w:val="NormalWeb"/>
                  </w:pPr>
                </w:p>
                <w:p w:rsidR="009028E3" w:rsidRDefault="009028E3">
                  <w:pPr>
                    <w:pStyle w:val="NormalWeb"/>
                  </w:pPr>
                  <w:r>
                    <w:t>Place du module au sein du parcours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Après les modules MT1 à 3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FB0C53" w:rsidRDefault="00FB0C53">
                  <w:pPr>
                    <w:pStyle w:val="NormalWeb"/>
                  </w:pPr>
                </w:p>
                <w:p w:rsidR="009028E3" w:rsidRDefault="009028E3">
                  <w:pPr>
                    <w:pStyle w:val="NormalWeb"/>
                  </w:pPr>
                  <w:r>
                    <w:t>Questions pour l’auto positionnement du stagiaire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- Performance VMC double-flux</w:t>
                  </w:r>
                </w:p>
                <w:p w:rsidR="009028E3" w:rsidRDefault="009028E3">
                  <w:pPr>
                    <w:pStyle w:val="NormalWeb"/>
                  </w:pPr>
                  <w:r>
                    <w:t xml:space="preserve">- Performance </w:t>
                  </w:r>
                  <w:proofErr w:type="spellStart"/>
                  <w:r>
                    <w:t>écogénérateur</w:t>
                  </w:r>
                  <w:proofErr w:type="spellEnd"/>
                </w:p>
                <w:p w:rsidR="009028E3" w:rsidRDefault="009028E3">
                  <w:pPr>
                    <w:pStyle w:val="NormalWeb"/>
                  </w:pPr>
                  <w:r>
                    <w:t>- Comparaison entre la production et l’appel de charge</w:t>
                  </w:r>
                </w:p>
                <w:p w:rsidR="009028E3" w:rsidRDefault="009028E3">
                  <w:pPr>
                    <w:pStyle w:val="NormalWeb"/>
                  </w:pPr>
                  <w:r>
                    <w:t>- Bilan et rendement global de l’installation (présence d’une installation photovoltaïque)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Pré requis des stagiaires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Bases de thermique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Résultats collectifs attendus à l’issue du module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Conception du TD pour les élèves de 1</w:t>
                  </w:r>
                  <w:r>
                    <w:rPr>
                      <w:vertAlign w:val="superscript"/>
                    </w:rPr>
                    <w:t>er</w:t>
                  </w:r>
                  <w:r>
                    <w:t xml:space="preserve"> et de Terminale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Activités pédagogiques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Calcul et manipulation des données et analyse des résultats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lastRenderedPageBreak/>
                    <w:t>Méthodes pédagogiques à mettre en œuvre par les formateurs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- présenter en présentiel le module ;</w:t>
                  </w:r>
                </w:p>
                <w:p w:rsidR="009028E3" w:rsidRDefault="009028E3">
                  <w:pPr>
                    <w:pStyle w:val="NormalWeb"/>
                  </w:pPr>
                  <w:r>
                    <w:t>- indiquer les rappels ou compléments théoriques à connaître pour une bonne compréhension du module ;</w:t>
                  </w:r>
                </w:p>
                <w:p w:rsidR="009028E3" w:rsidRDefault="009028E3">
                  <w:pPr>
                    <w:pStyle w:val="NormalWeb"/>
                  </w:pPr>
                  <w:r>
                    <w:t>- échanger entre les stagiaires et le formateur ;</w:t>
                  </w:r>
                </w:p>
                <w:p w:rsidR="009028E3" w:rsidRDefault="009028E3">
                  <w:pPr>
                    <w:pStyle w:val="NormalWeb"/>
                  </w:pPr>
                  <w:r>
                    <w:t>- proposer à chaque stagiaire les compléments proposés par les concepteurs et/ou le formateur à étudier à distance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Logiciels utilisés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proofErr w:type="spellStart"/>
                  <w:r>
                    <w:t>Calsol</w:t>
                  </w:r>
                  <w:proofErr w:type="spellEnd"/>
                  <w:r>
                    <w:t xml:space="preserve"> de chez INES (gratuit)</w:t>
                  </w:r>
                </w:p>
                <w:p w:rsidR="009028E3" w:rsidRDefault="009028E3">
                  <w:pPr>
                    <w:pStyle w:val="NormalWeb"/>
                  </w:pPr>
                  <w:proofErr w:type="spellStart"/>
                  <w:r>
                    <w:t>Enol</w:t>
                  </w:r>
                  <w:proofErr w:type="spellEnd"/>
                  <w:r>
                    <w:t xml:space="preserve"> de chez France Air (gratuit)</w:t>
                  </w:r>
                </w:p>
                <w:p w:rsidR="009028E3" w:rsidRDefault="009028E3">
                  <w:pPr>
                    <w:pStyle w:val="NormalWeb"/>
                  </w:pPr>
                  <w:r>
                    <w:t>Excel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Conseils pour le formateur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À définir en fonction du module proposé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Bibliographie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A définir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Webographie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A définir</w:t>
                  </w:r>
                </w:p>
              </w:tc>
            </w:tr>
            <w:tr w:rsidR="009028E3" w:rsidTr="009028E3">
              <w:trPr>
                <w:tblCellSpacing w:w="0" w:type="dxa"/>
              </w:trPr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Pour aller plus loin</w:t>
                  </w:r>
                </w:p>
              </w:tc>
              <w:tc>
                <w:tcPr>
                  <w:tcW w:w="4605" w:type="dxa"/>
                  <w:hideMark/>
                </w:tcPr>
                <w:p w:rsidR="009028E3" w:rsidRDefault="009028E3">
                  <w:pPr>
                    <w:pStyle w:val="NormalWeb"/>
                  </w:pPr>
                  <w:r>
                    <w:t>Ensemble des documents RT2005 élaborés par le bureau d’étude</w:t>
                  </w:r>
                </w:p>
              </w:tc>
            </w:tr>
          </w:tbl>
          <w:p w:rsidR="009028E3" w:rsidRDefault="009028E3" w:rsidP="009028E3">
            <w:pPr>
              <w:pStyle w:val="Titre2"/>
            </w:pPr>
            <w:r>
              <w:t>Auto positionnement du stagiaire</w:t>
            </w:r>
          </w:p>
          <w:p w:rsidR="009028E3" w:rsidRDefault="009028E3" w:rsidP="009028E3">
            <w:pPr>
              <w:pStyle w:val="NormalWeb"/>
            </w:pPr>
            <w:r>
              <w:t>Comment peut-on produire dans un lieu isolé l’énergie électrique (éolienne, photovoltaïque, hydrogène) ?</w:t>
            </w:r>
          </w:p>
          <w:p w:rsidR="009028E3" w:rsidRDefault="009028E3" w:rsidP="009028E3">
            <w:pPr>
              <w:pStyle w:val="NormalWeb"/>
            </w:pPr>
            <w:r>
              <w:t>Comment utiliser les connaissances de base de l’électrochimie (réaction d’oxydo-réduction) pour transformer l’énergie</w:t>
            </w:r>
          </w:p>
          <w:p w:rsidR="009028E3" w:rsidRDefault="009028E3" w:rsidP="009028E3">
            <w:pPr>
              <w:pStyle w:val="NormalWeb"/>
            </w:pPr>
            <w:r>
              <w:t> Comment calculer le pouvoir calorifique de l’hydrogène et une puissance électrique continue.</w:t>
            </w:r>
          </w:p>
          <w:p w:rsidR="009028E3" w:rsidRDefault="009028E3" w:rsidP="009028E3">
            <w:pPr>
              <w:pStyle w:val="NormalWeb"/>
            </w:pPr>
            <w:r>
              <w:t>Comment mettre en sécurité l’installation de transformation</w:t>
            </w:r>
          </w:p>
        </w:tc>
        <w:tc>
          <w:tcPr>
            <w:tcW w:w="0" w:type="auto"/>
            <w:vAlign w:val="center"/>
            <w:hideMark/>
          </w:tcPr>
          <w:p w:rsidR="009028E3" w:rsidRDefault="009028E3" w:rsidP="009028E3">
            <w:pPr>
              <w:rPr>
                <w:sz w:val="24"/>
                <w:szCs w:val="24"/>
              </w:rPr>
            </w:pPr>
          </w:p>
        </w:tc>
      </w:tr>
    </w:tbl>
    <w:p w:rsidR="00837440" w:rsidRDefault="00837440"/>
    <w:sectPr w:rsidR="0083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82BAF"/>
    <w:multiLevelType w:val="multilevel"/>
    <w:tmpl w:val="253E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E1510A"/>
    <w:multiLevelType w:val="multilevel"/>
    <w:tmpl w:val="60A29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239"/>
    <w:rsid w:val="000F21E7"/>
    <w:rsid w:val="00837440"/>
    <w:rsid w:val="009028E3"/>
    <w:rsid w:val="00A25173"/>
    <w:rsid w:val="00C4701B"/>
    <w:rsid w:val="00CE473F"/>
    <w:rsid w:val="00FB0C53"/>
    <w:rsid w:val="00FB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B123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02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B123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ev">
    <w:name w:val="Strong"/>
    <w:basedOn w:val="Policepardfaut"/>
    <w:uiPriority w:val="22"/>
    <w:qFormat/>
    <w:rsid w:val="00FB1239"/>
    <w:rPr>
      <w:b/>
      <w:bCs/>
    </w:rPr>
  </w:style>
  <w:style w:type="paragraph" w:styleId="NormalWeb">
    <w:name w:val="Normal (Web)"/>
    <w:basedOn w:val="Normal"/>
    <w:uiPriority w:val="99"/>
    <w:unhideWhenUsed/>
    <w:rsid w:val="00FB12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02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semiHidden/>
    <w:unhideWhenUsed/>
    <w:rsid w:val="009028E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51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B123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02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B123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ev">
    <w:name w:val="Strong"/>
    <w:basedOn w:val="Policepardfaut"/>
    <w:uiPriority w:val="22"/>
    <w:qFormat/>
    <w:rsid w:val="00FB1239"/>
    <w:rPr>
      <w:b/>
      <w:bCs/>
    </w:rPr>
  </w:style>
  <w:style w:type="paragraph" w:styleId="NormalWeb">
    <w:name w:val="Normal (Web)"/>
    <w:basedOn w:val="Normal"/>
    <w:uiPriority w:val="99"/>
    <w:unhideWhenUsed/>
    <w:rsid w:val="00FB12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02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semiHidden/>
    <w:unhideWhenUsed/>
    <w:rsid w:val="009028E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51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6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8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7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5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6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99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7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9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6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7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1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7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1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0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1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835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12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7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641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65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186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9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c-nantes.pairformance.education.fr/file.php/41/EE5.4/Activites_de_formation/01-_EE5.3-_Activites_de_Formation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-nantes.pairformance.education.fr/file.php/41/EE5.4/Corpus_de_Connaissance/determination_du_besoin_calorifique_annuel.doc" TargetMode="External"/><Relationship Id="rId11" Type="http://schemas.openxmlformats.org/officeDocument/2006/relationships/hyperlink" Target="http://ac-nantes.pairformance.education.fr/file.php/41/EE5.4/Activites_de_formation/03-_etude_pac_ou_chaudiere_condensation.xls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ac-nantes.pairformance.education.fr/file.php/41/EE5.4/Activites_de_formation/02-_etude_pac_ou_convecteurs.x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1032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</dc:creator>
  <cp:lastModifiedBy>RNR STI</cp:lastModifiedBy>
  <cp:revision>7</cp:revision>
  <dcterms:created xsi:type="dcterms:W3CDTF">2011-08-03T05:00:00Z</dcterms:created>
  <dcterms:modified xsi:type="dcterms:W3CDTF">2014-04-24T12:15:00Z</dcterms:modified>
</cp:coreProperties>
</file>