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8756C9">
        <w:rPr>
          <w:rFonts w:cs="Arial"/>
          <w:b/>
          <w:color w:val="FF0000"/>
          <w:sz w:val="32"/>
        </w:rPr>
        <w:t xml:space="preserve"> 1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Default="006A62F2" w:rsidP="006A62F2">
      <w:pPr>
        <w:jc w:val="center"/>
        <w:rPr>
          <w:rFonts w:cs="Arial"/>
          <w:sz w:val="32"/>
          <w:szCs w:val="32"/>
        </w:rPr>
      </w:pPr>
    </w:p>
    <w:p w:rsidR="008756C9" w:rsidRPr="006A62F2" w:rsidRDefault="008756C9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8854CB" w:rsidRDefault="008756C9" w:rsidP="004D0003">
      <w:pPr>
        <w:tabs>
          <w:tab w:val="left" w:pos="2184"/>
        </w:tabs>
        <w:ind w:firstLine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Document ressource</w:t>
      </w:r>
      <w:r w:rsidR="00021F6A">
        <w:rPr>
          <w:rFonts w:cs="Arial"/>
          <w:sz w:val="28"/>
          <w:szCs w:val="28"/>
        </w:rPr>
        <w:t xml:space="preserve"> : </w:t>
      </w:r>
      <w:r w:rsidR="004D0003">
        <w:rPr>
          <w:rFonts w:cs="Arial"/>
          <w:sz w:val="28"/>
          <w:szCs w:val="28"/>
        </w:rPr>
        <w:t>Utilisation d</w:t>
      </w:r>
      <w:r w:rsidR="003828A0">
        <w:rPr>
          <w:rFonts w:cs="Arial"/>
          <w:sz w:val="28"/>
          <w:szCs w:val="28"/>
        </w:rPr>
        <w:t>e l’</w:t>
      </w:r>
      <w:r w:rsidR="007566D6">
        <w:rPr>
          <w:rFonts w:cs="Arial"/>
          <w:sz w:val="28"/>
          <w:szCs w:val="28"/>
        </w:rPr>
        <w:t>oscilloscope MSO 2024</w:t>
      </w:r>
    </w:p>
    <w:p w:rsidR="008756C9" w:rsidRDefault="008756C9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4D0003">
      <w:pPr>
        <w:tabs>
          <w:tab w:val="left" w:pos="2184"/>
        </w:tabs>
        <w:ind w:firstLine="0"/>
        <w:jc w:val="center"/>
        <w:rPr>
          <w:rFonts w:cs="Arial"/>
          <w:sz w:val="28"/>
          <w:szCs w:val="28"/>
        </w:rPr>
      </w:pPr>
    </w:p>
    <w:p w:rsidR="0039050E" w:rsidRDefault="0039050E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B82B07" w:rsidRDefault="007566D6" w:rsidP="004D0003">
      <w:pPr>
        <w:ind w:firstLine="0"/>
        <w:jc w:val="center"/>
        <w:sectPr w:rsidR="00B82B07" w:rsidSect="00B82B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inline distT="0" distB="0" distL="0" distR="0">
            <wp:extent cx="6120130" cy="3674157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74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431AA0" w:rsidRDefault="000A4162">
      <w:pPr>
        <w:pStyle w:val="TM1"/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0A4162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0A4162">
        <w:rPr>
          <w:rFonts w:cs="Arial"/>
        </w:rPr>
        <w:fldChar w:fldCharType="separate"/>
      </w:r>
      <w:hyperlink w:anchor="_Toc289087013" w:history="1">
        <w:r w:rsidR="00431AA0" w:rsidRPr="00AB27FE">
          <w:rPr>
            <w:rStyle w:val="Lienhypertexte"/>
            <w:snapToGrid w:val="0"/>
            <w:w w:val="0"/>
          </w:rPr>
          <w:t>1</w:t>
        </w:r>
        <w:r w:rsidR="00431AA0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431AA0" w:rsidRPr="00AB27FE">
          <w:rPr>
            <w:rStyle w:val="Lienhypertexte"/>
          </w:rPr>
          <w:t>Introduction</w:t>
        </w:r>
        <w:r w:rsidR="00431AA0">
          <w:rPr>
            <w:webHidden/>
          </w:rPr>
          <w:tab/>
        </w:r>
        <w:r w:rsidR="00431AA0">
          <w:rPr>
            <w:webHidden/>
          </w:rPr>
          <w:fldChar w:fldCharType="begin"/>
        </w:r>
        <w:r w:rsidR="00431AA0">
          <w:rPr>
            <w:webHidden/>
          </w:rPr>
          <w:instrText xml:space="preserve"> PAGEREF _Toc289087013 \h </w:instrText>
        </w:r>
        <w:r w:rsidR="00431AA0">
          <w:rPr>
            <w:webHidden/>
          </w:rPr>
        </w:r>
        <w:r w:rsidR="00431AA0">
          <w:rPr>
            <w:webHidden/>
          </w:rPr>
          <w:fldChar w:fldCharType="separate"/>
        </w:r>
        <w:r w:rsidR="00431AA0">
          <w:rPr>
            <w:webHidden/>
          </w:rPr>
          <w:t>3</w:t>
        </w:r>
        <w:r w:rsidR="00431AA0">
          <w:rPr>
            <w:webHidden/>
          </w:rPr>
          <w:fldChar w:fldCharType="end"/>
        </w:r>
      </w:hyperlink>
    </w:p>
    <w:p w:rsidR="00431AA0" w:rsidRDefault="00431AA0">
      <w:pPr>
        <w:pStyle w:val="TM1"/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7014" w:history="1">
        <w:r w:rsidRPr="00AB27FE">
          <w:rPr>
            <w:rStyle w:val="Lienhypertexte"/>
            <w:snapToGrid w:val="0"/>
            <w:w w:val="0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AB27FE">
          <w:rPr>
            <w:rStyle w:val="Lienhypertexte"/>
          </w:rPr>
          <w:t>Le matériel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_Toc289087014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31AA0" w:rsidRDefault="00431AA0">
      <w:pPr>
        <w:pStyle w:val="TM1"/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7015" w:history="1">
        <w:r w:rsidRPr="00AB27FE">
          <w:rPr>
            <w:rStyle w:val="Lienhypertexte"/>
            <w:snapToGrid w:val="0"/>
            <w:w w:val="0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AB27FE">
          <w:rPr>
            <w:rStyle w:val="Lienhypertexte"/>
          </w:rPr>
          <w:t>Analyse d’une trame sur bus I²C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_Toc289087015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16" w:history="1">
        <w:r w:rsidRPr="00AB27FE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Création d’un bus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17" w:history="1">
        <w:r w:rsidRPr="00AB27FE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Déclenchement des mesures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18" w:history="1">
        <w:r w:rsidRPr="00AB27FE">
          <w:rPr>
            <w:rStyle w:val="Lienhypertexte"/>
            <w:noProof/>
          </w:rPr>
          <w:t>3.3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Réglage de la base de temps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19" w:history="1">
        <w:r w:rsidRPr="00AB27FE">
          <w:rPr>
            <w:rStyle w:val="Lienhypertexte"/>
            <w:noProof/>
          </w:rPr>
          <w:t>3.4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Mesures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1"/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7020" w:history="1">
        <w:r w:rsidRPr="00AB27FE">
          <w:rPr>
            <w:rStyle w:val="Lienhypertexte"/>
            <w:snapToGrid w:val="0"/>
            <w:w w:val="0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AB27FE">
          <w:rPr>
            <w:rStyle w:val="Lienhypertexte"/>
          </w:rPr>
          <w:t>Analyse d’une trame sur bus SPI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_Toc289087020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31AA0" w:rsidRDefault="00431AA0">
      <w:pPr>
        <w:pStyle w:val="TM1"/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9087021" w:history="1">
        <w:r w:rsidRPr="00AB27FE">
          <w:rPr>
            <w:rStyle w:val="Lienhypertexte"/>
            <w:snapToGrid w:val="0"/>
            <w:w w:val="0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AB27FE">
          <w:rPr>
            <w:rStyle w:val="Lienhypertexte"/>
          </w:rPr>
          <w:t>Visualisation des chronogrammes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_Toc289087021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22" w:history="1">
        <w:r w:rsidRPr="00AB27FE">
          <w:rPr>
            <w:rStyle w:val="Lienhypertexte"/>
            <w:noProof/>
          </w:rPr>
          <w:t>5.1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Le zoom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23" w:history="1">
        <w:r w:rsidRPr="00AB27FE">
          <w:rPr>
            <w:rStyle w:val="Lienhypertexte"/>
            <w:noProof/>
          </w:rPr>
          <w:t>5.2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La Recherche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31AA0" w:rsidRDefault="00431AA0">
      <w:pPr>
        <w:pStyle w:val="TM2"/>
        <w:tabs>
          <w:tab w:val="left" w:pos="1100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9087024" w:history="1">
        <w:r w:rsidRPr="00AB27FE">
          <w:rPr>
            <w:rStyle w:val="Lienhypertexte"/>
            <w:noProof/>
          </w:rPr>
          <w:t>5.3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AB27FE">
          <w:rPr>
            <w:rStyle w:val="Lienhypertexte"/>
            <w:noProof/>
          </w:rPr>
          <w:t>Les mesures automatiques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_Toc289087024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83EF0" w:rsidRDefault="000A4162" w:rsidP="0041279E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4D0003" w:rsidRDefault="006A62F2" w:rsidP="00702B3B">
      <w:pPr>
        <w:pStyle w:val="Titre1"/>
      </w:pPr>
      <w:r w:rsidRPr="00253300">
        <w:br w:type="page"/>
      </w:r>
      <w:bookmarkStart w:id="0" w:name="_Toc289087013"/>
      <w:r w:rsidR="004D0003">
        <w:lastRenderedPageBreak/>
        <w:t>Introduction</w:t>
      </w:r>
      <w:bookmarkEnd w:id="0"/>
    </w:p>
    <w:p w:rsidR="003828A0" w:rsidRDefault="003828A0" w:rsidP="00C633A6">
      <w:r>
        <w:t>Cette présentation se veut succincte et répond uniquement aux relevés de trames de bus I²C et SPI.</w:t>
      </w:r>
    </w:p>
    <w:p w:rsidR="003828A0" w:rsidRDefault="003828A0" w:rsidP="00C633A6">
      <w:r>
        <w:t>Pour plus d’information sur les poss</w:t>
      </w:r>
      <w:r w:rsidR="006E3106">
        <w:t>i</w:t>
      </w:r>
      <w:r w:rsidR="00894550">
        <w:t>bilités de l’oscilloscope</w:t>
      </w:r>
      <w:r>
        <w:t>, il convient de consulter la documentation en PDF fourni sur le CDROM.</w:t>
      </w:r>
    </w:p>
    <w:p w:rsidR="00A422F9" w:rsidRDefault="003828A0" w:rsidP="00724857">
      <w:pPr>
        <w:pStyle w:val="Titre1"/>
      </w:pPr>
      <w:bookmarkStart w:id="1" w:name="_Toc289087014"/>
      <w:r>
        <w:t>L</w:t>
      </w:r>
      <w:r w:rsidR="00A422F9">
        <w:t>e matériel</w:t>
      </w:r>
      <w:bookmarkEnd w:id="1"/>
    </w:p>
    <w:p w:rsidR="003828A0" w:rsidRDefault="00A422F9" w:rsidP="003828A0">
      <w:r>
        <w:t>L’</w:t>
      </w:r>
      <w:r w:rsidR="00894550">
        <w:t>oscilloscope</w:t>
      </w:r>
      <w:r>
        <w:t xml:space="preserve"> est composé d</w:t>
      </w:r>
      <w:r w:rsidR="00894550">
        <w:t>e l’appareil</w:t>
      </w:r>
      <w:r w:rsidR="002A5F13">
        <w:t xml:space="preserve"> et de modules de déclenchement en série DPO 2EMBD, DPO 2AUTO et DPO 2COMP</w:t>
      </w:r>
      <w:r w:rsidR="00DD071E">
        <w:t>.</w:t>
      </w:r>
    </w:p>
    <w:p w:rsidR="00DD071E" w:rsidRDefault="00DD071E" w:rsidP="003828A0">
      <w:r>
        <w:t>Pour relever les trames I²C et afficher les valeurs échangées de manière automatique, il faut insérer le module DPO 2EMBD dans l’oscilloscope.</w:t>
      </w:r>
    </w:p>
    <w:p w:rsidR="00DD071E" w:rsidRDefault="00DD071E" w:rsidP="004E5D28">
      <w:pPr>
        <w:pStyle w:val="Paragraphedeliste"/>
        <w:numPr>
          <w:ilvl w:val="0"/>
          <w:numId w:val="4"/>
        </w:numPr>
      </w:pPr>
      <w:r>
        <w:t>Eteindre l’oscilloscope.</w:t>
      </w:r>
    </w:p>
    <w:p w:rsidR="00DD071E" w:rsidRDefault="00DD071E" w:rsidP="00DD071E">
      <w:pPr>
        <w:pStyle w:val="Paragraphedeliste"/>
        <w:ind w:left="1287" w:firstLine="0"/>
      </w:pPr>
    </w:p>
    <w:p w:rsidR="00DD071E" w:rsidRDefault="00DD071E" w:rsidP="004E5D28">
      <w:pPr>
        <w:pStyle w:val="Paragraphedeliste"/>
        <w:numPr>
          <w:ilvl w:val="0"/>
          <w:numId w:val="4"/>
        </w:numPr>
      </w:pPr>
      <w:r>
        <w:t>Insérer le module DPO 2EMBD dans l’oscilloscope à l’endroit indiqué sur le schéma suivant :</w:t>
      </w:r>
    </w:p>
    <w:p w:rsidR="00DD071E" w:rsidRDefault="002362D7" w:rsidP="002362D7">
      <w:pPr>
        <w:jc w:val="center"/>
      </w:pPr>
      <w:r>
        <w:rPr>
          <w:noProof/>
          <w:lang w:eastAsia="fr-FR"/>
        </w:rPr>
        <w:pict>
          <v:roundrect id="_x0000_s1215" style="position:absolute;left:0;text-align:left;margin-left:395.3pt;margin-top:47.25pt;width:41.05pt;height:28.45pt;flip:x y;z-index:251792384" arcsize="10923f" filled="f" fillcolor="white [3201]" strokecolor="#8064a2 [3207]" strokeweight="4.5pt">
            <v:shadow color="#868686"/>
          </v:roundrect>
        </w:pict>
      </w:r>
      <w:r>
        <w:rPr>
          <w:noProof/>
          <w:lang w:eastAsia="fr-F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214" type="#_x0000_t67" style="position:absolute;left:0;text-align:left;margin-left:443.05pt;margin-top:40.6pt;width:36.8pt;height:39.35pt;rotation:90;z-index:251791360" fillcolor="#b2a1c7 [1943]" strokecolor="#b2a1c7 [1943]" strokeweight="1pt">
            <v:fill color2="#e5dfec [663]" angle="-45" focus="-50%" type="gradient"/>
            <v:shadow on="t" type="perspective" color="#3f3151 [1607]" opacity=".5" offset="1pt" offset2="-3pt"/>
          </v:shape>
        </w:pict>
      </w:r>
      <w:r w:rsidRPr="002362D7">
        <w:drawing>
          <wp:inline distT="0" distB="0" distL="0" distR="0">
            <wp:extent cx="4189378" cy="2520000"/>
            <wp:effectExtent l="19050" t="0" r="1622" b="0"/>
            <wp:docPr id="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9378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71E" w:rsidRPr="00DD071E" w:rsidRDefault="00DD071E" w:rsidP="00DD071E">
      <w:pPr>
        <w:ind w:firstLine="0"/>
        <w:rPr>
          <w:sz w:val="20"/>
          <w:szCs w:val="20"/>
        </w:rPr>
      </w:pPr>
      <w:r w:rsidRPr="00DD071E">
        <w:rPr>
          <w:sz w:val="20"/>
          <w:szCs w:val="20"/>
          <w:u w:val="single"/>
        </w:rPr>
        <w:t>Remarque</w:t>
      </w:r>
      <w:r w:rsidRPr="00DD071E">
        <w:rPr>
          <w:sz w:val="20"/>
          <w:szCs w:val="20"/>
        </w:rPr>
        <w:t> : Il est possible d’insérer jusqu’à 2 modules dans la gamme d’oscilloscope MSO.</w:t>
      </w:r>
    </w:p>
    <w:p w:rsidR="00DD071E" w:rsidRDefault="00DD071E" w:rsidP="004E5D28">
      <w:pPr>
        <w:pStyle w:val="Paragraphedeliste"/>
        <w:numPr>
          <w:ilvl w:val="0"/>
          <w:numId w:val="5"/>
        </w:numPr>
      </w:pPr>
      <w:r>
        <w:t>Allumer l’oscillo</w:t>
      </w:r>
      <w:r w:rsidR="002362D7">
        <w:t>s</w:t>
      </w:r>
      <w:r>
        <w:t>cope.</w:t>
      </w:r>
    </w:p>
    <w:p w:rsidR="006E3106" w:rsidRDefault="006E3106" w:rsidP="006E3106">
      <w:pPr>
        <w:pStyle w:val="Titre1"/>
      </w:pPr>
      <w:bookmarkStart w:id="2" w:name="_Toc289087015"/>
      <w:r>
        <w:t>Analyse d’une trame sur bus I²C</w:t>
      </w:r>
      <w:bookmarkEnd w:id="2"/>
    </w:p>
    <w:p w:rsidR="00A422F9" w:rsidRDefault="006E3106" w:rsidP="004E5D28">
      <w:pPr>
        <w:pStyle w:val="Paragraphedeliste"/>
        <w:numPr>
          <w:ilvl w:val="0"/>
          <w:numId w:val="3"/>
        </w:numPr>
      </w:pPr>
      <w:r>
        <w:t xml:space="preserve">Connecter les </w:t>
      </w:r>
      <w:r w:rsidR="002A5F13">
        <w:t>signaux SCL et SDA respectivement aux voies 1et 2 de l’oscilloscope.</w:t>
      </w:r>
    </w:p>
    <w:p w:rsidR="004B609B" w:rsidRDefault="004B609B" w:rsidP="004B609B">
      <w:pPr>
        <w:pStyle w:val="Titre2"/>
      </w:pPr>
      <w:bookmarkStart w:id="3" w:name="_Toc289087016"/>
      <w:r>
        <w:t>Création d’un bus</w:t>
      </w:r>
      <w:bookmarkEnd w:id="3"/>
    </w:p>
    <w:p w:rsidR="004B609B" w:rsidRDefault="004B609B" w:rsidP="004B609B">
      <w:r>
        <w:t>Pour lire automatiquement les valeurs transmise</w:t>
      </w:r>
      <w:r w:rsidR="005767F2">
        <w:t>s</w:t>
      </w:r>
      <w:r>
        <w:t xml:space="preserve"> sur le bus I²C, il faut définir le bus.</w:t>
      </w:r>
    </w:p>
    <w:p w:rsidR="00DD071E" w:rsidRDefault="00DD071E" w:rsidP="004E5D28">
      <w:pPr>
        <w:pStyle w:val="Paragraphedeliste"/>
        <w:numPr>
          <w:ilvl w:val="0"/>
          <w:numId w:val="2"/>
        </w:numPr>
      </w:pPr>
      <w:r>
        <w:t>Appuyer sur le bouton B1. Un menu apparaît sur l’écran.</w:t>
      </w:r>
    </w:p>
    <w:p w:rsidR="00506AA2" w:rsidRDefault="00506AA2" w:rsidP="00506AA2">
      <w:pPr>
        <w:pStyle w:val="Paragraphedeliste"/>
        <w:ind w:left="1287" w:firstLine="0"/>
      </w:pPr>
    </w:p>
    <w:p w:rsidR="00DD071E" w:rsidRDefault="00DD071E" w:rsidP="004E5D28">
      <w:pPr>
        <w:pStyle w:val="Paragraphedeliste"/>
        <w:numPr>
          <w:ilvl w:val="0"/>
          <w:numId w:val="2"/>
        </w:numPr>
      </w:pPr>
      <w:r>
        <w:t xml:space="preserve">Sélectionner le menu </w:t>
      </w:r>
      <w:r w:rsidR="00506AA2">
        <w:t>‘</w:t>
      </w:r>
      <w:r w:rsidRPr="00506AA2">
        <w:rPr>
          <w:i/>
        </w:rPr>
        <w:t>Bus B1</w:t>
      </w:r>
      <w:r w:rsidR="00506AA2">
        <w:t>’</w:t>
      </w:r>
      <w:r>
        <w:t xml:space="preserve"> et choisir I2C à l’aise la mollette à usage générale (a).</w:t>
      </w:r>
    </w:p>
    <w:p w:rsidR="00DD071E" w:rsidRDefault="00DD071E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74976" behindDoc="0" locked="0" layoutInCell="1" allowOverlap="1">
            <wp:simplePos x="0" y="0"/>
            <wp:positionH relativeFrom="column">
              <wp:posOffset>1391920</wp:posOffset>
            </wp:positionH>
            <wp:positionV relativeFrom="paragraph">
              <wp:posOffset>84455</wp:posOffset>
            </wp:positionV>
            <wp:extent cx="4573905" cy="2232660"/>
            <wp:effectExtent l="19050" t="0" r="0" b="0"/>
            <wp:wrapSquare wrapText="bothSides"/>
            <wp:docPr id="6" name="Image 5" descr="TEK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1.BMP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6AA2" w:rsidRDefault="00506AA2" w:rsidP="00DD071E">
      <w:pPr>
        <w:pStyle w:val="Paragraphedeliste"/>
        <w:ind w:left="1287" w:firstLine="0"/>
      </w:pPr>
    </w:p>
    <w:p w:rsidR="00506AA2" w:rsidRDefault="00506AA2" w:rsidP="00DD071E">
      <w:pPr>
        <w:pStyle w:val="Paragraphedeliste"/>
        <w:ind w:left="1287" w:firstLine="0"/>
      </w:pPr>
      <w:r>
        <w:rPr>
          <w:noProof/>
          <w:lang w:eastAsia="fr-FR"/>
        </w:rPr>
        <w:pict>
          <v:shapetype id="_x0000_t51" coordsize="21600,21600" o:spt="51" adj="-10080,24300,-3600,4050,-1800,4050" path="m@0@1l@2@3@4@5nfem@4,l@4,21600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accentbar="t"/>
          </v:shapetype>
          <v:shape id="_x0000_s1216" type="#_x0000_t51" style="position:absolute;left:0;text-align:left;margin-left:-9.05pt;margin-top:0;width:98.8pt;height:24.1pt;z-index:251793408" adj="32214,4347,27503,8066,22912,8066,13915,-17432" fillcolor="white [3201]" strokecolor="#8064a2 [3207]" strokeweight="2.5pt">
            <v:shadow color="#868686"/>
            <v:textbox>
              <w:txbxContent>
                <w:p w:rsidR="00506AA2" w:rsidRDefault="00506AA2" w:rsidP="00506AA2">
                  <w:pPr>
                    <w:ind w:firstLine="0"/>
                  </w:pPr>
                  <w:r>
                    <w:t>Molette à utiliser</w:t>
                  </w:r>
                </w:p>
              </w:txbxContent>
            </v:textbox>
            <o:callout v:ext="edit" minusx="t"/>
          </v:shape>
        </w:pict>
      </w:r>
    </w:p>
    <w:p w:rsidR="00350890" w:rsidRDefault="00350890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506AA2">
        <w:t>Défin. Entrées</w:t>
      </w:r>
      <w:r>
        <w:t>’ et définir la voie supportant le signal SCLK (à l’aide de la molette d’usage général a) et la voie supportant le signal SDA (à l’aide de la molette d’usage général b).</w:t>
      </w:r>
    </w:p>
    <w:p w:rsidR="00350890" w:rsidRDefault="00506AA2" w:rsidP="00350890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776000" behindDoc="0" locked="0" layoutInCell="1" allowOverlap="1">
            <wp:simplePos x="0" y="0"/>
            <wp:positionH relativeFrom="column">
              <wp:posOffset>1391920</wp:posOffset>
            </wp:positionH>
            <wp:positionV relativeFrom="paragraph">
              <wp:posOffset>115570</wp:posOffset>
            </wp:positionV>
            <wp:extent cx="4573905" cy="2232660"/>
            <wp:effectExtent l="19050" t="0" r="0" b="0"/>
            <wp:wrapSquare wrapText="bothSides"/>
            <wp:docPr id="8" name="Image 7" descr="TEK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2.BMP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6AA2" w:rsidRDefault="00506AA2" w:rsidP="00506AA2">
      <w:pPr>
        <w:pStyle w:val="Paragraphedeliste"/>
        <w:ind w:left="1287" w:firstLine="0"/>
      </w:pPr>
    </w:p>
    <w:p w:rsidR="00506AA2" w:rsidRDefault="00506AA2" w:rsidP="00506AA2">
      <w:pPr>
        <w:pStyle w:val="Paragraphedeliste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506AA2" w:rsidRDefault="00506AA2" w:rsidP="00506AA2">
      <w:pPr>
        <w:ind w:left="927" w:firstLine="0"/>
      </w:pPr>
    </w:p>
    <w:p w:rsidR="006E3106" w:rsidRDefault="00350890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506AA2">
        <w:rPr>
          <w:i/>
        </w:rPr>
        <w:t>Inclure L/E ds adresse</w:t>
      </w:r>
      <w:r>
        <w:t>’ et valider OUI à l’aide de la molette a. Cela permet d’ajouter le bit de lecture/écriture dans le premier octet échangé (ajout à l’adresse I²C)</w:t>
      </w:r>
      <w:r w:rsidR="004B609B">
        <w:t>.</w:t>
      </w:r>
    </w:p>
    <w:p w:rsidR="00350890" w:rsidRDefault="00350890" w:rsidP="00350890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column">
              <wp:posOffset>1391920</wp:posOffset>
            </wp:positionH>
            <wp:positionV relativeFrom="paragraph">
              <wp:posOffset>43180</wp:posOffset>
            </wp:positionV>
            <wp:extent cx="4573905" cy="2232660"/>
            <wp:effectExtent l="19050" t="0" r="0" b="0"/>
            <wp:wrapSquare wrapText="bothSides"/>
            <wp:docPr id="9" name="Image 8" descr="TEK00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3.BMP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0890" w:rsidRDefault="00350890" w:rsidP="00506AA2">
      <w:pPr>
        <w:pStyle w:val="Paragraphedeliste"/>
        <w:ind w:left="1287" w:firstLine="0"/>
      </w:pPr>
    </w:p>
    <w:p w:rsidR="004B609B" w:rsidRDefault="004B609B" w:rsidP="004B609B">
      <w:pPr>
        <w:pStyle w:val="Paragraphedeliste"/>
        <w:ind w:left="1287" w:firstLine="0"/>
      </w:pPr>
    </w:p>
    <w:p w:rsidR="00350890" w:rsidRDefault="00350890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506AA2">
        <w:rPr>
          <w:i/>
        </w:rPr>
        <w:t>Affichage bus</w:t>
      </w:r>
      <w:r>
        <w:t>’ et choisir Hex à l’aide de la molette a. Cela permet l’affichage de l’information échangée sous forme hexadécimale.</w:t>
      </w:r>
    </w:p>
    <w:p w:rsidR="00350890" w:rsidRDefault="00350890" w:rsidP="00350890">
      <w:pPr>
        <w:pStyle w:val="Paragraphedeliste"/>
        <w:ind w:left="1287" w:firstLine="0"/>
      </w:pPr>
    </w:p>
    <w:p w:rsidR="00350890" w:rsidRDefault="00350890" w:rsidP="00350890">
      <w:pPr>
        <w:pStyle w:val="Paragraphedeliste"/>
      </w:pPr>
    </w:p>
    <w:p w:rsidR="005767F2" w:rsidRDefault="005767F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778048" behindDoc="0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84455</wp:posOffset>
            </wp:positionV>
            <wp:extent cx="4573905" cy="2232660"/>
            <wp:effectExtent l="19050" t="0" r="0" b="0"/>
            <wp:wrapSquare wrapText="bothSides"/>
            <wp:docPr id="10" name="Image 9" descr="TEK000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4.BMP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767F2">
      <w:pPr>
        <w:pStyle w:val="Paragraphedeliste"/>
        <w:ind w:left="1287" w:firstLine="0"/>
      </w:pPr>
    </w:p>
    <w:p w:rsidR="00506AA2" w:rsidRDefault="00506AA2" w:rsidP="00506AA2">
      <w:pPr>
        <w:pStyle w:val="Titre2"/>
        <w:numPr>
          <w:ilvl w:val="0"/>
          <w:numId w:val="0"/>
        </w:numPr>
        <w:ind w:left="576"/>
      </w:pPr>
    </w:p>
    <w:p w:rsidR="00506AA2" w:rsidRPr="00506AA2" w:rsidRDefault="00506AA2" w:rsidP="004E5D28">
      <w:pPr>
        <w:pStyle w:val="Paragraphedeliste"/>
        <w:numPr>
          <w:ilvl w:val="0"/>
          <w:numId w:val="2"/>
        </w:numPr>
      </w:pPr>
      <w:r>
        <w:t>Appuyer sur le bouton Menu Off pour quitter.</w:t>
      </w:r>
    </w:p>
    <w:p w:rsidR="00514D8F" w:rsidRDefault="000B65EF" w:rsidP="000B65EF">
      <w:pPr>
        <w:pStyle w:val="Titre2"/>
      </w:pPr>
      <w:bookmarkStart w:id="4" w:name="_Toc289087017"/>
      <w:r>
        <w:t>Déclenchement des mesures</w:t>
      </w:r>
      <w:bookmarkEnd w:id="4"/>
    </w:p>
    <w:p w:rsidR="00514D8F" w:rsidRDefault="00350890" w:rsidP="004F7B42">
      <w:r>
        <w:t xml:space="preserve">Pour réaliser de bonnes mesures, </w:t>
      </w:r>
      <w:r w:rsidR="000B65EF">
        <w:t>il faut indiquer le signal et la nature du déclenchement.</w:t>
      </w:r>
    </w:p>
    <w:p w:rsidR="00350890" w:rsidRDefault="00350890" w:rsidP="004E5D28">
      <w:pPr>
        <w:pStyle w:val="Paragraphedeliste"/>
        <w:numPr>
          <w:ilvl w:val="0"/>
          <w:numId w:val="2"/>
        </w:numPr>
      </w:pPr>
      <w:r>
        <w:t>Appuyer sur le bouton ‘</w:t>
      </w:r>
      <w:r w:rsidRPr="00506AA2">
        <w:rPr>
          <w:i/>
        </w:rPr>
        <w:t>Menu</w:t>
      </w:r>
      <w:r>
        <w:t>’ dans la Zone de réglage du déclenchement.</w:t>
      </w:r>
    </w:p>
    <w:p w:rsidR="00642A4B" w:rsidRDefault="00506AA2" w:rsidP="00642A4B">
      <w:pPr>
        <w:pStyle w:val="Paragraphedeliste"/>
        <w:ind w:left="1287" w:firstLine="0"/>
      </w:pPr>
      <w:r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>
            <wp:simplePos x="0" y="0"/>
            <wp:positionH relativeFrom="column">
              <wp:posOffset>1147445</wp:posOffset>
            </wp:positionH>
            <wp:positionV relativeFrom="paragraph">
              <wp:posOffset>116840</wp:posOffset>
            </wp:positionV>
            <wp:extent cx="4573905" cy="2232660"/>
            <wp:effectExtent l="19050" t="0" r="0" b="0"/>
            <wp:wrapSquare wrapText="bothSides"/>
            <wp:docPr id="12" name="Image 11" descr="TEK0000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4.BMP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A4B" w:rsidRDefault="00642A4B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506AA2">
        <w:rPr>
          <w:i/>
        </w:rPr>
        <w:t>Type</w:t>
      </w:r>
      <w:r>
        <w:t>’ et choisir ’</w:t>
      </w:r>
      <w:r w:rsidRPr="00506AA2">
        <w:rPr>
          <w:i/>
        </w:rPr>
        <w:t>front</w:t>
      </w:r>
      <w:r>
        <w:t>’ à l’aide de la molette a.</w:t>
      </w:r>
    </w:p>
    <w:p w:rsidR="00506AA2" w:rsidRDefault="00506AA2" w:rsidP="00642A4B">
      <w:pPr>
        <w:pStyle w:val="Paragraphedeliste"/>
        <w:ind w:left="1287" w:firstLine="0"/>
      </w:pPr>
      <w:r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>
            <wp:simplePos x="0" y="0"/>
            <wp:positionH relativeFrom="column">
              <wp:posOffset>1147445</wp:posOffset>
            </wp:positionH>
            <wp:positionV relativeFrom="paragraph">
              <wp:posOffset>140970</wp:posOffset>
            </wp:positionV>
            <wp:extent cx="4573905" cy="2232660"/>
            <wp:effectExtent l="19050" t="0" r="0" b="0"/>
            <wp:wrapSquare wrapText="bothSides"/>
            <wp:docPr id="15" name="Image 14" descr="TEK00005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5.BMP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06AA2" w:rsidRDefault="00506AA2" w:rsidP="00642A4B">
      <w:pPr>
        <w:pStyle w:val="Paragraphedeliste"/>
        <w:ind w:left="1287" w:firstLine="0"/>
      </w:pPr>
    </w:p>
    <w:p w:rsidR="00506AA2" w:rsidRDefault="00506AA2" w:rsidP="00642A4B">
      <w:pPr>
        <w:pStyle w:val="Paragraphedeliste"/>
        <w:ind w:left="1287" w:firstLine="0"/>
      </w:pPr>
    </w:p>
    <w:p w:rsidR="00642A4B" w:rsidRDefault="00642A4B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C4106A" w:rsidRDefault="00C4106A" w:rsidP="00642A4B">
      <w:pPr>
        <w:pStyle w:val="Paragraphedeliste"/>
        <w:ind w:left="1287" w:firstLine="0"/>
      </w:pPr>
    </w:p>
    <w:p w:rsidR="00642A4B" w:rsidRDefault="00642A4B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C4106A">
        <w:rPr>
          <w:i/>
        </w:rPr>
        <w:t>Source</w:t>
      </w:r>
      <w:r>
        <w:t>’ et choisir la voie correspondant à SDA à l’aide de la molette a.</w:t>
      </w:r>
    </w:p>
    <w:p w:rsidR="00C4106A" w:rsidRDefault="00C4106A" w:rsidP="00C4106A"/>
    <w:p w:rsidR="00C4106A" w:rsidRDefault="00C4106A" w:rsidP="00C4106A">
      <w:r>
        <w:rPr>
          <w:noProof/>
          <w:lang w:eastAsia="fr-FR"/>
        </w:rPr>
        <w:lastRenderedPageBreak/>
        <w:drawing>
          <wp:anchor distT="0" distB="0" distL="114300" distR="114300" simplePos="0" relativeHeight="251781120" behindDoc="0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84455</wp:posOffset>
            </wp:positionV>
            <wp:extent cx="4573905" cy="2232660"/>
            <wp:effectExtent l="19050" t="0" r="0" b="0"/>
            <wp:wrapSquare wrapText="bothSides"/>
            <wp:docPr id="21" name="Image 20" descr="TEK00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6.BMP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06A" w:rsidRDefault="00C4106A" w:rsidP="00C4106A"/>
    <w:p w:rsidR="00C4106A" w:rsidRDefault="00C4106A" w:rsidP="00C4106A"/>
    <w:p w:rsidR="00C4106A" w:rsidRDefault="00C4106A" w:rsidP="00C4106A"/>
    <w:p w:rsidR="00C4106A" w:rsidRDefault="00C4106A" w:rsidP="00C4106A"/>
    <w:p w:rsidR="00C4106A" w:rsidRDefault="00C4106A" w:rsidP="00C4106A"/>
    <w:p w:rsidR="00642A4B" w:rsidRDefault="00642A4B" w:rsidP="00642A4B">
      <w:pPr>
        <w:pStyle w:val="Paragraphedeliste"/>
      </w:pPr>
    </w:p>
    <w:p w:rsidR="00C4106A" w:rsidRDefault="00C4106A" w:rsidP="00642A4B">
      <w:pPr>
        <w:pStyle w:val="Paragraphedeliste"/>
      </w:pPr>
    </w:p>
    <w:p w:rsidR="00C4106A" w:rsidRDefault="00C4106A" w:rsidP="00642A4B">
      <w:pPr>
        <w:pStyle w:val="Paragraphedeliste"/>
      </w:pPr>
    </w:p>
    <w:p w:rsidR="00C4106A" w:rsidRDefault="00C4106A" w:rsidP="00642A4B">
      <w:pPr>
        <w:pStyle w:val="Paragraphedeliste"/>
      </w:pPr>
    </w:p>
    <w:p w:rsidR="00C4106A" w:rsidRDefault="00C4106A" w:rsidP="00642A4B">
      <w:pPr>
        <w:pStyle w:val="Paragraphedeliste"/>
      </w:pPr>
    </w:p>
    <w:p w:rsidR="00642A4B" w:rsidRDefault="00642A4B" w:rsidP="004E5D28">
      <w:pPr>
        <w:pStyle w:val="Paragraphedeliste"/>
        <w:numPr>
          <w:ilvl w:val="0"/>
          <w:numId w:val="2"/>
        </w:numPr>
      </w:pPr>
      <w:r>
        <w:t>Appuyer sur le menu ‘</w:t>
      </w:r>
      <w:r w:rsidRPr="00C4106A">
        <w:rPr>
          <w:i/>
        </w:rPr>
        <w:t>Pente</w:t>
      </w:r>
      <w:r>
        <w:t>’ pour choisir le front descendant.</w:t>
      </w:r>
    </w:p>
    <w:p w:rsidR="00642A4B" w:rsidRDefault="00642A4B" w:rsidP="00642A4B">
      <w:pPr>
        <w:pStyle w:val="Paragraphedeliste"/>
      </w:pPr>
    </w:p>
    <w:p w:rsidR="00642A4B" w:rsidRDefault="00642A4B" w:rsidP="004E5D28">
      <w:pPr>
        <w:pStyle w:val="Paragraphedeliste"/>
        <w:numPr>
          <w:ilvl w:val="0"/>
          <w:numId w:val="2"/>
        </w:numPr>
      </w:pPr>
      <w:r>
        <w:t>Sélectionner le menu ‘</w:t>
      </w:r>
      <w:r w:rsidRPr="00C4106A">
        <w:rPr>
          <w:i/>
        </w:rPr>
        <w:t>Niveau</w:t>
      </w:r>
      <w:r>
        <w:t>’ et définir le seuil de déclenchement à l’aide de la molette a.</w:t>
      </w:r>
    </w:p>
    <w:p w:rsidR="00642A4B" w:rsidRDefault="00642A4B" w:rsidP="00642A4B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column">
              <wp:posOffset>1222375</wp:posOffset>
            </wp:positionH>
            <wp:positionV relativeFrom="paragraph">
              <wp:posOffset>188595</wp:posOffset>
            </wp:positionV>
            <wp:extent cx="4573905" cy="2232660"/>
            <wp:effectExtent l="19050" t="0" r="0" b="0"/>
            <wp:wrapSquare wrapText="bothSides"/>
            <wp:docPr id="22" name="Image 21" descr="TEK0000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7.BMP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42A4B" w:rsidRDefault="00642A4B" w:rsidP="00642A4B"/>
    <w:p w:rsidR="00642A4B" w:rsidRDefault="00642A4B" w:rsidP="00642A4B"/>
    <w:p w:rsidR="00642A4B" w:rsidRDefault="00642A4B" w:rsidP="00642A4B"/>
    <w:p w:rsidR="00642A4B" w:rsidRDefault="00642A4B" w:rsidP="00D80EAD">
      <w:pPr>
        <w:ind w:firstLine="0"/>
      </w:pPr>
    </w:p>
    <w:p w:rsidR="00642A4B" w:rsidRDefault="00642A4B" w:rsidP="00642A4B"/>
    <w:p w:rsidR="00642A4B" w:rsidRDefault="00642A4B" w:rsidP="00642A4B"/>
    <w:p w:rsidR="00642A4B" w:rsidRDefault="00642A4B" w:rsidP="00642A4B"/>
    <w:p w:rsidR="00642A4B" w:rsidRDefault="00642A4B" w:rsidP="00642A4B"/>
    <w:p w:rsidR="00D80EAD" w:rsidRDefault="00D80EAD" w:rsidP="004E5D28">
      <w:pPr>
        <w:pStyle w:val="Paragraphedeliste"/>
        <w:numPr>
          <w:ilvl w:val="0"/>
          <w:numId w:val="2"/>
        </w:numPr>
      </w:pPr>
      <w:r>
        <w:t>Appuyer sur le bouton Menu Off pour quitter.</w:t>
      </w:r>
    </w:p>
    <w:p w:rsidR="00642A4B" w:rsidRDefault="00D80EAD" w:rsidP="00D80EAD">
      <w:pPr>
        <w:pStyle w:val="Titre2"/>
        <w:ind w:left="1078" w:hanging="284"/>
      </w:pPr>
      <w:bookmarkStart w:id="5" w:name="_Toc289087018"/>
      <w:r>
        <w:t>Réglage de la base de temps</w:t>
      </w:r>
      <w:bookmarkEnd w:id="5"/>
    </w:p>
    <w:p w:rsidR="00D80EAD" w:rsidRDefault="00D80EAD" w:rsidP="00D80EAD">
      <w:r>
        <w:t>Avant de procéder à la mémorisation de la trame I²C, il convient de régler la base de temps. Il faut utiliser les boutons et molettes présent dans l</w:t>
      </w:r>
      <w:r w:rsidR="00741FCA">
        <w:t>a</w:t>
      </w:r>
      <w:r>
        <w:t xml:space="preserve"> zone</w:t>
      </w:r>
      <w:r w:rsidR="00B24413">
        <w:t xml:space="preserve"> ‘Horizontal’.</w:t>
      </w:r>
    </w:p>
    <w:p w:rsidR="00741FCA" w:rsidRDefault="00741FCA" w:rsidP="00D80EAD">
      <w:r>
        <w:rPr>
          <w:noProof/>
          <w:lang w:eastAsia="fr-FR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203" type="#_x0000_t50" style="position:absolute;left:0;text-align:left;margin-left:156.7pt;margin-top:84.55pt;width:152.6pt;height:36pt;z-index:251783168" adj="-12138,5370,-849,5400,-5372,-1290,-4430,1380" fillcolor="white [3201]" strokecolor="#8064a2 [3207]" strokeweight="2.5pt">
            <v:shadow color="#868686"/>
            <v:textbox>
              <w:txbxContent>
                <w:p w:rsidR="001A4004" w:rsidRDefault="001A4004" w:rsidP="00BC7BDF">
                  <w:pPr>
                    <w:ind w:firstLine="0"/>
                  </w:pPr>
                  <w:r>
                    <w:t>Réglage de la sensibilité horizontale</w:t>
                  </w:r>
                </w:p>
                <w:p w:rsidR="001A4004" w:rsidRPr="00514D8F" w:rsidRDefault="001A4004" w:rsidP="00BC7BDF"/>
              </w:txbxContent>
            </v:textbox>
          </v:shape>
        </w:pict>
      </w:r>
      <w:r>
        <w:rPr>
          <w:noProof/>
          <w:lang w:eastAsia="fr-FR"/>
        </w:rPr>
        <w:pict>
          <v:shape id="_x0000_s1204" type="#_x0000_t50" style="position:absolute;left:0;text-align:left;margin-left:156.7pt;margin-top:28.45pt;width:152.6pt;height:36pt;z-index:251784192" adj="-13206,17430,-849,5400,-5372,-1290,-4430,1380" fillcolor="white [3201]" strokecolor="#8064a2 [3207]" strokeweight="2.5pt">
            <v:shadow color="#868686"/>
            <v:textbox style="mso-next-textbox:#_x0000_s1204">
              <w:txbxContent>
                <w:p w:rsidR="001A4004" w:rsidRDefault="001A4004" w:rsidP="00BC7BDF">
                  <w:pPr>
                    <w:ind w:firstLine="0"/>
                  </w:pPr>
                  <w:r>
                    <w:t>Permet de définir la longueur de l’acquisition</w:t>
                  </w:r>
                </w:p>
                <w:p w:rsidR="001A4004" w:rsidRPr="00514D8F" w:rsidRDefault="001A4004" w:rsidP="00BC7BDF"/>
              </w:txbxContent>
            </v:textbox>
            <o:callout v:ext="edit" minusy="t"/>
          </v:shape>
        </w:pict>
      </w:r>
      <w:r>
        <w:rPr>
          <w:noProof/>
          <w:lang w:eastAsia="fr-FR"/>
        </w:rPr>
        <w:drawing>
          <wp:inline distT="0" distB="0" distL="0" distR="0">
            <wp:extent cx="616585" cy="1541780"/>
            <wp:effectExtent l="19050" t="0" r="0" b="0"/>
            <wp:docPr id="2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154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BDF" w:rsidRDefault="00BC7BDF" w:rsidP="00D80EAD"/>
    <w:p w:rsidR="00BC7BDF" w:rsidRDefault="00741FCA" w:rsidP="004E5D28">
      <w:pPr>
        <w:pStyle w:val="Paragraphedeliste"/>
        <w:numPr>
          <w:ilvl w:val="0"/>
          <w:numId w:val="2"/>
        </w:numPr>
      </w:pPr>
      <w:r>
        <w:t>Appuyer sur le bouton ‘</w:t>
      </w:r>
      <w:r w:rsidRPr="00C4106A">
        <w:rPr>
          <w:i/>
        </w:rPr>
        <w:t>Acquire</w:t>
      </w:r>
      <w:r>
        <w:t>’. Choisir le menu ‘</w:t>
      </w:r>
      <w:r w:rsidRPr="00C4106A">
        <w:rPr>
          <w:i/>
        </w:rPr>
        <w:t>Longueur enregistr.</w:t>
      </w:r>
      <w:r>
        <w:t>’ et sélectionner 1.25M points à l’aide de la molette a. Plus le nombre de points est important et plus la durée de l’enregistrement est longue.</w:t>
      </w:r>
    </w:p>
    <w:p w:rsidR="00CD305D" w:rsidRDefault="00CD305D" w:rsidP="00CD305D"/>
    <w:p w:rsidR="00CD305D" w:rsidRDefault="00C4106A" w:rsidP="00CD305D">
      <w:r>
        <w:rPr>
          <w:noProof/>
          <w:lang w:eastAsia="fr-FR"/>
        </w:rPr>
        <w:lastRenderedPageBreak/>
        <w:drawing>
          <wp:anchor distT="0" distB="0" distL="114300" distR="114300" simplePos="0" relativeHeight="251794432" behindDoc="0" locked="0" layoutInCell="1" allowOverlap="1">
            <wp:simplePos x="0" y="0"/>
            <wp:positionH relativeFrom="column">
              <wp:posOffset>1137285</wp:posOffset>
            </wp:positionH>
            <wp:positionV relativeFrom="paragraph">
              <wp:posOffset>-635</wp:posOffset>
            </wp:positionV>
            <wp:extent cx="4573905" cy="2232660"/>
            <wp:effectExtent l="19050" t="0" r="0" b="0"/>
            <wp:wrapSquare wrapText="bothSides"/>
            <wp:docPr id="54" name="Image 53" descr="TEK0000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8.BMP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305D" w:rsidRDefault="00CD305D" w:rsidP="00CD305D"/>
    <w:p w:rsidR="00741FCA" w:rsidRDefault="00741FCA" w:rsidP="00741FCA">
      <w:pPr>
        <w:pStyle w:val="Titre2"/>
        <w:ind w:left="1078" w:hanging="284"/>
      </w:pPr>
      <w:bookmarkStart w:id="6" w:name="_Toc289087019"/>
      <w:r>
        <w:t>Mesures</w:t>
      </w:r>
      <w:bookmarkEnd w:id="6"/>
    </w:p>
    <w:p w:rsidR="00741FCA" w:rsidRDefault="00741FCA" w:rsidP="00741FCA">
      <w:r>
        <w:t>La mesure se fait en mode monocoup pour visualiser ce qui se passe à un instant donné sur le bus I²C.</w:t>
      </w:r>
    </w:p>
    <w:p w:rsidR="00741FCA" w:rsidRDefault="00741FCA" w:rsidP="004E5D28">
      <w:pPr>
        <w:pStyle w:val="Paragraphedeliste"/>
        <w:numPr>
          <w:ilvl w:val="0"/>
          <w:numId w:val="2"/>
        </w:numPr>
      </w:pPr>
      <w:r>
        <w:t>Appuyer sur le bouton ‘Single’ pour utiliser le mode monocoup.</w:t>
      </w:r>
    </w:p>
    <w:p w:rsidR="00773C5D" w:rsidRDefault="00773C5D" w:rsidP="00D80EAD">
      <w:pPr>
        <w:pStyle w:val="Titre1"/>
      </w:pPr>
      <w:bookmarkStart w:id="7" w:name="_Toc289087020"/>
      <w:r>
        <w:t>Analyse d’une trame sur bus SPI</w:t>
      </w:r>
      <w:bookmarkEnd w:id="7"/>
    </w:p>
    <w:p w:rsidR="00D010C8" w:rsidRDefault="00D010C8" w:rsidP="004E5D28">
      <w:pPr>
        <w:pStyle w:val="Paragraphedeliste"/>
        <w:numPr>
          <w:ilvl w:val="0"/>
          <w:numId w:val="3"/>
        </w:numPr>
      </w:pPr>
      <w:r>
        <w:t xml:space="preserve">Connecter les </w:t>
      </w:r>
      <w:r w:rsidR="00C148FD">
        <w:t>signaux</w:t>
      </w:r>
      <w:r>
        <w:t xml:space="preserve"> </w:t>
      </w:r>
      <w:r w:rsidR="00F050E3">
        <w:t xml:space="preserve">CS, </w:t>
      </w:r>
      <w:r>
        <w:t>SC</w:t>
      </w:r>
      <w:r w:rsidR="00F050E3">
        <w:t>K, MOSI</w:t>
      </w:r>
      <w:r>
        <w:t xml:space="preserve"> et </w:t>
      </w:r>
      <w:r w:rsidR="00F050E3">
        <w:t>MISO</w:t>
      </w:r>
      <w:r w:rsidR="00C148FD">
        <w:t>, respectivement sur les Voies 1, 2, 3 et 4 de l’oscilloscope</w:t>
      </w:r>
      <w:r>
        <w:t>.</w:t>
      </w:r>
    </w:p>
    <w:p w:rsidR="002362D7" w:rsidRDefault="002362D7" w:rsidP="002362D7">
      <w:r>
        <w:t>Suivre la méthode proposée précédemment (bus I²C) pour créer et configurer le bus SPI.</w:t>
      </w:r>
    </w:p>
    <w:p w:rsidR="0060756C" w:rsidRDefault="001A4004" w:rsidP="0060756C">
      <w:pPr>
        <w:pStyle w:val="Titre1"/>
      </w:pPr>
      <w:bookmarkStart w:id="8" w:name="_Toc289087021"/>
      <w:r>
        <w:t>V</w:t>
      </w:r>
      <w:r w:rsidR="0060756C">
        <w:t>isualisation des chronogrammes</w:t>
      </w:r>
      <w:bookmarkEnd w:id="8"/>
    </w:p>
    <w:p w:rsidR="001A4004" w:rsidRDefault="001A4004" w:rsidP="001A4004">
      <w:r>
        <w:t xml:space="preserve">La trame complète enregistrée apparaît sur l’écran. Elle peut être illisible selon la quantité de points mémorisés. </w:t>
      </w:r>
    </w:p>
    <w:p w:rsidR="00CD305D" w:rsidRDefault="00CD305D" w:rsidP="001A4004">
      <w:r>
        <w:rPr>
          <w:noProof/>
          <w:lang w:eastAsia="fr-FR"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column">
              <wp:posOffset>807720</wp:posOffset>
            </wp:positionH>
            <wp:positionV relativeFrom="paragraph">
              <wp:posOffset>-2540</wp:posOffset>
            </wp:positionV>
            <wp:extent cx="4573905" cy="2232660"/>
            <wp:effectExtent l="19050" t="0" r="0" b="0"/>
            <wp:wrapSquare wrapText="bothSides"/>
            <wp:docPr id="53" name="Image 52" descr="TEK00009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9.BMP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305D" w:rsidRDefault="00CD305D" w:rsidP="001A4004"/>
    <w:p w:rsidR="00C4106A" w:rsidRDefault="00C4106A" w:rsidP="001A4004"/>
    <w:p w:rsidR="00C4106A" w:rsidRDefault="00C4106A" w:rsidP="001A4004"/>
    <w:p w:rsidR="00C4106A" w:rsidRDefault="00C4106A" w:rsidP="001A4004"/>
    <w:p w:rsidR="00C4106A" w:rsidRDefault="00C4106A" w:rsidP="001A4004"/>
    <w:p w:rsidR="00C4106A" w:rsidRDefault="00C4106A" w:rsidP="001A4004"/>
    <w:p w:rsidR="00CD305D" w:rsidRDefault="00CD305D" w:rsidP="001A4004"/>
    <w:p w:rsidR="00CD305D" w:rsidRDefault="00CD305D" w:rsidP="001A4004"/>
    <w:p w:rsidR="001A4004" w:rsidRDefault="001A4004" w:rsidP="001A4004">
      <w:r>
        <w:t>Pour visualiser correctement ce qui circule sur le bus, il faut utiliser l’inspecteur de trame (Wave Inspector)</w:t>
      </w:r>
    </w:p>
    <w:p w:rsidR="00C4106A" w:rsidRDefault="00C4106A" w:rsidP="001A4004"/>
    <w:p w:rsidR="00C4106A" w:rsidRDefault="00C4106A" w:rsidP="001A4004"/>
    <w:p w:rsidR="00C4106A" w:rsidRDefault="00C4106A" w:rsidP="001A4004"/>
    <w:p w:rsidR="001A4004" w:rsidRDefault="001A4004" w:rsidP="001A4004">
      <w:r>
        <w:rPr>
          <w:noProof/>
          <w:lang w:eastAsia="fr-FR"/>
        </w:rPr>
        <w:lastRenderedPageBreak/>
        <w:drawing>
          <wp:anchor distT="0" distB="0" distL="114300" distR="114300" simplePos="0" relativeHeight="251785216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161925</wp:posOffset>
            </wp:positionV>
            <wp:extent cx="1586230" cy="1509395"/>
            <wp:effectExtent l="19050" t="0" r="0" b="0"/>
            <wp:wrapSquare wrapText="bothSides"/>
            <wp:docPr id="5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004" w:rsidRDefault="001A4004" w:rsidP="001A4004">
      <w:r>
        <w:rPr>
          <w:noProof/>
          <w:lang w:eastAsia="fr-FR"/>
        </w:rPr>
        <w:pict>
          <v:shape id="_x0000_s1210" type="#_x0000_t50" style="position:absolute;left:0;text-align:left;margin-left:370.5pt;margin-top:11.05pt;width:132.8pt;height:49.4pt;z-index:251787264" adj="-21511,-3432,-976,3935,-7075,-940,-5994,1006" fillcolor="white [3201]" strokecolor="#8064a2 [3207]" strokeweight="2.5pt">
            <v:shadow color="#868686"/>
            <v:textbox>
              <w:txbxContent>
                <w:p w:rsidR="001A4004" w:rsidRDefault="001A4004" w:rsidP="001A4004">
                  <w:pPr>
                    <w:ind w:firstLine="0"/>
                  </w:pPr>
                  <w:r>
                    <w:t>Recherche d’un évènement/information dans la trame</w:t>
                  </w:r>
                </w:p>
                <w:p w:rsidR="001A4004" w:rsidRPr="00514D8F" w:rsidRDefault="001A4004" w:rsidP="001A4004"/>
              </w:txbxContent>
            </v:textbox>
          </v:shape>
        </w:pict>
      </w:r>
      <w:r>
        <w:rPr>
          <w:noProof/>
          <w:lang w:eastAsia="fr-FR"/>
        </w:rPr>
        <w:pict>
          <v:shape id="_x0000_s1211" type="#_x0000_t50" style="position:absolute;left:0;text-align:left;margin-left:-3.2pt;margin-top:1.85pt;width:130.65pt;height:23.2pt;z-index:251788288" adj="32495,1303,22592,8379,53946,-2002,55046,2141" fillcolor="white [3201]" strokecolor="#8064a2 [3207]" strokeweight="2.5pt">
            <v:shadow color="#868686"/>
            <v:textbox>
              <w:txbxContent>
                <w:p w:rsidR="001A4004" w:rsidRDefault="001A4004" w:rsidP="001A4004">
                  <w:pPr>
                    <w:ind w:firstLine="0"/>
                  </w:pPr>
                  <w:r>
                    <w:t>Mesures automatiques</w:t>
                  </w:r>
                </w:p>
                <w:p w:rsidR="001A4004" w:rsidRPr="00514D8F" w:rsidRDefault="001A4004" w:rsidP="001A4004"/>
              </w:txbxContent>
            </v:textbox>
            <o:callout v:ext="edit" minusx="t"/>
          </v:shape>
        </w:pict>
      </w:r>
    </w:p>
    <w:p w:rsidR="001A4004" w:rsidRDefault="001A4004" w:rsidP="001A4004">
      <w:r>
        <w:rPr>
          <w:noProof/>
          <w:lang w:eastAsia="fr-FR"/>
        </w:rPr>
        <w:pict>
          <v:shape id="_x0000_s1213" type="#_x0000_t50" style="position:absolute;left:0;text-align:left;margin-left:7.7pt;margin-top:20.25pt;width:119.75pt;height:38.5pt;z-index:251790336" adj="36607,5947,22682,5049,15918,-1206,17118,1290" fillcolor="white [3201]" strokecolor="#8064a2 [3207]" strokeweight="2.5pt">
            <v:shadow color="#868686"/>
            <v:textbox>
              <w:txbxContent>
                <w:p w:rsidR="001A4004" w:rsidRDefault="001A4004" w:rsidP="001A4004">
                  <w:pPr>
                    <w:ind w:firstLine="0"/>
                  </w:pPr>
                  <w:r>
                    <w:t>Réglage de la zone zoomée</w:t>
                  </w:r>
                </w:p>
                <w:p w:rsidR="001A4004" w:rsidRPr="00514D8F" w:rsidRDefault="001A4004" w:rsidP="001A4004"/>
              </w:txbxContent>
            </v:textbox>
            <o:callout v:ext="edit" minusx="t" minusy="t"/>
          </v:shape>
        </w:pict>
      </w:r>
    </w:p>
    <w:p w:rsidR="001A4004" w:rsidRDefault="001A4004" w:rsidP="001A4004"/>
    <w:p w:rsidR="001A4004" w:rsidRDefault="001A4004" w:rsidP="001A4004">
      <w:r>
        <w:rPr>
          <w:noProof/>
          <w:lang w:eastAsia="fr-FR"/>
        </w:rPr>
        <w:pict>
          <v:shape id="_x0000_s1212" type="#_x0000_t50" style="position:absolute;left:0;text-align:left;margin-left:329.15pt;margin-top:5.95pt;width:103.85pt;height:23.2pt;z-index:251789312" adj="-18969,-21321,-1248,8379,-9048,-2002,-7665,2141" fillcolor="white [3201]" strokecolor="#8064a2 [3207]" strokeweight="2.5pt">
            <v:shadow color="#868686"/>
            <v:textbox>
              <w:txbxContent>
                <w:p w:rsidR="001A4004" w:rsidRPr="00514D8F" w:rsidRDefault="001A4004" w:rsidP="001A4004">
                  <w:pPr>
                    <w:ind w:firstLine="0"/>
                  </w:pPr>
                  <w:r>
                    <w:t>Réglage du zoom</w:t>
                  </w:r>
                </w:p>
              </w:txbxContent>
            </v:textbox>
          </v:shape>
        </w:pict>
      </w:r>
    </w:p>
    <w:p w:rsidR="001A4004" w:rsidRPr="001A4004" w:rsidRDefault="001A4004" w:rsidP="001A4004"/>
    <w:p w:rsidR="0060756C" w:rsidRDefault="001A4004" w:rsidP="0060756C">
      <w:pPr>
        <w:pStyle w:val="Titre2"/>
      </w:pPr>
      <w:bookmarkStart w:id="9" w:name="_Toc289087022"/>
      <w:r>
        <w:t>Le zoom</w:t>
      </w:r>
      <w:bookmarkEnd w:id="9"/>
    </w:p>
    <w:p w:rsidR="001A4004" w:rsidRDefault="00C4106A" w:rsidP="0060756C">
      <w:r>
        <w:rPr>
          <w:noProof/>
          <w:lang w:eastAsia="fr-FR"/>
        </w:rPr>
        <w:drawing>
          <wp:anchor distT="0" distB="0" distL="114300" distR="114300" simplePos="0" relativeHeight="251796480" behindDoc="0" locked="0" layoutInCell="1" allowOverlap="1">
            <wp:simplePos x="0" y="0"/>
            <wp:positionH relativeFrom="column">
              <wp:posOffset>1094740</wp:posOffset>
            </wp:positionH>
            <wp:positionV relativeFrom="paragraph">
              <wp:posOffset>291465</wp:posOffset>
            </wp:positionV>
            <wp:extent cx="4573905" cy="2232660"/>
            <wp:effectExtent l="19050" t="0" r="0" b="0"/>
            <wp:wrapSquare wrapText="bothSides"/>
            <wp:docPr id="52" name="Image 51" descr="TEK000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0.BMP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A4004">
        <w:t>Les 2 molettes permettent le rég</w:t>
      </w:r>
      <w:r w:rsidR="00CD305D">
        <w:t>l</w:t>
      </w:r>
      <w:r w:rsidR="001A4004">
        <w:t>age du zoom et de la zone des chronogrammes zoomée :</w:t>
      </w:r>
    </w:p>
    <w:p w:rsidR="00CD305D" w:rsidRDefault="00CD305D" w:rsidP="0060756C"/>
    <w:p w:rsidR="00CD305D" w:rsidRDefault="00CD305D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D305D" w:rsidRDefault="00CD305D" w:rsidP="00CD305D">
      <w:pPr>
        <w:pStyle w:val="Titre2"/>
      </w:pPr>
      <w:bookmarkStart w:id="10" w:name="_Toc289087023"/>
      <w:r>
        <w:t>La Recherche</w:t>
      </w:r>
      <w:bookmarkEnd w:id="10"/>
    </w:p>
    <w:p w:rsidR="00CD305D" w:rsidRDefault="00CD305D" w:rsidP="0060756C">
      <w:r>
        <w:t>Le bouton ‘</w:t>
      </w:r>
      <w:r w:rsidR="00C4106A">
        <w:t>Search</w:t>
      </w:r>
      <w:r>
        <w:t>’ permet</w:t>
      </w:r>
      <w:r w:rsidR="00F43674">
        <w:t xml:space="preserve"> de rechercher un évènement ou une information dans la trame relevée.</w:t>
      </w:r>
    </w:p>
    <w:p w:rsidR="003C5B51" w:rsidRDefault="003C5B51" w:rsidP="004E5D28">
      <w:pPr>
        <w:pStyle w:val="Paragraphedeliste"/>
        <w:numPr>
          <w:ilvl w:val="0"/>
          <w:numId w:val="3"/>
        </w:numPr>
      </w:pPr>
      <w:r>
        <w:t>Appuyer sur le bouton ‘</w:t>
      </w:r>
      <w:r w:rsidRPr="00C4106A">
        <w:rPr>
          <w:i/>
        </w:rPr>
        <w:t>Search</w:t>
      </w:r>
      <w:r>
        <w:t>’ et sélectionner le menu ‘</w:t>
      </w:r>
      <w:r w:rsidRPr="00C4106A">
        <w:rPr>
          <w:i/>
        </w:rPr>
        <w:t>Recherche</w:t>
      </w:r>
      <w:r>
        <w:t>’.</w:t>
      </w:r>
    </w:p>
    <w:p w:rsidR="003C5B51" w:rsidRDefault="00C4106A" w:rsidP="0060756C">
      <w:r>
        <w:rPr>
          <w:noProof/>
          <w:lang w:eastAsia="fr-FR"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column">
              <wp:posOffset>892175</wp:posOffset>
            </wp:positionH>
            <wp:positionV relativeFrom="paragraph">
              <wp:posOffset>48260</wp:posOffset>
            </wp:positionV>
            <wp:extent cx="4573905" cy="2232660"/>
            <wp:effectExtent l="19050" t="0" r="0" b="0"/>
            <wp:wrapSquare wrapText="bothSides"/>
            <wp:docPr id="56" name="Image 55" descr="TEK000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1.BMP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2232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4106A" w:rsidRDefault="00C4106A" w:rsidP="0060756C"/>
    <w:p w:rsidR="00CD305D" w:rsidRDefault="003C5B51" w:rsidP="004E5D28">
      <w:pPr>
        <w:pStyle w:val="Paragraphedeliste"/>
        <w:numPr>
          <w:ilvl w:val="0"/>
          <w:numId w:val="3"/>
        </w:numPr>
      </w:pPr>
      <w:r>
        <w:t>Le menu ‘</w:t>
      </w:r>
      <w:r w:rsidRPr="00431AA0">
        <w:rPr>
          <w:i/>
        </w:rPr>
        <w:t>Type</w:t>
      </w:r>
      <w:r w:rsidR="00431AA0" w:rsidRPr="00431AA0">
        <w:rPr>
          <w:i/>
        </w:rPr>
        <w:t xml:space="preserve"> </w:t>
      </w:r>
      <w:r w:rsidRPr="00431AA0">
        <w:rPr>
          <w:i/>
        </w:rPr>
        <w:t>recher.</w:t>
      </w:r>
      <w:r>
        <w:t>’ Permet d’indiquer l’évènement, l’information à rechercher. Choisir Bus.</w:t>
      </w:r>
    </w:p>
    <w:p w:rsidR="003C5B51" w:rsidRDefault="003C5B51" w:rsidP="00C4106A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572000" cy="2228850"/>
            <wp:effectExtent l="19050" t="0" r="0" b="0"/>
            <wp:docPr id="57" name="Image 56" descr="TEK0001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2.BMP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B51" w:rsidRDefault="003C5B51" w:rsidP="004E5D28">
      <w:pPr>
        <w:pStyle w:val="Paragraphedeliste"/>
        <w:numPr>
          <w:ilvl w:val="0"/>
          <w:numId w:val="3"/>
        </w:numPr>
      </w:pPr>
      <w:r>
        <w:t>Le menu ‘</w:t>
      </w:r>
      <w:r w:rsidRPr="00431AA0">
        <w:rPr>
          <w:i/>
        </w:rPr>
        <w:t>Bus source</w:t>
      </w:r>
      <w:r>
        <w:t>’  permet d’indiquer sur quel bus faire la recherche.</w:t>
      </w:r>
    </w:p>
    <w:p w:rsidR="003C5B51" w:rsidRDefault="003C5B51" w:rsidP="00431AA0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59" name="Image 58" descr="TEK0001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3.BMP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305D" w:rsidRDefault="003C5B51" w:rsidP="004E5D28">
      <w:pPr>
        <w:pStyle w:val="Paragraphedeliste"/>
        <w:numPr>
          <w:ilvl w:val="0"/>
          <w:numId w:val="3"/>
        </w:numPr>
      </w:pPr>
      <w:r>
        <w:t>Le menu ‘</w:t>
      </w:r>
      <w:r w:rsidRPr="00431AA0">
        <w:rPr>
          <w:i/>
        </w:rPr>
        <w:t>Rechercher</w:t>
      </w:r>
      <w:r>
        <w:t>’ permet de définir quoi rechercher sur le bus (une donnée, une adresse, le bit de start, de stop…)</w:t>
      </w:r>
    </w:p>
    <w:p w:rsidR="003C5B51" w:rsidRDefault="003C5B51" w:rsidP="00431AA0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60" name="Image 59" descr="TEK0001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14.BMP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48FD" w:rsidRDefault="00C148FD" w:rsidP="0060756C"/>
    <w:p w:rsidR="00CD305D" w:rsidRDefault="003C5B51" w:rsidP="004E5D28">
      <w:pPr>
        <w:pStyle w:val="Paragraphedeliste"/>
        <w:numPr>
          <w:ilvl w:val="0"/>
          <w:numId w:val="3"/>
        </w:numPr>
      </w:pPr>
      <w:r>
        <w:t>Le menu ‘</w:t>
      </w:r>
      <w:r w:rsidRPr="00431AA0">
        <w:rPr>
          <w:i/>
        </w:rPr>
        <w:t>Adresse’</w:t>
      </w:r>
      <w:r>
        <w:t xml:space="preserve"> (ou ‘</w:t>
      </w:r>
      <w:r w:rsidRPr="00431AA0">
        <w:rPr>
          <w:i/>
        </w:rPr>
        <w:t>données’</w:t>
      </w:r>
      <w:r>
        <w:t xml:space="preserve"> selon la sélection précédente) permet de définir la valeur numérique à </w:t>
      </w:r>
      <w:r w:rsidRPr="00431AA0">
        <w:t>rechercher</w:t>
      </w:r>
      <w:r>
        <w:t>.</w:t>
      </w:r>
    </w:p>
    <w:p w:rsidR="003C5B51" w:rsidRDefault="00C148FD" w:rsidP="00431AA0">
      <w:pPr>
        <w:jc w:val="center"/>
      </w:pPr>
      <w:r w:rsidRPr="00C148FD">
        <w:lastRenderedPageBreak/>
        <w:drawing>
          <wp:inline distT="0" distB="0" distL="0" distR="0">
            <wp:extent cx="4572000" cy="2228850"/>
            <wp:effectExtent l="19050" t="0" r="0" b="0"/>
            <wp:docPr id="69" name="Image 67" descr="TEK0000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3.BMP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B51" w:rsidRDefault="003C5B51" w:rsidP="0060756C"/>
    <w:p w:rsidR="003C5B51" w:rsidRDefault="003C5B51" w:rsidP="003C5B51">
      <w:pPr>
        <w:pStyle w:val="Titre2"/>
      </w:pPr>
      <w:bookmarkStart w:id="11" w:name="_Toc289087024"/>
      <w:r>
        <w:t>Les mesures automatiques</w:t>
      </w:r>
      <w:bookmarkEnd w:id="11"/>
    </w:p>
    <w:p w:rsidR="003C5B51" w:rsidRDefault="003C5B51" w:rsidP="0060756C">
      <w:r>
        <w:t>Le bouton ‘</w:t>
      </w:r>
      <w:r w:rsidRPr="00431AA0">
        <w:rPr>
          <w:i/>
        </w:rPr>
        <w:t>Measure’</w:t>
      </w:r>
      <w:r>
        <w:t xml:space="preserve"> permet de réaliser</w:t>
      </w:r>
      <w:r w:rsidR="00A24134">
        <w:t xml:space="preserve"> un certain nombre de mesures automatiquement.</w:t>
      </w:r>
    </w:p>
    <w:p w:rsidR="00A24134" w:rsidRDefault="00A24134" w:rsidP="004E5D28">
      <w:pPr>
        <w:pStyle w:val="Paragraphedeliste"/>
        <w:numPr>
          <w:ilvl w:val="0"/>
          <w:numId w:val="3"/>
        </w:numPr>
      </w:pPr>
      <w:r>
        <w:t>Appuyer sur le bouton ‘</w:t>
      </w:r>
      <w:r w:rsidRPr="00431AA0">
        <w:rPr>
          <w:i/>
        </w:rPr>
        <w:t>Measure’</w:t>
      </w:r>
      <w:r>
        <w:t xml:space="preserve"> et sélectionner le menu ‘</w:t>
      </w:r>
      <w:r w:rsidRPr="00431AA0">
        <w:rPr>
          <w:i/>
        </w:rPr>
        <w:t>Ajouter</w:t>
      </w:r>
      <w:r>
        <w:t xml:space="preserve"> </w:t>
      </w:r>
      <w:r w:rsidRPr="00431AA0">
        <w:rPr>
          <w:i/>
        </w:rPr>
        <w:t>mesure’</w:t>
      </w:r>
      <w:r>
        <w:t>. Choisir en suite la mesure souhaitée.</w:t>
      </w:r>
    </w:p>
    <w:p w:rsidR="00A24134" w:rsidRDefault="00C148FD" w:rsidP="00431AA0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65" name="Image 64" descr="TEK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2.BMP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5B51" w:rsidRDefault="00A24134" w:rsidP="004E5D28">
      <w:pPr>
        <w:pStyle w:val="Paragraphedeliste"/>
        <w:numPr>
          <w:ilvl w:val="0"/>
          <w:numId w:val="3"/>
        </w:numPr>
      </w:pPr>
      <w:r>
        <w:t>Lorsque la mesure est choisie, valider en appuyant sur OK.</w:t>
      </w:r>
    </w:p>
    <w:p w:rsidR="003C5B51" w:rsidRDefault="00A24134" w:rsidP="0060756C">
      <w:r>
        <w:t>La mesure apparait en bas de l’écran</w:t>
      </w:r>
    </w:p>
    <w:p w:rsidR="00C148FD" w:rsidRDefault="00C148FD" w:rsidP="00431AA0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572000" cy="2228850"/>
            <wp:effectExtent l="19050" t="0" r="0" b="0"/>
            <wp:docPr id="66" name="Image 65" descr="TEK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K00001.BMP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1FCA" w:rsidRDefault="00741FCA" w:rsidP="00741FCA"/>
    <w:p w:rsidR="00D010C8" w:rsidRPr="00D010C8" w:rsidRDefault="00D010C8" w:rsidP="00431AA0">
      <w:pPr>
        <w:ind w:firstLine="0"/>
      </w:pPr>
    </w:p>
    <w:sectPr w:rsidR="00D010C8" w:rsidRPr="00D010C8" w:rsidSect="00B82B07">
      <w:headerReference w:type="first" r:id="rId35"/>
      <w:footerReference w:type="first" r:id="rId36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D28" w:rsidRDefault="004E5D28" w:rsidP="00CA3A5F">
      <w:pPr>
        <w:spacing w:after="0"/>
      </w:pPr>
      <w:r>
        <w:separator/>
      </w:r>
    </w:p>
  </w:endnote>
  <w:endnote w:type="continuationSeparator" w:id="0">
    <w:p w:rsidR="004E5D28" w:rsidRDefault="004E5D28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B3" w:rsidRDefault="000842B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04" w:rsidRPr="008854CB" w:rsidRDefault="001A4004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Pr="008854CB">
      <w:rPr>
        <w:rFonts w:cs="Arial"/>
        <w:sz w:val="16"/>
        <w:szCs w:val="16"/>
      </w:rPr>
      <w:fldChar w:fldCharType="separate"/>
    </w:r>
    <w:r w:rsidR="000842B3">
      <w:rPr>
        <w:rFonts w:cs="Arial"/>
        <w:noProof/>
        <w:sz w:val="16"/>
        <w:szCs w:val="16"/>
      </w:rPr>
      <w:t>3</w:t>
    </w:r>
    <w:r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0842B3" w:rsidRPr="000842B3">
        <w:rPr>
          <w:rFonts w:cs="Arial"/>
          <w:noProof/>
          <w:sz w:val="16"/>
          <w:szCs w:val="16"/>
        </w:rPr>
        <w:t>10</w:t>
      </w:r>
    </w:fldSimple>
    <w:r w:rsidRPr="008854CB">
      <w:rPr>
        <w:rFonts w:cs="Arial"/>
        <w:sz w:val="16"/>
        <w:szCs w:val="16"/>
      </w:rPr>
      <w:tab/>
      <w:t>Ressources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B3" w:rsidRDefault="000842B3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04" w:rsidRPr="008854CB" w:rsidRDefault="001A4004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Pr="008854CB">
      <w:rPr>
        <w:rFonts w:cs="Arial"/>
        <w:sz w:val="16"/>
        <w:szCs w:val="16"/>
      </w:rPr>
      <w:fldChar w:fldCharType="separate"/>
    </w:r>
    <w:r w:rsidR="000842B3">
      <w:rPr>
        <w:rFonts w:cs="Arial"/>
        <w:noProof/>
        <w:sz w:val="16"/>
        <w:szCs w:val="16"/>
      </w:rPr>
      <w:t>2</w:t>
    </w:r>
    <w:r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  <w:t>Ressources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1A4004" w:rsidRDefault="001A4004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D28" w:rsidRDefault="004E5D28" w:rsidP="00CA3A5F">
      <w:pPr>
        <w:spacing w:after="0"/>
      </w:pPr>
      <w:r>
        <w:separator/>
      </w:r>
    </w:p>
  </w:footnote>
  <w:footnote w:type="continuationSeparator" w:id="0">
    <w:p w:rsidR="004E5D28" w:rsidRDefault="004E5D28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2B3" w:rsidRDefault="000842B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04" w:rsidRPr="000842B3" w:rsidRDefault="000842B3" w:rsidP="000842B3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Utilisation de l’oscilloscope MSO2024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04" w:rsidRDefault="001A4004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04" w:rsidRPr="00B82B07" w:rsidRDefault="001A4004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Utilisation de l</w:t>
    </w:r>
    <w:r w:rsidR="000842B3">
      <w:rPr>
        <w:sz w:val="16"/>
        <w:szCs w:val="16"/>
      </w:rPr>
      <w:t>’oscilloscope MSO2024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CAE"/>
    <w:multiLevelType w:val="hybridMultilevel"/>
    <w:tmpl w:val="CF50CD9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6A470D"/>
    <w:multiLevelType w:val="hybridMultilevel"/>
    <w:tmpl w:val="21EA518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9C7116"/>
    <w:multiLevelType w:val="hybridMultilevel"/>
    <w:tmpl w:val="90F8E92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4DD643D"/>
    <w:multiLevelType w:val="hybridMultilevel"/>
    <w:tmpl w:val="90ACC25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2850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5538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269E"/>
    <w:rsid w:val="0000643C"/>
    <w:rsid w:val="00007E57"/>
    <w:rsid w:val="00014A43"/>
    <w:rsid w:val="00021F6A"/>
    <w:rsid w:val="000241CE"/>
    <w:rsid w:val="0002481B"/>
    <w:rsid w:val="00045FE2"/>
    <w:rsid w:val="00051CDE"/>
    <w:rsid w:val="00052207"/>
    <w:rsid w:val="000539DD"/>
    <w:rsid w:val="00070488"/>
    <w:rsid w:val="00072F85"/>
    <w:rsid w:val="00075FA3"/>
    <w:rsid w:val="000775BE"/>
    <w:rsid w:val="00081ACF"/>
    <w:rsid w:val="0008242F"/>
    <w:rsid w:val="00084189"/>
    <w:rsid w:val="000842B3"/>
    <w:rsid w:val="0009144A"/>
    <w:rsid w:val="00091AF8"/>
    <w:rsid w:val="000948EB"/>
    <w:rsid w:val="00096EC7"/>
    <w:rsid w:val="000A4162"/>
    <w:rsid w:val="000A4165"/>
    <w:rsid w:val="000B07DC"/>
    <w:rsid w:val="000B6164"/>
    <w:rsid w:val="000B65EF"/>
    <w:rsid w:val="000C1948"/>
    <w:rsid w:val="000C7C04"/>
    <w:rsid w:val="000D46CB"/>
    <w:rsid w:val="000D7537"/>
    <w:rsid w:val="000E0212"/>
    <w:rsid w:val="000F20CF"/>
    <w:rsid w:val="000F409E"/>
    <w:rsid w:val="000F58DC"/>
    <w:rsid w:val="000F59DE"/>
    <w:rsid w:val="00101720"/>
    <w:rsid w:val="00102146"/>
    <w:rsid w:val="00102DCD"/>
    <w:rsid w:val="00106D61"/>
    <w:rsid w:val="001100E7"/>
    <w:rsid w:val="00111845"/>
    <w:rsid w:val="00113A29"/>
    <w:rsid w:val="00122DF8"/>
    <w:rsid w:val="00134FD1"/>
    <w:rsid w:val="00141310"/>
    <w:rsid w:val="001476B9"/>
    <w:rsid w:val="00151D76"/>
    <w:rsid w:val="001546FE"/>
    <w:rsid w:val="00160C8F"/>
    <w:rsid w:val="0016224F"/>
    <w:rsid w:val="00162596"/>
    <w:rsid w:val="001741AD"/>
    <w:rsid w:val="001801E9"/>
    <w:rsid w:val="00183EF0"/>
    <w:rsid w:val="0018711C"/>
    <w:rsid w:val="00197D08"/>
    <w:rsid w:val="001A4004"/>
    <w:rsid w:val="001B2DEE"/>
    <w:rsid w:val="001C0AA7"/>
    <w:rsid w:val="001D27D1"/>
    <w:rsid w:val="001E0FCB"/>
    <w:rsid w:val="001E1A0B"/>
    <w:rsid w:val="001E31DA"/>
    <w:rsid w:val="001E4C1F"/>
    <w:rsid w:val="001F1199"/>
    <w:rsid w:val="001F2031"/>
    <w:rsid w:val="001F7BE1"/>
    <w:rsid w:val="002033B8"/>
    <w:rsid w:val="002050D6"/>
    <w:rsid w:val="00215C47"/>
    <w:rsid w:val="00223969"/>
    <w:rsid w:val="0022420B"/>
    <w:rsid w:val="00226317"/>
    <w:rsid w:val="00227038"/>
    <w:rsid w:val="0023434D"/>
    <w:rsid w:val="002362D7"/>
    <w:rsid w:val="00242D3A"/>
    <w:rsid w:val="00246905"/>
    <w:rsid w:val="00246958"/>
    <w:rsid w:val="002526C3"/>
    <w:rsid w:val="00253300"/>
    <w:rsid w:val="00267E10"/>
    <w:rsid w:val="00270815"/>
    <w:rsid w:val="00271DB0"/>
    <w:rsid w:val="00273396"/>
    <w:rsid w:val="00280DA2"/>
    <w:rsid w:val="00285C5D"/>
    <w:rsid w:val="00295777"/>
    <w:rsid w:val="00297246"/>
    <w:rsid w:val="002A1F9A"/>
    <w:rsid w:val="002A5F13"/>
    <w:rsid w:val="002B6883"/>
    <w:rsid w:val="002B7556"/>
    <w:rsid w:val="002D7365"/>
    <w:rsid w:val="002E1BD6"/>
    <w:rsid w:val="002E3AFE"/>
    <w:rsid w:val="002E4164"/>
    <w:rsid w:val="002F66FC"/>
    <w:rsid w:val="00304449"/>
    <w:rsid w:val="00313DD9"/>
    <w:rsid w:val="00320718"/>
    <w:rsid w:val="00327C1E"/>
    <w:rsid w:val="00332A06"/>
    <w:rsid w:val="003378F8"/>
    <w:rsid w:val="00344E93"/>
    <w:rsid w:val="003474BA"/>
    <w:rsid w:val="00347F41"/>
    <w:rsid w:val="00350890"/>
    <w:rsid w:val="00351C5B"/>
    <w:rsid w:val="00353C47"/>
    <w:rsid w:val="00354BE2"/>
    <w:rsid w:val="00355367"/>
    <w:rsid w:val="00370625"/>
    <w:rsid w:val="003828A0"/>
    <w:rsid w:val="003837CC"/>
    <w:rsid w:val="0039050E"/>
    <w:rsid w:val="003A1446"/>
    <w:rsid w:val="003A1B6A"/>
    <w:rsid w:val="003A4AE0"/>
    <w:rsid w:val="003C06B9"/>
    <w:rsid w:val="003C0728"/>
    <w:rsid w:val="003C5B51"/>
    <w:rsid w:val="003D1CC0"/>
    <w:rsid w:val="003E2362"/>
    <w:rsid w:val="003E4E62"/>
    <w:rsid w:val="0040622C"/>
    <w:rsid w:val="00411391"/>
    <w:rsid w:val="0041279E"/>
    <w:rsid w:val="00414E21"/>
    <w:rsid w:val="0042279B"/>
    <w:rsid w:val="00427E6E"/>
    <w:rsid w:val="00431AA0"/>
    <w:rsid w:val="00432D3E"/>
    <w:rsid w:val="0043567A"/>
    <w:rsid w:val="004478BF"/>
    <w:rsid w:val="00447D2B"/>
    <w:rsid w:val="00450326"/>
    <w:rsid w:val="00455BC3"/>
    <w:rsid w:val="00456A69"/>
    <w:rsid w:val="00457E3B"/>
    <w:rsid w:val="00466FC3"/>
    <w:rsid w:val="00471A56"/>
    <w:rsid w:val="00472489"/>
    <w:rsid w:val="00473FC1"/>
    <w:rsid w:val="004874E1"/>
    <w:rsid w:val="00487D62"/>
    <w:rsid w:val="004A08A7"/>
    <w:rsid w:val="004A22FA"/>
    <w:rsid w:val="004A2DD5"/>
    <w:rsid w:val="004B2CAE"/>
    <w:rsid w:val="004B609B"/>
    <w:rsid w:val="004C4A9A"/>
    <w:rsid w:val="004D0003"/>
    <w:rsid w:val="004D3576"/>
    <w:rsid w:val="004D536E"/>
    <w:rsid w:val="004D5DD9"/>
    <w:rsid w:val="004E01EA"/>
    <w:rsid w:val="004E039A"/>
    <w:rsid w:val="004E5D28"/>
    <w:rsid w:val="004E74B1"/>
    <w:rsid w:val="004F3D1C"/>
    <w:rsid w:val="004F5A4E"/>
    <w:rsid w:val="004F7B42"/>
    <w:rsid w:val="00500D96"/>
    <w:rsid w:val="0050681A"/>
    <w:rsid w:val="00506AA2"/>
    <w:rsid w:val="0051164D"/>
    <w:rsid w:val="00511CD2"/>
    <w:rsid w:val="005128CC"/>
    <w:rsid w:val="00514D8F"/>
    <w:rsid w:val="005166D7"/>
    <w:rsid w:val="00517983"/>
    <w:rsid w:val="00522A47"/>
    <w:rsid w:val="0052469C"/>
    <w:rsid w:val="005276BC"/>
    <w:rsid w:val="00527763"/>
    <w:rsid w:val="005311D5"/>
    <w:rsid w:val="00536154"/>
    <w:rsid w:val="00542CBA"/>
    <w:rsid w:val="005533F2"/>
    <w:rsid w:val="00556E1E"/>
    <w:rsid w:val="0056137E"/>
    <w:rsid w:val="005620E1"/>
    <w:rsid w:val="00564282"/>
    <w:rsid w:val="00567A16"/>
    <w:rsid w:val="005767F2"/>
    <w:rsid w:val="00577F70"/>
    <w:rsid w:val="005807B5"/>
    <w:rsid w:val="005956EB"/>
    <w:rsid w:val="00596866"/>
    <w:rsid w:val="00596C2A"/>
    <w:rsid w:val="005A2320"/>
    <w:rsid w:val="005A61F8"/>
    <w:rsid w:val="005A62E8"/>
    <w:rsid w:val="005A6569"/>
    <w:rsid w:val="005B2135"/>
    <w:rsid w:val="005C3D07"/>
    <w:rsid w:val="005C5D47"/>
    <w:rsid w:val="005E1338"/>
    <w:rsid w:val="005E42CA"/>
    <w:rsid w:val="005F2840"/>
    <w:rsid w:val="006017ED"/>
    <w:rsid w:val="00603E95"/>
    <w:rsid w:val="00605F24"/>
    <w:rsid w:val="00606803"/>
    <w:rsid w:val="0060756C"/>
    <w:rsid w:val="00614BCA"/>
    <w:rsid w:val="00621714"/>
    <w:rsid w:val="006301BC"/>
    <w:rsid w:val="006319DC"/>
    <w:rsid w:val="00635A74"/>
    <w:rsid w:val="00640CB0"/>
    <w:rsid w:val="00642A4B"/>
    <w:rsid w:val="006477C5"/>
    <w:rsid w:val="0065074C"/>
    <w:rsid w:val="00661F28"/>
    <w:rsid w:val="0066206D"/>
    <w:rsid w:val="00665E74"/>
    <w:rsid w:val="00667CEA"/>
    <w:rsid w:val="00671463"/>
    <w:rsid w:val="00674600"/>
    <w:rsid w:val="006752CD"/>
    <w:rsid w:val="00676E72"/>
    <w:rsid w:val="00687A78"/>
    <w:rsid w:val="006A16CE"/>
    <w:rsid w:val="006A62F2"/>
    <w:rsid w:val="006C70F3"/>
    <w:rsid w:val="006D7F22"/>
    <w:rsid w:val="006E3106"/>
    <w:rsid w:val="006E574B"/>
    <w:rsid w:val="006F5BAF"/>
    <w:rsid w:val="00702B3B"/>
    <w:rsid w:val="00705949"/>
    <w:rsid w:val="00710B06"/>
    <w:rsid w:val="0071368E"/>
    <w:rsid w:val="00715D2B"/>
    <w:rsid w:val="00723C3D"/>
    <w:rsid w:val="00724857"/>
    <w:rsid w:val="00724D77"/>
    <w:rsid w:val="0072743E"/>
    <w:rsid w:val="00727F39"/>
    <w:rsid w:val="00732923"/>
    <w:rsid w:val="00736BC3"/>
    <w:rsid w:val="00741FCA"/>
    <w:rsid w:val="0074676D"/>
    <w:rsid w:val="007566D6"/>
    <w:rsid w:val="00756F21"/>
    <w:rsid w:val="00760609"/>
    <w:rsid w:val="00772660"/>
    <w:rsid w:val="00773C5D"/>
    <w:rsid w:val="00781E8E"/>
    <w:rsid w:val="00791A05"/>
    <w:rsid w:val="007A0A88"/>
    <w:rsid w:val="007A246E"/>
    <w:rsid w:val="007A722D"/>
    <w:rsid w:val="007B7A46"/>
    <w:rsid w:val="007C59F2"/>
    <w:rsid w:val="007C609C"/>
    <w:rsid w:val="007D2431"/>
    <w:rsid w:val="007D4801"/>
    <w:rsid w:val="007D486F"/>
    <w:rsid w:val="007F2BE2"/>
    <w:rsid w:val="007F4F08"/>
    <w:rsid w:val="007F5BF5"/>
    <w:rsid w:val="007F699A"/>
    <w:rsid w:val="007F69FD"/>
    <w:rsid w:val="007F6E5A"/>
    <w:rsid w:val="00801406"/>
    <w:rsid w:val="00801A46"/>
    <w:rsid w:val="0081682F"/>
    <w:rsid w:val="0081723D"/>
    <w:rsid w:val="008358F2"/>
    <w:rsid w:val="00851D87"/>
    <w:rsid w:val="00852C2B"/>
    <w:rsid w:val="00852EC9"/>
    <w:rsid w:val="00853D57"/>
    <w:rsid w:val="0086755C"/>
    <w:rsid w:val="00867DE5"/>
    <w:rsid w:val="00870E69"/>
    <w:rsid w:val="008756C9"/>
    <w:rsid w:val="0087773E"/>
    <w:rsid w:val="00880622"/>
    <w:rsid w:val="008854CB"/>
    <w:rsid w:val="008856A9"/>
    <w:rsid w:val="00894550"/>
    <w:rsid w:val="008A35D6"/>
    <w:rsid w:val="008A5087"/>
    <w:rsid w:val="008A7605"/>
    <w:rsid w:val="008B356B"/>
    <w:rsid w:val="008B66B7"/>
    <w:rsid w:val="008C4917"/>
    <w:rsid w:val="008C4FF8"/>
    <w:rsid w:val="008D1F2B"/>
    <w:rsid w:val="008E5BEB"/>
    <w:rsid w:val="008E5F2F"/>
    <w:rsid w:val="008F0299"/>
    <w:rsid w:val="008F54A0"/>
    <w:rsid w:val="008F5C71"/>
    <w:rsid w:val="008F641B"/>
    <w:rsid w:val="00902E16"/>
    <w:rsid w:val="00910EB0"/>
    <w:rsid w:val="009135A9"/>
    <w:rsid w:val="00915483"/>
    <w:rsid w:val="009227A9"/>
    <w:rsid w:val="0092444C"/>
    <w:rsid w:val="00924FBC"/>
    <w:rsid w:val="00932EC9"/>
    <w:rsid w:val="00936F01"/>
    <w:rsid w:val="00936F66"/>
    <w:rsid w:val="00936FBE"/>
    <w:rsid w:val="009416D9"/>
    <w:rsid w:val="00945887"/>
    <w:rsid w:val="009464B9"/>
    <w:rsid w:val="00960282"/>
    <w:rsid w:val="0096634A"/>
    <w:rsid w:val="00966B9F"/>
    <w:rsid w:val="009746FC"/>
    <w:rsid w:val="009876A1"/>
    <w:rsid w:val="00993A47"/>
    <w:rsid w:val="00993CC8"/>
    <w:rsid w:val="009952E9"/>
    <w:rsid w:val="009A292B"/>
    <w:rsid w:val="009A727C"/>
    <w:rsid w:val="009B25E3"/>
    <w:rsid w:val="009B3706"/>
    <w:rsid w:val="009B50E2"/>
    <w:rsid w:val="009C0D7A"/>
    <w:rsid w:val="009C49DD"/>
    <w:rsid w:val="009C530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5E2"/>
    <w:rsid w:val="00A1726F"/>
    <w:rsid w:val="00A24134"/>
    <w:rsid w:val="00A302FD"/>
    <w:rsid w:val="00A422F9"/>
    <w:rsid w:val="00A54350"/>
    <w:rsid w:val="00A5492F"/>
    <w:rsid w:val="00A57E32"/>
    <w:rsid w:val="00A6110E"/>
    <w:rsid w:val="00A622C6"/>
    <w:rsid w:val="00A635DB"/>
    <w:rsid w:val="00A63DF1"/>
    <w:rsid w:val="00A7596D"/>
    <w:rsid w:val="00A81E77"/>
    <w:rsid w:val="00A844F3"/>
    <w:rsid w:val="00AA14C8"/>
    <w:rsid w:val="00AA77AB"/>
    <w:rsid w:val="00AB19C1"/>
    <w:rsid w:val="00AC174E"/>
    <w:rsid w:val="00AD1549"/>
    <w:rsid w:val="00AD3022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07365"/>
    <w:rsid w:val="00B22CCD"/>
    <w:rsid w:val="00B24413"/>
    <w:rsid w:val="00B248B0"/>
    <w:rsid w:val="00B27E5B"/>
    <w:rsid w:val="00B36915"/>
    <w:rsid w:val="00B41462"/>
    <w:rsid w:val="00B445E8"/>
    <w:rsid w:val="00B5797E"/>
    <w:rsid w:val="00B65AEA"/>
    <w:rsid w:val="00B70607"/>
    <w:rsid w:val="00B82B07"/>
    <w:rsid w:val="00B93065"/>
    <w:rsid w:val="00B94FE3"/>
    <w:rsid w:val="00B9712F"/>
    <w:rsid w:val="00B97FB1"/>
    <w:rsid w:val="00BA4317"/>
    <w:rsid w:val="00BB0662"/>
    <w:rsid w:val="00BC4EC2"/>
    <w:rsid w:val="00BC5DE6"/>
    <w:rsid w:val="00BC7BDF"/>
    <w:rsid w:val="00BD28F3"/>
    <w:rsid w:val="00BD3C0B"/>
    <w:rsid w:val="00BE6D22"/>
    <w:rsid w:val="00BF5AF7"/>
    <w:rsid w:val="00BF795B"/>
    <w:rsid w:val="00C0515B"/>
    <w:rsid w:val="00C123D1"/>
    <w:rsid w:val="00C148FD"/>
    <w:rsid w:val="00C1547E"/>
    <w:rsid w:val="00C16015"/>
    <w:rsid w:val="00C252AD"/>
    <w:rsid w:val="00C26551"/>
    <w:rsid w:val="00C3775A"/>
    <w:rsid w:val="00C4106A"/>
    <w:rsid w:val="00C47E5C"/>
    <w:rsid w:val="00C54E39"/>
    <w:rsid w:val="00C5792D"/>
    <w:rsid w:val="00C633A6"/>
    <w:rsid w:val="00C66016"/>
    <w:rsid w:val="00C70EFD"/>
    <w:rsid w:val="00C75C9A"/>
    <w:rsid w:val="00C84416"/>
    <w:rsid w:val="00C8623E"/>
    <w:rsid w:val="00C86723"/>
    <w:rsid w:val="00C91281"/>
    <w:rsid w:val="00C96236"/>
    <w:rsid w:val="00C96B81"/>
    <w:rsid w:val="00CA3A5F"/>
    <w:rsid w:val="00CB2EDD"/>
    <w:rsid w:val="00CB6EC6"/>
    <w:rsid w:val="00CC08FE"/>
    <w:rsid w:val="00CC1148"/>
    <w:rsid w:val="00CD305D"/>
    <w:rsid w:val="00CD3928"/>
    <w:rsid w:val="00CD5436"/>
    <w:rsid w:val="00CD7275"/>
    <w:rsid w:val="00CE1024"/>
    <w:rsid w:val="00CE55B4"/>
    <w:rsid w:val="00CE75D8"/>
    <w:rsid w:val="00CF2828"/>
    <w:rsid w:val="00CF3AC1"/>
    <w:rsid w:val="00CF62C2"/>
    <w:rsid w:val="00CF7578"/>
    <w:rsid w:val="00D0090C"/>
    <w:rsid w:val="00D00923"/>
    <w:rsid w:val="00D010C8"/>
    <w:rsid w:val="00D04380"/>
    <w:rsid w:val="00D20743"/>
    <w:rsid w:val="00D317A8"/>
    <w:rsid w:val="00D32B45"/>
    <w:rsid w:val="00D40631"/>
    <w:rsid w:val="00D4748A"/>
    <w:rsid w:val="00D50029"/>
    <w:rsid w:val="00D55418"/>
    <w:rsid w:val="00D735DE"/>
    <w:rsid w:val="00D74A5B"/>
    <w:rsid w:val="00D74B9F"/>
    <w:rsid w:val="00D80EAD"/>
    <w:rsid w:val="00D81831"/>
    <w:rsid w:val="00D81F7E"/>
    <w:rsid w:val="00D835E3"/>
    <w:rsid w:val="00D95969"/>
    <w:rsid w:val="00D95D21"/>
    <w:rsid w:val="00D975C7"/>
    <w:rsid w:val="00D97DC2"/>
    <w:rsid w:val="00DB19EB"/>
    <w:rsid w:val="00DC2EEE"/>
    <w:rsid w:val="00DD071E"/>
    <w:rsid w:val="00DD1E9C"/>
    <w:rsid w:val="00DE1FA1"/>
    <w:rsid w:val="00DE22E4"/>
    <w:rsid w:val="00DE4ACD"/>
    <w:rsid w:val="00DE5A9B"/>
    <w:rsid w:val="00DF2DA6"/>
    <w:rsid w:val="00E00636"/>
    <w:rsid w:val="00E029B8"/>
    <w:rsid w:val="00E037BB"/>
    <w:rsid w:val="00E0667E"/>
    <w:rsid w:val="00E10292"/>
    <w:rsid w:val="00E10C1C"/>
    <w:rsid w:val="00E17811"/>
    <w:rsid w:val="00E206D6"/>
    <w:rsid w:val="00E2412B"/>
    <w:rsid w:val="00E24816"/>
    <w:rsid w:val="00E251DC"/>
    <w:rsid w:val="00E270CF"/>
    <w:rsid w:val="00E33281"/>
    <w:rsid w:val="00E40D64"/>
    <w:rsid w:val="00E44C11"/>
    <w:rsid w:val="00E54AAE"/>
    <w:rsid w:val="00E62540"/>
    <w:rsid w:val="00E757D6"/>
    <w:rsid w:val="00E76FF4"/>
    <w:rsid w:val="00E91C08"/>
    <w:rsid w:val="00E93C3F"/>
    <w:rsid w:val="00E9455A"/>
    <w:rsid w:val="00E94A80"/>
    <w:rsid w:val="00EB4D9B"/>
    <w:rsid w:val="00EB717B"/>
    <w:rsid w:val="00EC7F89"/>
    <w:rsid w:val="00EE0450"/>
    <w:rsid w:val="00F01006"/>
    <w:rsid w:val="00F050E3"/>
    <w:rsid w:val="00F14803"/>
    <w:rsid w:val="00F260AC"/>
    <w:rsid w:val="00F26F15"/>
    <w:rsid w:val="00F304F4"/>
    <w:rsid w:val="00F32A44"/>
    <w:rsid w:val="00F342C8"/>
    <w:rsid w:val="00F3643E"/>
    <w:rsid w:val="00F419E0"/>
    <w:rsid w:val="00F43674"/>
    <w:rsid w:val="00F5160A"/>
    <w:rsid w:val="00F52FAD"/>
    <w:rsid w:val="00F5403E"/>
    <w:rsid w:val="00F55F7E"/>
    <w:rsid w:val="00F6135F"/>
    <w:rsid w:val="00F6395F"/>
    <w:rsid w:val="00F70EFD"/>
    <w:rsid w:val="00F74D4C"/>
    <w:rsid w:val="00F76546"/>
    <w:rsid w:val="00F76AC5"/>
    <w:rsid w:val="00FC273E"/>
    <w:rsid w:val="00FC3B5B"/>
    <w:rsid w:val="00FC579F"/>
    <w:rsid w:val="00FD6B14"/>
    <w:rsid w:val="00FD7420"/>
    <w:rsid w:val="00FD77F7"/>
    <w:rsid w:val="00FE027C"/>
    <w:rsid w:val="00FE6EFF"/>
    <w:rsid w:val="00FE73E1"/>
    <w:rsid w:val="00FF1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>
      <o:colormenu v:ext="edit" fillcolor="none" strokecolor="none"/>
    </o:shapedefaults>
    <o:shapelayout v:ext="edit">
      <o:idmap v:ext="edit" data="1"/>
      <o:rules v:ext="edit">
        <o:r id="V:Rule28" type="callout" idref="#_x0000_s1203"/>
        <o:r id="V:Rule29" type="callout" idref="#_x0000_s1204"/>
        <o:r id="V:Rule35" type="callout" idref="#_x0000_s1210"/>
        <o:r id="V:Rule36" type="callout" idref="#_x0000_s1211"/>
        <o:r id="V:Rule37" type="callout" idref="#_x0000_s1212"/>
        <o:r id="V:Rule38" type="callout" idref="#_x0000_s1213"/>
        <o:r id="V:Rule40" type="callout" idref="#_x0000_s1216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9F3EB9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32" Type="http://schemas.openxmlformats.org/officeDocument/2006/relationships/image" Target="media/image20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F4B8D-4607-407F-9952-3DD48AABB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10</Pages>
  <Words>883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livet</cp:lastModifiedBy>
  <cp:revision>11</cp:revision>
  <cp:lastPrinted>2011-03-27T09:22:00Z</cp:lastPrinted>
  <dcterms:created xsi:type="dcterms:W3CDTF">2011-03-28T08:48:00Z</dcterms:created>
  <dcterms:modified xsi:type="dcterms:W3CDTF">2011-03-28T12:48:00Z</dcterms:modified>
</cp:coreProperties>
</file>