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01" w:rsidRPr="00382601" w:rsidRDefault="00382601" w:rsidP="00382601">
      <w:pPr>
        <w:pStyle w:val="Titre"/>
      </w:pPr>
      <w:r>
        <w:t>Eléments finis et  différences finies</w:t>
      </w:r>
    </w:p>
    <w:p w:rsidR="00AA0BA7" w:rsidRDefault="00AA0BA7" w:rsidP="00AA0BA7">
      <w:pPr>
        <w:pStyle w:val="Titre"/>
      </w:pPr>
      <w:r>
        <w:t>Application à la cinématique</w:t>
      </w:r>
    </w:p>
    <w:p w:rsidR="00AA0BA7" w:rsidRDefault="005D2A4D">
      <w:r>
        <w:rPr>
          <w:noProof/>
          <w:lang w:eastAsia="fr-FR"/>
        </w:rPr>
        <w:pict>
          <v:shape id="_x0000_s1026" style="position:absolute;margin-left:405.35pt;margin-top:3.1pt;width:40.6pt;height:117.4pt;z-index:251659264" coordsize="812,2348" path="m,1222c66,802,133,383,214,238,295,93,384,,484,352,584,704,698,1526,812,2348e" filled="f" strokecolor="white [3212]" strokeweight="3pt">
            <v:stroke dashstyle="dash"/>
            <v:path arrowok="t"/>
          </v:shape>
        </w:pict>
      </w:r>
      <w:r w:rsidR="0038260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4840605</wp:posOffset>
            </wp:positionH>
            <wp:positionV relativeFrom="paragraph">
              <wp:posOffset>81915</wp:posOffset>
            </wp:positionV>
            <wp:extent cx="1217930" cy="2344420"/>
            <wp:effectExtent l="19050" t="0" r="1270" b="0"/>
            <wp:wrapSquare wrapText="bothSides"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234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0BA7" w:rsidRDefault="00AA0BA7" w:rsidP="00EE385F">
      <w:pPr>
        <w:pStyle w:val="Titre1"/>
      </w:pPr>
      <w:r>
        <w:t>Le problème à résoudre</w:t>
      </w:r>
    </w:p>
    <w:p w:rsidR="00AA0BA7" w:rsidRDefault="00AA0BA7"/>
    <w:p w:rsidR="00AE3615" w:rsidRDefault="00AE3615">
      <w:r>
        <w:t>On souhaite connaitre les vitesses et accélérations d’un</w:t>
      </w:r>
      <w:r w:rsidR="00382601">
        <w:t xml:space="preserve"> point d’un système en mouvement</w:t>
      </w:r>
      <w:r>
        <w:t>. Pour ce faire on réalise une vidéo de son mouvement.</w:t>
      </w:r>
    </w:p>
    <w:p w:rsidR="00382601" w:rsidRDefault="00382601"/>
    <w:p w:rsidR="00382601" w:rsidRDefault="00382601"/>
    <w:p w:rsidR="00AE3615" w:rsidRDefault="00AE3615">
      <w:r>
        <w:t>A l’aide d’une échelle des distances (petit marqueur 0,30m) on peut connaitre sa position en x et y</w:t>
      </w:r>
      <w:r w:rsidR="00F363FB">
        <w:t xml:space="preserve"> pour une image.</w:t>
      </w:r>
    </w:p>
    <w:p w:rsidR="00EE385F" w:rsidRDefault="00382601" w:rsidP="00382601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809750" cy="1543610"/>
            <wp:effectExtent l="19050" t="0" r="0" b="0"/>
            <wp:docPr id="10" name="Image 9" descr="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045" cy="1552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827857" cy="1559056"/>
            <wp:effectExtent l="19050" t="0" r="943" b="0"/>
            <wp:docPr id="11" name="Image 10" descr="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7827" cy="155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815037" cy="1548120"/>
            <wp:effectExtent l="19050" t="0" r="0" b="0"/>
            <wp:docPr id="12" name="Image 11" descr="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570" cy="155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809750" cy="1543610"/>
            <wp:effectExtent l="19050" t="0" r="0" b="0"/>
            <wp:docPr id="13" name="Image 12" descr="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2847" cy="1546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773536" cy="1512722"/>
            <wp:effectExtent l="19050" t="0" r="0" b="0"/>
            <wp:docPr id="14" name="Image 13" descr="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893" cy="151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809750" cy="1543609"/>
            <wp:effectExtent l="19050" t="0" r="0" b="0"/>
            <wp:docPr id="15" name="Image 14" descr="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226" cy="154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3FB" w:rsidRDefault="00F363FB">
      <w:r>
        <w:t>Comme chaque image est prise à un intervalle de temps donné (FPS de la vidéo = nombre d’images par secondes). On obtient ainsi facilement un</w:t>
      </w:r>
      <w:r w:rsidR="00FF6FCA">
        <w:t>e</w:t>
      </w:r>
      <w:r>
        <w:t xml:space="preserve"> liste de coordonnées en fonction du temps :</w:t>
      </w:r>
    </w:p>
    <w:tbl>
      <w:tblPr>
        <w:tblW w:w="4280" w:type="dxa"/>
        <w:jc w:val="center"/>
        <w:tblInd w:w="56" w:type="dxa"/>
        <w:tblCellMar>
          <w:left w:w="70" w:type="dxa"/>
          <w:right w:w="70" w:type="dxa"/>
        </w:tblCellMar>
        <w:tblLook w:val="04A0"/>
      </w:tblPr>
      <w:tblGrid>
        <w:gridCol w:w="1200"/>
        <w:gridCol w:w="1540"/>
        <w:gridCol w:w="1540"/>
      </w:tblGrid>
      <w:tr w:rsidR="00382601" w:rsidRPr="00382601" w:rsidTr="006803C7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Temps en 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Position X en m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Position Y en m</w:t>
            </w:r>
          </w:p>
        </w:tc>
      </w:tr>
      <w:tr w:rsidR="00382601" w:rsidRPr="00382601" w:rsidTr="006803C7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1,05625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0,70625</w:t>
            </w:r>
          </w:p>
        </w:tc>
      </w:tr>
      <w:tr w:rsidR="00382601" w:rsidRPr="00382601" w:rsidTr="006803C7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1,09375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0,5</w:t>
            </w:r>
          </w:p>
        </w:tc>
      </w:tr>
      <w:tr w:rsidR="00382601" w:rsidRPr="00382601" w:rsidTr="006803C7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1,11875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0,33125</w:t>
            </w:r>
          </w:p>
        </w:tc>
      </w:tr>
      <w:tr w:rsidR="00382601" w:rsidRPr="00382601" w:rsidTr="006803C7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1,15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0,21875</w:t>
            </w:r>
          </w:p>
        </w:tc>
      </w:tr>
      <w:tr w:rsidR="00382601" w:rsidRPr="00382601" w:rsidTr="006803C7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1,175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601" w:rsidRPr="00382601" w:rsidRDefault="00382601" w:rsidP="003826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82601">
              <w:rPr>
                <w:rFonts w:ascii="Calibri" w:eastAsia="Times New Roman" w:hAnsi="Calibri" w:cs="Times New Roman"/>
                <w:color w:val="000000"/>
                <w:lang w:eastAsia="fr-FR"/>
              </w:rPr>
              <w:t>0,1375</w:t>
            </w:r>
          </w:p>
        </w:tc>
      </w:tr>
    </w:tbl>
    <w:p w:rsidR="00382601" w:rsidRDefault="00382601">
      <w:r>
        <w:lastRenderedPageBreak/>
        <w:t>Le problème est que l’on ne connait pas la fonction mathématique qui relie les points de la trajectoire :</w:t>
      </w:r>
    </w:p>
    <w:p w:rsidR="00382601" w:rsidRPr="006803C7" w:rsidRDefault="006803C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x=f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:inconnue</m:t>
          </m:r>
        </m:oMath>
      </m:oMathPara>
    </w:p>
    <w:p w:rsidR="006803C7" w:rsidRPr="006803C7" w:rsidRDefault="006803C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:inconnue</m:t>
          </m:r>
        </m:oMath>
      </m:oMathPara>
    </w:p>
    <w:p w:rsidR="006803C7" w:rsidRDefault="006803C7">
      <w:pPr>
        <w:rPr>
          <w:rFonts w:eastAsiaTheme="minorEastAsia"/>
        </w:rPr>
      </w:pPr>
      <w:r>
        <w:rPr>
          <w:rFonts w:eastAsiaTheme="minorEastAsia"/>
        </w:rPr>
        <w:t>La cinématique stipule que la vitesse se calcule grâce à la dérivée de la position :</w:t>
      </w:r>
    </w:p>
    <w:p w:rsidR="006803C7" w:rsidRPr="006803C7" w:rsidRDefault="006803C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Vx=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 xml:space="preserve">     et      Vy=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 xml:space="preserve">     </m:t>
          </m:r>
        </m:oMath>
      </m:oMathPara>
    </w:p>
    <w:p w:rsidR="00382601" w:rsidRDefault="006803C7">
      <w:r>
        <w:t>Et l’accélération est la dérivée seconde de la position :</w:t>
      </w:r>
    </w:p>
    <w:p w:rsidR="006803C7" w:rsidRDefault="006803C7">
      <m:oMathPara>
        <m:oMath>
          <m:r>
            <w:rPr>
              <w:rFonts w:ascii="Cambria Math" w:hAnsi="Cambria Math"/>
            </w:rPr>
            <m:t>Ax=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d²f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dt²</m:t>
              </m:r>
            </m:den>
          </m:f>
          <m:r>
            <w:rPr>
              <w:rFonts w:ascii="Cambria Math" w:hAnsi="Cambria Math"/>
            </w:rPr>
            <m:t xml:space="preserve">     et      Ay=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d²g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dt²</m:t>
              </m:r>
            </m:den>
          </m:f>
          <m:r>
            <w:rPr>
              <w:rFonts w:ascii="Cambria Math" w:hAnsi="Cambria Math"/>
            </w:rPr>
            <m:t xml:space="preserve">     </m:t>
          </m:r>
        </m:oMath>
      </m:oMathPara>
    </w:p>
    <w:p w:rsidR="00F363FB" w:rsidRDefault="006803C7">
      <w:r>
        <w:t>Malgré le fait que l’on ne connaisse pas les fonctions f et g on connait des valeurs de passage « discrète</w:t>
      </w:r>
      <w:r w:rsidR="001C412E">
        <w:t>s</w:t>
      </w:r>
      <w:r>
        <w:t> » de ces fonctions.</w:t>
      </w:r>
    </w:p>
    <w:p w:rsidR="006803C7" w:rsidRDefault="006803C7">
      <w:r>
        <w:t>Les méthodes suivantes permettent de calculer des dérivées si l’on connait des valeurs de passage d’une fonction.</w:t>
      </w:r>
    </w:p>
    <w:p w:rsidR="00AA0BA7" w:rsidRDefault="00AA0BA7" w:rsidP="00EE385F">
      <w:pPr>
        <w:pStyle w:val="Titre1"/>
      </w:pPr>
      <w:r>
        <w:t>La méthode des différences finies</w:t>
      </w:r>
    </w:p>
    <w:p w:rsidR="00AA0BA7" w:rsidRDefault="005D2A4D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0.65pt;margin-top:38.9pt;width:45.05pt;height:20.7pt;z-index:251661312" fillcolor="white [3212]" stroked="f">
            <v:textbox>
              <w:txbxContent>
                <w:p w:rsidR="00221312" w:rsidRDefault="00221312" w:rsidP="00892DCB">
                  <w:r>
                    <w:t>Y en m</w:t>
                  </w:r>
                </w:p>
              </w:txbxContent>
            </v:textbox>
          </v:shape>
        </w:pict>
      </w:r>
      <w:r w:rsidR="00D07B29">
        <w:t xml:space="preserve">Traçons l’évolution de la position selon </w:t>
      </w:r>
      <w:r w:rsidR="00005702">
        <w:t>y en fonction du temps. Attention on ne connait pas la courbe, seulement les points !</w:t>
      </w:r>
    </w:p>
    <w:p w:rsidR="00D07B29" w:rsidRDefault="005D2A4D">
      <w:r>
        <w:rPr>
          <w:noProof/>
          <w:lang w:eastAsia="fr-FR"/>
        </w:rPr>
        <w:pict>
          <v:oval id="_x0000_s1041" style="position:absolute;margin-left:318.9pt;margin-top:39.75pt;width:7.15pt;height:7.15pt;z-index:251674624" fillcolor="#eeece1 [3214]"/>
        </w:pict>
      </w:r>
      <w:r>
        <w:rPr>
          <w:noProof/>
          <w:lang w:eastAsia="fr-FR"/>
        </w:rPr>
        <w:pict>
          <v:oval id="_x0000_s1040" style="position:absolute;margin-left:295.7pt;margin-top:78.85pt;width:7.15pt;height:7.15pt;z-index:251673600" fillcolor="#eeece1 [3214]"/>
        </w:pict>
      </w:r>
      <w:r>
        <w:rPr>
          <w:noProof/>
          <w:lang w:eastAsia="fr-FR"/>
        </w:rPr>
        <w:pict>
          <v:oval id="_x0000_s1039" style="position:absolute;margin-left:271.8pt;margin-top:110.95pt;width:7.15pt;height:7.15pt;z-index:251672576" fillcolor="#eeece1 [3214]"/>
        </w:pict>
      </w:r>
      <w:r>
        <w:rPr>
          <w:noProof/>
          <w:lang w:eastAsia="fr-FR"/>
        </w:rPr>
        <w:pict>
          <v:oval id="_x0000_s1038" style="position:absolute;margin-left:250pt;margin-top:136.05pt;width:7.15pt;height:7.15pt;z-index:251671552" fillcolor="#eeece1 [3214]"/>
        </w:pict>
      </w:r>
      <w:r>
        <w:rPr>
          <w:noProof/>
          <w:lang w:eastAsia="fr-FR"/>
        </w:rPr>
        <w:pict>
          <v:oval id="_x0000_s1037" style="position:absolute;margin-left:228.2pt;margin-top:152.05pt;width:7.15pt;height:7.15pt;z-index:251670528" fillcolor="#eeece1 [3214]"/>
        </w:pict>
      </w:r>
      <w:r>
        <w:rPr>
          <w:noProof/>
          <w:lang w:eastAsia="fr-FR"/>
        </w:rPr>
        <w:pict>
          <v:oval id="_x0000_s1036" style="position:absolute;margin-left:205pt;margin-top:165.95pt;width:7.15pt;height:7.15pt;z-index:251669504" fillcolor="#eeece1 [3214]"/>
        </w:pict>
      </w:r>
      <w:r>
        <w:rPr>
          <w:noProof/>
          <w:lang w:eastAsia="fr-FR"/>
        </w:rPr>
        <w:pict>
          <v:oval id="_x0000_s1035" style="position:absolute;margin-left:183.9pt;margin-top:171.45pt;width:7.15pt;height:7.15pt;z-index:251668480" fillcolor="#eeece1 [3214]"/>
        </w:pict>
      </w:r>
      <w:r>
        <w:rPr>
          <w:noProof/>
          <w:lang w:eastAsia="fr-FR"/>
        </w:rPr>
        <w:pict>
          <v:oval id="_x0000_s1034" style="position:absolute;margin-left:160pt;margin-top:172.75pt;width:7.15pt;height:7.15pt;z-index:251667456" fillcolor="#eeece1 [3214]"/>
        </w:pict>
      </w:r>
      <w:r>
        <w:rPr>
          <w:noProof/>
          <w:lang w:eastAsia="fr-FR"/>
        </w:rPr>
        <w:pict>
          <v:oval id="_x0000_s1033" style="position:absolute;margin-left:138.9pt;margin-top:167.05pt;width:7.15pt;height:7.15pt;z-index:251666432" fillcolor="#eeece1 [3214]"/>
        </w:pict>
      </w:r>
      <w:r>
        <w:rPr>
          <w:noProof/>
          <w:lang w:eastAsia="fr-FR"/>
        </w:rPr>
        <w:pict>
          <v:oval id="_x0000_s1032" style="position:absolute;margin-left:115pt;margin-top:153.65pt;width:7.15pt;height:7.15pt;z-index:251665408" fillcolor="#eeece1 [3214]"/>
        </w:pict>
      </w:r>
      <w:r>
        <w:rPr>
          <w:noProof/>
          <w:lang w:eastAsia="fr-FR"/>
        </w:rPr>
        <w:pict>
          <v:oval id="_x0000_s1031" style="position:absolute;margin-left:91.8pt;margin-top:136.05pt;width:7.15pt;height:7.15pt;z-index:251664384" fillcolor="#eeece1 [3214]"/>
        </w:pict>
      </w:r>
      <w:r>
        <w:rPr>
          <w:noProof/>
          <w:lang w:eastAsia="fr-FR"/>
        </w:rPr>
        <w:pict>
          <v:oval id="_x0000_s1030" style="position:absolute;margin-left:69.3pt;margin-top:110.75pt;width:7.15pt;height:7.15pt;z-index:251663360" fillcolor="#eeece1 [3214]"/>
        </w:pict>
      </w:r>
      <w:r>
        <w:rPr>
          <w:noProof/>
          <w:lang w:eastAsia="fr-FR"/>
        </w:rPr>
        <w:pict>
          <v:oval id="_x0000_s1029" style="position:absolute;margin-left:48.9pt;margin-top:82.65pt;width:7.15pt;height:7.15pt;z-index:251662336" fillcolor="#eeece1 [3214]"/>
        </w:pict>
      </w:r>
      <w:r>
        <w:rPr>
          <w:noProof/>
          <w:lang w:eastAsia="fr-FR"/>
        </w:rPr>
        <w:pict>
          <v:shape id="_x0000_s1027" type="#_x0000_t202" style="position:absolute;margin-left:356.15pt;margin-top:188.85pt;width:67.75pt;height:21.35pt;z-index:251660288" filled="f" stroked="f">
            <v:textbox>
              <w:txbxContent>
                <w:p w:rsidR="00221312" w:rsidRDefault="00221312">
                  <w:r>
                    <w:t>Temps en s</w:t>
                  </w:r>
                </w:p>
              </w:txbxContent>
            </v:textbox>
          </v:shape>
        </w:pict>
      </w:r>
      <w:r w:rsidR="00D07B29" w:rsidRPr="00D07B29">
        <w:rPr>
          <w:noProof/>
          <w:lang w:eastAsia="fr-FR"/>
        </w:rPr>
        <w:drawing>
          <wp:inline distT="0" distB="0" distL="0" distR="0">
            <wp:extent cx="4572000" cy="2743200"/>
            <wp:effectExtent l="19050" t="0" r="19050" b="0"/>
            <wp:docPr id="16" name="Graphique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05702" w:rsidRDefault="00005702">
      <w:r>
        <w:t>En tout point on peut considérer que la</w:t>
      </w:r>
      <w:r w:rsidR="000B0AC7">
        <w:t xml:space="preserve"> droite passant par le point précédent et le point suivant le point courant </w:t>
      </w:r>
      <w:r>
        <w:t>est</w:t>
      </w:r>
      <w:r w:rsidR="000B0AC7">
        <w:t xml:space="preserve"> de même pente que la tangent</w:t>
      </w:r>
      <w:r w:rsidR="001C412E">
        <w:t>e</w:t>
      </w:r>
      <w:r w:rsidR="000B0AC7">
        <w:t xml:space="preserve"> au point courant</w:t>
      </w:r>
      <w:r>
        <w:t> :</w:t>
      </w:r>
    </w:p>
    <w:p w:rsidR="00005702" w:rsidRDefault="005D2A4D">
      <w:r>
        <w:rPr>
          <w:noProof/>
          <w:lang w:eastAsia="fr-F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123.65pt;margin-top:135.5pt;width:162.65pt;height:28.55pt;z-index:251678720" o:connectortype="straight" strokeweight="2.25pt">
            <v:stroke dashstyle="longDash"/>
          </v:shape>
        </w:pict>
      </w:r>
      <w:r>
        <w:rPr>
          <w:noProof/>
          <w:lang w:eastAsia="fr-FR"/>
        </w:rPr>
        <w:pict>
          <v:shape id="_x0000_s1054" type="#_x0000_t32" style="position:absolute;margin-left:190.15pt;margin-top:72.55pt;width:77.7pt;height:0;z-index:251684864" o:connectortype="straight">
            <v:stroke startarrow="block" endarrow="block"/>
          </v:shape>
        </w:pict>
      </w:r>
      <w:r>
        <w:rPr>
          <w:noProof/>
          <w:lang w:eastAsia="fr-FR"/>
        </w:rPr>
        <w:pict>
          <v:shape id="_x0000_s1055" type="#_x0000_t202" style="position:absolute;margin-left:215.8pt;margin-top:43.9pt;width:38.55pt;height:24.95pt;z-index:251685888" filled="f" stroked="f">
            <v:textbox>
              <w:txbxContent>
                <w:p w:rsidR="00221312" w:rsidRDefault="00221312" w:rsidP="00E6781C">
                  <w:r>
                    <w:t>DT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3" type="#_x0000_t202" style="position:absolute;margin-left:137.3pt;margin-top:43.8pt;width:38.55pt;height:24.95pt;z-index:251683840" filled="f" stroked="f">
            <v:textbox>
              <w:txbxContent>
                <w:p w:rsidR="00221312" w:rsidRDefault="00221312" w:rsidP="00E6781C">
                  <w:r>
                    <w:t>DT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2" type="#_x0000_t32" style="position:absolute;margin-left:111.65pt;margin-top:72.45pt;width:77.7pt;height:0;z-index:251682816" o:connectortype="straight">
            <v:stroke startarrow="block" endarrow="block"/>
          </v:shape>
        </w:pict>
      </w:r>
      <w:r>
        <w:rPr>
          <w:noProof/>
          <w:lang w:eastAsia="fr-FR"/>
        </w:rPr>
        <w:pict>
          <v:shape id="_x0000_s1051" type="#_x0000_t202" style="position:absolute;margin-left:253.35pt;margin-top:105.8pt;width:38.55pt;height:24.95pt;z-index:251681792" stroked="f">
            <v:textbox>
              <w:txbxContent>
                <w:p w:rsidR="00221312" w:rsidRDefault="00221312" w:rsidP="00E6781C">
                  <w:r>
                    <w:t>Pi+1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0" type="#_x0000_t202" style="position:absolute;margin-left:90.2pt;margin-top:118.75pt;width:38.55pt;height:24.95pt;z-index:251680768" stroked="f">
            <v:textbox>
              <w:txbxContent>
                <w:p w:rsidR="00221312" w:rsidRDefault="00221312" w:rsidP="00E6781C">
                  <w:r>
                    <w:t>Pi-1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9" type="#_x0000_t202" style="position:absolute;margin-left:175.85pt;margin-top:155.15pt;width:26.35pt;height:24.95pt;z-index:251679744" stroked="f">
            <v:textbox>
              <w:txbxContent>
                <w:p w:rsidR="00221312" w:rsidRDefault="00221312">
                  <w:r>
                    <w:t>Pi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7" type="#_x0000_t32" style="position:absolute;margin-left:111.65pt;margin-top:110.2pt;width:157.55pt;height:28.55pt;z-index:251677696" o:connectortype="straight" strokeweight="2.25pt">
            <v:stroke dashstyle="longDash"/>
          </v:shape>
        </w:pict>
      </w:r>
      <w:r>
        <w:rPr>
          <w:noProof/>
          <w:lang w:eastAsia="fr-FR"/>
        </w:rPr>
        <w:pict>
          <v:shape id="_x0000_s1043" type="#_x0000_t202" style="position:absolute;margin-left:-13.65pt;margin-top:-3.85pt;width:45.05pt;height:20.7pt;z-index:251676672" fillcolor="white [3212]" stroked="f">
            <v:textbox>
              <w:txbxContent>
                <w:p w:rsidR="00221312" w:rsidRDefault="00221312" w:rsidP="00005702">
                  <w:r>
                    <w:t>Y en 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2" type="#_x0000_t202" style="position:absolute;margin-left:347.45pt;margin-top:200.05pt;width:67.75pt;height:21.35pt;z-index:251675648" filled="f" stroked="f">
            <v:textbox>
              <w:txbxContent>
                <w:p w:rsidR="00221312" w:rsidRDefault="00221312" w:rsidP="00005702">
                  <w:r>
                    <w:t>Temps en s</w:t>
                  </w:r>
                </w:p>
              </w:txbxContent>
            </v:textbox>
          </v:shape>
        </w:pict>
      </w:r>
      <w:r w:rsidR="00005702" w:rsidRPr="00005702">
        <w:rPr>
          <w:noProof/>
          <w:lang w:eastAsia="fr-FR"/>
        </w:rPr>
        <w:drawing>
          <wp:inline distT="0" distB="0" distL="0" distR="0">
            <wp:extent cx="4572000" cy="2743200"/>
            <wp:effectExtent l="19050" t="0" r="19050" b="0"/>
            <wp:docPr id="17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B0AC7" w:rsidRDefault="000B0AC7">
      <w:r>
        <w:t xml:space="preserve">Comme la tangente </w:t>
      </w:r>
      <w:r w:rsidR="00E6781C">
        <w:t>est la dérivée alors on peut dire que :</w:t>
      </w:r>
    </w:p>
    <w:p w:rsidR="00E6781C" w:rsidRDefault="005D2A4D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dg(t)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Pi+1</m:t>
                  </m:r>
                </m:e>
              </m:d>
              <m:r>
                <w:rPr>
                  <w:rFonts w:ascii="Cambria Math" w:hAnsi="Cambria Math"/>
                </w:rPr>
                <m:t>-Y(PI-1)</m:t>
              </m:r>
            </m:num>
            <m:den>
              <m:r>
                <w:rPr>
                  <w:rFonts w:ascii="Cambria Math" w:hAnsi="Cambria Math"/>
                </w:rPr>
                <m:t>2.DT</m:t>
              </m:r>
            </m:den>
          </m:f>
        </m:oMath>
      </m:oMathPara>
    </w:p>
    <w:p w:rsidR="00711212" w:rsidRDefault="00711212">
      <w:pPr>
        <w:rPr>
          <w:rFonts w:eastAsiaTheme="minorEastAsia"/>
        </w:rPr>
      </w:pPr>
      <w:r>
        <w:rPr>
          <w:rFonts w:eastAsiaTheme="minorEastAsia"/>
        </w:rPr>
        <w:t>Enfin la dérivée seconde est la variation de tangence, on calcul</w:t>
      </w:r>
      <w:r w:rsidR="001C412E">
        <w:rPr>
          <w:rFonts w:eastAsiaTheme="minorEastAsia"/>
        </w:rPr>
        <w:t>e</w:t>
      </w:r>
      <w:r>
        <w:rPr>
          <w:rFonts w:eastAsiaTheme="minorEastAsia"/>
        </w:rPr>
        <w:t xml:space="preserve"> ainsi la tangente avant et après et l’on détermine sa variation :</w:t>
      </w:r>
    </w:p>
    <w:p w:rsidR="008B7C3F" w:rsidRDefault="005D2A4D" w:rsidP="008B7C3F">
      <w:r>
        <w:rPr>
          <w:noProof/>
          <w:lang w:eastAsia="fr-FR"/>
        </w:rPr>
        <w:pict>
          <v:shape id="_x0000_s1059" type="#_x0000_t32" style="position:absolute;margin-left:190.15pt;margin-top:138.3pt;width:77.7pt;height:9.3pt;flip:y;z-index:251691008" o:connectortype="straight" strokeweight="2.25pt">
            <v:stroke dashstyle="longDash"/>
          </v:shape>
        </w:pict>
      </w:r>
      <w:r>
        <w:rPr>
          <w:noProof/>
          <w:lang w:eastAsia="fr-FR"/>
        </w:rPr>
        <w:pict>
          <v:shape id="_x0000_s1058" type="#_x0000_t32" style="position:absolute;margin-left:111.65pt;margin-top:110.2pt;width:78.5pt;height:37.4pt;z-index:251689984" o:connectortype="straight" strokeweight="2.25pt">
            <v:stroke dashstyle="longDash"/>
          </v:shape>
        </w:pict>
      </w:r>
      <w:r>
        <w:rPr>
          <w:noProof/>
          <w:lang w:eastAsia="fr-FR"/>
        </w:rPr>
        <w:pict>
          <v:shape id="_x0000_s1065" type="#_x0000_t32" style="position:absolute;margin-left:190.15pt;margin-top:72.55pt;width:77.7pt;height:0;z-index:251697152" o:connectortype="straight">
            <v:stroke startarrow="block" endarrow="block"/>
          </v:shape>
        </w:pict>
      </w:r>
      <w:r>
        <w:rPr>
          <w:noProof/>
          <w:lang w:eastAsia="fr-FR"/>
        </w:rPr>
        <w:pict>
          <v:shape id="_x0000_s1066" type="#_x0000_t202" style="position:absolute;margin-left:215.8pt;margin-top:43.9pt;width:38.55pt;height:24.95pt;z-index:251698176" filled="f" stroked="f">
            <v:textbox>
              <w:txbxContent>
                <w:p w:rsidR="00221312" w:rsidRDefault="00221312" w:rsidP="008B7C3F">
                  <w:r>
                    <w:t>DT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4" type="#_x0000_t202" style="position:absolute;margin-left:137.3pt;margin-top:43.8pt;width:38.55pt;height:24.95pt;z-index:251696128" filled="f" stroked="f">
            <v:textbox>
              <w:txbxContent>
                <w:p w:rsidR="00221312" w:rsidRDefault="00221312" w:rsidP="008B7C3F">
                  <w:r>
                    <w:t>DT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3" type="#_x0000_t32" style="position:absolute;margin-left:111.65pt;margin-top:72.45pt;width:77.7pt;height:0;z-index:251695104" o:connectortype="straight">
            <v:stroke startarrow="block" endarrow="block"/>
          </v:shape>
        </w:pict>
      </w:r>
      <w:r>
        <w:rPr>
          <w:noProof/>
          <w:lang w:eastAsia="fr-FR"/>
        </w:rPr>
        <w:pict>
          <v:shape id="_x0000_s1062" type="#_x0000_t202" style="position:absolute;margin-left:253.35pt;margin-top:105.8pt;width:38.55pt;height:24.95pt;z-index:251694080" stroked="f">
            <v:textbox>
              <w:txbxContent>
                <w:p w:rsidR="00221312" w:rsidRDefault="00221312" w:rsidP="008B7C3F">
                  <w:r>
                    <w:t>Pi+1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1" type="#_x0000_t202" style="position:absolute;margin-left:90.2pt;margin-top:118.75pt;width:38.55pt;height:24.95pt;z-index:251693056" stroked="f">
            <v:textbox>
              <w:txbxContent>
                <w:p w:rsidR="00221312" w:rsidRDefault="00221312" w:rsidP="008B7C3F">
                  <w:r>
                    <w:t>Pi-1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0" type="#_x0000_t202" style="position:absolute;margin-left:175.85pt;margin-top:155.15pt;width:26.35pt;height:24.95pt;z-index:251692032" stroked="f">
            <v:textbox>
              <w:txbxContent>
                <w:p w:rsidR="00221312" w:rsidRDefault="00221312" w:rsidP="008B7C3F">
                  <w:r>
                    <w:t>Pi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7" type="#_x0000_t202" style="position:absolute;margin-left:-13.65pt;margin-top:-3.85pt;width:45.05pt;height:20.7pt;z-index:251688960" fillcolor="white [3212]" stroked="f">
            <v:textbox>
              <w:txbxContent>
                <w:p w:rsidR="00221312" w:rsidRDefault="00221312" w:rsidP="008B7C3F">
                  <w:r>
                    <w:t>Y en 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6" type="#_x0000_t202" style="position:absolute;margin-left:347.45pt;margin-top:200.05pt;width:67.75pt;height:21.35pt;z-index:251687936" filled="f" stroked="f">
            <v:textbox>
              <w:txbxContent>
                <w:p w:rsidR="00221312" w:rsidRDefault="00221312" w:rsidP="008B7C3F">
                  <w:r>
                    <w:t>Temps en s</w:t>
                  </w:r>
                </w:p>
              </w:txbxContent>
            </v:textbox>
          </v:shape>
        </w:pict>
      </w:r>
      <w:r w:rsidR="008B7C3F" w:rsidRPr="00005702">
        <w:rPr>
          <w:noProof/>
          <w:lang w:eastAsia="fr-FR"/>
        </w:rPr>
        <w:drawing>
          <wp:inline distT="0" distB="0" distL="0" distR="0">
            <wp:extent cx="4572000" cy="2743200"/>
            <wp:effectExtent l="19050" t="0" r="19050" b="0"/>
            <wp:docPr id="18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B7C3F" w:rsidRDefault="005D2A4D">
      <w:pPr>
        <w:rPr>
          <w:rFonts w:eastAsiaTheme="minorEastAsia"/>
        </w:rPr>
      </w:pPr>
      <w:r>
        <w:rPr>
          <w:rFonts w:eastAsiaTheme="minorEastAsia"/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7" type="#_x0000_t75" style="position:absolute;margin-left:99.65pt;margin-top:4.45pt;width:193pt;height:31pt;z-index:251699200">
            <v:imagedata r:id="rId17" o:title=""/>
          </v:shape>
          <o:OLEObject Type="Embed" ProgID="Equation.3" ShapeID="_x0000_s1067" DrawAspect="Content" ObjectID="_1567709050" r:id="rId18"/>
        </w:pict>
      </w:r>
    </w:p>
    <w:p w:rsidR="00711212" w:rsidRDefault="00711212"/>
    <w:p w:rsidR="00D07B29" w:rsidRDefault="00395B6B" w:rsidP="00395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>CONSTATS :</w:t>
      </w:r>
    </w:p>
    <w:p w:rsidR="00395B6B" w:rsidRDefault="00395B6B" w:rsidP="00395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Avec cette</w:t>
      </w:r>
      <w:r w:rsidR="00430F81">
        <w:t xml:space="preserve"> méthode on connait </w:t>
      </w:r>
      <w:r w:rsidR="001C412E">
        <w:t xml:space="preserve">seulement </w:t>
      </w:r>
      <w:r w:rsidR="00430F81">
        <w:t>les valeurs de vitesses et accélérations aux « nœuds »</w:t>
      </w:r>
    </w:p>
    <w:p w:rsidR="00430F81" w:rsidRPr="00395B6B" w:rsidRDefault="00430F81" w:rsidP="00395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Pour le premier et dernier nœud il est impossible de calculer des dérivées (il faut un nœud avant et un après)</w:t>
      </w:r>
    </w:p>
    <w:p w:rsidR="00AA0BA7" w:rsidRDefault="00AA0BA7" w:rsidP="00EE385F">
      <w:pPr>
        <w:pStyle w:val="Titre1"/>
      </w:pPr>
      <w:r>
        <w:lastRenderedPageBreak/>
        <w:t>La méthode des éléments finis</w:t>
      </w:r>
    </w:p>
    <w:p w:rsidR="00430F81" w:rsidRDefault="00430F81" w:rsidP="00430F81">
      <w:r>
        <w:t>Cette méthode permet de palier aux défauts de la méthode précédente mais est un peu plus lourde en calculs.</w:t>
      </w:r>
    </w:p>
    <w:p w:rsidR="00430F81" w:rsidRDefault="00430F81" w:rsidP="00430F81">
      <w:r>
        <w:t>Le principe de base est simple : relier les nœud</w:t>
      </w:r>
      <w:r w:rsidR="00165733">
        <w:t>s</w:t>
      </w:r>
      <w:r>
        <w:t xml:space="preserve"> par des courbes </w:t>
      </w:r>
      <w:r w:rsidR="00221312">
        <w:t>de type</w:t>
      </w:r>
      <w:r w:rsidR="00165733">
        <w:t xml:space="preserve"> polynômes. En déterminant ces polynômes nous pourrons ensuite les dériver et obtenir les vitesses et accélérations. Chaque polynôme porte le nom d’élément fini.</w:t>
      </w:r>
    </w:p>
    <w:p w:rsidR="00165733" w:rsidRDefault="00165733" w:rsidP="00165733">
      <w:pPr>
        <w:pStyle w:val="Titre2"/>
        <w:rPr>
          <w:u w:val="single"/>
        </w:rPr>
      </w:pPr>
      <w:r>
        <w:rPr>
          <w:u w:val="single"/>
        </w:rPr>
        <w:t>Eléments linéaires :</w:t>
      </w:r>
    </w:p>
    <w:p w:rsidR="00165733" w:rsidRDefault="00165733" w:rsidP="00165733">
      <w:r>
        <w:t>La forme la plus simple d’élément fini est une droite.</w:t>
      </w:r>
    </w:p>
    <w:p w:rsidR="00165733" w:rsidRDefault="005D2A4D" w:rsidP="00165733">
      <w:r>
        <w:rPr>
          <w:noProof/>
          <w:lang w:eastAsia="fr-FR"/>
        </w:rPr>
        <w:pict>
          <v:shape id="_x0000_s1081" type="#_x0000_t202" style="position:absolute;margin-left:267.75pt;margin-top:83.05pt;width:62.05pt;height:22.8pt;z-index:251713536">
            <v:textbox>
              <w:txbxContent>
                <w:p w:rsidR="00221312" w:rsidRDefault="00221312" w:rsidP="00221312">
                  <w:r>
                    <w:t>Elément 4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0" type="#_x0000_t202" style="position:absolute;margin-left:217.7pt;margin-top:153.65pt;width:62.05pt;height:22.8pt;z-index:251712512">
            <v:textbox>
              <w:txbxContent>
                <w:p w:rsidR="00221312" w:rsidRDefault="00221312" w:rsidP="00221312">
                  <w:r>
                    <w:t>Elément 3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9" type="#_x0000_t202" style="position:absolute;margin-left:133.6pt;margin-top:96.6pt;width:62.05pt;height:22.8pt;z-index:251711488">
            <v:textbox>
              <w:txbxContent>
                <w:p w:rsidR="00221312" w:rsidRDefault="00221312" w:rsidP="00221312">
                  <w:r>
                    <w:t>Elément 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8" type="#_x0000_t202" style="position:absolute;margin-left:65.3pt;margin-top:38.85pt;width:62.05pt;height:22.8pt;z-index:251710464">
            <v:textbox>
              <w:txbxContent>
                <w:p w:rsidR="00221312" w:rsidRDefault="00221312">
                  <w:r>
                    <w:t>Elément 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1" type="#_x0000_t32" style="position:absolute;margin-left:267.75pt;margin-top:105.85pt;width:78.4pt;height:34.95pt;flip:y;z-index:251703296" o:connectortype="straight" strokeweight="2.25pt"/>
        </w:pict>
      </w:r>
      <w:r>
        <w:rPr>
          <w:noProof/>
          <w:lang w:eastAsia="fr-FR"/>
        </w:rPr>
        <w:pict>
          <v:shape id="_x0000_s1070" type="#_x0000_t32" style="position:absolute;margin-left:189.35pt;margin-top:140.8pt;width:78.4pt;height:5.7pt;flip:y;z-index:251702272" o:connectortype="straight" strokeweight="2.25pt"/>
        </w:pict>
      </w:r>
      <w:r>
        <w:rPr>
          <w:noProof/>
          <w:lang w:eastAsia="fr-FR"/>
        </w:rPr>
        <w:pict>
          <v:shape id="_x0000_s1069" type="#_x0000_t32" style="position:absolute;margin-left:110.95pt;margin-top:112.3pt;width:78.4pt;height:34.2pt;z-index:251701248" o:connectortype="straight" strokeweight="2.25pt"/>
        </w:pict>
      </w:r>
      <w:r>
        <w:rPr>
          <w:noProof/>
          <w:lang w:eastAsia="fr-FR"/>
        </w:rPr>
        <w:pict>
          <v:shape id="_x0000_s1068" type="#_x0000_t32" style="position:absolute;margin-left:33.95pt;margin-top:38.85pt;width:77pt;height:73.45pt;z-index:251700224" o:connectortype="straight" strokeweight="2.25pt"/>
        </w:pict>
      </w:r>
      <w:r w:rsidR="00165733" w:rsidRPr="00165733">
        <w:rPr>
          <w:noProof/>
          <w:lang w:eastAsia="fr-FR"/>
        </w:rPr>
        <w:drawing>
          <wp:inline distT="0" distB="0" distL="0" distR="0">
            <wp:extent cx="4572000" cy="2743200"/>
            <wp:effectExtent l="19050" t="0" r="19050" b="0"/>
            <wp:docPr id="19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165733" w:rsidRDefault="00165733" w:rsidP="00165733">
      <w:r>
        <w:t>Ainsi la fonction de forme (équation de la droite) de l’élément entre les nœuds Pi-1 et Pi est de type linéaire :</w:t>
      </w:r>
    </w:p>
    <w:p w:rsidR="00165733" w:rsidRPr="00165733" w:rsidRDefault="00165733" w:rsidP="0016573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=a.t+b</m:t>
          </m:r>
        </m:oMath>
      </m:oMathPara>
    </w:p>
    <w:p w:rsidR="00165733" w:rsidRPr="00165733" w:rsidRDefault="005D2A4D" w:rsidP="00165733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t=0,25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=0,14=a.0,25+b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t=0,3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=0,1=a.0,3+b</m:t>
                    </m:r>
                  </m:e>
                </m:mr>
              </m:m>
            </m:e>
          </m:d>
        </m:oMath>
      </m:oMathPara>
    </w:p>
    <w:p w:rsidR="00165733" w:rsidRDefault="00165733" w:rsidP="00165733">
      <w:pPr>
        <w:rPr>
          <w:rFonts w:eastAsiaTheme="minorEastAsia"/>
        </w:rPr>
      </w:pPr>
      <w:r>
        <w:rPr>
          <w:rFonts w:eastAsiaTheme="minorEastAsia"/>
        </w:rPr>
        <w:t>On trouve ainsi a et b pour chaque élément.</w:t>
      </w:r>
    </w:p>
    <w:p w:rsidR="00165733" w:rsidRDefault="00165733" w:rsidP="00165733">
      <w:pPr>
        <w:rPr>
          <w:rFonts w:eastAsiaTheme="minorEastAsia"/>
        </w:rPr>
      </w:pPr>
      <w:r>
        <w:rPr>
          <w:rFonts w:eastAsiaTheme="minorEastAsia"/>
        </w:rPr>
        <w:t xml:space="preserve">Ensuite pour connaitre la vitesse on dérive y(t) : </w:t>
      </w:r>
      <m:oMath>
        <m:r>
          <w:rPr>
            <w:rFonts w:ascii="Cambria Math" w:eastAsiaTheme="minorEastAsia" w:hAnsi="Cambria Math"/>
          </w:rPr>
          <m:t>Vy=a</m:t>
        </m:r>
      </m:oMath>
    </w:p>
    <w:p w:rsidR="00165733" w:rsidRDefault="00165733" w:rsidP="00165733">
      <w:pPr>
        <w:rPr>
          <w:rFonts w:eastAsiaTheme="minorEastAsia"/>
        </w:rPr>
      </w:pPr>
      <w:r>
        <w:rPr>
          <w:rFonts w:eastAsiaTheme="minorEastAsia"/>
        </w:rPr>
        <w:t>Pour avoir l’accélération on dérive un</w:t>
      </w:r>
      <w:r w:rsidR="005047EE">
        <w:rPr>
          <w:rFonts w:eastAsiaTheme="minorEastAsia"/>
        </w:rPr>
        <w:t>e</w:t>
      </w:r>
      <w:r>
        <w:rPr>
          <w:rFonts w:eastAsiaTheme="minorEastAsia"/>
        </w:rPr>
        <w:t xml:space="preserve"> seconde fois : </w:t>
      </w:r>
      <m:oMath>
        <m:r>
          <w:rPr>
            <w:rFonts w:ascii="Cambria Math" w:hAnsi="Cambria Math"/>
          </w:rPr>
          <m:t>Ay=0</m:t>
        </m:r>
      </m:oMath>
      <w:r>
        <w:rPr>
          <w:rFonts w:eastAsiaTheme="minorEastAsia"/>
        </w:rPr>
        <w:t xml:space="preserve"> …. Ce modèle ne convient pas car il ne permet pas de calculer d’accélération.</w:t>
      </w:r>
    </w:p>
    <w:p w:rsidR="00165733" w:rsidRDefault="00165733" w:rsidP="0016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</w:rPr>
      </w:pPr>
      <w:r>
        <w:rPr>
          <w:rFonts w:eastAsiaTheme="minorEastAsia"/>
          <w:u w:val="single"/>
        </w:rPr>
        <w:t>Constat :</w:t>
      </w:r>
    </w:p>
    <w:p w:rsidR="00165733" w:rsidRDefault="00165733" w:rsidP="0016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</w:rPr>
      </w:pPr>
      <w:r>
        <w:rPr>
          <w:rFonts w:eastAsiaTheme="minorEastAsia"/>
        </w:rPr>
        <w:t>Ce type de méthode permet d’obtenir de</w:t>
      </w:r>
      <w:r w:rsidR="00C56094">
        <w:rPr>
          <w:rFonts w:eastAsiaTheme="minorEastAsia"/>
        </w:rPr>
        <w:t>s</w:t>
      </w:r>
      <w:r>
        <w:rPr>
          <w:rFonts w:eastAsiaTheme="minorEastAsia"/>
        </w:rPr>
        <w:t xml:space="preserve"> positions et vitesses pour tout te</w:t>
      </w:r>
      <w:r w:rsidR="00221312">
        <w:rPr>
          <w:rFonts w:eastAsiaTheme="minorEastAsia"/>
        </w:rPr>
        <w:t>m</w:t>
      </w:r>
      <w:r>
        <w:rPr>
          <w:rFonts w:eastAsiaTheme="minorEastAsia"/>
        </w:rPr>
        <w:t>ps t et pas seulement au</w:t>
      </w:r>
      <w:r w:rsidR="00221312">
        <w:rPr>
          <w:rFonts w:eastAsiaTheme="minorEastAsia"/>
        </w:rPr>
        <w:t>x</w:t>
      </w:r>
      <w:r>
        <w:rPr>
          <w:rFonts w:eastAsiaTheme="minorEastAsia"/>
        </w:rPr>
        <w:t xml:space="preserve"> nœuds.</w:t>
      </w:r>
    </w:p>
    <w:p w:rsidR="00165733" w:rsidRPr="00165733" w:rsidRDefault="00165733" w:rsidP="0016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</w:rPr>
      </w:pPr>
      <w:r>
        <w:rPr>
          <w:rFonts w:eastAsiaTheme="minorEastAsia"/>
        </w:rPr>
        <w:t>Si l’élément est linéaire sa dérivée est constante et sa dérivée seconde nulle.</w:t>
      </w:r>
    </w:p>
    <w:p w:rsidR="00165733" w:rsidRDefault="00165733" w:rsidP="00165733">
      <w:pPr>
        <w:pStyle w:val="Titre2"/>
      </w:pPr>
      <w:r>
        <w:rPr>
          <w:u w:val="single"/>
        </w:rPr>
        <w:lastRenderedPageBreak/>
        <w:t>Eléments de degré plus élevé</w:t>
      </w:r>
    </w:p>
    <w:p w:rsidR="00F24AE3" w:rsidRDefault="00F24AE3" w:rsidP="00165733">
      <w:r>
        <w:t>Pour avoir une accélération :</w:t>
      </w:r>
    </w:p>
    <w:p w:rsidR="00165733" w:rsidRDefault="00F24AE3" w:rsidP="00F24AE3">
      <w:pPr>
        <w:pStyle w:val="Paragraphedeliste"/>
        <w:numPr>
          <w:ilvl w:val="0"/>
          <w:numId w:val="1"/>
        </w:numPr>
      </w:pPr>
      <w:r>
        <w:t>Constante, il faut une fonction de forme du second ordre de type : y(t)=</w:t>
      </w:r>
      <w:proofErr w:type="spellStart"/>
      <w:r>
        <w:t>a.t²</w:t>
      </w:r>
      <w:proofErr w:type="spellEnd"/>
      <w:r>
        <w:t>+</w:t>
      </w:r>
      <w:proofErr w:type="spellStart"/>
      <w:r>
        <w:t>b.t</w:t>
      </w:r>
      <w:proofErr w:type="spellEnd"/>
      <w:r>
        <w:t>+c</w:t>
      </w:r>
    </w:p>
    <w:p w:rsidR="00F24AE3" w:rsidRDefault="00F24AE3" w:rsidP="00F24AE3">
      <w:pPr>
        <w:pStyle w:val="Paragraphedeliste"/>
        <w:numPr>
          <w:ilvl w:val="0"/>
          <w:numId w:val="1"/>
        </w:numPr>
      </w:pPr>
      <w:r>
        <w:t>Variable, il faut au moins une fonction du troisième ordre : y(t)=</w:t>
      </w:r>
      <w:proofErr w:type="spellStart"/>
      <w:r>
        <w:t>a.t</w:t>
      </w:r>
      <w:r w:rsidRPr="00F24AE3">
        <w:rPr>
          <w:vertAlign w:val="superscript"/>
        </w:rPr>
        <w:t>3</w:t>
      </w:r>
      <w:proofErr w:type="spellEnd"/>
      <w:r>
        <w:t>+b.t²+</w:t>
      </w:r>
      <w:proofErr w:type="spellStart"/>
      <w:r>
        <w:t>c.t</w:t>
      </w:r>
      <w:proofErr w:type="spellEnd"/>
      <w:r>
        <w:t>+d</w:t>
      </w:r>
    </w:p>
    <w:p w:rsidR="001C23FA" w:rsidRDefault="001C23FA" w:rsidP="001C23FA">
      <w:r>
        <w:t>Dans ces cas les éléments passent par plus de 2 nœuds :</w:t>
      </w:r>
    </w:p>
    <w:p w:rsidR="001C23FA" w:rsidRDefault="001C23FA" w:rsidP="001C23FA">
      <w:pPr>
        <w:pStyle w:val="Paragraphedeliste"/>
        <w:numPr>
          <w:ilvl w:val="0"/>
          <w:numId w:val="2"/>
        </w:numPr>
      </w:pPr>
      <w:r>
        <w:t>3 nœuds pour l’ordre 2</w:t>
      </w:r>
    </w:p>
    <w:p w:rsidR="001C23FA" w:rsidRDefault="001C23FA" w:rsidP="001C23FA">
      <w:pPr>
        <w:pStyle w:val="Paragraphedeliste"/>
        <w:numPr>
          <w:ilvl w:val="0"/>
          <w:numId w:val="2"/>
        </w:numPr>
      </w:pPr>
      <w:r>
        <w:t>4 nœuds pour l’ordre 3</w:t>
      </w:r>
    </w:p>
    <w:p w:rsidR="001C23FA" w:rsidRDefault="001C23FA" w:rsidP="001C23FA">
      <w:pPr>
        <w:pStyle w:val="Paragraphedeliste"/>
        <w:numPr>
          <w:ilvl w:val="0"/>
          <w:numId w:val="2"/>
        </w:numPr>
      </w:pPr>
      <w:r>
        <w:t>…</w:t>
      </w:r>
    </w:p>
    <w:p w:rsidR="001C23FA" w:rsidRDefault="001C23FA" w:rsidP="001C23FA">
      <w:pPr>
        <w:rPr>
          <w:u w:val="single"/>
        </w:rPr>
      </w:pPr>
      <w:r>
        <w:rPr>
          <w:u w:val="single"/>
        </w:rPr>
        <w:t>Exemple pour l’ordre 2 :</w:t>
      </w:r>
    </w:p>
    <w:p w:rsidR="00B84F07" w:rsidRDefault="005D2A4D" w:rsidP="001C23FA">
      <w:pPr>
        <w:rPr>
          <w:u w:val="single"/>
        </w:rPr>
      </w:pPr>
      <w:r>
        <w:rPr>
          <w:noProof/>
          <w:u w:val="single"/>
          <w:lang w:eastAsia="fr-FR"/>
        </w:rPr>
        <w:pict>
          <v:shape id="_x0000_s1077" type="#_x0000_t202" style="position:absolute;margin-left:173.65pt;margin-top:151.45pt;width:1in;height:1in;z-index:251709440" filled="f" stroked="f">
            <v:textbox>
              <w:txbxContent>
                <w:p w:rsidR="00221312" w:rsidRDefault="00C56094">
                  <w:r>
                    <w:t>P3</w:t>
                  </w:r>
                </w:p>
              </w:txbxContent>
            </v:textbox>
          </v:shape>
        </w:pict>
      </w:r>
      <w:r>
        <w:rPr>
          <w:noProof/>
          <w:u w:val="single"/>
          <w:lang w:eastAsia="fr-FR"/>
        </w:rPr>
        <w:pict>
          <v:shape id="_x0000_s1076" type="#_x0000_t202" style="position:absolute;margin-left:28.95pt;margin-top:15.3pt;width:53.5pt;height:22.1pt;z-index:251708416" stroked="f">
            <v:textbox>
              <w:txbxContent>
                <w:p w:rsidR="00221312" w:rsidRDefault="00C56094">
                  <w:r>
                    <w:t>P1</w:t>
                  </w:r>
                </w:p>
              </w:txbxContent>
            </v:textbox>
          </v:shape>
        </w:pict>
      </w:r>
      <w:r>
        <w:rPr>
          <w:noProof/>
          <w:u w:val="single"/>
          <w:lang w:eastAsia="fr-FR"/>
        </w:rPr>
        <w:pict>
          <v:shape id="_x0000_s1075" type="#_x0000_t202" style="position:absolute;margin-left:227.15pt;margin-top:101.6pt;width:74.7pt;height:21.35pt;z-index:251707392">
            <v:textbox>
              <w:txbxContent>
                <w:p w:rsidR="00221312" w:rsidRDefault="00221312" w:rsidP="00B84F07">
                  <w:r>
                    <w:t>Elément n+1</w:t>
                  </w:r>
                </w:p>
              </w:txbxContent>
            </v:textbox>
          </v:shape>
        </w:pict>
      </w:r>
      <w:r>
        <w:rPr>
          <w:noProof/>
          <w:u w:val="single"/>
          <w:lang w:eastAsia="fr-FR"/>
        </w:rPr>
        <w:pict>
          <v:shape id="_x0000_s1074" type="#_x0000_t202" style="position:absolute;margin-left:68.15pt;margin-top:63.05pt;width:67.75pt;height:21.35pt;z-index:251706368">
            <v:textbox>
              <w:txbxContent>
                <w:p w:rsidR="00221312" w:rsidRDefault="00221312">
                  <w:r>
                    <w:t>Elément n</w:t>
                  </w:r>
                </w:p>
              </w:txbxContent>
            </v:textbox>
          </v:shape>
        </w:pict>
      </w:r>
      <w:r>
        <w:rPr>
          <w:noProof/>
          <w:u w:val="single"/>
          <w:lang w:eastAsia="fr-FR"/>
        </w:rPr>
        <w:pict>
          <v:shape id="_x0000_s1073" style="position:absolute;margin-left:189.35pt;margin-top:105.85pt;width:156.1pt;height:40.95pt;z-index:251705344" coordsize="3122,819" path="m,813v538,3,1077,6,1597,-129c2117,549,2619,274,3122,e" filled="f" strokecolor="#4f81bd [3204]" strokeweight="3pt">
            <v:path arrowok="t"/>
          </v:shape>
        </w:pict>
      </w:r>
      <w:r>
        <w:rPr>
          <w:noProof/>
          <w:u w:val="single"/>
          <w:lang w:eastAsia="fr-FR"/>
        </w:rPr>
        <w:pict>
          <v:shape id="_x0000_s1072" style="position:absolute;margin-left:33.25pt;margin-top:37.4pt;width:156.1pt;height:109.1pt;z-index:251704320" coordsize="3122,2182" path="m,c517,573,1034,1147,1554,1511v520,364,1044,517,1568,671e" filled="f" strokecolor="black [3213]" strokeweight="3pt">
            <v:path arrowok="t"/>
          </v:shape>
        </w:pict>
      </w:r>
      <w:r w:rsidR="00B84F07" w:rsidRPr="00B84F07">
        <w:rPr>
          <w:noProof/>
          <w:u w:val="single"/>
          <w:lang w:eastAsia="fr-FR"/>
        </w:rPr>
        <w:drawing>
          <wp:inline distT="0" distB="0" distL="0" distR="0">
            <wp:extent cx="4572000" cy="2743200"/>
            <wp:effectExtent l="19050" t="0" r="19050" b="0"/>
            <wp:docPr id="20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84F07" w:rsidRDefault="00C56094" w:rsidP="00221312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L'équation est de la forme  : 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=a.t²+b</m:t>
        </m:r>
      </m:oMath>
      <w:r w:rsidR="00B84F07">
        <w:rPr>
          <w:rFonts w:eastAsiaTheme="minorEastAsia"/>
        </w:rPr>
        <w:t>.t +c</w:t>
      </w:r>
    </w:p>
    <w:p w:rsidR="00C56094" w:rsidRPr="00165733" w:rsidRDefault="00C56094" w:rsidP="00221312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Le système d'équation pour </w:t>
      </w:r>
      <w:r w:rsidRPr="00C56094">
        <w:rPr>
          <w:rFonts w:eastAsiaTheme="minorEastAsia"/>
          <w:b/>
        </w:rPr>
        <w:t>l'élément n</w:t>
      </w:r>
      <w:r>
        <w:rPr>
          <w:rFonts w:eastAsiaTheme="minorEastAsia"/>
        </w:rPr>
        <w:t xml:space="preserve"> est :</w:t>
      </w:r>
    </w:p>
    <w:p w:rsidR="00B84F07" w:rsidRDefault="005D2A4D" w:rsidP="00B84F07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t=0,2</m:t>
                      </m:r>
                    </m:e>
                  </m:d>
                  <m:r>
                    <w:rPr>
                      <w:rFonts w:ascii="Cambria Math" w:hAnsi="Cambria Math"/>
                    </w:rPr>
                    <m:t>=0,22=a.0,2²+b.0,2+c</m:t>
                  </m: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t=0,25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=0,14=a.0,25²+b.0,25+c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t=0,3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=0,1=a.0,3²+b.0,3+c</m:t>
                        </m:r>
                      </m:e>
                    </m:mr>
                  </m:m>
                </m:e>
              </m:eqArr>
            </m:e>
          </m:d>
        </m:oMath>
      </m:oMathPara>
    </w:p>
    <w:p w:rsidR="00C56094" w:rsidRDefault="00C56094" w:rsidP="00B84F07">
      <w:pPr>
        <w:rPr>
          <w:rFonts w:eastAsiaTheme="minorEastAsia"/>
        </w:rPr>
      </w:pPr>
    </w:p>
    <w:p w:rsidR="00C56094" w:rsidRDefault="00C56094" w:rsidP="00B84F07">
      <w:pPr>
        <w:rPr>
          <w:rFonts w:eastAsiaTheme="minorEastAsia"/>
        </w:rPr>
      </w:pPr>
      <w:r>
        <w:rPr>
          <w:rFonts w:eastAsiaTheme="minorEastAsia"/>
        </w:rPr>
        <w:t xml:space="preserve">La fonction de forme de </w:t>
      </w:r>
      <w:r w:rsidRPr="00C56094">
        <w:rPr>
          <w:rFonts w:eastAsiaTheme="minorEastAsia"/>
          <w:b/>
        </w:rPr>
        <w:t>l'élément n</w:t>
      </w:r>
      <w:r>
        <w:rPr>
          <w:rFonts w:eastAsiaTheme="minorEastAsia"/>
        </w:rPr>
        <w:t xml:space="preserve"> est donc (après résolution) : </w:t>
      </w:r>
      <m:oMath>
        <m:r>
          <w:rPr>
            <w:rFonts w:ascii="Cambria Math" w:hAnsi="Cambria Math"/>
            <w:bdr w:val="single" w:sz="4" w:space="0" w:color="auto"/>
          </w:rPr>
          <m:t>y</m:t>
        </m:r>
        <m:d>
          <m:d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dPr>
          <m:e>
            <m:r>
              <w:rPr>
                <w:rFonts w:ascii="Cambria Math" w:hAnsi="Cambria Math"/>
                <w:bdr w:val="single" w:sz="4" w:space="0" w:color="auto"/>
              </w:rPr>
              <m:t>t</m:t>
            </m:r>
          </m:e>
        </m:d>
        <m:r>
          <w:rPr>
            <w:rFonts w:ascii="Cambria Math" w:hAnsi="Cambria Math"/>
            <w:bdr w:val="single" w:sz="4" w:space="0" w:color="auto"/>
          </w:rPr>
          <m:t>=8.t²+5,2.t+0,94</m:t>
        </m:r>
      </m:oMath>
    </w:p>
    <w:p w:rsidR="00C56094" w:rsidRDefault="00C56094">
      <w:pPr>
        <w:rPr>
          <w:u w:val="single"/>
        </w:rPr>
      </w:pPr>
      <w:r>
        <w:rPr>
          <w:u w:val="single"/>
        </w:rPr>
        <w:br w:type="page"/>
      </w:r>
    </w:p>
    <w:p w:rsidR="00C56094" w:rsidRDefault="00C56094" w:rsidP="00C56094">
      <w:pPr>
        <w:rPr>
          <w:u w:val="single"/>
        </w:rPr>
      </w:pPr>
      <w:r>
        <w:rPr>
          <w:u w:val="single"/>
        </w:rPr>
        <w:lastRenderedPageBreak/>
        <w:t>Exemple pour l’ordre 3 :</w:t>
      </w:r>
    </w:p>
    <w:p w:rsidR="00C56094" w:rsidRDefault="007D78C8" w:rsidP="00C56094">
      <w:pPr>
        <w:rPr>
          <w:u w:val="single"/>
        </w:rPr>
      </w:pPr>
      <w:r>
        <w:rPr>
          <w:noProof/>
          <w:u w:val="single"/>
          <w:lang w:eastAsia="fr-FR"/>
        </w:rPr>
        <w:pict>
          <v:shape id="_x0000_s1092" style="position:absolute;margin-left:33.95pt;margin-top:37.4pt;width:233.1pt;height:114.2pt;z-index:251722752" coordsize="4662,2284" path="m,c513,569,1027,1138,1554,1502v527,364,1093,586,1611,684c3683,2284,4172,2187,4662,2091e" filled="f" strokeweight="4.5pt">
            <v:path arrowok="t"/>
          </v:shape>
        </w:pict>
      </w:r>
      <w:r w:rsidR="00C56094">
        <w:rPr>
          <w:noProof/>
          <w:u w:val="single"/>
          <w:lang w:eastAsia="fr-FR"/>
        </w:rPr>
        <w:pict>
          <v:shape id="_x0000_s1089" type="#_x0000_t202" style="position:absolute;margin-left:261.75pt;margin-top:138.2pt;width:1in;height:1in;z-index:251721728" filled="f" stroked="f">
            <v:textbox>
              <w:txbxContent>
                <w:p w:rsidR="00C56094" w:rsidRDefault="00C56094" w:rsidP="00C56094">
                  <w:r>
                    <w:t>P4</w:t>
                  </w:r>
                </w:p>
              </w:txbxContent>
            </v:textbox>
          </v:shape>
        </w:pict>
      </w:r>
      <w:r w:rsidR="00C56094">
        <w:rPr>
          <w:noProof/>
          <w:u w:val="single"/>
          <w:lang w:eastAsia="fr-FR"/>
        </w:rPr>
        <w:pict>
          <v:shape id="_x0000_s1085" type="#_x0000_t202" style="position:absolute;margin-left:141.55pt;margin-top:79.45pt;width:67.75pt;height:21.35pt;z-index:251717632">
            <v:textbox>
              <w:txbxContent>
                <w:p w:rsidR="00C56094" w:rsidRDefault="00C56094" w:rsidP="00C56094">
                  <w:r>
                    <w:t>Elément n</w:t>
                  </w:r>
                </w:p>
              </w:txbxContent>
            </v:textbox>
          </v:shape>
        </w:pict>
      </w:r>
      <w:r w:rsidR="00C56094">
        <w:rPr>
          <w:noProof/>
          <w:u w:val="single"/>
          <w:lang w:eastAsia="fr-FR"/>
        </w:rPr>
        <w:pict>
          <v:shape id="_x0000_s1088" type="#_x0000_t202" style="position:absolute;margin-left:173.65pt;margin-top:151.45pt;width:1in;height:1in;z-index:251720704" filled="f" stroked="f">
            <v:textbox>
              <w:txbxContent>
                <w:p w:rsidR="00C56094" w:rsidRDefault="00C56094" w:rsidP="00C56094">
                  <w:r>
                    <w:t>P3</w:t>
                  </w:r>
                </w:p>
              </w:txbxContent>
            </v:textbox>
          </v:shape>
        </w:pict>
      </w:r>
      <w:r w:rsidR="00C56094">
        <w:rPr>
          <w:noProof/>
          <w:u w:val="single"/>
          <w:lang w:eastAsia="fr-FR"/>
        </w:rPr>
        <w:pict>
          <v:shape id="_x0000_s1087" type="#_x0000_t202" style="position:absolute;margin-left:28.95pt;margin-top:15.3pt;width:53.5pt;height:22.1pt;z-index:251719680" stroked="f">
            <v:textbox>
              <w:txbxContent>
                <w:p w:rsidR="00C56094" w:rsidRDefault="00C56094" w:rsidP="00C56094">
                  <w:r>
                    <w:t>P1</w:t>
                  </w:r>
                </w:p>
              </w:txbxContent>
            </v:textbox>
          </v:shape>
        </w:pict>
      </w:r>
      <w:r w:rsidR="00C56094" w:rsidRPr="00B84F07">
        <w:rPr>
          <w:noProof/>
          <w:u w:val="single"/>
          <w:lang w:eastAsia="fr-FR"/>
        </w:rPr>
        <w:drawing>
          <wp:inline distT="0" distB="0" distL="0" distR="0">
            <wp:extent cx="4572000" cy="2743200"/>
            <wp:effectExtent l="19050" t="0" r="19050" b="0"/>
            <wp:docPr id="1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56094" w:rsidRDefault="00C56094" w:rsidP="00C56094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L'équation est de la forme  : 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=a.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+b</m:t>
        </m:r>
        <m:r>
          <w:rPr>
            <w:rFonts w:ascii="Cambria Math" w:eastAsiaTheme="minorEastAsia" w:hAnsi="Cambria Math"/>
          </w:rPr>
          <m:t>.t²+c.t+d</m:t>
        </m:r>
      </m:oMath>
    </w:p>
    <w:p w:rsidR="00C56094" w:rsidRPr="00165733" w:rsidRDefault="00C56094" w:rsidP="00C56094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Le système d'équation pour </w:t>
      </w:r>
      <w:r w:rsidRPr="00C56094">
        <w:rPr>
          <w:rFonts w:eastAsiaTheme="minorEastAsia"/>
          <w:b/>
        </w:rPr>
        <w:t>l'élément n</w:t>
      </w:r>
      <w:r>
        <w:rPr>
          <w:rFonts w:eastAsiaTheme="minorEastAsia"/>
        </w:rPr>
        <w:t xml:space="preserve"> est :</w:t>
      </w:r>
    </w:p>
    <w:p w:rsidR="00C56094" w:rsidRDefault="00C56094" w:rsidP="00C56094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t=0,2</m:t>
                      </m:r>
                    </m:e>
                  </m:d>
                  <m:r>
                    <w:rPr>
                      <w:rFonts w:ascii="Cambria Math" w:hAnsi="Cambria Math"/>
                    </w:rPr>
                    <m:t>=0,22=a.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0,2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+b</m:t>
                  </m:r>
                  <m:r>
                    <w:rPr>
                      <w:rFonts w:ascii="Cambria Math" w:eastAsiaTheme="minorEastAsia" w:hAnsi="Cambria Math"/>
                    </w:rPr>
                    <m:t>.0,2²+c.0,2+d</m:t>
                  </m: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t=0,25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=0,14=a.0,25+b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.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0,25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</w:rPr>
                          <m:t>+c.0,25+d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t=0,3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=0,1=a.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0,3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+b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.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0,3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</w:rPr>
                          <m:t>+c.0,3+d</m:t>
                        </m:r>
                      </m:e>
                    </m:mr>
                  </m:m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t=0,35</m:t>
                      </m:r>
                    </m:e>
                  </m:d>
                  <m:r>
                    <w:rPr>
                      <w:rFonts w:ascii="Cambria Math" w:hAnsi="Cambria Math"/>
                    </w:rPr>
                    <m:t>=0,11=a.0,35+b</m:t>
                  </m:r>
                  <m:r>
                    <w:rPr>
                      <w:rFonts w:ascii="Cambria Math" w:eastAsiaTheme="minorEastAsia" w:hAnsi="Cambria Math"/>
                    </w:rPr>
                    <m:t>.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0,35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+c.0,35+d</m:t>
                  </m:r>
                </m:e>
              </m:eqArr>
            </m:e>
          </m:d>
        </m:oMath>
      </m:oMathPara>
    </w:p>
    <w:p w:rsidR="00C56094" w:rsidRDefault="00C56094" w:rsidP="00C56094">
      <w:pPr>
        <w:rPr>
          <w:rFonts w:eastAsiaTheme="minorEastAsia"/>
        </w:rPr>
      </w:pPr>
    </w:p>
    <w:p w:rsidR="00B550A3" w:rsidRDefault="00C56094" w:rsidP="00C56094">
      <w:pPr>
        <w:rPr>
          <w:rFonts w:eastAsiaTheme="minorEastAsia"/>
        </w:rPr>
      </w:pPr>
      <w:r>
        <w:rPr>
          <w:rFonts w:eastAsiaTheme="minorEastAsia"/>
        </w:rPr>
        <w:t xml:space="preserve">La fonction de forme de </w:t>
      </w:r>
      <w:r w:rsidRPr="00C56094">
        <w:rPr>
          <w:rFonts w:eastAsiaTheme="minorEastAsia"/>
          <w:b/>
        </w:rPr>
        <w:t>l'élément n</w:t>
      </w:r>
      <w:r>
        <w:rPr>
          <w:rFonts w:eastAsiaTheme="minorEastAsia"/>
        </w:rPr>
        <w:t xml:space="preserve"> est donc (après résolution) :</w:t>
      </w:r>
    </w:p>
    <w:p w:rsidR="00C56094" w:rsidRDefault="00C56094" w:rsidP="00C56094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  <w:bdr w:val="single" w:sz="4" w:space="0" w:color="auto"/>
          </w:rPr>
          <m:t>y</m:t>
        </m:r>
        <m:d>
          <m:d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dPr>
          <m:e>
            <m:r>
              <w:rPr>
                <w:rFonts w:ascii="Cambria Math" w:hAnsi="Cambria Math"/>
                <w:bdr w:val="single" w:sz="4" w:space="0" w:color="auto"/>
              </w:rPr>
              <m:t>t</m:t>
            </m:r>
          </m:e>
        </m:d>
        <m:r>
          <w:rPr>
            <w:rFonts w:ascii="Cambria Math" w:hAnsi="Cambria Math"/>
            <w:bdr w:val="single" w:sz="4" w:space="0" w:color="auto"/>
          </w:rPr>
          <m:t>=</m:t>
        </m:r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</w:rPr>
              <m:t>13.3.t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3</m:t>
            </m:r>
          </m:sup>
        </m:sSup>
        <m:r>
          <w:rPr>
            <w:rFonts w:ascii="Cambria Math" w:hAnsi="Cambria Math"/>
            <w:bdr w:val="single" w:sz="4" w:space="0" w:color="auto"/>
          </w:rPr>
          <m:t>-2</m:t>
        </m:r>
        <m:r>
          <w:rPr>
            <w:rFonts w:ascii="Cambria Math" w:hAnsi="Cambria Math"/>
            <w:bdr w:val="single" w:sz="4" w:space="0" w:color="auto"/>
          </w:rPr>
          <m:t>.t²</m:t>
        </m:r>
        <m:r>
          <w:rPr>
            <w:rFonts w:ascii="Cambria Math" w:hAnsi="Cambria Math"/>
            <w:bdr w:val="single" w:sz="4" w:space="0" w:color="auto"/>
          </w:rPr>
          <m:t>-</m:t>
        </m:r>
        <m:r>
          <w:rPr>
            <w:rFonts w:ascii="Cambria Math" w:hAnsi="Cambria Math"/>
            <w:bdr w:val="single" w:sz="4" w:space="0" w:color="auto"/>
          </w:rPr>
          <m:t>2</m:t>
        </m:r>
        <m:r>
          <w:rPr>
            <w:rFonts w:ascii="Cambria Math" w:hAnsi="Cambria Math"/>
            <w:bdr w:val="single" w:sz="4" w:space="0" w:color="auto"/>
          </w:rPr>
          <m:t>,73</m:t>
        </m:r>
        <m:r>
          <w:rPr>
            <w:rFonts w:ascii="Cambria Math" w:hAnsi="Cambria Math"/>
            <w:bdr w:val="single" w:sz="4" w:space="0" w:color="auto"/>
          </w:rPr>
          <m:t>.t</m:t>
        </m:r>
        <m:r>
          <w:rPr>
            <w:rFonts w:ascii="Cambria Math" w:hAnsi="Cambria Math"/>
            <w:bdr w:val="single" w:sz="4" w:space="0" w:color="auto"/>
          </w:rPr>
          <m:t>+0,7</m:t>
        </m:r>
        <m:r>
          <w:rPr>
            <w:rFonts w:ascii="Cambria Math" w:hAnsi="Cambria Math"/>
            <w:bdr w:val="single" w:sz="4" w:space="0" w:color="auto"/>
          </w:rPr>
          <m:t>4</m:t>
        </m:r>
      </m:oMath>
    </w:p>
    <w:p w:rsidR="0046799C" w:rsidRPr="0046799C" w:rsidRDefault="0046799C" w:rsidP="0046799C">
      <w:pPr>
        <w:rPr>
          <w:rFonts w:eastAsiaTheme="minorEastAsia"/>
        </w:rPr>
      </w:pPr>
      <w:r>
        <w:t xml:space="preserve">Ainsi la vitesse est :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.t+c</m:t>
        </m:r>
      </m:oMath>
    </w:p>
    <w:p w:rsidR="00221312" w:rsidRDefault="00444F6B" w:rsidP="0046799C">
      <w:pPr>
        <w:rPr>
          <w:rFonts w:eastAsiaTheme="minorEastAsia"/>
        </w:rPr>
      </w:pPr>
      <w:r>
        <w:rPr>
          <w:rFonts w:eastAsiaTheme="minorEastAsia"/>
        </w:rPr>
        <w:t xml:space="preserve">Après calcul avec l'exemple : </w:t>
      </w:r>
      <m:oMath>
        <m:sSup>
          <m:sSup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sSupPr>
          <m:e>
            <m:r>
              <w:rPr>
                <w:rFonts w:ascii="Cambria Math" w:hAnsi="Cambria Math"/>
                <w:bdr w:val="single" w:sz="4" w:space="0" w:color="auto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bdr w:val="single" w:sz="4" w:space="0" w:color="auto"/>
                  </w:rPr>
                </m:ctrlPr>
              </m:dPr>
              <m:e>
                <m:r>
                  <w:rPr>
                    <w:rFonts w:ascii="Cambria Math" w:hAnsi="Cambria Math"/>
                    <w:bdr w:val="single" w:sz="4" w:space="0" w:color="auto"/>
                  </w:rPr>
                  <m:t>t</m:t>
                </m:r>
              </m:e>
            </m:d>
            <m:r>
              <w:rPr>
                <w:rFonts w:ascii="Cambria Math" w:hAnsi="Cambria Math"/>
                <w:bdr w:val="single" w:sz="4" w:space="0" w:color="auto"/>
              </w:rPr>
              <m:t>=4.44.t</m:t>
            </m:r>
          </m:e>
          <m:sup>
            <m:r>
              <w:rPr>
                <w:rFonts w:ascii="Cambria Math" w:hAnsi="Cambria Math"/>
                <w:bdr w:val="single" w:sz="4" w:space="0" w:color="auto"/>
              </w:rPr>
              <m:t>2</m:t>
            </m:r>
          </m:sup>
        </m:sSup>
        <m:r>
          <w:rPr>
            <w:rFonts w:ascii="Cambria Math" w:hAnsi="Cambria Math"/>
            <w:bdr w:val="single" w:sz="4" w:space="0" w:color="auto"/>
          </w:rPr>
          <m:t>-t-2,73</m:t>
        </m:r>
      </m:oMath>
    </w:p>
    <w:p w:rsidR="00444F6B" w:rsidRPr="0046799C" w:rsidRDefault="00444F6B" w:rsidP="00444F6B">
      <w:pPr>
        <w:rPr>
          <w:rFonts w:eastAsiaTheme="minorEastAsia"/>
        </w:rPr>
      </w:pPr>
      <w:r>
        <w:rPr>
          <w:rFonts w:eastAsiaTheme="minorEastAsia"/>
        </w:rPr>
        <w:t>Et l'accélération</w:t>
      </w:r>
      <w:r>
        <w:t xml:space="preserve"> a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.t+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444F6B" w:rsidRDefault="00444F6B" w:rsidP="00444F6B">
      <w:r>
        <w:rPr>
          <w:rFonts w:eastAsiaTheme="minorEastAsia"/>
        </w:rPr>
        <w:t xml:space="preserve">Après calcul avec les valeurs proposées : </w:t>
      </w:r>
      <m:oMath>
        <m:r>
          <w:rPr>
            <w:rFonts w:ascii="Cambria Math" w:hAnsi="Cambria Math"/>
            <w:bdr w:val="single" w:sz="4" w:space="0" w:color="auto"/>
          </w:rPr>
          <m:t>a</m:t>
        </m:r>
        <m:d>
          <m:d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dPr>
          <m:e>
            <m:r>
              <w:rPr>
                <w:rFonts w:ascii="Cambria Math" w:hAnsi="Cambria Math"/>
                <w:bdr w:val="single" w:sz="4" w:space="0" w:color="auto"/>
              </w:rPr>
              <m:t>t</m:t>
            </m:r>
          </m:e>
        </m:d>
        <m:r>
          <w:rPr>
            <w:rFonts w:ascii="Cambria Math" w:hAnsi="Cambria Math"/>
            <w:bdr w:val="single" w:sz="4" w:space="0" w:color="auto"/>
          </w:rPr>
          <m:t>=2,22.t-1</m:t>
        </m:r>
      </m:oMath>
    </w:p>
    <w:p w:rsidR="00444F6B" w:rsidRDefault="00444F6B" w:rsidP="0046799C"/>
    <w:sectPr w:rsidR="00444F6B" w:rsidSect="005047E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A57" w:rsidRDefault="00370A57" w:rsidP="00AA0BA7">
      <w:pPr>
        <w:spacing w:after="0" w:line="240" w:lineRule="auto"/>
      </w:pPr>
      <w:r>
        <w:separator/>
      </w:r>
    </w:p>
  </w:endnote>
  <w:endnote w:type="continuationSeparator" w:id="0">
    <w:p w:rsidR="00370A57" w:rsidRDefault="00370A57" w:rsidP="00AA0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805" w:rsidRDefault="0028480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12" w:rsidRDefault="00221312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805" w:rsidRDefault="0028480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A57" w:rsidRDefault="00370A57" w:rsidP="00AA0BA7">
      <w:pPr>
        <w:spacing w:after="0" w:line="240" w:lineRule="auto"/>
      </w:pPr>
      <w:r>
        <w:separator/>
      </w:r>
    </w:p>
  </w:footnote>
  <w:footnote w:type="continuationSeparator" w:id="0">
    <w:p w:rsidR="00370A57" w:rsidRDefault="00370A57" w:rsidP="00AA0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805" w:rsidRDefault="0028480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12" w:rsidRDefault="00221312">
    <w:pPr>
      <w:pStyle w:val="En-tte"/>
    </w:pPr>
    <w:r>
      <w:tab/>
    </w:r>
    <w:r>
      <w:tab/>
      <w:t>Construction mécanique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805" w:rsidRDefault="0028480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B4E1C"/>
    <w:multiLevelType w:val="hybridMultilevel"/>
    <w:tmpl w:val="9A0C55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80F21"/>
    <w:multiLevelType w:val="hybridMultilevel"/>
    <w:tmpl w:val="099C07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66EB4"/>
    <w:multiLevelType w:val="hybridMultilevel"/>
    <w:tmpl w:val="87B81E6A"/>
    <w:lvl w:ilvl="0" w:tplc="040C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>
    <w:nsid w:val="6A7559A7"/>
    <w:multiLevelType w:val="hybridMultilevel"/>
    <w:tmpl w:val="4FCA6B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BA7"/>
    <w:rsid w:val="00005702"/>
    <w:rsid w:val="00053967"/>
    <w:rsid w:val="00062717"/>
    <w:rsid w:val="0008167A"/>
    <w:rsid w:val="000B0AC7"/>
    <w:rsid w:val="000B0CC9"/>
    <w:rsid w:val="000B183C"/>
    <w:rsid w:val="00104DCB"/>
    <w:rsid w:val="00165733"/>
    <w:rsid w:val="001A4310"/>
    <w:rsid w:val="001C23FA"/>
    <w:rsid w:val="001C412E"/>
    <w:rsid w:val="00221312"/>
    <w:rsid w:val="00284805"/>
    <w:rsid w:val="00370A57"/>
    <w:rsid w:val="00372BF6"/>
    <w:rsid w:val="00382601"/>
    <w:rsid w:val="00395B6B"/>
    <w:rsid w:val="003C15D9"/>
    <w:rsid w:val="00400EAF"/>
    <w:rsid w:val="00430F81"/>
    <w:rsid w:val="00444F6B"/>
    <w:rsid w:val="0046799C"/>
    <w:rsid w:val="005047EE"/>
    <w:rsid w:val="00557826"/>
    <w:rsid w:val="005A57CC"/>
    <w:rsid w:val="005D2A4D"/>
    <w:rsid w:val="006803C7"/>
    <w:rsid w:val="00695E16"/>
    <w:rsid w:val="006A67D7"/>
    <w:rsid w:val="006D3264"/>
    <w:rsid w:val="00711212"/>
    <w:rsid w:val="00770A9A"/>
    <w:rsid w:val="007B784B"/>
    <w:rsid w:val="007D78C8"/>
    <w:rsid w:val="007F31E3"/>
    <w:rsid w:val="00864F6B"/>
    <w:rsid w:val="00885D28"/>
    <w:rsid w:val="00892DCB"/>
    <w:rsid w:val="008B7C3F"/>
    <w:rsid w:val="008E4D35"/>
    <w:rsid w:val="00901685"/>
    <w:rsid w:val="0093155E"/>
    <w:rsid w:val="009645D9"/>
    <w:rsid w:val="009965C9"/>
    <w:rsid w:val="009B6D42"/>
    <w:rsid w:val="00A20086"/>
    <w:rsid w:val="00A50E35"/>
    <w:rsid w:val="00A56F29"/>
    <w:rsid w:val="00AA0BA7"/>
    <w:rsid w:val="00AC3911"/>
    <w:rsid w:val="00AE3615"/>
    <w:rsid w:val="00B44AD8"/>
    <w:rsid w:val="00B550A3"/>
    <w:rsid w:val="00B84F07"/>
    <w:rsid w:val="00BD3FB9"/>
    <w:rsid w:val="00BE0C79"/>
    <w:rsid w:val="00BE30EC"/>
    <w:rsid w:val="00C20FB8"/>
    <w:rsid w:val="00C56094"/>
    <w:rsid w:val="00CA72DD"/>
    <w:rsid w:val="00CC6721"/>
    <w:rsid w:val="00CC6DFA"/>
    <w:rsid w:val="00CD4021"/>
    <w:rsid w:val="00CF5D9B"/>
    <w:rsid w:val="00D07B29"/>
    <w:rsid w:val="00D36B8B"/>
    <w:rsid w:val="00DF6132"/>
    <w:rsid w:val="00DF7D09"/>
    <w:rsid w:val="00E1082D"/>
    <w:rsid w:val="00E42F2A"/>
    <w:rsid w:val="00E54707"/>
    <w:rsid w:val="00E6781C"/>
    <w:rsid w:val="00E7603E"/>
    <w:rsid w:val="00E81725"/>
    <w:rsid w:val="00EE385F"/>
    <w:rsid w:val="00F0663B"/>
    <w:rsid w:val="00F145CD"/>
    <w:rsid w:val="00F24AE3"/>
    <w:rsid w:val="00F363FB"/>
    <w:rsid w:val="00F4042E"/>
    <w:rsid w:val="00F66B5F"/>
    <w:rsid w:val="00FA5957"/>
    <w:rsid w:val="00FB109F"/>
    <w:rsid w:val="00FF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  <o:rules v:ext="edit">
        <o:r id="V:Rule13" type="connector" idref="#_x0000_s1070"/>
        <o:r id="V:Rule14" type="connector" idref="#_x0000_s1052"/>
        <o:r id="V:Rule15" type="connector" idref="#_x0000_s1071"/>
        <o:r id="V:Rule16" type="connector" idref="#_x0000_s1068"/>
        <o:r id="V:Rule17" type="connector" idref="#_x0000_s1048"/>
        <o:r id="V:Rule18" type="connector" idref="#_x0000_s1058"/>
        <o:r id="V:Rule19" type="connector" idref="#_x0000_s1059"/>
        <o:r id="V:Rule20" type="connector" idref="#_x0000_s1054"/>
        <o:r id="V:Rule21" type="connector" idref="#_x0000_s1047"/>
        <o:r id="V:Rule22" type="connector" idref="#_x0000_s1069"/>
        <o:r id="V:Rule23" type="connector" idref="#_x0000_s1063"/>
        <o:r id="V:Rule24" type="connector" idref="#_x0000_s106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264"/>
  </w:style>
  <w:style w:type="paragraph" w:styleId="Titre1">
    <w:name w:val="heading 1"/>
    <w:basedOn w:val="Normal"/>
    <w:next w:val="Normal"/>
    <w:link w:val="Titre1Car"/>
    <w:uiPriority w:val="9"/>
    <w:qFormat/>
    <w:rsid w:val="00EE38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657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A0B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A0B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AA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A0BA7"/>
  </w:style>
  <w:style w:type="paragraph" w:styleId="Pieddepage">
    <w:name w:val="footer"/>
    <w:basedOn w:val="Normal"/>
    <w:link w:val="PieddepageCar"/>
    <w:uiPriority w:val="99"/>
    <w:unhideWhenUsed/>
    <w:rsid w:val="00AA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0BA7"/>
  </w:style>
  <w:style w:type="character" w:customStyle="1" w:styleId="Titre1Car">
    <w:name w:val="Titre 1 Car"/>
    <w:basedOn w:val="Policepardfaut"/>
    <w:link w:val="Titre1"/>
    <w:uiPriority w:val="9"/>
    <w:rsid w:val="00EE38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85F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382601"/>
    <w:rPr>
      <w:color w:val="808080"/>
    </w:rPr>
  </w:style>
  <w:style w:type="paragraph" w:styleId="Paragraphedeliste">
    <w:name w:val="List Paragraph"/>
    <w:basedOn w:val="Normal"/>
    <w:uiPriority w:val="34"/>
    <w:qFormat/>
    <w:rsid w:val="00395B6B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65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6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oleObject" Target="embeddings/oleObject1.bin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chart" Target="charts/chart6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wmf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chart" Target="charts/chart3.xml"/><Relationship Id="rId20" Type="http://schemas.openxmlformats.org/officeDocument/2006/relationships/chart" Target="charts/chart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hart" Target="charts/chart1.xm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didacticiels\analyse%20exp&#233;riences\suivi%20pointV2\WindowsApplication1\bin\Release\15h35min5s.csv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E:\didacticiels\analyse%20exp&#233;riences\suivi%20pointV2\WindowsApplication1\bin\Release\15h35min5s.csv" TargetMode="External"/><Relationship Id="rId1" Type="http://schemas.openxmlformats.org/officeDocument/2006/relationships/image" Target="../media/image8.pn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E:\didacticiels\analyse%20exp&#233;riences\suivi%20pointV2\WindowsApplication1\bin\Release\15h35min5s.csv" TargetMode="External"/><Relationship Id="rId1" Type="http://schemas.openxmlformats.org/officeDocument/2006/relationships/image" Target="../media/image8.pn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E:\didacticiels\analyse%20exp&#233;riences\suivi%20pointV2\WindowsApplication1\bin\Release\15h35min5s.csv" TargetMode="External"/><Relationship Id="rId1" Type="http://schemas.openxmlformats.org/officeDocument/2006/relationships/image" Target="../media/image8.pn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file:///E:\didacticiels\analyse%20exp&#233;riences\suivi%20pointV2\WindowsApplication1\bin\Release\15h35min5s.csv" TargetMode="External"/><Relationship Id="rId1" Type="http://schemas.openxmlformats.org/officeDocument/2006/relationships/image" Target="../media/image8.png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file:///E:\didacticiels\analyse%20exp&#233;riences\suivi%20pointV2\WindowsApplication1\bin\Release\15h35min5s.csv" TargetMode="External"/><Relationship Id="rId1" Type="http://schemas.openxmlformats.org/officeDocument/2006/relationships/image" Target="../media/image8.pn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'15h35min5s'!$A$2:$A$14</c:f>
              <c:numCache>
                <c:formatCode>General</c:formatCode>
                <c:ptCount val="13"/>
                <c:pt idx="0">
                  <c:v>5.00000000000001E-2</c:v>
                </c:pt>
                <c:pt idx="1">
                  <c:v>0.1</c:v>
                </c:pt>
                <c:pt idx="2">
                  <c:v>0.15000000000000024</c:v>
                </c:pt>
                <c:pt idx="3">
                  <c:v>0.2</c:v>
                </c:pt>
                <c:pt idx="4">
                  <c:v>0.25</c:v>
                </c:pt>
                <c:pt idx="5">
                  <c:v>0.30000000000000032</c:v>
                </c:pt>
                <c:pt idx="6">
                  <c:v>0.35000000000000031</c:v>
                </c:pt>
                <c:pt idx="7">
                  <c:v>0.4</c:v>
                </c:pt>
                <c:pt idx="8">
                  <c:v>0.45</c:v>
                </c:pt>
                <c:pt idx="9">
                  <c:v>0.5</c:v>
                </c:pt>
                <c:pt idx="10">
                  <c:v>0.55000000000000004</c:v>
                </c:pt>
                <c:pt idx="11">
                  <c:v>0.60000000000000064</c:v>
                </c:pt>
                <c:pt idx="12">
                  <c:v>0.65000000000000202</c:v>
                </c:pt>
              </c:numCache>
            </c:numRef>
          </c:xVal>
          <c:yVal>
            <c:numRef>
              <c:f>'15h35min5s'!$B$2:$B$14</c:f>
              <c:numCache>
                <c:formatCode>General</c:formatCode>
                <c:ptCount val="13"/>
                <c:pt idx="0">
                  <c:v>0.70625000000000004</c:v>
                </c:pt>
                <c:pt idx="1">
                  <c:v>0.5</c:v>
                </c:pt>
                <c:pt idx="2">
                  <c:v>0.33125000000000032</c:v>
                </c:pt>
                <c:pt idx="3">
                  <c:v>0.21875000000000044</c:v>
                </c:pt>
                <c:pt idx="4">
                  <c:v>0.13750000000000001</c:v>
                </c:pt>
                <c:pt idx="5">
                  <c:v>0.1</c:v>
                </c:pt>
                <c:pt idx="6">
                  <c:v>0.10625000000000002</c:v>
                </c:pt>
                <c:pt idx="7">
                  <c:v>0.14375000000000004</c:v>
                </c:pt>
                <c:pt idx="8">
                  <c:v>0.23125000000000001</c:v>
                </c:pt>
                <c:pt idx="9">
                  <c:v>0.35000000000000031</c:v>
                </c:pt>
                <c:pt idx="10">
                  <c:v>0.51875000000000004</c:v>
                </c:pt>
                <c:pt idx="11">
                  <c:v>0.72500000000000064</c:v>
                </c:pt>
                <c:pt idx="12">
                  <c:v>0.97500000000000064</c:v>
                </c:pt>
              </c:numCache>
            </c:numRef>
          </c:yVal>
          <c:smooth val="1"/>
        </c:ser>
        <c:axId val="117519872"/>
        <c:axId val="117521792"/>
      </c:scatterChart>
      <c:valAx>
        <c:axId val="117519872"/>
        <c:scaling>
          <c:orientation val="minMax"/>
        </c:scaling>
        <c:axPos val="b"/>
        <c:majorGridlines/>
        <c:numFmt formatCode="General" sourceLinked="1"/>
        <c:tickLblPos val="nextTo"/>
        <c:crossAx val="117521792"/>
        <c:crosses val="autoZero"/>
        <c:crossBetween val="midCat"/>
      </c:valAx>
      <c:valAx>
        <c:axId val="117521792"/>
        <c:scaling>
          <c:orientation val="minMax"/>
        </c:scaling>
        <c:axPos val="l"/>
        <c:majorGridlines/>
        <c:numFmt formatCode="General" sourceLinked="1"/>
        <c:tickLblPos val="nextTo"/>
        <c:crossAx val="117519872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smoothMarker"/>
        <c:ser>
          <c:idx val="0"/>
          <c:order val="0"/>
          <c:marker>
            <c:symbol val="picture"/>
            <c:spPr>
              <a:blipFill>
                <a:blip xmlns:r="http://schemas.openxmlformats.org/officeDocument/2006/relationships" r:embed="rId1"/>
                <a:stretch>
                  <a:fillRect/>
                </a:stretch>
              </a:blipFill>
              <a:ln w="9525">
                <a:noFill/>
              </a:ln>
            </c:spPr>
          </c:marker>
          <c:xVal>
            <c:numRef>
              <c:f>'15h35min5s'!$A$2:$A$14</c:f>
              <c:numCache>
                <c:formatCode>General</c:formatCode>
                <c:ptCount val="13"/>
                <c:pt idx="0">
                  <c:v>0.05</c:v>
                </c:pt>
                <c:pt idx="1">
                  <c:v>0.1</c:v>
                </c:pt>
                <c:pt idx="2">
                  <c:v>0.15000000000000024</c:v>
                </c:pt>
                <c:pt idx="3">
                  <c:v>0.2</c:v>
                </c:pt>
                <c:pt idx="4">
                  <c:v>0.25</c:v>
                </c:pt>
                <c:pt idx="5">
                  <c:v>0.30000000000000032</c:v>
                </c:pt>
                <c:pt idx="6">
                  <c:v>0.35000000000000031</c:v>
                </c:pt>
                <c:pt idx="7">
                  <c:v>0.4</c:v>
                </c:pt>
                <c:pt idx="8">
                  <c:v>0.45</c:v>
                </c:pt>
                <c:pt idx="9">
                  <c:v>0.5</c:v>
                </c:pt>
                <c:pt idx="10">
                  <c:v>0.55000000000000004</c:v>
                </c:pt>
                <c:pt idx="11">
                  <c:v>0.60000000000000064</c:v>
                </c:pt>
                <c:pt idx="12">
                  <c:v>0.65000000000000202</c:v>
                </c:pt>
              </c:numCache>
            </c:numRef>
          </c:xVal>
          <c:yVal>
            <c:numRef>
              <c:f>'15h35min5s'!$B$2:$B$14</c:f>
              <c:numCache>
                <c:formatCode>General</c:formatCode>
                <c:ptCount val="13"/>
                <c:pt idx="0">
                  <c:v>0.70625000000000004</c:v>
                </c:pt>
                <c:pt idx="1">
                  <c:v>0.5</c:v>
                </c:pt>
                <c:pt idx="2">
                  <c:v>0.33125000000000032</c:v>
                </c:pt>
                <c:pt idx="3">
                  <c:v>0.21875000000000044</c:v>
                </c:pt>
                <c:pt idx="4">
                  <c:v>0.13750000000000001</c:v>
                </c:pt>
                <c:pt idx="5">
                  <c:v>0.1</c:v>
                </c:pt>
                <c:pt idx="6">
                  <c:v>0.10625000000000002</c:v>
                </c:pt>
                <c:pt idx="7">
                  <c:v>0.14375000000000004</c:v>
                </c:pt>
                <c:pt idx="8">
                  <c:v>0.23125000000000001</c:v>
                </c:pt>
                <c:pt idx="9">
                  <c:v>0.35000000000000031</c:v>
                </c:pt>
                <c:pt idx="10">
                  <c:v>0.51875000000000004</c:v>
                </c:pt>
                <c:pt idx="11">
                  <c:v>0.72500000000000064</c:v>
                </c:pt>
                <c:pt idx="12">
                  <c:v>0.97500000000000064</c:v>
                </c:pt>
              </c:numCache>
            </c:numRef>
          </c:yVal>
          <c:smooth val="1"/>
        </c:ser>
        <c:axId val="119589888"/>
        <c:axId val="128334080"/>
      </c:scatterChart>
      <c:valAx>
        <c:axId val="119589888"/>
        <c:scaling>
          <c:orientation val="minMax"/>
          <c:max val="0.4"/>
          <c:min val="0.2"/>
        </c:scaling>
        <c:axPos val="b"/>
        <c:majorGridlines/>
        <c:numFmt formatCode="General" sourceLinked="1"/>
        <c:tickLblPos val="nextTo"/>
        <c:crossAx val="128334080"/>
        <c:crosses val="autoZero"/>
        <c:crossBetween val="midCat"/>
      </c:valAx>
      <c:valAx>
        <c:axId val="128334080"/>
        <c:scaling>
          <c:orientation val="minMax"/>
          <c:max val="0.25"/>
          <c:min val="0.05"/>
        </c:scaling>
        <c:axPos val="l"/>
        <c:majorGridlines/>
        <c:numFmt formatCode="General" sourceLinked="1"/>
        <c:tickLblPos val="nextTo"/>
        <c:crossAx val="119589888"/>
        <c:crosses val="autoZero"/>
        <c:crossBetween val="midCat"/>
      </c:valAx>
    </c:plotArea>
    <c:plotVisOnly val="1"/>
  </c:chart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smoothMarker"/>
        <c:ser>
          <c:idx val="0"/>
          <c:order val="0"/>
          <c:marker>
            <c:symbol val="picture"/>
            <c:spPr>
              <a:blipFill>
                <a:blip xmlns:r="http://schemas.openxmlformats.org/officeDocument/2006/relationships" r:embed="rId1"/>
                <a:stretch>
                  <a:fillRect/>
                </a:stretch>
              </a:blipFill>
              <a:ln w="9525">
                <a:noFill/>
              </a:ln>
            </c:spPr>
          </c:marker>
          <c:xVal>
            <c:numRef>
              <c:f>'15h35min5s'!$A$2:$A$14</c:f>
              <c:numCache>
                <c:formatCode>General</c:formatCode>
                <c:ptCount val="13"/>
                <c:pt idx="0">
                  <c:v>0.05</c:v>
                </c:pt>
                <c:pt idx="1">
                  <c:v>0.1</c:v>
                </c:pt>
                <c:pt idx="2">
                  <c:v>0.15000000000000024</c:v>
                </c:pt>
                <c:pt idx="3">
                  <c:v>0.2</c:v>
                </c:pt>
                <c:pt idx="4">
                  <c:v>0.25</c:v>
                </c:pt>
                <c:pt idx="5">
                  <c:v>0.30000000000000032</c:v>
                </c:pt>
                <c:pt idx="6">
                  <c:v>0.35000000000000031</c:v>
                </c:pt>
                <c:pt idx="7">
                  <c:v>0.4</c:v>
                </c:pt>
                <c:pt idx="8">
                  <c:v>0.45</c:v>
                </c:pt>
                <c:pt idx="9">
                  <c:v>0.5</c:v>
                </c:pt>
                <c:pt idx="10">
                  <c:v>0.55000000000000004</c:v>
                </c:pt>
                <c:pt idx="11">
                  <c:v>0.60000000000000064</c:v>
                </c:pt>
                <c:pt idx="12">
                  <c:v>0.65000000000000202</c:v>
                </c:pt>
              </c:numCache>
            </c:numRef>
          </c:xVal>
          <c:yVal>
            <c:numRef>
              <c:f>'15h35min5s'!$B$2:$B$14</c:f>
              <c:numCache>
                <c:formatCode>General</c:formatCode>
                <c:ptCount val="13"/>
                <c:pt idx="0">
                  <c:v>0.70625000000000004</c:v>
                </c:pt>
                <c:pt idx="1">
                  <c:v>0.5</c:v>
                </c:pt>
                <c:pt idx="2">
                  <c:v>0.33125000000000032</c:v>
                </c:pt>
                <c:pt idx="3">
                  <c:v>0.21875000000000044</c:v>
                </c:pt>
                <c:pt idx="4">
                  <c:v>0.13750000000000001</c:v>
                </c:pt>
                <c:pt idx="5">
                  <c:v>0.1</c:v>
                </c:pt>
                <c:pt idx="6">
                  <c:v>0.10625000000000002</c:v>
                </c:pt>
                <c:pt idx="7">
                  <c:v>0.14375000000000004</c:v>
                </c:pt>
                <c:pt idx="8">
                  <c:v>0.23125000000000001</c:v>
                </c:pt>
                <c:pt idx="9">
                  <c:v>0.35000000000000031</c:v>
                </c:pt>
                <c:pt idx="10">
                  <c:v>0.51875000000000004</c:v>
                </c:pt>
                <c:pt idx="11">
                  <c:v>0.72500000000000064</c:v>
                </c:pt>
                <c:pt idx="12">
                  <c:v>0.97500000000000064</c:v>
                </c:pt>
              </c:numCache>
            </c:numRef>
          </c:yVal>
          <c:smooth val="1"/>
        </c:ser>
        <c:axId val="129584128"/>
        <c:axId val="129632896"/>
      </c:scatterChart>
      <c:valAx>
        <c:axId val="129584128"/>
        <c:scaling>
          <c:orientation val="minMax"/>
          <c:max val="0.4"/>
          <c:min val="0.2"/>
        </c:scaling>
        <c:axPos val="b"/>
        <c:majorGridlines/>
        <c:numFmt formatCode="General" sourceLinked="1"/>
        <c:tickLblPos val="nextTo"/>
        <c:crossAx val="129632896"/>
        <c:crosses val="autoZero"/>
        <c:crossBetween val="midCat"/>
      </c:valAx>
      <c:valAx>
        <c:axId val="129632896"/>
        <c:scaling>
          <c:orientation val="minMax"/>
          <c:max val="0.25"/>
          <c:min val="0.05"/>
        </c:scaling>
        <c:axPos val="l"/>
        <c:majorGridlines/>
        <c:numFmt formatCode="General" sourceLinked="1"/>
        <c:tickLblPos val="nextTo"/>
        <c:crossAx val="129584128"/>
        <c:crosses val="autoZero"/>
        <c:crossBetween val="midCat"/>
      </c:valAx>
    </c:plotArea>
    <c:plotVisOnly val="1"/>
  </c:chart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smoothMarker"/>
        <c:ser>
          <c:idx val="0"/>
          <c:order val="0"/>
          <c:marker>
            <c:symbol val="picture"/>
            <c:spPr>
              <a:blipFill>
                <a:blip xmlns:r="http://schemas.openxmlformats.org/officeDocument/2006/relationships" r:embed="rId1"/>
                <a:stretch>
                  <a:fillRect/>
                </a:stretch>
              </a:blipFill>
              <a:ln w="9525">
                <a:noFill/>
              </a:ln>
            </c:spPr>
          </c:marker>
          <c:xVal>
            <c:numRef>
              <c:f>'15h35min5s'!$A$2:$A$14</c:f>
              <c:numCache>
                <c:formatCode>General</c:formatCode>
                <c:ptCount val="13"/>
                <c:pt idx="0">
                  <c:v>0.05</c:v>
                </c:pt>
                <c:pt idx="1">
                  <c:v>0.1</c:v>
                </c:pt>
                <c:pt idx="2">
                  <c:v>0.15000000000000024</c:v>
                </c:pt>
                <c:pt idx="3">
                  <c:v>0.2</c:v>
                </c:pt>
                <c:pt idx="4">
                  <c:v>0.25</c:v>
                </c:pt>
                <c:pt idx="5">
                  <c:v>0.30000000000000032</c:v>
                </c:pt>
                <c:pt idx="6">
                  <c:v>0.35000000000000031</c:v>
                </c:pt>
                <c:pt idx="7">
                  <c:v>0.4</c:v>
                </c:pt>
                <c:pt idx="8">
                  <c:v>0.45</c:v>
                </c:pt>
                <c:pt idx="9">
                  <c:v>0.5</c:v>
                </c:pt>
                <c:pt idx="10">
                  <c:v>0.55000000000000004</c:v>
                </c:pt>
                <c:pt idx="11">
                  <c:v>0.60000000000000064</c:v>
                </c:pt>
                <c:pt idx="12">
                  <c:v>0.65000000000000202</c:v>
                </c:pt>
              </c:numCache>
            </c:numRef>
          </c:xVal>
          <c:yVal>
            <c:numRef>
              <c:f>'15h35min5s'!$B$2:$B$14</c:f>
              <c:numCache>
                <c:formatCode>General</c:formatCode>
                <c:ptCount val="13"/>
                <c:pt idx="0">
                  <c:v>0.70625000000000004</c:v>
                </c:pt>
                <c:pt idx="1">
                  <c:v>0.5</c:v>
                </c:pt>
                <c:pt idx="2">
                  <c:v>0.33125000000000032</c:v>
                </c:pt>
                <c:pt idx="3">
                  <c:v>0.21875000000000044</c:v>
                </c:pt>
                <c:pt idx="4">
                  <c:v>0.13750000000000001</c:v>
                </c:pt>
                <c:pt idx="5">
                  <c:v>0.1</c:v>
                </c:pt>
                <c:pt idx="6">
                  <c:v>0.10625000000000002</c:v>
                </c:pt>
                <c:pt idx="7">
                  <c:v>0.14375000000000004</c:v>
                </c:pt>
                <c:pt idx="8">
                  <c:v>0.23125000000000001</c:v>
                </c:pt>
                <c:pt idx="9">
                  <c:v>0.35000000000000031</c:v>
                </c:pt>
                <c:pt idx="10">
                  <c:v>0.51875000000000004</c:v>
                </c:pt>
                <c:pt idx="11">
                  <c:v>0.72500000000000064</c:v>
                </c:pt>
                <c:pt idx="12">
                  <c:v>0.97500000000000064</c:v>
                </c:pt>
              </c:numCache>
            </c:numRef>
          </c:yVal>
          <c:smooth val="1"/>
        </c:ser>
        <c:axId val="129919616"/>
        <c:axId val="129972096"/>
      </c:scatterChart>
      <c:valAx>
        <c:axId val="129919616"/>
        <c:scaling>
          <c:orientation val="minMax"/>
          <c:max val="0.4"/>
          <c:min val="0.2"/>
        </c:scaling>
        <c:axPos val="b"/>
        <c:majorGridlines/>
        <c:numFmt formatCode="General" sourceLinked="1"/>
        <c:tickLblPos val="nextTo"/>
        <c:crossAx val="129972096"/>
        <c:crosses val="autoZero"/>
        <c:crossBetween val="midCat"/>
      </c:valAx>
      <c:valAx>
        <c:axId val="129972096"/>
        <c:scaling>
          <c:orientation val="minMax"/>
          <c:max val="0.25"/>
          <c:min val="0.05"/>
        </c:scaling>
        <c:axPos val="l"/>
        <c:majorGridlines/>
        <c:numFmt formatCode="General" sourceLinked="1"/>
        <c:tickLblPos val="nextTo"/>
        <c:crossAx val="129919616"/>
        <c:crosses val="autoZero"/>
        <c:crossBetween val="midCat"/>
      </c:valAx>
    </c:plotArea>
    <c:plotVisOnly val="1"/>
  </c:chart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smoothMarker"/>
        <c:ser>
          <c:idx val="0"/>
          <c:order val="0"/>
          <c:marker>
            <c:symbol val="picture"/>
            <c:spPr>
              <a:blipFill>
                <a:blip xmlns:r="http://schemas.openxmlformats.org/officeDocument/2006/relationships" r:embed="rId1"/>
                <a:stretch>
                  <a:fillRect/>
                </a:stretch>
              </a:blipFill>
              <a:ln w="9525">
                <a:noFill/>
              </a:ln>
            </c:spPr>
          </c:marker>
          <c:xVal>
            <c:numRef>
              <c:f>'15h35min5s'!$A$2:$A$14</c:f>
              <c:numCache>
                <c:formatCode>General</c:formatCode>
                <c:ptCount val="13"/>
                <c:pt idx="0">
                  <c:v>0.05</c:v>
                </c:pt>
                <c:pt idx="1">
                  <c:v>0.1</c:v>
                </c:pt>
                <c:pt idx="2">
                  <c:v>0.15000000000000024</c:v>
                </c:pt>
                <c:pt idx="3">
                  <c:v>0.2</c:v>
                </c:pt>
                <c:pt idx="4">
                  <c:v>0.25</c:v>
                </c:pt>
                <c:pt idx="5">
                  <c:v>0.30000000000000032</c:v>
                </c:pt>
                <c:pt idx="6">
                  <c:v>0.35000000000000031</c:v>
                </c:pt>
                <c:pt idx="7">
                  <c:v>0.4</c:v>
                </c:pt>
                <c:pt idx="8">
                  <c:v>0.45</c:v>
                </c:pt>
                <c:pt idx="9">
                  <c:v>0.5</c:v>
                </c:pt>
                <c:pt idx="10">
                  <c:v>0.55000000000000004</c:v>
                </c:pt>
                <c:pt idx="11">
                  <c:v>0.60000000000000064</c:v>
                </c:pt>
                <c:pt idx="12">
                  <c:v>0.65000000000000202</c:v>
                </c:pt>
              </c:numCache>
            </c:numRef>
          </c:xVal>
          <c:yVal>
            <c:numRef>
              <c:f>'15h35min5s'!$B$2:$B$14</c:f>
              <c:numCache>
                <c:formatCode>General</c:formatCode>
                <c:ptCount val="13"/>
                <c:pt idx="0">
                  <c:v>0.70625000000000004</c:v>
                </c:pt>
                <c:pt idx="1">
                  <c:v>0.5</c:v>
                </c:pt>
                <c:pt idx="2">
                  <c:v>0.33125000000000032</c:v>
                </c:pt>
                <c:pt idx="3">
                  <c:v>0.21875000000000044</c:v>
                </c:pt>
                <c:pt idx="4">
                  <c:v>0.13750000000000001</c:v>
                </c:pt>
                <c:pt idx="5">
                  <c:v>0.1</c:v>
                </c:pt>
                <c:pt idx="6">
                  <c:v>0.10625000000000002</c:v>
                </c:pt>
                <c:pt idx="7">
                  <c:v>0.14375000000000004</c:v>
                </c:pt>
                <c:pt idx="8">
                  <c:v>0.23125000000000001</c:v>
                </c:pt>
                <c:pt idx="9">
                  <c:v>0.35000000000000031</c:v>
                </c:pt>
                <c:pt idx="10">
                  <c:v>0.51875000000000004</c:v>
                </c:pt>
                <c:pt idx="11">
                  <c:v>0.72500000000000064</c:v>
                </c:pt>
                <c:pt idx="12">
                  <c:v>0.97500000000000064</c:v>
                </c:pt>
              </c:numCache>
            </c:numRef>
          </c:yVal>
          <c:smooth val="1"/>
        </c:ser>
        <c:axId val="115996928"/>
        <c:axId val="116015488"/>
      </c:scatterChart>
      <c:valAx>
        <c:axId val="115996928"/>
        <c:scaling>
          <c:orientation val="minMax"/>
          <c:max val="0.4"/>
          <c:min val="0.2"/>
        </c:scaling>
        <c:axPos val="b"/>
        <c:majorGridlines/>
        <c:numFmt formatCode="General" sourceLinked="1"/>
        <c:tickLblPos val="nextTo"/>
        <c:crossAx val="116015488"/>
        <c:crosses val="autoZero"/>
        <c:crossBetween val="midCat"/>
      </c:valAx>
      <c:valAx>
        <c:axId val="116015488"/>
        <c:scaling>
          <c:orientation val="minMax"/>
          <c:max val="0.25"/>
          <c:min val="0.05"/>
        </c:scaling>
        <c:axPos val="l"/>
        <c:majorGridlines/>
        <c:numFmt formatCode="General" sourceLinked="1"/>
        <c:tickLblPos val="nextTo"/>
        <c:crossAx val="115996928"/>
        <c:crosses val="autoZero"/>
        <c:crossBetween val="midCat"/>
      </c:valAx>
    </c:plotArea>
    <c:plotVisOnly val="1"/>
  </c:chart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smoothMarker"/>
        <c:ser>
          <c:idx val="0"/>
          <c:order val="0"/>
          <c:marker>
            <c:symbol val="picture"/>
            <c:spPr>
              <a:blipFill>
                <a:blip xmlns:r="http://schemas.openxmlformats.org/officeDocument/2006/relationships" r:embed="rId1"/>
                <a:stretch>
                  <a:fillRect/>
                </a:stretch>
              </a:blipFill>
              <a:ln w="9525">
                <a:noFill/>
              </a:ln>
            </c:spPr>
          </c:marker>
          <c:xVal>
            <c:numRef>
              <c:f>'15h35min5s'!$A$2:$A$14</c:f>
              <c:numCache>
                <c:formatCode>General</c:formatCode>
                <c:ptCount val="13"/>
                <c:pt idx="0">
                  <c:v>0.05</c:v>
                </c:pt>
                <c:pt idx="1">
                  <c:v>0.1</c:v>
                </c:pt>
                <c:pt idx="2">
                  <c:v>0.15000000000000024</c:v>
                </c:pt>
                <c:pt idx="3">
                  <c:v>0.2</c:v>
                </c:pt>
                <c:pt idx="4">
                  <c:v>0.25</c:v>
                </c:pt>
                <c:pt idx="5">
                  <c:v>0.30000000000000032</c:v>
                </c:pt>
                <c:pt idx="6">
                  <c:v>0.35000000000000031</c:v>
                </c:pt>
                <c:pt idx="7">
                  <c:v>0.4</c:v>
                </c:pt>
                <c:pt idx="8">
                  <c:v>0.45</c:v>
                </c:pt>
                <c:pt idx="9">
                  <c:v>0.5</c:v>
                </c:pt>
                <c:pt idx="10">
                  <c:v>0.55000000000000004</c:v>
                </c:pt>
                <c:pt idx="11">
                  <c:v>0.60000000000000064</c:v>
                </c:pt>
                <c:pt idx="12">
                  <c:v>0.65000000000000224</c:v>
                </c:pt>
              </c:numCache>
            </c:numRef>
          </c:xVal>
          <c:yVal>
            <c:numRef>
              <c:f>'15h35min5s'!$B$2:$B$14</c:f>
              <c:numCache>
                <c:formatCode>General</c:formatCode>
                <c:ptCount val="13"/>
                <c:pt idx="0">
                  <c:v>0.70625000000000004</c:v>
                </c:pt>
                <c:pt idx="1">
                  <c:v>0.5</c:v>
                </c:pt>
                <c:pt idx="2">
                  <c:v>0.33125000000000032</c:v>
                </c:pt>
                <c:pt idx="3">
                  <c:v>0.21875000000000044</c:v>
                </c:pt>
                <c:pt idx="4">
                  <c:v>0.13750000000000001</c:v>
                </c:pt>
                <c:pt idx="5">
                  <c:v>0.1</c:v>
                </c:pt>
                <c:pt idx="6">
                  <c:v>0.10625000000000002</c:v>
                </c:pt>
                <c:pt idx="7">
                  <c:v>0.14375000000000004</c:v>
                </c:pt>
                <c:pt idx="8">
                  <c:v>0.23125000000000001</c:v>
                </c:pt>
                <c:pt idx="9">
                  <c:v>0.35000000000000031</c:v>
                </c:pt>
                <c:pt idx="10">
                  <c:v>0.51875000000000004</c:v>
                </c:pt>
                <c:pt idx="11">
                  <c:v>0.72500000000000064</c:v>
                </c:pt>
                <c:pt idx="12">
                  <c:v>0.97500000000000064</c:v>
                </c:pt>
              </c:numCache>
            </c:numRef>
          </c:yVal>
          <c:smooth val="1"/>
        </c:ser>
        <c:axId val="116022272"/>
        <c:axId val="116028544"/>
      </c:scatterChart>
      <c:valAx>
        <c:axId val="116022272"/>
        <c:scaling>
          <c:orientation val="minMax"/>
          <c:max val="0.4"/>
          <c:min val="0.2"/>
        </c:scaling>
        <c:axPos val="b"/>
        <c:majorGridlines/>
        <c:numFmt formatCode="General" sourceLinked="1"/>
        <c:tickLblPos val="nextTo"/>
        <c:crossAx val="116028544"/>
        <c:crosses val="autoZero"/>
        <c:crossBetween val="midCat"/>
      </c:valAx>
      <c:valAx>
        <c:axId val="116028544"/>
        <c:scaling>
          <c:orientation val="minMax"/>
          <c:max val="0.25"/>
          <c:min val="0.05"/>
        </c:scaling>
        <c:axPos val="l"/>
        <c:majorGridlines/>
        <c:numFmt formatCode="General" sourceLinked="1"/>
        <c:tickLblPos val="nextTo"/>
        <c:crossAx val="116022272"/>
        <c:crosses val="autoZero"/>
        <c:crossBetween val="midCat"/>
      </c:valAx>
    </c:plotArea>
    <c:plotVisOnly val="1"/>
  </c:chart>
  <c:externalData r:id="rId2"/>
  <c:userShapes r:id="rId3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png"/></Relationships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png"/></Relationships>
</file>

<file path=word/drawings/_rels/drawing3.xml.rels><?xml version="1.0" encoding="UTF-8" standalone="yes"?>
<Relationships xmlns="http://schemas.openxmlformats.org/package/2006/relationships"><Relationship Id="rId2" Type="http://schemas.openxmlformats.org/officeDocument/2006/relationships/image" Target="../media/image11.png"/><Relationship Id="rId1" Type="http://schemas.openxmlformats.org/officeDocument/2006/relationships/image" Target="../media/image9.png"/></Relationships>
</file>

<file path=word/drawings/_rels/drawing4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png"/></Relationships>
</file>

<file path=word/drawings/_rels/drawing5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0.50891</cdr:x>
      <cdr:y>0.65346</cdr:y>
    </cdr:from>
    <cdr:to>
      <cdr:x>0.54039</cdr:x>
      <cdr:y>0.70593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2326741" y="1792585"/>
          <a:ext cx="143911" cy="143911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accent3"/>
          </a:solidFill>
        </a:ln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0.50891</cdr:x>
      <cdr:y>0.65346</cdr:y>
    </cdr:from>
    <cdr:to>
      <cdr:x>0.54039</cdr:x>
      <cdr:y>0.70593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2326741" y="1792585"/>
          <a:ext cx="143911" cy="143911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accent3"/>
          </a:solidFill>
        </a:ln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0.50891</cdr:x>
      <cdr:y>0.65346</cdr:y>
    </cdr:from>
    <cdr:to>
      <cdr:x>0.54039</cdr:x>
      <cdr:y>0.70593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2326741" y="1792585"/>
          <a:ext cx="143911" cy="143911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accent3"/>
          </a:solidFill>
        </a:ln>
      </cdr:spPr>
    </cdr:pic>
  </cdr:relSizeAnchor>
  <cdr:relSizeAnchor xmlns:cdr="http://schemas.openxmlformats.org/drawingml/2006/chartDrawing">
    <cdr:from>
      <cdr:x>0.24356</cdr:x>
      <cdr:y>0.50165</cdr:y>
    </cdr:from>
    <cdr:to>
      <cdr:x>0.80599</cdr:x>
      <cdr:y>0.84883</cdr:y>
    </cdr:to>
    <cdr:pic>
      <cdr:nvPicPr>
        <cdr:cNvPr id="4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2"/>
        <a:stretch xmlns:a="http://schemas.openxmlformats.org/drawingml/2006/main">
          <a:fillRect/>
        </a:stretch>
      </cdr:blipFill>
      <cdr:spPr>
        <a:xfrm xmlns:a="http://schemas.openxmlformats.org/drawingml/2006/main">
          <a:off x="1113576" y="1376127"/>
          <a:ext cx="2571429" cy="952381"/>
        </a:xfrm>
        <a:prstGeom xmlns:a="http://schemas.openxmlformats.org/drawingml/2006/main" prst="rect">
          <a:avLst/>
        </a:prstGeom>
      </cdr:spPr>
    </cdr:pic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0.50891</cdr:x>
      <cdr:y>0.65346</cdr:y>
    </cdr:from>
    <cdr:to>
      <cdr:x>0.54039</cdr:x>
      <cdr:y>0.70593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2326741" y="1792585"/>
          <a:ext cx="143911" cy="143911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accent3"/>
          </a:solidFill>
        </a:ln>
      </cdr:spPr>
    </cdr:pic>
  </cdr:relSizeAnchor>
  <cdr:relSizeAnchor xmlns:cdr="http://schemas.openxmlformats.org/drawingml/2006/chartDrawing">
    <cdr:from>
      <cdr:x>0.26712</cdr:x>
      <cdr:y>0.56106</cdr:y>
    </cdr:from>
    <cdr:to>
      <cdr:x>0.46712</cdr:x>
      <cdr:y>0.89439</cdr:y>
    </cdr:to>
    <cdr:sp macro="" textlink="">
      <cdr:nvSpPr>
        <cdr:cNvPr id="6" name="ZoneTexte 5"/>
        <cdr:cNvSpPr txBox="1"/>
      </cdr:nvSpPr>
      <cdr:spPr>
        <a:xfrm xmlns:a="http://schemas.openxmlformats.org/drawingml/2006/main">
          <a:off x="1221275" y="1539089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fr-FR" sz="1100"/>
            <a:t>P2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0.50891</cdr:x>
      <cdr:y>0.65346</cdr:y>
    </cdr:from>
    <cdr:to>
      <cdr:x>0.54039</cdr:x>
      <cdr:y>0.70593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2326741" y="1792585"/>
          <a:ext cx="143911" cy="143911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accent3"/>
          </a:solidFill>
        </a:ln>
      </cdr:spPr>
    </cdr:pic>
  </cdr:relSizeAnchor>
  <cdr:relSizeAnchor xmlns:cdr="http://schemas.openxmlformats.org/drawingml/2006/chartDrawing">
    <cdr:from>
      <cdr:x>0.26712</cdr:x>
      <cdr:y>0.56106</cdr:y>
    </cdr:from>
    <cdr:to>
      <cdr:x>0.46712</cdr:x>
      <cdr:y>0.89439</cdr:y>
    </cdr:to>
    <cdr:sp macro="" textlink="">
      <cdr:nvSpPr>
        <cdr:cNvPr id="6" name="ZoneTexte 5"/>
        <cdr:cNvSpPr txBox="1"/>
      </cdr:nvSpPr>
      <cdr:spPr>
        <a:xfrm xmlns:a="http://schemas.openxmlformats.org/drawingml/2006/main">
          <a:off x="1221275" y="1539089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fr-FR" sz="1100"/>
            <a:t>P2</a:t>
          </a:r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6</Pages>
  <Words>711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FBruyere2</dc:creator>
  <cp:lastModifiedBy>Prof</cp:lastModifiedBy>
  <cp:revision>26</cp:revision>
  <dcterms:created xsi:type="dcterms:W3CDTF">2013-01-28T10:07:00Z</dcterms:created>
  <dcterms:modified xsi:type="dcterms:W3CDTF">2017-09-23T19:58:00Z</dcterms:modified>
</cp:coreProperties>
</file>