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DD" w:rsidRPr="003D0AA6" w:rsidRDefault="005219FD" w:rsidP="00867973">
      <w:pPr>
        <w:shd w:val="clear" w:color="auto" w:fill="FFFF00"/>
        <w:jc w:val="center"/>
        <w:rPr>
          <w:smallCaps/>
          <w:sz w:val="36"/>
          <w:szCs w:val="36"/>
        </w:rPr>
      </w:pPr>
      <w:r>
        <w:rPr>
          <w:b/>
          <w:i/>
          <w:smallCaps/>
          <w:sz w:val="36"/>
          <w:szCs w:val="36"/>
          <w:u w:val="single"/>
        </w:rPr>
        <w:t>Les paramètres de Type et d’</w:t>
      </w:r>
      <w:proofErr w:type="spellStart"/>
      <w:r>
        <w:rPr>
          <w:b/>
          <w:i/>
          <w:smallCaps/>
          <w:sz w:val="36"/>
          <w:szCs w:val="36"/>
          <w:u w:val="single"/>
        </w:rPr>
        <w:t>Occurence</w:t>
      </w:r>
      <w:proofErr w:type="spellEnd"/>
    </w:p>
    <w:p w:rsidR="00BA2CC2" w:rsidRDefault="00BA2CC2"/>
    <w:p w:rsidR="00FA1F19" w:rsidRDefault="00533D64" w:rsidP="005219FD">
      <w:r>
        <w:tab/>
      </w:r>
      <w:r w:rsidR="005219FD">
        <w:t xml:space="preserve">Pour pouvoir informer et exploiter la maquette, il est impératif de connaître les paramètres dans REVIT. C’est aussi essentiel quand on veut créer une famille d’objets paramétriques. </w:t>
      </w:r>
    </w:p>
    <w:p w:rsidR="00FA1F19" w:rsidRPr="00985138" w:rsidRDefault="00FA1F19" w:rsidP="00FA1F19">
      <w:pPr>
        <w:ind w:firstLine="708"/>
        <w:rPr>
          <w:rFonts w:ascii="Dutch801 XBd BT" w:hAnsi="Dutch801 XBd BT"/>
        </w:rPr>
      </w:pPr>
    </w:p>
    <w:p w:rsidR="00FA1F19" w:rsidRPr="00985138" w:rsidRDefault="005219FD" w:rsidP="00985138">
      <w:pPr>
        <w:shd w:val="clear" w:color="auto" w:fill="FABF8F" w:themeFill="accent6" w:themeFillTint="99"/>
        <w:ind w:firstLine="708"/>
        <w:rPr>
          <w:rFonts w:ascii="Dutch801 XBd BT" w:hAnsi="Dutch801 XBd BT"/>
          <w:i/>
          <w:u w:val="single"/>
        </w:rPr>
      </w:pPr>
      <w:r>
        <w:rPr>
          <w:rFonts w:ascii="Dutch801 XBd BT" w:hAnsi="Dutch801 XBd BT"/>
          <w:i/>
        </w:rPr>
        <w:t>Création d’un paramètre lié à une famille</w:t>
      </w:r>
    </w:p>
    <w:p w:rsidR="00FA1F19" w:rsidRDefault="00FA1F19" w:rsidP="00FA1F19">
      <w:pPr>
        <w:ind w:firstLine="708"/>
      </w:pPr>
    </w:p>
    <w:p w:rsidR="005219FD" w:rsidRDefault="005219FD" w:rsidP="005219FD">
      <w:pPr>
        <w:jc w:val="left"/>
      </w:pPr>
      <w:r>
        <w:rPr>
          <w:noProof/>
        </w:rPr>
        <w:drawing>
          <wp:anchor distT="0" distB="0" distL="114300" distR="114300" simplePos="0" relativeHeight="252084224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47625</wp:posOffset>
            </wp:positionV>
            <wp:extent cx="2590165" cy="444500"/>
            <wp:effectExtent l="19050" t="19050" r="19685" b="1270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444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Ouvrir REVIT et faire « Nouveau » + « Famille ». Utiliser un gabarit « Equi</w:t>
      </w:r>
      <w:r w:rsidR="002E11E6">
        <w:t xml:space="preserve">pement Mécanique Métrique ». La famille </w:t>
      </w:r>
      <w:r>
        <w:t>s’</w:t>
      </w:r>
      <w:r w:rsidR="009B3432">
        <w:t>ouvre : enregistrer sous « Gainable</w:t>
      </w:r>
      <w:r>
        <w:t>».</w:t>
      </w:r>
    </w:p>
    <w:p w:rsidR="005219FD" w:rsidRDefault="005219FD" w:rsidP="005219FD">
      <w:pPr>
        <w:jc w:val="left"/>
      </w:pPr>
      <w:r>
        <w:rPr>
          <w:noProof/>
        </w:rPr>
        <w:drawing>
          <wp:anchor distT="0" distB="0" distL="114300" distR="114300" simplePos="0" relativeHeight="25208524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64135</wp:posOffset>
            </wp:positionV>
            <wp:extent cx="3669665" cy="918210"/>
            <wp:effectExtent l="19050" t="19050" r="26035" b="15240"/>
            <wp:wrapSquare wrapText="bothSides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9182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9FD" w:rsidRDefault="008619D3" w:rsidP="005219F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8" type="#_x0000_t32" style="position:absolute;left:0;text-align:left;margin-left:-41.95pt;margin-top:38.3pt;width:38.5pt;height:7.55pt;flip:x y;z-index:252086272" o:connectortype="straight" strokecolor="#00b050" strokeweight="3pt">
            <v:stroke endarrow="block"/>
          </v:shape>
        </w:pict>
      </w:r>
      <w:r w:rsidR="005219FD">
        <w:t xml:space="preserve">Le gabarit s’ouvre en plan d’étage appelé « Niveau de réf » : c’est le plan de construction actuel mais le centre sera aussi le </w:t>
      </w:r>
      <w:r w:rsidR="005219FD">
        <w:rPr>
          <w:b/>
        </w:rPr>
        <w:t xml:space="preserve">point </w:t>
      </w:r>
      <w:r w:rsidR="005219FD" w:rsidRPr="0021776A">
        <w:rPr>
          <w:b/>
        </w:rPr>
        <w:t xml:space="preserve">d’insertion </w:t>
      </w:r>
      <w:r w:rsidR="005219FD">
        <w:t xml:space="preserve">de votre famille. </w:t>
      </w:r>
    </w:p>
    <w:p w:rsidR="0010187E" w:rsidRDefault="0010187E" w:rsidP="00531805">
      <w:pPr>
        <w:jc w:val="left"/>
      </w:pPr>
    </w:p>
    <w:p w:rsidR="005219FD" w:rsidRDefault="00D47E04" w:rsidP="00531805">
      <w:pPr>
        <w:jc w:val="left"/>
      </w:pPr>
      <w:r>
        <w:rPr>
          <w:noProof/>
        </w:rPr>
        <w:drawing>
          <wp:anchor distT="0" distB="0" distL="114300" distR="114300" simplePos="0" relativeHeight="252087296" behindDoc="0" locked="0" layoutInCell="1" allowOverlap="1">
            <wp:simplePos x="0" y="0"/>
            <wp:positionH relativeFrom="column">
              <wp:posOffset>4684395</wp:posOffset>
            </wp:positionH>
            <wp:positionV relativeFrom="paragraph">
              <wp:posOffset>269875</wp:posOffset>
            </wp:positionV>
            <wp:extent cx="1903730" cy="1298575"/>
            <wp:effectExtent l="19050" t="19050" r="20320" b="15875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7660" t="2606" r="31353" b="59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985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640">
        <w:t>Comme on doit tester nos paramètres dans un projet, faire « Nouveau » + « Projet » et l’enregistrer sous « Test Paramètres ».</w:t>
      </w:r>
    </w:p>
    <w:p w:rsidR="00D32640" w:rsidRDefault="00D32640" w:rsidP="00531805">
      <w:pPr>
        <w:jc w:val="left"/>
      </w:pPr>
    </w:p>
    <w:p w:rsidR="00D32640" w:rsidRDefault="00D32640" w:rsidP="00531805">
      <w:pPr>
        <w:jc w:val="left"/>
      </w:pPr>
      <w:r>
        <w:t xml:space="preserve">Taper WC pour passer vos 2 fenêtres en cascade et vous  permettre de réactiver la vue de la famille. </w:t>
      </w:r>
    </w:p>
    <w:p w:rsidR="00D32640" w:rsidRDefault="00D32640" w:rsidP="00531805">
      <w:pPr>
        <w:jc w:val="left"/>
      </w:pPr>
    </w:p>
    <w:p w:rsidR="00D32640" w:rsidRDefault="00D32640" w:rsidP="00531805">
      <w:pPr>
        <w:jc w:val="left"/>
      </w:pPr>
      <w:r>
        <w:t>On va créer un gainable avec entrée et sortie d’air et entrée et sortie d’eau.  Onglet « Créer » + « Extrusion » + Tracer un rectangle de 7</w:t>
      </w:r>
      <w:r w:rsidR="009B3432">
        <w:t>0</w:t>
      </w:r>
      <w:r>
        <w:t>0 de largeur et 500 de longueur. La hauteur du gainable sera de 400.</w:t>
      </w:r>
    </w:p>
    <w:p w:rsidR="00D32640" w:rsidRDefault="00DB1579" w:rsidP="00531805">
      <w:pPr>
        <w:jc w:val="left"/>
      </w:pPr>
      <w:r>
        <w:rPr>
          <w:noProof/>
        </w:rPr>
        <w:drawing>
          <wp:anchor distT="0" distB="0" distL="114300" distR="114300" simplePos="0" relativeHeight="252089344" behindDoc="0" locked="0" layoutInCell="1" allowOverlap="1">
            <wp:simplePos x="0" y="0"/>
            <wp:positionH relativeFrom="column">
              <wp:posOffset>4881880</wp:posOffset>
            </wp:positionH>
            <wp:positionV relativeFrom="paragraph">
              <wp:posOffset>106680</wp:posOffset>
            </wp:positionV>
            <wp:extent cx="368935" cy="373380"/>
            <wp:effectExtent l="19050" t="19050" r="12065" b="2667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733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640" w:rsidRDefault="00D32640" w:rsidP="00531805">
      <w:pPr>
        <w:jc w:val="left"/>
      </w:pPr>
      <w:r>
        <w:t xml:space="preserve">Vérifions d’abord  la catégorie de notre famille : onglet </w:t>
      </w:r>
      <w:r w:rsidR="00D47E04">
        <w:t xml:space="preserve">« Modifier » et </w:t>
      </w:r>
      <w:proofErr w:type="gramStart"/>
      <w:r w:rsidR="00D47E04">
        <w:t xml:space="preserve">icône </w:t>
      </w:r>
      <w:r w:rsidR="00DB1579">
        <w:t>.</w:t>
      </w:r>
      <w:proofErr w:type="gramEnd"/>
    </w:p>
    <w:p w:rsidR="00DB1579" w:rsidRDefault="00DB1579" w:rsidP="00531805">
      <w:pPr>
        <w:jc w:val="left"/>
      </w:pPr>
      <w:r>
        <w:t>Ce gainable sera donc bien rangé dans les Equipements Génie Climatique de votre projet.</w:t>
      </w:r>
    </w:p>
    <w:p w:rsidR="00DB1579" w:rsidRDefault="00DB1579" w:rsidP="00531805">
      <w:pPr>
        <w:jc w:val="left"/>
      </w:pPr>
    </w:p>
    <w:p w:rsidR="00DB1579" w:rsidRDefault="009447A6" w:rsidP="00531805">
      <w:pPr>
        <w:jc w:val="left"/>
      </w:pPr>
      <w:r>
        <w:rPr>
          <w:noProof/>
        </w:rPr>
        <w:drawing>
          <wp:anchor distT="0" distB="0" distL="114300" distR="114300" simplePos="0" relativeHeight="252091392" behindDoc="0" locked="0" layoutInCell="1" allowOverlap="1">
            <wp:simplePos x="0" y="0"/>
            <wp:positionH relativeFrom="column">
              <wp:posOffset>4363085</wp:posOffset>
            </wp:positionH>
            <wp:positionV relativeFrom="paragraph">
              <wp:posOffset>348615</wp:posOffset>
            </wp:positionV>
            <wp:extent cx="2308225" cy="1163320"/>
            <wp:effectExtent l="19050" t="19050" r="15875" b="1778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1633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579">
        <w:rPr>
          <w:noProof/>
        </w:rPr>
        <w:drawing>
          <wp:anchor distT="0" distB="0" distL="114300" distR="114300" simplePos="0" relativeHeight="252090368" behindDoc="0" locked="0" layoutInCell="1" allowOverlap="1">
            <wp:simplePos x="0" y="0"/>
            <wp:positionH relativeFrom="column">
              <wp:posOffset>24930</wp:posOffset>
            </wp:positionH>
            <wp:positionV relativeFrom="paragraph">
              <wp:posOffset>23330</wp:posOffset>
            </wp:positionV>
            <wp:extent cx="2383196" cy="1099581"/>
            <wp:effectExtent l="19050" t="19050" r="17104" b="24369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96" cy="109958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579">
        <w:t xml:space="preserve">En </w:t>
      </w:r>
      <w:proofErr w:type="gramStart"/>
      <w:r w:rsidR="00DB1579">
        <w:t>élévation ,</w:t>
      </w:r>
      <w:proofErr w:type="gramEnd"/>
      <w:r w:rsidR="00DB1579">
        <w:t xml:space="preserve"> j’en profite pour contrôler la « profondeur » de l’extrusion qui est la hauteur du gainable.</w:t>
      </w:r>
    </w:p>
    <w:p w:rsidR="00DB1579" w:rsidRDefault="00DB1579" w:rsidP="00531805">
      <w:pPr>
        <w:jc w:val="left"/>
      </w:pPr>
    </w:p>
    <w:p w:rsidR="00DB1579" w:rsidRDefault="00DB1579" w:rsidP="00531805">
      <w:pPr>
        <w:jc w:val="left"/>
      </w:pPr>
      <w:r>
        <w:t xml:space="preserve">Plaçons un connecteur de gaine en entrée et sortie. Passez en 3D et « Créer » + « Connecteur de gaine ». Choisir la face verticale de </w:t>
      </w:r>
      <w:r w:rsidR="009447A6">
        <w:t>5</w:t>
      </w:r>
      <w:r>
        <w:t xml:space="preserve">00x400 pour mettre une gaine de </w:t>
      </w:r>
      <w:r w:rsidR="009447A6">
        <w:t>4</w:t>
      </w:r>
      <w:r>
        <w:t>00 sur 300.</w:t>
      </w:r>
    </w:p>
    <w:p w:rsidR="009447A6" w:rsidRDefault="009447A6" w:rsidP="00531805">
      <w:pPr>
        <w:jc w:val="left"/>
      </w:pPr>
    </w:p>
    <w:p w:rsidR="00D47E04" w:rsidRDefault="009447A6" w:rsidP="00531805">
      <w:pPr>
        <w:jc w:val="left"/>
      </w:pPr>
      <w:r>
        <w:t xml:space="preserve">Même chose sur l’autre face. Puis créer 2 extrusions circulaires de diamètre 25 espacées de 200mm de manière centrée. Onglet « Créer » + Extrusion » + « Définir » + </w:t>
      </w:r>
      <w:r w:rsidR="00D85ADD">
        <w:t>« Choisir un plan » + Construire ses aides de repérage qu’on ôtera après avoir positionné les 2 cercles de 25mm.</w:t>
      </w:r>
    </w:p>
    <w:p w:rsidR="00D85ADD" w:rsidRDefault="00D85ADD" w:rsidP="00531805">
      <w:pPr>
        <w:jc w:val="left"/>
      </w:pPr>
      <w:r>
        <w:rPr>
          <w:noProof/>
        </w:rPr>
        <w:drawing>
          <wp:anchor distT="0" distB="0" distL="114300" distR="114300" simplePos="0" relativeHeight="252094464" behindDoc="0" locked="0" layoutInCell="1" allowOverlap="1">
            <wp:simplePos x="0" y="0"/>
            <wp:positionH relativeFrom="column">
              <wp:posOffset>5123815</wp:posOffset>
            </wp:positionH>
            <wp:positionV relativeFrom="paragraph">
              <wp:posOffset>147955</wp:posOffset>
            </wp:positionV>
            <wp:extent cx="1463675" cy="1246505"/>
            <wp:effectExtent l="19050" t="19050" r="22225" b="10795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2465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ADD" w:rsidRDefault="00D85ADD" w:rsidP="00531805">
      <w:pPr>
        <w:jc w:val="left"/>
      </w:pPr>
      <w:r>
        <w:rPr>
          <w:noProof/>
        </w:rPr>
        <w:drawing>
          <wp:anchor distT="0" distB="0" distL="114300" distR="114300" simplePos="0" relativeHeight="252093440" behindDoc="0" locked="0" layoutInCell="1" allowOverlap="1">
            <wp:simplePos x="0" y="0"/>
            <wp:positionH relativeFrom="column">
              <wp:posOffset>3064510</wp:posOffset>
            </wp:positionH>
            <wp:positionV relativeFrom="paragraph">
              <wp:posOffset>-3175</wp:posOffset>
            </wp:positionV>
            <wp:extent cx="1816735" cy="1232535"/>
            <wp:effectExtent l="19050" t="19050" r="12065" b="24765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5886" b="13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2325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92416" behindDoc="0" locked="0" layoutInCell="1" allowOverlap="1">
            <wp:simplePos x="0" y="0"/>
            <wp:positionH relativeFrom="column">
              <wp:posOffset>24930</wp:posOffset>
            </wp:positionH>
            <wp:positionV relativeFrom="paragraph">
              <wp:posOffset>-3043</wp:posOffset>
            </wp:positionV>
            <wp:extent cx="2789687" cy="1270660"/>
            <wp:effectExtent l="19050" t="19050" r="10663" b="2474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687" cy="12706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ADD" w:rsidRDefault="00D85ADD" w:rsidP="00531805">
      <w:pPr>
        <w:jc w:val="left"/>
        <w:sectPr w:rsidR="00D85ADD" w:rsidSect="00FE5112">
          <w:headerReference w:type="default" r:id="rId17"/>
          <w:pgSz w:w="11906" w:h="16838"/>
          <w:pgMar w:top="426" w:right="849" w:bottom="851" w:left="851" w:header="284" w:footer="708" w:gutter="0"/>
          <w:cols w:space="708"/>
          <w:docGrid w:linePitch="360"/>
        </w:sectPr>
      </w:pPr>
    </w:p>
    <w:p w:rsidR="009447A6" w:rsidRDefault="007D6BAA" w:rsidP="00531805">
      <w:pPr>
        <w:jc w:val="left"/>
      </w:pPr>
      <w:r>
        <w:lastRenderedPageBreak/>
        <w:t>Ceci étant fait, ces extrusions permettent de placer des connecteurs de canalisations de l’échangeur interne du gainable. Voilà le résultat final : penser à enregistrer et charger dans le projet (sans fermer !).</w:t>
      </w:r>
    </w:p>
    <w:p w:rsidR="007D6BAA" w:rsidRDefault="00A11EE5" w:rsidP="00531805">
      <w:pPr>
        <w:jc w:val="left"/>
      </w:pPr>
      <w:r>
        <w:rPr>
          <w:noProof/>
        </w:rPr>
        <w:drawing>
          <wp:anchor distT="0" distB="0" distL="114300" distR="114300" simplePos="0" relativeHeight="2520965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149225</wp:posOffset>
            </wp:positionV>
            <wp:extent cx="2212975" cy="1626870"/>
            <wp:effectExtent l="19050" t="19050" r="15875" b="11430"/>
            <wp:wrapSquare wrapText="bothSides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6268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0EC" w:rsidRDefault="008619D3" w:rsidP="00531805">
      <w:pPr>
        <w:jc w:val="left"/>
      </w:pPr>
      <w:r>
        <w:rPr>
          <w:noProof/>
        </w:rPr>
        <w:pict>
          <v:shape id="_x0000_s1249" type="#_x0000_t32" style="position:absolute;margin-left:-42.5pt;margin-top:9.2pt;width:38.5pt;height:24.3pt;flip:x;z-index:252097536" o:connectortype="straight" strokecolor="#00b050" strokeweight="3pt">
            <v:stroke endarrow="block"/>
          </v:shape>
        </w:pict>
      </w:r>
      <w:r w:rsidR="007D6BAA">
        <w:rPr>
          <w:noProof/>
        </w:rPr>
        <w:drawing>
          <wp:anchor distT="0" distB="0" distL="114300" distR="114300" simplePos="0" relativeHeight="2520954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-6985</wp:posOffset>
            </wp:positionV>
            <wp:extent cx="1951990" cy="1656715"/>
            <wp:effectExtent l="19050" t="19050" r="10160" b="19685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656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0EC">
        <w:t>Dans l’espace création de famille.</w:t>
      </w:r>
    </w:p>
    <w:p w:rsidR="003010EC" w:rsidRDefault="003010EC" w:rsidP="00531805">
      <w:pPr>
        <w:jc w:val="left"/>
      </w:pPr>
    </w:p>
    <w:p w:rsidR="007D6BAA" w:rsidRDefault="008619D3" w:rsidP="00531805">
      <w:pPr>
        <w:jc w:val="left"/>
      </w:pPr>
      <w:r>
        <w:rPr>
          <w:noProof/>
        </w:rPr>
        <w:pict>
          <v:shape id="_x0000_s1250" type="#_x0000_t32" style="position:absolute;margin-left:144.7pt;margin-top:31.4pt;width:40.05pt;height:0;z-index:252098560" o:connectortype="straight" strokecolor="#00b050" strokeweight="3pt">
            <v:stroke endarrow="block"/>
          </v:shape>
        </w:pict>
      </w:r>
      <w:r w:rsidR="00990094">
        <w:t>Et dans le projet</w:t>
      </w:r>
      <w:r w:rsidR="00A11EE5">
        <w:t xml:space="preserve"> avec les icônes de réseau d’air  reprise et soufflage et les DN de l’alimentation et retour hydraulique.</w:t>
      </w:r>
      <w:r w:rsidR="00A11EE5" w:rsidRPr="00A11EE5">
        <w:t xml:space="preserve"> </w:t>
      </w:r>
    </w:p>
    <w:p w:rsidR="003010EC" w:rsidRDefault="003010EC" w:rsidP="00531805">
      <w:pPr>
        <w:jc w:val="left"/>
      </w:pPr>
    </w:p>
    <w:p w:rsidR="003010EC" w:rsidRDefault="003010EC" w:rsidP="00531805">
      <w:pPr>
        <w:jc w:val="left"/>
      </w:pPr>
    </w:p>
    <w:p w:rsidR="005A2614" w:rsidRDefault="001217BD" w:rsidP="00531805">
      <w:pPr>
        <w:jc w:val="left"/>
      </w:pPr>
      <w:r>
        <w:t>Après avoir sélectionné le gainable dans le projet, on voit dans la fenêtre « Propriétés » les différents paramètres déjà rentrés automatiquement. Ce sont des paramètres d’occurrence. Les paramètres de Type sont visibles</w:t>
      </w:r>
      <w:r w:rsidR="005A2614">
        <w:t xml:space="preserve"> en cliquant sur « Modifier le Type ». </w:t>
      </w:r>
    </w:p>
    <w:p w:rsidR="005A2614" w:rsidRDefault="005A2614" w:rsidP="00531805">
      <w:pPr>
        <w:jc w:val="left"/>
      </w:pPr>
      <w:r>
        <w:rPr>
          <w:noProof/>
        </w:rPr>
        <w:drawing>
          <wp:anchor distT="0" distB="0" distL="114300" distR="114300" simplePos="0" relativeHeight="252100608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94615</wp:posOffset>
            </wp:positionV>
            <wp:extent cx="3851275" cy="1971040"/>
            <wp:effectExtent l="19050" t="19050" r="15875" b="1016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19710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9958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165735</wp:posOffset>
            </wp:positionV>
            <wp:extent cx="1452880" cy="1788795"/>
            <wp:effectExtent l="19050" t="19050" r="13970" b="209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7887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614" w:rsidRDefault="005A2614" w:rsidP="00531805">
      <w:pPr>
        <w:jc w:val="left"/>
      </w:pPr>
    </w:p>
    <w:p w:rsidR="005A2614" w:rsidRDefault="005A2614" w:rsidP="00531805">
      <w:pPr>
        <w:jc w:val="left"/>
      </w:pPr>
    </w:p>
    <w:p w:rsidR="005A2614" w:rsidRDefault="008619D3" w:rsidP="00531805">
      <w:pPr>
        <w:jc w:val="left"/>
      </w:pPr>
      <w:r>
        <w:rPr>
          <w:noProof/>
        </w:rPr>
        <w:pict>
          <v:shape id="_x0000_s1251" type="#_x0000_t32" style="position:absolute;margin-left:-12.65pt;margin-top:12.8pt;width:112.2pt;height:56.15pt;z-index:252101632" o:connectortype="straight" strokecolor="#00b050" strokeweight="3pt">
            <v:stroke endarrow="block"/>
          </v:shape>
        </w:pict>
      </w:r>
    </w:p>
    <w:p w:rsidR="005A2614" w:rsidRDefault="005A2614" w:rsidP="00531805">
      <w:pPr>
        <w:jc w:val="left"/>
      </w:pPr>
    </w:p>
    <w:p w:rsidR="005A2614" w:rsidRDefault="005A2614" w:rsidP="00531805">
      <w:pPr>
        <w:jc w:val="left"/>
      </w:pPr>
    </w:p>
    <w:p w:rsidR="005A2614" w:rsidRDefault="005A2614" w:rsidP="00531805">
      <w:pPr>
        <w:jc w:val="left"/>
      </w:pPr>
    </w:p>
    <w:p w:rsidR="005A2614" w:rsidRDefault="005A2614" w:rsidP="00531805">
      <w:pPr>
        <w:jc w:val="left"/>
      </w:pPr>
    </w:p>
    <w:p w:rsidR="005A2614" w:rsidRDefault="005A2614" w:rsidP="00531805">
      <w:pPr>
        <w:jc w:val="left"/>
      </w:pPr>
    </w:p>
    <w:p w:rsidR="005A2614" w:rsidRDefault="008619D3" w:rsidP="00531805">
      <w:pPr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3" type="#_x0000_t202" style="position:absolute;margin-left:245.1pt;margin-top:9.35pt;width:132.8pt;height:22.45pt;z-index:252103680" strokecolor="#548dd4 [1951]" strokeweight="2.25pt">
            <v:textbox>
              <w:txbxContent>
                <w:p w:rsidR="00AD02A5" w:rsidRDefault="00AD02A5" w:rsidP="00AD02A5">
                  <w:pPr>
                    <w:jc w:val="center"/>
                  </w:pPr>
                  <w:r>
                    <w:t>Paramètres de Type</w:t>
                  </w:r>
                </w:p>
              </w:txbxContent>
            </v:textbox>
          </v:shape>
        </w:pict>
      </w:r>
    </w:p>
    <w:p w:rsidR="005A2614" w:rsidRDefault="008619D3" w:rsidP="00531805">
      <w:pPr>
        <w:jc w:val="left"/>
      </w:pPr>
      <w:r>
        <w:rPr>
          <w:noProof/>
        </w:rPr>
        <w:pict>
          <v:shape id="_x0000_s1252" type="#_x0000_t202" style="position:absolute;margin-left:-132.5pt;margin-top:6pt;width:150.7pt;height:22.45pt;z-index:252102656" strokecolor="#548dd4 [1951]" strokeweight="2.25pt">
            <v:textbox>
              <w:txbxContent>
                <w:p w:rsidR="00AD02A5" w:rsidRDefault="00AD02A5" w:rsidP="00AD02A5">
                  <w:pPr>
                    <w:jc w:val="center"/>
                  </w:pPr>
                  <w:r>
                    <w:t>Paramètres d’</w:t>
                  </w:r>
                  <w:r w:rsidR="00E80349">
                    <w:t>Occurrence</w:t>
                  </w:r>
                </w:p>
              </w:txbxContent>
            </v:textbox>
          </v:shape>
        </w:pict>
      </w:r>
    </w:p>
    <w:p w:rsidR="005A2614" w:rsidRDefault="005A2614" w:rsidP="00531805">
      <w:pPr>
        <w:jc w:val="left"/>
      </w:pPr>
    </w:p>
    <w:p w:rsidR="005A2614" w:rsidRDefault="005A2614" w:rsidP="00531805">
      <w:pPr>
        <w:jc w:val="left"/>
      </w:pPr>
      <w:r>
        <w:rPr>
          <w:noProof/>
        </w:rPr>
        <w:drawing>
          <wp:anchor distT="0" distB="0" distL="114300" distR="114300" simplePos="0" relativeHeight="252088320" behindDoc="0" locked="0" layoutInCell="1" allowOverlap="1">
            <wp:simplePos x="0" y="0"/>
            <wp:positionH relativeFrom="column">
              <wp:posOffset>5052695</wp:posOffset>
            </wp:positionH>
            <wp:positionV relativeFrom="paragraph">
              <wp:posOffset>74930</wp:posOffset>
            </wp:positionV>
            <wp:extent cx="372745" cy="370205"/>
            <wp:effectExtent l="19050" t="19050" r="27305" b="10795"/>
            <wp:wrapSquare wrapText="bothSides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3702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7A6" w:rsidRDefault="00377F68" w:rsidP="00531805">
      <w:pPr>
        <w:jc w:val="left"/>
      </w:pPr>
      <w:r w:rsidRPr="00E80349">
        <w:rPr>
          <w:highlight w:val="yellow"/>
        </w:rPr>
        <w:t>Revenons dans la famille</w:t>
      </w:r>
      <w:r>
        <w:t xml:space="preserve"> et créons notre premier paramètre.</w:t>
      </w:r>
      <w:r w:rsidR="002D0511">
        <w:t xml:space="preserve"> Cliquer sur l’icône dans modifier.</w:t>
      </w:r>
    </w:p>
    <w:p w:rsidR="002D0511" w:rsidRDefault="002D0511" w:rsidP="00531805">
      <w:pPr>
        <w:jc w:val="left"/>
      </w:pPr>
    </w:p>
    <w:p w:rsidR="002D0511" w:rsidRDefault="00E80349" w:rsidP="00531805">
      <w:pPr>
        <w:jc w:val="left"/>
      </w:pPr>
      <w:r>
        <w:t>La fenêtre des « Types de famille » s’active. Cliquer sur « Ajouter » en dessous de « Paramètres ».</w:t>
      </w:r>
    </w:p>
    <w:p w:rsidR="00E80349" w:rsidRDefault="00E80349" w:rsidP="00531805">
      <w:pPr>
        <w:jc w:val="left"/>
      </w:pPr>
    </w:p>
    <w:p w:rsidR="00E80349" w:rsidRDefault="00E80349" w:rsidP="00531805">
      <w:pPr>
        <w:jc w:val="left"/>
      </w:pPr>
      <w:r>
        <w:rPr>
          <w:noProof/>
        </w:rPr>
        <w:drawing>
          <wp:anchor distT="0" distB="0" distL="114300" distR="114300" simplePos="0" relativeHeight="25210470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-3175</wp:posOffset>
            </wp:positionV>
            <wp:extent cx="2866390" cy="1355090"/>
            <wp:effectExtent l="19050" t="19050" r="10160" b="16510"/>
            <wp:wrapSquare wrapText="bothSides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3550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Voici la fenêtre de création de paramètres :</w:t>
      </w:r>
    </w:p>
    <w:p w:rsidR="00DE62EA" w:rsidRDefault="00DE62EA" w:rsidP="00531805">
      <w:pPr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2105728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111125</wp:posOffset>
            </wp:positionV>
            <wp:extent cx="2949575" cy="3277235"/>
            <wp:effectExtent l="38100" t="19050" r="22225" b="18415"/>
            <wp:wrapSquare wrapText="bothSides"/>
            <wp:docPr id="9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32772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2EA" w:rsidRDefault="00DE62EA" w:rsidP="00531805">
      <w:pPr>
        <w:jc w:val="left"/>
      </w:pPr>
    </w:p>
    <w:p w:rsidR="00DE62EA" w:rsidRDefault="00DE62EA" w:rsidP="00531805">
      <w:pPr>
        <w:jc w:val="left"/>
      </w:pPr>
    </w:p>
    <w:p w:rsidR="00DE62EA" w:rsidRDefault="00DE62EA" w:rsidP="00531805">
      <w:pPr>
        <w:jc w:val="left"/>
      </w:pPr>
    </w:p>
    <w:p w:rsidR="00E80349" w:rsidRDefault="00E80349" w:rsidP="00531805">
      <w:pPr>
        <w:jc w:val="left"/>
      </w:pPr>
    </w:p>
    <w:p w:rsidR="00DE62EA" w:rsidRDefault="00DE62EA" w:rsidP="00531805">
      <w:pPr>
        <w:jc w:val="left"/>
      </w:pPr>
    </w:p>
    <w:p w:rsidR="00DE62EA" w:rsidRDefault="00DE62EA" w:rsidP="00531805">
      <w:pPr>
        <w:jc w:val="left"/>
      </w:pPr>
    </w:p>
    <w:p w:rsidR="00DE62EA" w:rsidRDefault="00DE62EA" w:rsidP="00531805">
      <w:pPr>
        <w:jc w:val="left"/>
      </w:pPr>
    </w:p>
    <w:p w:rsidR="00E80349" w:rsidRDefault="008619D3" w:rsidP="00531805">
      <w:pPr>
        <w:jc w:val="left"/>
      </w:pPr>
      <w:r>
        <w:rPr>
          <w:noProof/>
        </w:rPr>
        <w:pict>
          <v:shape id="_x0000_s1254" type="#_x0000_t32" style="position:absolute;margin-left:187.5pt;margin-top:21.8pt;width:91.6pt;height:68.25pt;flip:y;z-index:252106752" o:connectortype="straight" strokecolor="#00b050" strokeweight="3pt">
            <v:stroke endarrow="block"/>
          </v:shape>
        </w:pict>
      </w:r>
      <w:r w:rsidR="00E80349">
        <w:t>On va juste rentrer une information propre à chaque gainable inséré dans le projet : c’est donc un paramètre d’occurrence.</w:t>
      </w:r>
    </w:p>
    <w:p w:rsidR="00E80349" w:rsidRDefault="008619D3" w:rsidP="00531805">
      <w:pPr>
        <w:jc w:val="left"/>
      </w:pPr>
      <w:r>
        <w:rPr>
          <w:noProof/>
        </w:rPr>
        <w:pict>
          <v:shape id="_x0000_s1257" style="position:absolute;margin-left:122.95pt;margin-top:1pt;width:252.45pt;height:63.5pt;z-index:25210982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5049,1270" path="m,1193v344,38,689,77,1066,c1443,1116,1864,903,2263,729,2662,555,2999,270,3463,149,3927,28,4488,14,5049,e" filled="f" strokecolor="#00b050" strokeweight="3pt">
            <v:stroke endarrow="block"/>
            <v:path arrowok="t"/>
          </v:shape>
        </w:pict>
      </w:r>
    </w:p>
    <w:p w:rsidR="00E80349" w:rsidRDefault="00E80349" w:rsidP="00531805">
      <w:pPr>
        <w:jc w:val="left"/>
      </w:pPr>
      <w:r>
        <w:t>C’est par exemple le local qu’il traite.</w:t>
      </w:r>
    </w:p>
    <w:p w:rsidR="00E80349" w:rsidRDefault="008619D3" w:rsidP="00531805">
      <w:pPr>
        <w:jc w:val="left"/>
      </w:pPr>
      <w:r>
        <w:rPr>
          <w:noProof/>
        </w:rPr>
        <w:pict>
          <v:shape id="_x0000_s1256" type="#_x0000_t32" style="position:absolute;margin-left:234.25pt;margin-top:-.45pt;width:44.85pt;height:43.05pt;flip:y;z-index:252108800" o:connectortype="straight" strokecolor="#00b050" strokeweight="3pt">
            <v:stroke endarrow="block"/>
          </v:shape>
        </w:pict>
      </w:r>
    </w:p>
    <w:p w:rsidR="00E80349" w:rsidRDefault="008619D3" w:rsidP="00531805">
      <w:pPr>
        <w:jc w:val="left"/>
      </w:pPr>
      <w:r>
        <w:rPr>
          <w:noProof/>
        </w:rPr>
        <w:pict>
          <v:shape id="_x0000_s1258" type="#_x0000_t32" style="position:absolute;margin-left:222.05pt;margin-top:7.25pt;width:61.75pt;height:41.15pt;flip:y;z-index:252110848" o:connectortype="straight" strokecolor="#00b050" strokeweight="3pt">
            <v:stroke endarrow="block"/>
          </v:shape>
        </w:pict>
      </w:r>
      <w:r w:rsidR="00E80349">
        <w:t>Rentrer « Local traité » comme Nom.</w:t>
      </w:r>
      <w:r w:rsidR="00DE62EA" w:rsidRPr="00DE62EA">
        <w:t xml:space="preserve"> </w:t>
      </w:r>
    </w:p>
    <w:p w:rsidR="00E80349" w:rsidRDefault="00E80349" w:rsidP="00531805">
      <w:pPr>
        <w:jc w:val="left"/>
      </w:pPr>
      <w:r>
        <w:t>Choisir « Occurrence ».</w:t>
      </w:r>
    </w:p>
    <w:p w:rsidR="00E80349" w:rsidRDefault="00E80349" w:rsidP="00531805">
      <w:pPr>
        <w:jc w:val="left"/>
      </w:pPr>
      <w:r>
        <w:t>C</w:t>
      </w:r>
      <w:r w:rsidR="00DE62EA">
        <w:t>h</w:t>
      </w:r>
      <w:r>
        <w:t>oisir « Texte » comme « Type de paramètre</w:t>
      </w:r>
      <w:r w:rsidR="00DE62EA">
        <w:t> ».</w:t>
      </w:r>
    </w:p>
    <w:p w:rsidR="00DE62EA" w:rsidRDefault="00DE62EA" w:rsidP="00531805">
      <w:pPr>
        <w:jc w:val="left"/>
        <w:sectPr w:rsidR="00DE62EA" w:rsidSect="00FE5112">
          <w:pgSz w:w="11906" w:h="16838"/>
          <w:pgMar w:top="426" w:right="849" w:bottom="851" w:left="851" w:header="284" w:footer="708" w:gutter="0"/>
          <w:cols w:space="708"/>
          <w:docGrid w:linePitch="360"/>
        </w:sectPr>
      </w:pPr>
      <w:r>
        <w:t>Enfin, Ranger ce paramètre sous « Génie Climatique »</w:t>
      </w:r>
    </w:p>
    <w:p w:rsidR="002B1626" w:rsidRDefault="008619D3" w:rsidP="00531805">
      <w:pPr>
        <w:jc w:val="left"/>
      </w:pPr>
      <w:r>
        <w:rPr>
          <w:noProof/>
        </w:rPr>
        <w:lastRenderedPageBreak/>
        <w:pict>
          <v:shape id="_x0000_s1259" type="#_x0000_t32" style="position:absolute;margin-left:54.7pt;margin-top:10.4pt;width:86pt;height:47.7pt;z-index:252112896" o:connectortype="straight" strokecolor="#00b050" strokeweight="3pt">
            <v:stroke endarrow="block"/>
          </v:shape>
        </w:pict>
      </w:r>
      <w:r w:rsidR="002B1626">
        <w:rPr>
          <w:noProof/>
        </w:rPr>
        <w:drawing>
          <wp:anchor distT="0" distB="0" distL="114300" distR="114300" simplePos="0" relativeHeight="252111872" behindDoc="0" locked="0" layoutInCell="1" allowOverlap="1">
            <wp:simplePos x="0" y="0"/>
            <wp:positionH relativeFrom="column">
              <wp:posOffset>855980</wp:posOffset>
            </wp:positionH>
            <wp:positionV relativeFrom="paragraph">
              <wp:posOffset>-129540</wp:posOffset>
            </wp:positionV>
            <wp:extent cx="2933065" cy="1294130"/>
            <wp:effectExtent l="19050" t="19050" r="19685" b="20320"/>
            <wp:wrapSquare wrapText="bothSides"/>
            <wp:docPr id="1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2941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626">
        <w:t xml:space="preserve">Faire </w:t>
      </w:r>
      <w:proofErr w:type="gramStart"/>
      <w:r w:rsidR="002B1626">
        <w:t>OK .</w:t>
      </w:r>
      <w:proofErr w:type="gramEnd"/>
      <w:r w:rsidR="002B1626">
        <w:t xml:space="preserve"> Puis encore OK. Revit met « Par défaut »        </w:t>
      </w:r>
    </w:p>
    <w:p w:rsidR="002B1626" w:rsidRDefault="002B1626" w:rsidP="002B1626">
      <w:pPr>
        <w:ind w:left="6237"/>
        <w:jc w:val="left"/>
      </w:pPr>
      <w:proofErr w:type="gramStart"/>
      <w:r>
        <w:t>car</w:t>
      </w:r>
      <w:proofErr w:type="gramEnd"/>
      <w:r>
        <w:t xml:space="preserve">  vous n’avez pas encore mis de nom à votre élément (Type) de la famille.</w:t>
      </w:r>
    </w:p>
    <w:p w:rsidR="002B1626" w:rsidRDefault="002B1626" w:rsidP="002B1626">
      <w:pPr>
        <w:ind w:left="6237"/>
        <w:jc w:val="left"/>
      </w:pPr>
    </w:p>
    <w:p w:rsidR="002B1626" w:rsidRDefault="002B1626" w:rsidP="002B1626">
      <w:pPr>
        <w:ind w:left="2127" w:firstLine="3685"/>
        <w:jc w:val="left"/>
      </w:pPr>
    </w:p>
    <w:p w:rsidR="002B1626" w:rsidRDefault="002B1626" w:rsidP="002B1626">
      <w:pPr>
        <w:ind w:left="2127" w:firstLine="3685"/>
        <w:jc w:val="left"/>
      </w:pPr>
    </w:p>
    <w:p w:rsidR="002B1626" w:rsidRDefault="002B1626" w:rsidP="002B1626">
      <w:pPr>
        <w:jc w:val="left"/>
      </w:pPr>
    </w:p>
    <w:p w:rsidR="00DE62EA" w:rsidRDefault="002B1626" w:rsidP="002B1626">
      <w:pPr>
        <w:jc w:val="left"/>
      </w:pPr>
      <w:r>
        <w:t xml:space="preserve"> « Charger dans le projet ». Accepter le remplacement de votre famille « Gainable » avec ses paramètres. Sélectionner le et inspecter les paramètres dans </w:t>
      </w:r>
      <w:r w:rsidR="00094499">
        <w:t>la fenêtre</w:t>
      </w:r>
      <w:r>
        <w:t xml:space="preserve"> « Propriété ».</w:t>
      </w:r>
    </w:p>
    <w:p w:rsidR="002B1626" w:rsidRDefault="002B1626" w:rsidP="002B1626">
      <w:pPr>
        <w:jc w:val="left"/>
      </w:pPr>
      <w:r>
        <w:rPr>
          <w:noProof/>
        </w:rPr>
        <w:drawing>
          <wp:anchor distT="0" distB="0" distL="114300" distR="114300" simplePos="0" relativeHeight="25211392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130175</wp:posOffset>
            </wp:positionV>
            <wp:extent cx="2937510" cy="1471930"/>
            <wp:effectExtent l="19050" t="19050" r="15240" b="13970"/>
            <wp:wrapSquare wrapText="bothSides"/>
            <wp:docPr id="1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14719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626" w:rsidRDefault="00094499" w:rsidP="002B1626">
      <w:pPr>
        <w:jc w:val="left"/>
      </w:pPr>
      <w:r>
        <w:t>Cliquer devant le « Local Traité » et Rentrer « Bureau ».</w:t>
      </w:r>
    </w:p>
    <w:p w:rsidR="00094499" w:rsidRDefault="00094499" w:rsidP="002B1626">
      <w:pPr>
        <w:jc w:val="left"/>
      </w:pPr>
      <w:r>
        <w:t xml:space="preserve">Insérer un autre gainable. </w:t>
      </w:r>
    </w:p>
    <w:p w:rsidR="00094499" w:rsidRDefault="00094499" w:rsidP="002B1626">
      <w:pPr>
        <w:jc w:val="left"/>
      </w:pPr>
      <w:r>
        <w:t>Rentrer cette fois ci « Hall ».</w:t>
      </w:r>
    </w:p>
    <w:p w:rsidR="00094499" w:rsidRDefault="00094499" w:rsidP="002B1626">
      <w:pPr>
        <w:jc w:val="left"/>
      </w:pPr>
    </w:p>
    <w:p w:rsidR="00094499" w:rsidRDefault="00094499" w:rsidP="002B1626">
      <w:pPr>
        <w:jc w:val="left"/>
      </w:pPr>
      <w:r w:rsidRPr="00094499">
        <w:rPr>
          <w:highlight w:val="yellow"/>
        </w:rPr>
        <w:t xml:space="preserve">Vous voyez comment chaque gainable peut avoir un paramètre différent : c’est parce qu’on a choisi un </w:t>
      </w:r>
      <w:r w:rsidRPr="002E11E6">
        <w:rPr>
          <w:b/>
          <w:highlight w:val="yellow"/>
        </w:rPr>
        <w:t>paramètre d’occurrence</w:t>
      </w:r>
      <w:r w:rsidRPr="00094499">
        <w:rPr>
          <w:highlight w:val="yellow"/>
        </w:rPr>
        <w:t>.</w:t>
      </w:r>
      <w:r>
        <w:t xml:space="preserve"> </w:t>
      </w:r>
    </w:p>
    <w:p w:rsidR="00094499" w:rsidRDefault="00094499" w:rsidP="002B1626">
      <w:pPr>
        <w:jc w:val="left"/>
      </w:pPr>
    </w:p>
    <w:p w:rsidR="00094499" w:rsidRDefault="00094499" w:rsidP="002B1626">
      <w:pPr>
        <w:jc w:val="left"/>
      </w:pPr>
      <w:r>
        <w:t xml:space="preserve">En effet, chaque « Occurrence »  du gainable à son propre paramètre. </w:t>
      </w:r>
    </w:p>
    <w:p w:rsidR="00094499" w:rsidRDefault="00094499" w:rsidP="002B1626">
      <w:pPr>
        <w:jc w:val="left"/>
      </w:pPr>
    </w:p>
    <w:p w:rsidR="00094499" w:rsidRDefault="00094499" w:rsidP="002B1626">
      <w:pPr>
        <w:jc w:val="left"/>
      </w:pPr>
      <w:r>
        <w:t>Et si nous voulions un paramètre commun à tous les gainables : par exemple la marque du matériel.</w:t>
      </w:r>
    </w:p>
    <w:p w:rsidR="00094499" w:rsidRDefault="00094499" w:rsidP="002B1626">
      <w:pPr>
        <w:jc w:val="left"/>
      </w:pPr>
    </w:p>
    <w:p w:rsidR="00094499" w:rsidRDefault="00094499" w:rsidP="002B1626">
      <w:pPr>
        <w:jc w:val="left"/>
      </w:pPr>
      <w:r>
        <w:t>Rouvrir la famille (sélectionner  un gainable puis « Modifier la famille »). Faire « Ajouter » dans paramètre et choisir un paramètre de Type appelé  « Marque ». Faire OK.</w:t>
      </w:r>
      <w:r w:rsidRPr="00094499">
        <w:t xml:space="preserve"> </w:t>
      </w:r>
    </w:p>
    <w:p w:rsidR="00094499" w:rsidRDefault="008619D3" w:rsidP="002B1626">
      <w:pPr>
        <w:jc w:val="left"/>
      </w:pPr>
      <w:r>
        <w:rPr>
          <w:noProof/>
        </w:rPr>
        <w:pict>
          <v:shape id="_x0000_s1260" type="#_x0000_t32" style="position:absolute;margin-left:-101.55pt;margin-top:4.85pt;width:56.1pt;height:31.75pt;flip:x;z-index:252115968" o:connectortype="straight" strokecolor="#00b050" strokeweight="3pt">
            <v:stroke endarrow="block"/>
          </v:shape>
        </w:pict>
      </w:r>
      <w:r w:rsidR="00094499">
        <w:rPr>
          <w:noProof/>
        </w:rPr>
        <w:drawing>
          <wp:anchor distT="0" distB="0" distL="114300" distR="114300" simplePos="0" relativeHeight="25211494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163195</wp:posOffset>
            </wp:positionV>
            <wp:extent cx="2712085" cy="1593850"/>
            <wp:effectExtent l="19050" t="19050" r="12065" b="25400"/>
            <wp:wrapSquare wrapText="bothSides"/>
            <wp:docPr id="14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1593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499" w:rsidRDefault="006D2388" w:rsidP="002B1626">
      <w:pPr>
        <w:jc w:val="left"/>
      </w:pPr>
      <w:r>
        <w:t>« Charger dans le projet ». Sélectionner le gainable du Hall et « Modifier le type » dans la fenêtre « Propriétés ».</w:t>
      </w:r>
    </w:p>
    <w:p w:rsidR="006D2388" w:rsidRDefault="006D2388" w:rsidP="002B1626">
      <w:pPr>
        <w:jc w:val="left"/>
      </w:pPr>
    </w:p>
    <w:p w:rsidR="006D2388" w:rsidRDefault="006D2388" w:rsidP="002B1626">
      <w:pPr>
        <w:jc w:val="left"/>
      </w:pPr>
      <w:r>
        <w:t>Mettre « </w:t>
      </w:r>
      <w:proofErr w:type="spellStart"/>
      <w:r>
        <w:t>Daikin</w:t>
      </w:r>
      <w:proofErr w:type="spellEnd"/>
      <w:r>
        <w:t> » en face de la marque. Faire OK.</w:t>
      </w:r>
    </w:p>
    <w:p w:rsidR="006D2388" w:rsidRDefault="006D2388" w:rsidP="002B1626">
      <w:pPr>
        <w:jc w:val="left"/>
      </w:pPr>
    </w:p>
    <w:p w:rsidR="006D2388" w:rsidRDefault="006D2388" w:rsidP="002B1626">
      <w:pPr>
        <w:jc w:val="left"/>
      </w:pPr>
      <w:r>
        <w:t xml:space="preserve">Choisir maintenant le gainable du bureau et « Modifier le type ». Regarder la marque : </w:t>
      </w:r>
      <w:r w:rsidRPr="006D2388">
        <w:rPr>
          <w:highlight w:val="yellow"/>
        </w:rPr>
        <w:t xml:space="preserve">c’est donc à paramètre commun à toutes les occurrences (instance aussi). C’est un </w:t>
      </w:r>
      <w:r w:rsidRPr="002E11E6">
        <w:rPr>
          <w:b/>
          <w:highlight w:val="yellow"/>
        </w:rPr>
        <w:t>paramètre de Type</w:t>
      </w:r>
      <w:r w:rsidRPr="006D2388">
        <w:rPr>
          <w:highlight w:val="yellow"/>
        </w:rPr>
        <w:t>.</w:t>
      </w:r>
    </w:p>
    <w:p w:rsidR="002E11E6" w:rsidRDefault="002E11E6" w:rsidP="002B1626">
      <w:pPr>
        <w:jc w:val="left"/>
      </w:pPr>
    </w:p>
    <w:p w:rsidR="002E11E6" w:rsidRDefault="002E11E6" w:rsidP="002B1626">
      <w:pPr>
        <w:jc w:val="left"/>
      </w:pPr>
      <w:r>
        <w:t>Ces paramètres de type sont visibles en choisissant « Modifier le type » de la famille.</w:t>
      </w:r>
    </w:p>
    <w:p w:rsidR="006D2388" w:rsidRDefault="002E11E6" w:rsidP="002B1626">
      <w:pPr>
        <w:jc w:val="left"/>
      </w:pPr>
      <w:r>
        <w:rPr>
          <w:noProof/>
        </w:rPr>
        <w:pict>
          <v:shape id="_x0000_s1265" type="#_x0000_t32" style="position:absolute;margin-left:335.1pt;margin-top:1.1pt;width:118.85pt;height:31.75pt;z-index:252125184" o:connectortype="straight" strokecolor="#00b050" strokeweight="3pt">
            <v:stroke endarrow="block"/>
          </v:shape>
        </w:pict>
      </w:r>
      <w:r>
        <w:rPr>
          <w:noProof/>
        </w:rPr>
        <w:drawing>
          <wp:anchor distT="0" distB="0" distL="114300" distR="114300" simplePos="0" relativeHeight="252124160" behindDoc="0" locked="0" layoutInCell="1" allowOverlap="1">
            <wp:simplePos x="0" y="0"/>
            <wp:positionH relativeFrom="column">
              <wp:posOffset>5190490</wp:posOffset>
            </wp:positionH>
            <wp:positionV relativeFrom="paragraph">
              <wp:posOffset>20320</wp:posOffset>
            </wp:positionV>
            <wp:extent cx="1223645" cy="713105"/>
            <wp:effectExtent l="19050" t="19050" r="14605" b="10795"/>
            <wp:wrapNone/>
            <wp:docPr id="1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t="5955" r="57505" b="45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7131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388" w:rsidRDefault="00534AFC" w:rsidP="002B1626">
      <w:pPr>
        <w:jc w:val="left"/>
      </w:pPr>
      <w:r>
        <w:t>Pour aller plus loin, il suffit de regarder les propositions de la fenêtre Paramètres.</w:t>
      </w:r>
    </w:p>
    <w:p w:rsidR="00534AFC" w:rsidRDefault="00534AFC" w:rsidP="002B1626">
      <w:pPr>
        <w:jc w:val="left"/>
      </w:pPr>
      <w:r>
        <w:rPr>
          <w:noProof/>
        </w:rPr>
        <w:drawing>
          <wp:anchor distT="0" distB="0" distL="114300" distR="114300" simplePos="0" relativeHeight="252119040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48260</wp:posOffset>
            </wp:positionV>
            <wp:extent cx="1524635" cy="1828800"/>
            <wp:effectExtent l="19050" t="19050" r="18415" b="19050"/>
            <wp:wrapSquare wrapText="bothSides"/>
            <wp:docPr id="17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5429" t="14658" r="70958" b="35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8288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AFC" w:rsidRDefault="008619D3" w:rsidP="002B1626">
      <w:pPr>
        <w:jc w:val="left"/>
      </w:pPr>
      <w:r>
        <w:rPr>
          <w:noProof/>
        </w:rPr>
        <w:pict>
          <v:shape id="_x0000_s1262" type="#_x0000_t32" style="position:absolute;margin-left:-59.05pt;margin-top:10.5pt;width:56.1pt;height:31.75pt;flip:x;z-index:252121088" o:connectortype="straight" strokecolor="#00b050" strokeweight="3pt">
            <v:stroke endarrow="block"/>
          </v:shape>
        </w:pict>
      </w:r>
      <w:r w:rsidR="00534AFC">
        <w:t>Les types de paramètres sont multiples : ici en HVAC.</w:t>
      </w:r>
      <w:r w:rsidR="00534AFC" w:rsidRPr="00534AFC">
        <w:t xml:space="preserve"> </w:t>
      </w:r>
    </w:p>
    <w:p w:rsidR="00534AFC" w:rsidRDefault="00534AFC" w:rsidP="002B1626">
      <w:pPr>
        <w:jc w:val="left"/>
      </w:pPr>
      <w:r>
        <w:rPr>
          <w:noProof/>
        </w:rPr>
        <w:drawing>
          <wp:anchor distT="0" distB="0" distL="114300" distR="114300" simplePos="0" relativeHeight="2521200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173355</wp:posOffset>
            </wp:positionV>
            <wp:extent cx="2367280" cy="925830"/>
            <wp:effectExtent l="19050" t="19050" r="13970" b="26670"/>
            <wp:wrapSquare wrapText="bothSides"/>
            <wp:docPr id="18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9258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AFC" w:rsidRDefault="00534AFC" w:rsidP="002B1626">
      <w:pPr>
        <w:jc w:val="left"/>
      </w:pPr>
      <w:r>
        <w:t>Qu’est ce que les paramètres partagés ?</w:t>
      </w:r>
    </w:p>
    <w:p w:rsidR="00534AFC" w:rsidRDefault="008619D3" w:rsidP="002B1626">
      <w:pPr>
        <w:jc w:val="left"/>
      </w:pPr>
      <w:r>
        <w:rPr>
          <w:noProof/>
        </w:rPr>
        <w:pict>
          <v:shape id="_x0000_s1261" type="#_x0000_t32" style="position:absolute;margin-left:142pt;margin-top:6.6pt;width:49.55pt;height:22.25pt;z-index:252116992" o:connectortype="straight" strokecolor="#00b050" strokeweight="3pt">
            <v:stroke endarrow="block"/>
          </v:shape>
        </w:pict>
      </w:r>
    </w:p>
    <w:p w:rsidR="00534AFC" w:rsidRDefault="00534AFC" w:rsidP="002B1626">
      <w:pPr>
        <w:jc w:val="left"/>
      </w:pPr>
    </w:p>
    <w:p w:rsidR="00534AFC" w:rsidRDefault="00534AFC" w:rsidP="002B1626">
      <w:pPr>
        <w:jc w:val="left"/>
      </w:pPr>
      <w:r>
        <w:t>Pourquoi parler de Nouveau Type ?</w:t>
      </w:r>
      <w:r w:rsidRPr="00534AFC">
        <w:t xml:space="preserve"> </w:t>
      </w:r>
    </w:p>
    <w:p w:rsidR="00534AFC" w:rsidRDefault="008619D3" w:rsidP="002B1626">
      <w:pPr>
        <w:jc w:val="left"/>
      </w:pPr>
      <w:r>
        <w:rPr>
          <w:noProof/>
        </w:rPr>
        <w:pict>
          <v:shape id="_x0000_s1263" type="#_x0000_t32" style="position:absolute;margin-left:133.45pt;margin-top:8.05pt;width:202.1pt;height:46.95pt;z-index:252122112" o:connectortype="straight" strokecolor="#00b050" strokeweight="3pt">
            <v:stroke endarrow="block"/>
          </v:shape>
        </w:pict>
      </w:r>
    </w:p>
    <w:p w:rsidR="00534AFC" w:rsidRDefault="00534AFC" w:rsidP="002B1626">
      <w:pPr>
        <w:jc w:val="left"/>
      </w:pPr>
    </w:p>
    <w:p w:rsidR="00534AFC" w:rsidRDefault="00534AFC" w:rsidP="002B1626">
      <w:pPr>
        <w:jc w:val="left"/>
      </w:pPr>
      <w:r>
        <w:rPr>
          <w:noProof/>
        </w:rPr>
        <w:drawing>
          <wp:anchor distT="0" distB="0" distL="114300" distR="114300" simplePos="0" relativeHeight="252118016" behindDoc="0" locked="0" layoutInCell="1" allowOverlap="1">
            <wp:simplePos x="0" y="0"/>
            <wp:positionH relativeFrom="column">
              <wp:posOffset>2441575</wp:posOffset>
            </wp:positionH>
            <wp:positionV relativeFrom="paragraph">
              <wp:posOffset>38735</wp:posOffset>
            </wp:positionV>
            <wp:extent cx="2484755" cy="906780"/>
            <wp:effectExtent l="19050" t="19050" r="10795" b="26670"/>
            <wp:wrapSquare wrapText="bothSides"/>
            <wp:docPr id="1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9067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AFC" w:rsidRDefault="00534AFC" w:rsidP="002B1626">
      <w:pPr>
        <w:jc w:val="left"/>
      </w:pPr>
    </w:p>
    <w:p w:rsidR="00534AFC" w:rsidRDefault="00534AFC" w:rsidP="002B1626">
      <w:pPr>
        <w:jc w:val="left"/>
      </w:pPr>
    </w:p>
    <w:p w:rsidR="002B1626" w:rsidRDefault="00534AFC" w:rsidP="002B1626">
      <w:pPr>
        <w:jc w:val="left"/>
      </w:pPr>
      <w:r w:rsidRPr="00534AFC">
        <w:rPr>
          <w:rFonts w:ascii="Impact" w:hAnsi="Impact"/>
          <w:sz w:val="28"/>
          <w:szCs w:val="28"/>
          <w:highlight w:val="green"/>
        </w:rPr>
        <w:t xml:space="preserve">Ca donne envie de </w:t>
      </w:r>
      <w:r w:rsidRPr="002E11E6">
        <w:rPr>
          <w:rFonts w:ascii="Impact" w:hAnsi="Impact"/>
          <w:sz w:val="28"/>
          <w:szCs w:val="28"/>
          <w:highlight w:val="green"/>
        </w:rPr>
        <w:t>s’essayer</w:t>
      </w:r>
      <w:r w:rsidR="002E11E6" w:rsidRPr="002E11E6">
        <w:rPr>
          <w:rFonts w:ascii="Impact" w:hAnsi="Impact"/>
          <w:sz w:val="28"/>
          <w:szCs w:val="28"/>
          <w:highlight w:val="green"/>
        </w:rPr>
        <w:t> !!</w:t>
      </w:r>
    </w:p>
    <w:p w:rsidR="002B1626" w:rsidRDefault="002B1626" w:rsidP="002B1626">
      <w:pPr>
        <w:jc w:val="left"/>
      </w:pPr>
    </w:p>
    <w:sectPr w:rsidR="002B1626" w:rsidSect="00FE5112">
      <w:pgSz w:w="11906" w:h="16838"/>
      <w:pgMar w:top="426" w:right="849" w:bottom="851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18B" w:rsidRDefault="00C8218B" w:rsidP="009053A1">
      <w:r>
        <w:separator/>
      </w:r>
    </w:p>
  </w:endnote>
  <w:endnote w:type="continuationSeparator" w:id="0">
    <w:p w:rsidR="00C8218B" w:rsidRDefault="00C8218B" w:rsidP="00905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801 XBd BT">
    <w:panose1 w:val="02020903060505020304"/>
    <w:charset w:val="00"/>
    <w:family w:val="roman"/>
    <w:pitch w:val="variable"/>
    <w:sig w:usb0="00000087" w:usb1="00000000" w:usb2="00000000" w:usb3="00000000" w:csb0="0000001B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18B" w:rsidRDefault="00C8218B" w:rsidP="009053A1">
      <w:r>
        <w:separator/>
      </w:r>
    </w:p>
  </w:footnote>
  <w:footnote w:type="continuationSeparator" w:id="0">
    <w:p w:rsidR="00C8218B" w:rsidRDefault="00C8218B" w:rsidP="00905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533D70A6653A4AAFAC4C270B24DF889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842B2" w:rsidRDefault="005842B2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Tony CHARBONNIER</w:t>
        </w:r>
      </w:p>
    </w:sdtContent>
  </w:sdt>
  <w:p w:rsidR="005842B2" w:rsidRDefault="005842B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025D9"/>
    <w:multiLevelType w:val="multilevel"/>
    <w:tmpl w:val="8354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D1AF4"/>
    <w:multiLevelType w:val="singleLevel"/>
    <w:tmpl w:val="748EFF00"/>
    <w:lvl w:ilvl="0">
      <w:start w:val="1"/>
      <w:numFmt w:val="upperRoman"/>
      <w:pStyle w:val="Titre1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CC2"/>
    <w:rsid w:val="00004159"/>
    <w:rsid w:val="00007001"/>
    <w:rsid w:val="00011BF9"/>
    <w:rsid w:val="00012A1B"/>
    <w:rsid w:val="00020A3D"/>
    <w:rsid w:val="000310C0"/>
    <w:rsid w:val="000369D4"/>
    <w:rsid w:val="000411A5"/>
    <w:rsid w:val="00052380"/>
    <w:rsid w:val="00054BB5"/>
    <w:rsid w:val="00056A93"/>
    <w:rsid w:val="0006098A"/>
    <w:rsid w:val="00063E2D"/>
    <w:rsid w:val="00063E34"/>
    <w:rsid w:val="00066A31"/>
    <w:rsid w:val="000742D3"/>
    <w:rsid w:val="000812E9"/>
    <w:rsid w:val="000825FA"/>
    <w:rsid w:val="00084492"/>
    <w:rsid w:val="00094499"/>
    <w:rsid w:val="000A224C"/>
    <w:rsid w:val="000A3D8A"/>
    <w:rsid w:val="000B04DB"/>
    <w:rsid w:val="000C1700"/>
    <w:rsid w:val="000C373C"/>
    <w:rsid w:val="000C3DA8"/>
    <w:rsid w:val="000C74CB"/>
    <w:rsid w:val="000D4959"/>
    <w:rsid w:val="000E0A62"/>
    <w:rsid w:val="000E32FC"/>
    <w:rsid w:val="000E4D57"/>
    <w:rsid w:val="000E5C77"/>
    <w:rsid w:val="000F49F5"/>
    <w:rsid w:val="000F65E9"/>
    <w:rsid w:val="0010187E"/>
    <w:rsid w:val="0011531F"/>
    <w:rsid w:val="00117020"/>
    <w:rsid w:val="001217BD"/>
    <w:rsid w:val="001273CB"/>
    <w:rsid w:val="00133D82"/>
    <w:rsid w:val="00141775"/>
    <w:rsid w:val="00143A51"/>
    <w:rsid w:val="00151DB9"/>
    <w:rsid w:val="00155AF2"/>
    <w:rsid w:val="00161378"/>
    <w:rsid w:val="001734C5"/>
    <w:rsid w:val="00175D82"/>
    <w:rsid w:val="00184572"/>
    <w:rsid w:val="0019191C"/>
    <w:rsid w:val="00193199"/>
    <w:rsid w:val="0019651E"/>
    <w:rsid w:val="00196748"/>
    <w:rsid w:val="001973C2"/>
    <w:rsid w:val="001A4941"/>
    <w:rsid w:val="001A75D4"/>
    <w:rsid w:val="001B0714"/>
    <w:rsid w:val="001B3F4D"/>
    <w:rsid w:val="001C64C6"/>
    <w:rsid w:val="001D2164"/>
    <w:rsid w:val="001D3563"/>
    <w:rsid w:val="001D610D"/>
    <w:rsid w:val="001D6FDD"/>
    <w:rsid w:val="001D7933"/>
    <w:rsid w:val="001E2989"/>
    <w:rsid w:val="001E2B5A"/>
    <w:rsid w:val="001E57DD"/>
    <w:rsid w:val="001E6B2F"/>
    <w:rsid w:val="001F65AC"/>
    <w:rsid w:val="001F729E"/>
    <w:rsid w:val="001F7857"/>
    <w:rsid w:val="00213E21"/>
    <w:rsid w:val="002155EF"/>
    <w:rsid w:val="0022161A"/>
    <w:rsid w:val="00223C51"/>
    <w:rsid w:val="00223CFE"/>
    <w:rsid w:val="00225B7F"/>
    <w:rsid w:val="00237CFA"/>
    <w:rsid w:val="00247128"/>
    <w:rsid w:val="00272210"/>
    <w:rsid w:val="00274A6C"/>
    <w:rsid w:val="00290DF0"/>
    <w:rsid w:val="00294552"/>
    <w:rsid w:val="0029716D"/>
    <w:rsid w:val="002A346F"/>
    <w:rsid w:val="002A42ED"/>
    <w:rsid w:val="002A7C9E"/>
    <w:rsid w:val="002A7CFB"/>
    <w:rsid w:val="002B1626"/>
    <w:rsid w:val="002B272B"/>
    <w:rsid w:val="002B33F8"/>
    <w:rsid w:val="002B37C6"/>
    <w:rsid w:val="002B65E1"/>
    <w:rsid w:val="002B736F"/>
    <w:rsid w:val="002C42CA"/>
    <w:rsid w:val="002C73DA"/>
    <w:rsid w:val="002D0511"/>
    <w:rsid w:val="002E0DB4"/>
    <w:rsid w:val="002E11E6"/>
    <w:rsid w:val="002E400A"/>
    <w:rsid w:val="002E6E93"/>
    <w:rsid w:val="002F3165"/>
    <w:rsid w:val="002F5893"/>
    <w:rsid w:val="002F694E"/>
    <w:rsid w:val="003010EC"/>
    <w:rsid w:val="003100CE"/>
    <w:rsid w:val="00310961"/>
    <w:rsid w:val="0032399C"/>
    <w:rsid w:val="00324B0B"/>
    <w:rsid w:val="00325DA1"/>
    <w:rsid w:val="00352C25"/>
    <w:rsid w:val="00356F4E"/>
    <w:rsid w:val="00362663"/>
    <w:rsid w:val="00364177"/>
    <w:rsid w:val="00365FBF"/>
    <w:rsid w:val="003678E4"/>
    <w:rsid w:val="003718A3"/>
    <w:rsid w:val="003744E9"/>
    <w:rsid w:val="00377F68"/>
    <w:rsid w:val="003801E0"/>
    <w:rsid w:val="00385A6B"/>
    <w:rsid w:val="00390893"/>
    <w:rsid w:val="00391787"/>
    <w:rsid w:val="00392F24"/>
    <w:rsid w:val="00394102"/>
    <w:rsid w:val="00395017"/>
    <w:rsid w:val="00397790"/>
    <w:rsid w:val="00397E04"/>
    <w:rsid w:val="003A2F5D"/>
    <w:rsid w:val="003A5A2B"/>
    <w:rsid w:val="003C015D"/>
    <w:rsid w:val="003C63D0"/>
    <w:rsid w:val="003D0AA6"/>
    <w:rsid w:val="003D7846"/>
    <w:rsid w:val="003E3526"/>
    <w:rsid w:val="003E5438"/>
    <w:rsid w:val="003E6A83"/>
    <w:rsid w:val="003E6D88"/>
    <w:rsid w:val="003E7BF2"/>
    <w:rsid w:val="003F318E"/>
    <w:rsid w:val="00400B7A"/>
    <w:rsid w:val="00401F5C"/>
    <w:rsid w:val="00403DE4"/>
    <w:rsid w:val="00417242"/>
    <w:rsid w:val="00420B1A"/>
    <w:rsid w:val="00430866"/>
    <w:rsid w:val="004345DE"/>
    <w:rsid w:val="00443B74"/>
    <w:rsid w:val="00456F9B"/>
    <w:rsid w:val="00460A62"/>
    <w:rsid w:val="004622ED"/>
    <w:rsid w:val="00465D36"/>
    <w:rsid w:val="004667D3"/>
    <w:rsid w:val="00472711"/>
    <w:rsid w:val="0047420A"/>
    <w:rsid w:val="0048062F"/>
    <w:rsid w:val="00482A07"/>
    <w:rsid w:val="00484B3D"/>
    <w:rsid w:val="004877C6"/>
    <w:rsid w:val="004916C3"/>
    <w:rsid w:val="00495D6A"/>
    <w:rsid w:val="00497EF1"/>
    <w:rsid w:val="004A0945"/>
    <w:rsid w:val="004A483F"/>
    <w:rsid w:val="004A7DD4"/>
    <w:rsid w:val="004B4A3C"/>
    <w:rsid w:val="004D1A59"/>
    <w:rsid w:val="004D1E5F"/>
    <w:rsid w:val="004D2FFC"/>
    <w:rsid w:val="004D3FD0"/>
    <w:rsid w:val="004D5B90"/>
    <w:rsid w:val="004E0056"/>
    <w:rsid w:val="004E04B1"/>
    <w:rsid w:val="004E14CE"/>
    <w:rsid w:val="004E17A7"/>
    <w:rsid w:val="004E1C26"/>
    <w:rsid w:val="004F09C8"/>
    <w:rsid w:val="0050466F"/>
    <w:rsid w:val="0052018A"/>
    <w:rsid w:val="0052056D"/>
    <w:rsid w:val="005219FD"/>
    <w:rsid w:val="00523E96"/>
    <w:rsid w:val="00524034"/>
    <w:rsid w:val="00531805"/>
    <w:rsid w:val="00533254"/>
    <w:rsid w:val="00533D64"/>
    <w:rsid w:val="00534AFC"/>
    <w:rsid w:val="00537160"/>
    <w:rsid w:val="005402EC"/>
    <w:rsid w:val="005413D1"/>
    <w:rsid w:val="005503F5"/>
    <w:rsid w:val="00550446"/>
    <w:rsid w:val="005529F7"/>
    <w:rsid w:val="0055479F"/>
    <w:rsid w:val="0055483F"/>
    <w:rsid w:val="005553CC"/>
    <w:rsid w:val="00557350"/>
    <w:rsid w:val="005635A0"/>
    <w:rsid w:val="00564A64"/>
    <w:rsid w:val="00573D0A"/>
    <w:rsid w:val="0057697B"/>
    <w:rsid w:val="005815E1"/>
    <w:rsid w:val="00583926"/>
    <w:rsid w:val="005842B2"/>
    <w:rsid w:val="00584725"/>
    <w:rsid w:val="00593796"/>
    <w:rsid w:val="00596619"/>
    <w:rsid w:val="00597760"/>
    <w:rsid w:val="005A0789"/>
    <w:rsid w:val="005A2614"/>
    <w:rsid w:val="005A5B97"/>
    <w:rsid w:val="005A5DA5"/>
    <w:rsid w:val="005A6E3D"/>
    <w:rsid w:val="005B0BB1"/>
    <w:rsid w:val="005B1D53"/>
    <w:rsid w:val="005F3228"/>
    <w:rsid w:val="005F5C2E"/>
    <w:rsid w:val="005F609A"/>
    <w:rsid w:val="005F718D"/>
    <w:rsid w:val="00603382"/>
    <w:rsid w:val="00605EF5"/>
    <w:rsid w:val="006066F2"/>
    <w:rsid w:val="00610EF0"/>
    <w:rsid w:val="006134C7"/>
    <w:rsid w:val="006202CA"/>
    <w:rsid w:val="00622590"/>
    <w:rsid w:val="00623393"/>
    <w:rsid w:val="00625F69"/>
    <w:rsid w:val="00626E7F"/>
    <w:rsid w:val="006308DB"/>
    <w:rsid w:val="0063257E"/>
    <w:rsid w:val="00635D39"/>
    <w:rsid w:val="00645516"/>
    <w:rsid w:val="006474F5"/>
    <w:rsid w:val="00652E6E"/>
    <w:rsid w:val="006532D9"/>
    <w:rsid w:val="00653998"/>
    <w:rsid w:val="00655D41"/>
    <w:rsid w:val="006668FE"/>
    <w:rsid w:val="006805E0"/>
    <w:rsid w:val="006836AD"/>
    <w:rsid w:val="006944EE"/>
    <w:rsid w:val="0069577A"/>
    <w:rsid w:val="006966D7"/>
    <w:rsid w:val="006A12CF"/>
    <w:rsid w:val="006C2B6F"/>
    <w:rsid w:val="006C33AF"/>
    <w:rsid w:val="006D2388"/>
    <w:rsid w:val="006D52AA"/>
    <w:rsid w:val="006D6D90"/>
    <w:rsid w:val="006E4507"/>
    <w:rsid w:val="00700144"/>
    <w:rsid w:val="00703C3A"/>
    <w:rsid w:val="007056B4"/>
    <w:rsid w:val="007100E3"/>
    <w:rsid w:val="0071409A"/>
    <w:rsid w:val="00721D48"/>
    <w:rsid w:val="00730258"/>
    <w:rsid w:val="00734427"/>
    <w:rsid w:val="00735869"/>
    <w:rsid w:val="00743417"/>
    <w:rsid w:val="00745779"/>
    <w:rsid w:val="0075377E"/>
    <w:rsid w:val="00761536"/>
    <w:rsid w:val="00762546"/>
    <w:rsid w:val="007640EA"/>
    <w:rsid w:val="007652D3"/>
    <w:rsid w:val="00765ABB"/>
    <w:rsid w:val="00770DF9"/>
    <w:rsid w:val="007747B9"/>
    <w:rsid w:val="00775AE3"/>
    <w:rsid w:val="00775E5B"/>
    <w:rsid w:val="00781157"/>
    <w:rsid w:val="00781C66"/>
    <w:rsid w:val="00792377"/>
    <w:rsid w:val="00793067"/>
    <w:rsid w:val="007977B1"/>
    <w:rsid w:val="007A6DDB"/>
    <w:rsid w:val="007B2831"/>
    <w:rsid w:val="007B2F21"/>
    <w:rsid w:val="007B3219"/>
    <w:rsid w:val="007B5288"/>
    <w:rsid w:val="007C3F57"/>
    <w:rsid w:val="007D3674"/>
    <w:rsid w:val="007D46FC"/>
    <w:rsid w:val="007D6BAA"/>
    <w:rsid w:val="007E2297"/>
    <w:rsid w:val="007F325C"/>
    <w:rsid w:val="007F408F"/>
    <w:rsid w:val="00802E55"/>
    <w:rsid w:val="00807BCD"/>
    <w:rsid w:val="008229E6"/>
    <w:rsid w:val="0082685A"/>
    <w:rsid w:val="00834A78"/>
    <w:rsid w:val="00835C78"/>
    <w:rsid w:val="00847281"/>
    <w:rsid w:val="008508B0"/>
    <w:rsid w:val="00850A15"/>
    <w:rsid w:val="00851EBA"/>
    <w:rsid w:val="00854528"/>
    <w:rsid w:val="008619D3"/>
    <w:rsid w:val="00862868"/>
    <w:rsid w:val="0086495E"/>
    <w:rsid w:val="0086663A"/>
    <w:rsid w:val="00867973"/>
    <w:rsid w:val="00871742"/>
    <w:rsid w:val="00871DAF"/>
    <w:rsid w:val="008800BA"/>
    <w:rsid w:val="00880B8F"/>
    <w:rsid w:val="00892554"/>
    <w:rsid w:val="00894963"/>
    <w:rsid w:val="008A1306"/>
    <w:rsid w:val="008A13D4"/>
    <w:rsid w:val="008A1CF6"/>
    <w:rsid w:val="008A6988"/>
    <w:rsid w:val="008B12B2"/>
    <w:rsid w:val="008B2D7C"/>
    <w:rsid w:val="008B4C59"/>
    <w:rsid w:val="008C47F2"/>
    <w:rsid w:val="008C7BE3"/>
    <w:rsid w:val="008D1422"/>
    <w:rsid w:val="008E6DC4"/>
    <w:rsid w:val="008F33E3"/>
    <w:rsid w:val="00902F88"/>
    <w:rsid w:val="00903C1A"/>
    <w:rsid w:val="009053A1"/>
    <w:rsid w:val="0090547A"/>
    <w:rsid w:val="009061E4"/>
    <w:rsid w:val="009240A3"/>
    <w:rsid w:val="00924D35"/>
    <w:rsid w:val="00930031"/>
    <w:rsid w:val="009352C6"/>
    <w:rsid w:val="009447A6"/>
    <w:rsid w:val="00946C48"/>
    <w:rsid w:val="009512B6"/>
    <w:rsid w:val="009522E1"/>
    <w:rsid w:val="00954F5F"/>
    <w:rsid w:val="00956109"/>
    <w:rsid w:val="00960F53"/>
    <w:rsid w:val="009615FE"/>
    <w:rsid w:val="0096459F"/>
    <w:rsid w:val="0096584C"/>
    <w:rsid w:val="00967A5B"/>
    <w:rsid w:val="00971DB0"/>
    <w:rsid w:val="0097215C"/>
    <w:rsid w:val="00973F48"/>
    <w:rsid w:val="00985138"/>
    <w:rsid w:val="00986921"/>
    <w:rsid w:val="00990094"/>
    <w:rsid w:val="00990FBC"/>
    <w:rsid w:val="009A4577"/>
    <w:rsid w:val="009B3432"/>
    <w:rsid w:val="009B6C44"/>
    <w:rsid w:val="009B786C"/>
    <w:rsid w:val="009C2A8D"/>
    <w:rsid w:val="009D1AF9"/>
    <w:rsid w:val="009D7E3A"/>
    <w:rsid w:val="009E0797"/>
    <w:rsid w:val="009E1B5C"/>
    <w:rsid w:val="009E2A1E"/>
    <w:rsid w:val="009E39E9"/>
    <w:rsid w:val="009E584F"/>
    <w:rsid w:val="009F2B05"/>
    <w:rsid w:val="009F4405"/>
    <w:rsid w:val="009F664D"/>
    <w:rsid w:val="00A07744"/>
    <w:rsid w:val="00A11EE5"/>
    <w:rsid w:val="00A1230A"/>
    <w:rsid w:val="00A2092D"/>
    <w:rsid w:val="00A20C66"/>
    <w:rsid w:val="00A22454"/>
    <w:rsid w:val="00A22862"/>
    <w:rsid w:val="00A24012"/>
    <w:rsid w:val="00A26BB7"/>
    <w:rsid w:val="00A32E11"/>
    <w:rsid w:val="00A33648"/>
    <w:rsid w:val="00A5143D"/>
    <w:rsid w:val="00A563FA"/>
    <w:rsid w:val="00A5788E"/>
    <w:rsid w:val="00A64F0F"/>
    <w:rsid w:val="00A70F32"/>
    <w:rsid w:val="00A71961"/>
    <w:rsid w:val="00A725EB"/>
    <w:rsid w:val="00A73A74"/>
    <w:rsid w:val="00A76920"/>
    <w:rsid w:val="00A807E2"/>
    <w:rsid w:val="00A91491"/>
    <w:rsid w:val="00AA0269"/>
    <w:rsid w:val="00AA2F4E"/>
    <w:rsid w:val="00AB0817"/>
    <w:rsid w:val="00AB3304"/>
    <w:rsid w:val="00AB39D6"/>
    <w:rsid w:val="00AB48C8"/>
    <w:rsid w:val="00AC55BC"/>
    <w:rsid w:val="00AD02A5"/>
    <w:rsid w:val="00AD3DBD"/>
    <w:rsid w:val="00AD3E33"/>
    <w:rsid w:val="00AD46B2"/>
    <w:rsid w:val="00AD6B58"/>
    <w:rsid w:val="00AE37CB"/>
    <w:rsid w:val="00AE5730"/>
    <w:rsid w:val="00AF1F1E"/>
    <w:rsid w:val="00AF24FC"/>
    <w:rsid w:val="00AF58D7"/>
    <w:rsid w:val="00B047B8"/>
    <w:rsid w:val="00B0603B"/>
    <w:rsid w:val="00B12500"/>
    <w:rsid w:val="00B213B8"/>
    <w:rsid w:val="00B24973"/>
    <w:rsid w:val="00B261CD"/>
    <w:rsid w:val="00B26796"/>
    <w:rsid w:val="00B27942"/>
    <w:rsid w:val="00B317F2"/>
    <w:rsid w:val="00B3456A"/>
    <w:rsid w:val="00B37375"/>
    <w:rsid w:val="00B37D93"/>
    <w:rsid w:val="00B40D4A"/>
    <w:rsid w:val="00B424E4"/>
    <w:rsid w:val="00B552D4"/>
    <w:rsid w:val="00B60AF8"/>
    <w:rsid w:val="00B755ED"/>
    <w:rsid w:val="00B814A9"/>
    <w:rsid w:val="00B846FD"/>
    <w:rsid w:val="00B84F1A"/>
    <w:rsid w:val="00B85530"/>
    <w:rsid w:val="00B87925"/>
    <w:rsid w:val="00B900C1"/>
    <w:rsid w:val="00B92581"/>
    <w:rsid w:val="00B97C1B"/>
    <w:rsid w:val="00BA0480"/>
    <w:rsid w:val="00BA2CC2"/>
    <w:rsid w:val="00BA3DAC"/>
    <w:rsid w:val="00BB267B"/>
    <w:rsid w:val="00BB6CC3"/>
    <w:rsid w:val="00BC198F"/>
    <w:rsid w:val="00BC1D3C"/>
    <w:rsid w:val="00BC3DB6"/>
    <w:rsid w:val="00BD1407"/>
    <w:rsid w:val="00BD3EC8"/>
    <w:rsid w:val="00BD735B"/>
    <w:rsid w:val="00BD7AFD"/>
    <w:rsid w:val="00BD7D17"/>
    <w:rsid w:val="00BE10E5"/>
    <w:rsid w:val="00BE3434"/>
    <w:rsid w:val="00BE5761"/>
    <w:rsid w:val="00BE627B"/>
    <w:rsid w:val="00BF0536"/>
    <w:rsid w:val="00BF1C29"/>
    <w:rsid w:val="00BF2FB2"/>
    <w:rsid w:val="00BF6F60"/>
    <w:rsid w:val="00C003E9"/>
    <w:rsid w:val="00C05AB2"/>
    <w:rsid w:val="00C177F3"/>
    <w:rsid w:val="00C312FB"/>
    <w:rsid w:val="00C31C24"/>
    <w:rsid w:val="00C35A10"/>
    <w:rsid w:val="00C41F10"/>
    <w:rsid w:val="00C43FDD"/>
    <w:rsid w:val="00C52634"/>
    <w:rsid w:val="00C54864"/>
    <w:rsid w:val="00C56B82"/>
    <w:rsid w:val="00C673A9"/>
    <w:rsid w:val="00C72982"/>
    <w:rsid w:val="00C73DF1"/>
    <w:rsid w:val="00C74922"/>
    <w:rsid w:val="00C81E3D"/>
    <w:rsid w:val="00C8218B"/>
    <w:rsid w:val="00C924B1"/>
    <w:rsid w:val="00C970AA"/>
    <w:rsid w:val="00CA44E8"/>
    <w:rsid w:val="00CB4524"/>
    <w:rsid w:val="00CC3ED0"/>
    <w:rsid w:val="00CD3AA6"/>
    <w:rsid w:val="00CD5A53"/>
    <w:rsid w:val="00CE30BC"/>
    <w:rsid w:val="00CE3252"/>
    <w:rsid w:val="00CE516B"/>
    <w:rsid w:val="00CE79AE"/>
    <w:rsid w:val="00CF025B"/>
    <w:rsid w:val="00CF10D2"/>
    <w:rsid w:val="00CF1F53"/>
    <w:rsid w:val="00CF2046"/>
    <w:rsid w:val="00CF3CD7"/>
    <w:rsid w:val="00D20188"/>
    <w:rsid w:val="00D247D5"/>
    <w:rsid w:val="00D31069"/>
    <w:rsid w:val="00D315FB"/>
    <w:rsid w:val="00D32640"/>
    <w:rsid w:val="00D330F5"/>
    <w:rsid w:val="00D33816"/>
    <w:rsid w:val="00D47E04"/>
    <w:rsid w:val="00D526A5"/>
    <w:rsid w:val="00D526AD"/>
    <w:rsid w:val="00D52D7A"/>
    <w:rsid w:val="00D530C3"/>
    <w:rsid w:val="00D544A7"/>
    <w:rsid w:val="00D67FAE"/>
    <w:rsid w:val="00D707B1"/>
    <w:rsid w:val="00D85ADD"/>
    <w:rsid w:val="00D91EAA"/>
    <w:rsid w:val="00D94F4B"/>
    <w:rsid w:val="00DA4897"/>
    <w:rsid w:val="00DA49D6"/>
    <w:rsid w:val="00DA4A7E"/>
    <w:rsid w:val="00DB0CF3"/>
    <w:rsid w:val="00DB1579"/>
    <w:rsid w:val="00DB565C"/>
    <w:rsid w:val="00DB600F"/>
    <w:rsid w:val="00DC0CE0"/>
    <w:rsid w:val="00DD3972"/>
    <w:rsid w:val="00DD789B"/>
    <w:rsid w:val="00DD7D82"/>
    <w:rsid w:val="00DE22C6"/>
    <w:rsid w:val="00DE62EA"/>
    <w:rsid w:val="00DF0795"/>
    <w:rsid w:val="00DF77C0"/>
    <w:rsid w:val="00E031B4"/>
    <w:rsid w:val="00E03F46"/>
    <w:rsid w:val="00E1610C"/>
    <w:rsid w:val="00E26CD3"/>
    <w:rsid w:val="00E30FA3"/>
    <w:rsid w:val="00E32A83"/>
    <w:rsid w:val="00E331C2"/>
    <w:rsid w:val="00E333DC"/>
    <w:rsid w:val="00E33ED8"/>
    <w:rsid w:val="00E40BF6"/>
    <w:rsid w:val="00E4181C"/>
    <w:rsid w:val="00E52F41"/>
    <w:rsid w:val="00E54204"/>
    <w:rsid w:val="00E63DA2"/>
    <w:rsid w:val="00E660F5"/>
    <w:rsid w:val="00E80349"/>
    <w:rsid w:val="00E82C37"/>
    <w:rsid w:val="00E85B91"/>
    <w:rsid w:val="00E85DBB"/>
    <w:rsid w:val="00E926C5"/>
    <w:rsid w:val="00E93736"/>
    <w:rsid w:val="00E959E7"/>
    <w:rsid w:val="00EB1753"/>
    <w:rsid w:val="00EC71A5"/>
    <w:rsid w:val="00ED1EEA"/>
    <w:rsid w:val="00ED3FF8"/>
    <w:rsid w:val="00EE27BE"/>
    <w:rsid w:val="00EF147E"/>
    <w:rsid w:val="00EF3981"/>
    <w:rsid w:val="00F03D1B"/>
    <w:rsid w:val="00F12D77"/>
    <w:rsid w:val="00F21827"/>
    <w:rsid w:val="00F21B54"/>
    <w:rsid w:val="00F435A0"/>
    <w:rsid w:val="00F45D1C"/>
    <w:rsid w:val="00F54733"/>
    <w:rsid w:val="00F60C7E"/>
    <w:rsid w:val="00F613C9"/>
    <w:rsid w:val="00F62AA5"/>
    <w:rsid w:val="00F62D00"/>
    <w:rsid w:val="00F81670"/>
    <w:rsid w:val="00F83336"/>
    <w:rsid w:val="00F857FD"/>
    <w:rsid w:val="00FA1F19"/>
    <w:rsid w:val="00FA5DF0"/>
    <w:rsid w:val="00FA6559"/>
    <w:rsid w:val="00FB1DC5"/>
    <w:rsid w:val="00FB79E3"/>
    <w:rsid w:val="00FC21F2"/>
    <w:rsid w:val="00FC42EF"/>
    <w:rsid w:val="00FC7DCB"/>
    <w:rsid w:val="00FD0A0D"/>
    <w:rsid w:val="00FD21EF"/>
    <w:rsid w:val="00FE302B"/>
    <w:rsid w:val="00FE5112"/>
    <w:rsid w:val="00FE5E58"/>
    <w:rsid w:val="00FF2E74"/>
    <w:rsid w:val="00FF7004"/>
    <w:rsid w:val="00FF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ru v:ext="edit" colors="#009644,#0085b4"/>
      <o:colormenu v:ext="edit" fillcolor="none" strokecolor="none [1951]"/>
    </o:shapedefaults>
    <o:shapelayout v:ext="edit">
      <o:idmap v:ext="edit" data="1"/>
      <o:rules v:ext="edit">
        <o:r id="V:Rule13" type="connector" idref="#_x0000_s1258"/>
        <o:r id="V:Rule14" type="connector" idref="#_x0000_s1260"/>
        <o:r id="V:Rule15" type="connector" idref="#_x0000_s1254"/>
        <o:r id="V:Rule16" type="connector" idref="#_x0000_s1259"/>
        <o:r id="V:Rule17" type="connector" idref="#_x0000_s1263"/>
        <o:r id="V:Rule18" type="connector" idref="#_x0000_s1251"/>
        <o:r id="V:Rule19" type="connector" idref="#_x0000_s1261"/>
        <o:r id="V:Rule20" type="connector" idref="#_x0000_s1256"/>
        <o:r id="V:Rule21" type="connector" idref="#_x0000_s1249"/>
        <o:r id="V:Rule22" type="connector" idref="#_x0000_s1250"/>
        <o:r id="V:Rule23" type="connector" idref="#_x0000_s1262"/>
        <o:r id="V:Rule24" type="connector" idref="#_x0000_s1248"/>
        <o:r id="V:Rule25" type="connector" idref="#_x0000_s12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0AA"/>
    <w:pPr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qFormat/>
    <w:rsid w:val="00C970AA"/>
    <w:pPr>
      <w:keepNext/>
      <w:numPr>
        <w:numId w:val="1"/>
      </w:numPr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70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970AA"/>
    <w:rPr>
      <w:b/>
      <w:sz w:val="28"/>
    </w:rPr>
  </w:style>
  <w:style w:type="character" w:customStyle="1" w:styleId="Titre2Car">
    <w:name w:val="Titre 2 Car"/>
    <w:basedOn w:val="Policepardfaut"/>
    <w:link w:val="Titre2"/>
    <w:uiPriority w:val="9"/>
    <w:rsid w:val="00C97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link w:val="TitreCar"/>
    <w:qFormat/>
    <w:rsid w:val="00C970AA"/>
    <w:pPr>
      <w:jc w:val="center"/>
    </w:pPr>
    <w:rPr>
      <w:sz w:val="32"/>
      <w:u w:val="single"/>
    </w:rPr>
  </w:style>
  <w:style w:type="character" w:customStyle="1" w:styleId="TitreCar">
    <w:name w:val="Titre Car"/>
    <w:basedOn w:val="Policepardfaut"/>
    <w:link w:val="Titre"/>
    <w:rsid w:val="00C970AA"/>
    <w:rPr>
      <w:sz w:val="32"/>
      <w:u w:val="single"/>
    </w:rPr>
  </w:style>
  <w:style w:type="paragraph" w:styleId="Paragraphedeliste">
    <w:name w:val="List Paragraph"/>
    <w:basedOn w:val="Normal"/>
    <w:uiPriority w:val="34"/>
    <w:qFormat/>
    <w:rsid w:val="00C970AA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2C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C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A2CC2"/>
    <w:pPr>
      <w:spacing w:after="288"/>
      <w:jc w:val="left"/>
    </w:pPr>
    <w:rPr>
      <w:szCs w:val="24"/>
    </w:rPr>
  </w:style>
  <w:style w:type="paragraph" w:styleId="En-tte">
    <w:name w:val="header"/>
    <w:basedOn w:val="Normal"/>
    <w:link w:val="En-tteCar"/>
    <w:uiPriority w:val="99"/>
    <w:unhideWhenUsed/>
    <w:rsid w:val="009053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53A1"/>
    <w:rPr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9053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53A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1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23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1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137194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3D70A6653A4AAFAC4C270B24DF8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C023E-2760-4524-BEF3-41FD4F0412EE}"/>
      </w:docPartPr>
      <w:docPartBody>
        <w:p w:rsidR="00B000F0" w:rsidRDefault="002A3086" w:rsidP="002A3086">
          <w:pPr>
            <w:pStyle w:val="533D70A6653A4AAFAC4C270B24DF889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801 XBd BT">
    <w:panose1 w:val="02020903060505020304"/>
    <w:charset w:val="00"/>
    <w:family w:val="roman"/>
    <w:pitch w:val="variable"/>
    <w:sig w:usb0="00000087" w:usb1="00000000" w:usb2="00000000" w:usb3="00000000" w:csb0="0000001B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A3086"/>
    <w:rsid w:val="00092E9B"/>
    <w:rsid w:val="00124883"/>
    <w:rsid w:val="001F2353"/>
    <w:rsid w:val="0027056B"/>
    <w:rsid w:val="002A3086"/>
    <w:rsid w:val="002F62AD"/>
    <w:rsid w:val="00371538"/>
    <w:rsid w:val="003A2EBA"/>
    <w:rsid w:val="0042767B"/>
    <w:rsid w:val="00480D1C"/>
    <w:rsid w:val="004B092B"/>
    <w:rsid w:val="00527146"/>
    <w:rsid w:val="00547A08"/>
    <w:rsid w:val="005E2060"/>
    <w:rsid w:val="006211F8"/>
    <w:rsid w:val="00660E89"/>
    <w:rsid w:val="00675569"/>
    <w:rsid w:val="007A58E8"/>
    <w:rsid w:val="008A0748"/>
    <w:rsid w:val="008F45A6"/>
    <w:rsid w:val="00954D51"/>
    <w:rsid w:val="009971A7"/>
    <w:rsid w:val="00AB1855"/>
    <w:rsid w:val="00AE1EDF"/>
    <w:rsid w:val="00B000F0"/>
    <w:rsid w:val="00B92C7B"/>
    <w:rsid w:val="00BC3DEB"/>
    <w:rsid w:val="00CA5D86"/>
    <w:rsid w:val="00E65341"/>
    <w:rsid w:val="00E80477"/>
    <w:rsid w:val="00ED6BC0"/>
    <w:rsid w:val="00F76F63"/>
    <w:rsid w:val="00FD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33D70A6653A4AAFAC4C270B24DF8892">
    <w:name w:val="533D70A6653A4AAFAC4C270B24DF8892"/>
    <w:rsid w:val="002A30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9E660-4C4F-43ED-AA95-5773A7D8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Tony CHARBONNIER</vt:lpstr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Tony CHARBONNIER</dc:title>
  <dc:creator>Tony charbonnier</dc:creator>
  <cp:lastModifiedBy>Tony charbonnier</cp:lastModifiedBy>
  <cp:revision>23</cp:revision>
  <cp:lastPrinted>2017-01-01T17:51:00Z</cp:lastPrinted>
  <dcterms:created xsi:type="dcterms:W3CDTF">2017-05-01T20:12:00Z</dcterms:created>
  <dcterms:modified xsi:type="dcterms:W3CDTF">2018-02-02T21:31:00Z</dcterms:modified>
</cp:coreProperties>
</file>