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813" w:rsidRPr="00322CE0" w:rsidRDefault="00AB6813" w:rsidP="00124772">
      <w:pPr>
        <w:pStyle w:val="Titre1"/>
      </w:pPr>
      <w:r w:rsidRPr="00322CE0">
        <w:sym w:font="Symbol" w:char="F0A8"/>
      </w:r>
      <w:r w:rsidRPr="00322CE0">
        <w:t xml:space="preserve"> </w:t>
      </w:r>
      <w:r w:rsidR="007F736D">
        <w:t>DESCRIPTION</w:t>
      </w:r>
      <w:r w:rsidR="00D40770" w:rsidRPr="00322CE0">
        <w:t xml:space="preserve"> :</w:t>
      </w:r>
      <w:r w:rsidRPr="00322CE0">
        <w:t xml:space="preserve"> </w:t>
      </w:r>
    </w:p>
    <w:p w:rsidR="007F736D" w:rsidRDefault="007F736D" w:rsidP="00124772"/>
    <w:p w:rsidR="007F736D" w:rsidRPr="001B6486" w:rsidRDefault="007F736D" w:rsidP="00124772">
      <w:pPr>
        <w:pStyle w:val="Titre2"/>
      </w:pPr>
      <w:r w:rsidRPr="001B6486">
        <w:t>Départ des activités :</w:t>
      </w:r>
    </w:p>
    <w:p w:rsidR="00AB6813" w:rsidRDefault="000F1FA5" w:rsidP="00124772">
      <w:r>
        <w:rPr>
          <w:noProof/>
        </w:rPr>
        <w:drawing>
          <wp:anchor distT="0" distB="0" distL="114300" distR="114300" simplePos="0" relativeHeight="251657216" behindDoc="1" locked="0" layoutInCell="1" allowOverlap="1" wp14:anchorId="01EB0371" wp14:editId="2FEFBD59">
            <wp:simplePos x="0" y="0"/>
            <wp:positionH relativeFrom="column">
              <wp:posOffset>-337820</wp:posOffset>
            </wp:positionH>
            <wp:positionV relativeFrom="paragraph">
              <wp:posOffset>200660</wp:posOffset>
            </wp:positionV>
            <wp:extent cx="1371600" cy="140017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71600" cy="1400175"/>
                    </a:xfrm>
                    <a:prstGeom prst="rect">
                      <a:avLst/>
                    </a:prstGeom>
                  </pic:spPr>
                </pic:pic>
              </a:graphicData>
            </a:graphic>
          </wp:anchor>
        </w:drawing>
      </w:r>
    </w:p>
    <w:p w:rsidR="000F1FA5" w:rsidRDefault="000F1FA5" w:rsidP="00124772">
      <w:pPr>
        <w:pStyle w:val="Titre3"/>
        <w:rPr>
          <w:sz w:val="27"/>
          <w:szCs w:val="27"/>
        </w:rPr>
      </w:pPr>
      <w:r w:rsidRPr="00124772">
        <w:t>Thermostat</w:t>
      </w:r>
      <w:r>
        <w:t xml:space="preserve"> connecté et intelligent : la déferlante !</w:t>
      </w:r>
    </w:p>
    <w:p w:rsidR="000F1FA5" w:rsidRPr="00044D0B" w:rsidRDefault="000F1FA5" w:rsidP="00124772"/>
    <w:p w:rsidR="006139BB" w:rsidRDefault="000F1FA5" w:rsidP="00124772">
      <w:r>
        <w:t>Depuis deux ans, o</w:t>
      </w:r>
      <w:r w:rsidRPr="000F1FA5">
        <w:t xml:space="preserve">n assiste à la commercialisation de nouveaux thermostats d’ambiance connectés ou dits « </w:t>
      </w:r>
      <w:r w:rsidRPr="000F1FA5">
        <w:rPr>
          <w:b/>
        </w:rPr>
        <w:t>intelligents</w:t>
      </w:r>
      <w:r w:rsidRPr="000F1FA5">
        <w:t xml:space="preserve"> » à raccorder sur </w:t>
      </w:r>
      <w:r w:rsidR="006139BB">
        <w:t>le</w:t>
      </w:r>
      <w:r w:rsidRPr="000F1FA5">
        <w:t xml:space="preserve"> système de chauffage pour réaliser des économies d'énergie. </w:t>
      </w:r>
    </w:p>
    <w:p w:rsidR="000F1FA5" w:rsidRDefault="000F1FA5" w:rsidP="00124772">
      <w:r w:rsidRPr="000F1FA5">
        <w:t xml:space="preserve">Viennent ainsi d’être lancés le « Thermostat connecté Dolcevita », le thermostat « Nest » de Google (commercialisé en France le 18 septembre </w:t>
      </w:r>
      <w:r>
        <w:t>2014</w:t>
      </w:r>
      <w:r w:rsidRPr="000F1FA5">
        <w:t>), ou encore le thermostat « Netatmo »</w:t>
      </w:r>
      <w:r>
        <w:t>.</w:t>
      </w:r>
    </w:p>
    <w:p w:rsidR="000F1FA5" w:rsidRDefault="000F1FA5" w:rsidP="00124772"/>
    <w:p w:rsidR="006139BB" w:rsidRPr="00124772" w:rsidRDefault="006139BB" w:rsidP="00124772">
      <w:r w:rsidRPr="00124772">
        <w:t xml:space="preserve">Depuis 2011, le thermostat intelligent </w:t>
      </w:r>
      <w:proofErr w:type="spellStart"/>
      <w:r w:rsidRPr="00124772">
        <w:t>Nest</w:t>
      </w:r>
      <w:proofErr w:type="spellEnd"/>
      <w:r w:rsidR="00B60FDB" w:rsidRPr="00124772">
        <w:t>© a</w:t>
      </w:r>
      <w:r w:rsidRPr="00124772">
        <w:t xml:space="preserve"> permis à des millions de foyers dans le monde d'économiser plus de 8 milliards de kWh d'énergie*. </w:t>
      </w:r>
    </w:p>
    <w:p w:rsidR="006139BB" w:rsidRDefault="006139BB" w:rsidP="00124772"/>
    <w:p w:rsidR="006139BB" w:rsidRDefault="006139BB" w:rsidP="00124772">
      <w:r>
        <w:t xml:space="preserve">Ce système permet : </w:t>
      </w:r>
    </w:p>
    <w:p w:rsidR="006139BB" w:rsidRDefault="006139BB" w:rsidP="00124772"/>
    <w:p w:rsidR="006139BB" w:rsidRPr="00124772" w:rsidRDefault="006139BB" w:rsidP="00124772">
      <w:pPr>
        <w:pStyle w:val="Paragraphedeliste"/>
      </w:pPr>
      <w:r>
        <w:t>de</w:t>
      </w:r>
      <w:r w:rsidRPr="006139BB">
        <w:t xml:space="preserve"> mémorise</w:t>
      </w:r>
      <w:r>
        <w:t>r</w:t>
      </w:r>
      <w:r w:rsidRPr="006139BB">
        <w:t xml:space="preserve"> </w:t>
      </w:r>
      <w:r w:rsidRPr="00124772">
        <w:t xml:space="preserve">les habitudes des habitants du foyer, </w:t>
      </w:r>
    </w:p>
    <w:p w:rsidR="006139BB" w:rsidRPr="00124772" w:rsidRDefault="006139BB" w:rsidP="00124772">
      <w:pPr>
        <w:pStyle w:val="Paragraphedeliste"/>
      </w:pPr>
      <w:r w:rsidRPr="00124772">
        <w:t>de détecter le temps nécessaire pour chauffer ou rafraîchir votre maison, afin d'utiliser le minimum d'énergie.</w:t>
      </w:r>
    </w:p>
    <w:p w:rsidR="006139BB" w:rsidRPr="00124772" w:rsidRDefault="006139BB" w:rsidP="00124772">
      <w:pPr>
        <w:pStyle w:val="Paragraphedeliste"/>
      </w:pPr>
      <w:r w:rsidRPr="00124772">
        <w:t>de piloter le chauffage afin de baisser la température en cas d’absence, ou de l’augmenter.</w:t>
      </w:r>
    </w:p>
    <w:p w:rsidR="006139BB" w:rsidRPr="006139BB" w:rsidRDefault="006139BB" w:rsidP="00124772"/>
    <w:p w:rsidR="006139BB" w:rsidRDefault="006139BB" w:rsidP="00124772"/>
    <w:p w:rsidR="006139BB" w:rsidRPr="006139BB" w:rsidRDefault="006139BB" w:rsidP="00124772">
      <w:r w:rsidRPr="006139BB">
        <w:rPr>
          <w:shd w:val="clear" w:color="auto" w:fill="FFFFFF"/>
        </w:rPr>
        <w:t>*Ces chiffres sont issus de l’étude de NEST obtenus en estimant l'énergie que tous les clients auraient consommée s'ils n'avaient pas acheté de thermostat Nest et avaient réglé leurs anciens thermostats sur une température constante.</w:t>
      </w:r>
    </w:p>
    <w:p w:rsidR="003E2E72" w:rsidRDefault="003E2E72" w:rsidP="00124772"/>
    <w:p w:rsidR="0095272D" w:rsidRDefault="0095272D" w:rsidP="00124772"/>
    <w:p w:rsidR="0095272D" w:rsidRPr="001B6486" w:rsidRDefault="0095272D" w:rsidP="00124772">
      <w:r w:rsidRPr="001B6486">
        <w:t>Mise en situation de la ressource :</w:t>
      </w:r>
    </w:p>
    <w:p w:rsidR="0095272D" w:rsidRDefault="0095272D" w:rsidP="00124772"/>
    <w:p w:rsidR="0095272D" w:rsidRDefault="0095272D" w:rsidP="00124772">
      <w:r>
        <w:t>Sur le thème de l’</w:t>
      </w:r>
      <w:r w:rsidRPr="0095272D">
        <w:t>efficacité énergétique active dans l’habitat</w:t>
      </w:r>
      <w:r>
        <w:t>.</w:t>
      </w:r>
    </w:p>
    <w:p w:rsidR="0095272D" w:rsidRDefault="0095272D" w:rsidP="00124772"/>
    <w:p w:rsidR="006139BB" w:rsidRDefault="006139BB" w:rsidP="00124772">
      <w:r>
        <w:t>Le thermostat contrôle 60 % des</w:t>
      </w:r>
      <w:r w:rsidRPr="0095272D">
        <w:t xml:space="preserve"> factures énergétiques.</w:t>
      </w:r>
      <w:r>
        <w:t xml:space="preserve"> Le principe de la commande de chauffage est assez simple dans son concept : on fixe une température de confort, et le système de mesure active ou non le chauffage en fonction de la température ambiante mesurée. </w:t>
      </w:r>
    </w:p>
    <w:p w:rsidR="006139BB" w:rsidRDefault="006139BB" w:rsidP="00124772"/>
    <w:p w:rsidR="006139BB" w:rsidRDefault="006139BB" w:rsidP="00124772">
      <w:r>
        <w:t>Ce qui signifie en autre qu’un tel thermostat est capable de :</w:t>
      </w:r>
    </w:p>
    <w:p w:rsidR="006139BB" w:rsidRDefault="006139BB" w:rsidP="00124772"/>
    <w:p w:rsidR="006139BB" w:rsidRPr="00124772" w:rsidRDefault="006139BB" w:rsidP="00124772">
      <w:pPr>
        <w:pStyle w:val="Paragraphedeliste"/>
      </w:pPr>
      <w:r w:rsidRPr="000F1FA5">
        <w:t>Mesurer</w:t>
      </w:r>
      <w:r>
        <w:t xml:space="preserve"> la </w:t>
      </w:r>
      <w:r w:rsidRPr="00124772">
        <w:t>température</w:t>
      </w:r>
    </w:p>
    <w:p w:rsidR="006139BB" w:rsidRPr="00124772" w:rsidRDefault="006139BB" w:rsidP="00124772">
      <w:pPr>
        <w:pStyle w:val="Paragraphedeliste"/>
      </w:pPr>
      <w:r w:rsidRPr="00124772">
        <w:t>Définir la plage de commande de la chaudière</w:t>
      </w:r>
    </w:p>
    <w:p w:rsidR="006139BB" w:rsidRPr="000F1FA5" w:rsidRDefault="006139BB" w:rsidP="00124772">
      <w:pPr>
        <w:pStyle w:val="Paragraphedeliste"/>
      </w:pPr>
      <w:r w:rsidRPr="00124772">
        <w:t>Transmettre l’ordre de</w:t>
      </w:r>
      <w:r>
        <w:t xml:space="preserve"> commande</w:t>
      </w:r>
    </w:p>
    <w:p w:rsidR="006139BB" w:rsidRDefault="006139BB" w:rsidP="00124772"/>
    <w:p w:rsidR="006139BB" w:rsidRDefault="006139BB" w:rsidP="00124772">
      <w:r>
        <w:rPr>
          <w:noProof/>
        </w:rPr>
        <w:lastRenderedPageBreak/>
        <w:drawing>
          <wp:inline distT="0" distB="0" distL="0" distR="0" wp14:anchorId="4D464D99" wp14:editId="1D1BC3E8">
            <wp:extent cx="5330240" cy="1352550"/>
            <wp:effectExtent l="0" t="0" r="3810" b="0"/>
            <wp:docPr id="3" name="Image 3" descr="http://1.bp.blogspot.com/-7_ji3vFfYhU/VRlQxebUGsI/AAAAAAAABPY/YlhtUA-mOrw/s1600/installation_thermostat_google_nest_avec_ancien_thermost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1.bp.blogspot.com/-7_ji3vFfYhU/VRlQxebUGsI/AAAAAAAABPY/YlhtUA-mOrw/s1600/installation_thermostat_google_nest_avec_ancien_thermosta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5698" cy="1369160"/>
                    </a:xfrm>
                    <a:prstGeom prst="rect">
                      <a:avLst/>
                    </a:prstGeom>
                    <a:noFill/>
                    <a:ln>
                      <a:noFill/>
                    </a:ln>
                  </pic:spPr>
                </pic:pic>
              </a:graphicData>
            </a:graphic>
          </wp:inline>
        </w:drawing>
      </w:r>
    </w:p>
    <w:p w:rsidR="001E7EA0" w:rsidRPr="0000434E" w:rsidRDefault="001E7EA0" w:rsidP="00124772"/>
    <w:p w:rsidR="001B6486" w:rsidRDefault="00472D72" w:rsidP="00124772">
      <w:pPr>
        <w:pStyle w:val="Titre1"/>
      </w:pPr>
      <w:r w:rsidRPr="001B6486">
        <w:t xml:space="preserve">Problématique </w:t>
      </w:r>
      <w:r w:rsidR="001A500B" w:rsidRPr="001B6486">
        <w:t>de</w:t>
      </w:r>
      <w:r w:rsidR="001B6486" w:rsidRPr="001B6486">
        <w:t xml:space="preserve"> </w:t>
      </w:r>
      <w:r w:rsidR="001A500B" w:rsidRPr="001B6486">
        <w:t>l’ACTIVITÉ N°</w:t>
      </w:r>
      <w:r w:rsidR="001B6486" w:rsidRPr="001B6486">
        <w:t>1 :</w:t>
      </w:r>
    </w:p>
    <w:p w:rsidR="001B6486" w:rsidRDefault="001B6486" w:rsidP="00124772"/>
    <w:p w:rsidR="00472D72" w:rsidRDefault="00472D72" w:rsidP="00124772">
      <w:r w:rsidRPr="00472D72">
        <w:t xml:space="preserve">Comment </w:t>
      </w:r>
      <w:r w:rsidR="00DF3759">
        <w:t>automatiser</w:t>
      </w:r>
      <w:r w:rsidR="0054122E">
        <w:t xml:space="preserve"> la gestion </w:t>
      </w:r>
      <w:r w:rsidR="003E2E72">
        <w:t xml:space="preserve">programmable du chauffage à partir d’un seul capteur numérique </w:t>
      </w:r>
      <w:r w:rsidR="0054122E">
        <w:t>?</w:t>
      </w:r>
    </w:p>
    <w:p w:rsidR="00472D72" w:rsidRDefault="00472D72" w:rsidP="00124772"/>
    <w:p w:rsidR="003E2E72" w:rsidRDefault="003E2E72" w:rsidP="00124772">
      <w:r>
        <w:t>Pour réponde à cette problématique il nous faut :</w:t>
      </w:r>
    </w:p>
    <w:p w:rsidR="003E2E72" w:rsidRDefault="003E2E72" w:rsidP="00124772"/>
    <w:p w:rsidR="003E2E72" w:rsidRPr="00124772" w:rsidRDefault="003E2E72" w:rsidP="00124772">
      <w:pPr>
        <w:pStyle w:val="Paragraphedeliste"/>
      </w:pPr>
      <w:r w:rsidRPr="00124772">
        <w:t>Récupérer les valeurs de température</w:t>
      </w:r>
      <w:r w:rsidR="009C644C" w:rsidRPr="00124772">
        <w:t xml:space="preserve"> </w:t>
      </w:r>
      <w:r w:rsidRPr="00124772">
        <w:t>mesurées par le capteur</w:t>
      </w:r>
      <w:r w:rsidR="009C644C" w:rsidRPr="00124772">
        <w:t xml:space="preserve"> électronique</w:t>
      </w:r>
      <w:r w:rsidRPr="00124772">
        <w:t>,</w:t>
      </w:r>
      <w:r w:rsidR="009C644C" w:rsidRPr="00124772">
        <w:t xml:space="preserve"> </w:t>
      </w:r>
    </w:p>
    <w:p w:rsidR="003E2E72" w:rsidRPr="00124772" w:rsidRDefault="003E2E72" w:rsidP="00124772">
      <w:pPr>
        <w:pStyle w:val="Paragraphedeliste"/>
      </w:pPr>
      <w:r w:rsidRPr="00124772">
        <w:t>Afficher</w:t>
      </w:r>
      <w:r w:rsidR="00DF6656" w:rsidRPr="00124772">
        <w:t xml:space="preserve"> sur écran LCD</w:t>
      </w:r>
      <w:r w:rsidRPr="00124772">
        <w:t xml:space="preserve"> la température en temps réel</w:t>
      </w:r>
    </w:p>
    <w:p w:rsidR="004D1093" w:rsidRDefault="003E2E72" w:rsidP="00124772">
      <w:pPr>
        <w:pStyle w:val="Paragraphedeliste"/>
      </w:pPr>
      <w:r w:rsidRPr="00124772">
        <w:t>Commander le chauffage automatiquement en fonction des seuils fixés pour la régulation</w:t>
      </w:r>
      <w:r w:rsidRPr="003E2E72">
        <w:t>.</w:t>
      </w:r>
    </w:p>
    <w:p w:rsidR="001E7EA0" w:rsidRDefault="001E7EA0" w:rsidP="00124772"/>
    <w:p w:rsidR="001A500B" w:rsidRPr="001B6486" w:rsidRDefault="001A500B" w:rsidP="00124772">
      <w:pPr>
        <w:pStyle w:val="Titre1"/>
      </w:pPr>
      <w:r w:rsidRPr="001B6486">
        <w:t>Contenu de l’activit</w:t>
      </w:r>
      <w:bookmarkStart w:id="0" w:name="_GoBack"/>
      <w:bookmarkEnd w:id="0"/>
      <w:r w:rsidRPr="001B6486">
        <w:t>é :</w:t>
      </w:r>
    </w:p>
    <w:p w:rsidR="001A500B" w:rsidRDefault="001A500B" w:rsidP="00124772"/>
    <w:p w:rsidR="001A500B" w:rsidRDefault="001A500B" w:rsidP="00124772">
      <w:r w:rsidRPr="001A500B">
        <w:t>Le déroulement de cette activité se fait sous forme d'alternance de phases courtes de travail de recherche et de phases courtes d'écoute. Le but étant de rendre l'élève acteur de sa formation en activité d'apport de connaissances théoriques. Ainsi de développer des compétences chez l'élève à travers la résolution d'une tâche complexe (qui ne veut pas dire forcément compliquée)</w:t>
      </w:r>
    </w:p>
    <w:p w:rsidR="001A500B" w:rsidRDefault="001A500B" w:rsidP="00124772"/>
    <w:p w:rsidR="001A500B" w:rsidRDefault="001A500B" w:rsidP="00124772">
      <w:r>
        <w:t xml:space="preserve">Cette activité comporte </w:t>
      </w:r>
      <w:r w:rsidR="00E11258">
        <w:t>3</w:t>
      </w:r>
      <w:r>
        <w:t xml:space="preserve"> exercices principaux :</w:t>
      </w:r>
    </w:p>
    <w:p w:rsidR="001A500B" w:rsidRDefault="001A500B" w:rsidP="00124772"/>
    <w:p w:rsidR="001A500B" w:rsidRPr="002D05E6" w:rsidRDefault="001A500B" w:rsidP="00124772">
      <w:pPr>
        <w:pStyle w:val="Paragraphedeliste"/>
        <w:numPr>
          <w:ilvl w:val="0"/>
          <w:numId w:val="16"/>
        </w:numPr>
      </w:pPr>
      <w:r w:rsidRPr="002D05E6">
        <w:rPr>
          <w:b/>
        </w:rPr>
        <w:t>Exercice 1</w:t>
      </w:r>
      <w:r w:rsidRPr="002D05E6">
        <w:t xml:space="preserve"> : </w:t>
      </w:r>
      <w:r w:rsidR="001B6486" w:rsidRPr="002D05E6">
        <w:t>à partir de la ressource</w:t>
      </w:r>
      <w:r w:rsidR="00B60FDB" w:rsidRPr="002D05E6">
        <w:t xml:space="preserve"> internet</w:t>
      </w:r>
      <w:r w:rsidR="001B6486" w:rsidRPr="002D05E6">
        <w:t xml:space="preserve"> </w:t>
      </w:r>
      <w:hyperlink r:id="rId11" w:history="1">
        <w:r w:rsidR="001B6486" w:rsidRPr="002D05E6">
          <w:rPr>
            <w:rStyle w:val="Lienhypertexte"/>
          </w:rPr>
          <w:t>Le BUS I2C</w:t>
        </w:r>
      </w:hyperlink>
      <w:r w:rsidR="001B6486" w:rsidRPr="002D05E6">
        <w:t xml:space="preserve"> l’élève complète le document réponse « </w:t>
      </w:r>
      <w:r w:rsidR="001B6486" w:rsidRPr="002D05E6">
        <w:rPr>
          <w:color w:val="0070C0"/>
        </w:rPr>
        <w:t>Etude du BUS I2C </w:t>
      </w:r>
      <w:r w:rsidR="001B6486" w:rsidRPr="002D05E6">
        <w:t>».</w:t>
      </w:r>
    </w:p>
    <w:p w:rsidR="001B6486" w:rsidRDefault="001B6486" w:rsidP="00124772"/>
    <w:p w:rsidR="001B6486" w:rsidRPr="002D05E6" w:rsidRDefault="001B6486" w:rsidP="00124772">
      <w:pPr>
        <w:pStyle w:val="Paragraphedeliste"/>
        <w:numPr>
          <w:ilvl w:val="0"/>
          <w:numId w:val="16"/>
        </w:numPr>
      </w:pPr>
      <w:r w:rsidRPr="002D05E6">
        <w:rPr>
          <w:b/>
        </w:rPr>
        <w:t>Exercice 2</w:t>
      </w:r>
      <w:r w:rsidRPr="002D05E6">
        <w:t> : à partir de la documentation technique du circuit DS1621, l’élève complète les trames I2C permettant la gestion du thermostat</w:t>
      </w:r>
      <w:r w:rsidR="00E336CB" w:rsidRPr="002D05E6">
        <w:t xml:space="preserve"> sur le document « </w:t>
      </w:r>
      <w:r w:rsidR="00E336CB" w:rsidRPr="002D05E6">
        <w:rPr>
          <w:color w:val="0070C0"/>
        </w:rPr>
        <w:t>Activité 1</w:t>
      </w:r>
      <w:r w:rsidR="00E336CB" w:rsidRPr="002D05E6">
        <w:t>»</w:t>
      </w:r>
    </w:p>
    <w:p w:rsidR="001B6486" w:rsidRDefault="001B6486" w:rsidP="00124772"/>
    <w:p w:rsidR="001B6486" w:rsidRPr="002D05E6" w:rsidRDefault="001B6486" w:rsidP="00124772">
      <w:pPr>
        <w:pStyle w:val="Paragraphedeliste"/>
        <w:numPr>
          <w:ilvl w:val="0"/>
          <w:numId w:val="16"/>
        </w:numPr>
      </w:pPr>
      <w:r w:rsidRPr="002D05E6">
        <w:rPr>
          <w:b/>
        </w:rPr>
        <w:t>Exercice 3</w:t>
      </w:r>
      <w:r w:rsidRPr="002D05E6">
        <w:t xml:space="preserve"> : à partir du schéma de simulation et du </w:t>
      </w:r>
      <w:r w:rsidR="00E336CB" w:rsidRPr="002D05E6">
        <w:t>document ressource « </w:t>
      </w:r>
      <w:r w:rsidR="00E336CB" w:rsidRPr="002D05E6">
        <w:rPr>
          <w:color w:val="0070C0"/>
        </w:rPr>
        <w:t xml:space="preserve">BUS I2C </w:t>
      </w:r>
      <w:r w:rsidR="001864C7" w:rsidRPr="002D05E6">
        <w:rPr>
          <w:color w:val="0070C0"/>
        </w:rPr>
        <w:t>avec</w:t>
      </w:r>
      <w:r w:rsidR="00E336CB" w:rsidRPr="002D05E6">
        <w:rPr>
          <w:color w:val="0070C0"/>
        </w:rPr>
        <w:t xml:space="preserve"> Arduino</w:t>
      </w:r>
      <w:r w:rsidR="00E336CB" w:rsidRPr="002D05E6">
        <w:t> »</w:t>
      </w:r>
      <w:r w:rsidRPr="002D05E6">
        <w:t xml:space="preserve">, l’élève complète le programme </w:t>
      </w:r>
      <w:r w:rsidR="00E336CB" w:rsidRPr="002D05E6">
        <w:t xml:space="preserve">Arduino </w:t>
      </w:r>
      <w:r w:rsidR="0000434E">
        <w:t xml:space="preserve">avec l’enseignant </w:t>
      </w:r>
      <w:r w:rsidRPr="002D05E6">
        <w:t xml:space="preserve">afin de modéliser </w:t>
      </w:r>
      <w:r w:rsidR="001864C7" w:rsidRPr="002D05E6">
        <w:t xml:space="preserve">sous Proteus ISIS </w:t>
      </w:r>
      <w:r w:rsidRPr="002D05E6">
        <w:t>la commande du thermostat en fonction du cahier des charges.</w:t>
      </w:r>
    </w:p>
    <w:p w:rsidR="006139BB" w:rsidRDefault="006139BB" w:rsidP="00124772"/>
    <w:p w:rsidR="00E336CB" w:rsidRDefault="00E336CB" w:rsidP="00124772">
      <w:r>
        <w:t>Le cas étudié concerne la programmation des consignes hautes et basses de température de chauffage, et l’affichage de la température</w:t>
      </w:r>
      <w:r w:rsidR="00B60FDB">
        <w:t xml:space="preserve"> (T</w:t>
      </w:r>
      <w:r w:rsidR="00B60FDB" w:rsidRPr="00B60FDB">
        <w:rPr>
          <w:vertAlign w:val="subscript"/>
        </w:rPr>
        <w:t>L</w:t>
      </w:r>
      <w:r w:rsidR="00B60FDB">
        <w:t xml:space="preserve"> = 19,5°C et T</w:t>
      </w:r>
      <w:r w:rsidR="00B60FDB" w:rsidRPr="00B60FDB">
        <w:rPr>
          <w:vertAlign w:val="subscript"/>
        </w:rPr>
        <w:t>H</w:t>
      </w:r>
      <w:r w:rsidR="00B60FDB">
        <w:t xml:space="preserve"> = 22,5°C)</w:t>
      </w:r>
      <w:r>
        <w:t>.</w:t>
      </w:r>
    </w:p>
    <w:p w:rsidR="001E7EA0" w:rsidRDefault="001E7EA0" w:rsidP="00124772"/>
    <w:p w:rsidR="001E7EA0" w:rsidRDefault="00D71DAF" w:rsidP="00124772">
      <w:r>
        <w:rPr>
          <w:noProof/>
        </w:rPr>
        <w:lastRenderedPageBreak/>
        <w:drawing>
          <wp:inline distT="0" distB="0" distL="0" distR="0" wp14:anchorId="7BB9EA61" wp14:editId="26619808">
            <wp:extent cx="5020554" cy="2428875"/>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27783" cy="2432372"/>
                    </a:xfrm>
                    <a:prstGeom prst="rect">
                      <a:avLst/>
                    </a:prstGeom>
                  </pic:spPr>
                </pic:pic>
              </a:graphicData>
            </a:graphic>
          </wp:inline>
        </w:drawing>
      </w:r>
    </w:p>
    <w:p w:rsidR="005B6BF5" w:rsidRDefault="005B6BF5" w:rsidP="00124772"/>
    <w:p w:rsidR="005B6BF5" w:rsidRPr="00322CE0" w:rsidRDefault="005B6BF5" w:rsidP="00124772">
      <w:r w:rsidRPr="00322CE0">
        <w:sym w:font="Symbol" w:char="F0A8"/>
      </w:r>
      <w:r w:rsidRPr="00322CE0">
        <w:t xml:space="preserve"> </w:t>
      </w:r>
      <w:r>
        <w:t>SAVOIRS, COMPÉTENCES et CI</w:t>
      </w:r>
      <w:r w:rsidRPr="00322CE0">
        <w:t xml:space="preserve"> </w:t>
      </w:r>
    </w:p>
    <w:p w:rsidR="005B6BF5" w:rsidRDefault="005B6BF5" w:rsidP="00124772"/>
    <w:p w:rsidR="005B6BF5" w:rsidRDefault="005B6BF5" w:rsidP="00124772"/>
    <w:p w:rsidR="001E7EA0" w:rsidRDefault="001E7EA0" w:rsidP="00124772">
      <w:r w:rsidRPr="001E7EA0">
        <w:t xml:space="preserve">Centre </w:t>
      </w:r>
      <w:r w:rsidR="001B5E28" w:rsidRPr="001E7EA0">
        <w:t>d’intérêt :</w:t>
      </w:r>
      <w:r w:rsidRPr="001E7EA0">
        <w:t> </w:t>
      </w:r>
    </w:p>
    <w:p w:rsidR="001E7EA0" w:rsidRPr="001E7EA0" w:rsidRDefault="001E7EA0" w:rsidP="00124772"/>
    <w:p w:rsidR="001E7EA0" w:rsidRPr="00124772" w:rsidRDefault="00A54CD8" w:rsidP="00124772">
      <w:pPr>
        <w:pStyle w:val="Paragraphedeliste"/>
        <w:numPr>
          <w:ilvl w:val="0"/>
          <w:numId w:val="14"/>
        </w:numPr>
        <w:rPr>
          <w:color w:val="474747"/>
          <w:sz w:val="18"/>
          <w:szCs w:val="18"/>
        </w:rPr>
      </w:pPr>
      <w:hyperlink r:id="rId13" w:history="1">
        <w:r w:rsidR="001E7EA0" w:rsidRPr="00124772">
          <w:rPr>
            <w:rStyle w:val="Lienhypertexte"/>
            <w:color w:val="474747"/>
            <w:sz w:val="18"/>
            <w:szCs w:val="18"/>
            <w:u w:val="none"/>
            <w:bdr w:val="none" w:sz="0" w:space="0" w:color="auto" w:frame="1"/>
          </w:rPr>
          <w:t>Référentiels par centres d'intérêt</w:t>
        </w:r>
      </w:hyperlink>
    </w:p>
    <w:p w:rsidR="001B5E28" w:rsidRDefault="001B5E28" w:rsidP="00124772"/>
    <w:p w:rsidR="001E7EA0" w:rsidRDefault="001B5E28" w:rsidP="00124772">
      <w:r w:rsidRPr="001B5E28">
        <w:t>CI</w:t>
      </w:r>
      <w:r>
        <w:t xml:space="preserve"> 0</w:t>
      </w:r>
      <w:r w:rsidRPr="001B5E28">
        <w:t>3 – Comment circule l’information au sein d’un système</w:t>
      </w:r>
      <w:r w:rsidR="002D05E6">
        <w:t> ?</w:t>
      </w:r>
    </w:p>
    <w:p w:rsidR="001B5E28" w:rsidRDefault="001B5E28" w:rsidP="00124772"/>
    <w:p w:rsidR="001E7EA0" w:rsidRDefault="001E7EA0" w:rsidP="00124772">
      <w:r w:rsidRPr="001B5E28">
        <w:t xml:space="preserve">Compétences </w:t>
      </w:r>
      <w:r w:rsidR="001B5E28" w:rsidRPr="001B5E28">
        <w:t>visées :</w:t>
      </w:r>
      <w:r w:rsidRPr="001B5E28">
        <w:t> </w:t>
      </w:r>
    </w:p>
    <w:p w:rsidR="001B5E28" w:rsidRPr="001B5E28" w:rsidRDefault="001B5E28" w:rsidP="00124772"/>
    <w:p w:rsidR="001E7EA0" w:rsidRPr="00124772" w:rsidRDefault="00A54CD8" w:rsidP="00124772">
      <w:pPr>
        <w:pStyle w:val="Paragraphedeliste"/>
        <w:numPr>
          <w:ilvl w:val="0"/>
          <w:numId w:val="15"/>
        </w:numPr>
        <w:rPr>
          <w:b/>
          <w:bCs/>
          <w:color w:val="474747"/>
          <w:sz w:val="18"/>
          <w:szCs w:val="18"/>
        </w:rPr>
      </w:pPr>
      <w:hyperlink r:id="rId14" w:history="1">
        <w:r w:rsidR="001E7EA0" w:rsidRPr="00124772">
          <w:rPr>
            <w:rStyle w:val="Lienhypertexte"/>
            <w:color w:val="474747"/>
            <w:sz w:val="18"/>
            <w:szCs w:val="18"/>
            <w:u w:val="none"/>
            <w:bdr w:val="none" w:sz="0" w:space="0" w:color="auto" w:frame="1"/>
          </w:rPr>
          <w:t>Référentiels par compétences</w:t>
        </w:r>
      </w:hyperlink>
    </w:p>
    <w:p w:rsidR="001B5E28" w:rsidRDefault="001B5E28" w:rsidP="00124772"/>
    <w:p w:rsidR="001E7EA0" w:rsidRPr="001B5E28" w:rsidRDefault="00A54CD8" w:rsidP="00124772">
      <w:pPr>
        <w:rPr>
          <w:color w:val="474747"/>
          <w:sz w:val="18"/>
          <w:szCs w:val="18"/>
        </w:rPr>
      </w:pPr>
      <w:hyperlink r:id="rId15" w:history="1">
        <w:r w:rsidR="001E7EA0" w:rsidRPr="001B5E28">
          <w:rPr>
            <w:rStyle w:val="Lienhypertexte"/>
            <w:color w:val="474747"/>
            <w:sz w:val="18"/>
            <w:szCs w:val="18"/>
            <w:u w:val="none"/>
            <w:bdr w:val="none" w:sz="0" w:space="0" w:color="auto" w:frame="1"/>
          </w:rPr>
          <w:t>Communication</w:t>
        </w:r>
      </w:hyperlink>
    </w:p>
    <w:p w:rsidR="001B5E28" w:rsidRDefault="001B5E28" w:rsidP="00124772"/>
    <w:p w:rsidR="001E7EA0" w:rsidRPr="001B5E28" w:rsidRDefault="00A54CD8" w:rsidP="00124772">
      <w:pPr>
        <w:rPr>
          <w:color w:val="474747"/>
          <w:sz w:val="18"/>
          <w:szCs w:val="18"/>
        </w:rPr>
      </w:pPr>
      <w:hyperlink r:id="rId16" w:history="1">
        <w:r w:rsidR="001E7EA0" w:rsidRPr="001B5E28">
          <w:rPr>
            <w:rStyle w:val="Lienhypertexte"/>
            <w:color w:val="474747"/>
            <w:sz w:val="18"/>
            <w:szCs w:val="18"/>
            <w:u w:val="none"/>
            <w:bdr w:val="none" w:sz="0" w:space="0" w:color="auto" w:frame="1"/>
          </w:rPr>
          <w:t>O6 - Communiquer une idée, un principe ou une solution technique, un projet, y compris en langue étrangère</w:t>
        </w:r>
      </w:hyperlink>
    </w:p>
    <w:p w:rsidR="001E7EA0" w:rsidRPr="001B5E28" w:rsidRDefault="00A54CD8" w:rsidP="00124772">
      <w:pPr>
        <w:rPr>
          <w:color w:val="474747"/>
          <w:sz w:val="18"/>
          <w:szCs w:val="18"/>
        </w:rPr>
      </w:pPr>
      <w:hyperlink r:id="rId17" w:history="1">
        <w:r w:rsidR="001E7EA0" w:rsidRPr="001B5E28">
          <w:rPr>
            <w:rStyle w:val="Lienhypertexte"/>
            <w:color w:val="474747"/>
            <w:sz w:val="18"/>
            <w:szCs w:val="18"/>
            <w:u w:val="none"/>
            <w:bdr w:val="none" w:sz="0" w:space="0" w:color="auto" w:frame="1"/>
          </w:rPr>
          <w:t>CO6.1. Décrire une idée, un principe, une solution, un projet en utilisant des outils de représentation adaptés</w:t>
        </w:r>
      </w:hyperlink>
    </w:p>
    <w:p w:rsidR="001E7EA0" w:rsidRPr="001B5E28" w:rsidRDefault="00A54CD8" w:rsidP="00124772">
      <w:pPr>
        <w:rPr>
          <w:color w:val="474747"/>
          <w:sz w:val="18"/>
          <w:szCs w:val="18"/>
        </w:rPr>
      </w:pPr>
      <w:hyperlink r:id="rId18" w:history="1">
        <w:r w:rsidR="001E7EA0" w:rsidRPr="001B5E28">
          <w:rPr>
            <w:rStyle w:val="Lienhypertexte"/>
            <w:color w:val="474747"/>
            <w:sz w:val="18"/>
            <w:szCs w:val="18"/>
            <w:u w:val="none"/>
            <w:bdr w:val="none" w:sz="0" w:space="0" w:color="auto" w:frame="1"/>
          </w:rPr>
          <w:t>CO6.2. Décrire le fonctionnement et/ou l’exploitation d’un système en utilisant l'outil de description le plus pertinent</w:t>
        </w:r>
      </w:hyperlink>
    </w:p>
    <w:p w:rsidR="001E7EA0" w:rsidRPr="001B5E28" w:rsidRDefault="00A54CD8" w:rsidP="00124772">
      <w:pPr>
        <w:rPr>
          <w:color w:val="474747"/>
          <w:sz w:val="18"/>
          <w:szCs w:val="18"/>
        </w:rPr>
      </w:pPr>
      <w:hyperlink r:id="rId19" w:history="1">
        <w:r w:rsidR="001E7EA0" w:rsidRPr="001B5E28">
          <w:rPr>
            <w:rStyle w:val="Lienhypertexte"/>
            <w:color w:val="474747"/>
            <w:sz w:val="18"/>
            <w:szCs w:val="18"/>
            <w:u w:val="none"/>
            <w:bdr w:val="none" w:sz="0" w:space="0" w:color="auto" w:frame="1"/>
          </w:rPr>
          <w:t>CO6.3. Présenter et argumenter des démarches, des résultats, y compris dans une langue étrangère</w:t>
        </w:r>
      </w:hyperlink>
    </w:p>
    <w:p w:rsidR="001E7EA0" w:rsidRDefault="001E7EA0" w:rsidP="00124772"/>
    <w:p w:rsidR="00B60FDB" w:rsidRDefault="00B60FDB" w:rsidP="00124772">
      <w:r>
        <w:t>Savoirs associés</w:t>
      </w:r>
      <w:r w:rsidRPr="001E7EA0">
        <w:t xml:space="preserve"> : </w:t>
      </w:r>
    </w:p>
    <w:p w:rsidR="00B60FDB" w:rsidRDefault="00B60FDB" w:rsidP="00124772"/>
    <w:p w:rsidR="00B60FDB" w:rsidRPr="00B60FDB" w:rsidRDefault="00B60FDB" w:rsidP="00124772">
      <w:pPr>
        <w:rPr>
          <w:rStyle w:val="Lienhypertexte"/>
          <w:color w:val="474747"/>
          <w:sz w:val="18"/>
          <w:szCs w:val="18"/>
          <w:u w:val="none"/>
          <w:bdr w:val="none" w:sz="0" w:space="0" w:color="auto" w:frame="1"/>
        </w:rPr>
      </w:pPr>
      <w:r w:rsidRPr="00B60FDB">
        <w:rPr>
          <w:rStyle w:val="Lienhypertexte"/>
          <w:color w:val="474747"/>
          <w:sz w:val="18"/>
          <w:szCs w:val="18"/>
          <w:u w:val="none"/>
          <w:bdr w:val="none" w:sz="0" w:space="0" w:color="auto" w:frame="1"/>
        </w:rPr>
        <w:tab/>
        <w:t>SIN 2.3 - modélisation et simulation</w:t>
      </w:r>
    </w:p>
    <w:p w:rsidR="00857D86" w:rsidRDefault="00857D86" w:rsidP="00124772"/>
    <w:sectPr w:rsidR="00857D86" w:rsidSect="006139BB">
      <w:headerReference w:type="default" r:id="rId20"/>
      <w:pgSz w:w="11906" w:h="16838"/>
      <w:pgMar w:top="851" w:right="991"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CD8" w:rsidRDefault="00A54CD8" w:rsidP="00124772">
      <w:r>
        <w:separator/>
      </w:r>
    </w:p>
  </w:endnote>
  <w:endnote w:type="continuationSeparator" w:id="0">
    <w:p w:rsidR="00A54CD8" w:rsidRDefault="00A54CD8" w:rsidP="00124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CD8" w:rsidRDefault="00A54CD8" w:rsidP="00124772">
      <w:r>
        <w:separator/>
      </w:r>
    </w:p>
  </w:footnote>
  <w:footnote w:type="continuationSeparator" w:id="0">
    <w:p w:rsidR="00A54CD8" w:rsidRDefault="00A54CD8" w:rsidP="00124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CB" w:rsidRPr="00E336CB" w:rsidRDefault="00E336CB" w:rsidP="00124772">
    <w:pPr>
      <w:pStyle w:val="En-tte"/>
    </w:pPr>
    <w:r w:rsidRPr="00E336CB">
      <w:t>ACTIVITÉ N°1 : principe du BUS I2C et de programmation des composants I2C</w:t>
    </w:r>
  </w:p>
  <w:p w:rsidR="00E336CB" w:rsidRDefault="00E336CB" w:rsidP="0012477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9pt;height:9pt" o:bullet="t">
        <v:imagedata r:id="rId1" o:title="BD14868_"/>
      </v:shape>
    </w:pict>
  </w:numPicBullet>
  <w:numPicBullet w:numPicBulletId="1">
    <w:pict>
      <v:shape id="_x0000_i1071" type="#_x0000_t75" style="width:11.25pt;height:11.25pt" o:bullet="t">
        <v:imagedata r:id="rId2" o:title="MC900065836[1]"/>
      </v:shape>
    </w:pict>
  </w:numPicBullet>
  <w:abstractNum w:abstractNumId="0">
    <w:nsid w:val="01821275"/>
    <w:multiLevelType w:val="hybridMultilevel"/>
    <w:tmpl w:val="A8241520"/>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6867690"/>
    <w:multiLevelType w:val="hybridMultilevel"/>
    <w:tmpl w:val="EB247A26"/>
    <w:lvl w:ilvl="0" w:tplc="649AF672">
      <w:start w:val="1"/>
      <w:numFmt w:val="bullet"/>
      <w:lvlText w:val=""/>
      <w:lvlPicBulletId w:val="0"/>
      <w:lvlJc w:val="left"/>
      <w:pPr>
        <w:ind w:left="0" w:hanging="360"/>
      </w:pPr>
      <w:rPr>
        <w:rFonts w:ascii="Symbol" w:hAnsi="Symbol" w:hint="default"/>
        <w:color w:val="auto"/>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2">
    <w:nsid w:val="0A6A2EA3"/>
    <w:multiLevelType w:val="hybridMultilevel"/>
    <w:tmpl w:val="C57CB01E"/>
    <w:lvl w:ilvl="0" w:tplc="5DAC169C">
      <w:numFmt w:val="bullet"/>
      <w:lvlText w:val="-"/>
      <w:lvlJc w:val="left"/>
      <w:pPr>
        <w:ind w:left="0" w:hanging="360"/>
      </w:pPr>
      <w:rPr>
        <w:rFonts w:ascii="Times New Roman" w:eastAsia="Times New Roman" w:hAnsi="Times New Roman" w:cs="Times New Roman"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nsid w:val="10CA5948"/>
    <w:multiLevelType w:val="hybridMultilevel"/>
    <w:tmpl w:val="EB7EBFD4"/>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203A7BE7"/>
    <w:multiLevelType w:val="hybridMultilevel"/>
    <w:tmpl w:val="9FDAED3C"/>
    <w:lvl w:ilvl="0" w:tplc="84566BE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
    <w:nsid w:val="263161E9"/>
    <w:multiLevelType w:val="hybridMultilevel"/>
    <w:tmpl w:val="074EA338"/>
    <w:lvl w:ilvl="0" w:tplc="B5529BC2">
      <w:start w:val="1"/>
      <w:numFmt w:val="bullet"/>
      <w:lvlText w:val=""/>
      <w:lvlPicBulletId w:val="1"/>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3CEC5D69"/>
    <w:multiLevelType w:val="hybridMultilevel"/>
    <w:tmpl w:val="A88EFBBA"/>
    <w:lvl w:ilvl="0" w:tplc="B5529BC2">
      <w:start w:val="1"/>
      <w:numFmt w:val="bullet"/>
      <w:lvlText w:val=""/>
      <w:lvlPicBulletId w:val="0"/>
      <w:lvlJc w:val="left"/>
      <w:pPr>
        <w:ind w:left="862" w:hanging="360"/>
      </w:pPr>
      <w:rPr>
        <w:rFonts w:ascii="Symbol" w:hAnsi="Symbol" w:hint="default"/>
        <w:color w:val="auto"/>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7">
    <w:nsid w:val="4DC65C5A"/>
    <w:multiLevelType w:val="hybridMultilevel"/>
    <w:tmpl w:val="E876BD6C"/>
    <w:lvl w:ilvl="0" w:tplc="91307F3C">
      <w:numFmt w:val="bullet"/>
      <w:pStyle w:val="Paragraphedeliste"/>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8">
    <w:nsid w:val="4E1964DF"/>
    <w:multiLevelType w:val="hybridMultilevel"/>
    <w:tmpl w:val="2892B8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4E8C2239"/>
    <w:multiLevelType w:val="hybridMultilevel"/>
    <w:tmpl w:val="40C89778"/>
    <w:lvl w:ilvl="0" w:tplc="B5529BC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F553A6A"/>
    <w:multiLevelType w:val="hybridMultilevel"/>
    <w:tmpl w:val="1F5097BE"/>
    <w:lvl w:ilvl="0" w:tplc="905E0438">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77C3CD1"/>
    <w:multiLevelType w:val="multilevel"/>
    <w:tmpl w:val="9A8422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A3C4E76"/>
    <w:multiLevelType w:val="multilevel"/>
    <w:tmpl w:val="B002B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9B9056E"/>
    <w:multiLevelType w:val="multilevel"/>
    <w:tmpl w:val="DC28A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487491"/>
    <w:multiLevelType w:val="hybridMultilevel"/>
    <w:tmpl w:val="24F04E9E"/>
    <w:lvl w:ilvl="0" w:tplc="649AF67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F732861"/>
    <w:multiLevelType w:val="hybridMultilevel"/>
    <w:tmpl w:val="147E8E4A"/>
    <w:lvl w:ilvl="0" w:tplc="0F72F978">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num w:numId="1">
    <w:abstractNumId w:val="2"/>
  </w:num>
  <w:num w:numId="2">
    <w:abstractNumId w:val="1"/>
  </w:num>
  <w:num w:numId="3">
    <w:abstractNumId w:val="14"/>
  </w:num>
  <w:num w:numId="4">
    <w:abstractNumId w:val="5"/>
  </w:num>
  <w:num w:numId="5">
    <w:abstractNumId w:val="9"/>
  </w:num>
  <w:num w:numId="6">
    <w:abstractNumId w:val="6"/>
  </w:num>
  <w:num w:numId="7">
    <w:abstractNumId w:val="11"/>
  </w:num>
  <w:num w:numId="8">
    <w:abstractNumId w:val="3"/>
  </w:num>
  <w:num w:numId="9">
    <w:abstractNumId w:val="10"/>
  </w:num>
  <w:num w:numId="10">
    <w:abstractNumId w:val="15"/>
  </w:num>
  <w:num w:numId="11">
    <w:abstractNumId w:val="0"/>
  </w:num>
  <w:num w:numId="12">
    <w:abstractNumId w:val="4"/>
  </w:num>
  <w:num w:numId="13">
    <w:abstractNumId w:val="7"/>
  </w:num>
  <w:num w:numId="14">
    <w:abstractNumId w:val="13"/>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813"/>
    <w:rsid w:val="0000434E"/>
    <w:rsid w:val="00007872"/>
    <w:rsid w:val="00016970"/>
    <w:rsid w:val="00036049"/>
    <w:rsid w:val="000438E8"/>
    <w:rsid w:val="00044A3D"/>
    <w:rsid w:val="00044D0B"/>
    <w:rsid w:val="00045E47"/>
    <w:rsid w:val="00052E3A"/>
    <w:rsid w:val="00056D9E"/>
    <w:rsid w:val="00062925"/>
    <w:rsid w:val="00066244"/>
    <w:rsid w:val="00067EEA"/>
    <w:rsid w:val="00071F50"/>
    <w:rsid w:val="00075DFB"/>
    <w:rsid w:val="00092616"/>
    <w:rsid w:val="00093772"/>
    <w:rsid w:val="00093AD8"/>
    <w:rsid w:val="000B1755"/>
    <w:rsid w:val="000C057E"/>
    <w:rsid w:val="000C2BAF"/>
    <w:rsid w:val="000D40D1"/>
    <w:rsid w:val="000D6FD5"/>
    <w:rsid w:val="000E798B"/>
    <w:rsid w:val="000F0ADE"/>
    <w:rsid w:val="000F1FA5"/>
    <w:rsid w:val="0010354C"/>
    <w:rsid w:val="00107949"/>
    <w:rsid w:val="00107B32"/>
    <w:rsid w:val="001138EB"/>
    <w:rsid w:val="00124772"/>
    <w:rsid w:val="00162732"/>
    <w:rsid w:val="001638C0"/>
    <w:rsid w:val="00167048"/>
    <w:rsid w:val="00176198"/>
    <w:rsid w:val="001864C7"/>
    <w:rsid w:val="001A10AE"/>
    <w:rsid w:val="001A500B"/>
    <w:rsid w:val="001B0D34"/>
    <w:rsid w:val="001B5E28"/>
    <w:rsid w:val="001B6486"/>
    <w:rsid w:val="001C2F2B"/>
    <w:rsid w:val="001C3BCC"/>
    <w:rsid w:val="001C53AF"/>
    <w:rsid w:val="001C5CEB"/>
    <w:rsid w:val="001E7EA0"/>
    <w:rsid w:val="001F263D"/>
    <w:rsid w:val="00216A3F"/>
    <w:rsid w:val="00233170"/>
    <w:rsid w:val="0024033B"/>
    <w:rsid w:val="00246733"/>
    <w:rsid w:val="00262C05"/>
    <w:rsid w:val="00271430"/>
    <w:rsid w:val="00292B8D"/>
    <w:rsid w:val="002936B2"/>
    <w:rsid w:val="002A74B3"/>
    <w:rsid w:val="002C0303"/>
    <w:rsid w:val="002C2EB1"/>
    <w:rsid w:val="002D05E6"/>
    <w:rsid w:val="002E037D"/>
    <w:rsid w:val="002F17B1"/>
    <w:rsid w:val="002F1808"/>
    <w:rsid w:val="002F1980"/>
    <w:rsid w:val="002F1A86"/>
    <w:rsid w:val="002F26A6"/>
    <w:rsid w:val="00302482"/>
    <w:rsid w:val="00307F68"/>
    <w:rsid w:val="00315AE9"/>
    <w:rsid w:val="00322CE0"/>
    <w:rsid w:val="00324548"/>
    <w:rsid w:val="00333969"/>
    <w:rsid w:val="00344EFF"/>
    <w:rsid w:val="003470CB"/>
    <w:rsid w:val="00347EDD"/>
    <w:rsid w:val="00351B7A"/>
    <w:rsid w:val="003567F8"/>
    <w:rsid w:val="0036038C"/>
    <w:rsid w:val="0037716C"/>
    <w:rsid w:val="00391963"/>
    <w:rsid w:val="003A064F"/>
    <w:rsid w:val="003A5627"/>
    <w:rsid w:val="003B01E7"/>
    <w:rsid w:val="003B786E"/>
    <w:rsid w:val="003B7C79"/>
    <w:rsid w:val="003C02EB"/>
    <w:rsid w:val="003C0737"/>
    <w:rsid w:val="003C0D29"/>
    <w:rsid w:val="003C1D94"/>
    <w:rsid w:val="003C21D0"/>
    <w:rsid w:val="003D2F02"/>
    <w:rsid w:val="003E2E72"/>
    <w:rsid w:val="003F763A"/>
    <w:rsid w:val="0040076A"/>
    <w:rsid w:val="004047B5"/>
    <w:rsid w:val="004049BA"/>
    <w:rsid w:val="00407AEF"/>
    <w:rsid w:val="004124A2"/>
    <w:rsid w:val="0043294D"/>
    <w:rsid w:val="00445DC3"/>
    <w:rsid w:val="00465407"/>
    <w:rsid w:val="00472D72"/>
    <w:rsid w:val="004930DF"/>
    <w:rsid w:val="004B35CB"/>
    <w:rsid w:val="004C4BDC"/>
    <w:rsid w:val="004D1093"/>
    <w:rsid w:val="004D5223"/>
    <w:rsid w:val="004F0D41"/>
    <w:rsid w:val="004F33D3"/>
    <w:rsid w:val="004F364B"/>
    <w:rsid w:val="00511B75"/>
    <w:rsid w:val="00523276"/>
    <w:rsid w:val="00525771"/>
    <w:rsid w:val="00530963"/>
    <w:rsid w:val="0054122E"/>
    <w:rsid w:val="00544877"/>
    <w:rsid w:val="00545495"/>
    <w:rsid w:val="0057736E"/>
    <w:rsid w:val="005815DD"/>
    <w:rsid w:val="005825A7"/>
    <w:rsid w:val="00586493"/>
    <w:rsid w:val="0058730F"/>
    <w:rsid w:val="00593611"/>
    <w:rsid w:val="00597BE6"/>
    <w:rsid w:val="005A2714"/>
    <w:rsid w:val="005A31D3"/>
    <w:rsid w:val="005B2E09"/>
    <w:rsid w:val="005B6BF5"/>
    <w:rsid w:val="005E5829"/>
    <w:rsid w:val="005F537B"/>
    <w:rsid w:val="00600070"/>
    <w:rsid w:val="006139BB"/>
    <w:rsid w:val="00636F15"/>
    <w:rsid w:val="00641262"/>
    <w:rsid w:val="006557F8"/>
    <w:rsid w:val="00667D4A"/>
    <w:rsid w:val="0067607F"/>
    <w:rsid w:val="006A62DE"/>
    <w:rsid w:val="006B37A9"/>
    <w:rsid w:val="006C0DBE"/>
    <w:rsid w:val="006D0C15"/>
    <w:rsid w:val="006E614F"/>
    <w:rsid w:val="006F591A"/>
    <w:rsid w:val="007135A7"/>
    <w:rsid w:val="007446A2"/>
    <w:rsid w:val="007533AD"/>
    <w:rsid w:val="00772FAC"/>
    <w:rsid w:val="00781F1B"/>
    <w:rsid w:val="00791530"/>
    <w:rsid w:val="007B1AE1"/>
    <w:rsid w:val="007C1ABE"/>
    <w:rsid w:val="007C4CF7"/>
    <w:rsid w:val="007C762B"/>
    <w:rsid w:val="007E0C36"/>
    <w:rsid w:val="007E240C"/>
    <w:rsid w:val="007E2EF0"/>
    <w:rsid w:val="007E46F2"/>
    <w:rsid w:val="007F736D"/>
    <w:rsid w:val="00804F3D"/>
    <w:rsid w:val="00807E1F"/>
    <w:rsid w:val="00812A91"/>
    <w:rsid w:val="008143C4"/>
    <w:rsid w:val="00830F85"/>
    <w:rsid w:val="00835F8C"/>
    <w:rsid w:val="00851B57"/>
    <w:rsid w:val="008570B2"/>
    <w:rsid w:val="00857D86"/>
    <w:rsid w:val="00860AC0"/>
    <w:rsid w:val="008742CB"/>
    <w:rsid w:val="0088115F"/>
    <w:rsid w:val="00881BEF"/>
    <w:rsid w:val="0088490B"/>
    <w:rsid w:val="00892AD2"/>
    <w:rsid w:val="008B17B5"/>
    <w:rsid w:val="008B342E"/>
    <w:rsid w:val="008E2B81"/>
    <w:rsid w:val="008F3E6F"/>
    <w:rsid w:val="00931189"/>
    <w:rsid w:val="00945254"/>
    <w:rsid w:val="0095272D"/>
    <w:rsid w:val="00955BBC"/>
    <w:rsid w:val="009943A1"/>
    <w:rsid w:val="00997E6B"/>
    <w:rsid w:val="009A3147"/>
    <w:rsid w:val="009A7CC1"/>
    <w:rsid w:val="009B3B74"/>
    <w:rsid w:val="009B6F32"/>
    <w:rsid w:val="009C644C"/>
    <w:rsid w:val="009E1FCE"/>
    <w:rsid w:val="009F0355"/>
    <w:rsid w:val="00A05FA1"/>
    <w:rsid w:val="00A07499"/>
    <w:rsid w:val="00A07A5E"/>
    <w:rsid w:val="00A20E27"/>
    <w:rsid w:val="00A2274E"/>
    <w:rsid w:val="00A24A24"/>
    <w:rsid w:val="00A30316"/>
    <w:rsid w:val="00A3566B"/>
    <w:rsid w:val="00A41B42"/>
    <w:rsid w:val="00A43DAC"/>
    <w:rsid w:val="00A5136E"/>
    <w:rsid w:val="00A54CD8"/>
    <w:rsid w:val="00A55335"/>
    <w:rsid w:val="00A72A9C"/>
    <w:rsid w:val="00A75739"/>
    <w:rsid w:val="00A8123E"/>
    <w:rsid w:val="00A84A1C"/>
    <w:rsid w:val="00A84DBC"/>
    <w:rsid w:val="00A9303A"/>
    <w:rsid w:val="00A95965"/>
    <w:rsid w:val="00AB51B8"/>
    <w:rsid w:val="00AB52FA"/>
    <w:rsid w:val="00AB57B2"/>
    <w:rsid w:val="00AB6813"/>
    <w:rsid w:val="00AE39F2"/>
    <w:rsid w:val="00B13723"/>
    <w:rsid w:val="00B174C4"/>
    <w:rsid w:val="00B253AF"/>
    <w:rsid w:val="00B25814"/>
    <w:rsid w:val="00B3797E"/>
    <w:rsid w:val="00B60FDB"/>
    <w:rsid w:val="00B77784"/>
    <w:rsid w:val="00B84B9E"/>
    <w:rsid w:val="00B84CA1"/>
    <w:rsid w:val="00B87D36"/>
    <w:rsid w:val="00BB3202"/>
    <w:rsid w:val="00BC1EF5"/>
    <w:rsid w:val="00BD316C"/>
    <w:rsid w:val="00BD48EE"/>
    <w:rsid w:val="00BE7BD0"/>
    <w:rsid w:val="00BF2AE9"/>
    <w:rsid w:val="00C139FC"/>
    <w:rsid w:val="00C21DD6"/>
    <w:rsid w:val="00C427CB"/>
    <w:rsid w:val="00C50538"/>
    <w:rsid w:val="00C550C7"/>
    <w:rsid w:val="00C56093"/>
    <w:rsid w:val="00C56F2E"/>
    <w:rsid w:val="00C60B8F"/>
    <w:rsid w:val="00C62087"/>
    <w:rsid w:val="00C712AA"/>
    <w:rsid w:val="00C74F40"/>
    <w:rsid w:val="00C800E3"/>
    <w:rsid w:val="00C872FC"/>
    <w:rsid w:val="00CA2790"/>
    <w:rsid w:val="00CB71A9"/>
    <w:rsid w:val="00CB7DF5"/>
    <w:rsid w:val="00CC57B7"/>
    <w:rsid w:val="00CD6379"/>
    <w:rsid w:val="00CD70D7"/>
    <w:rsid w:val="00CE0AD4"/>
    <w:rsid w:val="00CE5945"/>
    <w:rsid w:val="00CE6B38"/>
    <w:rsid w:val="00D00903"/>
    <w:rsid w:val="00D02460"/>
    <w:rsid w:val="00D03356"/>
    <w:rsid w:val="00D04CF6"/>
    <w:rsid w:val="00D114BC"/>
    <w:rsid w:val="00D23111"/>
    <w:rsid w:val="00D40770"/>
    <w:rsid w:val="00D4285A"/>
    <w:rsid w:val="00D6294E"/>
    <w:rsid w:val="00D67645"/>
    <w:rsid w:val="00D71DAF"/>
    <w:rsid w:val="00D84B3B"/>
    <w:rsid w:val="00D85B36"/>
    <w:rsid w:val="00DB0A43"/>
    <w:rsid w:val="00DB1B67"/>
    <w:rsid w:val="00DB3118"/>
    <w:rsid w:val="00DC3111"/>
    <w:rsid w:val="00DE0458"/>
    <w:rsid w:val="00DE1668"/>
    <w:rsid w:val="00DE6DF4"/>
    <w:rsid w:val="00DF22FC"/>
    <w:rsid w:val="00DF3759"/>
    <w:rsid w:val="00DF6656"/>
    <w:rsid w:val="00DF69F5"/>
    <w:rsid w:val="00E01A3C"/>
    <w:rsid w:val="00E04FC3"/>
    <w:rsid w:val="00E1031B"/>
    <w:rsid w:val="00E11258"/>
    <w:rsid w:val="00E32785"/>
    <w:rsid w:val="00E32BBD"/>
    <w:rsid w:val="00E336CB"/>
    <w:rsid w:val="00E50B6E"/>
    <w:rsid w:val="00E634B2"/>
    <w:rsid w:val="00E80061"/>
    <w:rsid w:val="00E9504C"/>
    <w:rsid w:val="00EB03AA"/>
    <w:rsid w:val="00EC039B"/>
    <w:rsid w:val="00EC7B22"/>
    <w:rsid w:val="00ED21F4"/>
    <w:rsid w:val="00ED7943"/>
    <w:rsid w:val="00F025C4"/>
    <w:rsid w:val="00F11BAD"/>
    <w:rsid w:val="00F222E1"/>
    <w:rsid w:val="00F26745"/>
    <w:rsid w:val="00F40FA9"/>
    <w:rsid w:val="00F52A3F"/>
    <w:rsid w:val="00F70339"/>
    <w:rsid w:val="00F90348"/>
    <w:rsid w:val="00FA4E12"/>
    <w:rsid w:val="00FB24AC"/>
    <w:rsid w:val="00FB26C2"/>
    <w:rsid w:val="00FC0AE0"/>
    <w:rsid w:val="00FE3BC2"/>
    <w:rsid w:val="00FE6520"/>
    <w:rsid w:val="00FF4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D75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772"/>
    <w:pPr>
      <w:spacing w:after="0" w:line="240" w:lineRule="auto"/>
    </w:pPr>
    <w:rPr>
      <w:rFonts w:ascii="Arial" w:eastAsia="Times New Roman" w:hAnsi="Arial" w:cs="Arial"/>
      <w:sz w:val="24"/>
      <w:szCs w:val="24"/>
      <w:lang w:eastAsia="fr-FR"/>
    </w:rPr>
  </w:style>
  <w:style w:type="paragraph" w:styleId="Titre1">
    <w:name w:val="heading 1"/>
    <w:basedOn w:val="Normal"/>
    <w:next w:val="Normal"/>
    <w:link w:val="Titre1Car"/>
    <w:uiPriority w:val="9"/>
    <w:qFormat/>
    <w:rsid w:val="00124772"/>
    <w:pPr>
      <w:pBdr>
        <w:bottom w:val="single" w:sz="4" w:space="1" w:color="auto"/>
      </w:pBdr>
      <w:shd w:val="clear" w:color="auto" w:fill="DAEEF3" w:themeFill="accent5" w:themeFillTint="33"/>
      <w:ind w:left="-360"/>
      <w:outlineLvl w:val="0"/>
    </w:pPr>
    <w:rPr>
      <w:b/>
    </w:rPr>
  </w:style>
  <w:style w:type="paragraph" w:styleId="Titre2">
    <w:name w:val="heading 2"/>
    <w:basedOn w:val="Normal"/>
    <w:next w:val="Normal"/>
    <w:link w:val="Titre2Car"/>
    <w:uiPriority w:val="9"/>
    <w:unhideWhenUsed/>
    <w:qFormat/>
    <w:rsid w:val="00124772"/>
    <w:pPr>
      <w:ind w:left="-360"/>
      <w:outlineLvl w:val="1"/>
    </w:pPr>
    <w:rPr>
      <w:b/>
      <w:color w:val="984806" w:themeColor="accent6" w:themeShade="80"/>
    </w:rPr>
  </w:style>
  <w:style w:type="paragraph" w:styleId="Titre3">
    <w:name w:val="heading 3"/>
    <w:basedOn w:val="Normal"/>
    <w:next w:val="Normal"/>
    <w:link w:val="Titre3Car"/>
    <w:uiPriority w:val="9"/>
    <w:unhideWhenUsed/>
    <w:qFormat/>
    <w:rsid w:val="00124772"/>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124772"/>
    <w:pPr>
      <w:numPr>
        <w:numId w:val="13"/>
      </w:numPr>
      <w:ind w:left="426"/>
      <w:contextualSpacing/>
    </w:pPr>
  </w:style>
  <w:style w:type="paragraph" w:customStyle="1" w:styleId="titre11">
    <w:name w:val="titre 1.1"/>
    <w:basedOn w:val="Titre1"/>
    <w:rsid w:val="003A064F"/>
    <w:pPr>
      <w:overflowPunct w:val="0"/>
      <w:autoSpaceDE w:val="0"/>
      <w:autoSpaceDN w:val="0"/>
      <w:adjustRightInd w:val="0"/>
      <w:spacing w:after="120"/>
      <w:ind w:left="284"/>
      <w:jc w:val="both"/>
      <w:textAlignment w:val="baseline"/>
      <w:outlineLvl w:val="9"/>
    </w:pPr>
    <w:rPr>
      <w:rFonts w:ascii="Times New Roman" w:hAnsi="Times New Roman" w:cs="Times New Roman"/>
    </w:rPr>
  </w:style>
  <w:style w:type="character" w:customStyle="1" w:styleId="Titre1Car">
    <w:name w:val="Titre 1 Car"/>
    <w:basedOn w:val="Policepardfaut"/>
    <w:link w:val="Titre1"/>
    <w:uiPriority w:val="9"/>
    <w:rsid w:val="00124772"/>
    <w:rPr>
      <w:rFonts w:ascii="Arial" w:eastAsia="Times New Roman" w:hAnsi="Arial" w:cs="Arial"/>
      <w:b/>
      <w:sz w:val="24"/>
      <w:szCs w:val="24"/>
      <w:shd w:val="clear" w:color="auto" w:fill="DAEEF3" w:themeFill="accent5" w:themeFillTint="33"/>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rsid w:val="00124772"/>
    <w:rPr>
      <w:rFonts w:asciiTheme="majorHAnsi" w:eastAsiaTheme="majorEastAsia" w:hAnsiTheme="majorHAnsi" w:cstheme="majorBidi"/>
      <w:color w:val="243F60" w:themeColor="accent1" w:themeShade="7F"/>
      <w:sz w:val="24"/>
      <w:szCs w:val="24"/>
      <w:lang w:eastAsia="fr-FR"/>
    </w:rPr>
  </w:style>
  <w:style w:type="character" w:customStyle="1" w:styleId="Titre2Car">
    <w:name w:val="Titre 2 Car"/>
    <w:basedOn w:val="Policepardfaut"/>
    <w:link w:val="Titre2"/>
    <w:uiPriority w:val="9"/>
    <w:rsid w:val="00124772"/>
    <w:rPr>
      <w:rFonts w:ascii="Arial" w:eastAsia="Times New Roman" w:hAnsi="Arial" w:cs="Arial"/>
      <w:b/>
      <w:color w:val="984806" w:themeColor="accent6" w:themeShade="80"/>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772"/>
    <w:pPr>
      <w:spacing w:after="0" w:line="240" w:lineRule="auto"/>
    </w:pPr>
    <w:rPr>
      <w:rFonts w:ascii="Arial" w:eastAsia="Times New Roman" w:hAnsi="Arial" w:cs="Arial"/>
      <w:sz w:val="24"/>
      <w:szCs w:val="24"/>
      <w:lang w:eastAsia="fr-FR"/>
    </w:rPr>
  </w:style>
  <w:style w:type="paragraph" w:styleId="Titre1">
    <w:name w:val="heading 1"/>
    <w:basedOn w:val="Normal"/>
    <w:next w:val="Normal"/>
    <w:link w:val="Titre1Car"/>
    <w:uiPriority w:val="9"/>
    <w:qFormat/>
    <w:rsid w:val="00124772"/>
    <w:pPr>
      <w:pBdr>
        <w:bottom w:val="single" w:sz="4" w:space="1" w:color="auto"/>
      </w:pBdr>
      <w:shd w:val="clear" w:color="auto" w:fill="DAEEF3" w:themeFill="accent5" w:themeFillTint="33"/>
      <w:ind w:left="-360"/>
      <w:outlineLvl w:val="0"/>
    </w:pPr>
    <w:rPr>
      <w:b/>
    </w:rPr>
  </w:style>
  <w:style w:type="paragraph" w:styleId="Titre2">
    <w:name w:val="heading 2"/>
    <w:basedOn w:val="Normal"/>
    <w:next w:val="Normal"/>
    <w:link w:val="Titre2Car"/>
    <w:uiPriority w:val="9"/>
    <w:unhideWhenUsed/>
    <w:qFormat/>
    <w:rsid w:val="00124772"/>
    <w:pPr>
      <w:ind w:left="-360"/>
      <w:outlineLvl w:val="1"/>
    </w:pPr>
    <w:rPr>
      <w:b/>
      <w:color w:val="984806" w:themeColor="accent6" w:themeShade="80"/>
    </w:rPr>
  </w:style>
  <w:style w:type="paragraph" w:styleId="Titre3">
    <w:name w:val="heading 3"/>
    <w:basedOn w:val="Normal"/>
    <w:next w:val="Normal"/>
    <w:link w:val="Titre3Car"/>
    <w:uiPriority w:val="9"/>
    <w:unhideWhenUsed/>
    <w:qFormat/>
    <w:rsid w:val="00124772"/>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124772"/>
    <w:pPr>
      <w:numPr>
        <w:numId w:val="13"/>
      </w:numPr>
      <w:ind w:left="426"/>
      <w:contextualSpacing/>
    </w:pPr>
  </w:style>
  <w:style w:type="paragraph" w:customStyle="1" w:styleId="titre11">
    <w:name w:val="titre 1.1"/>
    <w:basedOn w:val="Titre1"/>
    <w:rsid w:val="003A064F"/>
    <w:pPr>
      <w:overflowPunct w:val="0"/>
      <w:autoSpaceDE w:val="0"/>
      <w:autoSpaceDN w:val="0"/>
      <w:adjustRightInd w:val="0"/>
      <w:spacing w:after="120"/>
      <w:ind w:left="284"/>
      <w:jc w:val="both"/>
      <w:textAlignment w:val="baseline"/>
      <w:outlineLvl w:val="9"/>
    </w:pPr>
    <w:rPr>
      <w:rFonts w:ascii="Times New Roman" w:hAnsi="Times New Roman" w:cs="Times New Roman"/>
    </w:rPr>
  </w:style>
  <w:style w:type="character" w:customStyle="1" w:styleId="Titre1Car">
    <w:name w:val="Titre 1 Car"/>
    <w:basedOn w:val="Policepardfaut"/>
    <w:link w:val="Titre1"/>
    <w:uiPriority w:val="9"/>
    <w:rsid w:val="00124772"/>
    <w:rPr>
      <w:rFonts w:ascii="Arial" w:eastAsia="Times New Roman" w:hAnsi="Arial" w:cs="Arial"/>
      <w:b/>
      <w:sz w:val="24"/>
      <w:szCs w:val="24"/>
      <w:shd w:val="clear" w:color="auto" w:fill="DAEEF3" w:themeFill="accent5" w:themeFillTint="33"/>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rsid w:val="00124772"/>
    <w:rPr>
      <w:rFonts w:asciiTheme="majorHAnsi" w:eastAsiaTheme="majorEastAsia" w:hAnsiTheme="majorHAnsi" w:cstheme="majorBidi"/>
      <w:color w:val="243F60" w:themeColor="accent1" w:themeShade="7F"/>
      <w:sz w:val="24"/>
      <w:szCs w:val="24"/>
      <w:lang w:eastAsia="fr-FR"/>
    </w:rPr>
  </w:style>
  <w:style w:type="character" w:customStyle="1" w:styleId="Titre2Car">
    <w:name w:val="Titre 2 Car"/>
    <w:basedOn w:val="Policepardfaut"/>
    <w:link w:val="Titre2"/>
    <w:uiPriority w:val="9"/>
    <w:rsid w:val="00124772"/>
    <w:rPr>
      <w:rFonts w:ascii="Arial" w:eastAsia="Times New Roman" w:hAnsi="Arial" w:cs="Arial"/>
      <w:b/>
      <w:color w:val="984806" w:themeColor="accent6" w:themeShade="8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151115">
      <w:bodyDiv w:val="1"/>
      <w:marLeft w:val="0"/>
      <w:marRight w:val="0"/>
      <w:marTop w:val="0"/>
      <w:marBottom w:val="0"/>
      <w:divBdr>
        <w:top w:val="none" w:sz="0" w:space="0" w:color="auto"/>
        <w:left w:val="none" w:sz="0" w:space="0" w:color="auto"/>
        <w:bottom w:val="none" w:sz="0" w:space="0" w:color="auto"/>
        <w:right w:val="none" w:sz="0" w:space="0" w:color="auto"/>
      </w:divBdr>
      <w:divsChild>
        <w:div w:id="385957075">
          <w:marLeft w:val="0"/>
          <w:marRight w:val="0"/>
          <w:marTop w:val="0"/>
          <w:marBottom w:val="375"/>
          <w:divBdr>
            <w:top w:val="none" w:sz="0" w:space="0" w:color="auto"/>
            <w:left w:val="none" w:sz="0" w:space="0" w:color="auto"/>
            <w:bottom w:val="single" w:sz="2" w:space="5" w:color="CCDFE9"/>
            <w:right w:val="none" w:sz="0" w:space="0" w:color="auto"/>
          </w:divBdr>
        </w:div>
        <w:div w:id="2059232624">
          <w:marLeft w:val="0"/>
          <w:marRight w:val="0"/>
          <w:marTop w:val="0"/>
          <w:marBottom w:val="0"/>
          <w:divBdr>
            <w:top w:val="none" w:sz="0" w:space="0" w:color="auto"/>
            <w:left w:val="none" w:sz="0" w:space="0" w:color="auto"/>
            <w:bottom w:val="none" w:sz="0" w:space="0" w:color="auto"/>
            <w:right w:val="none" w:sz="0" w:space="0" w:color="auto"/>
          </w:divBdr>
          <w:divsChild>
            <w:div w:id="567879919">
              <w:marLeft w:val="0"/>
              <w:marRight w:val="0"/>
              <w:marTop w:val="0"/>
              <w:marBottom w:val="0"/>
              <w:divBdr>
                <w:top w:val="none" w:sz="0" w:space="0" w:color="auto"/>
                <w:left w:val="none" w:sz="0" w:space="0" w:color="auto"/>
                <w:bottom w:val="none" w:sz="0" w:space="0" w:color="auto"/>
                <w:right w:val="none" w:sz="0" w:space="0" w:color="auto"/>
              </w:divBdr>
              <w:divsChild>
                <w:div w:id="7169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1885">
          <w:marLeft w:val="0"/>
          <w:marRight w:val="0"/>
          <w:marTop w:val="0"/>
          <w:marBottom w:val="375"/>
          <w:divBdr>
            <w:top w:val="none" w:sz="0" w:space="0" w:color="auto"/>
            <w:left w:val="none" w:sz="0" w:space="0" w:color="auto"/>
            <w:bottom w:val="single" w:sz="2" w:space="5" w:color="CCDFE9"/>
            <w:right w:val="none" w:sz="0" w:space="0" w:color="auto"/>
          </w:divBdr>
        </w:div>
        <w:div w:id="1139034553">
          <w:marLeft w:val="0"/>
          <w:marRight w:val="0"/>
          <w:marTop w:val="0"/>
          <w:marBottom w:val="0"/>
          <w:divBdr>
            <w:top w:val="none" w:sz="0" w:space="0" w:color="auto"/>
            <w:left w:val="none" w:sz="0" w:space="0" w:color="auto"/>
            <w:bottom w:val="none" w:sz="0" w:space="0" w:color="auto"/>
            <w:right w:val="none" w:sz="0" w:space="0" w:color="auto"/>
          </w:divBdr>
          <w:divsChild>
            <w:div w:id="1694577623">
              <w:marLeft w:val="0"/>
              <w:marRight w:val="0"/>
              <w:marTop w:val="0"/>
              <w:marBottom w:val="0"/>
              <w:divBdr>
                <w:top w:val="none" w:sz="0" w:space="0" w:color="auto"/>
                <w:left w:val="none" w:sz="0" w:space="0" w:color="auto"/>
                <w:bottom w:val="none" w:sz="0" w:space="0" w:color="auto"/>
                <w:right w:val="none" w:sz="0" w:space="0" w:color="auto"/>
              </w:divBdr>
              <w:divsChild>
                <w:div w:id="3034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11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duscol.education.fr/sti/referentiel-centres-dinteret/referentiels-par-centres-dinteret" TargetMode="External"/><Relationship Id="rId18" Type="http://schemas.openxmlformats.org/officeDocument/2006/relationships/hyperlink" Target="http://eduscol.education.fr/sti/referentiels-par-competences-bac-technologique-bac-technologique-sti2d-les-enseignements/co6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hyperlink" Target="http://eduscol.education.fr/sti/referentiels-par-competences-bac-technologique-bac-technologique-sti2d-les-enseignements/co61" TargetMode="External"/><Relationship Id="rId2" Type="http://schemas.openxmlformats.org/officeDocument/2006/relationships/numbering" Target="numbering.xml"/><Relationship Id="rId16" Type="http://schemas.openxmlformats.org/officeDocument/2006/relationships/hyperlink" Target="http://eduscol.education.fr/sti/referentiels-par-competences-bac-technologique-bac-technologique-sti2d-les-enseignements/o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urel32.net/elec/i2c.php" TargetMode="External"/><Relationship Id="rId5" Type="http://schemas.openxmlformats.org/officeDocument/2006/relationships/settings" Target="settings.xml"/><Relationship Id="rId15" Type="http://schemas.openxmlformats.org/officeDocument/2006/relationships/hyperlink" Target="http://eduscol.education.fr/sti/referentiels-par-competences-bac-technologique-bac-technologique-sti2d-les-enseignements" TargetMode="External"/><Relationship Id="rId10" Type="http://schemas.openxmlformats.org/officeDocument/2006/relationships/image" Target="media/image4.png"/><Relationship Id="rId19" Type="http://schemas.openxmlformats.org/officeDocument/2006/relationships/hyperlink" Target="http://eduscol.education.fr/sti/referentiels-par-competences-bac-technologique-bac-technologique-sti2d-les-enseignements/co63"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hyperlink" Target="http://eduscol.education.fr/sti/referentiel-competences/referentiels-par-competences"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AB6546-EBED-40C2-BBC5-EAF25A597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3</Pages>
  <Words>758</Words>
  <Characters>4174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peuge</dc:creator>
  <cp:lastModifiedBy>jfserreau</cp:lastModifiedBy>
  <cp:revision>12</cp:revision>
  <cp:lastPrinted>2012-12-16T10:45:00Z</cp:lastPrinted>
  <dcterms:created xsi:type="dcterms:W3CDTF">2018-03-02T09:32:00Z</dcterms:created>
  <dcterms:modified xsi:type="dcterms:W3CDTF">2018-03-28T09:53:00Z</dcterms:modified>
</cp:coreProperties>
</file>