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id w:val="-1516456573"/>
        <w:docPartObj>
          <w:docPartGallery w:val="Cover Pages"/>
          <w:docPartUnique/>
        </w:docPartObj>
      </w:sdtPr>
      <w:sdtEndPr/>
      <w:sdtContent>
        <w:p w:rsidR="00A55CD9" w:rsidRDefault="002003B0" w:rsidP="00DB7324">
          <w:pPr>
            <w:rPr>
              <w:rFonts w:ascii="Alba Super" w:hAnsi="Alba Super"/>
              <w:caps/>
              <w:spacing w:val="15"/>
              <w:sz w:val="22"/>
              <w:szCs w:val="22"/>
            </w:rPr>
          </w:pPr>
          <w:r w:rsidRPr="002003B0">
            <w:rPr>
              <w:noProof/>
            </w:rPr>
            <mc:AlternateContent>
              <mc:Choice Requires="wps">
                <w:drawing>
                  <wp:anchor distT="0" distB="0" distL="114300" distR="114300" simplePos="0" relativeHeight="251883008" behindDoc="0" locked="0" layoutInCell="1" allowOverlap="1" wp14:anchorId="4D1C26F0" wp14:editId="4C0E9EBA">
                    <wp:simplePos x="0" y="0"/>
                    <wp:positionH relativeFrom="margin">
                      <wp:posOffset>-635</wp:posOffset>
                    </wp:positionH>
                    <wp:positionV relativeFrom="paragraph">
                      <wp:posOffset>8388985</wp:posOffset>
                    </wp:positionV>
                    <wp:extent cx="1828800" cy="1828800"/>
                    <wp:effectExtent l="0" t="0" r="0" b="0"/>
                    <wp:wrapNone/>
                    <wp:docPr id="9" name="Zone de texte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2003B0" w:rsidRPr="00180CBC" w:rsidRDefault="002003B0" w:rsidP="002003B0">
                                <w:pPr>
                                  <w:jc w:val="center"/>
                                  <w:rPr>
                                    <w:b/>
                                    <w:color w:val="000000" w:themeColor="text1"/>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Pr>
                                    <w:b/>
                                    <w:color w:val="000000" w:themeColor="text1"/>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STS MCI</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4D1C26F0" id="_x0000_t202" coordsize="21600,21600" o:spt="202" path="m,l,21600r21600,l21600,xe">
                    <v:stroke joinstyle="miter"/>
                    <v:path gradientshapeok="t" o:connecttype="rect"/>
                  </v:shapetype>
                  <v:shape id="Zone de texte 9" o:spid="_x0000_s1026" type="#_x0000_t202" style="position:absolute;margin-left:-.05pt;margin-top:660.55pt;width:2in;height:2in;z-index:251883008;visibility:visible;mso-wrap-style:non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" filled="f" stroked="f">
                    <v:textbox style="mso-fit-shape-to-text:t">
                      <w:txbxContent>
                        <w:p w:rsidR="002003B0" w:rsidRPr="00180CBC" w:rsidRDefault="002003B0" w:rsidP="002003B0">
                          <w:pPr>
                            <w:jc w:val="center"/>
                            <w:rPr>
                              <w:b/>
                              <w:color w:val="000000" w:themeColor="text1"/>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Pr>
                              <w:b/>
                              <w:color w:val="000000" w:themeColor="text1"/>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STS MCI</w:t>
                          </w:r>
                        </w:p>
                      </w:txbxContent>
                    </v:textbox>
                    <w10:wrap anchorx="margin"/>
                  </v:shape>
                </w:pict>
              </mc:Fallback>
            </mc:AlternateContent>
          </w:r>
          <w:r w:rsidR="005D51EA">
            <w:rPr>
              <w:noProof/>
            </w:rPr>
            <w:drawing>
              <wp:anchor distT="0" distB="0" distL="114300" distR="114300" simplePos="0" relativeHeight="251879936" behindDoc="1" locked="0" layoutInCell="1" allowOverlap="1" wp14:anchorId="1E80267D">
                <wp:simplePos x="0" y="0"/>
                <wp:positionH relativeFrom="margin">
                  <wp:align>right</wp:align>
                </wp:positionH>
                <wp:positionV relativeFrom="paragraph">
                  <wp:posOffset>3514725</wp:posOffset>
                </wp:positionV>
                <wp:extent cx="4260850" cy="3864610"/>
                <wp:effectExtent l="0" t="0" r="6350" b="2540"/>
                <wp:wrapTight wrapText="bothSides">
                  <wp:wrapPolygon edited="0">
                    <wp:start x="0" y="0"/>
                    <wp:lineTo x="0" y="21508"/>
                    <wp:lineTo x="21536" y="21508"/>
                    <wp:lineTo x="21536" y="0"/>
                    <wp:lineTo x="0" y="0"/>
                  </wp:wrapPolygon>
                </wp:wrapTight>
                <wp:docPr id="2" name="Graphique 2">
                  <a:extLst xmlns:a="http://schemas.openxmlformats.org/drawingml/2006/main">
                    <a:ext uri="{FF2B5EF4-FFF2-40B4-BE49-F238E27FC236}">
                      <a16:creationId xmlns:a16="http://schemas.microsoft.com/office/drawing/2014/main" id="{FA9B79B9-8C8E-4C19-8D3C-584A83D190E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H relativeFrom="margin">
                  <wp14:pctWidth>0</wp14:pctWidth>
                </wp14:sizeRelH>
                <wp14:sizeRelV relativeFrom="margin">
                  <wp14:pctHeight>0</wp14:pctHeight>
                </wp14:sizeRelV>
              </wp:anchor>
            </w:drawing>
          </w:r>
          <w:r w:rsidR="004D07F9">
            <w:rPr>
              <w:noProof/>
              <w:lang w:eastAsia="fr-FR" w:bidi="ar-SA"/>
            </w:rPr>
            <mc:AlternateContent>
              <mc:Choice Requires="wps">
                <w:drawing>
                  <wp:anchor distT="0" distB="0" distL="114300" distR="114300" simplePos="0" relativeHeight="251698176" behindDoc="0" locked="0" layoutInCell="0" allowOverlap="1" wp14:anchorId="73CC9BC9" wp14:editId="0B816370">
                    <wp:simplePos x="0" y="0"/>
                    <wp:positionH relativeFrom="page">
                      <wp:align>left</wp:align>
                    </wp:positionH>
                    <wp:positionV relativeFrom="page">
                      <wp:posOffset>3202995</wp:posOffset>
                    </wp:positionV>
                    <wp:extent cx="6783070" cy="668655"/>
                    <wp:effectExtent l="0" t="0" r="15875" b="17145"/>
                    <wp:wrapNone/>
                    <wp:docPr id="49"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83070" cy="668655"/>
                            </a:xfrm>
                            <a:prstGeom prst="rect">
                              <a:avLst/>
                            </a:prstGeom>
                            <a:solidFill>
                              <a:schemeClr val="bg1">
                                <a:lumMod val="50000"/>
                                <a:lumOff val="0"/>
                              </a:schemeClr>
                            </a:solidFill>
                            <a:ln w="19050">
                              <a:solidFill>
                                <a:schemeClr val="tx1">
                                  <a:lumMod val="100000"/>
                                  <a:lumOff val="0"/>
                                </a:schemeClr>
                              </a:solidFill>
                              <a:miter lim="800000"/>
                              <a:headEnd/>
                              <a:tailEnd/>
                            </a:ln>
                          </wps:spPr>
                          <wps:txbx>
                            <w:txbxContent>
                              <w:p w:rsidR="008E0711" w:rsidRPr="00550065" w:rsidRDefault="008E0711" w:rsidP="00550065">
                                <w:pPr>
                                  <w:pStyle w:val="Sansinterligne"/>
                                  <w:jc w:val="right"/>
                                  <w:rPr>
                                    <w:sz w:val="40"/>
                                    <w:szCs w:val="40"/>
                                  </w:rPr>
                                </w:pPr>
                                <w:r w:rsidRPr="00550065">
                                  <w:rPr>
                                    <w:sz w:val="40"/>
                                    <w:szCs w:val="40"/>
                                  </w:rPr>
                                  <w:t>Cycle</w:t>
                                </w:r>
                                <w:r>
                                  <w:rPr>
                                    <w:sz w:val="40"/>
                                    <w:szCs w:val="40"/>
                                  </w:rPr>
                                  <w:t>s</w:t>
                                </w:r>
                                <w:r w:rsidRPr="00550065">
                                  <w:rPr>
                                    <w:sz w:val="40"/>
                                    <w:szCs w:val="40"/>
                                  </w:rPr>
                                  <w:t xml:space="preserve"> </w:t>
                                </w:r>
                                <w:r>
                                  <w:rPr>
                                    <w:sz w:val="40"/>
                                    <w:szCs w:val="40"/>
                                  </w:rPr>
                                  <w:t>théoriques</w:t>
                                </w:r>
                              </w:p>
                              <w:p w:rsidR="008E0711" w:rsidRDefault="008E0711" w:rsidP="00550065">
                                <w:pPr>
                                  <w:pStyle w:val="Sansinterligne"/>
                                  <w:jc w:val="right"/>
                                  <w:rPr>
                                    <w:sz w:val="40"/>
                                    <w:szCs w:val="40"/>
                                  </w:rPr>
                                </w:pPr>
                                <w:r w:rsidRPr="00550065">
                                  <w:rPr>
                                    <w:sz w:val="40"/>
                                    <w:szCs w:val="40"/>
                                  </w:rPr>
                                  <w:t xml:space="preserve">Séquence </w:t>
                                </w:r>
                                <w:r w:rsidR="002003B0">
                                  <w:rPr>
                                    <w:sz w:val="40"/>
                                    <w:szCs w:val="40"/>
                                  </w:rPr>
                                  <w:t>3</w:t>
                                </w:r>
                              </w:p>
                              <w:p w:rsidR="008E0711" w:rsidRPr="00550065" w:rsidRDefault="008E0711" w:rsidP="00550065">
                                <w:pPr>
                                  <w:pStyle w:val="Sansinterligne"/>
                                  <w:jc w:val="right"/>
                                  <w:rPr>
                                    <w:sz w:val="40"/>
                                    <w:szCs w:val="40"/>
                                  </w:rPr>
                                </w:pPr>
                                <w:r>
                                  <w:rPr>
                                    <w:sz w:val="40"/>
                                    <w:szCs w:val="40"/>
                                  </w:rPr>
                                  <w:t>Comparaison cycles BdR – Sabathé - Diesel</w:t>
                                </w:r>
                              </w:p>
                            </w:txbxContent>
                          </wps:txbx>
                          <wps:bodyPr rot="0" vert="horz" wrap="square" lIns="182880" tIns="45720" rIns="182880" bIns="45720" anchor="ctr" anchorCtr="0" upright="1">
                            <a:spAutoFit/>
                          </wps:bodyPr>
                        </wps:wsp>
                      </a:graphicData>
                    </a:graphic>
                    <wp14:sizeRelH relativeFrom="page">
                      <wp14:pctWidth>90000</wp14:pctWidth>
                    </wp14:sizeRelH>
                    <wp14:sizeRelV relativeFrom="page">
                      <wp14:pctHeight>7300</wp14:pctHeight>
                    </wp14:sizeRelV>
                  </wp:anchor>
                </w:drawing>
              </mc:Choice>
              <mc:Fallback>
                <w:pict>
                  <v:rect w14:anchorId="73CC9BC9" id="Rectangle 16" o:spid="_x0000_s1027" style="position:absolute;margin-left:0;margin-top:252.2pt;width:534.1pt;height:52.65pt;z-index:251698176;visibility:visible;mso-wrap-style:square;mso-width-percent:900;mso-height-percent:73;mso-wrap-distance-left:9pt;mso-wrap-distance-top:0;mso-wrap-distance-right:9pt;mso-wrap-distance-bottom:0;mso-position-horizontal:left;mso-position-horizontal-relative:page;mso-position-vertical:absolute;mso-position-vertical-relative:page;mso-width-percent:900;mso-height-percent: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" o:allowincell="f" fillcolor="#7f7f7f [1612]" strokecolor="black [3213]" strokeweight="1.5pt">
                    <v:textbox style="mso-fit-shape-to-text:t" inset="14.4pt,,14.4pt">
                      <w:txbxContent>
                        <w:p w:rsidR="008E0711" w:rsidRPr="00550065" w:rsidRDefault="008E0711" w:rsidP="00550065">
                          <w:pPr>
                            <w:pStyle w:val="Sansinterligne"/>
                            <w:jc w:val="right"/>
                            <w:rPr>
                              <w:sz w:val="40"/>
                              <w:szCs w:val="40"/>
                            </w:rPr>
                          </w:pPr>
                          <w:r w:rsidRPr="00550065">
                            <w:rPr>
                              <w:sz w:val="40"/>
                              <w:szCs w:val="40"/>
                            </w:rPr>
                            <w:t>Cycle</w:t>
                          </w:r>
                          <w:r>
                            <w:rPr>
                              <w:sz w:val="40"/>
                              <w:szCs w:val="40"/>
                            </w:rPr>
                            <w:t>s</w:t>
                          </w:r>
                          <w:r w:rsidRPr="00550065">
                            <w:rPr>
                              <w:sz w:val="40"/>
                              <w:szCs w:val="40"/>
                            </w:rPr>
                            <w:t xml:space="preserve"> </w:t>
                          </w:r>
                          <w:r>
                            <w:rPr>
                              <w:sz w:val="40"/>
                              <w:szCs w:val="40"/>
                            </w:rPr>
                            <w:t>théoriques</w:t>
                          </w:r>
                        </w:p>
                        <w:p w:rsidR="008E0711" w:rsidRDefault="008E0711" w:rsidP="00550065">
                          <w:pPr>
                            <w:pStyle w:val="Sansinterligne"/>
                            <w:jc w:val="right"/>
                            <w:rPr>
                              <w:sz w:val="40"/>
                              <w:szCs w:val="40"/>
                            </w:rPr>
                          </w:pPr>
                          <w:r w:rsidRPr="00550065">
                            <w:rPr>
                              <w:sz w:val="40"/>
                              <w:szCs w:val="40"/>
                            </w:rPr>
                            <w:t xml:space="preserve">Séquence </w:t>
                          </w:r>
                          <w:r w:rsidR="002003B0">
                            <w:rPr>
                              <w:sz w:val="40"/>
                              <w:szCs w:val="40"/>
                            </w:rPr>
                            <w:t>3</w:t>
                          </w:r>
                        </w:p>
                        <w:p w:rsidR="008E0711" w:rsidRPr="00550065" w:rsidRDefault="008E0711" w:rsidP="00550065">
                          <w:pPr>
                            <w:pStyle w:val="Sansinterligne"/>
                            <w:jc w:val="right"/>
                            <w:rPr>
                              <w:sz w:val="40"/>
                              <w:szCs w:val="40"/>
                            </w:rPr>
                          </w:pPr>
                          <w:r>
                            <w:rPr>
                              <w:sz w:val="40"/>
                              <w:szCs w:val="40"/>
                            </w:rPr>
                            <w:t>Comparaison cycles BdR – Sabathé - Diesel</w:t>
                          </w:r>
                        </w:p>
                      </w:txbxContent>
                    </v:textbox>
                    <w10:wrap anchorx="page" anchory="page"/>
                  </v:rect>
                </w:pict>
              </mc:Fallback>
            </mc:AlternateContent>
          </w:r>
          <w:r w:rsidR="00FD4B81">
            <w:rPr>
              <w:noProof/>
              <w:lang w:eastAsia="fr-FR" w:bidi="ar-SA"/>
            </w:rPr>
            <mc:AlternateContent>
              <mc:Choice Requires="wpg">
                <w:drawing>
                  <wp:anchor distT="0" distB="0" distL="114300" distR="114300" simplePos="0" relativeHeight="251644415" behindDoc="0" locked="0" layoutInCell="1" allowOverlap="1" wp14:anchorId="7DD06513" wp14:editId="3EC27C3E">
                    <wp:simplePos x="0" y="0"/>
                    <wp:positionH relativeFrom="page">
                      <wp:align>right</wp:align>
                    </wp:positionH>
                    <wp:positionV relativeFrom="page">
                      <wp:align>top</wp:align>
                    </wp:positionV>
                    <wp:extent cx="3018155" cy="10692130"/>
                    <wp:effectExtent l="8255" t="0" r="2540" b="4445"/>
                    <wp:wrapNone/>
                    <wp:docPr id="50" name="Groupe 4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18155" cy="10692130"/>
                              <a:chOff x="0" y="0"/>
                              <a:chExt cx="31136" cy="100584"/>
                            </a:xfrm>
                          </wpg:grpSpPr>
                          <wps:wsp>
                            <wps:cNvPr id="51" name="Rectangle 459" descr="Light vertical"/>
                            <wps:cNvSpPr>
                              <a:spLocks noChangeArrowheads="1"/>
                            </wps:cNvSpPr>
                            <wps:spPr bwMode="auto">
                              <a:xfrm>
                                <a:off x="0" y="0"/>
                                <a:ext cx="1385" cy="100584"/>
                              </a:xfrm>
                              <a:prstGeom prst="rect">
                                <a:avLst/>
                              </a:prstGeom>
                              <a:pattFill prst="dkVert">
                                <a:fgClr>
                                  <a:schemeClr val="accent6">
                                    <a:lumMod val="60000"/>
                                    <a:lumOff val="40000"/>
                                    <a:alpha val="79999"/>
                                  </a:schemeClr>
                                </a:fgClr>
                                <a:bgClr>
                                  <a:schemeClr val="bg1">
                                    <a:lumMod val="100000"/>
                                    <a:lumOff val="0"/>
                                    <a:alpha val="79999"/>
                                  </a:schemeClr>
                                </a:bgClr>
                              </a:pattFill>
                              <a:ln>
                                <a:noFill/>
                              </a:ln>
                              <a:effectLst/>
                              <a:extLs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52" name="Rectangle 460"/>
                            <wps:cNvSpPr>
                              <a:spLocks noChangeArrowheads="1"/>
                            </wps:cNvSpPr>
                            <wps:spPr bwMode="auto">
                              <a:xfrm>
                                <a:off x="1246" y="0"/>
                                <a:ext cx="29718" cy="100584"/>
                              </a:xfrm>
                              <a:prstGeom prst="rect">
                                <a:avLst/>
                              </a:prstGeom>
                              <a:solidFill>
                                <a:schemeClr val="bg1">
                                  <a:lumMod val="85000"/>
                                  <a:lumOff val="0"/>
                                </a:schemeClr>
                              </a:solidFill>
                              <a:ln>
                                <a:noFill/>
                              </a:ln>
                              <a:extLst>
                                <a:ext uri="{91240B29-F687-4F45-9708-019B960494DF}">
                                  <a14:hiddenLine xmlns:a14="http://schemas.microsoft.com/office/drawing/2010/main" w="9525">
                                    <a:solidFill>
                                      <a:srgbClr val="D8D8D8"/>
                                    </a:solidFill>
                                    <a:miter lim="800000"/>
                                    <a:headEnd/>
                                    <a:tailEnd/>
                                  </a14:hiddenLine>
                                </a:ext>
                              </a:extLst>
                            </wps:spPr>
                            <wps:bodyPr rot="0" vert="horz" wrap="square" lIns="91440" tIns="45720" rIns="91440" bIns="45720" anchor="t" anchorCtr="0" upright="1">
                              <a:noAutofit/>
                            </wps:bodyPr>
                          </wps:wsp>
                          <wps:wsp>
                            <wps:cNvPr id="53" name="Rectangle 461"/>
                            <wps:cNvSpPr>
                              <a:spLocks noChangeArrowheads="1"/>
                            </wps:cNvSpPr>
                            <wps:spPr bwMode="auto">
                              <a:xfrm>
                                <a:off x="138" y="0"/>
                                <a:ext cx="30998" cy="23774"/>
                              </a:xfrm>
                              <a:prstGeom prst="rect">
                                <a:avLst/>
                              </a:prstGeom>
                              <a:noFill/>
                              <a:ln>
                                <a:noFill/>
                              </a:ln>
                              <a:effectLst/>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14:hiddenEffects>
                                </a:ext>
                              </a:extLst>
                            </wps:spPr>
                            <wps:txbx>
                              <w:txbxContent>
                                <w:sdt>
                                  <w:sdtPr>
                                    <w:alias w:val="Année"/>
                                    <w:id w:val="1012341074"/>
                                    <w:showingPlcHdr/>
                                    <w:dataBinding w:prefixMappings="xmlns:ns0='http://schemas.microsoft.com/office/2006/coverPageProps'" w:xpath="/ns0:CoverPageProperties[1]/ns0:PublishDate[1]" w:storeItemID="{55AF091B-3C7A-41E3-B477-F2FDAA23CFDA}"/>
                                    <w:date w:fullDate="2019-01-01T00:00:00Z">
                                      <w:dateFormat w:val="yyyy"/>
                                      <w:lid w:val="fr-FR"/>
                                      <w:storeMappedDataAs w:val="dateTime"/>
                                      <w:calendar w:val="gregorian"/>
                                    </w:date>
                                  </w:sdtPr>
                                  <w:sdtEndPr/>
                                  <w:sdtContent>
                                    <w:p w:rsidR="008E0711" w:rsidRDefault="002003B0" w:rsidP="00DB7324">
                                      <w:pPr>
                                        <w:pStyle w:val="Sansinterligne"/>
                                      </w:pPr>
                                      <w:r>
                                        <w:t xml:space="preserve">     </w:t>
                                      </w:r>
                                    </w:p>
                                  </w:sdtContent>
                                </w:sdt>
                              </w:txbxContent>
                            </wps:txbx>
                            <wps:bodyPr rot="0" vert="horz" wrap="square" lIns="365760" tIns="182880" rIns="182880" bIns="182880" anchor="b" anchorCtr="0" upright="1">
                              <a:noAutofit/>
                            </wps:bodyPr>
                          </wps:wsp>
                          <wps:wsp>
                            <wps:cNvPr id="54" name="Rectangle 9"/>
                            <wps:cNvSpPr>
                              <a:spLocks noChangeArrowheads="1"/>
                            </wps:cNvSpPr>
                            <wps:spPr bwMode="auto">
                              <a:xfrm>
                                <a:off x="0" y="67610"/>
                                <a:ext cx="30895" cy="28333"/>
                              </a:xfrm>
                              <a:prstGeom prst="rect">
                                <a:avLst/>
                              </a:prstGeom>
                              <a:noFill/>
                              <a:ln>
                                <a:noFill/>
                              </a:ln>
                              <a:effectLst/>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14:hiddenEffects>
                                </a:ext>
                              </a:extLst>
                            </wps:spPr>
                            <wps:txbx>
                              <w:txbxContent>
                                <w:sdt>
                                  <w:sdtPr>
                                    <w:alias w:val="Société"/>
                                    <w:id w:val="1760174317"/>
                                    <w:dataBinding w:prefixMappings="xmlns:ns0='http://schemas.openxmlformats.org/officeDocument/2006/extended-properties'" w:xpath="/ns0:Properties[1]/ns0:Company[1]" w:storeItemID="{6668398D-A668-4E3E-A5EB-62B293D839F1}"/>
                                    <w:text/>
                                  </w:sdtPr>
                                  <w:sdtEndPr/>
                                  <w:sdtContent>
                                    <w:p w:rsidR="008E0711" w:rsidRPr="00A55CD9" w:rsidRDefault="008E0711" w:rsidP="00DB7324">
                                      <w:pPr>
                                        <w:pStyle w:val="Sansinterligne"/>
                                      </w:pPr>
                                      <w:r>
                                        <w:t>MCI Brest</w:t>
                                      </w:r>
                                    </w:p>
                                  </w:sdtContent>
                                </w:sdt>
                                <w:sdt>
                                  <w:sdtPr>
                                    <w:alias w:val="Date"/>
                                    <w:id w:val="1724480474"/>
                                    <w:showingPlcHdr/>
                                    <w:dataBinding w:prefixMappings="xmlns:ns0='http://schemas.microsoft.com/office/2006/coverPageProps'" w:xpath="/ns0:CoverPageProperties[1]/ns0:PublishDate[1]" w:storeItemID="{55AF091B-3C7A-41E3-B477-F2FDAA23CFDA}"/>
                                    <w:date w:fullDate="2019-01-01T00:00:00Z">
                                      <w:dateFormat w:val="dd/MM/yyyy"/>
                                      <w:lid w:val="fr-FR"/>
                                      <w:storeMappedDataAs w:val="dateTime"/>
                                      <w:calendar w:val="gregorian"/>
                                    </w:date>
                                  </w:sdtPr>
                                  <w:sdtEndPr/>
                                  <w:sdtContent>
                                    <w:p w:rsidR="008E0711" w:rsidRPr="00A55CD9" w:rsidRDefault="002003B0" w:rsidP="00DB7324">
                                      <w:pPr>
                                        <w:pStyle w:val="Sansinterligne"/>
                                      </w:pPr>
                                      <w:r>
                                        <w:t xml:space="preserve">     </w:t>
                                      </w:r>
                                    </w:p>
                                  </w:sdtContent>
                                </w:sdt>
                              </w:txbxContent>
                            </wps:txbx>
                            <wps:bodyPr rot="0" vert="horz" wrap="square" lIns="365760" tIns="182880" rIns="182880" bIns="182880" anchor="b" anchorCtr="0" upright="1">
                              <a:noAutofit/>
                            </wps:bodyPr>
                          </wps:wsp>
                        </wpg:wgp>
                      </a:graphicData>
                    </a:graphic>
                    <wp14:sizeRelH relativeFrom="page">
                      <wp14:pctWidth>40000</wp14:pctWidth>
                    </wp14:sizeRelH>
                    <wp14:sizeRelV relativeFrom="page">
                      <wp14:pctHeight>100000</wp14:pctHeight>
                    </wp14:sizeRelV>
                  </wp:anchor>
                </w:drawing>
              </mc:Choice>
              <mc:Fallback>
                <w:pict>
                  <v:group w14:anchorId="7DD06513" id="Groupe 453" o:spid="_x0000_s1028" style="position:absolute;margin-left:186.45pt;margin-top:0;width:237.65pt;height:841.9pt;z-index:251644415;mso-width-percent:400;mso-height-percent:1000;mso-position-horizontal:right;mso-position-horizontal-relative:page;mso-position-vertical:top;mso-position-vertical-relative:page;mso-width-percent:400;mso-height-percent:1000" coordsize="31136,1005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">
                    <v:rect id="Rectangle 459" o:spid="_x0000_s1029" alt="Light vertical" style="position:absolute;width:1385;height:1005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" fillcolor="#fabf8f [1945]" stroked="f" strokecolor="white" strokeweight="1pt">
                      <v:fill r:id="rId10" o:title="" opacity="52428f" color2="white [3212]" o:opacity2="52428f" type="pattern"/>
                      <v:shadow color="#d8d8d8" offset="3pt,3pt"/>
                    </v:rect>
                    <v:rect id="Rectangle 460" o:spid="_x0000_s1030" style="position:absolute;left:1246;width:29718;height:1005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" fillcolor="#d8d8d8 [2732]" stroked="f" strokecolor="#d8d8d8"/>
                    <v:rect id="Rectangle 461" o:spid="_x0000_s1031" style="position:absolute;left:138;width:30998;height:23774;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" filled="f" stroked="f" strokecolor="white" strokeweight="1pt">
                      <v:fill opacity="52428f"/>
                      <v:textbox inset="28.8pt,14.4pt,14.4pt,14.4pt">
                        <w:txbxContent>
                          <w:sdt>
                            <w:sdtPr>
                              <w:alias w:val="Année"/>
                              <w:id w:val="1012341074"/>
                              <w:showingPlcHdr/>
                              <w:dataBinding w:prefixMappings="xmlns:ns0='http://schemas.microsoft.com/office/2006/coverPageProps'" w:xpath="/ns0:CoverPageProperties[1]/ns0:PublishDate[1]" w:storeItemID="{55AF091B-3C7A-41E3-B477-F2FDAA23CFDA}"/>
                              <w:date w:fullDate="2019-01-01T00:00:00Z">
                                <w:dateFormat w:val="yyyy"/>
                                <w:lid w:val="fr-FR"/>
                                <w:storeMappedDataAs w:val="dateTime"/>
                                <w:calendar w:val="gregorian"/>
                              </w:date>
                            </w:sdtPr>
                            <w:sdtEndPr/>
                            <w:sdtContent>
                              <w:p w:rsidR="008E0711" w:rsidRDefault="002003B0" w:rsidP="00DB7324">
                                <w:pPr>
                                  <w:pStyle w:val="Sansinterligne"/>
                                </w:pPr>
                                <w:r>
                                  <w:t xml:space="preserve">     </w:t>
                                </w:r>
                              </w:p>
                            </w:sdtContent>
                          </w:sdt>
                        </w:txbxContent>
                      </v:textbox>
                    </v:rect>
                    <v:rect id="Rectangle 9" o:spid="_x0000_s1032" style="position:absolute;top:67610;width:30895;height:2833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" filled="f" stroked="f" strokecolor="white" strokeweight="1pt">
                      <v:fill opacity="52428f"/>
                      <v:textbox inset="28.8pt,14.4pt,14.4pt,14.4pt">
                        <w:txbxContent>
                          <w:sdt>
                            <w:sdtPr>
                              <w:alias w:val="Société"/>
                              <w:id w:val="1760174317"/>
                              <w:dataBinding w:prefixMappings="xmlns:ns0='http://schemas.openxmlformats.org/officeDocument/2006/extended-properties'" w:xpath="/ns0:Properties[1]/ns0:Company[1]" w:storeItemID="{6668398D-A668-4E3E-A5EB-62B293D839F1}"/>
                              <w:text/>
                            </w:sdtPr>
                            <w:sdtEndPr/>
                            <w:sdtContent>
                              <w:p w:rsidR="008E0711" w:rsidRPr="00A55CD9" w:rsidRDefault="008E0711" w:rsidP="00DB7324">
                                <w:pPr>
                                  <w:pStyle w:val="Sansinterligne"/>
                                </w:pPr>
                                <w:r>
                                  <w:t>MCI Brest</w:t>
                                </w:r>
                              </w:p>
                            </w:sdtContent>
                          </w:sdt>
                          <w:sdt>
                            <w:sdtPr>
                              <w:alias w:val="Date"/>
                              <w:id w:val="1724480474"/>
                              <w:showingPlcHdr/>
                              <w:dataBinding w:prefixMappings="xmlns:ns0='http://schemas.microsoft.com/office/2006/coverPageProps'" w:xpath="/ns0:CoverPageProperties[1]/ns0:PublishDate[1]" w:storeItemID="{55AF091B-3C7A-41E3-B477-F2FDAA23CFDA}"/>
                              <w:date w:fullDate="2019-01-01T00:00:00Z">
                                <w:dateFormat w:val="dd/MM/yyyy"/>
                                <w:lid w:val="fr-FR"/>
                                <w:storeMappedDataAs w:val="dateTime"/>
                                <w:calendar w:val="gregorian"/>
                              </w:date>
                            </w:sdtPr>
                            <w:sdtEndPr/>
                            <w:sdtContent>
                              <w:p w:rsidR="008E0711" w:rsidRPr="00A55CD9" w:rsidRDefault="002003B0" w:rsidP="00DB7324">
                                <w:pPr>
                                  <w:pStyle w:val="Sansinterligne"/>
                                </w:pPr>
                                <w:r>
                                  <w:t xml:space="preserve">     </w:t>
                                </w:r>
                              </w:p>
                            </w:sdtContent>
                          </w:sdt>
                        </w:txbxContent>
                      </v:textbox>
                    </v:rect>
                    <w10:wrap anchorx="page" anchory="page"/>
                  </v:group>
                </w:pict>
              </mc:Fallback>
            </mc:AlternateContent>
          </w:r>
          <w:r w:rsidR="00A55CD9">
            <w:br w:type="page"/>
          </w:r>
          <w:r w:rsidR="00001AD5">
            <w:rPr>
              <w:noProof/>
              <w:lang w:eastAsia="fr-FR" w:bidi="ar-SA"/>
            </w:rPr>
            <w:drawing>
              <wp:anchor distT="0" distB="0" distL="114300" distR="114300" simplePos="0" relativeHeight="251865600" behindDoc="1" locked="0" layoutInCell="1" allowOverlap="1" wp14:anchorId="0DD381D9" wp14:editId="062915D6">
                <wp:simplePos x="0" y="0"/>
                <wp:positionH relativeFrom="column">
                  <wp:posOffset>0</wp:posOffset>
                </wp:positionH>
                <wp:positionV relativeFrom="paragraph">
                  <wp:posOffset>18415</wp:posOffset>
                </wp:positionV>
                <wp:extent cx="3105785" cy="2186305"/>
                <wp:effectExtent l="95250" t="19050" r="94615" b="42545"/>
                <wp:wrapNone/>
                <wp:docPr id="56" name="Diagramme 5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anchor>
            </w:drawing>
          </w:r>
        </w:p>
      </w:sdtContent>
    </w:sdt>
    <w:p w:rsidR="009D24E5" w:rsidRDefault="009D24E5" w:rsidP="00DB7324">
      <w:pPr>
        <w:pStyle w:val="Titre2"/>
      </w:pPr>
      <w:bookmarkStart w:id="0" w:name="_Toc457984995"/>
      <w:bookmarkStart w:id="1" w:name="_Toc457985071"/>
      <w:bookmarkStart w:id="2" w:name="_Toc457985195"/>
      <w:bookmarkStart w:id="3" w:name="_Toc460878216"/>
      <w:bookmarkStart w:id="4" w:name="_Toc460878767"/>
      <w:bookmarkStart w:id="5" w:name="_Toc460879177"/>
      <w:bookmarkStart w:id="6" w:name="_Toc461286419"/>
      <w:bookmarkStart w:id="7" w:name="_Toc461381458"/>
      <w:bookmarkStart w:id="8" w:name="_Toc462165252"/>
      <w:bookmarkStart w:id="9" w:name="_Toc503041313"/>
      <w:bookmarkStart w:id="10" w:name="_Toc503165806"/>
      <w:r>
        <w:lastRenderedPageBreak/>
        <w:t>table</w:t>
      </w:r>
      <w:bookmarkEnd w:id="0"/>
      <w:bookmarkEnd w:id="1"/>
      <w:bookmarkEnd w:id="2"/>
      <w:bookmarkEnd w:id="3"/>
      <w:bookmarkEnd w:id="4"/>
      <w:bookmarkEnd w:id="5"/>
      <w:bookmarkEnd w:id="6"/>
      <w:bookmarkEnd w:id="7"/>
      <w:bookmarkEnd w:id="8"/>
      <w:bookmarkEnd w:id="9"/>
      <w:bookmarkEnd w:id="10"/>
    </w:p>
    <w:p w:rsidR="00322EEF" w:rsidRDefault="00322EEF">
      <w:pPr>
        <w:pStyle w:val="TM1"/>
      </w:pPr>
    </w:p>
    <w:bookmarkStart w:id="11" w:name="_GoBack"/>
    <w:bookmarkEnd w:id="11"/>
    <w:p w:rsidR="002003B0" w:rsidRDefault="001767CF">
      <w:pPr>
        <w:pStyle w:val="TM1"/>
        <w:rPr>
          <w:rFonts w:asciiTheme="minorHAnsi" w:hAnsiTheme="minorHAnsi" w:cstheme="minorBidi"/>
          <w:noProof/>
          <w:sz w:val="22"/>
          <w:szCs w:val="22"/>
          <w:lang w:eastAsia="fr-FR" w:bidi="ar-SA"/>
        </w:rPr>
      </w:pPr>
      <w:r>
        <w:fldChar w:fldCharType="begin"/>
      </w:r>
      <w:r>
        <w:instrText xml:space="preserve"> TOC \h \z \t "Titre 2;1;para_1;2" </w:instrText>
      </w:r>
      <w:r>
        <w:fldChar w:fldCharType="separate"/>
      </w:r>
      <w:hyperlink w:anchor="_Toc503165807" w:history="1">
        <w:r w:rsidR="002003B0" w:rsidRPr="00157C3A">
          <w:rPr>
            <w:rStyle w:val="Lienhypertexte"/>
            <w:noProof/>
          </w:rPr>
          <w:t>séquence 3 : comparaison cycles</w:t>
        </w:r>
        <w:r w:rsidR="002003B0">
          <w:rPr>
            <w:noProof/>
            <w:webHidden/>
          </w:rPr>
          <w:tab/>
        </w:r>
        <w:r w:rsidR="002003B0">
          <w:rPr>
            <w:noProof/>
            <w:webHidden/>
          </w:rPr>
          <w:fldChar w:fldCharType="begin"/>
        </w:r>
        <w:r w:rsidR="002003B0">
          <w:rPr>
            <w:noProof/>
            <w:webHidden/>
          </w:rPr>
          <w:instrText xml:space="preserve"> PAGEREF _Toc503165807 \h </w:instrText>
        </w:r>
        <w:r w:rsidR="002003B0">
          <w:rPr>
            <w:noProof/>
            <w:webHidden/>
          </w:rPr>
        </w:r>
        <w:r w:rsidR="002003B0">
          <w:rPr>
            <w:noProof/>
            <w:webHidden/>
          </w:rPr>
          <w:fldChar w:fldCharType="separate"/>
        </w:r>
        <w:r w:rsidR="002003B0">
          <w:rPr>
            <w:noProof/>
            <w:webHidden/>
          </w:rPr>
          <w:t>2</w:t>
        </w:r>
        <w:r w:rsidR="002003B0">
          <w:rPr>
            <w:noProof/>
            <w:webHidden/>
          </w:rPr>
          <w:fldChar w:fldCharType="end"/>
        </w:r>
      </w:hyperlink>
    </w:p>
    <w:p w:rsidR="002003B0" w:rsidRDefault="002003B0">
      <w:pPr>
        <w:pStyle w:val="TM1"/>
        <w:rPr>
          <w:rFonts w:asciiTheme="minorHAnsi" w:hAnsiTheme="minorHAnsi" w:cstheme="minorBidi"/>
          <w:noProof/>
          <w:sz w:val="22"/>
          <w:szCs w:val="22"/>
          <w:lang w:eastAsia="fr-FR" w:bidi="ar-SA"/>
        </w:rPr>
      </w:pPr>
      <w:hyperlink w:anchor="_Toc503165808" w:history="1">
        <w:r w:rsidRPr="00157C3A">
          <w:rPr>
            <w:rStyle w:val="Lienhypertexte"/>
            <w:noProof/>
          </w:rPr>
          <w:t>Diesel-Sabathé-BDR</w:t>
        </w:r>
        <w:r>
          <w:rPr>
            <w:noProof/>
            <w:webHidden/>
          </w:rPr>
          <w:tab/>
        </w:r>
        <w:r>
          <w:rPr>
            <w:noProof/>
            <w:webHidden/>
          </w:rPr>
          <w:fldChar w:fldCharType="begin"/>
        </w:r>
        <w:r>
          <w:rPr>
            <w:noProof/>
            <w:webHidden/>
          </w:rPr>
          <w:instrText xml:space="preserve"> PAGEREF _Toc503165808 \h </w:instrText>
        </w:r>
        <w:r>
          <w:rPr>
            <w:noProof/>
            <w:webHidden/>
          </w:rPr>
        </w:r>
        <w:r>
          <w:rPr>
            <w:noProof/>
            <w:webHidden/>
          </w:rPr>
          <w:fldChar w:fldCharType="separate"/>
        </w:r>
        <w:r>
          <w:rPr>
            <w:noProof/>
            <w:webHidden/>
          </w:rPr>
          <w:t>2</w:t>
        </w:r>
        <w:r>
          <w:rPr>
            <w:noProof/>
            <w:webHidden/>
          </w:rPr>
          <w:fldChar w:fldCharType="end"/>
        </w:r>
      </w:hyperlink>
    </w:p>
    <w:p w:rsidR="002003B0" w:rsidRDefault="002003B0">
      <w:pPr>
        <w:pStyle w:val="TM2"/>
        <w:tabs>
          <w:tab w:val="left" w:pos="600"/>
          <w:tab w:val="right" w:leader="dot" w:pos="9628"/>
        </w:tabs>
        <w:rPr>
          <w:rFonts w:asciiTheme="minorHAnsi" w:hAnsiTheme="minorHAnsi" w:cstheme="minorBidi"/>
          <w:noProof/>
          <w:sz w:val="22"/>
          <w:szCs w:val="22"/>
          <w:lang w:eastAsia="fr-FR" w:bidi="ar-SA"/>
        </w:rPr>
      </w:pPr>
      <w:hyperlink w:anchor="_Toc503165809" w:history="1">
        <w:r w:rsidRPr="00157C3A">
          <w:rPr>
            <w:rStyle w:val="Lienhypertexte"/>
            <w:noProof/>
          </w:rPr>
          <w:t>1.</w:t>
        </w:r>
        <w:r>
          <w:rPr>
            <w:rFonts w:asciiTheme="minorHAnsi" w:hAnsiTheme="minorHAnsi" w:cstheme="minorBidi"/>
            <w:noProof/>
            <w:sz w:val="22"/>
            <w:szCs w:val="22"/>
            <w:lang w:eastAsia="fr-FR" w:bidi="ar-SA"/>
          </w:rPr>
          <w:tab/>
        </w:r>
        <w:r w:rsidRPr="00157C3A">
          <w:rPr>
            <w:rStyle w:val="Lienhypertexte"/>
            <w:noProof/>
          </w:rPr>
          <w:t>Objectifs</w:t>
        </w:r>
        <w:r>
          <w:rPr>
            <w:noProof/>
            <w:webHidden/>
          </w:rPr>
          <w:tab/>
        </w:r>
        <w:r>
          <w:rPr>
            <w:noProof/>
            <w:webHidden/>
          </w:rPr>
          <w:fldChar w:fldCharType="begin"/>
        </w:r>
        <w:r>
          <w:rPr>
            <w:noProof/>
            <w:webHidden/>
          </w:rPr>
          <w:instrText xml:space="preserve"> PAGEREF _Toc503165809 \h </w:instrText>
        </w:r>
        <w:r>
          <w:rPr>
            <w:noProof/>
            <w:webHidden/>
          </w:rPr>
        </w:r>
        <w:r>
          <w:rPr>
            <w:noProof/>
            <w:webHidden/>
          </w:rPr>
          <w:fldChar w:fldCharType="separate"/>
        </w:r>
        <w:r>
          <w:rPr>
            <w:noProof/>
            <w:webHidden/>
          </w:rPr>
          <w:t>2</w:t>
        </w:r>
        <w:r>
          <w:rPr>
            <w:noProof/>
            <w:webHidden/>
          </w:rPr>
          <w:fldChar w:fldCharType="end"/>
        </w:r>
      </w:hyperlink>
    </w:p>
    <w:p w:rsidR="002003B0" w:rsidRDefault="002003B0">
      <w:pPr>
        <w:pStyle w:val="TM2"/>
        <w:tabs>
          <w:tab w:val="left" w:pos="600"/>
          <w:tab w:val="right" w:leader="dot" w:pos="9628"/>
        </w:tabs>
        <w:rPr>
          <w:rFonts w:asciiTheme="minorHAnsi" w:hAnsiTheme="minorHAnsi" w:cstheme="minorBidi"/>
          <w:noProof/>
          <w:sz w:val="22"/>
          <w:szCs w:val="22"/>
          <w:lang w:eastAsia="fr-FR" w:bidi="ar-SA"/>
        </w:rPr>
      </w:pPr>
      <w:hyperlink w:anchor="_Toc503165810" w:history="1">
        <w:r w:rsidRPr="00157C3A">
          <w:rPr>
            <w:rStyle w:val="Lienhypertexte"/>
            <w:noProof/>
          </w:rPr>
          <w:t>2.</w:t>
        </w:r>
        <w:r>
          <w:rPr>
            <w:rFonts w:asciiTheme="minorHAnsi" w:hAnsiTheme="minorHAnsi" w:cstheme="minorBidi"/>
            <w:noProof/>
            <w:sz w:val="22"/>
            <w:szCs w:val="22"/>
            <w:lang w:eastAsia="fr-FR" w:bidi="ar-SA"/>
          </w:rPr>
          <w:tab/>
        </w:r>
        <w:r w:rsidRPr="00157C3A">
          <w:rPr>
            <w:rStyle w:val="Lienhypertexte"/>
            <w:noProof/>
          </w:rPr>
          <w:t>Notions abordées</w:t>
        </w:r>
        <w:r>
          <w:rPr>
            <w:noProof/>
            <w:webHidden/>
          </w:rPr>
          <w:tab/>
        </w:r>
        <w:r>
          <w:rPr>
            <w:noProof/>
            <w:webHidden/>
          </w:rPr>
          <w:fldChar w:fldCharType="begin"/>
        </w:r>
        <w:r>
          <w:rPr>
            <w:noProof/>
            <w:webHidden/>
          </w:rPr>
          <w:instrText xml:space="preserve"> PAGEREF _Toc503165810 \h </w:instrText>
        </w:r>
        <w:r>
          <w:rPr>
            <w:noProof/>
            <w:webHidden/>
          </w:rPr>
        </w:r>
        <w:r>
          <w:rPr>
            <w:noProof/>
            <w:webHidden/>
          </w:rPr>
          <w:fldChar w:fldCharType="separate"/>
        </w:r>
        <w:r>
          <w:rPr>
            <w:noProof/>
            <w:webHidden/>
          </w:rPr>
          <w:t>2</w:t>
        </w:r>
        <w:r>
          <w:rPr>
            <w:noProof/>
            <w:webHidden/>
          </w:rPr>
          <w:fldChar w:fldCharType="end"/>
        </w:r>
      </w:hyperlink>
    </w:p>
    <w:p w:rsidR="002003B0" w:rsidRDefault="002003B0">
      <w:pPr>
        <w:pStyle w:val="TM2"/>
        <w:tabs>
          <w:tab w:val="left" w:pos="600"/>
          <w:tab w:val="right" w:leader="dot" w:pos="9628"/>
        </w:tabs>
        <w:rPr>
          <w:rFonts w:asciiTheme="minorHAnsi" w:hAnsiTheme="minorHAnsi" w:cstheme="minorBidi"/>
          <w:noProof/>
          <w:sz w:val="22"/>
          <w:szCs w:val="22"/>
          <w:lang w:eastAsia="fr-FR" w:bidi="ar-SA"/>
        </w:rPr>
      </w:pPr>
      <w:hyperlink w:anchor="_Toc503165811" w:history="1">
        <w:r w:rsidRPr="00157C3A">
          <w:rPr>
            <w:rStyle w:val="Lienhypertexte"/>
            <w:noProof/>
          </w:rPr>
          <w:t>3.</w:t>
        </w:r>
        <w:r>
          <w:rPr>
            <w:rFonts w:asciiTheme="minorHAnsi" w:hAnsiTheme="minorHAnsi" w:cstheme="minorBidi"/>
            <w:noProof/>
            <w:sz w:val="22"/>
            <w:szCs w:val="22"/>
            <w:lang w:eastAsia="fr-FR" w:bidi="ar-SA"/>
          </w:rPr>
          <w:tab/>
        </w:r>
        <w:r w:rsidRPr="00157C3A">
          <w:rPr>
            <w:rStyle w:val="Lienhypertexte"/>
            <w:noProof/>
          </w:rPr>
          <w:t>Calcul du rendement théorique</w:t>
        </w:r>
        <w:r>
          <w:rPr>
            <w:noProof/>
            <w:webHidden/>
          </w:rPr>
          <w:tab/>
        </w:r>
        <w:r>
          <w:rPr>
            <w:noProof/>
            <w:webHidden/>
          </w:rPr>
          <w:fldChar w:fldCharType="begin"/>
        </w:r>
        <w:r>
          <w:rPr>
            <w:noProof/>
            <w:webHidden/>
          </w:rPr>
          <w:instrText xml:space="preserve"> PAGEREF _Toc503165811 \h </w:instrText>
        </w:r>
        <w:r>
          <w:rPr>
            <w:noProof/>
            <w:webHidden/>
          </w:rPr>
        </w:r>
        <w:r>
          <w:rPr>
            <w:noProof/>
            <w:webHidden/>
          </w:rPr>
          <w:fldChar w:fldCharType="separate"/>
        </w:r>
        <w:r>
          <w:rPr>
            <w:noProof/>
            <w:webHidden/>
          </w:rPr>
          <w:t>2</w:t>
        </w:r>
        <w:r>
          <w:rPr>
            <w:noProof/>
            <w:webHidden/>
          </w:rPr>
          <w:fldChar w:fldCharType="end"/>
        </w:r>
      </w:hyperlink>
    </w:p>
    <w:p w:rsidR="002003B0" w:rsidRDefault="002003B0">
      <w:pPr>
        <w:pStyle w:val="TM2"/>
        <w:tabs>
          <w:tab w:val="left" w:pos="880"/>
          <w:tab w:val="right" w:leader="dot" w:pos="9628"/>
        </w:tabs>
        <w:rPr>
          <w:rFonts w:asciiTheme="minorHAnsi" w:hAnsiTheme="minorHAnsi" w:cstheme="minorBidi"/>
          <w:noProof/>
          <w:sz w:val="22"/>
          <w:szCs w:val="22"/>
          <w:lang w:eastAsia="fr-FR" w:bidi="ar-SA"/>
        </w:rPr>
      </w:pPr>
      <w:hyperlink w:anchor="_Toc503165812" w:history="1">
        <w:r w:rsidRPr="00157C3A">
          <w:rPr>
            <w:rStyle w:val="Lienhypertexte"/>
            <w:noProof/>
          </w:rPr>
          <w:t>3.1.</w:t>
        </w:r>
        <w:r>
          <w:rPr>
            <w:rFonts w:asciiTheme="minorHAnsi" w:hAnsiTheme="minorHAnsi" w:cstheme="minorBidi"/>
            <w:noProof/>
            <w:sz w:val="22"/>
            <w:szCs w:val="22"/>
            <w:lang w:eastAsia="fr-FR" w:bidi="ar-SA"/>
          </w:rPr>
          <w:tab/>
        </w:r>
        <w:r w:rsidRPr="00157C3A">
          <w:rPr>
            <w:rStyle w:val="Lienhypertexte"/>
            <w:noProof/>
          </w:rPr>
          <w:t>Modèle de Sabathé</w:t>
        </w:r>
        <w:r>
          <w:rPr>
            <w:noProof/>
            <w:webHidden/>
          </w:rPr>
          <w:tab/>
        </w:r>
        <w:r>
          <w:rPr>
            <w:noProof/>
            <w:webHidden/>
          </w:rPr>
          <w:fldChar w:fldCharType="begin"/>
        </w:r>
        <w:r>
          <w:rPr>
            <w:noProof/>
            <w:webHidden/>
          </w:rPr>
          <w:instrText xml:space="preserve"> PAGEREF _Toc503165812 \h </w:instrText>
        </w:r>
        <w:r>
          <w:rPr>
            <w:noProof/>
            <w:webHidden/>
          </w:rPr>
        </w:r>
        <w:r>
          <w:rPr>
            <w:noProof/>
            <w:webHidden/>
          </w:rPr>
          <w:fldChar w:fldCharType="separate"/>
        </w:r>
        <w:r>
          <w:rPr>
            <w:noProof/>
            <w:webHidden/>
          </w:rPr>
          <w:t>2</w:t>
        </w:r>
        <w:r>
          <w:rPr>
            <w:noProof/>
            <w:webHidden/>
          </w:rPr>
          <w:fldChar w:fldCharType="end"/>
        </w:r>
      </w:hyperlink>
    </w:p>
    <w:p w:rsidR="002003B0" w:rsidRDefault="002003B0">
      <w:pPr>
        <w:pStyle w:val="TM2"/>
        <w:tabs>
          <w:tab w:val="left" w:pos="880"/>
          <w:tab w:val="right" w:leader="dot" w:pos="9628"/>
        </w:tabs>
        <w:rPr>
          <w:rFonts w:asciiTheme="minorHAnsi" w:hAnsiTheme="minorHAnsi" w:cstheme="minorBidi"/>
          <w:noProof/>
          <w:sz w:val="22"/>
          <w:szCs w:val="22"/>
          <w:lang w:eastAsia="fr-FR" w:bidi="ar-SA"/>
        </w:rPr>
      </w:pPr>
      <w:hyperlink w:anchor="_Toc503165813" w:history="1">
        <w:r w:rsidRPr="00157C3A">
          <w:rPr>
            <w:rStyle w:val="Lienhypertexte"/>
            <w:noProof/>
          </w:rPr>
          <w:t>3.2.</w:t>
        </w:r>
        <w:r>
          <w:rPr>
            <w:rFonts w:asciiTheme="minorHAnsi" w:hAnsiTheme="minorHAnsi" w:cstheme="minorBidi"/>
            <w:noProof/>
            <w:sz w:val="22"/>
            <w:szCs w:val="22"/>
            <w:lang w:eastAsia="fr-FR" w:bidi="ar-SA"/>
          </w:rPr>
          <w:tab/>
        </w:r>
        <w:r w:rsidRPr="00157C3A">
          <w:rPr>
            <w:rStyle w:val="Lienhypertexte"/>
            <w:noProof/>
          </w:rPr>
          <w:t>Expression du rendement</w:t>
        </w:r>
        <w:r>
          <w:rPr>
            <w:noProof/>
            <w:webHidden/>
          </w:rPr>
          <w:tab/>
        </w:r>
        <w:r>
          <w:rPr>
            <w:noProof/>
            <w:webHidden/>
          </w:rPr>
          <w:fldChar w:fldCharType="begin"/>
        </w:r>
        <w:r>
          <w:rPr>
            <w:noProof/>
            <w:webHidden/>
          </w:rPr>
          <w:instrText xml:space="preserve"> PAGEREF _Toc503165813 \h </w:instrText>
        </w:r>
        <w:r>
          <w:rPr>
            <w:noProof/>
            <w:webHidden/>
          </w:rPr>
        </w:r>
        <w:r>
          <w:rPr>
            <w:noProof/>
            <w:webHidden/>
          </w:rPr>
          <w:fldChar w:fldCharType="separate"/>
        </w:r>
        <w:r>
          <w:rPr>
            <w:noProof/>
            <w:webHidden/>
          </w:rPr>
          <w:t>2</w:t>
        </w:r>
        <w:r>
          <w:rPr>
            <w:noProof/>
            <w:webHidden/>
          </w:rPr>
          <w:fldChar w:fldCharType="end"/>
        </w:r>
      </w:hyperlink>
    </w:p>
    <w:p w:rsidR="002003B0" w:rsidRDefault="002003B0">
      <w:pPr>
        <w:pStyle w:val="TM2"/>
        <w:tabs>
          <w:tab w:val="left" w:pos="600"/>
          <w:tab w:val="right" w:leader="dot" w:pos="9628"/>
        </w:tabs>
        <w:rPr>
          <w:rFonts w:asciiTheme="minorHAnsi" w:hAnsiTheme="minorHAnsi" w:cstheme="minorBidi"/>
          <w:noProof/>
          <w:sz w:val="22"/>
          <w:szCs w:val="22"/>
          <w:lang w:eastAsia="fr-FR" w:bidi="ar-SA"/>
        </w:rPr>
      </w:pPr>
      <w:hyperlink w:anchor="_Toc503165814" w:history="1">
        <w:r w:rsidRPr="00157C3A">
          <w:rPr>
            <w:rStyle w:val="Lienhypertexte"/>
            <w:noProof/>
            <w:lang w:val="en-US"/>
          </w:rPr>
          <w:t>4.</w:t>
        </w:r>
        <w:r>
          <w:rPr>
            <w:rFonts w:asciiTheme="minorHAnsi" w:hAnsiTheme="minorHAnsi" w:cstheme="minorBidi"/>
            <w:noProof/>
            <w:sz w:val="22"/>
            <w:szCs w:val="22"/>
            <w:lang w:eastAsia="fr-FR" w:bidi="ar-SA"/>
          </w:rPr>
          <w:tab/>
        </w:r>
        <w:r w:rsidRPr="00157C3A">
          <w:rPr>
            <w:rStyle w:val="Lienhypertexte"/>
            <w:noProof/>
          </w:rPr>
          <w:t>Travail à réaliser</w:t>
        </w:r>
        <w:r>
          <w:rPr>
            <w:noProof/>
            <w:webHidden/>
          </w:rPr>
          <w:tab/>
        </w:r>
        <w:r>
          <w:rPr>
            <w:noProof/>
            <w:webHidden/>
          </w:rPr>
          <w:fldChar w:fldCharType="begin"/>
        </w:r>
        <w:r>
          <w:rPr>
            <w:noProof/>
            <w:webHidden/>
          </w:rPr>
          <w:instrText xml:space="preserve"> PAGEREF _Toc503165814 \h </w:instrText>
        </w:r>
        <w:r>
          <w:rPr>
            <w:noProof/>
            <w:webHidden/>
          </w:rPr>
        </w:r>
        <w:r>
          <w:rPr>
            <w:noProof/>
            <w:webHidden/>
          </w:rPr>
          <w:fldChar w:fldCharType="separate"/>
        </w:r>
        <w:r>
          <w:rPr>
            <w:noProof/>
            <w:webHidden/>
          </w:rPr>
          <w:t>3</w:t>
        </w:r>
        <w:r>
          <w:rPr>
            <w:noProof/>
            <w:webHidden/>
          </w:rPr>
          <w:fldChar w:fldCharType="end"/>
        </w:r>
      </w:hyperlink>
    </w:p>
    <w:p w:rsidR="002003B0" w:rsidRDefault="002003B0">
      <w:pPr>
        <w:pStyle w:val="TM2"/>
        <w:tabs>
          <w:tab w:val="left" w:pos="880"/>
          <w:tab w:val="right" w:leader="dot" w:pos="9628"/>
        </w:tabs>
        <w:rPr>
          <w:rFonts w:asciiTheme="minorHAnsi" w:hAnsiTheme="minorHAnsi" w:cstheme="minorBidi"/>
          <w:noProof/>
          <w:sz w:val="22"/>
          <w:szCs w:val="22"/>
          <w:lang w:eastAsia="fr-FR" w:bidi="ar-SA"/>
        </w:rPr>
      </w:pPr>
      <w:hyperlink w:anchor="_Toc503165815" w:history="1">
        <w:r w:rsidRPr="00157C3A">
          <w:rPr>
            <w:rStyle w:val="Lienhypertexte"/>
            <w:noProof/>
          </w:rPr>
          <w:t>4.1.</w:t>
        </w:r>
        <w:r>
          <w:rPr>
            <w:rFonts w:asciiTheme="minorHAnsi" w:hAnsiTheme="minorHAnsi" w:cstheme="minorBidi"/>
            <w:noProof/>
            <w:sz w:val="22"/>
            <w:szCs w:val="22"/>
            <w:lang w:eastAsia="fr-FR" w:bidi="ar-SA"/>
          </w:rPr>
          <w:tab/>
        </w:r>
        <w:r w:rsidRPr="00157C3A">
          <w:rPr>
            <w:rStyle w:val="Lienhypertexte"/>
            <w:noProof/>
          </w:rPr>
          <w:t>Evolution vers les cycles Diesel et Beau de Rochas</w:t>
        </w:r>
        <w:r>
          <w:rPr>
            <w:noProof/>
            <w:webHidden/>
          </w:rPr>
          <w:tab/>
        </w:r>
        <w:r>
          <w:rPr>
            <w:noProof/>
            <w:webHidden/>
          </w:rPr>
          <w:fldChar w:fldCharType="begin"/>
        </w:r>
        <w:r>
          <w:rPr>
            <w:noProof/>
            <w:webHidden/>
          </w:rPr>
          <w:instrText xml:space="preserve"> PAGEREF _Toc503165815 \h </w:instrText>
        </w:r>
        <w:r>
          <w:rPr>
            <w:noProof/>
            <w:webHidden/>
          </w:rPr>
        </w:r>
        <w:r>
          <w:rPr>
            <w:noProof/>
            <w:webHidden/>
          </w:rPr>
          <w:fldChar w:fldCharType="separate"/>
        </w:r>
        <w:r>
          <w:rPr>
            <w:noProof/>
            <w:webHidden/>
          </w:rPr>
          <w:t>3</w:t>
        </w:r>
        <w:r>
          <w:rPr>
            <w:noProof/>
            <w:webHidden/>
          </w:rPr>
          <w:fldChar w:fldCharType="end"/>
        </w:r>
      </w:hyperlink>
    </w:p>
    <w:p w:rsidR="002003B0" w:rsidRDefault="002003B0">
      <w:pPr>
        <w:pStyle w:val="TM2"/>
        <w:tabs>
          <w:tab w:val="left" w:pos="600"/>
          <w:tab w:val="right" w:leader="dot" w:pos="9628"/>
        </w:tabs>
        <w:rPr>
          <w:rFonts w:asciiTheme="minorHAnsi" w:hAnsiTheme="minorHAnsi" w:cstheme="minorBidi"/>
          <w:noProof/>
          <w:sz w:val="22"/>
          <w:szCs w:val="22"/>
          <w:lang w:eastAsia="fr-FR" w:bidi="ar-SA"/>
        </w:rPr>
      </w:pPr>
      <w:hyperlink w:anchor="_Toc503165816" w:history="1">
        <w:r w:rsidRPr="00157C3A">
          <w:rPr>
            <w:rStyle w:val="Lienhypertexte"/>
            <w:noProof/>
          </w:rPr>
          <w:t>5.</w:t>
        </w:r>
        <w:r>
          <w:rPr>
            <w:rFonts w:asciiTheme="minorHAnsi" w:hAnsiTheme="minorHAnsi" w:cstheme="minorBidi"/>
            <w:noProof/>
            <w:sz w:val="22"/>
            <w:szCs w:val="22"/>
            <w:lang w:eastAsia="fr-FR" w:bidi="ar-SA"/>
          </w:rPr>
          <w:tab/>
        </w:r>
        <w:r w:rsidRPr="00157C3A">
          <w:rPr>
            <w:rStyle w:val="Lienhypertexte"/>
            <w:noProof/>
          </w:rPr>
          <w:t>Comparaison à iso-rapport volumétrique</w:t>
        </w:r>
        <w:r>
          <w:rPr>
            <w:noProof/>
            <w:webHidden/>
          </w:rPr>
          <w:tab/>
        </w:r>
        <w:r>
          <w:rPr>
            <w:noProof/>
            <w:webHidden/>
          </w:rPr>
          <w:fldChar w:fldCharType="begin"/>
        </w:r>
        <w:r>
          <w:rPr>
            <w:noProof/>
            <w:webHidden/>
          </w:rPr>
          <w:instrText xml:space="preserve"> PAGEREF _Toc503165816 \h </w:instrText>
        </w:r>
        <w:r>
          <w:rPr>
            <w:noProof/>
            <w:webHidden/>
          </w:rPr>
        </w:r>
        <w:r>
          <w:rPr>
            <w:noProof/>
            <w:webHidden/>
          </w:rPr>
          <w:fldChar w:fldCharType="separate"/>
        </w:r>
        <w:r>
          <w:rPr>
            <w:noProof/>
            <w:webHidden/>
          </w:rPr>
          <w:t>3</w:t>
        </w:r>
        <w:r>
          <w:rPr>
            <w:noProof/>
            <w:webHidden/>
          </w:rPr>
          <w:fldChar w:fldCharType="end"/>
        </w:r>
      </w:hyperlink>
    </w:p>
    <w:p w:rsidR="002003B0" w:rsidRDefault="002003B0">
      <w:pPr>
        <w:pStyle w:val="TM2"/>
        <w:tabs>
          <w:tab w:val="left" w:pos="880"/>
          <w:tab w:val="right" w:leader="dot" w:pos="9628"/>
        </w:tabs>
        <w:rPr>
          <w:rFonts w:asciiTheme="minorHAnsi" w:hAnsiTheme="minorHAnsi" w:cstheme="minorBidi"/>
          <w:noProof/>
          <w:sz w:val="22"/>
          <w:szCs w:val="22"/>
          <w:lang w:eastAsia="fr-FR" w:bidi="ar-SA"/>
        </w:rPr>
      </w:pPr>
      <w:hyperlink w:anchor="_Toc503165817" w:history="1">
        <w:r w:rsidRPr="00157C3A">
          <w:rPr>
            <w:rStyle w:val="Lienhypertexte"/>
            <w:noProof/>
          </w:rPr>
          <w:t>5.1.</w:t>
        </w:r>
        <w:r>
          <w:rPr>
            <w:rFonts w:asciiTheme="minorHAnsi" w:hAnsiTheme="minorHAnsi" w:cstheme="minorBidi"/>
            <w:noProof/>
            <w:sz w:val="22"/>
            <w:szCs w:val="22"/>
            <w:lang w:eastAsia="fr-FR" w:bidi="ar-SA"/>
          </w:rPr>
          <w:tab/>
        </w:r>
        <w:r w:rsidRPr="00157C3A">
          <w:rPr>
            <w:rStyle w:val="Lienhypertexte"/>
            <w:noProof/>
          </w:rPr>
          <w:t xml:space="preserve">Tracer l’évolution du rendement en fonction de </w:t>
        </w:r>
        <m:oMath>
          <m:r>
            <m:rPr>
              <m:sty m:val="bi"/>
            </m:rPr>
            <w:rPr>
              <w:rStyle w:val="Lienhypertexte"/>
              <w:rFonts w:ascii="Cambria Math" w:hAnsi="Cambria Math"/>
              <w:noProof/>
              <w:lang w:val="en-US"/>
            </w:rPr>
            <m:t>τ</m:t>
          </m:r>
        </m:oMath>
        <w:r w:rsidRPr="00157C3A">
          <w:rPr>
            <w:rStyle w:val="Lienhypertexte"/>
            <w:noProof/>
          </w:rPr>
          <w:t xml:space="preserve"> , pour  </w:t>
        </w:r>
        <m:oMath>
          <m:r>
            <m:rPr>
              <m:sty m:val="bi"/>
            </m:rPr>
            <w:rPr>
              <w:rStyle w:val="Lienhypertexte"/>
              <w:rFonts w:ascii="Cambria Math" w:hAnsi="Cambria Math"/>
              <w:noProof/>
            </w:rPr>
            <m:t>V</m:t>
          </m:r>
          <m:r>
            <w:rPr>
              <w:rStyle w:val="Lienhypertexte"/>
              <w:rFonts w:ascii="Cambria Math" w:hAnsi="Cambria Math"/>
              <w:noProof/>
            </w:rPr>
            <m:t>=</m:t>
          </m:r>
          <m:r>
            <m:rPr>
              <m:sty m:val="bi"/>
            </m:rPr>
            <w:rPr>
              <w:rStyle w:val="Lienhypertexte"/>
              <w:rFonts w:ascii="Cambria Math" w:hAnsi="Cambria Math"/>
              <w:noProof/>
            </w:rPr>
            <m:t>1</m:t>
          </m:r>
          <m:r>
            <w:rPr>
              <w:rStyle w:val="Lienhypertexte"/>
              <w:rFonts w:ascii="Cambria Math" w:hAnsi="Cambria Math"/>
              <w:noProof/>
            </w:rPr>
            <m:t xml:space="preserve"> </m:t>
          </m:r>
          <m:r>
            <m:rPr>
              <m:sty m:val="bi"/>
            </m:rPr>
            <w:rPr>
              <w:rStyle w:val="Lienhypertexte"/>
              <w:rFonts w:ascii="Cambria Math" w:hAnsi="Cambria Math"/>
              <w:noProof/>
            </w:rPr>
            <m:t>L</m:t>
          </m:r>
          <m:r>
            <w:rPr>
              <w:rStyle w:val="Lienhypertexte"/>
              <w:rFonts w:ascii="Cambria Math" w:hAnsi="Cambria Math"/>
              <w:noProof/>
            </w:rPr>
            <m:t xml:space="preserve"> ;</m:t>
          </m:r>
          <m:r>
            <m:rPr>
              <m:sty m:val="bi"/>
            </m:rPr>
            <w:rPr>
              <w:rStyle w:val="Lienhypertexte"/>
              <w:rFonts w:ascii="Cambria Math" w:hAnsi="Cambria Math"/>
              <w:noProof/>
            </w:rPr>
            <m:t>ε</m:t>
          </m:r>
          <m:r>
            <w:rPr>
              <w:rStyle w:val="Lienhypertexte"/>
              <w:rFonts w:ascii="Cambria Math" w:hAnsi="Cambria Math"/>
              <w:noProof/>
            </w:rPr>
            <m:t>=</m:t>
          </m:r>
          <m:r>
            <m:rPr>
              <m:sty m:val="bi"/>
            </m:rPr>
            <w:rPr>
              <w:rStyle w:val="Lienhypertexte"/>
              <w:rFonts w:ascii="Cambria Math" w:hAnsi="Cambria Math"/>
              <w:noProof/>
            </w:rPr>
            <m:t>10</m:t>
          </m:r>
          <m:r>
            <w:rPr>
              <w:rStyle w:val="Lienhypertexte"/>
              <w:rFonts w:ascii="Cambria Math" w:hAnsi="Cambria Math"/>
              <w:noProof/>
            </w:rPr>
            <m:t>;</m:t>
          </m:r>
          <m:r>
            <m:rPr>
              <m:sty m:val="bi"/>
            </m:rPr>
            <w:rPr>
              <w:rStyle w:val="Lienhypertexte"/>
              <w:rFonts w:ascii="Cambria Math" w:hAnsi="Cambria Math"/>
              <w:noProof/>
            </w:rPr>
            <m:t>Q</m:t>
          </m:r>
          <m:r>
            <m:rPr>
              <m:sty m:val="bi"/>
            </m:rPr>
            <w:rPr>
              <w:rStyle w:val="Lienhypertexte"/>
              <w:rFonts w:ascii="Cambria Math" w:hAnsi="Cambria Math"/>
              <w:noProof/>
            </w:rPr>
            <m:t>1</m:t>
          </m:r>
          <m:r>
            <w:rPr>
              <w:rStyle w:val="Lienhypertexte"/>
              <w:rFonts w:ascii="Cambria Math" w:hAnsi="Cambria Math"/>
              <w:noProof/>
            </w:rPr>
            <m:t>=</m:t>
          </m:r>
          <m:r>
            <m:rPr>
              <m:sty m:val="bi"/>
            </m:rPr>
            <w:rPr>
              <w:rStyle w:val="Lienhypertexte"/>
              <w:rFonts w:ascii="Cambria Math" w:hAnsi="Cambria Math"/>
              <w:noProof/>
            </w:rPr>
            <m:t>2000</m:t>
          </m:r>
          <m:r>
            <w:rPr>
              <w:rStyle w:val="Lienhypertexte"/>
              <w:rFonts w:ascii="Cambria Math" w:hAnsi="Cambria Math"/>
              <w:noProof/>
            </w:rPr>
            <m:t xml:space="preserve"> </m:t>
          </m:r>
          <m:r>
            <m:rPr>
              <m:sty m:val="bi"/>
            </m:rPr>
            <w:rPr>
              <w:rStyle w:val="Lienhypertexte"/>
              <w:rFonts w:ascii="Cambria Math" w:hAnsi="Cambria Math"/>
              <w:noProof/>
            </w:rPr>
            <m:t>J</m:t>
          </m:r>
          <m:r>
            <w:rPr>
              <w:rStyle w:val="Lienhypertexte"/>
              <w:rFonts w:ascii="Cambria Math" w:hAnsi="Cambria Math"/>
              <w:noProof/>
            </w:rPr>
            <m:t xml:space="preserve"> </m:t>
          </m:r>
        </m:oMath>
        <w:r w:rsidRPr="00157C3A">
          <w:rPr>
            <w:rStyle w:val="Lienhypertexte"/>
            <w:noProof/>
          </w:rPr>
          <w:t>:</w:t>
        </w:r>
        <w:r>
          <w:rPr>
            <w:noProof/>
            <w:webHidden/>
          </w:rPr>
          <w:tab/>
        </w:r>
        <w:r>
          <w:rPr>
            <w:noProof/>
            <w:webHidden/>
          </w:rPr>
          <w:fldChar w:fldCharType="begin"/>
        </w:r>
        <w:r>
          <w:rPr>
            <w:noProof/>
            <w:webHidden/>
          </w:rPr>
          <w:instrText xml:space="preserve"> PAGEREF _Toc503165817 \h </w:instrText>
        </w:r>
        <w:r>
          <w:rPr>
            <w:noProof/>
            <w:webHidden/>
          </w:rPr>
        </w:r>
        <w:r>
          <w:rPr>
            <w:noProof/>
            <w:webHidden/>
          </w:rPr>
          <w:fldChar w:fldCharType="separate"/>
        </w:r>
        <w:r>
          <w:rPr>
            <w:noProof/>
            <w:webHidden/>
          </w:rPr>
          <w:t>3</w:t>
        </w:r>
        <w:r>
          <w:rPr>
            <w:noProof/>
            <w:webHidden/>
          </w:rPr>
          <w:fldChar w:fldCharType="end"/>
        </w:r>
      </w:hyperlink>
    </w:p>
    <w:p w:rsidR="002003B0" w:rsidRDefault="002003B0">
      <w:pPr>
        <w:pStyle w:val="TM2"/>
        <w:tabs>
          <w:tab w:val="left" w:pos="880"/>
          <w:tab w:val="right" w:leader="dot" w:pos="9628"/>
        </w:tabs>
        <w:rPr>
          <w:rFonts w:asciiTheme="minorHAnsi" w:hAnsiTheme="minorHAnsi" w:cstheme="minorBidi"/>
          <w:noProof/>
          <w:sz w:val="22"/>
          <w:szCs w:val="22"/>
          <w:lang w:eastAsia="fr-FR" w:bidi="ar-SA"/>
        </w:rPr>
      </w:pPr>
      <w:hyperlink w:anchor="_Toc503165818" w:history="1">
        <w:r w:rsidRPr="00157C3A">
          <w:rPr>
            <w:rStyle w:val="Lienhypertexte"/>
            <w:noProof/>
          </w:rPr>
          <w:t>5.2.</w:t>
        </w:r>
        <w:r>
          <w:rPr>
            <w:rFonts w:asciiTheme="minorHAnsi" w:hAnsiTheme="minorHAnsi" w:cstheme="minorBidi"/>
            <w:noProof/>
            <w:sz w:val="22"/>
            <w:szCs w:val="22"/>
            <w:lang w:eastAsia="fr-FR" w:bidi="ar-SA"/>
          </w:rPr>
          <w:tab/>
        </w:r>
        <w:r w:rsidRPr="00157C3A">
          <w:rPr>
            <w:rStyle w:val="Lienhypertexte"/>
            <w:noProof/>
          </w:rPr>
          <w:t>Classer dans l'ordre de rendement croissant les cycles BdR, Diesel et Mixte.</w:t>
        </w:r>
        <w:r>
          <w:rPr>
            <w:noProof/>
            <w:webHidden/>
          </w:rPr>
          <w:tab/>
        </w:r>
        <w:r>
          <w:rPr>
            <w:noProof/>
            <w:webHidden/>
          </w:rPr>
          <w:fldChar w:fldCharType="begin"/>
        </w:r>
        <w:r>
          <w:rPr>
            <w:noProof/>
            <w:webHidden/>
          </w:rPr>
          <w:instrText xml:space="preserve"> PAGEREF _Toc503165818 \h </w:instrText>
        </w:r>
        <w:r>
          <w:rPr>
            <w:noProof/>
            <w:webHidden/>
          </w:rPr>
        </w:r>
        <w:r>
          <w:rPr>
            <w:noProof/>
            <w:webHidden/>
          </w:rPr>
          <w:fldChar w:fldCharType="separate"/>
        </w:r>
        <w:r>
          <w:rPr>
            <w:noProof/>
            <w:webHidden/>
          </w:rPr>
          <w:t>3</w:t>
        </w:r>
        <w:r>
          <w:rPr>
            <w:noProof/>
            <w:webHidden/>
          </w:rPr>
          <w:fldChar w:fldCharType="end"/>
        </w:r>
      </w:hyperlink>
    </w:p>
    <w:p w:rsidR="002003B0" w:rsidRDefault="002003B0">
      <w:pPr>
        <w:pStyle w:val="TM2"/>
        <w:tabs>
          <w:tab w:val="left" w:pos="880"/>
          <w:tab w:val="right" w:leader="dot" w:pos="9628"/>
        </w:tabs>
        <w:rPr>
          <w:rFonts w:asciiTheme="minorHAnsi" w:hAnsiTheme="minorHAnsi" w:cstheme="minorBidi"/>
          <w:noProof/>
          <w:sz w:val="22"/>
          <w:szCs w:val="22"/>
          <w:lang w:eastAsia="fr-FR" w:bidi="ar-SA"/>
        </w:rPr>
      </w:pPr>
      <w:hyperlink w:anchor="_Toc503165819" w:history="1">
        <w:r w:rsidRPr="00157C3A">
          <w:rPr>
            <w:rStyle w:val="Lienhypertexte"/>
            <w:noProof/>
          </w:rPr>
          <w:t>5.3.</w:t>
        </w:r>
        <w:r>
          <w:rPr>
            <w:rFonts w:asciiTheme="minorHAnsi" w:hAnsiTheme="minorHAnsi" w:cstheme="minorBidi"/>
            <w:noProof/>
            <w:sz w:val="22"/>
            <w:szCs w:val="22"/>
            <w:lang w:eastAsia="fr-FR" w:bidi="ar-SA"/>
          </w:rPr>
          <w:tab/>
        </w:r>
        <w:r w:rsidRPr="00157C3A">
          <w:rPr>
            <w:rStyle w:val="Lienhypertexte"/>
            <w:noProof/>
          </w:rPr>
          <w:t xml:space="preserve">L'énergie </w:t>
        </w:r>
        <m:oMath>
          <m:r>
            <m:rPr>
              <m:sty m:val="bi"/>
            </m:rPr>
            <w:rPr>
              <w:rStyle w:val="Lienhypertexte"/>
              <w:rFonts w:ascii="Cambria Math" w:hAnsi="Cambria Math"/>
              <w:noProof/>
              <w:lang w:val="en-US"/>
            </w:rPr>
            <m:t>Q</m:t>
          </m:r>
          <m:r>
            <m:rPr>
              <m:sty m:val="b"/>
            </m:rPr>
            <w:rPr>
              <w:rStyle w:val="Lienhypertexte"/>
              <w:rFonts w:ascii="Cambria Math" w:hAnsi="Cambria Math"/>
              <w:noProof/>
              <w:lang w:val="en-US"/>
            </w:rPr>
            <m:t>1</m:t>
          </m:r>
        </m:oMath>
        <w:r w:rsidRPr="00157C3A">
          <w:rPr>
            <w:rStyle w:val="Lienhypertexte"/>
            <w:noProof/>
            <w:lang w:val="en-US"/>
          </w:rPr>
          <w:t xml:space="preserve"> a t-elle une influence sur le rendement ?</w:t>
        </w:r>
        <w:r>
          <w:rPr>
            <w:noProof/>
            <w:webHidden/>
          </w:rPr>
          <w:tab/>
        </w:r>
        <w:r>
          <w:rPr>
            <w:noProof/>
            <w:webHidden/>
          </w:rPr>
          <w:fldChar w:fldCharType="begin"/>
        </w:r>
        <w:r>
          <w:rPr>
            <w:noProof/>
            <w:webHidden/>
          </w:rPr>
          <w:instrText xml:space="preserve"> PAGEREF _Toc503165819 \h </w:instrText>
        </w:r>
        <w:r>
          <w:rPr>
            <w:noProof/>
            <w:webHidden/>
          </w:rPr>
        </w:r>
        <w:r>
          <w:rPr>
            <w:noProof/>
            <w:webHidden/>
          </w:rPr>
          <w:fldChar w:fldCharType="separate"/>
        </w:r>
        <w:r>
          <w:rPr>
            <w:noProof/>
            <w:webHidden/>
          </w:rPr>
          <w:t>3</w:t>
        </w:r>
        <w:r>
          <w:rPr>
            <w:noProof/>
            <w:webHidden/>
          </w:rPr>
          <w:fldChar w:fldCharType="end"/>
        </w:r>
      </w:hyperlink>
    </w:p>
    <w:p w:rsidR="002003B0" w:rsidRDefault="002003B0">
      <w:pPr>
        <w:pStyle w:val="TM2"/>
        <w:tabs>
          <w:tab w:val="left" w:pos="600"/>
          <w:tab w:val="right" w:leader="dot" w:pos="9628"/>
        </w:tabs>
        <w:rPr>
          <w:rFonts w:asciiTheme="minorHAnsi" w:hAnsiTheme="minorHAnsi" w:cstheme="minorBidi"/>
          <w:noProof/>
          <w:sz w:val="22"/>
          <w:szCs w:val="22"/>
          <w:lang w:eastAsia="fr-FR" w:bidi="ar-SA"/>
        </w:rPr>
      </w:pPr>
      <w:hyperlink w:anchor="_Toc503165820" w:history="1">
        <w:r w:rsidRPr="00157C3A">
          <w:rPr>
            <w:rStyle w:val="Lienhypertexte"/>
            <w:noProof/>
          </w:rPr>
          <w:t>6.</w:t>
        </w:r>
        <w:r>
          <w:rPr>
            <w:rFonts w:asciiTheme="minorHAnsi" w:hAnsiTheme="minorHAnsi" w:cstheme="minorBidi"/>
            <w:noProof/>
            <w:sz w:val="22"/>
            <w:szCs w:val="22"/>
            <w:lang w:eastAsia="fr-FR" w:bidi="ar-SA"/>
          </w:rPr>
          <w:tab/>
        </w:r>
        <w:r w:rsidRPr="00157C3A">
          <w:rPr>
            <w:rStyle w:val="Lienhypertexte"/>
            <w:noProof/>
          </w:rPr>
          <w:t>Comparaison à iso-pmax</w:t>
        </w:r>
        <w:r>
          <w:rPr>
            <w:noProof/>
            <w:webHidden/>
          </w:rPr>
          <w:tab/>
        </w:r>
        <w:r>
          <w:rPr>
            <w:noProof/>
            <w:webHidden/>
          </w:rPr>
          <w:fldChar w:fldCharType="begin"/>
        </w:r>
        <w:r>
          <w:rPr>
            <w:noProof/>
            <w:webHidden/>
          </w:rPr>
          <w:instrText xml:space="preserve"> PAGEREF _Toc503165820 \h </w:instrText>
        </w:r>
        <w:r>
          <w:rPr>
            <w:noProof/>
            <w:webHidden/>
          </w:rPr>
        </w:r>
        <w:r>
          <w:rPr>
            <w:noProof/>
            <w:webHidden/>
          </w:rPr>
          <w:fldChar w:fldCharType="separate"/>
        </w:r>
        <w:r>
          <w:rPr>
            <w:noProof/>
            <w:webHidden/>
          </w:rPr>
          <w:t>3</w:t>
        </w:r>
        <w:r>
          <w:rPr>
            <w:noProof/>
            <w:webHidden/>
          </w:rPr>
          <w:fldChar w:fldCharType="end"/>
        </w:r>
      </w:hyperlink>
    </w:p>
    <w:p w:rsidR="002003B0" w:rsidRDefault="002003B0">
      <w:pPr>
        <w:pStyle w:val="TM2"/>
        <w:tabs>
          <w:tab w:val="left" w:pos="880"/>
          <w:tab w:val="right" w:leader="dot" w:pos="9628"/>
        </w:tabs>
        <w:rPr>
          <w:rFonts w:asciiTheme="minorHAnsi" w:hAnsiTheme="minorHAnsi" w:cstheme="minorBidi"/>
          <w:noProof/>
          <w:sz w:val="22"/>
          <w:szCs w:val="22"/>
          <w:lang w:eastAsia="fr-FR" w:bidi="ar-SA"/>
        </w:rPr>
      </w:pPr>
      <w:hyperlink w:anchor="_Toc503165821" w:history="1">
        <w:r w:rsidRPr="00157C3A">
          <w:rPr>
            <w:rStyle w:val="Lienhypertexte"/>
            <w:noProof/>
          </w:rPr>
          <w:t>6.1.</w:t>
        </w:r>
        <w:r>
          <w:rPr>
            <w:rFonts w:asciiTheme="minorHAnsi" w:hAnsiTheme="minorHAnsi" w:cstheme="minorBidi"/>
            <w:noProof/>
            <w:sz w:val="22"/>
            <w:szCs w:val="22"/>
            <w:lang w:eastAsia="fr-FR" w:bidi="ar-SA"/>
          </w:rPr>
          <w:tab/>
        </w:r>
        <w:r w:rsidRPr="00157C3A">
          <w:rPr>
            <w:rStyle w:val="Lienhypertexte"/>
            <w:noProof/>
          </w:rPr>
          <w:t>Expression de la condition iso_pmax</w:t>
        </w:r>
        <w:r>
          <w:rPr>
            <w:noProof/>
            <w:webHidden/>
          </w:rPr>
          <w:tab/>
        </w:r>
        <w:r>
          <w:rPr>
            <w:noProof/>
            <w:webHidden/>
          </w:rPr>
          <w:fldChar w:fldCharType="begin"/>
        </w:r>
        <w:r>
          <w:rPr>
            <w:noProof/>
            <w:webHidden/>
          </w:rPr>
          <w:instrText xml:space="preserve"> PAGEREF _Toc503165821 \h </w:instrText>
        </w:r>
        <w:r>
          <w:rPr>
            <w:noProof/>
            <w:webHidden/>
          </w:rPr>
        </w:r>
        <w:r>
          <w:rPr>
            <w:noProof/>
            <w:webHidden/>
          </w:rPr>
          <w:fldChar w:fldCharType="separate"/>
        </w:r>
        <w:r>
          <w:rPr>
            <w:noProof/>
            <w:webHidden/>
          </w:rPr>
          <w:t>3</w:t>
        </w:r>
        <w:r>
          <w:rPr>
            <w:noProof/>
            <w:webHidden/>
          </w:rPr>
          <w:fldChar w:fldCharType="end"/>
        </w:r>
      </w:hyperlink>
    </w:p>
    <w:p w:rsidR="002003B0" w:rsidRDefault="002003B0">
      <w:pPr>
        <w:pStyle w:val="TM2"/>
        <w:tabs>
          <w:tab w:val="left" w:pos="880"/>
          <w:tab w:val="right" w:leader="dot" w:pos="9628"/>
        </w:tabs>
        <w:rPr>
          <w:rFonts w:asciiTheme="minorHAnsi" w:hAnsiTheme="minorHAnsi" w:cstheme="minorBidi"/>
          <w:noProof/>
          <w:sz w:val="22"/>
          <w:szCs w:val="22"/>
          <w:lang w:eastAsia="fr-FR" w:bidi="ar-SA"/>
        </w:rPr>
      </w:pPr>
      <w:hyperlink w:anchor="_Toc503165822" w:history="1">
        <w:r w:rsidRPr="00157C3A">
          <w:rPr>
            <w:rStyle w:val="Lienhypertexte"/>
            <w:noProof/>
          </w:rPr>
          <w:t>6.2.</w:t>
        </w:r>
        <w:r>
          <w:rPr>
            <w:rFonts w:asciiTheme="minorHAnsi" w:hAnsiTheme="minorHAnsi" w:cstheme="minorBidi"/>
            <w:noProof/>
            <w:sz w:val="22"/>
            <w:szCs w:val="22"/>
            <w:lang w:eastAsia="fr-FR" w:bidi="ar-SA"/>
          </w:rPr>
          <w:tab/>
        </w:r>
        <w:r w:rsidRPr="00157C3A">
          <w:rPr>
            <w:rStyle w:val="Lienhypertexte"/>
            <w:noProof/>
          </w:rPr>
          <w:t>Calcul du rapport volumétrique équivalent dans Excel</w:t>
        </w:r>
        <w:r>
          <w:rPr>
            <w:noProof/>
            <w:webHidden/>
          </w:rPr>
          <w:tab/>
        </w:r>
        <w:r>
          <w:rPr>
            <w:noProof/>
            <w:webHidden/>
          </w:rPr>
          <w:fldChar w:fldCharType="begin"/>
        </w:r>
        <w:r>
          <w:rPr>
            <w:noProof/>
            <w:webHidden/>
          </w:rPr>
          <w:instrText xml:space="preserve"> PAGEREF _Toc503165822 \h </w:instrText>
        </w:r>
        <w:r>
          <w:rPr>
            <w:noProof/>
            <w:webHidden/>
          </w:rPr>
        </w:r>
        <w:r>
          <w:rPr>
            <w:noProof/>
            <w:webHidden/>
          </w:rPr>
          <w:fldChar w:fldCharType="separate"/>
        </w:r>
        <w:r>
          <w:rPr>
            <w:noProof/>
            <w:webHidden/>
          </w:rPr>
          <w:t>4</w:t>
        </w:r>
        <w:r>
          <w:rPr>
            <w:noProof/>
            <w:webHidden/>
          </w:rPr>
          <w:fldChar w:fldCharType="end"/>
        </w:r>
      </w:hyperlink>
    </w:p>
    <w:p w:rsidR="002003B0" w:rsidRDefault="002003B0">
      <w:pPr>
        <w:pStyle w:val="TM2"/>
        <w:tabs>
          <w:tab w:val="left" w:pos="1100"/>
          <w:tab w:val="right" w:leader="dot" w:pos="9628"/>
        </w:tabs>
        <w:rPr>
          <w:rFonts w:asciiTheme="minorHAnsi" w:hAnsiTheme="minorHAnsi" w:cstheme="minorBidi"/>
          <w:noProof/>
          <w:sz w:val="22"/>
          <w:szCs w:val="22"/>
          <w:lang w:eastAsia="fr-FR" w:bidi="ar-SA"/>
        </w:rPr>
      </w:pPr>
      <w:hyperlink w:anchor="_Toc503165823" w:history="1">
        <w:r w:rsidRPr="00157C3A">
          <w:rPr>
            <w:rStyle w:val="Lienhypertexte"/>
            <w:noProof/>
          </w:rPr>
          <w:t>6.2.1.</w:t>
        </w:r>
        <w:r>
          <w:rPr>
            <w:rFonts w:asciiTheme="minorHAnsi" w:hAnsiTheme="minorHAnsi" w:cstheme="minorBidi"/>
            <w:noProof/>
            <w:sz w:val="22"/>
            <w:szCs w:val="22"/>
            <w:lang w:eastAsia="fr-FR" w:bidi="ar-SA"/>
          </w:rPr>
          <w:tab/>
        </w:r>
        <w:r w:rsidRPr="00157C3A">
          <w:rPr>
            <w:rStyle w:val="Lienhypertexte"/>
            <w:noProof/>
          </w:rPr>
          <w:t>Observer la feuille "cas 2_iso_p" : emplacement de l'équation…</w:t>
        </w:r>
        <w:r>
          <w:rPr>
            <w:noProof/>
            <w:webHidden/>
          </w:rPr>
          <w:tab/>
        </w:r>
        <w:r>
          <w:rPr>
            <w:noProof/>
            <w:webHidden/>
          </w:rPr>
          <w:fldChar w:fldCharType="begin"/>
        </w:r>
        <w:r>
          <w:rPr>
            <w:noProof/>
            <w:webHidden/>
          </w:rPr>
          <w:instrText xml:space="preserve"> PAGEREF _Toc503165823 \h </w:instrText>
        </w:r>
        <w:r>
          <w:rPr>
            <w:noProof/>
            <w:webHidden/>
          </w:rPr>
        </w:r>
        <w:r>
          <w:rPr>
            <w:noProof/>
            <w:webHidden/>
          </w:rPr>
          <w:fldChar w:fldCharType="separate"/>
        </w:r>
        <w:r>
          <w:rPr>
            <w:noProof/>
            <w:webHidden/>
          </w:rPr>
          <w:t>4</w:t>
        </w:r>
        <w:r>
          <w:rPr>
            <w:noProof/>
            <w:webHidden/>
          </w:rPr>
          <w:fldChar w:fldCharType="end"/>
        </w:r>
      </w:hyperlink>
    </w:p>
    <w:p w:rsidR="002003B0" w:rsidRDefault="002003B0">
      <w:pPr>
        <w:pStyle w:val="TM2"/>
        <w:tabs>
          <w:tab w:val="left" w:pos="1100"/>
          <w:tab w:val="right" w:leader="dot" w:pos="9628"/>
        </w:tabs>
        <w:rPr>
          <w:rFonts w:asciiTheme="minorHAnsi" w:hAnsiTheme="minorHAnsi" w:cstheme="minorBidi"/>
          <w:noProof/>
          <w:sz w:val="22"/>
          <w:szCs w:val="22"/>
          <w:lang w:eastAsia="fr-FR" w:bidi="ar-SA"/>
        </w:rPr>
      </w:pPr>
      <w:hyperlink w:anchor="_Toc503165824" w:history="1">
        <w:r w:rsidRPr="00157C3A">
          <w:rPr>
            <w:rStyle w:val="Lienhypertexte"/>
            <w:noProof/>
          </w:rPr>
          <w:t>6.2.2.</w:t>
        </w:r>
        <w:r>
          <w:rPr>
            <w:rFonts w:asciiTheme="minorHAnsi" w:hAnsiTheme="minorHAnsi" w:cstheme="minorBidi"/>
            <w:noProof/>
            <w:sz w:val="22"/>
            <w:szCs w:val="22"/>
            <w:lang w:eastAsia="fr-FR" w:bidi="ar-SA"/>
          </w:rPr>
          <w:tab/>
        </w:r>
        <w:r w:rsidRPr="00157C3A">
          <w:rPr>
            <w:rStyle w:val="Lienhypertexte"/>
            <w:noProof/>
          </w:rPr>
          <w:t>Compléter la feuille "cas 2_iso_p" de façon à utiliser le solveur pour résoudre l'équation…</w:t>
        </w:r>
        <w:r>
          <w:rPr>
            <w:noProof/>
            <w:webHidden/>
          </w:rPr>
          <w:tab/>
        </w:r>
        <w:r>
          <w:rPr>
            <w:noProof/>
            <w:webHidden/>
          </w:rPr>
          <w:fldChar w:fldCharType="begin"/>
        </w:r>
        <w:r>
          <w:rPr>
            <w:noProof/>
            <w:webHidden/>
          </w:rPr>
          <w:instrText xml:space="preserve"> PAGEREF _Toc503165824 \h </w:instrText>
        </w:r>
        <w:r>
          <w:rPr>
            <w:noProof/>
            <w:webHidden/>
          </w:rPr>
        </w:r>
        <w:r>
          <w:rPr>
            <w:noProof/>
            <w:webHidden/>
          </w:rPr>
          <w:fldChar w:fldCharType="separate"/>
        </w:r>
        <w:r>
          <w:rPr>
            <w:noProof/>
            <w:webHidden/>
          </w:rPr>
          <w:t>4</w:t>
        </w:r>
        <w:r>
          <w:rPr>
            <w:noProof/>
            <w:webHidden/>
          </w:rPr>
          <w:fldChar w:fldCharType="end"/>
        </w:r>
      </w:hyperlink>
    </w:p>
    <w:p w:rsidR="002003B0" w:rsidRDefault="002003B0">
      <w:pPr>
        <w:pStyle w:val="TM2"/>
        <w:tabs>
          <w:tab w:val="left" w:pos="1100"/>
          <w:tab w:val="right" w:leader="dot" w:pos="9628"/>
        </w:tabs>
        <w:rPr>
          <w:rFonts w:asciiTheme="minorHAnsi" w:hAnsiTheme="minorHAnsi" w:cstheme="minorBidi"/>
          <w:noProof/>
          <w:sz w:val="22"/>
          <w:szCs w:val="22"/>
          <w:lang w:eastAsia="fr-FR" w:bidi="ar-SA"/>
        </w:rPr>
      </w:pPr>
      <w:hyperlink w:anchor="_Toc503165825" w:history="1">
        <w:r w:rsidRPr="00157C3A">
          <w:rPr>
            <w:rStyle w:val="Lienhypertexte"/>
            <w:noProof/>
          </w:rPr>
          <w:t>6.2.3.</w:t>
        </w:r>
        <w:r>
          <w:rPr>
            <w:rFonts w:asciiTheme="minorHAnsi" w:hAnsiTheme="minorHAnsi" w:cstheme="minorBidi"/>
            <w:noProof/>
            <w:sz w:val="22"/>
            <w:szCs w:val="22"/>
            <w:lang w:eastAsia="fr-FR" w:bidi="ar-SA"/>
          </w:rPr>
          <w:tab/>
        </w:r>
        <w:r w:rsidRPr="00157C3A">
          <w:rPr>
            <w:rStyle w:val="Lienhypertexte"/>
            <w:noProof/>
          </w:rPr>
          <w:t>Créer cette macro dans VBA</w:t>
        </w:r>
        <w:r>
          <w:rPr>
            <w:noProof/>
            <w:webHidden/>
          </w:rPr>
          <w:tab/>
        </w:r>
        <w:r>
          <w:rPr>
            <w:noProof/>
            <w:webHidden/>
          </w:rPr>
          <w:fldChar w:fldCharType="begin"/>
        </w:r>
        <w:r>
          <w:rPr>
            <w:noProof/>
            <w:webHidden/>
          </w:rPr>
          <w:instrText xml:space="preserve"> PAGEREF _Toc503165825 \h </w:instrText>
        </w:r>
        <w:r>
          <w:rPr>
            <w:noProof/>
            <w:webHidden/>
          </w:rPr>
        </w:r>
        <w:r>
          <w:rPr>
            <w:noProof/>
            <w:webHidden/>
          </w:rPr>
          <w:fldChar w:fldCharType="separate"/>
        </w:r>
        <w:r>
          <w:rPr>
            <w:noProof/>
            <w:webHidden/>
          </w:rPr>
          <w:t>4</w:t>
        </w:r>
        <w:r>
          <w:rPr>
            <w:noProof/>
            <w:webHidden/>
          </w:rPr>
          <w:fldChar w:fldCharType="end"/>
        </w:r>
      </w:hyperlink>
    </w:p>
    <w:p w:rsidR="002003B0" w:rsidRDefault="002003B0">
      <w:pPr>
        <w:pStyle w:val="TM2"/>
        <w:tabs>
          <w:tab w:val="left" w:pos="600"/>
          <w:tab w:val="right" w:leader="dot" w:pos="9628"/>
        </w:tabs>
        <w:rPr>
          <w:rFonts w:asciiTheme="minorHAnsi" w:hAnsiTheme="minorHAnsi" w:cstheme="minorBidi"/>
          <w:noProof/>
          <w:sz w:val="22"/>
          <w:szCs w:val="22"/>
          <w:lang w:eastAsia="fr-FR" w:bidi="ar-SA"/>
        </w:rPr>
      </w:pPr>
      <w:hyperlink w:anchor="_Toc503165826" w:history="1">
        <w:r w:rsidRPr="00157C3A">
          <w:rPr>
            <w:rStyle w:val="Lienhypertexte"/>
            <w:noProof/>
          </w:rPr>
          <w:t>7.</w:t>
        </w:r>
        <w:r>
          <w:rPr>
            <w:rFonts w:asciiTheme="minorHAnsi" w:hAnsiTheme="minorHAnsi" w:cstheme="minorBidi"/>
            <w:noProof/>
            <w:sz w:val="22"/>
            <w:szCs w:val="22"/>
            <w:lang w:eastAsia="fr-FR" w:bidi="ar-SA"/>
          </w:rPr>
          <w:tab/>
        </w:r>
        <w:r w:rsidRPr="00157C3A">
          <w:rPr>
            <w:rStyle w:val="Lienhypertexte"/>
            <w:noProof/>
          </w:rPr>
          <w:t>Comparaison à iso-pmax et iso-masse</w:t>
        </w:r>
        <w:r>
          <w:rPr>
            <w:noProof/>
            <w:webHidden/>
          </w:rPr>
          <w:tab/>
        </w:r>
        <w:r>
          <w:rPr>
            <w:noProof/>
            <w:webHidden/>
          </w:rPr>
          <w:fldChar w:fldCharType="begin"/>
        </w:r>
        <w:r>
          <w:rPr>
            <w:noProof/>
            <w:webHidden/>
          </w:rPr>
          <w:instrText xml:space="preserve"> PAGEREF _Toc503165826 \h </w:instrText>
        </w:r>
        <w:r>
          <w:rPr>
            <w:noProof/>
            <w:webHidden/>
          </w:rPr>
        </w:r>
        <w:r>
          <w:rPr>
            <w:noProof/>
            <w:webHidden/>
          </w:rPr>
          <w:fldChar w:fldCharType="separate"/>
        </w:r>
        <w:r>
          <w:rPr>
            <w:noProof/>
            <w:webHidden/>
          </w:rPr>
          <w:t>5</w:t>
        </w:r>
        <w:r>
          <w:rPr>
            <w:noProof/>
            <w:webHidden/>
          </w:rPr>
          <w:fldChar w:fldCharType="end"/>
        </w:r>
      </w:hyperlink>
    </w:p>
    <w:p w:rsidR="002003B0" w:rsidRDefault="002003B0">
      <w:pPr>
        <w:pStyle w:val="TM2"/>
        <w:tabs>
          <w:tab w:val="left" w:pos="880"/>
          <w:tab w:val="right" w:leader="dot" w:pos="9628"/>
        </w:tabs>
        <w:rPr>
          <w:rFonts w:asciiTheme="minorHAnsi" w:hAnsiTheme="minorHAnsi" w:cstheme="minorBidi"/>
          <w:noProof/>
          <w:sz w:val="22"/>
          <w:szCs w:val="22"/>
          <w:lang w:eastAsia="fr-FR" w:bidi="ar-SA"/>
        </w:rPr>
      </w:pPr>
      <w:hyperlink w:anchor="_Toc503165827" w:history="1">
        <w:r w:rsidRPr="00157C3A">
          <w:rPr>
            <w:rStyle w:val="Lienhypertexte"/>
            <w:noProof/>
          </w:rPr>
          <w:t>7.1.</w:t>
        </w:r>
        <w:r>
          <w:rPr>
            <w:rFonts w:asciiTheme="minorHAnsi" w:hAnsiTheme="minorHAnsi" w:cstheme="minorBidi"/>
            <w:noProof/>
            <w:sz w:val="22"/>
            <w:szCs w:val="22"/>
            <w:lang w:eastAsia="fr-FR" w:bidi="ar-SA"/>
          </w:rPr>
          <w:tab/>
        </w:r>
        <w:r w:rsidRPr="00157C3A">
          <w:rPr>
            <w:rStyle w:val="Lienhypertexte"/>
            <w:noProof/>
          </w:rPr>
          <w:t>Trouver l'erreur !</w:t>
        </w:r>
        <w:r>
          <w:rPr>
            <w:noProof/>
            <w:webHidden/>
          </w:rPr>
          <w:tab/>
        </w:r>
        <w:r>
          <w:rPr>
            <w:noProof/>
            <w:webHidden/>
          </w:rPr>
          <w:fldChar w:fldCharType="begin"/>
        </w:r>
        <w:r>
          <w:rPr>
            <w:noProof/>
            <w:webHidden/>
          </w:rPr>
          <w:instrText xml:space="preserve"> PAGEREF _Toc503165827 \h </w:instrText>
        </w:r>
        <w:r>
          <w:rPr>
            <w:noProof/>
            <w:webHidden/>
          </w:rPr>
        </w:r>
        <w:r>
          <w:rPr>
            <w:noProof/>
            <w:webHidden/>
          </w:rPr>
          <w:fldChar w:fldCharType="separate"/>
        </w:r>
        <w:r>
          <w:rPr>
            <w:noProof/>
            <w:webHidden/>
          </w:rPr>
          <w:t>5</w:t>
        </w:r>
        <w:r>
          <w:rPr>
            <w:noProof/>
            <w:webHidden/>
          </w:rPr>
          <w:fldChar w:fldCharType="end"/>
        </w:r>
      </w:hyperlink>
    </w:p>
    <w:p w:rsidR="00CB1CA1" w:rsidRDefault="001767CF" w:rsidP="00DB7324">
      <w:r>
        <w:fldChar w:fldCharType="end"/>
      </w:r>
      <w:r w:rsidR="006B32F3">
        <w:t xml:space="preserve"> </w:t>
      </w:r>
    </w:p>
    <w:p w:rsidR="00DB7324" w:rsidRDefault="00CB1CA1" w:rsidP="00DB7324">
      <w:r>
        <w:br w:type="page"/>
      </w:r>
    </w:p>
    <w:p w:rsidR="00DB7324" w:rsidRDefault="00DB7324" w:rsidP="00DB7324">
      <w:pPr>
        <w:pStyle w:val="Titre2"/>
      </w:pPr>
      <w:bookmarkStart w:id="12" w:name="_Toc503165807"/>
      <w:r>
        <w:lastRenderedPageBreak/>
        <w:t xml:space="preserve">séquence </w:t>
      </w:r>
      <w:r w:rsidR="002003B0">
        <w:t>3</w:t>
      </w:r>
      <w:r>
        <w:t xml:space="preserve"> : comparaison cycles</w:t>
      </w:r>
      <w:bookmarkEnd w:id="12"/>
    </w:p>
    <w:p w:rsidR="00550065" w:rsidRPr="00550065" w:rsidRDefault="00550065" w:rsidP="00550065">
      <w:pPr>
        <w:pStyle w:val="Titre2"/>
      </w:pPr>
      <w:bookmarkStart w:id="13" w:name="_Toc503165808"/>
      <w:r>
        <w:t>Diesel-Sabathé-BDR</w:t>
      </w:r>
      <w:bookmarkEnd w:id="13"/>
    </w:p>
    <w:p w:rsidR="00DB7324" w:rsidRPr="00DB7324" w:rsidRDefault="00DB7324" w:rsidP="00DB7324">
      <w:pPr>
        <w:pStyle w:val="para1"/>
      </w:pPr>
      <w:bookmarkStart w:id="14" w:name="_Toc503165809"/>
      <w:r>
        <w:t>O</w:t>
      </w:r>
      <w:r w:rsidRPr="00DB7324">
        <w:t>bjectifs</w:t>
      </w:r>
      <w:bookmarkEnd w:id="14"/>
    </w:p>
    <w:p w:rsidR="00DB7324" w:rsidRPr="00DB7324" w:rsidRDefault="00DB7324" w:rsidP="00DB7324">
      <w:r w:rsidRPr="00DB7324">
        <w:t xml:space="preserve">Il s’agit de comparer </w:t>
      </w:r>
      <w:r>
        <w:t>le rendement d</w:t>
      </w:r>
      <w:r w:rsidRPr="00DB7324">
        <w:t>es cycles théoriques Beau de Rochas, Diesel et Sabathé.</w:t>
      </w:r>
    </w:p>
    <w:p w:rsidR="00DB7324" w:rsidRPr="00DB7324" w:rsidRDefault="00DB7324" w:rsidP="00DB7324">
      <w:r w:rsidRPr="00DB7324">
        <w:t>L’analyse comparative doit s’effectuer en faisant certaines hypothèses, qui déterminent 3 cas d’étude :</w:t>
      </w:r>
    </w:p>
    <w:p w:rsidR="00DB7324" w:rsidRPr="00DB7324" w:rsidRDefault="00DB7324" w:rsidP="00DB7324">
      <w:pPr>
        <w:pStyle w:val="Puce1"/>
      </w:pPr>
      <w:r w:rsidRPr="00DB7324">
        <w:t>Etude à iso cylindrée et iso rapport volumétrique.</w:t>
      </w:r>
    </w:p>
    <w:p w:rsidR="00DB7324" w:rsidRPr="00DB7324" w:rsidRDefault="00DB7324" w:rsidP="00DB7324">
      <w:pPr>
        <w:pStyle w:val="Puce1"/>
      </w:pPr>
      <w:r w:rsidRPr="00DB7324">
        <w:t>Etude à iso cylindrée et iso pression maximale.</w:t>
      </w:r>
    </w:p>
    <w:p w:rsidR="00DB7324" w:rsidRPr="00DB7324" w:rsidRDefault="00DB7324" w:rsidP="00DB7324">
      <w:pPr>
        <w:pStyle w:val="Puce1"/>
      </w:pPr>
      <w:r w:rsidRPr="00DB7324">
        <w:t>Etude à iso masse de gaz et iso pression maximale.</w:t>
      </w:r>
    </w:p>
    <w:p w:rsidR="00DB7324" w:rsidRPr="00DB7324" w:rsidRDefault="00DB7324" w:rsidP="00DB7324">
      <w:pPr>
        <w:pStyle w:val="para1"/>
      </w:pPr>
      <w:bookmarkStart w:id="15" w:name="_Toc503165810"/>
      <w:r>
        <w:t>N</w:t>
      </w:r>
      <w:r w:rsidRPr="00DB7324">
        <w:t>otions abord</w:t>
      </w:r>
      <w:r>
        <w:t>é</w:t>
      </w:r>
      <w:r w:rsidRPr="00DB7324">
        <w:t>es</w:t>
      </w:r>
      <w:bookmarkEnd w:id="15"/>
    </w:p>
    <w:p w:rsidR="00DB7324" w:rsidRPr="00DB7324" w:rsidRDefault="00DB7324" w:rsidP="00DB7324">
      <w:pPr>
        <w:pStyle w:val="Puce1"/>
      </w:pPr>
      <w:r w:rsidRPr="00DB7324">
        <w:t xml:space="preserve">Thermodynamique : premier principe et lois usuelles </w:t>
      </w:r>
      <w:proofErr w:type="gramStart"/>
      <w:r w:rsidRPr="00DB7324">
        <w:t>des transformations isochore</w:t>
      </w:r>
      <w:proofErr w:type="gramEnd"/>
      <w:r w:rsidRPr="00DB7324">
        <w:t>, isobare et isentropique.</w:t>
      </w:r>
    </w:p>
    <w:p w:rsidR="00DB7324" w:rsidRPr="00DB7324" w:rsidRDefault="00DB7324" w:rsidP="00DB7324">
      <w:pPr>
        <w:pStyle w:val="Puce1"/>
      </w:pPr>
      <w:r w:rsidRPr="00DB7324">
        <w:t>Résolution numérique d’équations par solveur.</w:t>
      </w:r>
    </w:p>
    <w:p w:rsidR="00DB7324" w:rsidRDefault="00DB7324" w:rsidP="00DB7324">
      <w:pPr>
        <w:pStyle w:val="para1"/>
      </w:pPr>
      <w:bookmarkStart w:id="16" w:name="_Toc503165811"/>
      <w:r>
        <w:t>C</w:t>
      </w:r>
      <w:r w:rsidRPr="00DB7324">
        <w:t>alcul du rendement théorique</w:t>
      </w:r>
      <w:bookmarkEnd w:id="16"/>
    </w:p>
    <w:p w:rsidR="00DB7324" w:rsidRDefault="00DB7324" w:rsidP="00DB7324">
      <w:pPr>
        <w:pStyle w:val="para1"/>
        <w:numPr>
          <w:ilvl w:val="1"/>
          <w:numId w:val="7"/>
        </w:numPr>
      </w:pPr>
      <w:bookmarkStart w:id="17" w:name="_Toc503165812"/>
      <w:r>
        <w:t xml:space="preserve">Modèle </w:t>
      </w:r>
      <w:r w:rsidR="00550065">
        <w:t>de Sabathé</w:t>
      </w:r>
      <w:bookmarkEnd w:id="17"/>
    </w:p>
    <w:p w:rsidR="00DB7324" w:rsidRPr="00DB7324" w:rsidRDefault="00DB7324" w:rsidP="00DB7324">
      <w:r w:rsidRPr="00DB7324">
        <w:rPr>
          <w:noProof/>
          <w:lang w:val="en-US"/>
        </w:rPr>
        <mc:AlternateContent>
          <mc:Choice Requires="wpc">
            <w:drawing>
              <wp:anchor distT="0" distB="0" distL="114300" distR="114300" simplePos="0" relativeHeight="251874816" behindDoc="1" locked="0" layoutInCell="1" allowOverlap="1">
                <wp:simplePos x="0" y="0"/>
                <wp:positionH relativeFrom="column">
                  <wp:posOffset>3364865</wp:posOffset>
                </wp:positionH>
                <wp:positionV relativeFrom="paragraph">
                  <wp:posOffset>242570</wp:posOffset>
                </wp:positionV>
                <wp:extent cx="3187700" cy="2293620"/>
                <wp:effectExtent l="0" t="0" r="0" b="0"/>
                <wp:wrapTight wrapText="bothSides">
                  <wp:wrapPolygon edited="0">
                    <wp:start x="3227" y="2153"/>
                    <wp:lineTo x="3227" y="4126"/>
                    <wp:lineTo x="4131" y="5382"/>
                    <wp:lineTo x="2840" y="5561"/>
                    <wp:lineTo x="2711" y="7535"/>
                    <wp:lineTo x="3614" y="8252"/>
                    <wp:lineTo x="5034" y="11123"/>
                    <wp:lineTo x="5163" y="17940"/>
                    <wp:lineTo x="6325" y="20811"/>
                    <wp:lineTo x="8649" y="20811"/>
                    <wp:lineTo x="17684" y="20272"/>
                    <wp:lineTo x="18459" y="19734"/>
                    <wp:lineTo x="19879" y="17940"/>
                    <wp:lineTo x="19879" y="16864"/>
                    <wp:lineTo x="18717" y="14890"/>
                    <wp:lineTo x="18459" y="13455"/>
                    <wp:lineTo x="9810" y="11123"/>
                    <wp:lineTo x="9036" y="8252"/>
                    <wp:lineTo x="9810" y="5382"/>
                    <wp:lineTo x="10198" y="3229"/>
                    <wp:lineTo x="10198" y="2153"/>
                    <wp:lineTo x="3227" y="2153"/>
                  </wp:wrapPolygon>
                </wp:wrapTight>
                <wp:docPr id="62" name="Zone de dessin 6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4" name="AutoShape 5"/>
                        <wps:cNvCnPr>
                          <a:cxnSpLocks noChangeShapeType="1"/>
                        </wps:cNvCnPr>
                        <wps:spPr bwMode="auto">
                          <a:xfrm flipH="1" flipV="1">
                            <a:off x="796925" y="324803"/>
                            <a:ext cx="4801" cy="1609614"/>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 name="AutoShape 6"/>
                        <wps:cNvCnPr>
                          <a:cxnSpLocks noChangeShapeType="1"/>
                        </wps:cNvCnPr>
                        <wps:spPr bwMode="auto">
                          <a:xfrm>
                            <a:off x="801726" y="1934417"/>
                            <a:ext cx="1874694"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 name="Arc 7"/>
                        <wps:cNvSpPr>
                          <a:spLocks/>
                        </wps:cNvSpPr>
                        <wps:spPr bwMode="auto">
                          <a:xfrm flipH="1" flipV="1">
                            <a:off x="1015359" y="949608"/>
                            <a:ext cx="1295403" cy="817607"/>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AutoShape 8"/>
                        <wps:cNvCnPr>
                          <a:cxnSpLocks noChangeShapeType="1"/>
                          <a:stCxn id="7" idx="1"/>
                        </wps:cNvCnPr>
                        <wps:spPr bwMode="auto">
                          <a:xfrm flipV="1">
                            <a:off x="1015359" y="572005"/>
                            <a:ext cx="800" cy="377603"/>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 name="AutoShape 9"/>
                        <wps:cNvCnPr>
                          <a:cxnSpLocks noChangeShapeType="1"/>
                        </wps:cNvCnPr>
                        <wps:spPr bwMode="auto">
                          <a:xfrm>
                            <a:off x="1015359" y="573605"/>
                            <a:ext cx="198431"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 name="Arc 10"/>
                        <wps:cNvSpPr>
                          <a:spLocks/>
                        </wps:cNvSpPr>
                        <wps:spPr bwMode="auto">
                          <a:xfrm rot="5400000" flipV="1">
                            <a:off x="1214672" y="572724"/>
                            <a:ext cx="1096010" cy="1096972"/>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AutoShape 11"/>
                        <wps:cNvCnPr>
                          <a:cxnSpLocks noChangeShapeType="1"/>
                          <a:stCxn id="20" idx="1"/>
                          <a:endCxn id="7" idx="0"/>
                        </wps:cNvCnPr>
                        <wps:spPr bwMode="auto">
                          <a:xfrm>
                            <a:off x="2310762" y="1669615"/>
                            <a:ext cx="800" cy="9760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 name="AutoShape 12"/>
                        <wps:cNvCnPr>
                          <a:cxnSpLocks noChangeShapeType="1"/>
                          <a:stCxn id="7" idx="1"/>
                        </wps:cNvCnPr>
                        <wps:spPr bwMode="auto">
                          <a:xfrm>
                            <a:off x="1015359" y="949608"/>
                            <a:ext cx="800" cy="983209"/>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7" name="AutoShape 13"/>
                        <wps:cNvCnPr>
                          <a:cxnSpLocks noChangeShapeType="1"/>
                          <a:stCxn id="7" idx="0"/>
                        </wps:cNvCnPr>
                        <wps:spPr bwMode="auto">
                          <a:xfrm flipH="1" flipV="1">
                            <a:off x="801726" y="1766415"/>
                            <a:ext cx="1509037" cy="80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30" name="AutoShape 14"/>
                        <wps:cNvCnPr>
                          <a:cxnSpLocks noChangeShapeType="1"/>
                        </wps:cNvCnPr>
                        <wps:spPr bwMode="auto">
                          <a:xfrm flipV="1">
                            <a:off x="578491" y="848007"/>
                            <a:ext cx="436869" cy="4800"/>
                          </a:xfrm>
                          <a:prstGeom prst="straightConnector1">
                            <a:avLst/>
                          </a:prstGeom>
                          <a:noFill/>
                          <a:ln w="22225">
                            <a:solidFill>
                              <a:srgbClr val="FF0000"/>
                            </a:solidFill>
                            <a:round/>
                            <a:headEnd/>
                            <a:tailEnd type="triangle" w="med" len="med"/>
                          </a:ln>
                          <a:extLst>
                            <a:ext uri="{909E8E84-426E-40DD-AFC4-6F175D3DCCD1}">
                              <a14:hiddenFill xmlns:a14="http://schemas.microsoft.com/office/drawing/2010/main">
                                <a:noFill/>
                              </a14:hiddenFill>
                            </a:ext>
                          </a:extLst>
                        </wps:spPr>
                        <wps:bodyPr/>
                      </wps:wsp>
                      <wps:wsp>
                        <wps:cNvPr id="31" name="AutoShape 15"/>
                        <wps:cNvCnPr>
                          <a:cxnSpLocks noChangeShapeType="1"/>
                        </wps:cNvCnPr>
                        <wps:spPr bwMode="auto">
                          <a:xfrm>
                            <a:off x="2311563" y="1709615"/>
                            <a:ext cx="211233" cy="800"/>
                          </a:xfrm>
                          <a:prstGeom prst="straightConnector1">
                            <a:avLst/>
                          </a:prstGeom>
                          <a:noFill/>
                          <a:ln w="22225">
                            <a:solidFill>
                              <a:srgbClr val="FF0000"/>
                            </a:solidFill>
                            <a:round/>
                            <a:headEnd/>
                            <a:tailEnd type="triangle" w="med" len="med"/>
                          </a:ln>
                          <a:extLst>
                            <a:ext uri="{909E8E84-426E-40DD-AFC4-6F175D3DCCD1}">
                              <a14:hiddenFill xmlns:a14="http://schemas.microsoft.com/office/drawing/2010/main">
                                <a:noFill/>
                              </a14:hiddenFill>
                            </a:ext>
                          </a:extLst>
                        </wps:spPr>
                        <wps:bodyPr/>
                      </wps:wsp>
                      <wps:wsp>
                        <wps:cNvPr id="33" name="AutoShape 16"/>
                        <wps:cNvCnPr>
                          <a:cxnSpLocks noChangeShapeType="1"/>
                        </wps:cNvCnPr>
                        <wps:spPr bwMode="auto">
                          <a:xfrm>
                            <a:off x="1110574" y="357603"/>
                            <a:ext cx="800" cy="216002"/>
                          </a:xfrm>
                          <a:prstGeom prst="straightConnector1">
                            <a:avLst/>
                          </a:prstGeom>
                          <a:noFill/>
                          <a:ln w="22225">
                            <a:solidFill>
                              <a:srgbClr val="FF0000"/>
                            </a:solidFill>
                            <a:round/>
                            <a:headEnd/>
                            <a:tailEnd type="triangle" w="med" len="med"/>
                          </a:ln>
                          <a:extLst>
                            <a:ext uri="{909E8E84-426E-40DD-AFC4-6F175D3DCCD1}">
                              <a14:hiddenFill xmlns:a14="http://schemas.microsoft.com/office/drawing/2010/main">
                                <a:noFill/>
                              </a14:hiddenFill>
                            </a:ext>
                          </a:extLst>
                        </wps:spPr>
                        <wps:bodyPr/>
                      </wps:wsp>
                      <wps:wsp>
                        <wps:cNvPr id="42" name="Rectangle 17"/>
                        <wps:cNvSpPr>
                          <a:spLocks noChangeArrowheads="1"/>
                        </wps:cNvSpPr>
                        <wps:spPr bwMode="auto">
                          <a:xfrm>
                            <a:off x="424867" y="232002"/>
                            <a:ext cx="296847" cy="2840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0711" w:rsidRDefault="008E0711" w:rsidP="00DB7324">
                              <w:r>
                                <w:t>P</w:t>
                              </w:r>
                            </w:p>
                          </w:txbxContent>
                        </wps:txbx>
                        <wps:bodyPr rot="0" vert="horz" wrap="square" lIns="91440" tIns="45720" rIns="91440" bIns="45720" anchor="t" anchorCtr="0" upright="1">
                          <a:noAutofit/>
                        </wps:bodyPr>
                      </wps:wsp>
                      <wps:wsp>
                        <wps:cNvPr id="43" name="Rectangle 18"/>
                        <wps:cNvSpPr>
                          <a:spLocks noChangeArrowheads="1"/>
                        </wps:cNvSpPr>
                        <wps:spPr bwMode="auto">
                          <a:xfrm>
                            <a:off x="2676420" y="1710415"/>
                            <a:ext cx="297647" cy="2848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0711" w:rsidRDefault="008E0711" w:rsidP="00DB7324">
                              <w:r>
                                <w:t>V</w:t>
                              </w:r>
                            </w:p>
                          </w:txbxContent>
                        </wps:txbx>
                        <wps:bodyPr rot="0" vert="horz" wrap="square" lIns="91440" tIns="45720" rIns="91440" bIns="45720" anchor="t" anchorCtr="0" upright="1">
                          <a:noAutofit/>
                        </wps:bodyPr>
                      </wps:wsp>
                      <wps:wsp>
                        <wps:cNvPr id="44" name="Rectangle 19"/>
                        <wps:cNvSpPr>
                          <a:spLocks noChangeArrowheads="1"/>
                        </wps:cNvSpPr>
                        <wps:spPr bwMode="auto">
                          <a:xfrm>
                            <a:off x="350455" y="573605"/>
                            <a:ext cx="446470" cy="2840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0711" w:rsidRDefault="008E0711" w:rsidP="00DB7324">
                              <w:r>
                                <w:t>Q1a</w:t>
                              </w:r>
                            </w:p>
                          </w:txbxContent>
                        </wps:txbx>
                        <wps:bodyPr rot="0" vert="horz" wrap="square" lIns="91440" tIns="45720" rIns="91440" bIns="45720" anchor="t" anchorCtr="0" upright="1">
                          <a:noAutofit/>
                        </wps:bodyPr>
                      </wps:wsp>
                      <wps:wsp>
                        <wps:cNvPr id="45" name="Rectangle 20"/>
                        <wps:cNvSpPr>
                          <a:spLocks noChangeArrowheads="1"/>
                        </wps:cNvSpPr>
                        <wps:spPr bwMode="auto">
                          <a:xfrm>
                            <a:off x="1111374" y="232002"/>
                            <a:ext cx="447270" cy="2840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0711" w:rsidRDefault="008E0711" w:rsidP="00DB7324">
                              <w:r>
                                <w:t>Q1b</w:t>
                              </w:r>
                            </w:p>
                          </w:txbxContent>
                        </wps:txbx>
                        <wps:bodyPr rot="0" vert="horz" wrap="square" lIns="91440" tIns="45720" rIns="91440" bIns="45720" anchor="t" anchorCtr="0" upright="1">
                          <a:noAutofit/>
                        </wps:bodyPr>
                      </wps:wsp>
                      <wps:wsp>
                        <wps:cNvPr id="46" name="Rectangle 21"/>
                        <wps:cNvSpPr>
                          <a:spLocks noChangeArrowheads="1"/>
                        </wps:cNvSpPr>
                        <wps:spPr bwMode="auto">
                          <a:xfrm>
                            <a:off x="2311563" y="1384812"/>
                            <a:ext cx="446470" cy="2848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0711" w:rsidRDefault="008E0711" w:rsidP="00DB7324">
                              <w:r w:rsidRPr="00A64728">
                                <w:t>Q2</w:t>
                              </w:r>
                            </w:p>
                          </w:txbxContent>
                        </wps:txbx>
                        <wps:bodyPr rot="0" vert="horz" wrap="square" lIns="91440" tIns="45720" rIns="91440" bIns="45720" anchor="t" anchorCtr="0" upright="1">
                          <a:noAutofit/>
                        </wps:bodyPr>
                      </wps:wsp>
                      <wps:wsp>
                        <wps:cNvPr id="47" name="Rectangle 22"/>
                        <wps:cNvSpPr>
                          <a:spLocks noChangeArrowheads="1"/>
                        </wps:cNvSpPr>
                        <wps:spPr bwMode="auto">
                          <a:xfrm>
                            <a:off x="884939" y="1934417"/>
                            <a:ext cx="446470" cy="2848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0711" w:rsidRPr="005E4C8B" w:rsidRDefault="008E0711" w:rsidP="00DB7324">
                              <w:proofErr w:type="spellStart"/>
                              <w:proofErr w:type="gramStart"/>
                              <w:r w:rsidRPr="005E4C8B">
                                <w:t>v</w:t>
                              </w:r>
                              <w:r w:rsidRPr="008E1ACE">
                                <w:rPr>
                                  <w:vertAlign w:val="subscript"/>
                                </w:rPr>
                                <w:t>m</w:t>
                              </w:r>
                              <w:proofErr w:type="spellEnd"/>
                              <w:proofErr w:type="gramEnd"/>
                            </w:p>
                          </w:txbxContent>
                        </wps:txbx>
                        <wps:bodyPr rot="0" vert="horz" wrap="square" lIns="91440" tIns="45720" rIns="91440" bIns="45720" anchor="t" anchorCtr="0" upright="1">
                          <a:noAutofit/>
                        </wps:bodyPr>
                      </wps:wsp>
                      <wps:wsp>
                        <wps:cNvPr id="48" name="Rectangle 23"/>
                        <wps:cNvSpPr>
                          <a:spLocks noChangeArrowheads="1"/>
                        </wps:cNvSpPr>
                        <wps:spPr bwMode="auto">
                          <a:xfrm>
                            <a:off x="2044700" y="1894883"/>
                            <a:ext cx="618066" cy="2848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0711" w:rsidRPr="005E4C8B" w:rsidRDefault="008E0711" w:rsidP="00DB7324">
                              <w:proofErr w:type="spellStart"/>
                              <w:r w:rsidRPr="005E4C8B">
                                <w:t>V</w:t>
                              </w:r>
                              <w:r w:rsidRPr="004C65CB">
                                <w:rPr>
                                  <w:vertAlign w:val="subscript"/>
                                </w:rPr>
                                <w:t>u</w:t>
                              </w:r>
                              <w:r>
                                <w:t>+v</w:t>
                              </w:r>
                              <w:r w:rsidRPr="008E1ACE">
                                <w:rPr>
                                  <w:vertAlign w:val="subscript"/>
                                </w:rPr>
                                <w:t>m</w:t>
                              </w:r>
                              <w:proofErr w:type="spellEnd"/>
                            </w:p>
                          </w:txbxContent>
                        </wps:txbx>
                        <wps:bodyPr rot="0" vert="horz" wrap="square" lIns="91440" tIns="45720" rIns="91440" bIns="45720" anchor="t" anchorCtr="0" upright="1">
                          <a:noAutofit/>
                        </wps:bodyPr>
                      </wps:wsp>
                      <wps:wsp>
                        <wps:cNvPr id="55" name="AutoShape 24"/>
                        <wps:cNvCnPr>
                          <a:cxnSpLocks noChangeShapeType="1"/>
                        </wps:cNvCnPr>
                        <wps:spPr bwMode="auto">
                          <a:xfrm>
                            <a:off x="2309962" y="1767215"/>
                            <a:ext cx="800" cy="177602"/>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57" name="Rectangle 25"/>
                        <wps:cNvSpPr>
                          <a:spLocks noChangeArrowheads="1"/>
                        </wps:cNvSpPr>
                        <wps:spPr bwMode="auto">
                          <a:xfrm>
                            <a:off x="2259554" y="1648814"/>
                            <a:ext cx="297647" cy="2840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0711" w:rsidRPr="005325BB" w:rsidRDefault="008E0711" w:rsidP="00DB7324">
                              <w:r w:rsidRPr="005325BB">
                                <w:t>1</w:t>
                              </w:r>
                            </w:p>
                          </w:txbxContent>
                        </wps:txbx>
                        <wps:bodyPr rot="0" vert="horz" wrap="square" lIns="91440" tIns="45720" rIns="91440" bIns="45720" anchor="t" anchorCtr="0" upright="1">
                          <a:noAutofit/>
                        </wps:bodyPr>
                      </wps:wsp>
                      <wps:wsp>
                        <wps:cNvPr id="58" name="Rectangle 26"/>
                        <wps:cNvSpPr>
                          <a:spLocks noChangeArrowheads="1"/>
                        </wps:cNvSpPr>
                        <wps:spPr bwMode="auto">
                          <a:xfrm>
                            <a:off x="843332" y="901608"/>
                            <a:ext cx="298447" cy="2848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0711" w:rsidRPr="005325BB" w:rsidRDefault="008E0711" w:rsidP="00DB7324">
                              <w:r>
                                <w:t>2</w:t>
                              </w:r>
                            </w:p>
                          </w:txbxContent>
                        </wps:txbx>
                        <wps:bodyPr rot="0" vert="horz" wrap="square" lIns="91440" tIns="45720" rIns="91440" bIns="45720" anchor="t" anchorCtr="0" upright="1">
                          <a:noAutofit/>
                        </wps:bodyPr>
                      </wps:wsp>
                      <wps:wsp>
                        <wps:cNvPr id="59" name="Rectangle 27"/>
                        <wps:cNvSpPr>
                          <a:spLocks noChangeArrowheads="1"/>
                        </wps:cNvSpPr>
                        <wps:spPr bwMode="auto">
                          <a:xfrm>
                            <a:off x="843332" y="434404"/>
                            <a:ext cx="298447" cy="2840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0711" w:rsidRPr="005325BB" w:rsidRDefault="008E0711" w:rsidP="00DB7324">
                              <w:r>
                                <w:t>3</w:t>
                              </w:r>
                            </w:p>
                          </w:txbxContent>
                        </wps:txbx>
                        <wps:bodyPr rot="0" vert="horz" wrap="square" lIns="91440" tIns="45720" rIns="91440" bIns="45720" anchor="t" anchorCtr="0" upright="1">
                          <a:noAutofit/>
                        </wps:bodyPr>
                      </wps:wsp>
                      <wps:wsp>
                        <wps:cNvPr id="60" name="Rectangle 28"/>
                        <wps:cNvSpPr>
                          <a:spLocks noChangeArrowheads="1"/>
                        </wps:cNvSpPr>
                        <wps:spPr bwMode="auto">
                          <a:xfrm>
                            <a:off x="1201789" y="434404"/>
                            <a:ext cx="298447" cy="2840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0711" w:rsidRPr="005325BB" w:rsidRDefault="008E0711" w:rsidP="00DB7324">
                              <w:r>
                                <w:t>4</w:t>
                              </w:r>
                            </w:p>
                          </w:txbxContent>
                        </wps:txbx>
                        <wps:bodyPr rot="0" vert="horz" wrap="square" lIns="91440" tIns="45720" rIns="91440" bIns="45720" anchor="t" anchorCtr="0" upright="1">
                          <a:noAutofit/>
                        </wps:bodyPr>
                      </wps:wsp>
                      <wps:wsp>
                        <wps:cNvPr id="61" name="Rectangle 29"/>
                        <wps:cNvSpPr>
                          <a:spLocks noChangeArrowheads="1"/>
                        </wps:cNvSpPr>
                        <wps:spPr bwMode="auto">
                          <a:xfrm>
                            <a:off x="2152338" y="1427212"/>
                            <a:ext cx="298447" cy="283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0711" w:rsidRPr="005325BB" w:rsidRDefault="008E0711" w:rsidP="00DB7324">
                              <w:r>
                                <w:t>5</w:t>
                              </w:r>
                            </w:p>
                          </w:txbxContent>
                        </wps:txbx>
                        <wps:bodyPr rot="0" vert="horz" wrap="square" lIns="91440" tIns="45720" rIns="91440" bIns="45720" anchor="t" anchorCtr="0" upright="1">
                          <a:noAutofit/>
                        </wps:bodyPr>
                      </wps:wsp>
                    </wpc:wpc>
                  </a:graphicData>
                </a:graphic>
                <wp14:sizeRelH relativeFrom="page">
                  <wp14:pctWidth>0</wp14:pctWidth>
                </wp14:sizeRelH>
                <wp14:sizeRelV relativeFrom="page">
                  <wp14:pctHeight>0</wp14:pctHeight>
                </wp14:sizeRelV>
              </wp:anchor>
            </w:drawing>
          </mc:Choice>
          <mc:Fallback>
            <w:pict>
              <v:group id="Zone de dessin 62" o:spid="_x0000_s1033" editas="canvas" style="position:absolute;margin-left:264.95pt;margin-top:19.1pt;width:251pt;height:180.6pt;z-index:-251441664" coordsize="31877,229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4" type="#_x0000_t75" style="position:absolute;width:31877;height:22936;visibility:visible;mso-wrap-style:square">
                  <v:fill o:detectmouseclick="t"/>
                  <v:path o:connecttype="none"/>
                </v:shape>
                <v:shapetype id="_x0000_t32" coordsize="21600,21600" o:spt="32" o:oned="t" path="m,l21600,21600e" filled="f">
                  <v:path arrowok="t" fillok="f" o:connecttype="none"/>
                  <o:lock v:ext="edit" shapetype="t"/>
                </v:shapetype>
                <v:shape id="AutoShape 5" o:spid="_x0000_s1035" type="#_x0000_t32" style="position:absolute;left:7969;top:3248;width:48;height:16096;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">
                  <v:stroke endarrow="block"/>
                </v:shape>
                <v:shape id="AutoShape 6" o:spid="_x0000_s1036" type="#_x0000_t32" style="position:absolute;left:8017;top:19344;width:1874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">
                  <v:stroke endarrow="block"/>
                </v:shape>
                <v:shape id="Arc 7" o:spid="_x0000_s1037" style="position:absolute;left:10153;top:9496;width:12954;height:8176;flip:x y;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" path="m-1,nfc11929,,21600,9670,21600,21600em-1,nsc11929,,21600,9670,21600,21600l,21600,-1,xe" filled="f">
                  <v:path arrowok="t" o:extrusionok="f" o:connecttype="custom" o:connectlocs="0,0;1295403,817607;0,817607" o:connectangles="0,0,0"/>
                </v:shape>
                <v:shape id="AutoShape 8" o:spid="_x0000_s1038" type="#_x0000_t32" style="position:absolute;left:10153;top:5720;width:8;height:377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"/>
                <v:shape id="AutoShape 9" o:spid="_x0000_s1039" type="#_x0000_t32" style="position:absolute;left:10153;top:5736;width:198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"/>
                <v:shape id="Arc 10" o:spid="_x0000_s1040" style="position:absolute;left:12146;top:5727;width:10960;height:10970;rotation:-90;flip:y;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" path="m-1,nfc11929,,21600,9670,21600,21600em-1,nsc11929,,21600,9670,21600,21600l,21600,-1,xe" filled="f">
                  <v:path arrowok="t" o:extrusionok="f" o:connecttype="custom" o:connectlocs="0,0;1096010,1096972;0,1096972" o:connectangles="0,0,0"/>
                </v:shape>
                <v:shape id="AutoShape 11" o:spid="_x0000_s1041" type="#_x0000_t32" style="position:absolute;left:23107;top:16696;width:8;height:97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"/>
                <v:shape id="AutoShape 12" o:spid="_x0000_s1042" type="#_x0000_t32" style="position:absolute;left:10153;top:9496;width:8;height:983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">
                  <v:stroke dashstyle="dash"/>
                </v:shape>
                <v:shape id="AutoShape 13" o:spid="_x0000_s1043" type="#_x0000_t32" style="position:absolute;left:8017;top:17664;width:15090;height:8;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">
                  <v:stroke dashstyle="dash"/>
                </v:shape>
                <v:shape id="AutoShape 14" o:spid="_x0000_s1044" type="#_x0000_t32" style="position:absolute;left:5784;top:8480;width:4369;height:4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" strokecolor="red" strokeweight="1.75pt">
                  <v:stroke endarrow="block"/>
                </v:shape>
                <v:shape id="AutoShape 15" o:spid="_x0000_s1045" type="#_x0000_t32" style="position:absolute;left:23115;top:17096;width:2112;height: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" strokecolor="red" strokeweight="1.75pt">
                  <v:stroke endarrow="block"/>
                </v:shape>
                <v:shape id="AutoShape 16" o:spid="_x0000_s1046" type="#_x0000_t32" style="position:absolute;left:11105;top:3576;width:8;height:21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" strokecolor="red" strokeweight="1.75pt">
                  <v:stroke endarrow="block"/>
                </v:shape>
                <v:rect id="Rectangle 17" o:spid="_x0000_s1047" style="position:absolute;left:4248;top:2320;width:2969;height:28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" filled="f" stroked="f">
                  <v:textbox>
                    <w:txbxContent>
                      <w:p w:rsidR="008E0711" w:rsidRDefault="008E0711" w:rsidP="00DB7324">
                        <w:r>
                          <w:t>P</w:t>
                        </w:r>
                      </w:p>
                    </w:txbxContent>
                  </v:textbox>
                </v:rect>
                <v:rect id="Rectangle 18" o:spid="_x0000_s1048" style="position:absolute;left:26764;top:17104;width:2976;height:28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" filled="f" stroked="f">
                  <v:textbox>
                    <w:txbxContent>
                      <w:p w:rsidR="008E0711" w:rsidRDefault="008E0711" w:rsidP="00DB7324">
                        <w:r>
                          <w:t>V</w:t>
                        </w:r>
                      </w:p>
                    </w:txbxContent>
                  </v:textbox>
                </v:rect>
                <v:rect id="Rectangle 19" o:spid="_x0000_s1049" style="position:absolute;left:3504;top:5736;width:4465;height:28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" filled="f" stroked="f">
                  <v:textbox>
                    <w:txbxContent>
                      <w:p w:rsidR="008E0711" w:rsidRDefault="008E0711" w:rsidP="00DB7324">
                        <w:r>
                          <w:t>Q1a</w:t>
                        </w:r>
                      </w:p>
                    </w:txbxContent>
                  </v:textbox>
                </v:rect>
                <v:rect id="Rectangle 20" o:spid="_x0000_s1050" style="position:absolute;left:11113;top:2320;width:4473;height:28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" filled="f" stroked="f">
                  <v:textbox>
                    <w:txbxContent>
                      <w:p w:rsidR="008E0711" w:rsidRDefault="008E0711" w:rsidP="00DB7324">
                        <w:r>
                          <w:t>Q1b</w:t>
                        </w:r>
                      </w:p>
                    </w:txbxContent>
                  </v:textbox>
                </v:rect>
                <v:rect id="Rectangle 21" o:spid="_x0000_s1051" style="position:absolute;left:23115;top:13848;width:4465;height:28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" filled="f" stroked="f">
                  <v:textbox>
                    <w:txbxContent>
                      <w:p w:rsidR="008E0711" w:rsidRDefault="008E0711" w:rsidP="00DB7324">
                        <w:r w:rsidRPr="00A64728">
                          <w:t>Q2</w:t>
                        </w:r>
                      </w:p>
                    </w:txbxContent>
                  </v:textbox>
                </v:rect>
                <v:rect id="Rectangle 22" o:spid="_x0000_s1052" style="position:absolute;left:8849;top:19344;width:4465;height:28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" filled="f" stroked="f">
                  <v:textbox>
                    <w:txbxContent>
                      <w:p w:rsidR="008E0711" w:rsidRPr="005E4C8B" w:rsidRDefault="008E0711" w:rsidP="00DB7324">
                        <w:proofErr w:type="spellStart"/>
                        <w:proofErr w:type="gramStart"/>
                        <w:r w:rsidRPr="005E4C8B">
                          <w:t>v</w:t>
                        </w:r>
                        <w:r w:rsidRPr="008E1ACE">
                          <w:rPr>
                            <w:vertAlign w:val="subscript"/>
                          </w:rPr>
                          <w:t>m</w:t>
                        </w:r>
                        <w:proofErr w:type="spellEnd"/>
                        <w:proofErr w:type="gramEnd"/>
                      </w:p>
                    </w:txbxContent>
                  </v:textbox>
                </v:rect>
                <v:rect id="Rectangle 23" o:spid="_x0000_s1053" style="position:absolute;left:20447;top:18948;width:6180;height:28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" filled="f" stroked="f">
                  <v:textbox>
                    <w:txbxContent>
                      <w:p w:rsidR="008E0711" w:rsidRPr="005E4C8B" w:rsidRDefault="008E0711" w:rsidP="00DB7324">
                        <w:proofErr w:type="spellStart"/>
                        <w:r w:rsidRPr="005E4C8B">
                          <w:t>V</w:t>
                        </w:r>
                        <w:r w:rsidRPr="004C65CB">
                          <w:rPr>
                            <w:vertAlign w:val="subscript"/>
                          </w:rPr>
                          <w:t>u</w:t>
                        </w:r>
                        <w:r>
                          <w:t>+v</w:t>
                        </w:r>
                        <w:r w:rsidRPr="008E1ACE">
                          <w:rPr>
                            <w:vertAlign w:val="subscript"/>
                          </w:rPr>
                          <w:t>m</w:t>
                        </w:r>
                        <w:proofErr w:type="spellEnd"/>
                      </w:p>
                    </w:txbxContent>
                  </v:textbox>
                </v:rect>
                <v:shape id="AutoShape 24" o:spid="_x0000_s1054" type="#_x0000_t32" style="position:absolute;left:23099;top:17672;width:8;height:177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">
                  <v:stroke dashstyle="dash"/>
                </v:shape>
                <v:rect id="Rectangle 25" o:spid="_x0000_s1055" style="position:absolute;left:22595;top:16488;width:2977;height:28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" filled="f" stroked="f">
                  <v:textbox>
                    <w:txbxContent>
                      <w:p w:rsidR="008E0711" w:rsidRPr="005325BB" w:rsidRDefault="008E0711" w:rsidP="00DB7324">
                        <w:r w:rsidRPr="005325BB">
                          <w:t>1</w:t>
                        </w:r>
                      </w:p>
                    </w:txbxContent>
                  </v:textbox>
                </v:rect>
                <v:rect id="Rectangle 26" o:spid="_x0000_s1056" style="position:absolute;left:8433;top:9016;width:2984;height:28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" filled="f" stroked="f">
                  <v:textbox>
                    <w:txbxContent>
                      <w:p w:rsidR="008E0711" w:rsidRPr="005325BB" w:rsidRDefault="008E0711" w:rsidP="00DB7324">
                        <w:r>
                          <w:t>2</w:t>
                        </w:r>
                      </w:p>
                    </w:txbxContent>
                  </v:textbox>
                </v:rect>
                <v:rect id="Rectangle 27" o:spid="_x0000_s1057" style="position:absolute;left:8433;top:4344;width:2984;height:28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" filled="f" stroked="f">
                  <v:textbox>
                    <w:txbxContent>
                      <w:p w:rsidR="008E0711" w:rsidRPr="005325BB" w:rsidRDefault="008E0711" w:rsidP="00DB7324">
                        <w:r>
                          <w:t>3</w:t>
                        </w:r>
                      </w:p>
                    </w:txbxContent>
                  </v:textbox>
                </v:rect>
                <v:rect id="Rectangle 28" o:spid="_x0000_s1058" style="position:absolute;left:12017;top:4344;width:2985;height:28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" filled="f" stroked="f">
                  <v:textbox>
                    <w:txbxContent>
                      <w:p w:rsidR="008E0711" w:rsidRPr="005325BB" w:rsidRDefault="008E0711" w:rsidP="00DB7324">
                        <w:r>
                          <w:t>4</w:t>
                        </w:r>
                      </w:p>
                    </w:txbxContent>
                  </v:textbox>
                </v:rect>
                <v:rect id="Rectangle 29" o:spid="_x0000_s1059" style="position:absolute;left:21523;top:14272;width:2984;height:28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" filled="f" stroked="f">
                  <v:textbox>
                    <w:txbxContent>
                      <w:p w:rsidR="008E0711" w:rsidRPr="005325BB" w:rsidRDefault="008E0711" w:rsidP="00DB7324">
                        <w:r>
                          <w:t>5</w:t>
                        </w:r>
                      </w:p>
                    </w:txbxContent>
                  </v:textbox>
                </v:rect>
                <w10:wrap type="tight"/>
              </v:group>
            </w:pict>
          </mc:Fallback>
        </mc:AlternateContent>
      </w:r>
      <w:r>
        <w:t>On fera les calculs à partir du m</w:t>
      </w:r>
      <w:r w:rsidRPr="00DB7324">
        <w:t>odèle de Sabathé</w:t>
      </w:r>
      <w:r>
        <w:t>.</w:t>
      </w:r>
    </w:p>
    <w:p w:rsidR="00DB7324" w:rsidRPr="00DB7324" w:rsidRDefault="00DB7324" w:rsidP="00DB7324">
      <w:r w:rsidRPr="00DB7324">
        <w:t>Le cycle de Sabathé est constitué :</w:t>
      </w:r>
    </w:p>
    <w:p w:rsidR="00DB7324" w:rsidRPr="00DB7324" w:rsidRDefault="00DB7324" w:rsidP="00DB7324">
      <w:pPr>
        <w:pStyle w:val="Puce1"/>
      </w:pPr>
      <w:r w:rsidRPr="00DB7324">
        <w:t xml:space="preserve">D’une compression et d’une détente isentropiques. </w:t>
      </w:r>
    </w:p>
    <w:p w:rsidR="00DB7324" w:rsidRPr="00DB7324" w:rsidRDefault="00DB7324" w:rsidP="00DB7324">
      <w:pPr>
        <w:pStyle w:val="Puce1"/>
      </w:pPr>
      <w:r w:rsidRPr="00DB7324">
        <w:t>D’une combustion « en deux parties » :</w:t>
      </w:r>
    </w:p>
    <w:p w:rsidR="00DB7324" w:rsidRPr="00DB7324" w:rsidRDefault="00DB7324" w:rsidP="00DB7324">
      <w:pPr>
        <w:pStyle w:val="Puce2"/>
      </w:pPr>
      <w:r w:rsidRPr="00DB7324">
        <w:t>Isochore</w:t>
      </w:r>
    </w:p>
    <w:p w:rsidR="00DB7324" w:rsidRPr="00DB7324" w:rsidRDefault="00DB7324" w:rsidP="00DB7324">
      <w:pPr>
        <w:pStyle w:val="Puce2"/>
      </w:pPr>
      <w:r w:rsidRPr="00DB7324">
        <w:t>Isobare.</w:t>
      </w:r>
    </w:p>
    <w:p w:rsidR="00DB7324" w:rsidRPr="00DB7324" w:rsidRDefault="00DB7324" w:rsidP="00DB7324">
      <w:r w:rsidRPr="00DB7324">
        <w:t>On peut « moduler » la répartition isochore / isobare en posant :</w:t>
      </w:r>
    </w:p>
    <w:p w:rsidR="00DB7324" w:rsidRPr="00DB7324" w:rsidRDefault="00055F37" w:rsidP="00DB7324">
      <m:oMathPara>
        <m:oMath>
          <m:sSub>
            <m:sSubPr>
              <m:ctrlPr>
                <w:rPr>
                  <w:rFonts w:ascii="Cambria Math" w:hAnsi="Cambria Math"/>
                </w:rPr>
              </m:ctrlPr>
            </m:sSubPr>
            <m:e>
              <m:r>
                <w:rPr>
                  <w:rFonts w:ascii="Cambria Math" w:hAnsi="Cambria Math"/>
                </w:rPr>
                <m:t>Q</m:t>
              </m:r>
            </m:e>
            <m:sub>
              <m:r>
                <m:rPr>
                  <m:sty m:val="p"/>
                </m:rPr>
                <w:rPr>
                  <w:rFonts w:ascii="Cambria Math" w:hAnsi="Cambria Math"/>
                </w:rPr>
                <m:t>1</m:t>
              </m:r>
            </m:sub>
          </m:sSub>
          <m:r>
            <m:rPr>
              <m:sty m:val="p"/>
            </m:rPr>
            <w:rPr>
              <w:rFonts w:ascii="Cambria Math" w:hAnsi="Cambria Math"/>
            </w:rPr>
            <m:t>=</m:t>
          </m:r>
          <m:sSub>
            <m:sSubPr>
              <m:ctrlPr>
                <w:rPr>
                  <w:rFonts w:ascii="Cambria Math" w:hAnsi="Cambria Math"/>
                </w:rPr>
              </m:ctrlPr>
            </m:sSubPr>
            <m:e>
              <m:r>
                <w:rPr>
                  <w:rFonts w:ascii="Cambria Math" w:hAnsi="Cambria Math"/>
                </w:rPr>
                <m:t>Q</m:t>
              </m:r>
            </m:e>
            <m:sub>
              <m:r>
                <m:rPr>
                  <m:sty m:val="p"/>
                </m:rPr>
                <w:rPr>
                  <w:rFonts w:ascii="Cambria Math" w:hAnsi="Cambria Math"/>
                </w:rPr>
                <m:t>1</m:t>
              </m:r>
              <m:r>
                <w:rPr>
                  <w:rFonts w:ascii="Cambria Math" w:hAnsi="Cambria Math"/>
                </w:rPr>
                <m:t>a</m:t>
              </m:r>
            </m:sub>
          </m:sSub>
          <m:r>
            <m:rPr>
              <m:sty m:val="p"/>
            </m:rPr>
            <w:rPr>
              <w:rFonts w:ascii="Cambria Math" w:hAnsi="Cambria Math"/>
            </w:rPr>
            <m:t>+</m:t>
          </m:r>
          <m:sSub>
            <m:sSubPr>
              <m:ctrlPr>
                <w:rPr>
                  <w:rFonts w:ascii="Cambria Math" w:hAnsi="Cambria Math"/>
                </w:rPr>
              </m:ctrlPr>
            </m:sSubPr>
            <m:e>
              <m:r>
                <w:rPr>
                  <w:rFonts w:ascii="Cambria Math" w:hAnsi="Cambria Math"/>
                </w:rPr>
                <m:t>Q</m:t>
              </m:r>
            </m:e>
            <m:sub>
              <m:r>
                <m:rPr>
                  <m:sty m:val="p"/>
                </m:rPr>
                <w:rPr>
                  <w:rFonts w:ascii="Cambria Math" w:hAnsi="Cambria Math"/>
                </w:rPr>
                <m:t>1</m:t>
              </m:r>
              <m:r>
                <w:rPr>
                  <w:rFonts w:ascii="Cambria Math" w:hAnsi="Cambria Math"/>
                </w:rPr>
                <m:t>b</m:t>
              </m:r>
            </m:sub>
          </m:sSub>
        </m:oMath>
      </m:oMathPara>
    </w:p>
    <w:p w:rsidR="00DB7324" w:rsidRPr="00DB7324" w:rsidRDefault="00DB7324" w:rsidP="00DB7324">
      <m:oMathPara>
        <m:oMath>
          <m:r>
            <w:rPr>
              <w:rFonts w:ascii="Cambria Math" w:hAnsi="Cambria Math"/>
            </w:rPr>
            <m:t>τ</m:t>
          </m:r>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Q</m:t>
                  </m:r>
                </m:e>
                <m:sub>
                  <m:r>
                    <m:rPr>
                      <m:sty m:val="p"/>
                    </m:rPr>
                    <w:rPr>
                      <w:rFonts w:ascii="Cambria Math" w:hAnsi="Cambria Math"/>
                    </w:rPr>
                    <m:t>1</m:t>
                  </m:r>
                  <m:r>
                    <w:rPr>
                      <w:rFonts w:ascii="Cambria Math" w:hAnsi="Cambria Math"/>
                    </w:rPr>
                    <m:t>a</m:t>
                  </m:r>
                </m:sub>
              </m:sSub>
            </m:num>
            <m:den>
              <m:sSub>
                <m:sSubPr>
                  <m:ctrlPr>
                    <w:rPr>
                      <w:rFonts w:ascii="Cambria Math" w:hAnsi="Cambria Math"/>
                    </w:rPr>
                  </m:ctrlPr>
                </m:sSubPr>
                <m:e>
                  <m:r>
                    <w:rPr>
                      <w:rFonts w:ascii="Cambria Math" w:hAnsi="Cambria Math"/>
                    </w:rPr>
                    <m:t>Q</m:t>
                  </m:r>
                </m:e>
                <m:sub>
                  <m:r>
                    <m:rPr>
                      <m:sty m:val="p"/>
                    </m:rPr>
                    <w:rPr>
                      <w:rFonts w:ascii="Cambria Math" w:hAnsi="Cambria Math"/>
                    </w:rPr>
                    <m:t>1</m:t>
                  </m:r>
                </m:sub>
              </m:sSub>
            </m:den>
          </m:f>
        </m:oMath>
      </m:oMathPara>
    </w:p>
    <w:p w:rsidR="00DB7324" w:rsidRPr="00DB7324" w:rsidRDefault="00DB7324" w:rsidP="00DB7324">
      <w:r w:rsidRPr="00DB7324">
        <w:t>On note par ailleurs :</w:t>
      </w:r>
    </w:p>
    <w:p w:rsidR="00DB7324" w:rsidRPr="00DB7324" w:rsidRDefault="00DB7324" w:rsidP="00DB7324">
      <m:oMathPara>
        <m:oMath>
          <m:r>
            <w:rPr>
              <w:rFonts w:ascii="Cambria Math" w:hAnsi="Cambria Math"/>
            </w:rPr>
            <m:t>ε</m:t>
          </m:r>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V</m:t>
                  </m:r>
                </m:e>
                <m:sub>
                  <m:r>
                    <m:rPr>
                      <m:sty m:val="p"/>
                    </m:rPr>
                    <w:rPr>
                      <w:rFonts w:ascii="Cambria Math" w:hAnsi="Cambria Math"/>
                    </w:rPr>
                    <m:t>1</m:t>
                  </m:r>
                </m:sub>
              </m:sSub>
            </m:num>
            <m:den>
              <m:sSub>
                <m:sSubPr>
                  <m:ctrlPr>
                    <w:rPr>
                      <w:rFonts w:ascii="Cambria Math" w:hAnsi="Cambria Math"/>
                    </w:rPr>
                  </m:ctrlPr>
                </m:sSubPr>
                <m:e>
                  <m:r>
                    <w:rPr>
                      <w:rFonts w:ascii="Cambria Math" w:hAnsi="Cambria Math"/>
                    </w:rPr>
                    <m:t>V</m:t>
                  </m:r>
                </m:e>
                <m:sub>
                  <m:r>
                    <m:rPr>
                      <m:sty m:val="p"/>
                    </m:rPr>
                    <w:rPr>
                      <w:rFonts w:ascii="Cambria Math" w:hAnsi="Cambria Math"/>
                    </w:rPr>
                    <m:t>2</m:t>
                  </m:r>
                </m:sub>
              </m:sSub>
            </m:den>
          </m:f>
          <m:r>
            <m:rPr>
              <m:sty m:val="p"/>
            </m:rPr>
            <w:rPr>
              <w:rFonts w:ascii="Cambria Math" w:hAnsi="Cambria Math"/>
            </w:rPr>
            <m:t xml:space="preserve">;  </m:t>
          </m:r>
          <m:r>
            <w:rPr>
              <w:rFonts w:ascii="Cambria Math" w:hAnsi="Cambria Math"/>
            </w:rPr>
            <m:t>α</m:t>
          </m:r>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P</m:t>
                  </m:r>
                </m:e>
                <m:sub>
                  <m:r>
                    <m:rPr>
                      <m:sty m:val="p"/>
                    </m:rPr>
                    <w:rPr>
                      <w:rFonts w:ascii="Cambria Math" w:hAnsi="Cambria Math"/>
                    </w:rPr>
                    <m:t>3</m:t>
                  </m:r>
                </m:sub>
              </m:sSub>
            </m:num>
            <m:den>
              <m:sSub>
                <m:sSubPr>
                  <m:ctrlPr>
                    <w:rPr>
                      <w:rFonts w:ascii="Cambria Math" w:hAnsi="Cambria Math"/>
                    </w:rPr>
                  </m:ctrlPr>
                </m:sSubPr>
                <m:e>
                  <m:r>
                    <w:rPr>
                      <w:rFonts w:ascii="Cambria Math" w:hAnsi="Cambria Math"/>
                    </w:rPr>
                    <m:t>P</m:t>
                  </m:r>
                </m:e>
                <m:sub>
                  <m:r>
                    <m:rPr>
                      <m:sty m:val="p"/>
                    </m:rPr>
                    <w:rPr>
                      <w:rFonts w:ascii="Cambria Math" w:hAnsi="Cambria Math"/>
                    </w:rPr>
                    <m:t>2</m:t>
                  </m:r>
                </m:sub>
              </m:sSub>
            </m:den>
          </m:f>
          <m:r>
            <m:rPr>
              <m:sty m:val="p"/>
            </m:rPr>
            <w:rPr>
              <w:rFonts w:ascii="Cambria Math" w:hAnsi="Cambria Math"/>
            </w:rPr>
            <m:t xml:space="preserve">;   </m:t>
          </m:r>
          <m:r>
            <w:rPr>
              <w:rFonts w:ascii="Cambria Math" w:hAnsi="Cambria Math"/>
            </w:rPr>
            <m:t>δ</m:t>
          </m:r>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V</m:t>
                  </m:r>
                </m:e>
                <m:sub>
                  <m:r>
                    <m:rPr>
                      <m:sty m:val="p"/>
                    </m:rPr>
                    <w:rPr>
                      <w:rFonts w:ascii="Cambria Math" w:hAnsi="Cambria Math"/>
                    </w:rPr>
                    <m:t>4</m:t>
                  </m:r>
                </m:sub>
              </m:sSub>
            </m:num>
            <m:den>
              <m:sSub>
                <m:sSubPr>
                  <m:ctrlPr>
                    <w:rPr>
                      <w:rFonts w:ascii="Cambria Math" w:hAnsi="Cambria Math"/>
                    </w:rPr>
                  </m:ctrlPr>
                </m:sSubPr>
                <m:e>
                  <m:r>
                    <w:rPr>
                      <w:rFonts w:ascii="Cambria Math" w:hAnsi="Cambria Math"/>
                    </w:rPr>
                    <m:t>V</m:t>
                  </m:r>
                </m:e>
                <m:sub>
                  <m:r>
                    <m:rPr>
                      <m:sty m:val="p"/>
                    </m:rPr>
                    <w:rPr>
                      <w:rFonts w:ascii="Cambria Math" w:hAnsi="Cambria Math"/>
                    </w:rPr>
                    <m:t>3</m:t>
                  </m:r>
                </m:sub>
              </m:sSub>
            </m:den>
          </m:f>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V</m:t>
                  </m:r>
                </m:e>
                <m:sub>
                  <m:r>
                    <m:rPr>
                      <m:sty m:val="p"/>
                    </m:rPr>
                    <w:rPr>
                      <w:rFonts w:ascii="Cambria Math" w:hAnsi="Cambria Math"/>
                    </w:rPr>
                    <m:t>4</m:t>
                  </m:r>
                </m:sub>
              </m:sSub>
            </m:num>
            <m:den>
              <m:sSub>
                <m:sSubPr>
                  <m:ctrlPr>
                    <w:rPr>
                      <w:rFonts w:ascii="Cambria Math" w:hAnsi="Cambria Math"/>
                    </w:rPr>
                  </m:ctrlPr>
                </m:sSubPr>
                <m:e>
                  <m:r>
                    <w:rPr>
                      <w:rFonts w:ascii="Cambria Math" w:hAnsi="Cambria Math"/>
                    </w:rPr>
                    <m:t>V</m:t>
                  </m:r>
                </m:e>
                <m:sub>
                  <m:r>
                    <m:rPr>
                      <m:sty m:val="p"/>
                    </m:rPr>
                    <w:rPr>
                      <w:rFonts w:ascii="Cambria Math" w:hAnsi="Cambria Math"/>
                    </w:rPr>
                    <m:t>2</m:t>
                  </m:r>
                </m:sub>
              </m:sSub>
            </m:den>
          </m:f>
        </m:oMath>
      </m:oMathPara>
    </w:p>
    <w:p w:rsidR="00DB7324" w:rsidRPr="00DB7324" w:rsidRDefault="00DB7324" w:rsidP="00DB7324">
      <w:pPr>
        <w:pStyle w:val="para1"/>
        <w:numPr>
          <w:ilvl w:val="1"/>
          <w:numId w:val="7"/>
        </w:numPr>
      </w:pPr>
      <w:bookmarkStart w:id="18" w:name="_Toc503165813"/>
      <w:r w:rsidRPr="00DB7324">
        <w:t>Expression du rendement</w:t>
      </w:r>
      <w:bookmarkEnd w:id="18"/>
    </w:p>
    <w:p w:rsidR="00DB7324" w:rsidRPr="00DB7324" w:rsidRDefault="00DB7324" w:rsidP="00DB7324">
      <w:r w:rsidRPr="00DB7324">
        <w:t>Par définition le rendement du cycle s’écrit :</w:t>
      </w:r>
    </w:p>
    <w:p w:rsidR="00DB7324" w:rsidRPr="005829ED" w:rsidRDefault="00055F37" w:rsidP="00DB7324">
      <m:oMathPara>
        <m:oMath>
          <m:sSub>
            <m:sSubPr>
              <m:ctrlPr>
                <w:rPr>
                  <w:rFonts w:ascii="Cambria Math" w:hAnsi="Cambria Math"/>
                </w:rPr>
              </m:ctrlPr>
            </m:sSubPr>
            <m:e>
              <m:r>
                <w:rPr>
                  <w:rFonts w:ascii="Cambria Math" w:hAnsi="Cambria Math"/>
                </w:rPr>
                <m:t>η</m:t>
              </m:r>
            </m:e>
            <m:sub>
              <m:r>
                <w:rPr>
                  <w:rFonts w:ascii="Cambria Math" w:hAnsi="Cambria Math"/>
                </w:rPr>
                <m:t>th</m:t>
              </m:r>
            </m:sub>
          </m:sSub>
          <m:r>
            <m:rPr>
              <m:sty m:val="p"/>
            </m:rPr>
            <w:rPr>
              <w:rFonts w:ascii="Cambria Math" w:hAnsi="Cambria Math"/>
            </w:rPr>
            <m:t>=</m:t>
          </m:r>
          <m:d>
            <m:dPr>
              <m:begChr m:val="|"/>
              <m:endChr m:val="|"/>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W</m:t>
                      </m:r>
                    </m:e>
                    <m:sub>
                      <m:r>
                        <w:rPr>
                          <w:rFonts w:ascii="Cambria Math" w:hAnsi="Cambria Math"/>
                        </w:rPr>
                        <m:t>cycle</m:t>
                      </m:r>
                    </m:sub>
                  </m:sSub>
                </m:num>
                <m:den>
                  <m:sSub>
                    <m:sSubPr>
                      <m:ctrlPr>
                        <w:rPr>
                          <w:rFonts w:ascii="Cambria Math" w:hAnsi="Cambria Math"/>
                        </w:rPr>
                      </m:ctrlPr>
                    </m:sSubPr>
                    <m:e>
                      <m:r>
                        <w:rPr>
                          <w:rFonts w:ascii="Cambria Math" w:hAnsi="Cambria Math"/>
                        </w:rPr>
                        <m:t>Q</m:t>
                      </m:r>
                    </m:e>
                    <m:sub>
                      <m:r>
                        <m:rPr>
                          <m:sty m:val="p"/>
                        </m:rPr>
                        <w:rPr>
                          <w:rFonts w:ascii="Cambria Math" w:hAnsi="Cambria Math"/>
                        </w:rPr>
                        <m:t>1</m:t>
                      </m:r>
                    </m:sub>
                  </m:sSub>
                </m:den>
              </m:f>
            </m:e>
          </m:d>
          <m:r>
            <m:rPr>
              <m:sty m:val="p"/>
            </m:rPr>
            <w:rPr>
              <w:rFonts w:ascii="Cambria Math" w:hAnsi="Cambria Math"/>
            </w:rPr>
            <m:t>=</m:t>
          </m:r>
          <m:f>
            <m:fPr>
              <m:ctrlPr>
                <w:rPr>
                  <w:rFonts w:ascii="Cambria Math" w:hAnsi="Cambria Math"/>
                </w:rPr>
              </m:ctrlPr>
            </m:fPr>
            <m:num>
              <m:sSub>
                <m:sSubPr>
                  <m:ctrlPr>
                    <w:rPr>
                      <w:rFonts w:ascii="Cambria Math" w:hAnsi="Cambria Math"/>
                    </w:rPr>
                  </m:ctrlPr>
                </m:sSubPr>
                <m:e>
                  <m:sSub>
                    <m:sSubPr>
                      <m:ctrlPr>
                        <w:rPr>
                          <w:rFonts w:ascii="Cambria Math" w:hAnsi="Cambria Math"/>
                        </w:rPr>
                      </m:ctrlPr>
                    </m:sSubPr>
                    <m:e>
                      <m:r>
                        <w:rPr>
                          <w:rFonts w:ascii="Cambria Math" w:hAnsi="Cambria Math"/>
                        </w:rPr>
                        <m:t>Q</m:t>
                      </m:r>
                    </m:e>
                    <m:sub>
                      <m:r>
                        <m:rPr>
                          <m:sty m:val="p"/>
                        </m:rPr>
                        <w:rPr>
                          <w:rFonts w:ascii="Cambria Math" w:hAnsi="Cambria Math"/>
                        </w:rPr>
                        <m:t>1</m:t>
                      </m:r>
                    </m:sub>
                  </m:sSub>
                  <m:r>
                    <m:rPr>
                      <m:sty m:val="p"/>
                    </m:rPr>
                    <w:rPr>
                      <w:rFonts w:ascii="Cambria Math" w:hAnsi="Cambria Math"/>
                    </w:rPr>
                    <m:t>+</m:t>
                  </m:r>
                  <m:r>
                    <w:rPr>
                      <w:rFonts w:ascii="Cambria Math" w:hAnsi="Cambria Math"/>
                    </w:rPr>
                    <m:t>Q</m:t>
                  </m:r>
                </m:e>
                <m:sub>
                  <m:r>
                    <m:rPr>
                      <m:sty m:val="p"/>
                    </m:rPr>
                    <w:rPr>
                      <w:rFonts w:ascii="Cambria Math" w:hAnsi="Cambria Math"/>
                    </w:rPr>
                    <m:t>2</m:t>
                  </m:r>
                </m:sub>
              </m:sSub>
            </m:num>
            <m:den>
              <m:sSub>
                <m:sSubPr>
                  <m:ctrlPr>
                    <w:rPr>
                      <w:rFonts w:ascii="Cambria Math" w:hAnsi="Cambria Math"/>
                    </w:rPr>
                  </m:ctrlPr>
                </m:sSubPr>
                <m:e>
                  <m:r>
                    <w:rPr>
                      <w:rFonts w:ascii="Cambria Math" w:hAnsi="Cambria Math"/>
                    </w:rPr>
                    <m:t>Q</m:t>
                  </m:r>
                </m:e>
                <m:sub>
                  <m:r>
                    <m:rPr>
                      <m:sty m:val="p"/>
                    </m:rPr>
                    <w:rPr>
                      <w:rFonts w:ascii="Cambria Math" w:hAnsi="Cambria Math"/>
                    </w:rPr>
                    <m:t>1</m:t>
                  </m:r>
                </m:sub>
              </m:sSub>
            </m:den>
          </m:f>
          <m:r>
            <m:rPr>
              <m:sty m:val="p"/>
            </m:rPr>
            <w:rPr>
              <w:rFonts w:ascii="Cambria Math" w:hAnsi="Cambria Math"/>
            </w:rPr>
            <m:t>=1+</m:t>
          </m:r>
          <m:f>
            <m:fPr>
              <m:ctrlPr>
                <w:rPr>
                  <w:rFonts w:ascii="Cambria Math" w:hAnsi="Cambria Math"/>
                </w:rPr>
              </m:ctrlPr>
            </m:fPr>
            <m:num>
              <m:sSub>
                <m:sSubPr>
                  <m:ctrlPr>
                    <w:rPr>
                      <w:rFonts w:ascii="Cambria Math" w:hAnsi="Cambria Math"/>
                    </w:rPr>
                  </m:ctrlPr>
                </m:sSubPr>
                <m:e>
                  <m:r>
                    <w:rPr>
                      <w:rFonts w:ascii="Cambria Math" w:hAnsi="Cambria Math"/>
                    </w:rPr>
                    <m:t>Q</m:t>
                  </m:r>
                </m:e>
                <m:sub>
                  <m:r>
                    <m:rPr>
                      <m:sty m:val="p"/>
                    </m:rPr>
                    <w:rPr>
                      <w:rFonts w:ascii="Cambria Math" w:hAnsi="Cambria Math"/>
                    </w:rPr>
                    <m:t>2</m:t>
                  </m:r>
                </m:sub>
              </m:sSub>
            </m:num>
            <m:den>
              <m:sSub>
                <m:sSubPr>
                  <m:ctrlPr>
                    <w:rPr>
                      <w:rFonts w:ascii="Cambria Math" w:hAnsi="Cambria Math"/>
                    </w:rPr>
                  </m:ctrlPr>
                </m:sSubPr>
                <m:e>
                  <m:r>
                    <w:rPr>
                      <w:rFonts w:ascii="Cambria Math" w:hAnsi="Cambria Math"/>
                    </w:rPr>
                    <m:t>Q</m:t>
                  </m:r>
                </m:e>
                <m:sub>
                  <m:r>
                    <m:rPr>
                      <m:sty m:val="p"/>
                    </m:rPr>
                    <w:rPr>
                      <w:rFonts w:ascii="Cambria Math" w:hAnsi="Cambria Math"/>
                    </w:rPr>
                    <m:t>1</m:t>
                  </m:r>
                </m:sub>
              </m:sSub>
            </m:den>
          </m:f>
        </m:oMath>
      </m:oMathPara>
    </w:p>
    <w:p w:rsidR="005829ED" w:rsidRPr="00DB7324" w:rsidRDefault="005829ED" w:rsidP="00DB7324">
      <w:r>
        <w:t>Le calcul permet de déterminer une formule pour le rendement du cycle mixte :</w:t>
      </w:r>
    </w:p>
    <w:p w:rsidR="00DB7324" w:rsidRPr="00DB7324" w:rsidRDefault="00055F37" w:rsidP="00DB7324">
      <m:oMathPara>
        <m:oMath>
          <m:sSub>
            <m:sSubPr>
              <m:ctrlPr>
                <w:rPr>
                  <w:rFonts w:ascii="Cambria Math" w:hAnsi="Cambria Math"/>
                  <w:highlight w:val="yellow"/>
                </w:rPr>
              </m:ctrlPr>
            </m:sSubPr>
            <m:e>
              <m:r>
                <w:rPr>
                  <w:rFonts w:ascii="Cambria Math" w:hAnsi="Cambria Math"/>
                  <w:highlight w:val="yellow"/>
                </w:rPr>
                <m:t>η</m:t>
              </m:r>
            </m:e>
            <m:sub>
              <m:r>
                <w:rPr>
                  <w:rFonts w:ascii="Cambria Math" w:hAnsi="Cambria Math"/>
                  <w:highlight w:val="yellow"/>
                </w:rPr>
                <m:t>th</m:t>
              </m:r>
            </m:sub>
          </m:sSub>
          <m:r>
            <m:rPr>
              <m:sty m:val="p"/>
            </m:rPr>
            <w:rPr>
              <w:rFonts w:ascii="Cambria Math" w:hAnsi="Cambria Math"/>
              <w:highlight w:val="yellow"/>
            </w:rPr>
            <m:t>=1-</m:t>
          </m:r>
          <m:sSup>
            <m:sSupPr>
              <m:ctrlPr>
                <w:rPr>
                  <w:rFonts w:ascii="Cambria Math" w:hAnsi="Cambria Math"/>
                  <w:highlight w:val="yellow"/>
                </w:rPr>
              </m:ctrlPr>
            </m:sSupPr>
            <m:e>
              <m:r>
                <w:rPr>
                  <w:rFonts w:ascii="Cambria Math" w:hAnsi="Cambria Math"/>
                  <w:highlight w:val="yellow"/>
                </w:rPr>
                <m:t>ε</m:t>
              </m:r>
            </m:e>
            <m:sup>
              <m:r>
                <m:rPr>
                  <m:sty m:val="p"/>
                </m:rPr>
                <w:rPr>
                  <w:rFonts w:ascii="Cambria Math" w:hAnsi="Cambria Math"/>
                  <w:highlight w:val="yellow"/>
                </w:rPr>
                <m:t>1-</m:t>
              </m:r>
              <m:r>
                <w:rPr>
                  <w:rFonts w:ascii="Cambria Math" w:hAnsi="Cambria Math"/>
                  <w:highlight w:val="yellow"/>
                </w:rPr>
                <m:t>γ</m:t>
              </m:r>
            </m:sup>
          </m:sSup>
          <m:r>
            <m:rPr>
              <m:sty m:val="p"/>
            </m:rPr>
            <w:rPr>
              <w:rFonts w:ascii="Cambria Math" w:hAnsi="Cambria Math"/>
              <w:highlight w:val="yellow"/>
            </w:rPr>
            <m:t>∙</m:t>
          </m:r>
          <m:f>
            <m:fPr>
              <m:ctrlPr>
                <w:rPr>
                  <w:rFonts w:ascii="Cambria Math" w:hAnsi="Cambria Math"/>
                  <w:highlight w:val="yellow"/>
                </w:rPr>
              </m:ctrlPr>
            </m:fPr>
            <m:num>
              <m:r>
                <w:rPr>
                  <w:rFonts w:ascii="Cambria Math" w:hAnsi="Cambria Math"/>
                  <w:highlight w:val="yellow"/>
                </w:rPr>
                <m:t>α</m:t>
              </m:r>
              <m:r>
                <m:rPr>
                  <m:sty m:val="p"/>
                </m:rPr>
                <w:rPr>
                  <w:rFonts w:ascii="Cambria Math" w:hAnsi="Cambria Math"/>
                  <w:highlight w:val="yellow"/>
                </w:rPr>
                <m:t>∙</m:t>
              </m:r>
              <m:sSup>
                <m:sSupPr>
                  <m:ctrlPr>
                    <w:rPr>
                      <w:rFonts w:ascii="Cambria Math" w:hAnsi="Cambria Math"/>
                      <w:highlight w:val="yellow"/>
                    </w:rPr>
                  </m:ctrlPr>
                </m:sSupPr>
                <m:e>
                  <m:r>
                    <w:rPr>
                      <w:rFonts w:ascii="Cambria Math" w:hAnsi="Cambria Math"/>
                      <w:highlight w:val="yellow"/>
                    </w:rPr>
                    <m:t>δ</m:t>
                  </m:r>
                </m:e>
                <m:sup>
                  <m:r>
                    <w:rPr>
                      <w:rFonts w:ascii="Cambria Math" w:hAnsi="Cambria Math"/>
                      <w:highlight w:val="yellow"/>
                    </w:rPr>
                    <m:t>γ</m:t>
                  </m:r>
                </m:sup>
              </m:sSup>
              <m:r>
                <m:rPr>
                  <m:sty m:val="p"/>
                </m:rPr>
                <w:rPr>
                  <w:rFonts w:ascii="Cambria Math" w:hAnsi="Cambria Math"/>
                  <w:highlight w:val="yellow"/>
                </w:rPr>
                <m:t>-1</m:t>
              </m:r>
            </m:num>
            <m:den>
              <m:d>
                <m:dPr>
                  <m:ctrlPr>
                    <w:rPr>
                      <w:rFonts w:ascii="Cambria Math" w:hAnsi="Cambria Math"/>
                      <w:highlight w:val="yellow"/>
                    </w:rPr>
                  </m:ctrlPr>
                </m:dPr>
                <m:e>
                  <m:r>
                    <m:rPr>
                      <m:sty m:val="p"/>
                    </m:rPr>
                    <w:rPr>
                      <w:rFonts w:ascii="Cambria Math" w:hAnsi="Cambria Math"/>
                      <w:highlight w:val="yellow"/>
                    </w:rPr>
                    <m:t>α-1</m:t>
                  </m:r>
                </m:e>
              </m:d>
              <m:r>
                <m:rPr>
                  <m:sty m:val="p"/>
                </m:rPr>
                <w:rPr>
                  <w:rFonts w:ascii="Cambria Math" w:hAnsi="Cambria Math"/>
                  <w:highlight w:val="yellow"/>
                </w:rPr>
                <m:t>+</m:t>
              </m:r>
              <m:r>
                <w:rPr>
                  <w:rFonts w:ascii="Cambria Math" w:hAnsi="Cambria Math"/>
                  <w:highlight w:val="yellow"/>
                </w:rPr>
                <m:t>γ</m:t>
              </m:r>
              <m:r>
                <m:rPr>
                  <m:sty m:val="p"/>
                </m:rPr>
                <w:rPr>
                  <w:rFonts w:ascii="Cambria Math" w:hAnsi="Cambria Math"/>
                  <w:highlight w:val="yellow"/>
                </w:rPr>
                <m:t>∙α∙</m:t>
              </m:r>
              <m:d>
                <m:dPr>
                  <m:ctrlPr>
                    <w:rPr>
                      <w:rFonts w:ascii="Cambria Math" w:hAnsi="Cambria Math"/>
                      <w:highlight w:val="yellow"/>
                    </w:rPr>
                  </m:ctrlPr>
                </m:dPr>
                <m:e>
                  <m:r>
                    <m:rPr>
                      <m:sty m:val="p"/>
                    </m:rPr>
                    <w:rPr>
                      <w:rFonts w:ascii="Cambria Math" w:hAnsi="Cambria Math"/>
                      <w:highlight w:val="yellow"/>
                    </w:rPr>
                    <m:t>δ-1</m:t>
                  </m:r>
                </m:e>
              </m:d>
            </m:den>
          </m:f>
        </m:oMath>
      </m:oMathPara>
    </w:p>
    <w:p w:rsidR="00DB7324" w:rsidRPr="00DB7324" w:rsidRDefault="00DB7324" w:rsidP="00DB7324">
      <w:r w:rsidRPr="00DB7324">
        <w:t xml:space="preserve">En posant </w:t>
      </w:r>
      <m:oMath>
        <m:r>
          <w:rPr>
            <w:rFonts w:ascii="Cambria Math" w:hAnsi="Cambria Math"/>
          </w:rPr>
          <m:t>k=</m:t>
        </m:r>
        <m:f>
          <m:fPr>
            <m:ctrlPr>
              <w:rPr>
                <w:rFonts w:ascii="Cambria Math" w:hAnsi="Cambria Math"/>
              </w:rPr>
            </m:ctrlPr>
          </m:fPr>
          <m:num>
            <m:r>
              <w:rPr>
                <w:rFonts w:ascii="Cambria Math" w:hAnsi="Cambria Math"/>
              </w:rPr>
              <m:t>α∙</m:t>
            </m:r>
            <m:sSup>
              <m:sSupPr>
                <m:ctrlPr>
                  <w:rPr>
                    <w:rFonts w:ascii="Cambria Math" w:hAnsi="Cambria Math"/>
                    <w:i/>
                  </w:rPr>
                </m:ctrlPr>
              </m:sSupPr>
              <m:e>
                <m:r>
                  <w:rPr>
                    <w:rFonts w:ascii="Cambria Math" w:hAnsi="Cambria Math"/>
                  </w:rPr>
                  <m:t>δ</m:t>
                </m:r>
              </m:e>
              <m:sup>
                <m:r>
                  <w:rPr>
                    <w:rFonts w:ascii="Cambria Math" w:hAnsi="Cambria Math"/>
                  </w:rPr>
                  <m:t>γ</m:t>
                </m:r>
              </m:sup>
            </m:sSup>
            <m:r>
              <w:rPr>
                <w:rFonts w:ascii="Cambria Math" w:hAnsi="Cambria Math"/>
              </w:rPr>
              <m:t>-1</m:t>
            </m:r>
          </m:num>
          <m:den>
            <m:d>
              <m:dPr>
                <m:ctrlPr>
                  <w:rPr>
                    <w:rFonts w:ascii="Cambria Math" w:hAnsi="Cambria Math"/>
                  </w:rPr>
                </m:ctrlPr>
              </m:dPr>
              <m:e>
                <m:r>
                  <m:rPr>
                    <m:sty m:val="p"/>
                  </m:rPr>
                  <w:rPr>
                    <w:rFonts w:ascii="Cambria Math" w:hAnsi="Cambria Math"/>
                  </w:rPr>
                  <m:t>α-1</m:t>
                </m:r>
              </m:e>
            </m:d>
            <m:r>
              <m:rPr>
                <m:sty m:val="p"/>
              </m:rPr>
              <w:rPr>
                <w:rFonts w:ascii="Cambria Math" w:hAnsi="Cambria Math"/>
              </w:rPr>
              <m:t>+</m:t>
            </m:r>
            <m:r>
              <w:rPr>
                <w:rFonts w:ascii="Cambria Math" w:hAnsi="Cambria Math"/>
              </w:rPr>
              <m:t>γ</m:t>
            </m:r>
            <m:r>
              <m:rPr>
                <m:sty m:val="p"/>
              </m:rPr>
              <w:rPr>
                <w:rFonts w:ascii="Cambria Math" w:hAnsi="Cambria Math"/>
              </w:rPr>
              <m:t>∙α∙</m:t>
            </m:r>
            <m:d>
              <m:dPr>
                <m:ctrlPr>
                  <w:rPr>
                    <w:rFonts w:ascii="Cambria Math" w:hAnsi="Cambria Math"/>
                  </w:rPr>
                </m:ctrlPr>
              </m:dPr>
              <m:e>
                <m:r>
                  <m:rPr>
                    <m:sty m:val="p"/>
                  </m:rPr>
                  <w:rPr>
                    <w:rFonts w:ascii="Cambria Math" w:hAnsi="Cambria Math"/>
                  </w:rPr>
                  <m:t>δ-1</m:t>
                </m:r>
              </m:e>
            </m:d>
          </m:den>
        </m:f>
      </m:oMath>
      <w:r w:rsidRPr="00DB7324">
        <w:t> :</w:t>
      </w:r>
    </w:p>
    <w:p w:rsidR="00DB7324" w:rsidRPr="0053494A" w:rsidRDefault="00055F37" w:rsidP="00DB7324">
      <m:oMathPara>
        <m:oMath>
          <m:sSub>
            <m:sSubPr>
              <m:ctrlPr>
                <w:rPr>
                  <w:rFonts w:ascii="Cambria Math" w:hAnsi="Cambria Math"/>
                </w:rPr>
              </m:ctrlPr>
            </m:sSubPr>
            <m:e>
              <m:r>
                <w:rPr>
                  <w:rFonts w:ascii="Cambria Math" w:hAnsi="Cambria Math"/>
                </w:rPr>
                <m:t>η</m:t>
              </m:r>
            </m:e>
            <m:sub>
              <m:r>
                <w:rPr>
                  <w:rFonts w:ascii="Cambria Math" w:hAnsi="Cambria Math"/>
                </w:rPr>
                <m:t>th</m:t>
              </m:r>
            </m:sub>
          </m:sSub>
          <m:r>
            <m:rPr>
              <m:sty m:val="p"/>
            </m:rPr>
            <w:rPr>
              <w:rFonts w:ascii="Cambria Math" w:hAnsi="Cambria Math"/>
            </w:rPr>
            <m:t>=1-</m:t>
          </m:r>
          <m:r>
            <w:rPr>
              <w:rFonts w:ascii="Cambria Math" w:hAnsi="Cambria Math"/>
            </w:rPr>
            <m:t>k</m:t>
          </m:r>
          <m:r>
            <m:rPr>
              <m:sty m:val="p"/>
            </m:rPr>
            <w:rPr>
              <w:rFonts w:ascii="Cambria Math" w:hAnsi="Cambria Math"/>
            </w:rPr>
            <m:t>∙</m:t>
          </m:r>
          <m:sSup>
            <m:sSupPr>
              <m:ctrlPr>
                <w:rPr>
                  <w:rFonts w:ascii="Cambria Math" w:hAnsi="Cambria Math"/>
                </w:rPr>
              </m:ctrlPr>
            </m:sSupPr>
            <m:e>
              <m:r>
                <w:rPr>
                  <w:rFonts w:ascii="Cambria Math" w:hAnsi="Cambria Math"/>
                </w:rPr>
                <m:t>ε</m:t>
              </m:r>
            </m:e>
            <m:sup>
              <m:r>
                <m:rPr>
                  <m:sty m:val="p"/>
                </m:rPr>
                <w:rPr>
                  <w:rFonts w:ascii="Cambria Math" w:hAnsi="Cambria Math"/>
                </w:rPr>
                <m:t>1-</m:t>
              </m:r>
              <m:r>
                <w:rPr>
                  <w:rFonts w:ascii="Cambria Math" w:hAnsi="Cambria Math"/>
                </w:rPr>
                <m:t>γ</m:t>
              </m:r>
            </m:sup>
          </m:sSup>
        </m:oMath>
      </m:oMathPara>
    </w:p>
    <w:p w:rsidR="0053494A" w:rsidRPr="0053494A" w:rsidRDefault="0053494A" w:rsidP="00DB7324">
      <w:r>
        <w:t>On a également :</w:t>
      </w:r>
    </w:p>
    <w:p w:rsidR="0053494A" w:rsidRPr="0053494A" w:rsidRDefault="0053494A" w:rsidP="00DB7324"/>
    <w:p w:rsidR="0053494A" w:rsidRPr="0053494A" w:rsidRDefault="0053494A" w:rsidP="00DB7324">
      <w:pPr>
        <w:rPr>
          <w:lang w:val="en-US"/>
        </w:rPr>
      </w:pPr>
      <m:oMathPara>
        <m:oMath>
          <m:r>
            <w:rPr>
              <w:rFonts w:ascii="Cambria Math" w:hAnsi="Cambria Math"/>
              <w:lang w:val="en-US"/>
            </w:rPr>
            <m:t>α</m:t>
          </m:r>
          <m:r>
            <m:rPr>
              <m:sty m:val="p"/>
            </m:rPr>
            <w:rPr>
              <w:rFonts w:ascii="Cambria Math" w:hAnsi="Cambria Math"/>
              <w:lang w:val="en-US"/>
            </w:rPr>
            <m:t>=1+</m:t>
          </m:r>
          <m:f>
            <m:fPr>
              <m:ctrlPr>
                <w:rPr>
                  <w:rFonts w:ascii="Cambria Math" w:hAnsi="Cambria Math"/>
                  <w:lang w:val="en-US"/>
                </w:rPr>
              </m:ctrlPr>
            </m:fPr>
            <m:num>
              <m:sSub>
                <m:sSubPr>
                  <m:ctrlPr>
                    <w:rPr>
                      <w:rFonts w:ascii="Cambria Math" w:hAnsi="Cambria Math"/>
                      <w:lang w:val="en-US"/>
                    </w:rPr>
                  </m:ctrlPr>
                </m:sSubPr>
                <m:e>
                  <m:r>
                    <w:rPr>
                      <w:rFonts w:ascii="Cambria Math" w:hAnsi="Cambria Math"/>
                      <w:lang w:val="en-US"/>
                    </w:rPr>
                    <m:t>Q</m:t>
                  </m:r>
                </m:e>
                <m:sub>
                  <m:r>
                    <m:rPr>
                      <m:sty m:val="p"/>
                    </m:rPr>
                    <w:rPr>
                      <w:rFonts w:ascii="Cambria Math" w:hAnsi="Cambria Math"/>
                      <w:lang w:val="en-US"/>
                    </w:rPr>
                    <m:t>1a</m:t>
                  </m:r>
                </m:sub>
              </m:sSub>
            </m:num>
            <m:den>
              <m:r>
                <w:rPr>
                  <w:rFonts w:ascii="Cambria Math" w:hAnsi="Cambria Math"/>
                  <w:lang w:val="en-US"/>
                </w:rPr>
                <m:t>m</m:t>
              </m:r>
              <m:r>
                <m:rPr>
                  <m:sty m:val="p"/>
                </m:rPr>
                <w:rPr>
                  <w:rFonts w:ascii="Cambria Math" w:hAnsi="Cambria Math"/>
                  <w:lang w:val="en-US"/>
                </w:rPr>
                <m:t>∙</m:t>
              </m:r>
              <m:sSub>
                <m:sSubPr>
                  <m:ctrlPr>
                    <w:rPr>
                      <w:rFonts w:ascii="Cambria Math" w:hAnsi="Cambria Math"/>
                      <w:lang w:val="en-US"/>
                    </w:rPr>
                  </m:ctrlPr>
                </m:sSubPr>
                <m:e>
                  <m:r>
                    <w:rPr>
                      <w:rFonts w:ascii="Cambria Math" w:hAnsi="Cambria Math"/>
                      <w:lang w:val="en-US"/>
                    </w:rPr>
                    <m:t>c</m:t>
                  </m:r>
                </m:e>
                <m:sub>
                  <m:r>
                    <w:rPr>
                      <w:rFonts w:ascii="Cambria Math" w:hAnsi="Cambria Math"/>
                      <w:lang w:val="en-US"/>
                    </w:rPr>
                    <m:t>v</m:t>
                  </m:r>
                </m:sub>
              </m:sSub>
              <m:r>
                <m:rPr>
                  <m:sty m:val="p"/>
                </m:rPr>
                <w:rPr>
                  <w:rFonts w:ascii="Cambria Math" w:hAnsi="Cambria Math"/>
                  <w:lang w:val="en-US"/>
                </w:rPr>
                <m:t>∙</m:t>
              </m:r>
              <m:sSub>
                <m:sSubPr>
                  <m:ctrlPr>
                    <w:rPr>
                      <w:rFonts w:ascii="Cambria Math" w:hAnsi="Cambria Math"/>
                      <w:lang w:val="en-US"/>
                    </w:rPr>
                  </m:ctrlPr>
                </m:sSubPr>
                <m:e>
                  <m:r>
                    <w:rPr>
                      <w:rFonts w:ascii="Cambria Math" w:hAnsi="Cambria Math"/>
                      <w:lang w:val="en-US"/>
                    </w:rPr>
                    <m:t>T</m:t>
                  </m:r>
                </m:e>
                <m:sub>
                  <m:r>
                    <m:rPr>
                      <m:sty m:val="p"/>
                    </m:rPr>
                    <w:rPr>
                      <w:rFonts w:ascii="Cambria Math" w:hAnsi="Cambria Math"/>
                      <w:lang w:val="en-US"/>
                    </w:rPr>
                    <m:t>1</m:t>
                  </m:r>
                </m:sub>
              </m:sSub>
              <m:r>
                <m:rPr>
                  <m:sty m:val="p"/>
                </m:rPr>
                <w:rPr>
                  <w:rFonts w:ascii="Cambria Math" w:hAnsi="Cambria Math"/>
                  <w:lang w:val="en-US"/>
                </w:rPr>
                <m:t>∙</m:t>
              </m:r>
              <m:sSup>
                <m:sSupPr>
                  <m:ctrlPr>
                    <w:rPr>
                      <w:rFonts w:ascii="Cambria Math" w:hAnsi="Cambria Math"/>
                      <w:lang w:val="en-US"/>
                    </w:rPr>
                  </m:ctrlPr>
                </m:sSupPr>
                <m:e>
                  <m:r>
                    <w:rPr>
                      <w:rFonts w:ascii="Cambria Math" w:hAnsi="Cambria Math"/>
                      <w:lang w:val="en-US"/>
                    </w:rPr>
                    <m:t>ε</m:t>
                  </m:r>
                </m:e>
                <m:sup>
                  <m:r>
                    <w:rPr>
                      <w:rFonts w:ascii="Cambria Math" w:hAnsi="Cambria Math"/>
                      <w:lang w:val="en-US"/>
                    </w:rPr>
                    <m:t>γ</m:t>
                  </m:r>
                  <m:r>
                    <m:rPr>
                      <m:sty m:val="p"/>
                    </m:rPr>
                    <w:rPr>
                      <w:rFonts w:ascii="Cambria Math" w:hAnsi="Cambria Math"/>
                      <w:lang w:val="en-US"/>
                    </w:rPr>
                    <m:t>-1</m:t>
                  </m:r>
                </m:sup>
              </m:sSup>
            </m:den>
          </m:f>
          <m:r>
            <m:rPr>
              <m:sty m:val="p"/>
            </m:rPr>
            <w:rPr>
              <w:rFonts w:ascii="Cambria Math" w:hAnsi="Cambria Math"/>
              <w:lang w:val="en-US"/>
            </w:rPr>
            <m:t>=1+</m:t>
          </m:r>
          <m:f>
            <m:fPr>
              <m:ctrlPr>
                <w:rPr>
                  <w:rFonts w:ascii="Cambria Math" w:hAnsi="Cambria Math"/>
                  <w:lang w:val="en-US"/>
                </w:rPr>
              </m:ctrlPr>
            </m:fPr>
            <m:num>
              <m:r>
                <w:rPr>
                  <w:rFonts w:ascii="Cambria Math" w:hAnsi="Cambria Math"/>
                  <w:lang w:val="en-US"/>
                </w:rPr>
                <m:t>τ</m:t>
              </m:r>
              <m:r>
                <m:rPr>
                  <m:sty m:val="p"/>
                </m:rPr>
                <w:rPr>
                  <w:rFonts w:ascii="Cambria Math" w:hAnsi="Cambria Math"/>
                  <w:lang w:val="en-US"/>
                </w:rPr>
                <m:t>∙</m:t>
              </m:r>
              <m:sSub>
                <m:sSubPr>
                  <m:ctrlPr>
                    <w:rPr>
                      <w:rFonts w:ascii="Cambria Math" w:hAnsi="Cambria Math"/>
                      <w:lang w:val="en-US"/>
                    </w:rPr>
                  </m:ctrlPr>
                </m:sSubPr>
                <m:e>
                  <m:r>
                    <w:rPr>
                      <w:rFonts w:ascii="Cambria Math" w:hAnsi="Cambria Math"/>
                      <w:lang w:val="en-US"/>
                    </w:rPr>
                    <m:t>Q</m:t>
                  </m:r>
                </m:e>
                <m:sub>
                  <m:r>
                    <m:rPr>
                      <m:sty m:val="p"/>
                    </m:rPr>
                    <w:rPr>
                      <w:rFonts w:ascii="Cambria Math" w:hAnsi="Cambria Math"/>
                      <w:lang w:val="en-US"/>
                    </w:rPr>
                    <m:t>1</m:t>
                  </m:r>
                </m:sub>
              </m:sSub>
            </m:num>
            <m:den>
              <m:r>
                <w:rPr>
                  <w:rFonts w:ascii="Cambria Math" w:hAnsi="Cambria Math"/>
                  <w:lang w:val="en-US"/>
                </w:rPr>
                <m:t>m</m:t>
              </m:r>
              <m:r>
                <m:rPr>
                  <m:sty m:val="p"/>
                </m:rPr>
                <w:rPr>
                  <w:rFonts w:ascii="Cambria Math" w:hAnsi="Cambria Math"/>
                  <w:lang w:val="en-US"/>
                </w:rPr>
                <m:t>∙</m:t>
              </m:r>
              <m:sSub>
                <m:sSubPr>
                  <m:ctrlPr>
                    <w:rPr>
                      <w:rFonts w:ascii="Cambria Math" w:hAnsi="Cambria Math"/>
                      <w:lang w:val="en-US"/>
                    </w:rPr>
                  </m:ctrlPr>
                </m:sSubPr>
                <m:e>
                  <m:r>
                    <w:rPr>
                      <w:rFonts w:ascii="Cambria Math" w:hAnsi="Cambria Math"/>
                      <w:lang w:val="en-US"/>
                    </w:rPr>
                    <m:t>c</m:t>
                  </m:r>
                </m:e>
                <m:sub>
                  <m:r>
                    <w:rPr>
                      <w:rFonts w:ascii="Cambria Math" w:hAnsi="Cambria Math"/>
                      <w:lang w:val="en-US"/>
                    </w:rPr>
                    <m:t>v</m:t>
                  </m:r>
                </m:sub>
              </m:sSub>
              <m:r>
                <m:rPr>
                  <m:sty m:val="p"/>
                </m:rPr>
                <w:rPr>
                  <w:rFonts w:ascii="Cambria Math" w:hAnsi="Cambria Math"/>
                  <w:lang w:val="en-US"/>
                </w:rPr>
                <m:t>∙</m:t>
              </m:r>
              <m:sSub>
                <m:sSubPr>
                  <m:ctrlPr>
                    <w:rPr>
                      <w:rFonts w:ascii="Cambria Math" w:hAnsi="Cambria Math"/>
                      <w:lang w:val="en-US"/>
                    </w:rPr>
                  </m:ctrlPr>
                </m:sSubPr>
                <m:e>
                  <m:r>
                    <w:rPr>
                      <w:rFonts w:ascii="Cambria Math" w:hAnsi="Cambria Math"/>
                      <w:lang w:val="en-US"/>
                    </w:rPr>
                    <m:t>T</m:t>
                  </m:r>
                </m:e>
                <m:sub>
                  <m:r>
                    <m:rPr>
                      <m:sty m:val="p"/>
                    </m:rPr>
                    <w:rPr>
                      <w:rFonts w:ascii="Cambria Math" w:hAnsi="Cambria Math"/>
                      <w:lang w:val="en-US"/>
                    </w:rPr>
                    <m:t>1</m:t>
                  </m:r>
                </m:sub>
              </m:sSub>
              <m:r>
                <m:rPr>
                  <m:sty m:val="p"/>
                </m:rPr>
                <w:rPr>
                  <w:rFonts w:ascii="Cambria Math" w:hAnsi="Cambria Math"/>
                  <w:lang w:val="en-US"/>
                </w:rPr>
                <m:t>∙</m:t>
              </m:r>
              <m:sSup>
                <m:sSupPr>
                  <m:ctrlPr>
                    <w:rPr>
                      <w:rFonts w:ascii="Cambria Math" w:hAnsi="Cambria Math"/>
                      <w:lang w:val="en-US"/>
                    </w:rPr>
                  </m:ctrlPr>
                </m:sSupPr>
                <m:e>
                  <m:r>
                    <w:rPr>
                      <w:rFonts w:ascii="Cambria Math" w:hAnsi="Cambria Math"/>
                      <w:lang w:val="en-US"/>
                    </w:rPr>
                    <m:t>ε</m:t>
                  </m:r>
                </m:e>
                <m:sup>
                  <m:r>
                    <w:rPr>
                      <w:rFonts w:ascii="Cambria Math" w:hAnsi="Cambria Math"/>
                      <w:lang w:val="en-US"/>
                    </w:rPr>
                    <m:t>γ</m:t>
                  </m:r>
                  <m:r>
                    <m:rPr>
                      <m:sty m:val="p"/>
                    </m:rPr>
                    <w:rPr>
                      <w:rFonts w:ascii="Cambria Math" w:hAnsi="Cambria Math"/>
                      <w:lang w:val="en-US"/>
                    </w:rPr>
                    <m:t>-1</m:t>
                  </m:r>
                </m:sup>
              </m:sSup>
            </m:den>
          </m:f>
        </m:oMath>
      </m:oMathPara>
    </w:p>
    <w:p w:rsidR="0053494A" w:rsidRPr="0053494A" w:rsidRDefault="0053494A" w:rsidP="00DB7324">
      <w:pPr>
        <w:rPr>
          <w:lang w:val="en-US"/>
        </w:rPr>
      </w:pPr>
    </w:p>
    <w:p w:rsidR="0053494A" w:rsidRPr="00DB7324" w:rsidRDefault="0053494A" w:rsidP="0053494A">
      <w:pPr>
        <w:rPr>
          <w:lang w:val="en-US"/>
        </w:rPr>
      </w:pPr>
      <m:oMathPara>
        <m:oMath>
          <m:r>
            <w:rPr>
              <w:rFonts w:ascii="Cambria Math" w:hAnsi="Cambria Math"/>
              <w:lang w:val="en-US"/>
            </w:rPr>
            <m:t>δ</m:t>
          </m:r>
          <m:r>
            <m:rPr>
              <m:sty m:val="p"/>
            </m:rPr>
            <w:rPr>
              <w:rFonts w:ascii="Cambria Math" w:hAnsi="Cambria Math"/>
              <w:lang w:val="en-US"/>
            </w:rPr>
            <m:t>=1+</m:t>
          </m:r>
          <m:f>
            <m:fPr>
              <m:ctrlPr>
                <w:rPr>
                  <w:rFonts w:ascii="Cambria Math" w:hAnsi="Cambria Math"/>
                  <w:lang w:val="en-US"/>
                </w:rPr>
              </m:ctrlPr>
            </m:fPr>
            <m:num>
              <m:sSub>
                <m:sSubPr>
                  <m:ctrlPr>
                    <w:rPr>
                      <w:rFonts w:ascii="Cambria Math" w:hAnsi="Cambria Math"/>
                      <w:lang w:val="en-US"/>
                    </w:rPr>
                  </m:ctrlPr>
                </m:sSubPr>
                <m:e>
                  <m:r>
                    <w:rPr>
                      <w:rFonts w:ascii="Cambria Math" w:hAnsi="Cambria Math"/>
                      <w:lang w:val="en-US"/>
                    </w:rPr>
                    <m:t>Q</m:t>
                  </m:r>
                </m:e>
                <m:sub>
                  <m:r>
                    <m:rPr>
                      <m:sty m:val="p"/>
                    </m:rPr>
                    <w:rPr>
                      <w:rFonts w:ascii="Cambria Math" w:hAnsi="Cambria Math"/>
                      <w:lang w:val="en-US"/>
                    </w:rPr>
                    <m:t>1</m:t>
                  </m:r>
                  <m:r>
                    <w:rPr>
                      <w:rFonts w:ascii="Cambria Math" w:hAnsi="Cambria Math"/>
                      <w:lang w:val="en-US"/>
                    </w:rPr>
                    <m:t>b</m:t>
                  </m:r>
                </m:sub>
              </m:sSub>
            </m:num>
            <m:den>
              <m:r>
                <w:rPr>
                  <w:rFonts w:ascii="Cambria Math" w:hAnsi="Cambria Math"/>
                  <w:lang w:val="en-US"/>
                </w:rPr>
                <m:t>m</m:t>
              </m:r>
              <m:r>
                <m:rPr>
                  <m:sty m:val="p"/>
                </m:rPr>
                <w:rPr>
                  <w:rFonts w:ascii="Cambria Math" w:hAnsi="Cambria Math"/>
                  <w:lang w:val="en-US"/>
                </w:rPr>
                <m:t>∙</m:t>
              </m:r>
              <m:sSub>
                <m:sSubPr>
                  <m:ctrlPr>
                    <w:rPr>
                      <w:rFonts w:ascii="Cambria Math" w:hAnsi="Cambria Math"/>
                      <w:lang w:val="en-US"/>
                    </w:rPr>
                  </m:ctrlPr>
                </m:sSubPr>
                <m:e>
                  <m:r>
                    <w:rPr>
                      <w:rFonts w:ascii="Cambria Math" w:hAnsi="Cambria Math"/>
                      <w:lang w:val="en-US"/>
                    </w:rPr>
                    <m:t>c</m:t>
                  </m:r>
                </m:e>
                <m:sub>
                  <m:r>
                    <w:rPr>
                      <w:rFonts w:ascii="Cambria Math" w:hAnsi="Cambria Math"/>
                      <w:lang w:val="en-US"/>
                    </w:rPr>
                    <m:t>p</m:t>
                  </m:r>
                </m:sub>
              </m:sSub>
              <m:r>
                <m:rPr>
                  <m:sty m:val="p"/>
                </m:rPr>
                <w:rPr>
                  <w:rFonts w:ascii="Cambria Math" w:hAnsi="Cambria Math"/>
                  <w:lang w:val="en-US"/>
                </w:rPr>
                <m:t>∙</m:t>
              </m:r>
              <m:sSub>
                <m:sSubPr>
                  <m:ctrlPr>
                    <w:rPr>
                      <w:rFonts w:ascii="Cambria Math" w:hAnsi="Cambria Math"/>
                      <w:lang w:val="en-US"/>
                    </w:rPr>
                  </m:ctrlPr>
                </m:sSubPr>
                <m:e>
                  <m:r>
                    <w:rPr>
                      <w:rFonts w:ascii="Cambria Math" w:hAnsi="Cambria Math"/>
                      <w:lang w:val="en-US"/>
                    </w:rPr>
                    <m:t>T</m:t>
                  </m:r>
                </m:e>
                <m:sub>
                  <m:r>
                    <m:rPr>
                      <m:sty m:val="p"/>
                    </m:rPr>
                    <w:rPr>
                      <w:rFonts w:ascii="Cambria Math" w:hAnsi="Cambria Math"/>
                      <w:lang w:val="en-US"/>
                    </w:rPr>
                    <m:t>1</m:t>
                  </m:r>
                </m:sub>
              </m:sSub>
              <m:r>
                <m:rPr>
                  <m:sty m:val="p"/>
                </m:rPr>
                <w:rPr>
                  <w:rFonts w:ascii="Cambria Math" w:hAnsi="Cambria Math"/>
                  <w:lang w:val="en-US"/>
                </w:rPr>
                <m:t>∙</m:t>
              </m:r>
              <m:sSup>
                <m:sSupPr>
                  <m:ctrlPr>
                    <w:rPr>
                      <w:rFonts w:ascii="Cambria Math" w:hAnsi="Cambria Math"/>
                      <w:lang w:val="en-US"/>
                    </w:rPr>
                  </m:ctrlPr>
                </m:sSupPr>
                <m:e>
                  <m:r>
                    <w:rPr>
                      <w:rFonts w:ascii="Cambria Math" w:hAnsi="Cambria Math"/>
                      <w:lang w:val="en-US"/>
                    </w:rPr>
                    <m:t>ε</m:t>
                  </m:r>
                </m:e>
                <m:sup>
                  <m:r>
                    <w:rPr>
                      <w:rFonts w:ascii="Cambria Math" w:hAnsi="Cambria Math"/>
                      <w:lang w:val="en-US"/>
                    </w:rPr>
                    <m:t>γ</m:t>
                  </m:r>
                  <m:r>
                    <m:rPr>
                      <m:sty m:val="p"/>
                    </m:rPr>
                    <w:rPr>
                      <w:rFonts w:ascii="Cambria Math" w:hAnsi="Cambria Math"/>
                      <w:lang w:val="en-US"/>
                    </w:rPr>
                    <m:t>-1</m:t>
                  </m:r>
                </m:sup>
              </m:sSup>
              <m:r>
                <m:rPr>
                  <m:sty m:val="p"/>
                </m:rPr>
                <w:rPr>
                  <w:rFonts w:ascii="Cambria Math" w:hAnsi="Cambria Math"/>
                  <w:lang w:val="en-US"/>
                </w:rPr>
                <m:t>∙</m:t>
              </m:r>
              <m:r>
                <w:rPr>
                  <w:rFonts w:ascii="Cambria Math" w:hAnsi="Cambria Math"/>
                  <w:lang w:val="en-US"/>
                </w:rPr>
                <m:t>α</m:t>
              </m:r>
            </m:den>
          </m:f>
          <m:r>
            <m:rPr>
              <m:sty m:val="p"/>
            </m:rPr>
            <w:rPr>
              <w:rFonts w:ascii="Cambria Math" w:hAnsi="Cambria Math"/>
              <w:lang w:val="en-US"/>
            </w:rPr>
            <m:t>=1+</m:t>
          </m:r>
          <m:f>
            <m:fPr>
              <m:ctrlPr>
                <w:rPr>
                  <w:rFonts w:ascii="Cambria Math" w:hAnsi="Cambria Math"/>
                  <w:lang w:val="en-US"/>
                </w:rPr>
              </m:ctrlPr>
            </m:fPr>
            <m:num>
              <m:d>
                <m:dPr>
                  <m:ctrlPr>
                    <w:rPr>
                      <w:rFonts w:ascii="Cambria Math" w:hAnsi="Cambria Math"/>
                      <w:lang w:val="en-US"/>
                    </w:rPr>
                  </m:ctrlPr>
                </m:dPr>
                <m:e>
                  <m:r>
                    <m:rPr>
                      <m:sty m:val="p"/>
                    </m:rPr>
                    <w:rPr>
                      <w:rFonts w:ascii="Cambria Math" w:hAnsi="Cambria Math"/>
                      <w:lang w:val="en-US"/>
                    </w:rPr>
                    <m:t>1-</m:t>
                  </m:r>
                  <m:r>
                    <w:rPr>
                      <w:rFonts w:ascii="Cambria Math" w:hAnsi="Cambria Math"/>
                      <w:lang w:val="en-US"/>
                    </w:rPr>
                    <m:t>τ</m:t>
                  </m:r>
                </m:e>
              </m:d>
              <m:sSub>
                <m:sSubPr>
                  <m:ctrlPr>
                    <w:rPr>
                      <w:rFonts w:ascii="Cambria Math" w:hAnsi="Cambria Math"/>
                      <w:lang w:val="en-US"/>
                    </w:rPr>
                  </m:ctrlPr>
                </m:sSubPr>
                <m:e>
                  <m:r>
                    <m:rPr>
                      <m:sty m:val="p"/>
                    </m:rPr>
                    <w:rPr>
                      <w:rFonts w:ascii="Cambria Math" w:hAnsi="Cambria Math"/>
                      <w:lang w:val="en-US"/>
                    </w:rPr>
                    <m:t>∙</m:t>
                  </m:r>
                  <m:r>
                    <w:rPr>
                      <w:rFonts w:ascii="Cambria Math" w:hAnsi="Cambria Math"/>
                      <w:lang w:val="en-US"/>
                    </w:rPr>
                    <m:t>Q</m:t>
                  </m:r>
                </m:e>
                <m:sub>
                  <m:r>
                    <m:rPr>
                      <m:sty m:val="p"/>
                    </m:rPr>
                    <w:rPr>
                      <w:rFonts w:ascii="Cambria Math" w:hAnsi="Cambria Math"/>
                      <w:lang w:val="en-US"/>
                    </w:rPr>
                    <m:t>1</m:t>
                  </m:r>
                </m:sub>
              </m:sSub>
            </m:num>
            <m:den>
              <m:r>
                <w:rPr>
                  <w:rFonts w:ascii="Cambria Math" w:hAnsi="Cambria Math"/>
                  <w:lang w:val="en-US"/>
                </w:rPr>
                <m:t>m</m:t>
              </m:r>
              <m:r>
                <m:rPr>
                  <m:sty m:val="p"/>
                </m:rPr>
                <w:rPr>
                  <w:rFonts w:ascii="Cambria Math" w:hAnsi="Cambria Math"/>
                  <w:lang w:val="en-US"/>
                </w:rPr>
                <m:t>∙</m:t>
              </m:r>
              <m:sSub>
                <m:sSubPr>
                  <m:ctrlPr>
                    <w:rPr>
                      <w:rFonts w:ascii="Cambria Math" w:hAnsi="Cambria Math"/>
                      <w:lang w:val="en-US"/>
                    </w:rPr>
                  </m:ctrlPr>
                </m:sSubPr>
                <m:e>
                  <m:r>
                    <w:rPr>
                      <w:rFonts w:ascii="Cambria Math" w:hAnsi="Cambria Math"/>
                      <w:lang w:val="en-US"/>
                    </w:rPr>
                    <m:t>c</m:t>
                  </m:r>
                </m:e>
                <m:sub>
                  <m:r>
                    <w:rPr>
                      <w:rFonts w:ascii="Cambria Math" w:hAnsi="Cambria Math"/>
                      <w:lang w:val="en-US"/>
                    </w:rPr>
                    <m:t>p</m:t>
                  </m:r>
                </m:sub>
              </m:sSub>
              <m:r>
                <m:rPr>
                  <m:sty m:val="p"/>
                </m:rPr>
                <w:rPr>
                  <w:rFonts w:ascii="Cambria Math" w:hAnsi="Cambria Math"/>
                  <w:lang w:val="en-US"/>
                </w:rPr>
                <m:t>∙</m:t>
              </m:r>
              <m:sSub>
                <m:sSubPr>
                  <m:ctrlPr>
                    <w:rPr>
                      <w:rFonts w:ascii="Cambria Math" w:hAnsi="Cambria Math"/>
                      <w:lang w:val="en-US"/>
                    </w:rPr>
                  </m:ctrlPr>
                </m:sSubPr>
                <m:e>
                  <m:r>
                    <w:rPr>
                      <w:rFonts w:ascii="Cambria Math" w:hAnsi="Cambria Math"/>
                      <w:lang w:val="en-US"/>
                    </w:rPr>
                    <m:t>T</m:t>
                  </m:r>
                </m:e>
                <m:sub>
                  <m:r>
                    <m:rPr>
                      <m:sty m:val="p"/>
                    </m:rPr>
                    <w:rPr>
                      <w:rFonts w:ascii="Cambria Math" w:hAnsi="Cambria Math"/>
                      <w:lang w:val="en-US"/>
                    </w:rPr>
                    <m:t>1</m:t>
                  </m:r>
                </m:sub>
              </m:sSub>
              <m:r>
                <m:rPr>
                  <m:sty m:val="p"/>
                </m:rPr>
                <w:rPr>
                  <w:rFonts w:ascii="Cambria Math" w:hAnsi="Cambria Math"/>
                  <w:lang w:val="en-US"/>
                </w:rPr>
                <m:t>∙</m:t>
              </m:r>
              <m:sSup>
                <m:sSupPr>
                  <m:ctrlPr>
                    <w:rPr>
                      <w:rFonts w:ascii="Cambria Math" w:hAnsi="Cambria Math"/>
                      <w:lang w:val="en-US"/>
                    </w:rPr>
                  </m:ctrlPr>
                </m:sSupPr>
                <m:e>
                  <m:r>
                    <w:rPr>
                      <w:rFonts w:ascii="Cambria Math" w:hAnsi="Cambria Math"/>
                      <w:lang w:val="en-US"/>
                    </w:rPr>
                    <m:t>ε</m:t>
                  </m:r>
                </m:e>
                <m:sup>
                  <m:r>
                    <w:rPr>
                      <w:rFonts w:ascii="Cambria Math" w:hAnsi="Cambria Math"/>
                      <w:lang w:val="en-US"/>
                    </w:rPr>
                    <m:t>γ</m:t>
                  </m:r>
                  <m:r>
                    <m:rPr>
                      <m:sty m:val="p"/>
                    </m:rPr>
                    <w:rPr>
                      <w:rFonts w:ascii="Cambria Math" w:hAnsi="Cambria Math"/>
                      <w:lang w:val="en-US"/>
                    </w:rPr>
                    <m:t>-1</m:t>
                  </m:r>
                </m:sup>
              </m:sSup>
              <m:r>
                <m:rPr>
                  <m:sty m:val="p"/>
                </m:rPr>
                <w:rPr>
                  <w:rFonts w:ascii="Cambria Math" w:hAnsi="Cambria Math"/>
                  <w:lang w:val="en-US"/>
                </w:rPr>
                <m:t>∙</m:t>
              </m:r>
              <m:r>
                <w:rPr>
                  <w:rFonts w:ascii="Cambria Math" w:hAnsi="Cambria Math"/>
                  <w:lang w:val="en-US"/>
                </w:rPr>
                <m:t>α</m:t>
              </m:r>
            </m:den>
          </m:f>
        </m:oMath>
      </m:oMathPara>
    </w:p>
    <w:p w:rsidR="0053494A" w:rsidRDefault="0053494A" w:rsidP="00DB7324"/>
    <w:p w:rsidR="0053494A" w:rsidRPr="00DB7324" w:rsidRDefault="0053494A" w:rsidP="00DB7324"/>
    <w:p w:rsidR="0053494A" w:rsidRDefault="0053494A">
      <w:pPr>
        <w:spacing w:before="200" w:after="200" w:line="276" w:lineRule="auto"/>
        <w:rPr>
          <w:b/>
          <w:u w:val="single"/>
          <w:lang w:eastAsia="fr-FR"/>
        </w:rPr>
      </w:pPr>
      <w:r>
        <w:br w:type="page"/>
      </w:r>
    </w:p>
    <w:p w:rsidR="005829ED" w:rsidRPr="0053494A" w:rsidRDefault="005829ED" w:rsidP="0053494A">
      <w:pPr>
        <w:pStyle w:val="para1"/>
        <w:rPr>
          <w:lang w:val="en-US"/>
        </w:rPr>
      </w:pPr>
      <w:bookmarkStart w:id="19" w:name="_Toc503165814"/>
      <w:r>
        <w:lastRenderedPageBreak/>
        <w:t>Travail à réaliser</w:t>
      </w:r>
      <w:bookmarkEnd w:id="19"/>
    </w:p>
    <w:p w:rsidR="00DB7324" w:rsidRPr="00DB7324" w:rsidRDefault="00DB7324" w:rsidP="005829ED">
      <w:pPr>
        <w:pStyle w:val="para1"/>
        <w:numPr>
          <w:ilvl w:val="1"/>
          <w:numId w:val="7"/>
        </w:numPr>
      </w:pPr>
      <w:bookmarkStart w:id="20" w:name="_Toc503165815"/>
      <w:r w:rsidRPr="00DB7324">
        <w:t>Evolution vers les cycles Diesel et Beau de Rochas</w:t>
      </w:r>
      <w:bookmarkEnd w:id="20"/>
    </w:p>
    <w:p w:rsidR="00023072" w:rsidRPr="009926B2" w:rsidRDefault="0053494A" w:rsidP="009926B2">
      <w:pPr>
        <w:pStyle w:val="Puce1"/>
        <w:rPr>
          <w:i/>
        </w:rPr>
      </w:pPr>
      <w:r w:rsidRPr="009926B2">
        <w:rPr>
          <w:i/>
          <w:color w:val="000000" w:themeColor="text1"/>
        </w:rPr>
        <w:t>Retrouver les formules de rendement pour les cas "</w:t>
      </w:r>
      <w:proofErr w:type="spellStart"/>
      <w:r w:rsidRPr="009926B2">
        <w:rPr>
          <w:i/>
          <w:color w:val="000000" w:themeColor="text1"/>
        </w:rPr>
        <w:t>BdrR</w:t>
      </w:r>
      <w:proofErr w:type="spellEnd"/>
      <w:r w:rsidRPr="009926B2">
        <w:rPr>
          <w:i/>
          <w:color w:val="000000" w:themeColor="text1"/>
        </w:rPr>
        <w:t>" et "Diesel".</w:t>
      </w:r>
    </w:p>
    <w:p w:rsidR="00DB7324" w:rsidRPr="00DB7324" w:rsidRDefault="00DB7324" w:rsidP="00DB7324">
      <w:pPr>
        <w:pStyle w:val="para1"/>
      </w:pPr>
      <w:bookmarkStart w:id="21" w:name="_Toc503165816"/>
      <w:r w:rsidRPr="00DB7324">
        <w:t>Comparaison à iso-rapport volumétrique</w:t>
      </w:r>
      <w:bookmarkEnd w:id="21"/>
    </w:p>
    <w:p w:rsidR="000546C3" w:rsidRDefault="005535DF" w:rsidP="009926B2">
      <w:pPr>
        <w:pStyle w:val="para1"/>
        <w:numPr>
          <w:ilvl w:val="1"/>
          <w:numId w:val="7"/>
        </w:numPr>
      </w:pPr>
      <w:bookmarkStart w:id="22" w:name="_Toc503165817"/>
      <w:r>
        <w:t>T</w:t>
      </w:r>
      <w:r w:rsidR="00DB7324" w:rsidRPr="00DB7324">
        <w:t xml:space="preserve">racer l’évolution du rendement en fonction de </w:t>
      </w:r>
      <m:oMath>
        <m:r>
          <m:rPr>
            <m:sty m:val="bi"/>
          </m:rPr>
          <w:rPr>
            <w:rFonts w:ascii="Cambria Math" w:hAnsi="Cambria Math"/>
            <w:lang w:val="en-US"/>
          </w:rPr>
          <m:t>τ</m:t>
        </m:r>
      </m:oMath>
      <w:r w:rsidR="00DB7324" w:rsidRPr="00DB7324">
        <w:t xml:space="preserve"> , pour  </w:t>
      </w:r>
      <m:oMath>
        <m:r>
          <m:rPr>
            <m:sty m:val="bi"/>
          </m:rPr>
          <w:rPr>
            <w:rFonts w:ascii="Cambria Math" w:hAnsi="Cambria Math"/>
          </w:rPr>
          <m:t>V=1 L ;ε=10;</m:t>
        </m:r>
        <m:sSub>
          <m:sSubPr>
            <m:ctrlPr>
              <w:rPr>
                <w:rFonts w:ascii="Cambria Math" w:hAnsi="Cambria Math"/>
                <w:i/>
              </w:rPr>
            </m:ctrlPr>
          </m:sSubPr>
          <m:e>
            <m:r>
              <m:rPr>
                <m:sty m:val="bi"/>
              </m:rPr>
              <w:rPr>
                <w:rFonts w:ascii="Cambria Math" w:hAnsi="Cambria Math"/>
              </w:rPr>
              <m:t>Q</m:t>
            </m:r>
          </m:e>
          <m:sub>
            <m:r>
              <m:rPr>
                <m:sty m:val="bi"/>
              </m:rPr>
              <w:rPr>
                <w:rFonts w:ascii="Cambria Math" w:hAnsi="Cambria Math"/>
              </w:rPr>
              <m:t>1</m:t>
            </m:r>
          </m:sub>
        </m:sSub>
        <m:r>
          <m:rPr>
            <m:sty m:val="bi"/>
          </m:rPr>
          <w:rPr>
            <w:rFonts w:ascii="Cambria Math" w:hAnsi="Cambria Math"/>
          </w:rPr>
          <m:t xml:space="preserve">=2000 J </m:t>
        </m:r>
      </m:oMath>
      <w:r w:rsidR="00DB7324" w:rsidRPr="00DB7324">
        <w:t>:</w:t>
      </w:r>
      <w:bookmarkEnd w:id="22"/>
      <w:r w:rsidR="00DB7324" w:rsidRPr="00DB7324">
        <w:t xml:space="preserve"> </w:t>
      </w:r>
    </w:p>
    <w:p w:rsidR="000546C3" w:rsidRDefault="000546C3" w:rsidP="00E638DB">
      <w:pPr>
        <w:pStyle w:val="Puce2"/>
      </w:pPr>
      <w:r>
        <w:t>V</w:t>
      </w:r>
      <w:r w:rsidRPr="00D8448E">
        <w:t>oir feuille "</w:t>
      </w:r>
      <w:r>
        <w:t>cas 1_</w:t>
      </w:r>
      <w:r w:rsidRPr="00D8448E">
        <w:t>iso_p" du classeur "TD_compa_cycles.xlsm"</w:t>
      </w:r>
      <w:r>
        <w:t>.</w:t>
      </w:r>
    </w:p>
    <w:p w:rsidR="00DB7324" w:rsidRDefault="005535DF" w:rsidP="009926B2">
      <w:pPr>
        <w:pStyle w:val="para1"/>
        <w:numPr>
          <w:ilvl w:val="1"/>
          <w:numId w:val="7"/>
        </w:numPr>
      </w:pPr>
      <w:bookmarkStart w:id="23" w:name="_Toc503165818"/>
      <w:r>
        <w:t>Classer dans l'ordre de rendement croissant les cycles BdR, Diesel et Mixte.</w:t>
      </w:r>
      <w:bookmarkEnd w:id="23"/>
    </w:p>
    <w:p w:rsidR="00E638DB" w:rsidRPr="00D074E0" w:rsidRDefault="00E638DB" w:rsidP="009926B2">
      <w:pPr>
        <w:pStyle w:val="para1"/>
        <w:numPr>
          <w:ilvl w:val="1"/>
          <w:numId w:val="7"/>
        </w:numPr>
      </w:pPr>
      <w:bookmarkStart w:id="24" w:name="_Toc503165819"/>
      <w:r>
        <w:t xml:space="preserve">L'énergie </w:t>
      </w:r>
      <m:oMath>
        <m:sSub>
          <m:sSubPr>
            <m:ctrlPr>
              <w:rPr>
                <w:rFonts w:ascii="Cambria Math" w:hAnsi="Cambria Math"/>
                <w:lang w:val="en-US"/>
              </w:rPr>
            </m:ctrlPr>
          </m:sSubPr>
          <m:e>
            <m:r>
              <m:rPr>
                <m:sty m:val="bi"/>
              </m:rPr>
              <w:rPr>
                <w:rFonts w:ascii="Cambria Math" w:hAnsi="Cambria Math"/>
                <w:lang w:val="en-US"/>
              </w:rPr>
              <m:t>Q</m:t>
            </m:r>
          </m:e>
          <m:sub>
            <m:r>
              <m:rPr>
                <m:sty m:val="b"/>
              </m:rPr>
              <w:rPr>
                <w:rFonts w:ascii="Cambria Math" w:hAnsi="Cambria Math"/>
                <w:lang w:val="en-US"/>
              </w:rPr>
              <m:t>1</m:t>
            </m:r>
          </m:sub>
        </m:sSub>
      </m:oMath>
      <w:r w:rsidR="00D074E0">
        <w:rPr>
          <w:lang w:val="en-US"/>
        </w:rPr>
        <w:t xml:space="preserve"> a t-</w:t>
      </w:r>
      <w:proofErr w:type="spellStart"/>
      <w:r w:rsidR="00D074E0">
        <w:rPr>
          <w:lang w:val="en-US"/>
        </w:rPr>
        <w:t>elle</w:t>
      </w:r>
      <w:proofErr w:type="spellEnd"/>
      <w:r w:rsidR="00D074E0">
        <w:rPr>
          <w:lang w:val="en-US"/>
        </w:rPr>
        <w:t xml:space="preserve"> </w:t>
      </w:r>
      <w:proofErr w:type="spellStart"/>
      <w:r w:rsidR="00D074E0">
        <w:rPr>
          <w:lang w:val="en-US"/>
        </w:rPr>
        <w:t>une</w:t>
      </w:r>
      <w:proofErr w:type="spellEnd"/>
      <w:r w:rsidR="00D074E0">
        <w:rPr>
          <w:lang w:val="en-US"/>
        </w:rPr>
        <w:t xml:space="preserve"> influence sur le </w:t>
      </w:r>
      <w:proofErr w:type="spellStart"/>
      <w:r w:rsidR="00D074E0">
        <w:rPr>
          <w:lang w:val="en-US"/>
        </w:rPr>
        <w:t>rendement</w:t>
      </w:r>
      <w:proofErr w:type="spellEnd"/>
      <w:r w:rsidR="00D074E0">
        <w:rPr>
          <w:lang w:val="en-US"/>
        </w:rPr>
        <w:t xml:space="preserve"> ?</w:t>
      </w:r>
      <w:bookmarkEnd w:id="24"/>
    </w:p>
    <w:p w:rsidR="00D074E0" w:rsidRPr="00DB7324" w:rsidRDefault="00D074E0" w:rsidP="00D074E0">
      <w:pPr>
        <w:pStyle w:val="Puce2"/>
      </w:pPr>
      <w:r>
        <w:t xml:space="preserve">Tracer un graphique pour </w:t>
      </w:r>
      <m:oMath>
        <m:sSub>
          <m:sSubPr>
            <m:ctrlPr>
              <w:rPr>
                <w:rFonts w:ascii="Cambria Math" w:hAnsi="Cambria Math"/>
                <w:lang w:val="en-US"/>
              </w:rPr>
            </m:ctrlPr>
          </m:sSubPr>
          <m:e>
            <m:r>
              <w:rPr>
                <w:rFonts w:ascii="Cambria Math" w:hAnsi="Cambria Math"/>
                <w:lang w:val="en-US"/>
              </w:rPr>
              <m:t>Q</m:t>
            </m:r>
          </m:e>
          <m:sub>
            <m:r>
              <m:rPr>
                <m:sty m:val="p"/>
              </m:rPr>
              <w:rPr>
                <w:rFonts w:ascii="Cambria Math" w:hAnsi="Cambria Math"/>
                <w:lang w:val="en-US"/>
              </w:rPr>
              <m:t>1</m:t>
            </m:r>
          </m:sub>
        </m:sSub>
        <m:r>
          <w:rPr>
            <w:rFonts w:ascii="Cambria Math" w:hAnsi="Cambria Math"/>
            <w:lang w:val="en-US"/>
          </w:rPr>
          <m:t>=2000 J</m:t>
        </m:r>
      </m:oMath>
      <w:r>
        <w:rPr>
          <w:lang w:val="en-US"/>
        </w:rPr>
        <w:t xml:space="preserve"> et un </w:t>
      </w:r>
      <w:proofErr w:type="spellStart"/>
      <w:r>
        <w:rPr>
          <w:lang w:val="en-US"/>
        </w:rPr>
        <w:t>deuxième</w:t>
      </w:r>
      <w:proofErr w:type="spellEnd"/>
      <w:r>
        <w:rPr>
          <w:lang w:val="en-US"/>
        </w:rPr>
        <w:t xml:space="preserve"> pour </w:t>
      </w:r>
      <m:oMath>
        <m:sSub>
          <m:sSubPr>
            <m:ctrlPr>
              <w:rPr>
                <w:rFonts w:ascii="Cambria Math" w:hAnsi="Cambria Math"/>
                <w:lang w:val="en-US"/>
              </w:rPr>
            </m:ctrlPr>
          </m:sSubPr>
          <m:e>
            <m:r>
              <w:rPr>
                <w:rFonts w:ascii="Cambria Math" w:hAnsi="Cambria Math"/>
                <w:lang w:val="en-US"/>
              </w:rPr>
              <m:t>Q</m:t>
            </m:r>
          </m:e>
          <m:sub>
            <m:r>
              <m:rPr>
                <m:sty m:val="p"/>
              </m:rPr>
              <w:rPr>
                <w:rFonts w:ascii="Cambria Math" w:hAnsi="Cambria Math"/>
                <w:lang w:val="en-US"/>
              </w:rPr>
              <m:t>1</m:t>
            </m:r>
          </m:sub>
        </m:sSub>
        <m:r>
          <w:rPr>
            <w:rFonts w:ascii="Cambria Math" w:hAnsi="Cambria Math"/>
            <w:lang w:val="en-US"/>
          </w:rPr>
          <m:t>=1000 J</m:t>
        </m:r>
      </m:oMath>
      <w:r>
        <w:rPr>
          <w:lang w:val="en-US"/>
        </w:rPr>
        <w:t xml:space="preserve">. </w:t>
      </w:r>
      <w:proofErr w:type="gramStart"/>
      <w:r>
        <w:rPr>
          <w:lang w:val="en-US"/>
        </w:rPr>
        <w:t>Conclusions ?</w:t>
      </w:r>
      <w:proofErr w:type="gramEnd"/>
    </w:p>
    <w:p w:rsidR="00AA4BAC" w:rsidRDefault="00AA4BAC" w:rsidP="00AA4BAC">
      <w:pPr>
        <w:pStyle w:val="para1"/>
      </w:pPr>
      <w:bookmarkStart w:id="25" w:name="_Toc503165820"/>
      <w:r w:rsidRPr="00DB7324">
        <w:t>Comparaison à iso-</w:t>
      </w:r>
      <w:proofErr w:type="spellStart"/>
      <w:r w:rsidRPr="00DB7324">
        <w:t>pmax</w:t>
      </w:r>
      <w:bookmarkEnd w:id="25"/>
      <w:proofErr w:type="spellEnd"/>
    </w:p>
    <w:p w:rsidR="00DB7324" w:rsidRPr="00DB7324" w:rsidRDefault="00DB7324" w:rsidP="00DB7324">
      <w:r w:rsidRPr="00DB7324">
        <w:t xml:space="preserve">Pour faire une comparaison plus significative, il faudrait que les cycles aient une même pression maximale.  Cela revient à calculer un rapport volumétrique différent qui permettrait d’obtenir la pression maximale de référence, c'est-à-dire celle du BdR. </w:t>
      </w:r>
    </w:p>
    <w:p w:rsidR="00DB7324" w:rsidRPr="00DB7324" w:rsidRDefault="00DB7324" w:rsidP="00AA4BAC">
      <w:pPr>
        <w:pStyle w:val="para1"/>
        <w:numPr>
          <w:ilvl w:val="1"/>
          <w:numId w:val="7"/>
        </w:numPr>
      </w:pPr>
      <w:bookmarkStart w:id="26" w:name="_Toc503165821"/>
      <w:r w:rsidRPr="00DB7324">
        <w:t>Expression de la condition</w:t>
      </w:r>
      <w:r w:rsidR="00AA4BAC">
        <w:t xml:space="preserve"> </w:t>
      </w:r>
      <w:proofErr w:type="spellStart"/>
      <w:r w:rsidR="00AA4BAC">
        <w:t>iso_pmax</w:t>
      </w:r>
      <w:bookmarkEnd w:id="26"/>
      <w:proofErr w:type="spellEnd"/>
    </w:p>
    <w:p w:rsidR="00DB7324" w:rsidRPr="00DB7324" w:rsidRDefault="00DB7324" w:rsidP="00DB7324">
      <w:r w:rsidRPr="00DB7324">
        <w:t>La condition d’iso-pression s’écrit :</w:t>
      </w:r>
    </w:p>
    <w:p w:rsidR="00DB7324" w:rsidRPr="00DB7324" w:rsidRDefault="00055F37" w:rsidP="00DB7324">
      <w:pPr>
        <w:rPr>
          <w:lang w:val="en-US"/>
        </w:rPr>
      </w:pPr>
      <m:oMathPara>
        <m:oMath>
          <m:sSub>
            <m:sSubPr>
              <m:ctrlPr>
                <w:rPr>
                  <w:rFonts w:ascii="Cambria Math" w:hAnsi="Cambria Math"/>
                  <w:lang w:val="en-US"/>
                </w:rPr>
              </m:ctrlPr>
            </m:sSubPr>
            <m:e>
              <m:r>
                <w:rPr>
                  <w:rFonts w:ascii="Cambria Math" w:hAnsi="Cambria Math"/>
                  <w:lang w:val="en-US"/>
                </w:rPr>
                <m:t>p</m:t>
              </m:r>
            </m:e>
            <m:sub>
              <m:r>
                <m:rPr>
                  <m:sty m:val="p"/>
                </m:rPr>
                <w:rPr>
                  <w:rFonts w:ascii="Cambria Math" w:hAnsi="Cambria Math"/>
                  <w:lang w:val="en-US"/>
                </w:rPr>
                <m:t>max⁡_</m:t>
              </m:r>
              <m:r>
                <w:rPr>
                  <w:rFonts w:ascii="Cambria Math" w:hAnsi="Cambria Math"/>
                  <w:lang w:val="en-US"/>
                </w:rPr>
                <m:t>sabath</m:t>
              </m:r>
              <m:r>
                <m:rPr>
                  <m:sty m:val="p"/>
                </m:rPr>
                <w:rPr>
                  <w:rFonts w:ascii="Cambria Math" w:hAnsi="Cambria Math"/>
                  <w:lang w:val="en-US"/>
                </w:rPr>
                <m:t>é</m:t>
              </m:r>
            </m:sub>
          </m:sSub>
          <m:r>
            <m:rPr>
              <m:sty m:val="p"/>
            </m:rPr>
            <w:rPr>
              <w:rFonts w:ascii="Cambria Math" w:hAnsi="Cambria Math"/>
              <w:lang w:val="en-US"/>
            </w:rPr>
            <m:t>-</m:t>
          </m:r>
          <m:sSub>
            <m:sSubPr>
              <m:ctrlPr>
                <w:rPr>
                  <w:rFonts w:ascii="Cambria Math" w:hAnsi="Cambria Math"/>
                  <w:lang w:val="en-US"/>
                </w:rPr>
              </m:ctrlPr>
            </m:sSubPr>
            <m:e>
              <m:r>
                <w:rPr>
                  <w:rFonts w:ascii="Cambria Math" w:hAnsi="Cambria Math"/>
                  <w:lang w:val="en-US"/>
                </w:rPr>
                <m:t>p</m:t>
              </m:r>
            </m:e>
            <m:sub>
              <m:r>
                <m:rPr>
                  <m:sty m:val="p"/>
                </m:rPr>
                <w:rPr>
                  <w:rFonts w:ascii="Cambria Math" w:hAnsi="Cambria Math"/>
                  <w:lang w:val="en-US"/>
                </w:rPr>
                <m:t>max⁡_</m:t>
              </m:r>
              <m:r>
                <w:rPr>
                  <w:rFonts w:ascii="Cambria Math" w:hAnsi="Cambria Math"/>
                  <w:lang w:val="en-US"/>
                </w:rPr>
                <m:t>BdR</m:t>
              </m:r>
            </m:sub>
          </m:sSub>
          <m:r>
            <m:rPr>
              <m:sty m:val="p"/>
            </m:rPr>
            <w:rPr>
              <w:rFonts w:ascii="Cambria Math" w:hAnsi="Cambria Math"/>
              <w:lang w:val="en-US"/>
            </w:rPr>
            <m:t>=0</m:t>
          </m:r>
        </m:oMath>
      </m:oMathPara>
    </w:p>
    <w:p w:rsidR="00DB7324" w:rsidRPr="00DB7324" w:rsidRDefault="00DB7324" w:rsidP="00DB7324"/>
    <w:p w:rsidR="00DB7324" w:rsidRDefault="00DB7324" w:rsidP="00DB7324">
      <w:r w:rsidRPr="00DB7324">
        <w:t>En utilisant les indices ad hoc, la condition devient (pour le BdR  </w:t>
      </w:r>
      <m:oMath>
        <m:r>
          <w:rPr>
            <w:rFonts w:ascii="Cambria Math" w:hAnsi="Cambria Math"/>
          </w:rPr>
          <m:t>τ=1</m:t>
        </m:r>
      </m:oMath>
      <w:r w:rsidRPr="00DB7324">
        <w:rPr>
          <w:iCs/>
        </w:rPr>
        <w:t xml:space="preserve">) </w:t>
      </w:r>
      <w:r w:rsidRPr="00DB7324">
        <w:t>:</w:t>
      </w:r>
    </w:p>
    <w:p w:rsidR="00AB4AD1" w:rsidRPr="00DB7324" w:rsidRDefault="00AB4AD1" w:rsidP="00DB7324"/>
    <w:p w:rsidR="00DB7324" w:rsidRPr="00AB4AD1" w:rsidRDefault="00055F37" w:rsidP="00DB7324">
      <w:pPr>
        <w:rPr>
          <w:lang w:val="en-US"/>
        </w:rPr>
      </w:pPr>
      <m:oMathPara>
        <m:oMath>
          <m:d>
            <m:dPr>
              <m:ctrlPr>
                <w:rPr>
                  <w:rFonts w:ascii="Cambria Math" w:hAnsi="Cambria Math"/>
                  <w:lang w:val="en-US"/>
                </w:rPr>
              </m:ctrlPr>
            </m:dPr>
            <m:e>
              <m:sSup>
                <m:sSupPr>
                  <m:ctrlPr>
                    <w:rPr>
                      <w:rFonts w:ascii="Cambria Math" w:hAnsi="Cambria Math"/>
                      <w:lang w:val="en-US"/>
                    </w:rPr>
                  </m:ctrlPr>
                </m:sSupPr>
                <m:e>
                  <m:sSub>
                    <m:sSubPr>
                      <m:ctrlPr>
                        <w:rPr>
                          <w:rFonts w:ascii="Cambria Math" w:hAnsi="Cambria Math"/>
                          <w:lang w:val="en-US"/>
                        </w:rPr>
                      </m:ctrlPr>
                    </m:sSubPr>
                    <m:e>
                      <m:r>
                        <w:rPr>
                          <w:rFonts w:ascii="Cambria Math" w:hAnsi="Cambria Math"/>
                          <w:lang w:val="en-US"/>
                        </w:rPr>
                        <m:t>ε</m:t>
                      </m:r>
                    </m:e>
                    <m:sub>
                      <m:r>
                        <w:rPr>
                          <w:rFonts w:ascii="Cambria Math" w:hAnsi="Cambria Math"/>
                          <w:lang w:val="en-US"/>
                        </w:rPr>
                        <m:t>Sab</m:t>
                      </m:r>
                    </m:sub>
                  </m:sSub>
                </m:e>
                <m:sup>
                  <m:r>
                    <w:rPr>
                      <w:rFonts w:ascii="Cambria Math" w:hAnsi="Cambria Math"/>
                      <w:lang w:val="en-US"/>
                    </w:rPr>
                    <m:t>γ</m:t>
                  </m:r>
                </m:sup>
              </m:sSup>
              <m:r>
                <m:rPr>
                  <m:sty m:val="p"/>
                </m:rPr>
                <w:rPr>
                  <w:rFonts w:ascii="Cambria Math" w:hAnsi="Cambria Math"/>
                  <w:lang w:val="en-US"/>
                </w:rPr>
                <m:t>+</m:t>
              </m:r>
              <m:f>
                <m:fPr>
                  <m:ctrlPr>
                    <w:rPr>
                      <w:rFonts w:ascii="Cambria Math" w:hAnsi="Cambria Math"/>
                      <w:lang w:val="en-US"/>
                    </w:rPr>
                  </m:ctrlPr>
                </m:fPr>
                <m:num>
                  <m:r>
                    <w:rPr>
                      <w:rFonts w:ascii="Cambria Math" w:hAnsi="Cambria Math"/>
                    </w:rPr>
                    <m:t>r</m:t>
                  </m:r>
                  <m:r>
                    <m:rPr>
                      <m:sty m:val="p"/>
                    </m:rPr>
                    <w:rPr>
                      <w:rFonts w:ascii="Cambria Math" w:hAnsi="Cambria Math"/>
                      <w:lang w:val="en-US"/>
                    </w:rPr>
                    <m:t>∙</m:t>
                  </m:r>
                  <m:d>
                    <m:dPr>
                      <m:ctrlPr>
                        <w:rPr>
                          <w:rFonts w:ascii="Cambria Math" w:hAnsi="Cambria Math"/>
                        </w:rPr>
                      </m:ctrlPr>
                    </m:dPr>
                    <m:e>
                      <m:sSub>
                        <m:sSubPr>
                          <m:ctrlPr>
                            <w:rPr>
                              <w:rFonts w:ascii="Cambria Math" w:hAnsi="Cambria Math"/>
                              <w:iCs/>
                              <w:lang w:val="en-US"/>
                            </w:rPr>
                          </m:ctrlPr>
                        </m:sSubPr>
                        <m:e>
                          <m:r>
                            <w:rPr>
                              <w:rFonts w:ascii="Cambria Math" w:hAnsi="Cambria Math"/>
                              <w:lang w:val="en-US"/>
                            </w:rPr>
                            <m:t>ε</m:t>
                          </m:r>
                        </m:e>
                        <m:sub>
                          <m:r>
                            <w:rPr>
                              <w:rFonts w:ascii="Cambria Math" w:hAnsi="Cambria Math"/>
                              <w:lang w:val="en-US"/>
                            </w:rPr>
                            <m:t>Sab</m:t>
                          </m:r>
                        </m:sub>
                      </m:sSub>
                      <m:r>
                        <m:rPr>
                          <m:sty m:val="p"/>
                        </m:rPr>
                        <w:rPr>
                          <w:rFonts w:ascii="Cambria Math" w:hAnsi="Cambria Math"/>
                          <w:lang w:val="en-US"/>
                        </w:rPr>
                        <m:t>-1</m:t>
                      </m:r>
                    </m:e>
                  </m:d>
                  <m:r>
                    <m:rPr>
                      <m:sty m:val="p"/>
                    </m:rPr>
                    <w:rPr>
                      <w:rFonts w:ascii="Cambria Math" w:hAnsi="Cambria Math"/>
                      <w:lang w:val="en-US"/>
                    </w:rPr>
                    <m:t>∙</m:t>
                  </m:r>
                  <m:r>
                    <w:rPr>
                      <w:rFonts w:ascii="Cambria Math" w:hAnsi="Cambria Math"/>
                      <w:lang w:val="en-US"/>
                    </w:rPr>
                    <m:t>τ</m:t>
                  </m:r>
                  <m:r>
                    <m:rPr>
                      <m:sty m:val="p"/>
                    </m:rPr>
                    <w:rPr>
                      <w:rFonts w:ascii="Cambria Math" w:hAnsi="Cambria Math"/>
                      <w:lang w:val="en-US"/>
                    </w:rPr>
                    <m:t>∙</m:t>
                  </m:r>
                  <m:sSub>
                    <m:sSubPr>
                      <m:ctrlPr>
                        <w:rPr>
                          <w:rFonts w:ascii="Cambria Math" w:hAnsi="Cambria Math"/>
                          <w:lang w:val="en-US"/>
                        </w:rPr>
                      </m:ctrlPr>
                    </m:sSubPr>
                    <m:e>
                      <m:r>
                        <w:rPr>
                          <w:rFonts w:ascii="Cambria Math" w:hAnsi="Cambria Math"/>
                          <w:lang w:val="en-US"/>
                        </w:rPr>
                        <m:t>Q</m:t>
                      </m:r>
                    </m:e>
                    <m:sub>
                      <m:r>
                        <m:rPr>
                          <m:sty m:val="p"/>
                        </m:rPr>
                        <w:rPr>
                          <w:rFonts w:ascii="Cambria Math" w:hAnsi="Cambria Math"/>
                          <w:lang w:val="en-US"/>
                        </w:rPr>
                        <m:t>1</m:t>
                      </m:r>
                    </m:sub>
                  </m:sSub>
                </m:num>
                <m:den>
                  <m:sSub>
                    <m:sSubPr>
                      <m:ctrlPr>
                        <w:rPr>
                          <w:rFonts w:ascii="Cambria Math" w:hAnsi="Cambria Math"/>
                          <w:lang w:val="en-US"/>
                        </w:rPr>
                      </m:ctrlPr>
                    </m:sSubPr>
                    <m:e>
                      <m:r>
                        <w:rPr>
                          <w:rFonts w:ascii="Cambria Math" w:hAnsi="Cambria Math"/>
                          <w:lang w:val="en-US"/>
                        </w:rPr>
                        <m:t>p</m:t>
                      </m:r>
                    </m:e>
                    <m:sub>
                      <m:r>
                        <m:rPr>
                          <m:sty m:val="p"/>
                        </m:rPr>
                        <w:rPr>
                          <w:rFonts w:ascii="Cambria Math" w:hAnsi="Cambria Math"/>
                          <w:lang w:val="en-US"/>
                        </w:rPr>
                        <m:t>1</m:t>
                      </m:r>
                    </m:sub>
                  </m:sSub>
                  <m:r>
                    <m:rPr>
                      <m:sty m:val="p"/>
                    </m:rPr>
                    <w:rPr>
                      <w:rFonts w:ascii="Cambria Math" w:hAnsi="Cambria Math"/>
                      <w:lang w:val="en-US"/>
                    </w:rPr>
                    <m:t>∙</m:t>
                  </m:r>
                  <m:sSub>
                    <m:sSubPr>
                      <m:ctrlPr>
                        <w:rPr>
                          <w:rFonts w:ascii="Cambria Math" w:hAnsi="Cambria Math"/>
                          <w:iCs/>
                          <w:lang w:val="en-US"/>
                        </w:rPr>
                      </m:ctrlPr>
                    </m:sSubPr>
                    <m:e>
                      <m:r>
                        <w:rPr>
                          <w:rFonts w:ascii="Cambria Math" w:hAnsi="Cambria Math"/>
                          <w:lang w:val="en-US"/>
                        </w:rPr>
                        <m:t>V</m:t>
                      </m:r>
                    </m:e>
                    <m:sub>
                      <m:r>
                        <w:rPr>
                          <w:rFonts w:ascii="Cambria Math" w:hAnsi="Cambria Math"/>
                          <w:lang w:val="en-US"/>
                        </w:rPr>
                        <m:t>u</m:t>
                      </m:r>
                    </m:sub>
                  </m:sSub>
                  <m:r>
                    <m:rPr>
                      <m:sty m:val="p"/>
                    </m:rPr>
                    <w:rPr>
                      <w:rFonts w:ascii="Cambria Math" w:hAnsi="Cambria Math"/>
                      <w:lang w:val="en-US"/>
                    </w:rPr>
                    <m:t>∙</m:t>
                  </m:r>
                  <m:sSub>
                    <m:sSubPr>
                      <m:ctrlPr>
                        <w:rPr>
                          <w:rFonts w:ascii="Cambria Math" w:hAnsi="Cambria Math"/>
                          <w:lang w:val="en-US"/>
                        </w:rPr>
                      </m:ctrlPr>
                    </m:sSubPr>
                    <m:e>
                      <m:r>
                        <w:rPr>
                          <w:rFonts w:ascii="Cambria Math" w:hAnsi="Cambria Math"/>
                          <w:lang w:val="en-US"/>
                        </w:rPr>
                        <m:t>c</m:t>
                      </m:r>
                    </m:e>
                    <m:sub>
                      <m:r>
                        <w:rPr>
                          <w:rFonts w:ascii="Cambria Math" w:hAnsi="Cambria Math"/>
                          <w:lang w:val="en-US"/>
                        </w:rPr>
                        <m:t>v</m:t>
                      </m:r>
                    </m:sub>
                  </m:sSub>
                </m:den>
              </m:f>
            </m:e>
          </m:d>
          <m:r>
            <m:rPr>
              <m:sty m:val="p"/>
            </m:rPr>
            <w:rPr>
              <w:rFonts w:ascii="Cambria Math" w:hAnsi="Cambria Math"/>
              <w:lang w:val="en-US"/>
            </w:rPr>
            <m:t>-</m:t>
          </m:r>
          <m:d>
            <m:dPr>
              <m:ctrlPr>
                <w:rPr>
                  <w:rFonts w:ascii="Cambria Math" w:hAnsi="Cambria Math"/>
                  <w:lang w:val="en-US"/>
                </w:rPr>
              </m:ctrlPr>
            </m:dPr>
            <m:e>
              <m:sSup>
                <m:sSupPr>
                  <m:ctrlPr>
                    <w:rPr>
                      <w:rFonts w:ascii="Cambria Math" w:hAnsi="Cambria Math"/>
                      <w:lang w:val="en-US"/>
                    </w:rPr>
                  </m:ctrlPr>
                </m:sSupPr>
                <m:e>
                  <m:sSub>
                    <m:sSubPr>
                      <m:ctrlPr>
                        <w:rPr>
                          <w:rFonts w:ascii="Cambria Math" w:hAnsi="Cambria Math"/>
                          <w:lang w:val="en-US"/>
                        </w:rPr>
                      </m:ctrlPr>
                    </m:sSubPr>
                    <m:e>
                      <m:r>
                        <w:rPr>
                          <w:rFonts w:ascii="Cambria Math" w:hAnsi="Cambria Math"/>
                          <w:lang w:val="en-US"/>
                        </w:rPr>
                        <m:t>ε</m:t>
                      </m:r>
                    </m:e>
                    <m:sub>
                      <m:r>
                        <w:rPr>
                          <w:rFonts w:ascii="Cambria Math" w:hAnsi="Cambria Math"/>
                          <w:lang w:val="en-US"/>
                        </w:rPr>
                        <m:t>BdR</m:t>
                      </m:r>
                    </m:sub>
                  </m:sSub>
                </m:e>
                <m:sup>
                  <m:r>
                    <w:rPr>
                      <w:rFonts w:ascii="Cambria Math" w:hAnsi="Cambria Math"/>
                      <w:lang w:val="en-US"/>
                    </w:rPr>
                    <m:t>γ</m:t>
                  </m:r>
                </m:sup>
              </m:sSup>
              <m:r>
                <m:rPr>
                  <m:sty m:val="p"/>
                </m:rPr>
                <w:rPr>
                  <w:rFonts w:ascii="Cambria Math" w:hAnsi="Cambria Math"/>
                  <w:lang w:val="en-US"/>
                </w:rPr>
                <m:t>+</m:t>
              </m:r>
              <m:f>
                <m:fPr>
                  <m:ctrlPr>
                    <w:rPr>
                      <w:rFonts w:ascii="Cambria Math" w:hAnsi="Cambria Math"/>
                      <w:lang w:val="en-US"/>
                    </w:rPr>
                  </m:ctrlPr>
                </m:fPr>
                <m:num>
                  <m:r>
                    <w:rPr>
                      <w:rFonts w:ascii="Cambria Math" w:hAnsi="Cambria Math"/>
                    </w:rPr>
                    <m:t>r</m:t>
                  </m:r>
                  <m:r>
                    <m:rPr>
                      <m:sty m:val="p"/>
                    </m:rPr>
                    <w:rPr>
                      <w:rFonts w:ascii="Cambria Math" w:hAnsi="Cambria Math"/>
                      <w:lang w:val="en-US"/>
                    </w:rPr>
                    <m:t>∙</m:t>
                  </m:r>
                  <m:d>
                    <m:dPr>
                      <m:ctrlPr>
                        <w:rPr>
                          <w:rFonts w:ascii="Cambria Math" w:hAnsi="Cambria Math"/>
                        </w:rPr>
                      </m:ctrlPr>
                    </m:dPr>
                    <m:e>
                      <m:sSub>
                        <m:sSubPr>
                          <m:ctrlPr>
                            <w:rPr>
                              <w:rFonts w:ascii="Cambria Math" w:hAnsi="Cambria Math"/>
                              <w:iCs/>
                              <w:lang w:val="en-US"/>
                            </w:rPr>
                          </m:ctrlPr>
                        </m:sSubPr>
                        <m:e>
                          <m:r>
                            <w:rPr>
                              <w:rFonts w:ascii="Cambria Math" w:hAnsi="Cambria Math"/>
                              <w:lang w:val="en-US"/>
                            </w:rPr>
                            <m:t>ε</m:t>
                          </m:r>
                        </m:e>
                        <m:sub>
                          <m:r>
                            <w:rPr>
                              <w:rFonts w:ascii="Cambria Math" w:hAnsi="Cambria Math"/>
                              <w:lang w:val="en-US"/>
                            </w:rPr>
                            <m:t>BdR</m:t>
                          </m:r>
                        </m:sub>
                      </m:sSub>
                      <m:r>
                        <m:rPr>
                          <m:sty m:val="p"/>
                        </m:rPr>
                        <w:rPr>
                          <w:rFonts w:ascii="Cambria Math" w:hAnsi="Cambria Math"/>
                          <w:lang w:val="en-US"/>
                        </w:rPr>
                        <m:t>-1</m:t>
                      </m:r>
                    </m:e>
                  </m:d>
                  <m:r>
                    <m:rPr>
                      <m:sty m:val="p"/>
                    </m:rPr>
                    <w:rPr>
                      <w:rFonts w:ascii="Cambria Math" w:hAnsi="Cambria Math"/>
                      <w:lang w:val="en-US"/>
                    </w:rPr>
                    <m:t>∙</m:t>
                  </m:r>
                  <m:sSub>
                    <m:sSubPr>
                      <m:ctrlPr>
                        <w:rPr>
                          <w:rFonts w:ascii="Cambria Math" w:hAnsi="Cambria Math"/>
                          <w:lang w:val="en-US"/>
                        </w:rPr>
                      </m:ctrlPr>
                    </m:sSubPr>
                    <m:e>
                      <m:r>
                        <w:rPr>
                          <w:rFonts w:ascii="Cambria Math" w:hAnsi="Cambria Math"/>
                          <w:lang w:val="en-US"/>
                        </w:rPr>
                        <m:t>Q</m:t>
                      </m:r>
                    </m:e>
                    <m:sub>
                      <m:r>
                        <m:rPr>
                          <m:sty m:val="p"/>
                        </m:rPr>
                        <w:rPr>
                          <w:rFonts w:ascii="Cambria Math" w:hAnsi="Cambria Math"/>
                          <w:lang w:val="en-US"/>
                        </w:rPr>
                        <m:t>1</m:t>
                      </m:r>
                    </m:sub>
                  </m:sSub>
                </m:num>
                <m:den>
                  <m:sSub>
                    <m:sSubPr>
                      <m:ctrlPr>
                        <w:rPr>
                          <w:rFonts w:ascii="Cambria Math" w:hAnsi="Cambria Math"/>
                          <w:lang w:val="en-US"/>
                        </w:rPr>
                      </m:ctrlPr>
                    </m:sSubPr>
                    <m:e>
                      <m:r>
                        <w:rPr>
                          <w:rFonts w:ascii="Cambria Math" w:hAnsi="Cambria Math"/>
                          <w:lang w:val="en-US"/>
                        </w:rPr>
                        <m:t>p</m:t>
                      </m:r>
                    </m:e>
                    <m:sub>
                      <m:r>
                        <m:rPr>
                          <m:sty m:val="p"/>
                        </m:rPr>
                        <w:rPr>
                          <w:rFonts w:ascii="Cambria Math" w:hAnsi="Cambria Math"/>
                          <w:lang w:val="en-US"/>
                        </w:rPr>
                        <m:t>1</m:t>
                      </m:r>
                    </m:sub>
                  </m:sSub>
                  <m:r>
                    <m:rPr>
                      <m:sty m:val="p"/>
                    </m:rPr>
                    <w:rPr>
                      <w:rFonts w:ascii="Cambria Math" w:hAnsi="Cambria Math"/>
                      <w:lang w:val="en-US"/>
                    </w:rPr>
                    <m:t>∙</m:t>
                  </m:r>
                  <m:sSub>
                    <m:sSubPr>
                      <m:ctrlPr>
                        <w:rPr>
                          <w:rFonts w:ascii="Cambria Math" w:hAnsi="Cambria Math"/>
                          <w:iCs/>
                          <w:lang w:val="en-US"/>
                        </w:rPr>
                      </m:ctrlPr>
                    </m:sSubPr>
                    <m:e>
                      <m:r>
                        <w:rPr>
                          <w:rFonts w:ascii="Cambria Math" w:hAnsi="Cambria Math"/>
                          <w:lang w:val="en-US"/>
                        </w:rPr>
                        <m:t>V</m:t>
                      </m:r>
                    </m:e>
                    <m:sub>
                      <m:r>
                        <w:rPr>
                          <w:rFonts w:ascii="Cambria Math" w:hAnsi="Cambria Math"/>
                          <w:lang w:val="en-US"/>
                        </w:rPr>
                        <m:t>u</m:t>
                      </m:r>
                    </m:sub>
                  </m:sSub>
                  <m:r>
                    <m:rPr>
                      <m:sty m:val="p"/>
                    </m:rPr>
                    <w:rPr>
                      <w:rFonts w:ascii="Cambria Math" w:hAnsi="Cambria Math"/>
                      <w:lang w:val="en-US"/>
                    </w:rPr>
                    <m:t>∙</m:t>
                  </m:r>
                  <m:sSub>
                    <m:sSubPr>
                      <m:ctrlPr>
                        <w:rPr>
                          <w:rFonts w:ascii="Cambria Math" w:hAnsi="Cambria Math"/>
                          <w:lang w:val="en-US"/>
                        </w:rPr>
                      </m:ctrlPr>
                    </m:sSubPr>
                    <m:e>
                      <m:r>
                        <w:rPr>
                          <w:rFonts w:ascii="Cambria Math" w:hAnsi="Cambria Math"/>
                          <w:lang w:val="en-US"/>
                        </w:rPr>
                        <m:t>c</m:t>
                      </m:r>
                    </m:e>
                    <m:sub>
                      <m:r>
                        <w:rPr>
                          <w:rFonts w:ascii="Cambria Math" w:hAnsi="Cambria Math"/>
                          <w:lang w:val="en-US"/>
                        </w:rPr>
                        <m:t>v</m:t>
                      </m:r>
                    </m:sub>
                  </m:sSub>
                </m:den>
              </m:f>
            </m:e>
          </m:d>
          <m:r>
            <m:rPr>
              <m:sty m:val="p"/>
            </m:rPr>
            <w:rPr>
              <w:rFonts w:ascii="Cambria Math" w:hAnsi="Cambria Math"/>
              <w:lang w:val="en-US"/>
            </w:rPr>
            <m:t>=0</m:t>
          </m:r>
        </m:oMath>
      </m:oMathPara>
    </w:p>
    <w:p w:rsidR="00AB4AD1" w:rsidRPr="00DB7324" w:rsidRDefault="00AB4AD1" w:rsidP="00DB7324">
      <w:pPr>
        <w:rPr>
          <w:lang w:val="en-US"/>
        </w:rPr>
      </w:pPr>
    </w:p>
    <w:p w:rsidR="00DB7324" w:rsidRPr="00DB7324" w:rsidRDefault="00DB7324" w:rsidP="00DB7324">
      <w:r w:rsidRPr="00DB7324">
        <w:t xml:space="preserve">Il s’agit d’une équation du type : </w:t>
      </w:r>
    </w:p>
    <w:p w:rsidR="00DB7324" w:rsidRPr="00DB7324" w:rsidRDefault="00055F37" w:rsidP="00DB7324">
      <w:pPr>
        <w:rPr>
          <w:lang w:val="en-US"/>
        </w:rPr>
      </w:pPr>
      <m:oMathPara>
        <m:oMath>
          <m:sSup>
            <m:sSupPr>
              <m:ctrlPr>
                <w:rPr>
                  <w:rFonts w:ascii="Cambria Math" w:hAnsi="Cambria Math"/>
                  <w:lang w:val="en-US"/>
                </w:rPr>
              </m:ctrlPr>
            </m:sSupPr>
            <m:e>
              <m:sSub>
                <m:sSubPr>
                  <m:ctrlPr>
                    <w:rPr>
                      <w:rFonts w:ascii="Cambria Math" w:hAnsi="Cambria Math"/>
                      <w:lang w:val="en-US"/>
                    </w:rPr>
                  </m:ctrlPr>
                </m:sSubPr>
                <m:e>
                  <m:r>
                    <w:rPr>
                      <w:rFonts w:ascii="Cambria Math" w:hAnsi="Cambria Math"/>
                      <w:lang w:val="en-US"/>
                    </w:rPr>
                    <m:t>ε</m:t>
                  </m:r>
                </m:e>
                <m:sub>
                  <m:r>
                    <w:rPr>
                      <w:rFonts w:ascii="Cambria Math" w:hAnsi="Cambria Math"/>
                      <w:lang w:val="en-US"/>
                    </w:rPr>
                    <m:t>sab</m:t>
                  </m:r>
                </m:sub>
              </m:sSub>
            </m:e>
            <m:sup>
              <m:r>
                <w:rPr>
                  <w:rFonts w:ascii="Cambria Math" w:hAnsi="Cambria Math"/>
                  <w:lang w:val="en-US"/>
                </w:rPr>
                <m:t>γ</m:t>
              </m:r>
            </m:sup>
          </m:sSup>
          <m:r>
            <m:rPr>
              <m:sty m:val="p"/>
            </m:rPr>
            <w:rPr>
              <w:rFonts w:ascii="Cambria Math" w:hAnsi="Cambria Math"/>
              <w:lang w:val="en-US"/>
            </w:rPr>
            <m:t>+</m:t>
          </m:r>
          <m:r>
            <w:rPr>
              <w:rFonts w:ascii="Cambria Math" w:hAnsi="Cambria Math"/>
              <w:lang w:val="en-US"/>
            </w:rPr>
            <m:t>A</m:t>
          </m:r>
          <m:r>
            <m:rPr>
              <m:sty m:val="p"/>
            </m:rPr>
            <w:rPr>
              <w:rFonts w:ascii="Cambria Math" w:hAnsi="Cambria Math"/>
              <w:lang w:val="en-US"/>
            </w:rPr>
            <m:t>∙</m:t>
          </m:r>
          <m:sSub>
            <m:sSubPr>
              <m:ctrlPr>
                <w:rPr>
                  <w:rFonts w:ascii="Cambria Math" w:hAnsi="Cambria Math"/>
                  <w:lang w:val="en-US"/>
                </w:rPr>
              </m:ctrlPr>
            </m:sSubPr>
            <m:e>
              <m:r>
                <w:rPr>
                  <w:rFonts w:ascii="Cambria Math" w:hAnsi="Cambria Math"/>
                  <w:lang w:val="en-US"/>
                </w:rPr>
                <m:t>ε</m:t>
              </m:r>
            </m:e>
            <m:sub>
              <m:r>
                <w:rPr>
                  <w:rFonts w:ascii="Cambria Math" w:hAnsi="Cambria Math"/>
                  <w:lang w:val="en-US"/>
                </w:rPr>
                <m:t>sab</m:t>
              </m:r>
            </m:sub>
          </m:sSub>
          <m:r>
            <m:rPr>
              <m:sty m:val="p"/>
            </m:rPr>
            <w:rPr>
              <w:rFonts w:ascii="Cambria Math" w:hAnsi="Cambria Math"/>
              <w:lang w:val="en-US"/>
            </w:rPr>
            <m:t>+</m:t>
          </m:r>
          <m:r>
            <w:rPr>
              <w:rFonts w:ascii="Cambria Math" w:hAnsi="Cambria Math"/>
              <w:lang w:val="en-US"/>
            </w:rPr>
            <m:t>B</m:t>
          </m:r>
          <m:r>
            <m:rPr>
              <m:sty m:val="p"/>
            </m:rPr>
            <w:rPr>
              <w:rFonts w:ascii="Cambria Math" w:hAnsi="Cambria Math"/>
              <w:lang w:val="en-US"/>
            </w:rPr>
            <m:t>=0</m:t>
          </m:r>
        </m:oMath>
      </m:oMathPara>
    </w:p>
    <w:p w:rsidR="00DB7324" w:rsidRPr="00DB7324" w:rsidRDefault="00DB7324" w:rsidP="00DB7324">
      <w:r w:rsidRPr="00DB7324">
        <w:t xml:space="preserve">On ne peut résoudre cette équation que par des méthodes numériques. On propose donc d’utiliser les fonctions de </w:t>
      </w:r>
      <w:r w:rsidRPr="00E638DB">
        <w:rPr>
          <w:b/>
        </w:rPr>
        <w:t>solveur</w:t>
      </w:r>
      <w:r w:rsidRPr="00DB7324">
        <w:t xml:space="preserve"> d’Exce</w:t>
      </w:r>
      <w:r w:rsidR="00A55CAE">
        <w:t>l</w:t>
      </w:r>
      <w:r w:rsidRPr="00DB7324">
        <w:t>.</w:t>
      </w:r>
    </w:p>
    <w:p w:rsidR="00D074E0" w:rsidRDefault="00D074E0">
      <w:pPr>
        <w:spacing w:before="200" w:after="200" w:line="276" w:lineRule="auto"/>
        <w:rPr>
          <w:b/>
          <w:u w:val="single"/>
          <w:lang w:eastAsia="fr-FR"/>
        </w:rPr>
      </w:pPr>
      <w:r>
        <w:br w:type="page"/>
      </w:r>
    </w:p>
    <w:p w:rsidR="00DB7324" w:rsidRPr="00DB7324" w:rsidRDefault="00DB7324" w:rsidP="00475EE8">
      <w:pPr>
        <w:pStyle w:val="para1"/>
        <w:numPr>
          <w:ilvl w:val="1"/>
          <w:numId w:val="7"/>
        </w:numPr>
      </w:pPr>
      <w:bookmarkStart w:id="27" w:name="_Toc503165822"/>
      <w:r w:rsidRPr="00DB7324">
        <w:lastRenderedPageBreak/>
        <w:t xml:space="preserve">Calcul du rapport volumétrique </w:t>
      </w:r>
      <w:r w:rsidR="00D30D48">
        <w:t>é</w:t>
      </w:r>
      <w:r w:rsidRPr="00DB7324">
        <w:t>quivalent dans Excel</w:t>
      </w:r>
      <w:bookmarkEnd w:id="27"/>
    </w:p>
    <w:p w:rsidR="00E638DB" w:rsidRPr="00E638DB" w:rsidRDefault="00E638DB" w:rsidP="00E638DB">
      <w:pPr>
        <w:pStyle w:val="Puce1"/>
        <w:rPr>
          <w:b/>
        </w:rPr>
      </w:pPr>
      <w:r w:rsidRPr="00E638DB">
        <w:rPr>
          <w:b/>
        </w:rPr>
        <w:t xml:space="preserve">Voir feuille "cas 2_iso_p" du classeur "TD_compa_cycles.xlsm". </w:t>
      </w:r>
    </w:p>
    <w:p w:rsidR="00DB7324" w:rsidRPr="00DB7324" w:rsidRDefault="00363A77" w:rsidP="00DB7324">
      <w:r w:rsidRPr="00DB7324">
        <w:rPr>
          <w:noProof/>
        </w:rPr>
        <mc:AlternateContent>
          <mc:Choice Requires="wps">
            <w:drawing>
              <wp:anchor distT="0" distB="0" distL="114300" distR="114300" simplePos="0" relativeHeight="251871744" behindDoc="0" locked="0" layoutInCell="1" allowOverlap="1">
                <wp:simplePos x="0" y="0"/>
                <wp:positionH relativeFrom="margin">
                  <wp:align>right</wp:align>
                </wp:positionH>
                <wp:positionV relativeFrom="paragraph">
                  <wp:posOffset>414655</wp:posOffset>
                </wp:positionV>
                <wp:extent cx="579120" cy="259080"/>
                <wp:effectExtent l="0" t="0" r="11430" b="26670"/>
                <wp:wrapNone/>
                <wp:docPr id="1" name="Ellips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9120" cy="259080"/>
                        </a:xfrm>
                        <a:prstGeom prst="ellipse">
                          <a:avLst/>
                        </a:prstGeom>
                        <a:solidFill>
                          <a:srgbClr val="FFFF00">
                            <a:alpha val="2200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CDCD9CA" id="Ellipse 1" o:spid="_x0000_s1026" style="position:absolute;margin-left:-5.6pt;margin-top:32.65pt;width:45.6pt;height:20.4pt;z-index:25187174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" fillcolor="yellow">
                <v:fill opacity="14392f"/>
                <w10:wrap anchorx="margin"/>
              </v:oval>
            </w:pict>
          </mc:Fallback>
        </mc:AlternateContent>
      </w:r>
      <w:r w:rsidR="00B556B8" w:rsidRPr="00DB7324">
        <w:rPr>
          <w:noProof/>
        </w:rPr>
        <w:drawing>
          <wp:anchor distT="0" distB="0" distL="114300" distR="114300" simplePos="0" relativeHeight="251870720" behindDoc="1" locked="0" layoutInCell="1" allowOverlap="1" wp14:anchorId="1F8CC1C9" wp14:editId="75F2FB55">
            <wp:simplePos x="0" y="0"/>
            <wp:positionH relativeFrom="margin">
              <wp:align>left</wp:align>
            </wp:positionH>
            <wp:positionV relativeFrom="paragraph">
              <wp:posOffset>262255</wp:posOffset>
            </wp:positionV>
            <wp:extent cx="6117590" cy="579120"/>
            <wp:effectExtent l="0" t="0" r="0" b="0"/>
            <wp:wrapTight wrapText="bothSides">
              <wp:wrapPolygon edited="0">
                <wp:start x="0" y="0"/>
                <wp:lineTo x="0" y="20605"/>
                <wp:lineTo x="21524" y="20605"/>
                <wp:lineTo x="21524" y="0"/>
                <wp:lineTo x="0" y="0"/>
              </wp:wrapPolygon>
            </wp:wrapTight>
            <wp:docPr id="24"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6"/>
                    <a:srcRect/>
                    <a:stretch>
                      <a:fillRect/>
                    </a:stretch>
                  </pic:blipFill>
                  <pic:spPr bwMode="auto">
                    <a:xfrm>
                      <a:off x="0" y="0"/>
                      <a:ext cx="6117590" cy="579120"/>
                    </a:xfrm>
                    <a:prstGeom prst="rect">
                      <a:avLst/>
                    </a:prstGeom>
                    <a:noFill/>
                    <a:ln w="9525">
                      <a:noFill/>
                      <a:miter lim="800000"/>
                      <a:headEnd/>
                      <a:tailEnd/>
                    </a:ln>
                  </pic:spPr>
                </pic:pic>
              </a:graphicData>
            </a:graphic>
          </wp:anchor>
        </w:drawing>
      </w:r>
      <w:r w:rsidR="00475EE8">
        <w:t>I</w:t>
      </w:r>
      <w:r w:rsidR="00DB7324" w:rsidRPr="00DB7324">
        <w:t xml:space="preserve">l faut utiliser le </w:t>
      </w:r>
      <w:r w:rsidR="00DB7324" w:rsidRPr="00DB7324">
        <w:rPr>
          <w:b/>
        </w:rPr>
        <w:t>complément solveur</w:t>
      </w:r>
      <w:r w:rsidR="00DB7324" w:rsidRPr="00DB7324">
        <w:t>. Cette fonctionnalité est disponible dans le menu « données ».</w:t>
      </w:r>
    </w:p>
    <w:p w:rsidR="00D8448E" w:rsidRDefault="00E638DB" w:rsidP="00E638DB">
      <w:pPr>
        <w:pStyle w:val="Puce1"/>
      </w:pPr>
      <w:r w:rsidRPr="00DB7324">
        <w:rPr>
          <w:noProof/>
        </w:rPr>
        <w:drawing>
          <wp:anchor distT="0" distB="0" distL="114300" distR="114300" simplePos="0" relativeHeight="251869696" behindDoc="1" locked="0" layoutInCell="1" allowOverlap="1" wp14:anchorId="05A0D861" wp14:editId="0699B551">
            <wp:simplePos x="0" y="0"/>
            <wp:positionH relativeFrom="margin">
              <wp:posOffset>3741420</wp:posOffset>
            </wp:positionH>
            <wp:positionV relativeFrom="paragraph">
              <wp:posOffset>702945</wp:posOffset>
            </wp:positionV>
            <wp:extent cx="2395220" cy="1943100"/>
            <wp:effectExtent l="0" t="0" r="5080" b="0"/>
            <wp:wrapTight wrapText="bothSides">
              <wp:wrapPolygon edited="0">
                <wp:start x="0" y="0"/>
                <wp:lineTo x="0" y="21388"/>
                <wp:lineTo x="21474" y="21388"/>
                <wp:lineTo x="21474" y="0"/>
                <wp:lineTo x="0" y="0"/>
              </wp:wrapPolygon>
            </wp:wrapTight>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7"/>
                    <a:srcRect/>
                    <a:stretch>
                      <a:fillRect/>
                    </a:stretch>
                  </pic:blipFill>
                  <pic:spPr bwMode="auto">
                    <a:xfrm>
                      <a:off x="0" y="0"/>
                      <a:ext cx="2395220" cy="19431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DB7324" w:rsidRPr="00DB7324">
        <w:t>Si la fonction n’apparaît pas, il faut configurer les options dans la rubrique « compléments ».</w:t>
      </w:r>
    </w:p>
    <w:p w:rsidR="00DB7324" w:rsidRDefault="00D074E0" w:rsidP="00D8448E">
      <w:pPr>
        <w:pStyle w:val="Puce1"/>
      </w:pPr>
      <w:r w:rsidRPr="00DB7324">
        <w:rPr>
          <w:noProof/>
        </w:rPr>
        <w:drawing>
          <wp:anchor distT="0" distB="0" distL="114300" distR="114300" simplePos="0" relativeHeight="251868672" behindDoc="1" locked="0" layoutInCell="1" allowOverlap="1" wp14:anchorId="51CDA11E" wp14:editId="58AADAAE">
            <wp:simplePos x="0" y="0"/>
            <wp:positionH relativeFrom="margin">
              <wp:posOffset>671830</wp:posOffset>
            </wp:positionH>
            <wp:positionV relativeFrom="paragraph">
              <wp:posOffset>376343</wp:posOffset>
            </wp:positionV>
            <wp:extent cx="2973070" cy="1645920"/>
            <wp:effectExtent l="0" t="0" r="0" b="0"/>
            <wp:wrapTopAndBottom/>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8"/>
                    <a:srcRect/>
                    <a:stretch>
                      <a:fillRect/>
                    </a:stretch>
                  </pic:blipFill>
                  <pic:spPr bwMode="auto">
                    <a:xfrm>
                      <a:off x="0" y="0"/>
                      <a:ext cx="2973070" cy="1645920"/>
                    </a:xfrm>
                    <a:prstGeom prst="rect">
                      <a:avLst/>
                    </a:prstGeom>
                    <a:noFill/>
                    <a:ln w="9525">
                      <a:noFill/>
                      <a:miter lim="800000"/>
                      <a:headEnd/>
                      <a:tailEnd/>
                    </a:ln>
                  </pic:spPr>
                </pic:pic>
              </a:graphicData>
            </a:graphic>
          </wp:anchor>
        </w:drawing>
      </w:r>
      <w:r w:rsidR="00DB7324" w:rsidRPr="00DB7324">
        <w:t>La vue ci-dessous montre comment utiliser le solveur pour résoudre notre équation…</w:t>
      </w:r>
      <w:r w:rsidR="00E638DB">
        <w:t xml:space="preserve"> </w:t>
      </w:r>
    </w:p>
    <w:p w:rsidR="00E638DB" w:rsidRDefault="00E638DB" w:rsidP="0044535A">
      <w:pPr>
        <w:pStyle w:val="para1"/>
        <w:numPr>
          <w:ilvl w:val="2"/>
          <w:numId w:val="7"/>
        </w:numPr>
      </w:pPr>
      <w:bookmarkStart w:id="28" w:name="_Toc503165823"/>
      <w:r>
        <w:t xml:space="preserve">Observer la feuille </w:t>
      </w:r>
      <w:r w:rsidRPr="00E638DB">
        <w:rPr>
          <w:b w:val="0"/>
        </w:rPr>
        <w:t>"cas 2_iso_p"</w:t>
      </w:r>
      <w:r>
        <w:rPr>
          <w:b w:val="0"/>
        </w:rPr>
        <w:t xml:space="preserve"> </w:t>
      </w:r>
      <w:r>
        <w:t>: emplacement de l'équation…</w:t>
      </w:r>
      <w:bookmarkEnd w:id="28"/>
    </w:p>
    <w:p w:rsidR="00E638DB" w:rsidRPr="00DB7324" w:rsidRDefault="00E638DB" w:rsidP="009926B2">
      <w:pPr>
        <w:pStyle w:val="para1"/>
        <w:numPr>
          <w:ilvl w:val="2"/>
          <w:numId w:val="7"/>
        </w:numPr>
      </w:pPr>
      <w:bookmarkStart w:id="29" w:name="_Toc503165824"/>
      <w:r>
        <w:t xml:space="preserve">Compléter la feuille </w:t>
      </w:r>
      <w:r w:rsidRPr="00E638DB">
        <w:rPr>
          <w:b w:val="0"/>
        </w:rPr>
        <w:t>"cas 2_iso_p"</w:t>
      </w:r>
      <w:r>
        <w:rPr>
          <w:b w:val="0"/>
        </w:rPr>
        <w:t xml:space="preserve"> </w:t>
      </w:r>
      <w:r>
        <w:t>de façon à utiliser le solveur pour résoudre l'équation…</w:t>
      </w:r>
      <w:bookmarkEnd w:id="29"/>
    </w:p>
    <w:p w:rsidR="00DB7324" w:rsidRDefault="00070ABA" w:rsidP="00D8448E">
      <w:pPr>
        <w:pStyle w:val="Puce1"/>
      </w:pPr>
      <w:r>
        <w:rPr>
          <w:noProof/>
        </w:rPr>
        <w:drawing>
          <wp:anchor distT="0" distB="0" distL="114300" distR="114300" simplePos="0" relativeHeight="251875840" behindDoc="0" locked="0" layoutInCell="1" allowOverlap="1" wp14:anchorId="2455F2A8">
            <wp:simplePos x="0" y="0"/>
            <wp:positionH relativeFrom="margin">
              <wp:align>right</wp:align>
            </wp:positionH>
            <wp:positionV relativeFrom="paragraph">
              <wp:posOffset>328930</wp:posOffset>
            </wp:positionV>
            <wp:extent cx="6120130" cy="993140"/>
            <wp:effectExtent l="19050" t="19050" r="13970" b="16510"/>
            <wp:wrapTopAndBottom/>
            <wp:docPr id="160" name="Image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extLst>
                        <a:ext uri="{28A0092B-C50C-407E-A947-70E740481C1C}">
                          <a14:useLocalDpi xmlns:a14="http://schemas.microsoft.com/office/drawing/2010/main" val="0"/>
                        </a:ext>
                      </a:extLst>
                    </a:blip>
                    <a:stretch>
                      <a:fillRect/>
                    </a:stretch>
                  </pic:blipFill>
                  <pic:spPr>
                    <a:xfrm>
                      <a:off x="0" y="0"/>
                      <a:ext cx="6120130" cy="993140"/>
                    </a:xfrm>
                    <a:prstGeom prst="rect">
                      <a:avLst/>
                    </a:prstGeom>
                    <a:ln>
                      <a:solidFill>
                        <a:srgbClr val="FF0000"/>
                      </a:solidFill>
                    </a:ln>
                  </pic:spPr>
                </pic:pic>
              </a:graphicData>
            </a:graphic>
          </wp:anchor>
        </w:drawing>
      </w:r>
      <w:r w:rsidR="00DB7324" w:rsidRPr="00DB7324">
        <w:t>On peut améliorer le fichier en créant une macro très simple que l’on affecte aux « toupies »</w:t>
      </w:r>
      <w:r w:rsidR="00D8448E">
        <w:t xml:space="preserve"> : </w:t>
      </w:r>
    </w:p>
    <w:p w:rsidR="00E638DB" w:rsidRDefault="00E638DB" w:rsidP="009926B2">
      <w:pPr>
        <w:pStyle w:val="para1"/>
        <w:numPr>
          <w:ilvl w:val="2"/>
          <w:numId w:val="7"/>
        </w:numPr>
      </w:pPr>
      <w:bookmarkStart w:id="30" w:name="_Toc503165825"/>
      <w:r>
        <w:t>Créer cette macro dans VBA</w:t>
      </w:r>
      <w:bookmarkEnd w:id="30"/>
    </w:p>
    <w:p w:rsidR="00E638DB" w:rsidRDefault="00D074E0" w:rsidP="009926B2">
      <w:pPr>
        <w:pStyle w:val="Puce1"/>
      </w:pPr>
      <w:r>
        <w:t>A</w:t>
      </w:r>
      <w:r w:rsidR="00E638DB">
        <w:t>ffecter cette macro aux toupies.</w:t>
      </w:r>
    </w:p>
    <w:p w:rsidR="00D074E0" w:rsidRDefault="00070ABA" w:rsidP="009926B2">
      <w:pPr>
        <w:pStyle w:val="Puce1"/>
      </w:pPr>
      <w:r>
        <w:t>Dans quelles conditions le gain de rendement est-il le plus intéressant ?</w:t>
      </w:r>
    </w:p>
    <w:p w:rsidR="000127C8" w:rsidRPr="00DB7324" w:rsidRDefault="000127C8" w:rsidP="009926B2">
      <w:r>
        <w:t xml:space="preserve">Aide sur le solveur VBA : </w:t>
      </w:r>
      <w:hyperlink r:id="rId20" w:history="1">
        <w:r w:rsidRPr="000127C8">
          <w:rPr>
            <w:rStyle w:val="Lienhypertexte"/>
          </w:rPr>
          <w:t>https://msdn.microsoft.com/fr-fr/vba/excel-vba/articles/using-the-solver-vba-functions</w:t>
        </w:r>
      </w:hyperlink>
      <w:r>
        <w:t>.</w:t>
      </w:r>
    </w:p>
    <w:p w:rsidR="00DF0396" w:rsidRDefault="00DF0396">
      <w:pPr>
        <w:spacing w:before="200" w:after="200" w:line="276" w:lineRule="auto"/>
        <w:rPr>
          <w:lang w:val="en-US"/>
        </w:rPr>
      </w:pPr>
      <w:r>
        <w:rPr>
          <w:lang w:val="en-US"/>
        </w:rPr>
        <w:br w:type="page"/>
      </w:r>
    </w:p>
    <w:p w:rsidR="00DB7324" w:rsidRPr="00DB7324" w:rsidRDefault="00DB7324" w:rsidP="00B556B8">
      <w:pPr>
        <w:pStyle w:val="para1"/>
      </w:pPr>
      <w:bookmarkStart w:id="31" w:name="_Toc503165826"/>
      <w:r w:rsidRPr="00DB7324">
        <w:lastRenderedPageBreak/>
        <w:t>Comparaison à iso-</w:t>
      </w:r>
      <w:proofErr w:type="spellStart"/>
      <w:r w:rsidRPr="00DB7324">
        <w:t>pmax</w:t>
      </w:r>
      <w:proofErr w:type="spellEnd"/>
      <w:r w:rsidRPr="00DB7324">
        <w:t xml:space="preserve"> et iso-masse</w:t>
      </w:r>
      <w:bookmarkEnd w:id="31"/>
    </w:p>
    <w:p w:rsidR="00DB7324" w:rsidRPr="00DB7324" w:rsidRDefault="00DB7324" w:rsidP="00DB7324">
      <w:r w:rsidRPr="00DB7324">
        <w:t xml:space="preserve">On peut remarquer que si on calcule une nouvelle valeur de rapport volumétrique à iso-cylindrée, la masse de gaz participant au cycle n’est </w:t>
      </w:r>
      <w:r w:rsidR="00B556B8">
        <w:t>plus la même</w:t>
      </w:r>
      <w:r w:rsidRPr="00DB7324">
        <w:t>. On peut ajouter une contrainte pour recalculer une cylindrée telle que la masse de gaz soit constante. La comparaison entre les cycles sera alors vraiment objective. Cette contrainte peut se formuler par :</w:t>
      </w:r>
    </w:p>
    <w:p w:rsidR="00DB7324" w:rsidRPr="00DB7324" w:rsidRDefault="00055F37" w:rsidP="00184870">
      <w:pPr>
        <w:jc w:val="center"/>
        <w:rPr>
          <w:lang w:val="en-US"/>
        </w:rPr>
      </w:pPr>
      <m:oMath>
        <m:sSub>
          <m:sSubPr>
            <m:ctrlPr>
              <w:rPr>
                <w:rFonts w:ascii="Cambria Math" w:hAnsi="Cambria Math"/>
              </w:rPr>
            </m:ctrlPr>
          </m:sSubPr>
          <m:e>
            <m:r>
              <w:rPr>
                <w:rFonts w:ascii="Cambria Math" w:hAnsi="Cambria Math"/>
                <w:lang w:val="en-US"/>
              </w:rPr>
              <m:t>m</m:t>
            </m:r>
          </m:e>
          <m:sub>
            <m:r>
              <w:rPr>
                <w:rFonts w:ascii="Cambria Math" w:hAnsi="Cambria Math"/>
                <w:lang w:val="en-US"/>
              </w:rPr>
              <m:t>Sab</m:t>
            </m:r>
          </m:sub>
        </m:sSub>
        <m:r>
          <m:rPr>
            <m:sty m:val="p"/>
          </m:rPr>
          <w:rPr>
            <w:rFonts w:ascii="Cambria Math" w:hAnsi="Cambria Math"/>
            <w:lang w:val="en-US"/>
          </w:rPr>
          <m:t>-</m:t>
        </m:r>
        <m:sSub>
          <m:sSubPr>
            <m:ctrlPr>
              <w:rPr>
                <w:rFonts w:ascii="Cambria Math" w:hAnsi="Cambria Math"/>
              </w:rPr>
            </m:ctrlPr>
          </m:sSubPr>
          <m:e>
            <m:r>
              <w:rPr>
                <w:rFonts w:ascii="Cambria Math" w:hAnsi="Cambria Math"/>
                <w:lang w:val="en-US"/>
              </w:rPr>
              <m:t>m</m:t>
            </m:r>
          </m:e>
          <m:sub>
            <m:r>
              <w:rPr>
                <w:rFonts w:ascii="Cambria Math" w:hAnsi="Cambria Math"/>
                <w:lang w:val="en-US"/>
              </w:rPr>
              <m:t>BdR</m:t>
            </m:r>
          </m:sub>
        </m:sSub>
        <m:r>
          <m:rPr>
            <m:sty m:val="p"/>
          </m:rPr>
          <w:rPr>
            <w:rFonts w:ascii="Cambria Math" w:hAnsi="Cambria Math"/>
            <w:lang w:val="en-US"/>
          </w:rPr>
          <m:t>=0</m:t>
        </m:r>
      </m:oMath>
      <w:r w:rsidR="00CD1BEC">
        <w:rPr>
          <w:lang w:val="en-US"/>
        </w:rPr>
        <w:t xml:space="preserve"> </w:t>
      </w:r>
      <w:r w:rsidR="00A6696B">
        <w:rPr>
          <w:lang w:val="en-US"/>
        </w:rPr>
        <w:t xml:space="preserve"> </w:t>
      </w:r>
      <w:proofErr w:type="spellStart"/>
      <w:r w:rsidR="00CD1BEC">
        <w:rPr>
          <w:lang w:val="en-US"/>
        </w:rPr>
        <w:t>ou</w:t>
      </w:r>
      <w:proofErr w:type="spellEnd"/>
      <w:r w:rsidR="00A6696B">
        <w:rPr>
          <w:lang w:val="en-US"/>
        </w:rPr>
        <w:t xml:space="preserve"> </w:t>
      </w:r>
      <w:r w:rsidR="00CD1BEC">
        <w:rPr>
          <w:lang w:val="en-US"/>
        </w:rPr>
        <w:t xml:space="preserve"> </w:t>
      </w:r>
      <m:oMath>
        <m:sSub>
          <m:sSubPr>
            <m:ctrlPr>
              <w:rPr>
                <w:rFonts w:ascii="Cambria Math" w:hAnsi="Cambria Math"/>
                <w:i/>
              </w:rPr>
            </m:ctrlPr>
          </m:sSubPr>
          <m:e>
            <m:r>
              <w:rPr>
                <w:rFonts w:ascii="Cambria Math" w:hAnsi="Cambria Math"/>
              </w:rPr>
              <m:t>V</m:t>
            </m:r>
          </m:e>
          <m:sub>
            <m:r>
              <w:rPr>
                <w:rFonts w:ascii="Cambria Math" w:hAnsi="Cambria Math"/>
              </w:rPr>
              <m:t>1_Sab</m:t>
            </m:r>
          </m:sub>
        </m:sSub>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1_BdR</m:t>
            </m:r>
          </m:sub>
        </m:sSub>
      </m:oMath>
    </w:p>
    <w:p w:rsidR="00DB7324" w:rsidRPr="00DB7324" w:rsidRDefault="00DB7324" w:rsidP="00DB7324">
      <w:r w:rsidRPr="00DB7324">
        <w:t>Reprenons la formule vue plus haut donnant la masse de gaz :</w:t>
      </w:r>
    </w:p>
    <w:p w:rsidR="00DB7324" w:rsidRPr="00DB7324" w:rsidRDefault="00DB7324" w:rsidP="00DB7324">
      <m:oMathPara>
        <m:oMath>
          <m:r>
            <w:rPr>
              <w:rFonts w:ascii="Cambria Math" w:hAnsi="Cambria Math"/>
              <w:lang w:val="en-US"/>
            </w:rPr>
            <m:t>m</m:t>
          </m:r>
          <m:r>
            <m:rPr>
              <m:sty m:val="p"/>
            </m:rPr>
            <w:rPr>
              <w:rFonts w:ascii="Cambria Math" w:hAnsi="Cambria Math"/>
            </w:rPr>
            <m:t>=</m:t>
          </m:r>
          <m:f>
            <m:fPr>
              <m:ctrlPr>
                <w:rPr>
                  <w:rFonts w:ascii="Cambria Math" w:hAnsi="Cambria Math"/>
                  <w:lang w:val="en-US"/>
                </w:rPr>
              </m:ctrlPr>
            </m:fPr>
            <m:num>
              <m:sSub>
                <m:sSubPr>
                  <m:ctrlPr>
                    <w:rPr>
                      <w:rFonts w:ascii="Cambria Math" w:hAnsi="Cambria Math"/>
                      <w:lang w:val="en-US"/>
                    </w:rPr>
                  </m:ctrlPr>
                </m:sSubPr>
                <m:e>
                  <m:r>
                    <w:rPr>
                      <w:rFonts w:ascii="Cambria Math" w:hAnsi="Cambria Math"/>
                      <w:lang w:val="en-US"/>
                    </w:rPr>
                    <m:t>p</m:t>
                  </m:r>
                </m:e>
                <m:sub>
                  <m:r>
                    <m:rPr>
                      <m:sty m:val="p"/>
                    </m:rPr>
                    <w:rPr>
                      <w:rFonts w:ascii="Cambria Math" w:hAnsi="Cambria Math"/>
                    </w:rPr>
                    <m:t>1</m:t>
                  </m:r>
                </m:sub>
              </m:sSub>
              <m:r>
                <m:rPr>
                  <m:sty m:val="p"/>
                </m:rPr>
                <w:rPr>
                  <w:rFonts w:ascii="Cambria Math" w:hAnsi="Cambria Math"/>
                </w:rPr>
                <m:t>∙</m:t>
              </m:r>
              <m:sSub>
                <m:sSubPr>
                  <m:ctrlPr>
                    <w:rPr>
                      <w:rFonts w:ascii="Cambria Math" w:hAnsi="Cambria Math"/>
                      <w:lang w:val="en-US"/>
                    </w:rPr>
                  </m:ctrlPr>
                </m:sSubPr>
                <m:e>
                  <m:r>
                    <m:rPr>
                      <m:sty m:val="p"/>
                    </m:rPr>
                    <w:rPr>
                      <w:rFonts w:ascii="Cambria Math" w:hAnsi="Cambria Math"/>
                    </w:rPr>
                    <m:t>V</m:t>
                  </m:r>
                </m:e>
                <m:sub>
                  <m:r>
                    <m:rPr>
                      <m:sty m:val="p"/>
                    </m:rPr>
                    <w:rPr>
                      <w:rFonts w:ascii="Cambria Math" w:hAnsi="Cambria Math"/>
                    </w:rPr>
                    <m:t>1</m:t>
                  </m:r>
                </m:sub>
              </m:sSub>
            </m:num>
            <m:den>
              <m:r>
                <w:rPr>
                  <w:rFonts w:ascii="Cambria Math" w:hAnsi="Cambria Math"/>
                  <w:lang w:val="en-US"/>
                </w:rPr>
                <m:t>r</m:t>
              </m:r>
              <m:r>
                <m:rPr>
                  <m:sty m:val="p"/>
                </m:rPr>
                <w:rPr>
                  <w:rFonts w:ascii="Cambria Math" w:hAnsi="Cambria Math"/>
                </w:rPr>
                <m:t>∙</m:t>
              </m:r>
              <m:sSub>
                <m:sSubPr>
                  <m:ctrlPr>
                    <w:rPr>
                      <w:rFonts w:ascii="Cambria Math" w:hAnsi="Cambria Math"/>
                      <w:lang w:val="en-US"/>
                    </w:rPr>
                  </m:ctrlPr>
                </m:sSubPr>
                <m:e>
                  <m:r>
                    <w:rPr>
                      <w:rFonts w:ascii="Cambria Math" w:hAnsi="Cambria Math"/>
                      <w:lang w:val="en-US"/>
                    </w:rPr>
                    <m:t>T</m:t>
                  </m:r>
                </m:e>
                <m:sub>
                  <m:r>
                    <m:rPr>
                      <m:sty m:val="p"/>
                    </m:rPr>
                    <w:rPr>
                      <w:rFonts w:ascii="Cambria Math" w:hAnsi="Cambria Math"/>
                    </w:rPr>
                    <m:t>1</m:t>
                  </m:r>
                </m:sub>
              </m:sSub>
            </m:den>
          </m:f>
          <m:r>
            <m:rPr>
              <m:sty m:val="p"/>
            </m:rPr>
            <w:rPr>
              <w:rFonts w:ascii="Cambria Math" w:hAnsi="Cambria Math"/>
            </w:rPr>
            <m:t>=</m:t>
          </m:r>
          <m:f>
            <m:fPr>
              <m:ctrlPr>
                <w:rPr>
                  <w:rFonts w:ascii="Cambria Math" w:hAnsi="Cambria Math"/>
                  <w:lang w:val="en-US"/>
                </w:rPr>
              </m:ctrlPr>
            </m:fPr>
            <m:num>
              <m:sSub>
                <m:sSubPr>
                  <m:ctrlPr>
                    <w:rPr>
                      <w:rFonts w:ascii="Cambria Math" w:hAnsi="Cambria Math"/>
                      <w:lang w:val="en-US"/>
                    </w:rPr>
                  </m:ctrlPr>
                </m:sSubPr>
                <m:e>
                  <m:r>
                    <w:rPr>
                      <w:rFonts w:ascii="Cambria Math" w:hAnsi="Cambria Math"/>
                      <w:lang w:val="en-US"/>
                    </w:rPr>
                    <m:t>p</m:t>
                  </m:r>
                </m:e>
                <m:sub>
                  <m:r>
                    <m:rPr>
                      <m:sty m:val="p"/>
                    </m:rPr>
                    <w:rPr>
                      <w:rFonts w:ascii="Cambria Math" w:hAnsi="Cambria Math"/>
                    </w:rPr>
                    <m:t>1</m:t>
                  </m:r>
                </m:sub>
              </m:sSub>
              <m:r>
                <m:rPr>
                  <m:sty m:val="p"/>
                </m:rPr>
                <w:rPr>
                  <w:rFonts w:ascii="Cambria Math" w:hAnsi="Cambria Math"/>
                </w:rPr>
                <m:t>∙</m:t>
              </m:r>
              <m:r>
                <w:rPr>
                  <w:rFonts w:ascii="Cambria Math" w:hAnsi="Cambria Math"/>
                  <w:lang w:val="en-US"/>
                </w:rPr>
                <m:t>ε</m:t>
              </m:r>
              <m:r>
                <m:rPr>
                  <m:sty m:val="p"/>
                </m:rPr>
                <w:rPr>
                  <w:rFonts w:ascii="Cambria Math" w:hAnsi="Cambria Math"/>
                </w:rPr>
                <m:t>∙</m:t>
              </m:r>
              <m:sSub>
                <m:sSubPr>
                  <m:ctrlPr>
                    <w:rPr>
                      <w:rFonts w:ascii="Cambria Math" w:hAnsi="Cambria Math"/>
                      <w:iCs/>
                      <w:lang w:val="en-US"/>
                    </w:rPr>
                  </m:ctrlPr>
                </m:sSubPr>
                <m:e>
                  <m:r>
                    <w:rPr>
                      <w:rFonts w:ascii="Cambria Math" w:hAnsi="Cambria Math"/>
                      <w:lang w:val="en-US"/>
                    </w:rPr>
                    <m:t>V</m:t>
                  </m:r>
                </m:e>
                <m:sub>
                  <m:r>
                    <w:rPr>
                      <w:rFonts w:ascii="Cambria Math" w:hAnsi="Cambria Math"/>
                      <w:lang w:val="en-US"/>
                    </w:rPr>
                    <m:t>u</m:t>
                  </m:r>
                </m:sub>
              </m:sSub>
            </m:num>
            <m:den>
              <m:r>
                <w:rPr>
                  <w:rFonts w:ascii="Cambria Math" w:hAnsi="Cambria Math"/>
                  <w:lang w:val="en-US"/>
                </w:rPr>
                <m:t>r</m:t>
              </m:r>
              <m:r>
                <m:rPr>
                  <m:sty m:val="p"/>
                </m:rPr>
                <w:rPr>
                  <w:rFonts w:ascii="Cambria Math" w:hAnsi="Cambria Math"/>
                </w:rPr>
                <m:t>∙</m:t>
              </m:r>
              <m:sSub>
                <m:sSubPr>
                  <m:ctrlPr>
                    <w:rPr>
                      <w:rFonts w:ascii="Cambria Math" w:hAnsi="Cambria Math"/>
                      <w:lang w:val="en-US"/>
                    </w:rPr>
                  </m:ctrlPr>
                </m:sSubPr>
                <m:e>
                  <m:r>
                    <w:rPr>
                      <w:rFonts w:ascii="Cambria Math" w:hAnsi="Cambria Math"/>
                      <w:lang w:val="en-US"/>
                    </w:rPr>
                    <m:t>T</m:t>
                  </m:r>
                </m:e>
                <m:sub>
                  <m:r>
                    <m:rPr>
                      <m:sty m:val="p"/>
                    </m:rPr>
                    <w:rPr>
                      <w:rFonts w:ascii="Cambria Math" w:hAnsi="Cambria Math"/>
                    </w:rPr>
                    <m:t>1</m:t>
                  </m:r>
                </m:sub>
              </m:sSub>
              <m:r>
                <m:rPr>
                  <m:sty m:val="p"/>
                </m:rPr>
                <w:rPr>
                  <w:rFonts w:ascii="Cambria Math" w:hAnsi="Cambria Math"/>
                </w:rPr>
                <m:t>∙</m:t>
              </m:r>
              <m:d>
                <m:dPr>
                  <m:ctrlPr>
                    <w:rPr>
                      <w:rFonts w:ascii="Cambria Math" w:hAnsi="Cambria Math"/>
                      <w:lang w:val="en-US"/>
                    </w:rPr>
                  </m:ctrlPr>
                </m:dPr>
                <m:e>
                  <m:r>
                    <w:rPr>
                      <w:rFonts w:ascii="Cambria Math" w:hAnsi="Cambria Math"/>
                      <w:lang w:val="en-US"/>
                    </w:rPr>
                    <m:t>ε</m:t>
                  </m:r>
                  <m:r>
                    <m:rPr>
                      <m:sty m:val="p"/>
                    </m:rPr>
                    <w:rPr>
                      <w:rFonts w:ascii="Cambria Math" w:hAnsi="Cambria Math"/>
                    </w:rPr>
                    <m:t>-1</m:t>
                  </m:r>
                </m:e>
              </m:d>
            </m:den>
          </m:f>
        </m:oMath>
      </m:oMathPara>
    </w:p>
    <w:p w:rsidR="00DB7324" w:rsidRPr="00DB7324" w:rsidRDefault="00DB7324" w:rsidP="00DB7324">
      <w:r w:rsidRPr="00DB7324">
        <w:t>La contrainte devient donc double :</w:t>
      </w:r>
    </w:p>
    <w:p w:rsidR="00DB7324" w:rsidRPr="00B556B8" w:rsidRDefault="00055F37" w:rsidP="00DB7324">
      <w:pPr>
        <w:rPr>
          <w:highlight w:val="yellow"/>
          <w:lang w:val="en-US"/>
        </w:rPr>
      </w:pPr>
      <m:oMathPara>
        <m:oMath>
          <m:d>
            <m:dPr>
              <m:ctrlPr>
                <w:rPr>
                  <w:rFonts w:ascii="Cambria Math" w:hAnsi="Cambria Math"/>
                  <w:highlight w:val="yellow"/>
                  <w:lang w:val="en-US"/>
                </w:rPr>
              </m:ctrlPr>
            </m:dPr>
            <m:e>
              <m:sSup>
                <m:sSupPr>
                  <m:ctrlPr>
                    <w:rPr>
                      <w:rFonts w:ascii="Cambria Math" w:hAnsi="Cambria Math"/>
                      <w:highlight w:val="yellow"/>
                      <w:lang w:val="en-US"/>
                    </w:rPr>
                  </m:ctrlPr>
                </m:sSupPr>
                <m:e>
                  <m:sSub>
                    <m:sSubPr>
                      <m:ctrlPr>
                        <w:rPr>
                          <w:rFonts w:ascii="Cambria Math" w:hAnsi="Cambria Math"/>
                          <w:highlight w:val="yellow"/>
                          <w:lang w:val="en-US"/>
                        </w:rPr>
                      </m:ctrlPr>
                    </m:sSubPr>
                    <m:e>
                      <m:r>
                        <w:rPr>
                          <w:rFonts w:ascii="Cambria Math" w:hAnsi="Cambria Math"/>
                          <w:highlight w:val="yellow"/>
                          <w:lang w:val="en-US"/>
                        </w:rPr>
                        <m:t>ε</m:t>
                      </m:r>
                    </m:e>
                    <m:sub>
                      <m:r>
                        <w:rPr>
                          <w:rFonts w:ascii="Cambria Math" w:hAnsi="Cambria Math"/>
                          <w:highlight w:val="yellow"/>
                          <w:lang w:val="en-US"/>
                        </w:rPr>
                        <m:t>Sab</m:t>
                      </m:r>
                    </m:sub>
                  </m:sSub>
                </m:e>
                <m:sup>
                  <m:r>
                    <w:rPr>
                      <w:rFonts w:ascii="Cambria Math" w:hAnsi="Cambria Math"/>
                      <w:highlight w:val="yellow"/>
                      <w:lang w:val="en-US"/>
                    </w:rPr>
                    <m:t>γ</m:t>
                  </m:r>
                </m:sup>
              </m:sSup>
              <m:r>
                <m:rPr>
                  <m:sty m:val="p"/>
                </m:rPr>
                <w:rPr>
                  <w:rFonts w:ascii="Cambria Math" w:hAnsi="Cambria Math"/>
                  <w:highlight w:val="yellow"/>
                  <w:lang w:val="en-US"/>
                </w:rPr>
                <m:t>+</m:t>
              </m:r>
              <m:f>
                <m:fPr>
                  <m:ctrlPr>
                    <w:rPr>
                      <w:rFonts w:ascii="Cambria Math" w:hAnsi="Cambria Math"/>
                      <w:highlight w:val="yellow"/>
                      <w:lang w:val="en-US"/>
                    </w:rPr>
                  </m:ctrlPr>
                </m:fPr>
                <m:num>
                  <m:r>
                    <w:rPr>
                      <w:rFonts w:ascii="Cambria Math" w:hAnsi="Cambria Math"/>
                      <w:highlight w:val="yellow"/>
                      <w:lang w:val="en-US"/>
                    </w:rPr>
                    <m:t>r</m:t>
                  </m:r>
                  <m:r>
                    <m:rPr>
                      <m:sty m:val="p"/>
                    </m:rPr>
                    <w:rPr>
                      <w:rFonts w:ascii="Cambria Math" w:hAnsi="Cambria Math"/>
                      <w:highlight w:val="yellow"/>
                      <w:lang w:val="en-US"/>
                    </w:rPr>
                    <m:t>∙</m:t>
                  </m:r>
                  <m:d>
                    <m:dPr>
                      <m:ctrlPr>
                        <w:rPr>
                          <w:rFonts w:ascii="Cambria Math" w:hAnsi="Cambria Math"/>
                          <w:highlight w:val="yellow"/>
                          <w:lang w:val="en-US"/>
                        </w:rPr>
                      </m:ctrlPr>
                    </m:dPr>
                    <m:e>
                      <m:sSub>
                        <m:sSubPr>
                          <m:ctrlPr>
                            <w:rPr>
                              <w:rFonts w:ascii="Cambria Math" w:hAnsi="Cambria Math"/>
                              <w:highlight w:val="yellow"/>
                              <w:lang w:val="en-US"/>
                            </w:rPr>
                          </m:ctrlPr>
                        </m:sSubPr>
                        <m:e>
                          <m:r>
                            <w:rPr>
                              <w:rFonts w:ascii="Cambria Math" w:hAnsi="Cambria Math"/>
                              <w:highlight w:val="yellow"/>
                              <w:lang w:val="en-US"/>
                            </w:rPr>
                            <m:t>ε</m:t>
                          </m:r>
                        </m:e>
                        <m:sub>
                          <m:r>
                            <w:rPr>
                              <w:rFonts w:ascii="Cambria Math" w:hAnsi="Cambria Math"/>
                              <w:highlight w:val="yellow"/>
                              <w:lang w:val="en-US"/>
                            </w:rPr>
                            <m:t>Sab</m:t>
                          </m:r>
                        </m:sub>
                      </m:sSub>
                      <m:r>
                        <m:rPr>
                          <m:sty m:val="p"/>
                        </m:rPr>
                        <w:rPr>
                          <w:rFonts w:ascii="Cambria Math" w:hAnsi="Cambria Math"/>
                          <w:highlight w:val="yellow"/>
                          <w:lang w:val="en-US"/>
                        </w:rPr>
                        <m:t>-1</m:t>
                      </m:r>
                    </m:e>
                  </m:d>
                  <m:r>
                    <m:rPr>
                      <m:sty m:val="p"/>
                    </m:rPr>
                    <w:rPr>
                      <w:rFonts w:ascii="Cambria Math" w:hAnsi="Cambria Math"/>
                      <w:highlight w:val="yellow"/>
                      <w:lang w:val="en-US"/>
                    </w:rPr>
                    <m:t>∙</m:t>
                  </m:r>
                  <m:r>
                    <w:rPr>
                      <w:rFonts w:ascii="Cambria Math" w:hAnsi="Cambria Math"/>
                      <w:highlight w:val="yellow"/>
                      <w:lang w:val="en-US"/>
                    </w:rPr>
                    <m:t>τ</m:t>
                  </m:r>
                  <m:r>
                    <m:rPr>
                      <m:sty m:val="p"/>
                    </m:rPr>
                    <w:rPr>
                      <w:rFonts w:ascii="Cambria Math" w:hAnsi="Cambria Math"/>
                      <w:highlight w:val="yellow"/>
                      <w:lang w:val="en-US"/>
                    </w:rPr>
                    <m:t>∙</m:t>
                  </m:r>
                  <m:sSub>
                    <m:sSubPr>
                      <m:ctrlPr>
                        <w:rPr>
                          <w:rFonts w:ascii="Cambria Math" w:hAnsi="Cambria Math"/>
                          <w:highlight w:val="yellow"/>
                          <w:lang w:val="en-US"/>
                        </w:rPr>
                      </m:ctrlPr>
                    </m:sSubPr>
                    <m:e>
                      <m:r>
                        <w:rPr>
                          <w:rFonts w:ascii="Cambria Math" w:hAnsi="Cambria Math"/>
                          <w:highlight w:val="yellow"/>
                          <w:lang w:val="en-US"/>
                        </w:rPr>
                        <m:t>Q</m:t>
                      </m:r>
                    </m:e>
                    <m:sub>
                      <m:r>
                        <m:rPr>
                          <m:sty m:val="p"/>
                        </m:rPr>
                        <w:rPr>
                          <w:rFonts w:ascii="Cambria Math" w:hAnsi="Cambria Math"/>
                          <w:highlight w:val="yellow"/>
                          <w:lang w:val="en-US"/>
                        </w:rPr>
                        <m:t>1</m:t>
                      </m:r>
                    </m:sub>
                  </m:sSub>
                </m:num>
                <m:den>
                  <m:sSub>
                    <m:sSubPr>
                      <m:ctrlPr>
                        <w:rPr>
                          <w:rFonts w:ascii="Cambria Math" w:hAnsi="Cambria Math"/>
                          <w:highlight w:val="yellow"/>
                          <w:lang w:val="en-US"/>
                        </w:rPr>
                      </m:ctrlPr>
                    </m:sSubPr>
                    <m:e>
                      <m:r>
                        <w:rPr>
                          <w:rFonts w:ascii="Cambria Math" w:hAnsi="Cambria Math"/>
                          <w:highlight w:val="yellow"/>
                          <w:lang w:val="en-US"/>
                        </w:rPr>
                        <m:t>p</m:t>
                      </m:r>
                    </m:e>
                    <m:sub>
                      <m:r>
                        <m:rPr>
                          <m:sty m:val="p"/>
                        </m:rPr>
                        <w:rPr>
                          <w:rFonts w:ascii="Cambria Math" w:hAnsi="Cambria Math"/>
                          <w:highlight w:val="yellow"/>
                          <w:lang w:val="en-US"/>
                        </w:rPr>
                        <m:t>1</m:t>
                      </m:r>
                    </m:sub>
                  </m:sSub>
                  <m:r>
                    <m:rPr>
                      <m:sty m:val="p"/>
                    </m:rPr>
                    <w:rPr>
                      <w:rFonts w:ascii="Cambria Math" w:hAnsi="Cambria Math"/>
                      <w:highlight w:val="yellow"/>
                      <w:lang w:val="en-US"/>
                    </w:rPr>
                    <m:t>∙</m:t>
                  </m:r>
                  <m:sSub>
                    <m:sSubPr>
                      <m:ctrlPr>
                        <w:rPr>
                          <w:rFonts w:ascii="Cambria Math" w:hAnsi="Cambria Math"/>
                          <w:iCs/>
                          <w:highlight w:val="yellow"/>
                          <w:lang w:val="en-US"/>
                        </w:rPr>
                      </m:ctrlPr>
                    </m:sSubPr>
                    <m:e>
                      <m:r>
                        <w:rPr>
                          <w:rFonts w:ascii="Cambria Math" w:hAnsi="Cambria Math"/>
                          <w:highlight w:val="yellow"/>
                          <w:lang w:val="en-US"/>
                        </w:rPr>
                        <m:t>V</m:t>
                      </m:r>
                    </m:e>
                    <m:sub>
                      <m:r>
                        <w:rPr>
                          <w:rFonts w:ascii="Cambria Math" w:hAnsi="Cambria Math"/>
                          <w:highlight w:val="yellow"/>
                          <w:lang w:val="en-US"/>
                        </w:rPr>
                        <m:t>u</m:t>
                      </m:r>
                      <m:r>
                        <m:rPr>
                          <m:sty m:val="p"/>
                        </m:rPr>
                        <w:rPr>
                          <w:rFonts w:ascii="Cambria Math" w:hAnsi="Cambria Math"/>
                          <w:highlight w:val="yellow"/>
                          <w:lang w:val="en-US"/>
                        </w:rPr>
                        <m:t>_</m:t>
                      </m:r>
                      <m:r>
                        <w:rPr>
                          <w:rFonts w:ascii="Cambria Math" w:hAnsi="Cambria Math"/>
                          <w:highlight w:val="yellow"/>
                          <w:lang w:val="en-US"/>
                        </w:rPr>
                        <m:t>Sab</m:t>
                      </m:r>
                    </m:sub>
                  </m:sSub>
                  <m:r>
                    <m:rPr>
                      <m:sty m:val="p"/>
                    </m:rPr>
                    <w:rPr>
                      <w:rFonts w:ascii="Cambria Math" w:hAnsi="Cambria Math"/>
                      <w:highlight w:val="yellow"/>
                      <w:lang w:val="en-US"/>
                    </w:rPr>
                    <m:t>∙</m:t>
                  </m:r>
                  <m:sSub>
                    <m:sSubPr>
                      <m:ctrlPr>
                        <w:rPr>
                          <w:rFonts w:ascii="Cambria Math" w:hAnsi="Cambria Math"/>
                          <w:highlight w:val="yellow"/>
                          <w:lang w:val="en-US"/>
                        </w:rPr>
                      </m:ctrlPr>
                    </m:sSubPr>
                    <m:e>
                      <m:r>
                        <w:rPr>
                          <w:rFonts w:ascii="Cambria Math" w:hAnsi="Cambria Math"/>
                          <w:highlight w:val="yellow"/>
                          <w:lang w:val="en-US"/>
                        </w:rPr>
                        <m:t>c</m:t>
                      </m:r>
                    </m:e>
                    <m:sub>
                      <m:r>
                        <w:rPr>
                          <w:rFonts w:ascii="Cambria Math" w:hAnsi="Cambria Math"/>
                          <w:highlight w:val="yellow"/>
                          <w:lang w:val="en-US"/>
                        </w:rPr>
                        <m:t>v</m:t>
                      </m:r>
                    </m:sub>
                  </m:sSub>
                </m:den>
              </m:f>
            </m:e>
          </m:d>
          <m:r>
            <m:rPr>
              <m:sty m:val="p"/>
            </m:rPr>
            <w:rPr>
              <w:rFonts w:ascii="Cambria Math" w:hAnsi="Cambria Math"/>
              <w:highlight w:val="yellow"/>
              <w:lang w:val="en-US"/>
            </w:rPr>
            <m:t>-</m:t>
          </m:r>
          <m:d>
            <m:dPr>
              <m:ctrlPr>
                <w:rPr>
                  <w:rFonts w:ascii="Cambria Math" w:hAnsi="Cambria Math"/>
                  <w:highlight w:val="yellow"/>
                  <w:lang w:val="en-US"/>
                </w:rPr>
              </m:ctrlPr>
            </m:dPr>
            <m:e>
              <m:sSup>
                <m:sSupPr>
                  <m:ctrlPr>
                    <w:rPr>
                      <w:rFonts w:ascii="Cambria Math" w:hAnsi="Cambria Math"/>
                      <w:highlight w:val="yellow"/>
                      <w:lang w:val="en-US"/>
                    </w:rPr>
                  </m:ctrlPr>
                </m:sSupPr>
                <m:e>
                  <m:sSub>
                    <m:sSubPr>
                      <m:ctrlPr>
                        <w:rPr>
                          <w:rFonts w:ascii="Cambria Math" w:hAnsi="Cambria Math"/>
                          <w:highlight w:val="yellow"/>
                          <w:lang w:val="en-US"/>
                        </w:rPr>
                      </m:ctrlPr>
                    </m:sSubPr>
                    <m:e>
                      <m:r>
                        <w:rPr>
                          <w:rFonts w:ascii="Cambria Math" w:hAnsi="Cambria Math"/>
                          <w:highlight w:val="yellow"/>
                          <w:lang w:val="en-US"/>
                        </w:rPr>
                        <m:t>ε</m:t>
                      </m:r>
                    </m:e>
                    <m:sub>
                      <m:r>
                        <w:rPr>
                          <w:rFonts w:ascii="Cambria Math" w:hAnsi="Cambria Math"/>
                          <w:highlight w:val="yellow"/>
                          <w:lang w:val="en-US"/>
                        </w:rPr>
                        <m:t>BdR</m:t>
                      </m:r>
                    </m:sub>
                  </m:sSub>
                </m:e>
                <m:sup>
                  <m:r>
                    <w:rPr>
                      <w:rFonts w:ascii="Cambria Math" w:hAnsi="Cambria Math"/>
                      <w:highlight w:val="yellow"/>
                      <w:lang w:val="en-US"/>
                    </w:rPr>
                    <m:t>γ</m:t>
                  </m:r>
                </m:sup>
              </m:sSup>
              <m:r>
                <m:rPr>
                  <m:sty m:val="p"/>
                </m:rPr>
                <w:rPr>
                  <w:rFonts w:ascii="Cambria Math" w:hAnsi="Cambria Math"/>
                  <w:highlight w:val="yellow"/>
                  <w:lang w:val="en-US"/>
                </w:rPr>
                <m:t>+</m:t>
              </m:r>
              <m:f>
                <m:fPr>
                  <m:ctrlPr>
                    <w:rPr>
                      <w:rFonts w:ascii="Cambria Math" w:hAnsi="Cambria Math"/>
                      <w:highlight w:val="yellow"/>
                      <w:lang w:val="en-US"/>
                    </w:rPr>
                  </m:ctrlPr>
                </m:fPr>
                <m:num>
                  <m:r>
                    <w:rPr>
                      <w:rFonts w:ascii="Cambria Math" w:hAnsi="Cambria Math"/>
                      <w:highlight w:val="yellow"/>
                      <w:lang w:val="en-US"/>
                    </w:rPr>
                    <m:t>r</m:t>
                  </m:r>
                  <m:r>
                    <m:rPr>
                      <m:sty m:val="p"/>
                    </m:rPr>
                    <w:rPr>
                      <w:rFonts w:ascii="Cambria Math" w:hAnsi="Cambria Math"/>
                      <w:highlight w:val="yellow"/>
                      <w:lang w:val="en-US"/>
                    </w:rPr>
                    <m:t>∙</m:t>
                  </m:r>
                  <m:d>
                    <m:dPr>
                      <m:ctrlPr>
                        <w:rPr>
                          <w:rFonts w:ascii="Cambria Math" w:hAnsi="Cambria Math"/>
                          <w:highlight w:val="yellow"/>
                          <w:lang w:val="en-US"/>
                        </w:rPr>
                      </m:ctrlPr>
                    </m:dPr>
                    <m:e>
                      <m:sSub>
                        <m:sSubPr>
                          <m:ctrlPr>
                            <w:rPr>
                              <w:rFonts w:ascii="Cambria Math" w:hAnsi="Cambria Math"/>
                              <w:highlight w:val="yellow"/>
                              <w:lang w:val="en-US"/>
                            </w:rPr>
                          </m:ctrlPr>
                        </m:sSubPr>
                        <m:e>
                          <m:r>
                            <w:rPr>
                              <w:rFonts w:ascii="Cambria Math" w:hAnsi="Cambria Math"/>
                              <w:highlight w:val="yellow"/>
                              <w:lang w:val="en-US"/>
                            </w:rPr>
                            <m:t>ε</m:t>
                          </m:r>
                        </m:e>
                        <m:sub>
                          <m:r>
                            <w:rPr>
                              <w:rFonts w:ascii="Cambria Math" w:hAnsi="Cambria Math"/>
                              <w:highlight w:val="yellow"/>
                              <w:lang w:val="en-US"/>
                            </w:rPr>
                            <m:t>BdR</m:t>
                          </m:r>
                        </m:sub>
                      </m:sSub>
                      <m:r>
                        <m:rPr>
                          <m:sty m:val="p"/>
                        </m:rPr>
                        <w:rPr>
                          <w:rFonts w:ascii="Cambria Math" w:hAnsi="Cambria Math"/>
                          <w:highlight w:val="yellow"/>
                          <w:lang w:val="en-US"/>
                        </w:rPr>
                        <m:t>-1</m:t>
                      </m:r>
                    </m:e>
                  </m:d>
                  <m:r>
                    <m:rPr>
                      <m:sty m:val="p"/>
                    </m:rPr>
                    <w:rPr>
                      <w:rFonts w:ascii="Cambria Math" w:hAnsi="Cambria Math"/>
                      <w:highlight w:val="yellow"/>
                      <w:lang w:val="en-US"/>
                    </w:rPr>
                    <m:t>∙</m:t>
                  </m:r>
                  <m:sSub>
                    <m:sSubPr>
                      <m:ctrlPr>
                        <w:rPr>
                          <w:rFonts w:ascii="Cambria Math" w:hAnsi="Cambria Math"/>
                          <w:highlight w:val="yellow"/>
                          <w:lang w:val="en-US"/>
                        </w:rPr>
                      </m:ctrlPr>
                    </m:sSubPr>
                    <m:e>
                      <m:r>
                        <w:rPr>
                          <w:rFonts w:ascii="Cambria Math" w:hAnsi="Cambria Math"/>
                          <w:highlight w:val="yellow"/>
                          <w:lang w:val="en-US"/>
                        </w:rPr>
                        <m:t>Q</m:t>
                      </m:r>
                    </m:e>
                    <m:sub>
                      <m:r>
                        <m:rPr>
                          <m:sty m:val="p"/>
                        </m:rPr>
                        <w:rPr>
                          <w:rFonts w:ascii="Cambria Math" w:hAnsi="Cambria Math"/>
                          <w:highlight w:val="yellow"/>
                          <w:lang w:val="en-US"/>
                        </w:rPr>
                        <m:t>1</m:t>
                      </m:r>
                    </m:sub>
                  </m:sSub>
                </m:num>
                <m:den>
                  <m:sSub>
                    <m:sSubPr>
                      <m:ctrlPr>
                        <w:rPr>
                          <w:rFonts w:ascii="Cambria Math" w:hAnsi="Cambria Math"/>
                          <w:highlight w:val="yellow"/>
                          <w:lang w:val="en-US"/>
                        </w:rPr>
                      </m:ctrlPr>
                    </m:sSubPr>
                    <m:e>
                      <m:r>
                        <w:rPr>
                          <w:rFonts w:ascii="Cambria Math" w:hAnsi="Cambria Math"/>
                          <w:highlight w:val="yellow"/>
                          <w:lang w:val="en-US"/>
                        </w:rPr>
                        <m:t>p</m:t>
                      </m:r>
                    </m:e>
                    <m:sub>
                      <m:r>
                        <m:rPr>
                          <m:sty m:val="p"/>
                        </m:rPr>
                        <w:rPr>
                          <w:rFonts w:ascii="Cambria Math" w:hAnsi="Cambria Math"/>
                          <w:highlight w:val="yellow"/>
                          <w:lang w:val="en-US"/>
                        </w:rPr>
                        <m:t>1</m:t>
                      </m:r>
                    </m:sub>
                  </m:sSub>
                  <m:r>
                    <m:rPr>
                      <m:sty m:val="p"/>
                    </m:rPr>
                    <w:rPr>
                      <w:rFonts w:ascii="Cambria Math" w:hAnsi="Cambria Math"/>
                      <w:highlight w:val="yellow"/>
                      <w:lang w:val="en-US"/>
                    </w:rPr>
                    <m:t>∙</m:t>
                  </m:r>
                  <m:sSub>
                    <m:sSubPr>
                      <m:ctrlPr>
                        <w:rPr>
                          <w:rFonts w:ascii="Cambria Math" w:hAnsi="Cambria Math"/>
                          <w:iCs/>
                          <w:highlight w:val="yellow"/>
                          <w:lang w:val="en-US"/>
                        </w:rPr>
                      </m:ctrlPr>
                    </m:sSubPr>
                    <m:e>
                      <m:r>
                        <w:rPr>
                          <w:rFonts w:ascii="Cambria Math" w:hAnsi="Cambria Math"/>
                          <w:highlight w:val="yellow"/>
                          <w:lang w:val="en-US"/>
                        </w:rPr>
                        <m:t>V</m:t>
                      </m:r>
                    </m:e>
                    <m:sub>
                      <m:r>
                        <w:rPr>
                          <w:rFonts w:ascii="Cambria Math" w:hAnsi="Cambria Math"/>
                          <w:highlight w:val="yellow"/>
                          <w:lang w:val="en-US"/>
                        </w:rPr>
                        <m:t>u</m:t>
                      </m:r>
                      <m:r>
                        <m:rPr>
                          <m:sty m:val="p"/>
                        </m:rPr>
                        <w:rPr>
                          <w:rFonts w:ascii="Cambria Math" w:hAnsi="Cambria Math"/>
                          <w:highlight w:val="yellow"/>
                          <w:lang w:val="en-US"/>
                        </w:rPr>
                        <m:t>_</m:t>
                      </m:r>
                      <m:r>
                        <w:rPr>
                          <w:rFonts w:ascii="Cambria Math" w:hAnsi="Cambria Math"/>
                          <w:highlight w:val="yellow"/>
                          <w:lang w:val="en-US"/>
                        </w:rPr>
                        <m:t>BdR</m:t>
                      </m:r>
                    </m:sub>
                  </m:sSub>
                  <m:r>
                    <m:rPr>
                      <m:sty m:val="p"/>
                    </m:rPr>
                    <w:rPr>
                      <w:rFonts w:ascii="Cambria Math" w:hAnsi="Cambria Math"/>
                      <w:highlight w:val="yellow"/>
                      <w:lang w:val="en-US"/>
                    </w:rPr>
                    <m:t>∙</m:t>
                  </m:r>
                  <m:sSub>
                    <m:sSubPr>
                      <m:ctrlPr>
                        <w:rPr>
                          <w:rFonts w:ascii="Cambria Math" w:hAnsi="Cambria Math"/>
                          <w:highlight w:val="yellow"/>
                          <w:lang w:val="en-US"/>
                        </w:rPr>
                      </m:ctrlPr>
                    </m:sSubPr>
                    <m:e>
                      <m:r>
                        <w:rPr>
                          <w:rFonts w:ascii="Cambria Math" w:hAnsi="Cambria Math"/>
                          <w:highlight w:val="yellow"/>
                          <w:lang w:val="en-US"/>
                        </w:rPr>
                        <m:t>c</m:t>
                      </m:r>
                    </m:e>
                    <m:sub>
                      <m:r>
                        <w:rPr>
                          <w:rFonts w:ascii="Cambria Math" w:hAnsi="Cambria Math"/>
                          <w:highlight w:val="yellow"/>
                          <w:lang w:val="en-US"/>
                        </w:rPr>
                        <m:t>v</m:t>
                      </m:r>
                    </m:sub>
                  </m:sSub>
                </m:den>
              </m:f>
            </m:e>
          </m:d>
          <m:r>
            <m:rPr>
              <m:sty m:val="p"/>
            </m:rPr>
            <w:rPr>
              <w:rFonts w:ascii="Cambria Math" w:hAnsi="Cambria Math"/>
              <w:highlight w:val="yellow"/>
              <w:lang w:val="en-US"/>
            </w:rPr>
            <m:t>=0</m:t>
          </m:r>
        </m:oMath>
      </m:oMathPara>
    </w:p>
    <w:p w:rsidR="00DB7324" w:rsidRPr="00DB7324" w:rsidRDefault="00055F37" w:rsidP="00DB7324">
      <w:pPr>
        <w:rPr>
          <w:lang w:val="en-US"/>
        </w:rPr>
      </w:pPr>
      <m:oMathPara>
        <m:oMath>
          <m:f>
            <m:fPr>
              <m:ctrlPr>
                <w:rPr>
                  <w:rFonts w:ascii="Cambria Math" w:hAnsi="Cambria Math"/>
                  <w:highlight w:val="yellow"/>
                  <w:lang w:val="en-US"/>
                </w:rPr>
              </m:ctrlPr>
            </m:fPr>
            <m:num>
              <m:sSub>
                <m:sSubPr>
                  <m:ctrlPr>
                    <w:rPr>
                      <w:rFonts w:ascii="Cambria Math" w:hAnsi="Cambria Math"/>
                      <w:iCs/>
                      <w:highlight w:val="yellow"/>
                      <w:lang w:val="en-US"/>
                    </w:rPr>
                  </m:ctrlPr>
                </m:sSubPr>
                <m:e>
                  <m:r>
                    <w:rPr>
                      <w:rFonts w:ascii="Cambria Math" w:hAnsi="Cambria Math"/>
                      <w:highlight w:val="yellow"/>
                      <w:lang w:val="en-US"/>
                    </w:rPr>
                    <m:t>ε</m:t>
                  </m:r>
                </m:e>
                <m:sub>
                  <m:r>
                    <w:rPr>
                      <w:rFonts w:ascii="Cambria Math" w:hAnsi="Cambria Math"/>
                      <w:highlight w:val="yellow"/>
                      <w:lang w:val="en-US"/>
                    </w:rPr>
                    <m:t>Sab</m:t>
                  </m:r>
                </m:sub>
              </m:sSub>
              <m:r>
                <m:rPr>
                  <m:sty m:val="p"/>
                </m:rPr>
                <w:rPr>
                  <w:rFonts w:ascii="Cambria Math" w:hAnsi="Cambria Math"/>
                  <w:highlight w:val="yellow"/>
                </w:rPr>
                <m:t>∙</m:t>
              </m:r>
              <m:sSub>
                <m:sSubPr>
                  <m:ctrlPr>
                    <w:rPr>
                      <w:rFonts w:ascii="Cambria Math" w:hAnsi="Cambria Math"/>
                      <w:iCs/>
                      <w:highlight w:val="yellow"/>
                      <w:lang w:val="en-US"/>
                    </w:rPr>
                  </m:ctrlPr>
                </m:sSubPr>
                <m:e>
                  <m:r>
                    <w:rPr>
                      <w:rFonts w:ascii="Cambria Math" w:hAnsi="Cambria Math"/>
                      <w:highlight w:val="yellow"/>
                      <w:lang w:val="en-US"/>
                    </w:rPr>
                    <m:t>V</m:t>
                  </m:r>
                </m:e>
                <m:sub>
                  <m:r>
                    <w:rPr>
                      <w:rFonts w:ascii="Cambria Math" w:hAnsi="Cambria Math"/>
                      <w:highlight w:val="yellow"/>
                      <w:lang w:val="en-US"/>
                    </w:rPr>
                    <m:t>u</m:t>
                  </m:r>
                  <m:r>
                    <m:rPr>
                      <m:sty m:val="p"/>
                    </m:rPr>
                    <w:rPr>
                      <w:rFonts w:ascii="Cambria Math" w:hAnsi="Cambria Math"/>
                      <w:highlight w:val="yellow"/>
                      <w:lang w:val="en-US"/>
                    </w:rPr>
                    <m:t>_</m:t>
                  </m:r>
                  <m:r>
                    <w:rPr>
                      <w:rFonts w:ascii="Cambria Math" w:hAnsi="Cambria Math"/>
                      <w:highlight w:val="yellow"/>
                      <w:lang w:val="en-US"/>
                    </w:rPr>
                    <m:t>Sab</m:t>
                  </m:r>
                </m:sub>
              </m:sSub>
            </m:num>
            <m:den>
              <m:d>
                <m:dPr>
                  <m:ctrlPr>
                    <w:rPr>
                      <w:rFonts w:ascii="Cambria Math" w:hAnsi="Cambria Math"/>
                      <w:highlight w:val="yellow"/>
                      <w:lang w:val="en-US"/>
                    </w:rPr>
                  </m:ctrlPr>
                </m:dPr>
                <m:e>
                  <m:sSub>
                    <m:sSubPr>
                      <m:ctrlPr>
                        <w:rPr>
                          <w:rFonts w:ascii="Cambria Math" w:hAnsi="Cambria Math"/>
                          <w:iCs/>
                          <w:highlight w:val="yellow"/>
                          <w:lang w:val="en-US"/>
                        </w:rPr>
                      </m:ctrlPr>
                    </m:sSubPr>
                    <m:e>
                      <m:r>
                        <w:rPr>
                          <w:rFonts w:ascii="Cambria Math" w:hAnsi="Cambria Math"/>
                          <w:highlight w:val="yellow"/>
                          <w:lang w:val="en-US"/>
                        </w:rPr>
                        <m:t>ε</m:t>
                      </m:r>
                    </m:e>
                    <m:sub>
                      <m:r>
                        <w:rPr>
                          <w:rFonts w:ascii="Cambria Math" w:hAnsi="Cambria Math"/>
                          <w:highlight w:val="yellow"/>
                          <w:lang w:val="en-US"/>
                        </w:rPr>
                        <m:t>Sab</m:t>
                      </m:r>
                    </m:sub>
                  </m:sSub>
                  <m:r>
                    <m:rPr>
                      <m:sty m:val="p"/>
                    </m:rPr>
                    <w:rPr>
                      <w:rFonts w:ascii="Cambria Math" w:hAnsi="Cambria Math"/>
                      <w:highlight w:val="yellow"/>
                    </w:rPr>
                    <m:t>-1</m:t>
                  </m:r>
                </m:e>
              </m:d>
            </m:den>
          </m:f>
          <m:r>
            <m:rPr>
              <m:sty m:val="p"/>
            </m:rPr>
            <w:rPr>
              <w:rFonts w:ascii="Cambria Math" w:hAnsi="Cambria Math"/>
              <w:highlight w:val="yellow"/>
              <w:lang w:val="en-US"/>
            </w:rPr>
            <m:t>-</m:t>
          </m:r>
          <m:f>
            <m:fPr>
              <m:ctrlPr>
                <w:rPr>
                  <w:rFonts w:ascii="Cambria Math" w:hAnsi="Cambria Math"/>
                  <w:highlight w:val="yellow"/>
                  <w:lang w:val="en-US"/>
                </w:rPr>
              </m:ctrlPr>
            </m:fPr>
            <m:num>
              <m:sSub>
                <m:sSubPr>
                  <m:ctrlPr>
                    <w:rPr>
                      <w:rFonts w:ascii="Cambria Math" w:hAnsi="Cambria Math"/>
                      <w:iCs/>
                      <w:highlight w:val="yellow"/>
                      <w:lang w:val="en-US"/>
                    </w:rPr>
                  </m:ctrlPr>
                </m:sSubPr>
                <m:e>
                  <m:r>
                    <w:rPr>
                      <w:rFonts w:ascii="Cambria Math" w:hAnsi="Cambria Math"/>
                      <w:highlight w:val="yellow"/>
                      <w:lang w:val="en-US"/>
                    </w:rPr>
                    <m:t>ε</m:t>
                  </m:r>
                </m:e>
                <m:sub>
                  <m:r>
                    <w:rPr>
                      <w:rFonts w:ascii="Cambria Math" w:hAnsi="Cambria Math"/>
                      <w:highlight w:val="yellow"/>
                      <w:lang w:val="en-US"/>
                    </w:rPr>
                    <m:t>BdR</m:t>
                  </m:r>
                </m:sub>
              </m:sSub>
              <m:r>
                <m:rPr>
                  <m:sty m:val="p"/>
                </m:rPr>
                <w:rPr>
                  <w:rFonts w:ascii="Cambria Math" w:hAnsi="Cambria Math"/>
                  <w:highlight w:val="yellow"/>
                </w:rPr>
                <m:t>∙</m:t>
              </m:r>
              <m:sSub>
                <m:sSubPr>
                  <m:ctrlPr>
                    <w:rPr>
                      <w:rFonts w:ascii="Cambria Math" w:hAnsi="Cambria Math"/>
                      <w:iCs/>
                      <w:highlight w:val="yellow"/>
                      <w:lang w:val="en-US"/>
                    </w:rPr>
                  </m:ctrlPr>
                </m:sSubPr>
                <m:e>
                  <m:r>
                    <w:rPr>
                      <w:rFonts w:ascii="Cambria Math" w:hAnsi="Cambria Math"/>
                      <w:highlight w:val="yellow"/>
                      <w:lang w:val="en-US"/>
                    </w:rPr>
                    <m:t>V</m:t>
                  </m:r>
                </m:e>
                <m:sub>
                  <m:r>
                    <w:rPr>
                      <w:rFonts w:ascii="Cambria Math" w:hAnsi="Cambria Math"/>
                      <w:highlight w:val="yellow"/>
                      <w:lang w:val="en-US"/>
                    </w:rPr>
                    <m:t>u</m:t>
                  </m:r>
                  <m:r>
                    <m:rPr>
                      <m:sty m:val="p"/>
                    </m:rPr>
                    <w:rPr>
                      <w:rFonts w:ascii="Cambria Math" w:hAnsi="Cambria Math"/>
                      <w:highlight w:val="yellow"/>
                      <w:lang w:val="en-US"/>
                    </w:rPr>
                    <m:t>_</m:t>
                  </m:r>
                  <m:r>
                    <w:rPr>
                      <w:rFonts w:ascii="Cambria Math" w:hAnsi="Cambria Math"/>
                      <w:highlight w:val="yellow"/>
                      <w:lang w:val="en-US"/>
                    </w:rPr>
                    <m:t>BdR</m:t>
                  </m:r>
                </m:sub>
              </m:sSub>
            </m:num>
            <m:den>
              <m:d>
                <m:dPr>
                  <m:ctrlPr>
                    <w:rPr>
                      <w:rFonts w:ascii="Cambria Math" w:hAnsi="Cambria Math"/>
                      <w:highlight w:val="yellow"/>
                      <w:lang w:val="en-US"/>
                    </w:rPr>
                  </m:ctrlPr>
                </m:dPr>
                <m:e>
                  <m:sSub>
                    <m:sSubPr>
                      <m:ctrlPr>
                        <w:rPr>
                          <w:rFonts w:ascii="Cambria Math" w:hAnsi="Cambria Math"/>
                          <w:iCs/>
                          <w:highlight w:val="yellow"/>
                          <w:lang w:val="en-US"/>
                        </w:rPr>
                      </m:ctrlPr>
                    </m:sSubPr>
                    <m:e>
                      <m:r>
                        <w:rPr>
                          <w:rFonts w:ascii="Cambria Math" w:hAnsi="Cambria Math"/>
                          <w:highlight w:val="yellow"/>
                          <w:lang w:val="en-US"/>
                        </w:rPr>
                        <m:t>ε</m:t>
                      </m:r>
                    </m:e>
                    <m:sub>
                      <m:r>
                        <w:rPr>
                          <w:rFonts w:ascii="Cambria Math" w:hAnsi="Cambria Math"/>
                          <w:highlight w:val="yellow"/>
                          <w:lang w:val="en-US"/>
                        </w:rPr>
                        <m:t>BdR</m:t>
                      </m:r>
                    </m:sub>
                  </m:sSub>
                  <m:r>
                    <m:rPr>
                      <m:sty m:val="p"/>
                    </m:rPr>
                    <w:rPr>
                      <w:rFonts w:ascii="Cambria Math" w:hAnsi="Cambria Math"/>
                      <w:highlight w:val="yellow"/>
                    </w:rPr>
                    <m:t>-1</m:t>
                  </m:r>
                </m:e>
              </m:d>
            </m:den>
          </m:f>
          <m:r>
            <m:rPr>
              <m:sty m:val="p"/>
            </m:rPr>
            <w:rPr>
              <w:rFonts w:ascii="Cambria Math" w:hAnsi="Cambria Math"/>
              <w:highlight w:val="yellow"/>
              <w:lang w:val="en-US"/>
            </w:rPr>
            <m:t>=0</m:t>
          </m:r>
        </m:oMath>
      </m:oMathPara>
    </w:p>
    <w:p w:rsidR="00550065" w:rsidRDefault="00DB7324" w:rsidP="00DB7324">
      <w:pPr>
        <w:rPr>
          <w:lang w:val="en-US"/>
        </w:rPr>
      </w:pPr>
      <w:r w:rsidRPr="00DB7324">
        <w:rPr>
          <w:lang w:val="en-US"/>
        </w:rPr>
        <w:t xml:space="preserve">Il </w:t>
      </w:r>
      <w:r w:rsidRPr="00A6696B">
        <w:t>s’agit</w:t>
      </w:r>
      <w:r w:rsidRPr="00DB7324">
        <w:rPr>
          <w:lang w:val="en-US"/>
        </w:rPr>
        <w:t xml:space="preserve"> donc de résoudre, à l’aide du solveur, un système de 2 équations à 2 inconnues.</w:t>
      </w:r>
      <w:r w:rsidR="00322EEF">
        <w:rPr>
          <w:lang w:val="en-US"/>
        </w:rPr>
        <w:t xml:space="preserve"> </w:t>
      </w:r>
      <w:r w:rsidR="008E0711">
        <w:rPr>
          <w:lang w:val="en-US"/>
        </w:rPr>
        <w:t xml:space="preserve">Une </w:t>
      </w:r>
      <w:r w:rsidR="00322EEF">
        <w:rPr>
          <w:lang w:val="en-US"/>
        </w:rPr>
        <w:t xml:space="preserve">macro </w:t>
      </w:r>
      <w:proofErr w:type="spellStart"/>
      <w:r w:rsidR="008E0711">
        <w:rPr>
          <w:lang w:val="en-US"/>
        </w:rPr>
        <w:t>associée</w:t>
      </w:r>
      <w:proofErr w:type="spellEnd"/>
      <w:r w:rsidR="008E0711">
        <w:rPr>
          <w:lang w:val="en-US"/>
        </w:rPr>
        <w:t xml:space="preserve"> aux </w:t>
      </w:r>
      <w:proofErr w:type="spellStart"/>
      <w:r w:rsidR="008E0711">
        <w:rPr>
          <w:lang w:val="en-US"/>
        </w:rPr>
        <w:t>toupies</w:t>
      </w:r>
      <w:proofErr w:type="spellEnd"/>
      <w:r w:rsidR="008E0711">
        <w:rPr>
          <w:lang w:val="en-US"/>
        </w:rPr>
        <w:t xml:space="preserve"> </w:t>
      </w:r>
      <w:proofErr w:type="spellStart"/>
      <w:r w:rsidR="008E0711">
        <w:rPr>
          <w:lang w:val="en-US"/>
        </w:rPr>
        <w:t>résoud</w:t>
      </w:r>
      <w:proofErr w:type="spellEnd"/>
      <w:r w:rsidR="008E0711">
        <w:rPr>
          <w:lang w:val="en-US"/>
        </w:rPr>
        <w:t xml:space="preserve"> </w:t>
      </w:r>
      <w:proofErr w:type="spellStart"/>
      <w:r w:rsidR="008E0711">
        <w:rPr>
          <w:lang w:val="en-US"/>
        </w:rPr>
        <w:t>cette</w:t>
      </w:r>
      <w:proofErr w:type="spellEnd"/>
      <w:r w:rsidR="008E0711">
        <w:rPr>
          <w:lang w:val="en-US"/>
        </w:rPr>
        <w:t xml:space="preserve"> double </w:t>
      </w:r>
      <w:proofErr w:type="spellStart"/>
      <w:r w:rsidR="008E0711">
        <w:rPr>
          <w:lang w:val="en-US"/>
        </w:rPr>
        <w:t>équation</w:t>
      </w:r>
      <w:proofErr w:type="spellEnd"/>
      <w:r w:rsidR="008E0711">
        <w:rPr>
          <w:lang w:val="en-US"/>
        </w:rPr>
        <w:t>.</w:t>
      </w:r>
      <w:r w:rsidR="00322EEF">
        <w:rPr>
          <w:lang w:val="en-US"/>
        </w:rPr>
        <w:t xml:space="preserve"> </w:t>
      </w:r>
      <w:r w:rsidR="00322EEF" w:rsidRPr="00322EEF">
        <w:rPr>
          <w:b/>
          <w:lang w:val="en-US"/>
        </w:rPr>
        <w:t>Voir la feuille "</w:t>
      </w:r>
      <w:r w:rsidR="00E4797D">
        <w:rPr>
          <w:b/>
          <w:lang w:val="en-US"/>
        </w:rPr>
        <w:t>cas 3_</w:t>
      </w:r>
      <w:r w:rsidR="00322EEF" w:rsidRPr="00322EEF">
        <w:rPr>
          <w:b/>
          <w:lang w:val="en-US"/>
        </w:rPr>
        <w:t>iso_p_iso_m" du classeur</w:t>
      </w:r>
      <w:r w:rsidR="00322EEF">
        <w:rPr>
          <w:lang w:val="en-US"/>
        </w:rPr>
        <w:t>.</w:t>
      </w:r>
    </w:p>
    <w:p w:rsidR="00550065" w:rsidRPr="00DD0D29" w:rsidRDefault="008E0711" w:rsidP="00550065">
      <w:pPr>
        <w:pStyle w:val="Listepuces"/>
      </w:pPr>
      <w:r>
        <w:rPr>
          <w:noProof/>
        </w:rPr>
        <w:drawing>
          <wp:anchor distT="0" distB="0" distL="114300" distR="114300" simplePos="0" relativeHeight="251880960" behindDoc="1" locked="0" layoutInCell="1" allowOverlap="1" wp14:anchorId="68468CFD">
            <wp:simplePos x="0" y="0"/>
            <wp:positionH relativeFrom="column">
              <wp:posOffset>2764790</wp:posOffset>
            </wp:positionH>
            <wp:positionV relativeFrom="paragraph">
              <wp:posOffset>635</wp:posOffset>
            </wp:positionV>
            <wp:extent cx="3354070" cy="2628900"/>
            <wp:effectExtent l="0" t="0" r="0" b="0"/>
            <wp:wrapTight wrapText="bothSides">
              <wp:wrapPolygon edited="0">
                <wp:start x="0" y="0"/>
                <wp:lineTo x="0" y="21443"/>
                <wp:lineTo x="21469" y="21443"/>
                <wp:lineTo x="21469" y="0"/>
                <wp:lineTo x="0" y="0"/>
              </wp:wrapPolygon>
            </wp:wrapTight>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3354070" cy="2628900"/>
                    </a:xfrm>
                    <a:prstGeom prst="rect">
                      <a:avLst/>
                    </a:prstGeom>
                  </pic:spPr>
                </pic:pic>
              </a:graphicData>
            </a:graphic>
            <wp14:sizeRelH relativeFrom="margin">
              <wp14:pctWidth>0</wp14:pctWidth>
            </wp14:sizeRelH>
            <wp14:sizeRelV relativeFrom="margin">
              <wp14:pctHeight>0</wp14:pctHeight>
            </wp14:sizeRelV>
          </wp:anchor>
        </w:drawing>
      </w:r>
    </w:p>
    <w:p w:rsidR="00584E99" w:rsidRDefault="008E0711" w:rsidP="002A28C8">
      <w:pPr>
        <w:pStyle w:val="Puce1"/>
      </w:pPr>
      <w:r>
        <w:t>Une erreur s'est glis</w:t>
      </w:r>
      <w:r w:rsidR="00584E99">
        <w:t>s</w:t>
      </w:r>
      <w:r>
        <w:t xml:space="preserve">ée dans la feuille de calcul : </w:t>
      </w:r>
      <w:r w:rsidR="00584E99">
        <w:t>la condition d'iso-pression maxi n'est manifestement pas respectée.</w:t>
      </w:r>
    </w:p>
    <w:p w:rsidR="00584E99" w:rsidRDefault="00584E99" w:rsidP="00A32436">
      <w:pPr>
        <w:pStyle w:val="para1"/>
        <w:numPr>
          <w:ilvl w:val="1"/>
          <w:numId w:val="7"/>
        </w:numPr>
      </w:pPr>
      <w:bookmarkStart w:id="32" w:name="_Toc503165827"/>
      <w:r>
        <w:t>Trouver l'erreur !</w:t>
      </w:r>
      <w:bookmarkEnd w:id="32"/>
    </w:p>
    <w:sectPr w:rsidR="00584E99" w:rsidSect="00A55CD9">
      <w:headerReference w:type="default" r:id="rId22"/>
      <w:footerReference w:type="default" r:id="rId23"/>
      <w:pgSz w:w="11906" w:h="16838"/>
      <w:pgMar w:top="1304" w:right="1134" w:bottom="1304" w:left="1134"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55F37" w:rsidRDefault="00055F37" w:rsidP="00DB7324">
      <w:r>
        <w:separator/>
      </w:r>
    </w:p>
  </w:endnote>
  <w:endnote w:type="continuationSeparator" w:id="0">
    <w:p w:rsidR="00055F37" w:rsidRDefault="00055F37" w:rsidP="00DB73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Alba Super">
    <w:altName w:val="Courier New"/>
    <w:charset w:val="00"/>
    <w:family w:val="auto"/>
    <w:pitch w:val="variable"/>
    <w:sig w:usb0="00000083" w:usb1="00000000" w:usb2="00000000" w:usb3="00000000" w:csb0="00000009"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0711" w:rsidRPr="00A06BDB" w:rsidRDefault="008E0711" w:rsidP="00DB7324">
    <w:pPr>
      <w:pStyle w:val="Pieddepage"/>
    </w:pPr>
    <w:r w:rsidRPr="00A06BDB">
      <w:t xml:space="preserve">        Page </w:t>
    </w:r>
    <w:r w:rsidRPr="007942C4">
      <w:fldChar w:fldCharType="begin"/>
    </w:r>
    <w:r w:rsidRPr="00A06BDB">
      <w:instrText xml:space="preserve"> PAGE </w:instrText>
    </w:r>
    <w:r w:rsidRPr="007942C4">
      <w:fldChar w:fldCharType="separate"/>
    </w:r>
    <w:r w:rsidR="002003B0">
      <w:rPr>
        <w:noProof/>
      </w:rPr>
      <w:t>2</w:t>
    </w:r>
    <w:r w:rsidRPr="007942C4">
      <w:fldChar w:fldCharType="end"/>
    </w:r>
    <w:r w:rsidRPr="00A06BDB">
      <w:t xml:space="preserve"> sur </w:t>
    </w:r>
    <w:r w:rsidRPr="007942C4">
      <w:fldChar w:fldCharType="begin"/>
    </w:r>
    <w:r w:rsidRPr="00A06BDB">
      <w:instrText xml:space="preserve"> NUMPAGES </w:instrText>
    </w:r>
    <w:r w:rsidRPr="007942C4">
      <w:fldChar w:fldCharType="separate"/>
    </w:r>
    <w:r w:rsidR="002003B0">
      <w:rPr>
        <w:noProof/>
      </w:rPr>
      <w:t>5</w:t>
    </w:r>
    <w:r w:rsidRPr="007942C4">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55F37" w:rsidRDefault="00055F37" w:rsidP="00DB7324">
      <w:r>
        <w:separator/>
      </w:r>
    </w:p>
  </w:footnote>
  <w:footnote w:type="continuationSeparator" w:id="0">
    <w:p w:rsidR="00055F37" w:rsidRDefault="00055F37" w:rsidP="00DB73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0711" w:rsidRPr="007942C4" w:rsidRDefault="008E0711" w:rsidP="00DB7324">
    <w:pPr>
      <w:pStyle w:val="En-tte"/>
    </w:pPr>
    <w:r>
      <w:t xml:space="preserve">     </w:t>
    </w:r>
    <w:r w:rsidR="002003B0" w:rsidRPr="002003B0">
      <w:rPr>
        <w:noProof/>
      </w:rPr>
      <mc:AlternateContent>
        <mc:Choice Requires="wps">
          <w:drawing>
            <wp:anchor distT="0" distB="0" distL="114300" distR="114300" simplePos="0" relativeHeight="251659264" behindDoc="0" locked="0" layoutInCell="1" allowOverlap="1" wp14:anchorId="3C872549" wp14:editId="27AE2375">
              <wp:simplePos x="0" y="0"/>
              <wp:positionH relativeFrom="margin">
                <wp:posOffset>0</wp:posOffset>
              </wp:positionH>
              <wp:positionV relativeFrom="paragraph">
                <wp:posOffset>-635</wp:posOffset>
              </wp:positionV>
              <wp:extent cx="1828800" cy="1828800"/>
              <wp:effectExtent l="0" t="0" r="0" b="0"/>
              <wp:wrapNone/>
              <wp:docPr id="5" name="Zone de texte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2003B0" w:rsidRPr="00180CBC" w:rsidRDefault="002003B0" w:rsidP="002003B0">
                          <w:pPr>
                            <w:jc w:val="center"/>
                            <w:rPr>
                              <w:b/>
                              <w:color w:val="000000" w:themeColor="text1"/>
                              <w:sz w:val="28"/>
                              <w:szCs w:val="28"/>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180CBC">
                            <w:rPr>
                              <w:b/>
                              <w:color w:val="000000" w:themeColor="text1"/>
                              <w:sz w:val="28"/>
                              <w:szCs w:val="28"/>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STS MCI</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3C872549" id="_x0000_t202" coordsize="21600,21600" o:spt="202" path="m,l,21600r21600,l21600,xe">
              <v:stroke joinstyle="miter"/>
              <v:path gradientshapeok="t" o:connecttype="rect"/>
            </v:shapetype>
            <v:shape id="Zone de texte 5" o:spid="_x0000_s1060" type="#_x0000_t202" style="position:absolute;margin-left:0;margin-top:-.05pt;width:2in;height:2in;z-index:251659264;visibility:visible;mso-wrap-style:non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" filled="f" stroked="f">
              <v:textbox style="mso-fit-shape-to-text:t">
                <w:txbxContent>
                  <w:p w:rsidR="002003B0" w:rsidRPr="00180CBC" w:rsidRDefault="002003B0" w:rsidP="002003B0">
                    <w:pPr>
                      <w:jc w:val="center"/>
                      <w:rPr>
                        <w:b/>
                        <w:color w:val="000000" w:themeColor="text1"/>
                        <w:sz w:val="28"/>
                        <w:szCs w:val="28"/>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180CBC">
                      <w:rPr>
                        <w:b/>
                        <w:color w:val="000000" w:themeColor="text1"/>
                        <w:sz w:val="28"/>
                        <w:szCs w:val="28"/>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STS MCI</w:t>
                    </w:r>
                  </w:p>
                </w:txbxContent>
              </v:textbox>
              <w10:wrap anchorx="margin"/>
            </v:shape>
          </w:pict>
        </mc:Fallback>
      </mc:AlternateContent>
    </w:r>
    <w:r>
      <w:tab/>
    </w:r>
    <w:r>
      <w:fldChar w:fldCharType="begin"/>
    </w:r>
    <w:r>
      <w:instrText xml:space="preserve"> FILENAME </w:instrText>
    </w:r>
    <w:r>
      <w:fldChar w:fldCharType="separate"/>
    </w:r>
    <w:r>
      <w:rPr>
        <w:noProof/>
      </w:rPr>
      <w:t>BdR.docx</w:t>
    </w:r>
    <w:r>
      <w:rPr>
        <w:noProof/>
      </w:rPr>
      <w:fldChar w:fldCharType="end"/>
    </w:r>
    <w:r>
      <w:t xml:space="preserve">     </w:t>
    </w:r>
    <w:r>
      <w:fldChar w:fldCharType="begin"/>
    </w:r>
    <w:r>
      <w:instrText xml:space="preserve"> DATE \@ "dd/MM/yyyy" </w:instrText>
    </w:r>
    <w:r>
      <w:fldChar w:fldCharType="separate"/>
    </w:r>
    <w:r w:rsidR="002003B0">
      <w:rPr>
        <w:noProof/>
      </w:rPr>
      <w:t>08/01/2018</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C3C2A682"/>
    <w:lvl w:ilvl="0">
      <w:start w:val="1"/>
      <w:numFmt w:val="bullet"/>
      <w:pStyle w:val="Listepuces5"/>
      <w:lvlText w:val=""/>
      <w:lvlJc w:val="left"/>
      <w:pPr>
        <w:tabs>
          <w:tab w:val="num" w:pos="360"/>
        </w:tabs>
        <w:ind w:left="360" w:hanging="360"/>
      </w:pPr>
      <w:rPr>
        <w:rFonts w:ascii="Symbol" w:hAnsi="Symbol" w:hint="default"/>
      </w:rPr>
    </w:lvl>
  </w:abstractNum>
  <w:abstractNum w:abstractNumId="1" w15:restartNumberingAfterBreak="0">
    <w:nsid w:val="FFFFFF83"/>
    <w:multiLevelType w:val="singleLevel"/>
    <w:tmpl w:val="665EBEE2"/>
    <w:lvl w:ilvl="0">
      <w:start w:val="1"/>
      <w:numFmt w:val="bullet"/>
      <w:pStyle w:val="puce3"/>
      <w:lvlText w:val=""/>
      <w:lvlJc w:val="left"/>
      <w:pPr>
        <w:tabs>
          <w:tab w:val="num" w:pos="624"/>
        </w:tabs>
        <w:ind w:left="737" w:hanging="283"/>
      </w:pPr>
      <w:rPr>
        <w:rFonts w:ascii="Symbol" w:hAnsi="Symbol" w:hint="default"/>
        <w:color w:val="auto"/>
      </w:rPr>
    </w:lvl>
  </w:abstractNum>
  <w:abstractNum w:abstractNumId="2" w15:restartNumberingAfterBreak="0">
    <w:nsid w:val="07A743A7"/>
    <w:multiLevelType w:val="multilevel"/>
    <w:tmpl w:val="040C001F"/>
    <w:styleLink w:val="111111"/>
    <w:lvl w:ilvl="0">
      <w:start w:val="1"/>
      <w:numFmt w:val="decimal"/>
      <w:lvlText w:val="%1."/>
      <w:lvlJc w:val="left"/>
      <w:pPr>
        <w:tabs>
          <w:tab w:val="num" w:pos="862"/>
        </w:tabs>
        <w:ind w:left="502" w:hanging="360"/>
      </w:pPr>
    </w:lvl>
    <w:lvl w:ilvl="1">
      <w:start w:val="1"/>
      <w:numFmt w:val="decimal"/>
      <w:lvlText w:val="%1.%2."/>
      <w:lvlJc w:val="left"/>
      <w:pPr>
        <w:tabs>
          <w:tab w:val="num" w:pos="1364"/>
        </w:tabs>
        <w:ind w:left="716"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3" w15:restartNumberingAfterBreak="0">
    <w:nsid w:val="0D605CA9"/>
    <w:multiLevelType w:val="multilevel"/>
    <w:tmpl w:val="224AD782"/>
    <w:lvl w:ilvl="0">
      <w:start w:val="1"/>
      <w:numFmt w:val="decimal"/>
      <w:pStyle w:val="para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BE07E77"/>
    <w:multiLevelType w:val="hybridMultilevel"/>
    <w:tmpl w:val="8BA47F54"/>
    <w:lvl w:ilvl="0" w:tplc="66D8C616">
      <w:start w:val="1"/>
      <w:numFmt w:val="bullet"/>
      <w:pStyle w:val="Puce1"/>
      <w:lvlText w:val=""/>
      <w:lvlJc w:val="left"/>
      <w:pPr>
        <w:ind w:left="720" w:hanging="360"/>
      </w:pPr>
      <w:rPr>
        <w:rFonts w:ascii="Symbol" w:hAnsi="Symbol" w:hint="default"/>
      </w:rPr>
    </w:lvl>
    <w:lvl w:ilvl="1" w:tplc="448C30EA">
      <w:start w:val="1"/>
      <w:numFmt w:val="bullet"/>
      <w:pStyle w:val="Puce2"/>
      <w:lvlText w:val=""/>
      <w:lvlJc w:val="left"/>
      <w:pPr>
        <w:ind w:left="1440" w:hanging="360"/>
      </w:pPr>
      <w:rPr>
        <w:rFonts w:ascii="Wingdings" w:hAnsi="Wingdings"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E49149C"/>
    <w:multiLevelType w:val="hybridMultilevel"/>
    <w:tmpl w:val="D536071C"/>
    <w:lvl w:ilvl="0" w:tplc="0A9EB2E4">
      <w:start w:val="1"/>
      <w:numFmt w:val="bullet"/>
      <w:pStyle w:val="puce20"/>
      <w:lvlText w:val=""/>
      <w:lvlJc w:val="left"/>
      <w:pPr>
        <w:tabs>
          <w:tab w:val="num" w:pos="1068"/>
        </w:tabs>
        <w:ind w:left="1068" w:hanging="360"/>
      </w:pPr>
      <w:rPr>
        <w:rFonts w:ascii="Wingdings" w:hAnsi="Wingdings" w:hint="default"/>
      </w:rPr>
    </w:lvl>
    <w:lvl w:ilvl="1" w:tplc="5E5E9E98">
      <w:start w:val="1"/>
      <w:numFmt w:val="bullet"/>
      <w:lvlText w:val="o"/>
      <w:lvlJc w:val="left"/>
      <w:pPr>
        <w:tabs>
          <w:tab w:val="num" w:pos="1865"/>
        </w:tabs>
        <w:ind w:left="1865" w:hanging="360"/>
      </w:pPr>
      <w:rPr>
        <w:rFonts w:ascii="Courier New" w:hAnsi="Courier New" w:cs="Courier New" w:hint="default"/>
      </w:rPr>
    </w:lvl>
    <w:lvl w:ilvl="2" w:tplc="AEE86CD6" w:tentative="1">
      <w:start w:val="1"/>
      <w:numFmt w:val="bullet"/>
      <w:lvlText w:val=""/>
      <w:lvlJc w:val="left"/>
      <w:pPr>
        <w:tabs>
          <w:tab w:val="num" w:pos="2585"/>
        </w:tabs>
        <w:ind w:left="2585" w:hanging="360"/>
      </w:pPr>
      <w:rPr>
        <w:rFonts w:ascii="Wingdings" w:hAnsi="Wingdings" w:hint="default"/>
      </w:rPr>
    </w:lvl>
    <w:lvl w:ilvl="3" w:tplc="D06A1CB8" w:tentative="1">
      <w:start w:val="1"/>
      <w:numFmt w:val="bullet"/>
      <w:lvlText w:val=""/>
      <w:lvlJc w:val="left"/>
      <w:pPr>
        <w:tabs>
          <w:tab w:val="num" w:pos="3305"/>
        </w:tabs>
        <w:ind w:left="3305" w:hanging="360"/>
      </w:pPr>
      <w:rPr>
        <w:rFonts w:ascii="Symbol" w:hAnsi="Symbol" w:hint="default"/>
      </w:rPr>
    </w:lvl>
    <w:lvl w:ilvl="4" w:tplc="43408302" w:tentative="1">
      <w:start w:val="1"/>
      <w:numFmt w:val="bullet"/>
      <w:lvlText w:val="o"/>
      <w:lvlJc w:val="left"/>
      <w:pPr>
        <w:tabs>
          <w:tab w:val="num" w:pos="4025"/>
        </w:tabs>
        <w:ind w:left="4025" w:hanging="360"/>
      </w:pPr>
      <w:rPr>
        <w:rFonts w:ascii="Courier New" w:hAnsi="Courier New" w:cs="Courier New" w:hint="default"/>
      </w:rPr>
    </w:lvl>
    <w:lvl w:ilvl="5" w:tplc="6CDEDA14" w:tentative="1">
      <w:start w:val="1"/>
      <w:numFmt w:val="bullet"/>
      <w:lvlText w:val=""/>
      <w:lvlJc w:val="left"/>
      <w:pPr>
        <w:tabs>
          <w:tab w:val="num" w:pos="4745"/>
        </w:tabs>
        <w:ind w:left="4745" w:hanging="360"/>
      </w:pPr>
      <w:rPr>
        <w:rFonts w:ascii="Wingdings" w:hAnsi="Wingdings" w:hint="default"/>
      </w:rPr>
    </w:lvl>
    <w:lvl w:ilvl="6" w:tplc="C47C5A9C" w:tentative="1">
      <w:start w:val="1"/>
      <w:numFmt w:val="bullet"/>
      <w:lvlText w:val=""/>
      <w:lvlJc w:val="left"/>
      <w:pPr>
        <w:tabs>
          <w:tab w:val="num" w:pos="5465"/>
        </w:tabs>
        <w:ind w:left="5465" w:hanging="360"/>
      </w:pPr>
      <w:rPr>
        <w:rFonts w:ascii="Symbol" w:hAnsi="Symbol" w:hint="default"/>
      </w:rPr>
    </w:lvl>
    <w:lvl w:ilvl="7" w:tplc="A25422FA" w:tentative="1">
      <w:start w:val="1"/>
      <w:numFmt w:val="bullet"/>
      <w:lvlText w:val="o"/>
      <w:lvlJc w:val="left"/>
      <w:pPr>
        <w:tabs>
          <w:tab w:val="num" w:pos="6185"/>
        </w:tabs>
        <w:ind w:left="6185" w:hanging="360"/>
      </w:pPr>
      <w:rPr>
        <w:rFonts w:ascii="Courier New" w:hAnsi="Courier New" w:cs="Courier New" w:hint="default"/>
      </w:rPr>
    </w:lvl>
    <w:lvl w:ilvl="8" w:tplc="356866EC" w:tentative="1">
      <w:start w:val="1"/>
      <w:numFmt w:val="bullet"/>
      <w:lvlText w:val=""/>
      <w:lvlJc w:val="left"/>
      <w:pPr>
        <w:tabs>
          <w:tab w:val="num" w:pos="6905"/>
        </w:tabs>
        <w:ind w:left="6905" w:hanging="360"/>
      </w:pPr>
      <w:rPr>
        <w:rFonts w:ascii="Wingdings" w:hAnsi="Wingdings" w:hint="default"/>
      </w:rPr>
    </w:lvl>
  </w:abstractNum>
  <w:abstractNum w:abstractNumId="6" w15:restartNumberingAfterBreak="0">
    <w:nsid w:val="7EC34810"/>
    <w:multiLevelType w:val="multilevel"/>
    <w:tmpl w:val="040C001F"/>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num w:numId="1">
    <w:abstractNumId w:val="1"/>
  </w:num>
  <w:num w:numId="2">
    <w:abstractNumId w:val="5"/>
  </w:num>
  <w:num w:numId="3">
    <w:abstractNumId w:val="2"/>
  </w:num>
  <w:num w:numId="4">
    <w:abstractNumId w:val="4"/>
  </w:num>
  <w:num w:numId="5">
    <w:abstractNumId w:val="0"/>
  </w:num>
  <w:num w:numId="6">
    <w:abstractNumId w:val="4"/>
  </w:num>
  <w:num w:numId="7">
    <w:abstractNumId w:val="3"/>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3"/>
  </w:num>
  <w:num w:numId="11">
    <w:abstractNumId w:val="4"/>
  </w:num>
  <w:num w:numId="12">
    <w:abstractNumId w:val="4"/>
  </w:num>
  <w:num w:numId="13">
    <w:abstractNumId w:val="4"/>
  </w:num>
  <w:num w:numId="14">
    <w:abstractNumId w:val="3"/>
  </w:num>
  <w:num w:numId="15">
    <w:abstractNumId w:val="3"/>
  </w:num>
  <w:num w:numId="16">
    <w:abstractNumId w:val="3"/>
  </w:num>
  <w:num w:numId="17">
    <w:abstractNumId w:val="3"/>
  </w:num>
  <w:num w:numId="18">
    <w:abstractNumId w:val="3"/>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num>
  <w:num w:numId="24">
    <w:abstractNumId w:val="3"/>
  </w:num>
  <w:num w:numId="25">
    <w:abstractNumId w:val="3"/>
  </w:num>
  <w:num w:numId="26">
    <w:abstractNumId w:val="3"/>
  </w:num>
  <w:num w:numId="27">
    <w:abstractNumId w:val="3"/>
  </w:num>
  <w:num w:numId="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
  </w:num>
  <w:num w:numId="30">
    <w:abstractNumId w:val="3"/>
  </w:num>
  <w:num w:numId="31">
    <w:abstractNumId w:val="3"/>
  </w:num>
  <w:num w:numId="32">
    <w:abstractNumId w:val="3"/>
  </w:num>
  <w:num w:numId="33">
    <w:abstractNumId w:val="3"/>
  </w:num>
  <w:num w:numId="34">
    <w:abstractNumId w:val="3"/>
  </w:num>
  <w:num w:numId="35">
    <w:abstractNumId w:val="3"/>
  </w:num>
  <w:num w:numId="36">
    <w:abstractNumId w:val="3"/>
  </w:num>
  <w:num w:numId="37">
    <w:abstractNumId w:val="6"/>
  </w:num>
  <w:num w:numId="38">
    <w:abstractNumId w:val="3"/>
  </w:num>
  <w:num w:numId="39">
    <w:abstractNumId w:val="3"/>
  </w:num>
  <w:num w:numId="40">
    <w:abstractNumId w:val="3"/>
  </w:num>
  <w:num w:numId="41">
    <w:abstractNumId w:val="3"/>
  </w:num>
  <w:num w:numId="42">
    <w:abstractNumId w:val="3"/>
  </w:num>
  <w:num w:numId="43">
    <w:abstractNumId w:val="3"/>
  </w:num>
  <w:num w:numId="44">
    <w:abstractNumId w:val="3"/>
  </w:num>
  <w:num w:numId="45">
    <w:abstractNumId w:val="3"/>
  </w:num>
  <w:num w:numId="46">
    <w:abstractNumId w:val="3"/>
  </w:num>
  <w:num w:numId="47">
    <w:abstractNumId w:val="3"/>
  </w:num>
  <w:num w:numId="48">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25"/>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661F"/>
    <w:rsid w:val="00000FC3"/>
    <w:rsid w:val="00001AD5"/>
    <w:rsid w:val="00002B7C"/>
    <w:rsid w:val="00006D36"/>
    <w:rsid w:val="00007AF5"/>
    <w:rsid w:val="000127C8"/>
    <w:rsid w:val="00012FF2"/>
    <w:rsid w:val="00017883"/>
    <w:rsid w:val="000178EC"/>
    <w:rsid w:val="00017E77"/>
    <w:rsid w:val="00023072"/>
    <w:rsid w:val="00025F5D"/>
    <w:rsid w:val="00027402"/>
    <w:rsid w:val="000274B4"/>
    <w:rsid w:val="00032FAA"/>
    <w:rsid w:val="00033457"/>
    <w:rsid w:val="0003699F"/>
    <w:rsid w:val="000373EA"/>
    <w:rsid w:val="000403DE"/>
    <w:rsid w:val="00042F2B"/>
    <w:rsid w:val="00052456"/>
    <w:rsid w:val="000546C3"/>
    <w:rsid w:val="00055393"/>
    <w:rsid w:val="00055F37"/>
    <w:rsid w:val="00057966"/>
    <w:rsid w:val="000643F1"/>
    <w:rsid w:val="00065F08"/>
    <w:rsid w:val="00070ABA"/>
    <w:rsid w:val="0007101C"/>
    <w:rsid w:val="00072746"/>
    <w:rsid w:val="00075F6B"/>
    <w:rsid w:val="00077976"/>
    <w:rsid w:val="00082E48"/>
    <w:rsid w:val="0008340D"/>
    <w:rsid w:val="0009029F"/>
    <w:rsid w:val="00091F17"/>
    <w:rsid w:val="00094559"/>
    <w:rsid w:val="000A296F"/>
    <w:rsid w:val="000A3459"/>
    <w:rsid w:val="000A6D4C"/>
    <w:rsid w:val="000A77D7"/>
    <w:rsid w:val="000B292F"/>
    <w:rsid w:val="000B326D"/>
    <w:rsid w:val="000B5B79"/>
    <w:rsid w:val="000C315F"/>
    <w:rsid w:val="000C4389"/>
    <w:rsid w:val="000C5BB3"/>
    <w:rsid w:val="000D1770"/>
    <w:rsid w:val="000D1E70"/>
    <w:rsid w:val="000E4941"/>
    <w:rsid w:val="000E6C22"/>
    <w:rsid w:val="000E6C95"/>
    <w:rsid w:val="000E71C8"/>
    <w:rsid w:val="000F0A81"/>
    <w:rsid w:val="000F2B1E"/>
    <w:rsid w:val="000F4E44"/>
    <w:rsid w:val="001000A0"/>
    <w:rsid w:val="00102071"/>
    <w:rsid w:val="00102DF4"/>
    <w:rsid w:val="001046D0"/>
    <w:rsid w:val="00105068"/>
    <w:rsid w:val="00106261"/>
    <w:rsid w:val="001100CB"/>
    <w:rsid w:val="00111B6D"/>
    <w:rsid w:val="00116F04"/>
    <w:rsid w:val="00120AA6"/>
    <w:rsid w:val="001219F1"/>
    <w:rsid w:val="001259AC"/>
    <w:rsid w:val="0012710B"/>
    <w:rsid w:val="001330DD"/>
    <w:rsid w:val="001333EC"/>
    <w:rsid w:val="00142156"/>
    <w:rsid w:val="00144354"/>
    <w:rsid w:val="001518E1"/>
    <w:rsid w:val="00160346"/>
    <w:rsid w:val="00161860"/>
    <w:rsid w:val="00163C47"/>
    <w:rsid w:val="001645C1"/>
    <w:rsid w:val="00164BCC"/>
    <w:rsid w:val="00164C7D"/>
    <w:rsid w:val="001671FA"/>
    <w:rsid w:val="00167F46"/>
    <w:rsid w:val="0017066F"/>
    <w:rsid w:val="00170C80"/>
    <w:rsid w:val="00174F20"/>
    <w:rsid w:val="00175363"/>
    <w:rsid w:val="00175FF4"/>
    <w:rsid w:val="001767CF"/>
    <w:rsid w:val="00177449"/>
    <w:rsid w:val="00184870"/>
    <w:rsid w:val="00184D54"/>
    <w:rsid w:val="0018640A"/>
    <w:rsid w:val="001928BB"/>
    <w:rsid w:val="001944D5"/>
    <w:rsid w:val="00196840"/>
    <w:rsid w:val="00197165"/>
    <w:rsid w:val="001A322A"/>
    <w:rsid w:val="001A36C7"/>
    <w:rsid w:val="001A77A5"/>
    <w:rsid w:val="001B0546"/>
    <w:rsid w:val="001B24FB"/>
    <w:rsid w:val="001B2D7E"/>
    <w:rsid w:val="001B321E"/>
    <w:rsid w:val="001B3C39"/>
    <w:rsid w:val="001C20F1"/>
    <w:rsid w:val="001C34EE"/>
    <w:rsid w:val="001C4356"/>
    <w:rsid w:val="001C4A29"/>
    <w:rsid w:val="001C555E"/>
    <w:rsid w:val="001C65A5"/>
    <w:rsid w:val="001D0979"/>
    <w:rsid w:val="001D328C"/>
    <w:rsid w:val="001D4E52"/>
    <w:rsid w:val="001E08A8"/>
    <w:rsid w:val="001E4135"/>
    <w:rsid w:val="001E67A5"/>
    <w:rsid w:val="001E6909"/>
    <w:rsid w:val="001F2120"/>
    <w:rsid w:val="001F28AA"/>
    <w:rsid w:val="001F3482"/>
    <w:rsid w:val="001F4BA1"/>
    <w:rsid w:val="001F5C93"/>
    <w:rsid w:val="001F64E2"/>
    <w:rsid w:val="002003B0"/>
    <w:rsid w:val="00201CB0"/>
    <w:rsid w:val="00202514"/>
    <w:rsid w:val="0020390E"/>
    <w:rsid w:val="00203D2D"/>
    <w:rsid w:val="00211068"/>
    <w:rsid w:val="00213941"/>
    <w:rsid w:val="00216541"/>
    <w:rsid w:val="002176F6"/>
    <w:rsid w:val="00221744"/>
    <w:rsid w:val="002221DE"/>
    <w:rsid w:val="0022542E"/>
    <w:rsid w:val="00230F03"/>
    <w:rsid w:val="002369E5"/>
    <w:rsid w:val="0024007B"/>
    <w:rsid w:val="002424DA"/>
    <w:rsid w:val="00242D39"/>
    <w:rsid w:val="00244280"/>
    <w:rsid w:val="002450DE"/>
    <w:rsid w:val="002470B4"/>
    <w:rsid w:val="00251624"/>
    <w:rsid w:val="002520F4"/>
    <w:rsid w:val="002603C4"/>
    <w:rsid w:val="0026329C"/>
    <w:rsid w:val="00264E1E"/>
    <w:rsid w:val="00266585"/>
    <w:rsid w:val="002666BD"/>
    <w:rsid w:val="002667A3"/>
    <w:rsid w:val="0026694A"/>
    <w:rsid w:val="00270C60"/>
    <w:rsid w:val="002817EC"/>
    <w:rsid w:val="002856DF"/>
    <w:rsid w:val="00286937"/>
    <w:rsid w:val="00291EF4"/>
    <w:rsid w:val="00295E8D"/>
    <w:rsid w:val="002965B4"/>
    <w:rsid w:val="002965F0"/>
    <w:rsid w:val="002A01E7"/>
    <w:rsid w:val="002A35A2"/>
    <w:rsid w:val="002A5A6E"/>
    <w:rsid w:val="002A6FF0"/>
    <w:rsid w:val="002B2A47"/>
    <w:rsid w:val="002C188A"/>
    <w:rsid w:val="002C1CD7"/>
    <w:rsid w:val="002C1E63"/>
    <w:rsid w:val="002C31A5"/>
    <w:rsid w:val="002D0167"/>
    <w:rsid w:val="002D2806"/>
    <w:rsid w:val="002D30DA"/>
    <w:rsid w:val="002D331A"/>
    <w:rsid w:val="002D35FA"/>
    <w:rsid w:val="002D5602"/>
    <w:rsid w:val="002D75EC"/>
    <w:rsid w:val="002E4C9D"/>
    <w:rsid w:val="002E5713"/>
    <w:rsid w:val="002E6780"/>
    <w:rsid w:val="002E7186"/>
    <w:rsid w:val="002F4761"/>
    <w:rsid w:val="002F4D5D"/>
    <w:rsid w:val="002F6768"/>
    <w:rsid w:val="002F7B42"/>
    <w:rsid w:val="00300BFE"/>
    <w:rsid w:val="00300FDB"/>
    <w:rsid w:val="00302425"/>
    <w:rsid w:val="0030411E"/>
    <w:rsid w:val="0031169B"/>
    <w:rsid w:val="00321E39"/>
    <w:rsid w:val="003222F9"/>
    <w:rsid w:val="00322EEF"/>
    <w:rsid w:val="003245DD"/>
    <w:rsid w:val="00331E24"/>
    <w:rsid w:val="00334724"/>
    <w:rsid w:val="0033696A"/>
    <w:rsid w:val="00337A3B"/>
    <w:rsid w:val="00337A4E"/>
    <w:rsid w:val="00343BC2"/>
    <w:rsid w:val="00344C3D"/>
    <w:rsid w:val="00346592"/>
    <w:rsid w:val="00346E1C"/>
    <w:rsid w:val="0035038A"/>
    <w:rsid w:val="00356680"/>
    <w:rsid w:val="00356A7B"/>
    <w:rsid w:val="00363A77"/>
    <w:rsid w:val="00364CDA"/>
    <w:rsid w:val="003729D8"/>
    <w:rsid w:val="00373980"/>
    <w:rsid w:val="00374374"/>
    <w:rsid w:val="00375150"/>
    <w:rsid w:val="00380B43"/>
    <w:rsid w:val="003862EF"/>
    <w:rsid w:val="00391954"/>
    <w:rsid w:val="00395196"/>
    <w:rsid w:val="003A3083"/>
    <w:rsid w:val="003A35A9"/>
    <w:rsid w:val="003A3E05"/>
    <w:rsid w:val="003A49F1"/>
    <w:rsid w:val="003A5711"/>
    <w:rsid w:val="003B1166"/>
    <w:rsid w:val="003B72FA"/>
    <w:rsid w:val="003C0A11"/>
    <w:rsid w:val="003C7BF9"/>
    <w:rsid w:val="003C7D59"/>
    <w:rsid w:val="003D1066"/>
    <w:rsid w:val="003E3B97"/>
    <w:rsid w:val="003E70E3"/>
    <w:rsid w:val="003E7853"/>
    <w:rsid w:val="003F3D07"/>
    <w:rsid w:val="0040126F"/>
    <w:rsid w:val="00403899"/>
    <w:rsid w:val="004041AE"/>
    <w:rsid w:val="00404763"/>
    <w:rsid w:val="00406F54"/>
    <w:rsid w:val="00421970"/>
    <w:rsid w:val="004319A5"/>
    <w:rsid w:val="00431C9B"/>
    <w:rsid w:val="00437BAF"/>
    <w:rsid w:val="00441580"/>
    <w:rsid w:val="0044354C"/>
    <w:rsid w:val="00443C1A"/>
    <w:rsid w:val="00444541"/>
    <w:rsid w:val="0044535A"/>
    <w:rsid w:val="00445825"/>
    <w:rsid w:val="00445A21"/>
    <w:rsid w:val="00450D99"/>
    <w:rsid w:val="00450F79"/>
    <w:rsid w:val="00455132"/>
    <w:rsid w:val="004571AB"/>
    <w:rsid w:val="00460DF4"/>
    <w:rsid w:val="00475692"/>
    <w:rsid w:val="00475EE8"/>
    <w:rsid w:val="00483847"/>
    <w:rsid w:val="004858F1"/>
    <w:rsid w:val="004932DF"/>
    <w:rsid w:val="00495463"/>
    <w:rsid w:val="004A16D0"/>
    <w:rsid w:val="004A5DBB"/>
    <w:rsid w:val="004B14E6"/>
    <w:rsid w:val="004B180A"/>
    <w:rsid w:val="004B1A20"/>
    <w:rsid w:val="004B21E1"/>
    <w:rsid w:val="004B28C1"/>
    <w:rsid w:val="004B320C"/>
    <w:rsid w:val="004C597A"/>
    <w:rsid w:val="004C65CB"/>
    <w:rsid w:val="004C7CF5"/>
    <w:rsid w:val="004D07F9"/>
    <w:rsid w:val="004D20BA"/>
    <w:rsid w:val="004D65B8"/>
    <w:rsid w:val="004D767C"/>
    <w:rsid w:val="004E151A"/>
    <w:rsid w:val="004E4206"/>
    <w:rsid w:val="004E7D51"/>
    <w:rsid w:val="004F22E6"/>
    <w:rsid w:val="004F5CCA"/>
    <w:rsid w:val="0050068A"/>
    <w:rsid w:val="005028A9"/>
    <w:rsid w:val="005045A0"/>
    <w:rsid w:val="00511A46"/>
    <w:rsid w:val="00514909"/>
    <w:rsid w:val="005210FE"/>
    <w:rsid w:val="00526CF7"/>
    <w:rsid w:val="00527F9D"/>
    <w:rsid w:val="0053494A"/>
    <w:rsid w:val="00547B2B"/>
    <w:rsid w:val="00547DF8"/>
    <w:rsid w:val="00550065"/>
    <w:rsid w:val="005535DF"/>
    <w:rsid w:val="0055754C"/>
    <w:rsid w:val="00560100"/>
    <w:rsid w:val="00561F90"/>
    <w:rsid w:val="00563894"/>
    <w:rsid w:val="00567252"/>
    <w:rsid w:val="0057143F"/>
    <w:rsid w:val="00574828"/>
    <w:rsid w:val="0057788E"/>
    <w:rsid w:val="00580866"/>
    <w:rsid w:val="0058095C"/>
    <w:rsid w:val="00581817"/>
    <w:rsid w:val="005829ED"/>
    <w:rsid w:val="00584E99"/>
    <w:rsid w:val="00590B3F"/>
    <w:rsid w:val="00591C2A"/>
    <w:rsid w:val="00593FDD"/>
    <w:rsid w:val="00595575"/>
    <w:rsid w:val="005A10BF"/>
    <w:rsid w:val="005A6714"/>
    <w:rsid w:val="005C34B0"/>
    <w:rsid w:val="005D1098"/>
    <w:rsid w:val="005D16B5"/>
    <w:rsid w:val="005D37B1"/>
    <w:rsid w:val="005D450E"/>
    <w:rsid w:val="005D51EA"/>
    <w:rsid w:val="005D53C4"/>
    <w:rsid w:val="005D6160"/>
    <w:rsid w:val="005D6BE6"/>
    <w:rsid w:val="005D7381"/>
    <w:rsid w:val="005E47CD"/>
    <w:rsid w:val="005E6F5C"/>
    <w:rsid w:val="005E7662"/>
    <w:rsid w:val="005F1DB1"/>
    <w:rsid w:val="005F2276"/>
    <w:rsid w:val="005F3F19"/>
    <w:rsid w:val="005F4AF8"/>
    <w:rsid w:val="005F5320"/>
    <w:rsid w:val="005F5B9B"/>
    <w:rsid w:val="005F7D75"/>
    <w:rsid w:val="006065D8"/>
    <w:rsid w:val="00610ADA"/>
    <w:rsid w:val="00611C57"/>
    <w:rsid w:val="00613273"/>
    <w:rsid w:val="00613459"/>
    <w:rsid w:val="00613FB1"/>
    <w:rsid w:val="00614C62"/>
    <w:rsid w:val="00614E27"/>
    <w:rsid w:val="006154D3"/>
    <w:rsid w:val="006242D3"/>
    <w:rsid w:val="00634A60"/>
    <w:rsid w:val="00635F85"/>
    <w:rsid w:val="006363CD"/>
    <w:rsid w:val="00637373"/>
    <w:rsid w:val="00651BC1"/>
    <w:rsid w:val="00651F9A"/>
    <w:rsid w:val="00653B15"/>
    <w:rsid w:val="006566EB"/>
    <w:rsid w:val="006619F0"/>
    <w:rsid w:val="0066464E"/>
    <w:rsid w:val="006648C5"/>
    <w:rsid w:val="00670C14"/>
    <w:rsid w:val="00672712"/>
    <w:rsid w:val="0067615F"/>
    <w:rsid w:val="00676342"/>
    <w:rsid w:val="006775A7"/>
    <w:rsid w:val="006817F4"/>
    <w:rsid w:val="006818AB"/>
    <w:rsid w:val="00683891"/>
    <w:rsid w:val="00683E99"/>
    <w:rsid w:val="00684F82"/>
    <w:rsid w:val="00687653"/>
    <w:rsid w:val="00690344"/>
    <w:rsid w:val="00693442"/>
    <w:rsid w:val="006A20A1"/>
    <w:rsid w:val="006A283A"/>
    <w:rsid w:val="006A36DD"/>
    <w:rsid w:val="006A4C49"/>
    <w:rsid w:val="006B0930"/>
    <w:rsid w:val="006B32F3"/>
    <w:rsid w:val="006B3E48"/>
    <w:rsid w:val="006B5DE8"/>
    <w:rsid w:val="006B6BB6"/>
    <w:rsid w:val="006C04DF"/>
    <w:rsid w:val="006C658F"/>
    <w:rsid w:val="006D53D1"/>
    <w:rsid w:val="006D57B7"/>
    <w:rsid w:val="006D6FEF"/>
    <w:rsid w:val="006D775C"/>
    <w:rsid w:val="006E1D43"/>
    <w:rsid w:val="006E3C88"/>
    <w:rsid w:val="006F024B"/>
    <w:rsid w:val="006F1700"/>
    <w:rsid w:val="006F1CF1"/>
    <w:rsid w:val="006F651A"/>
    <w:rsid w:val="00703041"/>
    <w:rsid w:val="007138F7"/>
    <w:rsid w:val="00717293"/>
    <w:rsid w:val="0071779D"/>
    <w:rsid w:val="00717AEE"/>
    <w:rsid w:val="00724579"/>
    <w:rsid w:val="00727470"/>
    <w:rsid w:val="007376BB"/>
    <w:rsid w:val="0074080A"/>
    <w:rsid w:val="00742D92"/>
    <w:rsid w:val="00744972"/>
    <w:rsid w:val="00747BCA"/>
    <w:rsid w:val="00751A40"/>
    <w:rsid w:val="00752E35"/>
    <w:rsid w:val="007535B0"/>
    <w:rsid w:val="007550C7"/>
    <w:rsid w:val="00764794"/>
    <w:rsid w:val="00764A53"/>
    <w:rsid w:val="00767596"/>
    <w:rsid w:val="007708B4"/>
    <w:rsid w:val="007720F7"/>
    <w:rsid w:val="00784E45"/>
    <w:rsid w:val="007942C4"/>
    <w:rsid w:val="0079463C"/>
    <w:rsid w:val="00794C3A"/>
    <w:rsid w:val="0079688D"/>
    <w:rsid w:val="00797C2A"/>
    <w:rsid w:val="007A0652"/>
    <w:rsid w:val="007A1A97"/>
    <w:rsid w:val="007A5199"/>
    <w:rsid w:val="007A6888"/>
    <w:rsid w:val="007B0EF7"/>
    <w:rsid w:val="007B4015"/>
    <w:rsid w:val="007B6BE3"/>
    <w:rsid w:val="007B7C75"/>
    <w:rsid w:val="007C16EE"/>
    <w:rsid w:val="007C5E68"/>
    <w:rsid w:val="007C61DA"/>
    <w:rsid w:val="007C6FEC"/>
    <w:rsid w:val="007D0E33"/>
    <w:rsid w:val="007D3063"/>
    <w:rsid w:val="007D5507"/>
    <w:rsid w:val="007E4C3F"/>
    <w:rsid w:val="007E4D78"/>
    <w:rsid w:val="007E594F"/>
    <w:rsid w:val="007E633B"/>
    <w:rsid w:val="007E666D"/>
    <w:rsid w:val="007F19FC"/>
    <w:rsid w:val="007F284F"/>
    <w:rsid w:val="007F4B5A"/>
    <w:rsid w:val="007F5BC3"/>
    <w:rsid w:val="007F64DF"/>
    <w:rsid w:val="007F716C"/>
    <w:rsid w:val="00803E15"/>
    <w:rsid w:val="00803EA3"/>
    <w:rsid w:val="00804726"/>
    <w:rsid w:val="00806998"/>
    <w:rsid w:val="00811757"/>
    <w:rsid w:val="00816C30"/>
    <w:rsid w:val="00817AB4"/>
    <w:rsid w:val="00822E90"/>
    <w:rsid w:val="008236ED"/>
    <w:rsid w:val="00826902"/>
    <w:rsid w:val="0083024E"/>
    <w:rsid w:val="008427D9"/>
    <w:rsid w:val="00842C6C"/>
    <w:rsid w:val="00845594"/>
    <w:rsid w:val="00846730"/>
    <w:rsid w:val="00852890"/>
    <w:rsid w:val="00852E70"/>
    <w:rsid w:val="00853940"/>
    <w:rsid w:val="00855A93"/>
    <w:rsid w:val="0085726C"/>
    <w:rsid w:val="00860CBE"/>
    <w:rsid w:val="00861E2B"/>
    <w:rsid w:val="008632D8"/>
    <w:rsid w:val="008669BC"/>
    <w:rsid w:val="00867776"/>
    <w:rsid w:val="00871E24"/>
    <w:rsid w:val="00874589"/>
    <w:rsid w:val="00875D8B"/>
    <w:rsid w:val="00881BD9"/>
    <w:rsid w:val="00882A98"/>
    <w:rsid w:val="00883A86"/>
    <w:rsid w:val="0089070C"/>
    <w:rsid w:val="00890FC9"/>
    <w:rsid w:val="00892412"/>
    <w:rsid w:val="00892B8C"/>
    <w:rsid w:val="0089409D"/>
    <w:rsid w:val="008965E0"/>
    <w:rsid w:val="008A30F5"/>
    <w:rsid w:val="008A4915"/>
    <w:rsid w:val="008B0860"/>
    <w:rsid w:val="008B28F7"/>
    <w:rsid w:val="008B4919"/>
    <w:rsid w:val="008C1916"/>
    <w:rsid w:val="008C308A"/>
    <w:rsid w:val="008C35D7"/>
    <w:rsid w:val="008C4B6A"/>
    <w:rsid w:val="008C63D9"/>
    <w:rsid w:val="008D2C38"/>
    <w:rsid w:val="008D4243"/>
    <w:rsid w:val="008D526E"/>
    <w:rsid w:val="008E0711"/>
    <w:rsid w:val="008E1ACE"/>
    <w:rsid w:val="008E254D"/>
    <w:rsid w:val="008F1EAC"/>
    <w:rsid w:val="008F21EC"/>
    <w:rsid w:val="008F261C"/>
    <w:rsid w:val="008F35D9"/>
    <w:rsid w:val="008F437A"/>
    <w:rsid w:val="00902BBF"/>
    <w:rsid w:val="0090373D"/>
    <w:rsid w:val="00906E1D"/>
    <w:rsid w:val="00907DA6"/>
    <w:rsid w:val="009131B4"/>
    <w:rsid w:val="00913695"/>
    <w:rsid w:val="0092107C"/>
    <w:rsid w:val="00923D15"/>
    <w:rsid w:val="00927093"/>
    <w:rsid w:val="00932023"/>
    <w:rsid w:val="00932B81"/>
    <w:rsid w:val="00935D6C"/>
    <w:rsid w:val="00935E0E"/>
    <w:rsid w:val="00936400"/>
    <w:rsid w:val="0093670A"/>
    <w:rsid w:val="00937CF9"/>
    <w:rsid w:val="00945406"/>
    <w:rsid w:val="00947DAA"/>
    <w:rsid w:val="00950335"/>
    <w:rsid w:val="0095363E"/>
    <w:rsid w:val="009538BA"/>
    <w:rsid w:val="00955849"/>
    <w:rsid w:val="00966083"/>
    <w:rsid w:val="00967A46"/>
    <w:rsid w:val="00970354"/>
    <w:rsid w:val="00972537"/>
    <w:rsid w:val="009729D0"/>
    <w:rsid w:val="0097563C"/>
    <w:rsid w:val="009767FF"/>
    <w:rsid w:val="00977669"/>
    <w:rsid w:val="009811B0"/>
    <w:rsid w:val="00986190"/>
    <w:rsid w:val="00987E65"/>
    <w:rsid w:val="009926B2"/>
    <w:rsid w:val="00994D97"/>
    <w:rsid w:val="00995A77"/>
    <w:rsid w:val="009A3B17"/>
    <w:rsid w:val="009A7410"/>
    <w:rsid w:val="009B15E3"/>
    <w:rsid w:val="009B2412"/>
    <w:rsid w:val="009B3A08"/>
    <w:rsid w:val="009B4C18"/>
    <w:rsid w:val="009B6D57"/>
    <w:rsid w:val="009C3160"/>
    <w:rsid w:val="009D24E5"/>
    <w:rsid w:val="009D2D5F"/>
    <w:rsid w:val="009D49C0"/>
    <w:rsid w:val="009D6298"/>
    <w:rsid w:val="009E1DEA"/>
    <w:rsid w:val="009E1F24"/>
    <w:rsid w:val="009E33E9"/>
    <w:rsid w:val="009E4B1D"/>
    <w:rsid w:val="009E5212"/>
    <w:rsid w:val="009E74C4"/>
    <w:rsid w:val="009E78F4"/>
    <w:rsid w:val="009F392D"/>
    <w:rsid w:val="00A008AC"/>
    <w:rsid w:val="00A06BDB"/>
    <w:rsid w:val="00A132A7"/>
    <w:rsid w:val="00A15386"/>
    <w:rsid w:val="00A20330"/>
    <w:rsid w:val="00A2105E"/>
    <w:rsid w:val="00A26D81"/>
    <w:rsid w:val="00A27690"/>
    <w:rsid w:val="00A27A18"/>
    <w:rsid w:val="00A30112"/>
    <w:rsid w:val="00A302A9"/>
    <w:rsid w:val="00A31078"/>
    <w:rsid w:val="00A32436"/>
    <w:rsid w:val="00A32701"/>
    <w:rsid w:val="00A42433"/>
    <w:rsid w:val="00A53DA0"/>
    <w:rsid w:val="00A5584B"/>
    <w:rsid w:val="00A55CAE"/>
    <w:rsid w:val="00A55CD9"/>
    <w:rsid w:val="00A6159F"/>
    <w:rsid w:val="00A62774"/>
    <w:rsid w:val="00A6449C"/>
    <w:rsid w:val="00A64D0F"/>
    <w:rsid w:val="00A6696B"/>
    <w:rsid w:val="00A725D5"/>
    <w:rsid w:val="00A81834"/>
    <w:rsid w:val="00A843DD"/>
    <w:rsid w:val="00A84A31"/>
    <w:rsid w:val="00A85736"/>
    <w:rsid w:val="00A85C1A"/>
    <w:rsid w:val="00A879C7"/>
    <w:rsid w:val="00A93136"/>
    <w:rsid w:val="00A94BFC"/>
    <w:rsid w:val="00A95247"/>
    <w:rsid w:val="00A96F5C"/>
    <w:rsid w:val="00A97871"/>
    <w:rsid w:val="00AA0531"/>
    <w:rsid w:val="00AA4BAC"/>
    <w:rsid w:val="00AA66CE"/>
    <w:rsid w:val="00AB0BD0"/>
    <w:rsid w:val="00AB17E2"/>
    <w:rsid w:val="00AB196B"/>
    <w:rsid w:val="00AB33E5"/>
    <w:rsid w:val="00AB4AD1"/>
    <w:rsid w:val="00AB612C"/>
    <w:rsid w:val="00AB69DA"/>
    <w:rsid w:val="00AB6C1D"/>
    <w:rsid w:val="00AC75DF"/>
    <w:rsid w:val="00AD2D9D"/>
    <w:rsid w:val="00AD6832"/>
    <w:rsid w:val="00AE083A"/>
    <w:rsid w:val="00AE3F16"/>
    <w:rsid w:val="00AE4889"/>
    <w:rsid w:val="00AE58AB"/>
    <w:rsid w:val="00AF2E21"/>
    <w:rsid w:val="00B0427B"/>
    <w:rsid w:val="00B04A71"/>
    <w:rsid w:val="00B0684F"/>
    <w:rsid w:val="00B071A5"/>
    <w:rsid w:val="00B13534"/>
    <w:rsid w:val="00B1651D"/>
    <w:rsid w:val="00B20BDC"/>
    <w:rsid w:val="00B23EAB"/>
    <w:rsid w:val="00B24EEB"/>
    <w:rsid w:val="00B358F4"/>
    <w:rsid w:val="00B40993"/>
    <w:rsid w:val="00B43BBC"/>
    <w:rsid w:val="00B47B15"/>
    <w:rsid w:val="00B52117"/>
    <w:rsid w:val="00B556B8"/>
    <w:rsid w:val="00B55C7E"/>
    <w:rsid w:val="00B60305"/>
    <w:rsid w:val="00B6549D"/>
    <w:rsid w:val="00B71AD5"/>
    <w:rsid w:val="00B72410"/>
    <w:rsid w:val="00B724A9"/>
    <w:rsid w:val="00B74CB1"/>
    <w:rsid w:val="00B77CE5"/>
    <w:rsid w:val="00B813BC"/>
    <w:rsid w:val="00B85376"/>
    <w:rsid w:val="00B91907"/>
    <w:rsid w:val="00B9378C"/>
    <w:rsid w:val="00B94900"/>
    <w:rsid w:val="00B95DA0"/>
    <w:rsid w:val="00B9720A"/>
    <w:rsid w:val="00BA7C61"/>
    <w:rsid w:val="00BA7E4B"/>
    <w:rsid w:val="00BB4107"/>
    <w:rsid w:val="00BC2B4C"/>
    <w:rsid w:val="00BC41D8"/>
    <w:rsid w:val="00BC56F5"/>
    <w:rsid w:val="00BC6601"/>
    <w:rsid w:val="00BD0DFC"/>
    <w:rsid w:val="00BD35E0"/>
    <w:rsid w:val="00BD3BA6"/>
    <w:rsid w:val="00BE6601"/>
    <w:rsid w:val="00BE6BA4"/>
    <w:rsid w:val="00BE7F60"/>
    <w:rsid w:val="00BF23A7"/>
    <w:rsid w:val="00BF27C6"/>
    <w:rsid w:val="00BF42C2"/>
    <w:rsid w:val="00BF7825"/>
    <w:rsid w:val="00C00BE7"/>
    <w:rsid w:val="00C06722"/>
    <w:rsid w:val="00C06CA3"/>
    <w:rsid w:val="00C12413"/>
    <w:rsid w:val="00C207DE"/>
    <w:rsid w:val="00C262A9"/>
    <w:rsid w:val="00C2650C"/>
    <w:rsid w:val="00C36C10"/>
    <w:rsid w:val="00C40472"/>
    <w:rsid w:val="00C420CB"/>
    <w:rsid w:val="00C43108"/>
    <w:rsid w:val="00C43CD6"/>
    <w:rsid w:val="00C503D5"/>
    <w:rsid w:val="00C50D0D"/>
    <w:rsid w:val="00C521DE"/>
    <w:rsid w:val="00C52B4B"/>
    <w:rsid w:val="00C612FE"/>
    <w:rsid w:val="00C61AFC"/>
    <w:rsid w:val="00C6791B"/>
    <w:rsid w:val="00C67D03"/>
    <w:rsid w:val="00C70675"/>
    <w:rsid w:val="00C723A1"/>
    <w:rsid w:val="00C776B5"/>
    <w:rsid w:val="00C77F0F"/>
    <w:rsid w:val="00C86664"/>
    <w:rsid w:val="00C86B61"/>
    <w:rsid w:val="00C94D52"/>
    <w:rsid w:val="00CA1039"/>
    <w:rsid w:val="00CA5939"/>
    <w:rsid w:val="00CA7C60"/>
    <w:rsid w:val="00CB1CA1"/>
    <w:rsid w:val="00CB69C0"/>
    <w:rsid w:val="00CC034E"/>
    <w:rsid w:val="00CC0C53"/>
    <w:rsid w:val="00CC173B"/>
    <w:rsid w:val="00CC6605"/>
    <w:rsid w:val="00CC6AB4"/>
    <w:rsid w:val="00CC6DAC"/>
    <w:rsid w:val="00CC7A39"/>
    <w:rsid w:val="00CD05AA"/>
    <w:rsid w:val="00CD1BEC"/>
    <w:rsid w:val="00CD29C5"/>
    <w:rsid w:val="00CD35B7"/>
    <w:rsid w:val="00CD681D"/>
    <w:rsid w:val="00CD7975"/>
    <w:rsid w:val="00CE41FC"/>
    <w:rsid w:val="00CE42BF"/>
    <w:rsid w:val="00CE5225"/>
    <w:rsid w:val="00CE71AE"/>
    <w:rsid w:val="00CF2F27"/>
    <w:rsid w:val="00CF3B1C"/>
    <w:rsid w:val="00CF3DEB"/>
    <w:rsid w:val="00CF6A8E"/>
    <w:rsid w:val="00D05161"/>
    <w:rsid w:val="00D05A64"/>
    <w:rsid w:val="00D074E0"/>
    <w:rsid w:val="00D0753B"/>
    <w:rsid w:val="00D114A8"/>
    <w:rsid w:val="00D15A0D"/>
    <w:rsid w:val="00D162F3"/>
    <w:rsid w:val="00D178D5"/>
    <w:rsid w:val="00D243D5"/>
    <w:rsid w:val="00D2651D"/>
    <w:rsid w:val="00D26E46"/>
    <w:rsid w:val="00D30D48"/>
    <w:rsid w:val="00D31BE4"/>
    <w:rsid w:val="00D33979"/>
    <w:rsid w:val="00D34C15"/>
    <w:rsid w:val="00D377F7"/>
    <w:rsid w:val="00D42E40"/>
    <w:rsid w:val="00D4661F"/>
    <w:rsid w:val="00D46659"/>
    <w:rsid w:val="00D476D3"/>
    <w:rsid w:val="00D50E7C"/>
    <w:rsid w:val="00D516CC"/>
    <w:rsid w:val="00D5442F"/>
    <w:rsid w:val="00D560A7"/>
    <w:rsid w:val="00D666DE"/>
    <w:rsid w:val="00D73A7B"/>
    <w:rsid w:val="00D7541E"/>
    <w:rsid w:val="00D75A6C"/>
    <w:rsid w:val="00D802FE"/>
    <w:rsid w:val="00D8448E"/>
    <w:rsid w:val="00D853DD"/>
    <w:rsid w:val="00D87EAB"/>
    <w:rsid w:val="00D91FFA"/>
    <w:rsid w:val="00D92EED"/>
    <w:rsid w:val="00D93E33"/>
    <w:rsid w:val="00D96140"/>
    <w:rsid w:val="00DB70BA"/>
    <w:rsid w:val="00DB7324"/>
    <w:rsid w:val="00DB7D24"/>
    <w:rsid w:val="00DC0C10"/>
    <w:rsid w:val="00DD07C1"/>
    <w:rsid w:val="00DD1166"/>
    <w:rsid w:val="00DD4C5E"/>
    <w:rsid w:val="00DE2358"/>
    <w:rsid w:val="00DE3866"/>
    <w:rsid w:val="00DE6FB9"/>
    <w:rsid w:val="00DF0396"/>
    <w:rsid w:val="00DF0699"/>
    <w:rsid w:val="00DF30E2"/>
    <w:rsid w:val="00E06120"/>
    <w:rsid w:val="00E101AF"/>
    <w:rsid w:val="00E122FA"/>
    <w:rsid w:val="00E14199"/>
    <w:rsid w:val="00E14597"/>
    <w:rsid w:val="00E145DD"/>
    <w:rsid w:val="00E159C4"/>
    <w:rsid w:val="00E21A28"/>
    <w:rsid w:val="00E22DCF"/>
    <w:rsid w:val="00E24D22"/>
    <w:rsid w:val="00E265AD"/>
    <w:rsid w:val="00E26FD1"/>
    <w:rsid w:val="00E305EE"/>
    <w:rsid w:val="00E31100"/>
    <w:rsid w:val="00E31846"/>
    <w:rsid w:val="00E34DAA"/>
    <w:rsid w:val="00E406FA"/>
    <w:rsid w:val="00E4125A"/>
    <w:rsid w:val="00E45B40"/>
    <w:rsid w:val="00E46DD5"/>
    <w:rsid w:val="00E4797D"/>
    <w:rsid w:val="00E50F96"/>
    <w:rsid w:val="00E607CC"/>
    <w:rsid w:val="00E60EFA"/>
    <w:rsid w:val="00E624AA"/>
    <w:rsid w:val="00E62753"/>
    <w:rsid w:val="00E638DB"/>
    <w:rsid w:val="00E63B97"/>
    <w:rsid w:val="00E6406F"/>
    <w:rsid w:val="00E67115"/>
    <w:rsid w:val="00E67CFA"/>
    <w:rsid w:val="00E70632"/>
    <w:rsid w:val="00E719B1"/>
    <w:rsid w:val="00E7412A"/>
    <w:rsid w:val="00E7436F"/>
    <w:rsid w:val="00E80D1A"/>
    <w:rsid w:val="00E80E69"/>
    <w:rsid w:val="00E819E4"/>
    <w:rsid w:val="00E82448"/>
    <w:rsid w:val="00E83863"/>
    <w:rsid w:val="00E86466"/>
    <w:rsid w:val="00E87BCF"/>
    <w:rsid w:val="00E87F37"/>
    <w:rsid w:val="00E905EC"/>
    <w:rsid w:val="00E90F8F"/>
    <w:rsid w:val="00E9480A"/>
    <w:rsid w:val="00EA138B"/>
    <w:rsid w:val="00EA2AB3"/>
    <w:rsid w:val="00EB1845"/>
    <w:rsid w:val="00EB5C25"/>
    <w:rsid w:val="00EB673A"/>
    <w:rsid w:val="00EC07D9"/>
    <w:rsid w:val="00EC2B31"/>
    <w:rsid w:val="00EC2E7A"/>
    <w:rsid w:val="00EC36DF"/>
    <w:rsid w:val="00EC5562"/>
    <w:rsid w:val="00EC5C3E"/>
    <w:rsid w:val="00ED05D0"/>
    <w:rsid w:val="00ED1339"/>
    <w:rsid w:val="00EE116C"/>
    <w:rsid w:val="00EE1B8F"/>
    <w:rsid w:val="00EE1E53"/>
    <w:rsid w:val="00EE238B"/>
    <w:rsid w:val="00EE2AA3"/>
    <w:rsid w:val="00F01ACB"/>
    <w:rsid w:val="00F057B1"/>
    <w:rsid w:val="00F20774"/>
    <w:rsid w:val="00F24DAD"/>
    <w:rsid w:val="00F253C3"/>
    <w:rsid w:val="00F256DA"/>
    <w:rsid w:val="00F27CA3"/>
    <w:rsid w:val="00F31C2E"/>
    <w:rsid w:val="00F33659"/>
    <w:rsid w:val="00F33E9B"/>
    <w:rsid w:val="00F427ED"/>
    <w:rsid w:val="00F42C70"/>
    <w:rsid w:val="00F4406B"/>
    <w:rsid w:val="00F44898"/>
    <w:rsid w:val="00F449F9"/>
    <w:rsid w:val="00F55CAE"/>
    <w:rsid w:val="00F5602E"/>
    <w:rsid w:val="00F56F45"/>
    <w:rsid w:val="00F57469"/>
    <w:rsid w:val="00F606C0"/>
    <w:rsid w:val="00F634A9"/>
    <w:rsid w:val="00F63E02"/>
    <w:rsid w:val="00F64DE5"/>
    <w:rsid w:val="00F74E5E"/>
    <w:rsid w:val="00F839EA"/>
    <w:rsid w:val="00F8425F"/>
    <w:rsid w:val="00F84540"/>
    <w:rsid w:val="00F84C17"/>
    <w:rsid w:val="00F9040E"/>
    <w:rsid w:val="00F90A04"/>
    <w:rsid w:val="00F90FE7"/>
    <w:rsid w:val="00F942DD"/>
    <w:rsid w:val="00F969E0"/>
    <w:rsid w:val="00FA6D98"/>
    <w:rsid w:val="00FB02F0"/>
    <w:rsid w:val="00FB0E69"/>
    <w:rsid w:val="00FB1D39"/>
    <w:rsid w:val="00FB4997"/>
    <w:rsid w:val="00FC06CE"/>
    <w:rsid w:val="00FC16A4"/>
    <w:rsid w:val="00FD0749"/>
    <w:rsid w:val="00FD4B81"/>
    <w:rsid w:val="00FD5C56"/>
    <w:rsid w:val="00FE5D58"/>
    <w:rsid w:val="00FF082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C9055E1"/>
  <w15:docId w15:val="{A3319F71-AC26-42E3-A5CC-6E9F9CA13D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en-US"/>
      </w:rPr>
    </w:rPrDefault>
    <w:pPrDefault>
      <w:pPr>
        <w:spacing w:before="200"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B7324"/>
    <w:pPr>
      <w:spacing w:before="0" w:after="0" w:line="240" w:lineRule="auto"/>
    </w:pPr>
    <w:rPr>
      <w:rFonts w:ascii="Arial" w:hAnsi="Arial" w:cs="Arial"/>
      <w:sz w:val="20"/>
      <w:szCs w:val="20"/>
      <w:lang w:val="fr-FR"/>
    </w:rPr>
  </w:style>
  <w:style w:type="paragraph" w:styleId="Titre1">
    <w:name w:val="heading 1"/>
    <w:basedOn w:val="Normal"/>
    <w:next w:val="Normal"/>
    <w:link w:val="Titre1Car"/>
    <w:uiPriority w:val="9"/>
    <w:qFormat/>
    <w:rsid w:val="00751A40"/>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outlineLvl w:val="0"/>
    </w:pPr>
    <w:rPr>
      <w:b/>
      <w:bCs/>
      <w:caps/>
      <w:color w:val="FFFFFF" w:themeColor="background1"/>
      <w:spacing w:val="15"/>
      <w:sz w:val="22"/>
      <w:szCs w:val="22"/>
    </w:rPr>
  </w:style>
  <w:style w:type="paragraph" w:styleId="Titre2">
    <w:name w:val="heading 2"/>
    <w:basedOn w:val="Normal"/>
    <w:next w:val="Normal"/>
    <w:link w:val="Titre2Car"/>
    <w:uiPriority w:val="9"/>
    <w:unhideWhenUsed/>
    <w:qFormat/>
    <w:rsid w:val="00F20774"/>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jc w:val="center"/>
      <w:outlineLvl w:val="1"/>
    </w:pPr>
    <w:rPr>
      <w:rFonts w:ascii="Alba Super" w:hAnsi="Alba Super"/>
      <w:caps/>
      <w:spacing w:val="15"/>
      <w:sz w:val="22"/>
      <w:szCs w:val="22"/>
    </w:rPr>
  </w:style>
  <w:style w:type="paragraph" w:styleId="Titre3">
    <w:name w:val="heading 3"/>
    <w:basedOn w:val="Normal"/>
    <w:next w:val="Normal"/>
    <w:link w:val="Titre3Car"/>
    <w:uiPriority w:val="9"/>
    <w:semiHidden/>
    <w:unhideWhenUsed/>
    <w:qFormat/>
    <w:rsid w:val="00751A40"/>
    <w:pPr>
      <w:pBdr>
        <w:top w:val="single" w:sz="6" w:space="2" w:color="4F81BD" w:themeColor="accent1"/>
        <w:left w:val="single" w:sz="6" w:space="2" w:color="4F81BD" w:themeColor="accent1"/>
      </w:pBdr>
      <w:spacing w:before="300"/>
      <w:outlineLvl w:val="2"/>
    </w:pPr>
    <w:rPr>
      <w:caps/>
      <w:color w:val="243F60" w:themeColor="accent1" w:themeShade="7F"/>
      <w:spacing w:val="15"/>
      <w:sz w:val="22"/>
      <w:szCs w:val="22"/>
    </w:rPr>
  </w:style>
  <w:style w:type="paragraph" w:styleId="Titre4">
    <w:name w:val="heading 4"/>
    <w:basedOn w:val="Normal"/>
    <w:next w:val="Normal"/>
    <w:link w:val="Titre4Car"/>
    <w:uiPriority w:val="9"/>
    <w:semiHidden/>
    <w:unhideWhenUsed/>
    <w:qFormat/>
    <w:rsid w:val="00751A40"/>
    <w:pPr>
      <w:pBdr>
        <w:top w:val="dotted" w:sz="6" w:space="2" w:color="4F81BD" w:themeColor="accent1"/>
        <w:left w:val="dotted" w:sz="6" w:space="2" w:color="4F81BD" w:themeColor="accent1"/>
      </w:pBdr>
      <w:spacing w:before="300"/>
      <w:outlineLvl w:val="3"/>
    </w:pPr>
    <w:rPr>
      <w:caps/>
      <w:color w:val="365F91" w:themeColor="accent1" w:themeShade="BF"/>
      <w:spacing w:val="10"/>
      <w:sz w:val="22"/>
      <w:szCs w:val="22"/>
    </w:rPr>
  </w:style>
  <w:style w:type="paragraph" w:styleId="Titre5">
    <w:name w:val="heading 5"/>
    <w:basedOn w:val="Normal"/>
    <w:next w:val="Normal"/>
    <w:link w:val="Titre5Car"/>
    <w:uiPriority w:val="9"/>
    <w:semiHidden/>
    <w:unhideWhenUsed/>
    <w:qFormat/>
    <w:rsid w:val="00751A40"/>
    <w:pPr>
      <w:pBdr>
        <w:bottom w:val="single" w:sz="6" w:space="1" w:color="4F81BD" w:themeColor="accent1"/>
      </w:pBdr>
      <w:spacing w:before="300"/>
      <w:outlineLvl w:val="4"/>
    </w:pPr>
    <w:rPr>
      <w:caps/>
      <w:color w:val="365F91" w:themeColor="accent1" w:themeShade="BF"/>
      <w:spacing w:val="10"/>
      <w:sz w:val="22"/>
      <w:szCs w:val="22"/>
    </w:rPr>
  </w:style>
  <w:style w:type="paragraph" w:styleId="Titre6">
    <w:name w:val="heading 6"/>
    <w:basedOn w:val="Normal"/>
    <w:next w:val="Normal"/>
    <w:link w:val="Titre6Car"/>
    <w:uiPriority w:val="9"/>
    <w:semiHidden/>
    <w:unhideWhenUsed/>
    <w:qFormat/>
    <w:rsid w:val="00751A40"/>
    <w:pPr>
      <w:pBdr>
        <w:bottom w:val="dotted" w:sz="6" w:space="1" w:color="4F81BD" w:themeColor="accent1"/>
      </w:pBdr>
      <w:spacing w:before="300"/>
      <w:outlineLvl w:val="5"/>
    </w:pPr>
    <w:rPr>
      <w:caps/>
      <w:color w:val="365F91" w:themeColor="accent1" w:themeShade="BF"/>
      <w:spacing w:val="10"/>
      <w:sz w:val="22"/>
      <w:szCs w:val="22"/>
    </w:rPr>
  </w:style>
  <w:style w:type="paragraph" w:styleId="Titre7">
    <w:name w:val="heading 7"/>
    <w:basedOn w:val="Normal"/>
    <w:next w:val="Normal"/>
    <w:link w:val="Titre7Car"/>
    <w:uiPriority w:val="9"/>
    <w:semiHidden/>
    <w:unhideWhenUsed/>
    <w:qFormat/>
    <w:rsid w:val="00751A40"/>
    <w:pPr>
      <w:spacing w:before="300"/>
      <w:outlineLvl w:val="6"/>
    </w:pPr>
    <w:rPr>
      <w:caps/>
      <w:color w:val="365F91" w:themeColor="accent1" w:themeShade="BF"/>
      <w:spacing w:val="10"/>
      <w:sz w:val="22"/>
      <w:szCs w:val="22"/>
    </w:rPr>
  </w:style>
  <w:style w:type="paragraph" w:styleId="Titre8">
    <w:name w:val="heading 8"/>
    <w:basedOn w:val="Normal"/>
    <w:next w:val="Normal"/>
    <w:link w:val="Titre8Car"/>
    <w:uiPriority w:val="9"/>
    <w:semiHidden/>
    <w:unhideWhenUsed/>
    <w:qFormat/>
    <w:rsid w:val="00751A40"/>
    <w:pPr>
      <w:spacing w:before="300"/>
      <w:outlineLvl w:val="7"/>
    </w:pPr>
    <w:rPr>
      <w:caps/>
      <w:spacing w:val="10"/>
      <w:sz w:val="18"/>
      <w:szCs w:val="18"/>
    </w:rPr>
  </w:style>
  <w:style w:type="paragraph" w:styleId="Titre9">
    <w:name w:val="heading 9"/>
    <w:basedOn w:val="Normal"/>
    <w:next w:val="Normal"/>
    <w:link w:val="Titre9Car"/>
    <w:uiPriority w:val="9"/>
    <w:semiHidden/>
    <w:unhideWhenUsed/>
    <w:qFormat/>
    <w:rsid w:val="00751A40"/>
    <w:pPr>
      <w:spacing w:before="300"/>
      <w:outlineLvl w:val="8"/>
    </w:pPr>
    <w:rPr>
      <w:i/>
      <w:caps/>
      <w:spacing w:val="1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
    <w:name w:val="titre"/>
    <w:basedOn w:val="Normal"/>
    <w:rsid w:val="007942C4"/>
    <w:pPr>
      <w:pBdr>
        <w:top w:val="single" w:sz="4" w:space="1" w:color="auto"/>
        <w:left w:val="single" w:sz="4" w:space="4" w:color="auto"/>
        <w:bottom w:val="single" w:sz="4" w:space="1" w:color="auto"/>
        <w:right w:val="single" w:sz="4" w:space="4" w:color="auto"/>
      </w:pBdr>
      <w:shd w:val="clear" w:color="auto" w:fill="E6E6E6"/>
      <w:jc w:val="center"/>
    </w:pPr>
    <w:rPr>
      <w:rFonts w:ascii="Alba Super" w:hAnsi="Alba Super"/>
      <w:sz w:val="36"/>
    </w:rPr>
  </w:style>
  <w:style w:type="paragraph" w:customStyle="1" w:styleId="titre20">
    <w:name w:val="titre2"/>
    <w:basedOn w:val="Titre0"/>
    <w:rsid w:val="007A6888"/>
  </w:style>
  <w:style w:type="paragraph" w:customStyle="1" w:styleId="puce10">
    <w:name w:val="puce1"/>
    <w:basedOn w:val="Listepuces"/>
    <w:uiPriority w:val="99"/>
    <w:rsid w:val="00F839EA"/>
    <w:pPr>
      <w:spacing w:before="120" w:after="120"/>
    </w:pPr>
  </w:style>
  <w:style w:type="paragraph" w:styleId="Titre0">
    <w:name w:val="Title"/>
    <w:basedOn w:val="Normal"/>
    <w:next w:val="Normal"/>
    <w:link w:val="TitreCar"/>
    <w:uiPriority w:val="10"/>
    <w:qFormat/>
    <w:rsid w:val="00751A40"/>
    <w:pPr>
      <w:spacing w:before="720"/>
    </w:pPr>
    <w:rPr>
      <w:caps/>
      <w:color w:val="4F81BD" w:themeColor="accent1"/>
      <w:spacing w:val="10"/>
      <w:kern w:val="28"/>
      <w:sz w:val="52"/>
      <w:szCs w:val="52"/>
    </w:rPr>
  </w:style>
  <w:style w:type="paragraph" w:customStyle="1" w:styleId="puce20">
    <w:name w:val="puce2"/>
    <w:basedOn w:val="Listepuces2"/>
    <w:rsid w:val="00B74CB1"/>
    <w:pPr>
      <w:numPr>
        <w:numId w:val="2"/>
      </w:numPr>
      <w:spacing w:before="120" w:after="120"/>
    </w:pPr>
  </w:style>
  <w:style w:type="paragraph" w:styleId="Listepuces">
    <w:name w:val="List Bullet"/>
    <w:basedOn w:val="Normal"/>
    <w:autoRedefine/>
    <w:rsid w:val="00881BD9"/>
    <w:pPr>
      <w:ind w:left="426"/>
    </w:pPr>
  </w:style>
  <w:style w:type="paragraph" w:customStyle="1" w:styleId="puce3">
    <w:name w:val="puce3"/>
    <w:basedOn w:val="puce20"/>
    <w:rsid w:val="007A6888"/>
    <w:pPr>
      <w:numPr>
        <w:numId w:val="1"/>
      </w:numPr>
      <w:ind w:left="991"/>
    </w:pPr>
  </w:style>
  <w:style w:type="paragraph" w:styleId="Listepuces2">
    <w:name w:val="List Bullet 2"/>
    <w:basedOn w:val="Normal"/>
    <w:autoRedefine/>
    <w:rsid w:val="007A6888"/>
  </w:style>
  <w:style w:type="paragraph" w:customStyle="1" w:styleId="para10">
    <w:name w:val="para1"/>
    <w:basedOn w:val="Listenumros"/>
    <w:rsid w:val="0066464E"/>
    <w:pPr>
      <w:spacing w:before="120" w:after="120"/>
    </w:pPr>
    <w:rPr>
      <w:b/>
      <w:u w:val="single"/>
    </w:rPr>
  </w:style>
  <w:style w:type="paragraph" w:customStyle="1" w:styleId="para2">
    <w:name w:val="para2"/>
    <w:basedOn w:val="para10"/>
    <w:rsid w:val="007A6888"/>
    <w:pPr>
      <w:tabs>
        <w:tab w:val="num" w:pos="720"/>
      </w:tabs>
      <w:ind w:left="360" w:hanging="360"/>
    </w:pPr>
  </w:style>
  <w:style w:type="paragraph" w:styleId="Listenumros">
    <w:name w:val="List Number"/>
    <w:basedOn w:val="Normal"/>
    <w:rsid w:val="007A6888"/>
  </w:style>
  <w:style w:type="paragraph" w:styleId="En-tte">
    <w:name w:val="header"/>
    <w:basedOn w:val="Normal"/>
    <w:link w:val="En-tteCar"/>
    <w:rsid w:val="004E4206"/>
    <w:pPr>
      <w:tabs>
        <w:tab w:val="center" w:pos="4536"/>
        <w:tab w:val="right" w:pos="9072"/>
      </w:tabs>
    </w:pPr>
  </w:style>
  <w:style w:type="numbering" w:styleId="111111">
    <w:name w:val="Outline List 2"/>
    <w:basedOn w:val="Aucuneliste"/>
    <w:rsid w:val="007A6888"/>
    <w:pPr>
      <w:numPr>
        <w:numId w:val="3"/>
      </w:numPr>
    </w:pPr>
  </w:style>
  <w:style w:type="paragraph" w:styleId="Pieddepage">
    <w:name w:val="footer"/>
    <w:basedOn w:val="Normal"/>
    <w:link w:val="PieddepageCar"/>
    <w:rsid w:val="004E4206"/>
    <w:pPr>
      <w:tabs>
        <w:tab w:val="center" w:pos="4536"/>
        <w:tab w:val="right" w:pos="9072"/>
      </w:tabs>
    </w:pPr>
  </w:style>
  <w:style w:type="character" w:styleId="Lienhypertexte">
    <w:name w:val="Hyperlink"/>
    <w:basedOn w:val="Policepardfaut"/>
    <w:uiPriority w:val="99"/>
    <w:rsid w:val="0066464E"/>
    <w:rPr>
      <w:color w:val="0000FF"/>
      <w:u w:val="single"/>
    </w:rPr>
  </w:style>
  <w:style w:type="character" w:styleId="Lienhypertextesuivivisit">
    <w:name w:val="FollowedHyperlink"/>
    <w:basedOn w:val="Policepardfaut"/>
    <w:rsid w:val="0066464E"/>
    <w:rPr>
      <w:color w:val="800080"/>
      <w:u w:val="single"/>
    </w:rPr>
  </w:style>
  <w:style w:type="paragraph" w:styleId="Textedebulles">
    <w:name w:val="Balloon Text"/>
    <w:basedOn w:val="Normal"/>
    <w:link w:val="TextedebullesCar"/>
    <w:uiPriority w:val="99"/>
    <w:semiHidden/>
    <w:unhideWhenUsed/>
    <w:rsid w:val="00A32701"/>
    <w:rPr>
      <w:rFonts w:ascii="Tahoma" w:hAnsi="Tahoma" w:cs="Tahoma"/>
      <w:sz w:val="16"/>
      <w:szCs w:val="16"/>
    </w:rPr>
  </w:style>
  <w:style w:type="character" w:customStyle="1" w:styleId="TextedebullesCar">
    <w:name w:val="Texte de bulles Car"/>
    <w:basedOn w:val="Policepardfaut"/>
    <w:link w:val="Textedebulles"/>
    <w:uiPriority w:val="99"/>
    <w:semiHidden/>
    <w:rsid w:val="00A32701"/>
    <w:rPr>
      <w:rFonts w:ascii="Tahoma" w:hAnsi="Tahoma" w:cs="Tahoma"/>
      <w:sz w:val="16"/>
      <w:szCs w:val="16"/>
    </w:rPr>
  </w:style>
  <w:style w:type="character" w:customStyle="1" w:styleId="Titre1Car">
    <w:name w:val="Titre 1 Car"/>
    <w:basedOn w:val="Policepardfaut"/>
    <w:link w:val="Titre1"/>
    <w:uiPriority w:val="9"/>
    <w:rsid w:val="00751A40"/>
    <w:rPr>
      <w:b/>
      <w:bCs/>
      <w:caps/>
      <w:color w:val="FFFFFF" w:themeColor="background1"/>
      <w:spacing w:val="15"/>
      <w:shd w:val="clear" w:color="auto" w:fill="4F81BD" w:themeFill="accent1"/>
    </w:rPr>
  </w:style>
  <w:style w:type="character" w:customStyle="1" w:styleId="Titre2Car">
    <w:name w:val="Titre 2 Car"/>
    <w:basedOn w:val="Policepardfaut"/>
    <w:link w:val="Titre2"/>
    <w:uiPriority w:val="9"/>
    <w:rsid w:val="00F20774"/>
    <w:rPr>
      <w:rFonts w:ascii="Alba Super" w:hAnsi="Alba Super" w:cs="Arial"/>
      <w:caps/>
      <w:spacing w:val="15"/>
      <w:shd w:val="clear" w:color="auto" w:fill="DBE5F1" w:themeFill="accent1" w:themeFillTint="33"/>
      <w:lang w:val="fr-FR"/>
    </w:rPr>
  </w:style>
  <w:style w:type="character" w:customStyle="1" w:styleId="Titre3Car">
    <w:name w:val="Titre 3 Car"/>
    <w:basedOn w:val="Policepardfaut"/>
    <w:link w:val="Titre3"/>
    <w:uiPriority w:val="9"/>
    <w:semiHidden/>
    <w:rsid w:val="00751A40"/>
    <w:rPr>
      <w:caps/>
      <w:color w:val="243F60" w:themeColor="accent1" w:themeShade="7F"/>
      <w:spacing w:val="15"/>
    </w:rPr>
  </w:style>
  <w:style w:type="character" w:customStyle="1" w:styleId="Titre4Car">
    <w:name w:val="Titre 4 Car"/>
    <w:basedOn w:val="Policepardfaut"/>
    <w:link w:val="Titre4"/>
    <w:uiPriority w:val="9"/>
    <w:semiHidden/>
    <w:rsid w:val="00751A40"/>
    <w:rPr>
      <w:caps/>
      <w:color w:val="365F91" w:themeColor="accent1" w:themeShade="BF"/>
      <w:spacing w:val="10"/>
    </w:rPr>
  </w:style>
  <w:style w:type="character" w:customStyle="1" w:styleId="Titre5Car">
    <w:name w:val="Titre 5 Car"/>
    <w:basedOn w:val="Policepardfaut"/>
    <w:link w:val="Titre5"/>
    <w:uiPriority w:val="9"/>
    <w:semiHidden/>
    <w:rsid w:val="00751A40"/>
    <w:rPr>
      <w:caps/>
      <w:color w:val="365F91" w:themeColor="accent1" w:themeShade="BF"/>
      <w:spacing w:val="10"/>
    </w:rPr>
  </w:style>
  <w:style w:type="character" w:customStyle="1" w:styleId="Titre6Car">
    <w:name w:val="Titre 6 Car"/>
    <w:basedOn w:val="Policepardfaut"/>
    <w:link w:val="Titre6"/>
    <w:uiPriority w:val="9"/>
    <w:semiHidden/>
    <w:rsid w:val="00751A40"/>
    <w:rPr>
      <w:caps/>
      <w:color w:val="365F91" w:themeColor="accent1" w:themeShade="BF"/>
      <w:spacing w:val="10"/>
    </w:rPr>
  </w:style>
  <w:style w:type="character" w:customStyle="1" w:styleId="Titre7Car">
    <w:name w:val="Titre 7 Car"/>
    <w:basedOn w:val="Policepardfaut"/>
    <w:link w:val="Titre7"/>
    <w:uiPriority w:val="9"/>
    <w:semiHidden/>
    <w:rsid w:val="00751A40"/>
    <w:rPr>
      <w:caps/>
      <w:color w:val="365F91" w:themeColor="accent1" w:themeShade="BF"/>
      <w:spacing w:val="10"/>
    </w:rPr>
  </w:style>
  <w:style w:type="character" w:customStyle="1" w:styleId="Titre8Car">
    <w:name w:val="Titre 8 Car"/>
    <w:basedOn w:val="Policepardfaut"/>
    <w:link w:val="Titre8"/>
    <w:uiPriority w:val="9"/>
    <w:semiHidden/>
    <w:rsid w:val="00751A40"/>
    <w:rPr>
      <w:caps/>
      <w:spacing w:val="10"/>
      <w:sz w:val="18"/>
      <w:szCs w:val="18"/>
    </w:rPr>
  </w:style>
  <w:style w:type="character" w:customStyle="1" w:styleId="Titre9Car">
    <w:name w:val="Titre 9 Car"/>
    <w:basedOn w:val="Policepardfaut"/>
    <w:link w:val="Titre9"/>
    <w:uiPriority w:val="9"/>
    <w:semiHidden/>
    <w:rsid w:val="00751A40"/>
    <w:rPr>
      <w:i/>
      <w:caps/>
      <w:spacing w:val="10"/>
      <w:sz w:val="18"/>
      <w:szCs w:val="18"/>
    </w:rPr>
  </w:style>
  <w:style w:type="paragraph" w:styleId="Lgende">
    <w:name w:val="caption"/>
    <w:basedOn w:val="Normal"/>
    <w:next w:val="Normal"/>
    <w:uiPriority w:val="35"/>
    <w:unhideWhenUsed/>
    <w:qFormat/>
    <w:rsid w:val="00751A40"/>
    <w:rPr>
      <w:b/>
      <w:bCs/>
      <w:color w:val="365F91" w:themeColor="accent1" w:themeShade="BF"/>
      <w:sz w:val="16"/>
      <w:szCs w:val="16"/>
    </w:rPr>
  </w:style>
  <w:style w:type="character" w:customStyle="1" w:styleId="TitreCar">
    <w:name w:val="Titre Car"/>
    <w:basedOn w:val="Policepardfaut"/>
    <w:link w:val="Titre0"/>
    <w:uiPriority w:val="10"/>
    <w:rsid w:val="00751A40"/>
    <w:rPr>
      <w:caps/>
      <w:color w:val="4F81BD" w:themeColor="accent1"/>
      <w:spacing w:val="10"/>
      <w:kern w:val="28"/>
      <w:sz w:val="52"/>
      <w:szCs w:val="52"/>
    </w:rPr>
  </w:style>
  <w:style w:type="paragraph" w:styleId="Sous-titre">
    <w:name w:val="Subtitle"/>
    <w:basedOn w:val="Normal"/>
    <w:next w:val="Normal"/>
    <w:link w:val="Sous-titreCar"/>
    <w:uiPriority w:val="11"/>
    <w:qFormat/>
    <w:rsid w:val="00751A40"/>
    <w:pPr>
      <w:spacing w:after="1000"/>
    </w:pPr>
    <w:rPr>
      <w:caps/>
      <w:color w:val="595959" w:themeColor="text1" w:themeTint="A6"/>
      <w:spacing w:val="10"/>
      <w:sz w:val="24"/>
      <w:szCs w:val="24"/>
    </w:rPr>
  </w:style>
  <w:style w:type="character" w:customStyle="1" w:styleId="Sous-titreCar">
    <w:name w:val="Sous-titre Car"/>
    <w:basedOn w:val="Policepardfaut"/>
    <w:link w:val="Sous-titre"/>
    <w:uiPriority w:val="11"/>
    <w:rsid w:val="00751A40"/>
    <w:rPr>
      <w:caps/>
      <w:color w:val="595959" w:themeColor="text1" w:themeTint="A6"/>
      <w:spacing w:val="10"/>
      <w:sz w:val="24"/>
      <w:szCs w:val="24"/>
    </w:rPr>
  </w:style>
  <w:style w:type="character" w:styleId="lev">
    <w:name w:val="Strong"/>
    <w:uiPriority w:val="22"/>
    <w:qFormat/>
    <w:rsid w:val="00751A40"/>
    <w:rPr>
      <w:b/>
      <w:bCs/>
    </w:rPr>
  </w:style>
  <w:style w:type="character" w:styleId="Accentuation">
    <w:name w:val="Emphasis"/>
    <w:uiPriority w:val="20"/>
    <w:qFormat/>
    <w:rsid w:val="00751A40"/>
    <w:rPr>
      <w:caps/>
      <w:color w:val="243F60" w:themeColor="accent1" w:themeShade="7F"/>
      <w:spacing w:val="5"/>
    </w:rPr>
  </w:style>
  <w:style w:type="paragraph" w:styleId="Sansinterligne">
    <w:name w:val="No Spacing"/>
    <w:basedOn w:val="Normal"/>
    <w:link w:val="SansinterligneCar"/>
    <w:uiPriority w:val="1"/>
    <w:qFormat/>
    <w:rsid w:val="00751A40"/>
  </w:style>
  <w:style w:type="character" w:customStyle="1" w:styleId="SansinterligneCar">
    <w:name w:val="Sans interligne Car"/>
    <w:basedOn w:val="Policepardfaut"/>
    <w:link w:val="Sansinterligne"/>
    <w:uiPriority w:val="1"/>
    <w:rsid w:val="00751A40"/>
    <w:rPr>
      <w:sz w:val="20"/>
      <w:szCs w:val="20"/>
    </w:rPr>
  </w:style>
  <w:style w:type="paragraph" w:styleId="Paragraphedeliste">
    <w:name w:val="List Paragraph"/>
    <w:basedOn w:val="Normal"/>
    <w:uiPriority w:val="34"/>
    <w:qFormat/>
    <w:rsid w:val="00751A40"/>
    <w:pPr>
      <w:ind w:left="720"/>
      <w:contextualSpacing/>
    </w:pPr>
  </w:style>
  <w:style w:type="paragraph" w:styleId="Citation">
    <w:name w:val="Quote"/>
    <w:basedOn w:val="Normal"/>
    <w:next w:val="Normal"/>
    <w:link w:val="CitationCar"/>
    <w:uiPriority w:val="29"/>
    <w:qFormat/>
    <w:rsid w:val="00751A40"/>
    <w:rPr>
      <w:i/>
      <w:iCs/>
    </w:rPr>
  </w:style>
  <w:style w:type="character" w:customStyle="1" w:styleId="CitationCar">
    <w:name w:val="Citation Car"/>
    <w:basedOn w:val="Policepardfaut"/>
    <w:link w:val="Citation"/>
    <w:uiPriority w:val="29"/>
    <w:rsid w:val="00751A40"/>
    <w:rPr>
      <w:i/>
      <w:iCs/>
      <w:sz w:val="20"/>
      <w:szCs w:val="20"/>
    </w:rPr>
  </w:style>
  <w:style w:type="paragraph" w:styleId="Citationintense">
    <w:name w:val="Intense Quote"/>
    <w:basedOn w:val="Normal"/>
    <w:next w:val="Normal"/>
    <w:link w:val="CitationintenseCar"/>
    <w:uiPriority w:val="30"/>
    <w:qFormat/>
    <w:rsid w:val="00751A40"/>
    <w:pPr>
      <w:pBdr>
        <w:top w:val="single" w:sz="4" w:space="10" w:color="4F81BD" w:themeColor="accent1"/>
        <w:left w:val="single" w:sz="4" w:space="10" w:color="4F81BD" w:themeColor="accent1"/>
      </w:pBdr>
      <w:ind w:left="1296" w:right="1152"/>
      <w:jc w:val="both"/>
    </w:pPr>
    <w:rPr>
      <w:i/>
      <w:iCs/>
      <w:color w:val="4F81BD" w:themeColor="accent1"/>
    </w:rPr>
  </w:style>
  <w:style w:type="character" w:customStyle="1" w:styleId="CitationintenseCar">
    <w:name w:val="Citation intense Car"/>
    <w:basedOn w:val="Policepardfaut"/>
    <w:link w:val="Citationintense"/>
    <w:uiPriority w:val="30"/>
    <w:rsid w:val="00751A40"/>
    <w:rPr>
      <w:i/>
      <w:iCs/>
      <w:color w:val="4F81BD" w:themeColor="accent1"/>
      <w:sz w:val="20"/>
      <w:szCs w:val="20"/>
    </w:rPr>
  </w:style>
  <w:style w:type="character" w:styleId="Emphaseple">
    <w:name w:val="Subtle Emphasis"/>
    <w:uiPriority w:val="19"/>
    <w:qFormat/>
    <w:rsid w:val="00751A40"/>
    <w:rPr>
      <w:i/>
      <w:iCs/>
      <w:color w:val="243F60" w:themeColor="accent1" w:themeShade="7F"/>
    </w:rPr>
  </w:style>
  <w:style w:type="character" w:styleId="Emphaseintense">
    <w:name w:val="Intense Emphasis"/>
    <w:uiPriority w:val="21"/>
    <w:qFormat/>
    <w:rsid w:val="00751A40"/>
    <w:rPr>
      <w:b/>
      <w:bCs/>
      <w:caps/>
      <w:color w:val="243F60" w:themeColor="accent1" w:themeShade="7F"/>
      <w:spacing w:val="10"/>
    </w:rPr>
  </w:style>
  <w:style w:type="character" w:styleId="Rfrenceple">
    <w:name w:val="Subtle Reference"/>
    <w:uiPriority w:val="31"/>
    <w:qFormat/>
    <w:rsid w:val="00751A40"/>
    <w:rPr>
      <w:b/>
      <w:bCs/>
      <w:color w:val="4F81BD" w:themeColor="accent1"/>
    </w:rPr>
  </w:style>
  <w:style w:type="character" w:styleId="Rfrenceintense">
    <w:name w:val="Intense Reference"/>
    <w:uiPriority w:val="32"/>
    <w:qFormat/>
    <w:rsid w:val="00751A40"/>
    <w:rPr>
      <w:b/>
      <w:bCs/>
      <w:i/>
      <w:iCs/>
      <w:caps/>
      <w:color w:val="4F81BD" w:themeColor="accent1"/>
    </w:rPr>
  </w:style>
  <w:style w:type="character" w:styleId="Titredulivre">
    <w:name w:val="Book Title"/>
    <w:uiPriority w:val="33"/>
    <w:qFormat/>
    <w:rsid w:val="00751A40"/>
    <w:rPr>
      <w:b/>
      <w:bCs/>
      <w:i/>
      <w:iCs/>
      <w:spacing w:val="9"/>
    </w:rPr>
  </w:style>
  <w:style w:type="paragraph" w:styleId="En-ttedetabledesmatires">
    <w:name w:val="TOC Heading"/>
    <w:basedOn w:val="Titre1"/>
    <w:next w:val="Normal"/>
    <w:uiPriority w:val="39"/>
    <w:semiHidden/>
    <w:unhideWhenUsed/>
    <w:qFormat/>
    <w:rsid w:val="00751A40"/>
    <w:pPr>
      <w:outlineLvl w:val="9"/>
    </w:pPr>
  </w:style>
  <w:style w:type="table" w:styleId="Grilledutableau">
    <w:name w:val="Table Grid"/>
    <w:basedOn w:val="TableauNormal"/>
    <w:uiPriority w:val="59"/>
    <w:rsid w:val="006B3E48"/>
    <w:pPr>
      <w:spacing w:before="0"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epuces5">
    <w:name w:val="List Bullet 5"/>
    <w:basedOn w:val="Normal"/>
    <w:rsid w:val="003E70E3"/>
    <w:pPr>
      <w:widowControl w:val="0"/>
      <w:numPr>
        <w:numId w:val="5"/>
      </w:numPr>
      <w:spacing w:before="20" w:after="20"/>
      <w:ind w:left="1491" w:hanging="357"/>
    </w:pPr>
    <w:rPr>
      <w:rFonts w:ascii="Times New Roman" w:eastAsia="Times New Roman" w:hAnsi="Times New Roman" w:cs="Times New Roman"/>
      <w:lang w:eastAsia="fr-FR" w:bidi="ar-SA"/>
    </w:rPr>
  </w:style>
  <w:style w:type="character" w:styleId="Textedelespacerserv">
    <w:name w:val="Placeholder Text"/>
    <w:basedOn w:val="Policepardfaut"/>
    <w:uiPriority w:val="99"/>
    <w:semiHidden/>
    <w:rsid w:val="00D91FFA"/>
    <w:rPr>
      <w:color w:val="808080"/>
    </w:rPr>
  </w:style>
  <w:style w:type="character" w:customStyle="1" w:styleId="En-tteCar">
    <w:name w:val="En-tête Car"/>
    <w:basedOn w:val="Policepardfaut"/>
    <w:link w:val="En-tte"/>
    <w:rsid w:val="001C34EE"/>
    <w:rPr>
      <w:sz w:val="20"/>
      <w:szCs w:val="20"/>
    </w:rPr>
  </w:style>
  <w:style w:type="paragraph" w:customStyle="1" w:styleId="para1">
    <w:name w:val="para_1"/>
    <w:basedOn w:val="para10"/>
    <w:link w:val="para1Car"/>
    <w:qFormat/>
    <w:rsid w:val="007F64DF"/>
    <w:pPr>
      <w:numPr>
        <w:numId w:val="7"/>
      </w:numPr>
    </w:pPr>
    <w:rPr>
      <w:lang w:eastAsia="fr-FR"/>
    </w:rPr>
  </w:style>
  <w:style w:type="character" w:customStyle="1" w:styleId="para1Car">
    <w:name w:val="para_1 Car"/>
    <w:basedOn w:val="Policepardfaut"/>
    <w:link w:val="para1"/>
    <w:rsid w:val="007F64DF"/>
    <w:rPr>
      <w:rFonts w:ascii="Arial" w:hAnsi="Arial"/>
      <w:b/>
      <w:sz w:val="20"/>
      <w:szCs w:val="20"/>
      <w:u w:val="single"/>
      <w:lang w:val="fr-FR" w:eastAsia="fr-FR"/>
    </w:rPr>
  </w:style>
  <w:style w:type="paragraph" w:customStyle="1" w:styleId="Puce1">
    <w:name w:val="Puce_1"/>
    <w:basedOn w:val="para10"/>
    <w:link w:val="Puce1Car"/>
    <w:qFormat/>
    <w:rsid w:val="00881BD9"/>
    <w:pPr>
      <w:numPr>
        <w:numId w:val="6"/>
      </w:numPr>
    </w:pPr>
    <w:rPr>
      <w:b w:val="0"/>
      <w:u w:val="none"/>
    </w:rPr>
  </w:style>
  <w:style w:type="character" w:customStyle="1" w:styleId="Puce1Car">
    <w:name w:val="Puce_1 Car"/>
    <w:basedOn w:val="Policepardfaut"/>
    <w:link w:val="Puce1"/>
    <w:rsid w:val="00881BD9"/>
    <w:rPr>
      <w:rFonts w:ascii="Arial" w:hAnsi="Arial"/>
      <w:sz w:val="20"/>
      <w:szCs w:val="20"/>
      <w:lang w:val="fr-FR"/>
    </w:rPr>
  </w:style>
  <w:style w:type="paragraph" w:styleId="TM1">
    <w:name w:val="toc 1"/>
    <w:basedOn w:val="Normal"/>
    <w:next w:val="Normal"/>
    <w:autoRedefine/>
    <w:uiPriority w:val="39"/>
    <w:unhideWhenUsed/>
    <w:rsid w:val="0074080A"/>
    <w:pPr>
      <w:tabs>
        <w:tab w:val="left" w:pos="440"/>
        <w:tab w:val="right" w:leader="dot" w:pos="9628"/>
      </w:tabs>
    </w:pPr>
  </w:style>
  <w:style w:type="paragraph" w:customStyle="1" w:styleId="Puce2">
    <w:name w:val="Puce_2"/>
    <w:basedOn w:val="Puce1"/>
    <w:link w:val="Puce2Car"/>
    <w:qFormat/>
    <w:rsid w:val="00A85736"/>
    <w:pPr>
      <w:numPr>
        <w:ilvl w:val="1"/>
        <w:numId w:val="4"/>
      </w:numPr>
      <w:spacing w:before="0" w:after="0"/>
    </w:pPr>
  </w:style>
  <w:style w:type="character" w:customStyle="1" w:styleId="Puce2Car">
    <w:name w:val="Puce_2 Car"/>
    <w:basedOn w:val="Puce1Car"/>
    <w:link w:val="Puce2"/>
    <w:rsid w:val="00A85736"/>
    <w:rPr>
      <w:rFonts w:ascii="Arial" w:hAnsi="Arial"/>
      <w:sz w:val="20"/>
      <w:szCs w:val="20"/>
      <w:lang w:val="fr-FR"/>
    </w:rPr>
  </w:style>
  <w:style w:type="paragraph" w:styleId="TM2">
    <w:name w:val="toc 2"/>
    <w:basedOn w:val="Normal"/>
    <w:next w:val="Normal"/>
    <w:autoRedefine/>
    <w:uiPriority w:val="39"/>
    <w:unhideWhenUsed/>
    <w:rsid w:val="009B6D57"/>
    <w:pPr>
      <w:spacing w:after="100"/>
      <w:ind w:left="200"/>
    </w:pPr>
  </w:style>
  <w:style w:type="paragraph" w:styleId="TM4">
    <w:name w:val="toc 4"/>
    <w:basedOn w:val="Normal"/>
    <w:next w:val="Normal"/>
    <w:autoRedefine/>
    <w:uiPriority w:val="39"/>
    <w:unhideWhenUsed/>
    <w:rsid w:val="009B6D57"/>
    <w:pPr>
      <w:spacing w:after="100"/>
      <w:ind w:left="600"/>
    </w:pPr>
  </w:style>
  <w:style w:type="numbering" w:customStyle="1" w:styleId="Aucuneliste1">
    <w:name w:val="Aucune liste1"/>
    <w:next w:val="Aucuneliste"/>
    <w:uiPriority w:val="99"/>
    <w:semiHidden/>
    <w:unhideWhenUsed/>
    <w:rsid w:val="006619F0"/>
  </w:style>
  <w:style w:type="numbering" w:customStyle="1" w:styleId="1111111">
    <w:name w:val="1 / 1.1 / 1.1.11"/>
    <w:basedOn w:val="Aucuneliste"/>
    <w:next w:val="111111"/>
    <w:rsid w:val="006619F0"/>
  </w:style>
  <w:style w:type="table" w:customStyle="1" w:styleId="Grilledutableau1">
    <w:name w:val="Grille du tableau1"/>
    <w:basedOn w:val="TableauNormal"/>
    <w:next w:val="Grilledutableau"/>
    <w:uiPriority w:val="59"/>
    <w:rsid w:val="006619F0"/>
    <w:pPr>
      <w:spacing w:before="0"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rmalWeb">
    <w:name w:val="Normal (Web)"/>
    <w:basedOn w:val="Normal"/>
    <w:uiPriority w:val="99"/>
    <w:semiHidden/>
    <w:unhideWhenUsed/>
    <w:rsid w:val="001A322A"/>
    <w:pPr>
      <w:spacing w:before="100" w:beforeAutospacing="1" w:after="100" w:afterAutospacing="1"/>
    </w:pPr>
    <w:rPr>
      <w:rFonts w:ascii="Times New Roman" w:hAnsi="Times New Roman" w:cs="Times New Roman"/>
      <w:sz w:val="24"/>
      <w:szCs w:val="24"/>
      <w:lang w:eastAsia="fr-FR" w:bidi="ar-SA"/>
    </w:rPr>
  </w:style>
  <w:style w:type="character" w:customStyle="1" w:styleId="PieddepageCar">
    <w:name w:val="Pied de page Car"/>
    <w:basedOn w:val="Policepardfaut"/>
    <w:link w:val="Pieddepage"/>
    <w:rsid w:val="00DB7324"/>
    <w:rPr>
      <w:rFonts w:ascii="Arial" w:hAnsi="Arial" w:cs="Arial"/>
      <w:sz w:val="20"/>
      <w:szCs w:val="20"/>
      <w:lang w:val="fr-FR"/>
    </w:rPr>
  </w:style>
  <w:style w:type="paragraph" w:customStyle="1" w:styleId="puce21">
    <w:name w:val="puce 2"/>
    <w:basedOn w:val="Normal"/>
    <w:uiPriority w:val="99"/>
    <w:rsid w:val="00DB7324"/>
    <w:pPr>
      <w:autoSpaceDE w:val="0"/>
      <w:autoSpaceDN w:val="0"/>
      <w:adjustRightInd w:val="0"/>
      <w:spacing w:after="72"/>
      <w:ind w:left="1443" w:hanging="360"/>
    </w:pPr>
    <w:rPr>
      <w:lang w:bidi="ar-SA"/>
    </w:rPr>
  </w:style>
  <w:style w:type="character" w:styleId="Mentionnonrsolue">
    <w:name w:val="Unresolved Mention"/>
    <w:basedOn w:val="Policepardfaut"/>
    <w:uiPriority w:val="99"/>
    <w:semiHidden/>
    <w:unhideWhenUsed/>
    <w:rsid w:val="00DB7324"/>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76617">
      <w:bodyDiv w:val="1"/>
      <w:marLeft w:val="0"/>
      <w:marRight w:val="0"/>
      <w:marTop w:val="0"/>
      <w:marBottom w:val="0"/>
      <w:divBdr>
        <w:top w:val="none" w:sz="0" w:space="0" w:color="auto"/>
        <w:left w:val="none" w:sz="0" w:space="0" w:color="auto"/>
        <w:bottom w:val="none" w:sz="0" w:space="0" w:color="auto"/>
        <w:right w:val="none" w:sz="0" w:space="0" w:color="auto"/>
      </w:divBdr>
    </w:div>
    <w:div w:id="183173739">
      <w:bodyDiv w:val="1"/>
      <w:marLeft w:val="0"/>
      <w:marRight w:val="0"/>
      <w:marTop w:val="0"/>
      <w:marBottom w:val="0"/>
      <w:divBdr>
        <w:top w:val="none" w:sz="0" w:space="0" w:color="auto"/>
        <w:left w:val="none" w:sz="0" w:space="0" w:color="auto"/>
        <w:bottom w:val="none" w:sz="0" w:space="0" w:color="auto"/>
        <w:right w:val="none" w:sz="0" w:space="0" w:color="auto"/>
      </w:divBdr>
    </w:div>
    <w:div w:id="213739915">
      <w:bodyDiv w:val="1"/>
      <w:marLeft w:val="0"/>
      <w:marRight w:val="0"/>
      <w:marTop w:val="0"/>
      <w:marBottom w:val="0"/>
      <w:divBdr>
        <w:top w:val="none" w:sz="0" w:space="0" w:color="auto"/>
        <w:left w:val="none" w:sz="0" w:space="0" w:color="auto"/>
        <w:bottom w:val="none" w:sz="0" w:space="0" w:color="auto"/>
        <w:right w:val="none" w:sz="0" w:space="0" w:color="auto"/>
      </w:divBdr>
    </w:div>
    <w:div w:id="241764139">
      <w:bodyDiv w:val="1"/>
      <w:marLeft w:val="0"/>
      <w:marRight w:val="0"/>
      <w:marTop w:val="0"/>
      <w:marBottom w:val="0"/>
      <w:divBdr>
        <w:top w:val="none" w:sz="0" w:space="0" w:color="auto"/>
        <w:left w:val="none" w:sz="0" w:space="0" w:color="auto"/>
        <w:bottom w:val="none" w:sz="0" w:space="0" w:color="auto"/>
        <w:right w:val="none" w:sz="0" w:space="0" w:color="auto"/>
      </w:divBdr>
    </w:div>
    <w:div w:id="958878631">
      <w:bodyDiv w:val="1"/>
      <w:marLeft w:val="0"/>
      <w:marRight w:val="0"/>
      <w:marTop w:val="0"/>
      <w:marBottom w:val="0"/>
      <w:divBdr>
        <w:top w:val="none" w:sz="0" w:space="0" w:color="auto"/>
        <w:left w:val="none" w:sz="0" w:space="0" w:color="auto"/>
        <w:bottom w:val="none" w:sz="0" w:space="0" w:color="auto"/>
        <w:right w:val="none" w:sz="0" w:space="0" w:color="auto"/>
      </w:divBdr>
    </w:div>
    <w:div w:id="981544532">
      <w:bodyDiv w:val="1"/>
      <w:marLeft w:val="0"/>
      <w:marRight w:val="0"/>
      <w:marTop w:val="0"/>
      <w:marBottom w:val="0"/>
      <w:divBdr>
        <w:top w:val="none" w:sz="0" w:space="0" w:color="auto"/>
        <w:left w:val="none" w:sz="0" w:space="0" w:color="auto"/>
        <w:bottom w:val="none" w:sz="0" w:space="0" w:color="auto"/>
        <w:right w:val="none" w:sz="0" w:space="0" w:color="auto"/>
      </w:divBdr>
    </w:div>
    <w:div w:id="1106073099">
      <w:bodyDiv w:val="1"/>
      <w:marLeft w:val="0"/>
      <w:marRight w:val="0"/>
      <w:marTop w:val="0"/>
      <w:marBottom w:val="0"/>
      <w:divBdr>
        <w:top w:val="none" w:sz="0" w:space="0" w:color="auto"/>
        <w:left w:val="none" w:sz="0" w:space="0" w:color="auto"/>
        <w:bottom w:val="none" w:sz="0" w:space="0" w:color="auto"/>
        <w:right w:val="none" w:sz="0" w:space="0" w:color="auto"/>
      </w:divBdr>
    </w:div>
    <w:div w:id="1181314253">
      <w:bodyDiv w:val="1"/>
      <w:marLeft w:val="0"/>
      <w:marRight w:val="0"/>
      <w:marTop w:val="0"/>
      <w:marBottom w:val="0"/>
      <w:divBdr>
        <w:top w:val="none" w:sz="0" w:space="0" w:color="auto"/>
        <w:left w:val="none" w:sz="0" w:space="0" w:color="auto"/>
        <w:bottom w:val="none" w:sz="0" w:space="0" w:color="auto"/>
        <w:right w:val="none" w:sz="0" w:space="0" w:color="auto"/>
      </w:divBdr>
    </w:div>
    <w:div w:id="1557159424">
      <w:bodyDiv w:val="1"/>
      <w:marLeft w:val="0"/>
      <w:marRight w:val="0"/>
      <w:marTop w:val="0"/>
      <w:marBottom w:val="0"/>
      <w:divBdr>
        <w:top w:val="none" w:sz="0" w:space="0" w:color="auto"/>
        <w:left w:val="none" w:sz="0" w:space="0" w:color="auto"/>
        <w:bottom w:val="none" w:sz="0" w:space="0" w:color="auto"/>
        <w:right w:val="none" w:sz="0" w:space="0" w:color="auto"/>
      </w:divBdr>
    </w:div>
    <w:div w:id="1564682814">
      <w:bodyDiv w:val="1"/>
      <w:marLeft w:val="0"/>
      <w:marRight w:val="0"/>
      <w:marTop w:val="0"/>
      <w:marBottom w:val="0"/>
      <w:divBdr>
        <w:top w:val="none" w:sz="0" w:space="0" w:color="auto"/>
        <w:left w:val="none" w:sz="0" w:space="0" w:color="auto"/>
        <w:bottom w:val="none" w:sz="0" w:space="0" w:color="auto"/>
        <w:right w:val="none" w:sz="0" w:space="0" w:color="auto"/>
      </w:divBdr>
    </w:div>
    <w:div w:id="1794398569">
      <w:bodyDiv w:val="1"/>
      <w:marLeft w:val="0"/>
      <w:marRight w:val="0"/>
      <w:marTop w:val="0"/>
      <w:marBottom w:val="0"/>
      <w:divBdr>
        <w:top w:val="none" w:sz="0" w:space="0" w:color="auto"/>
        <w:left w:val="none" w:sz="0" w:space="0" w:color="auto"/>
        <w:bottom w:val="none" w:sz="0" w:space="0" w:color="auto"/>
        <w:right w:val="none" w:sz="0" w:space="0" w:color="auto"/>
      </w:divBdr>
    </w:div>
    <w:div w:id="1987081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diagramQuickStyle" Target="diagrams/quickStyle1.xml"/><Relationship Id="rId18" Type="http://schemas.openxmlformats.org/officeDocument/2006/relationships/image" Target="media/image4.png"/><Relationship Id="rId3" Type="http://schemas.openxmlformats.org/officeDocument/2006/relationships/numbering" Target="numbering.xml"/><Relationship Id="rId21" Type="http://schemas.openxmlformats.org/officeDocument/2006/relationships/image" Target="media/image6.png"/><Relationship Id="rId7" Type="http://schemas.openxmlformats.org/officeDocument/2006/relationships/footnotes" Target="footnotes.xml"/><Relationship Id="rId12" Type="http://schemas.openxmlformats.org/officeDocument/2006/relationships/diagramLayout" Target="diagrams/layout1.xml"/><Relationship Id="rId17" Type="http://schemas.openxmlformats.org/officeDocument/2006/relationships/image" Target="media/image3.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hyperlink" Target="https://msdn.microsoft.com/fr-fr/vba/excel-vba/articles/using-the-solver-vba-function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Data" Target="diagrams/data1.xml"/><Relationship Id="rId24" Type="http://schemas.openxmlformats.org/officeDocument/2006/relationships/fontTable" Target="fontTable.xml"/><Relationship Id="rId5" Type="http://schemas.openxmlformats.org/officeDocument/2006/relationships/settings" Target="settings.xml"/><Relationship Id="rId15" Type="http://schemas.microsoft.com/office/2007/relationships/diagramDrawing" Target="diagrams/drawing1.xml"/><Relationship Id="rId23" Type="http://schemas.openxmlformats.org/officeDocument/2006/relationships/footer" Target="footer1.xml"/><Relationship Id="rId10" Type="http://schemas.openxmlformats.org/officeDocument/2006/relationships/image" Target="media/image1.gif"/><Relationship Id="rId19" Type="http://schemas.openxmlformats.org/officeDocument/2006/relationships/image" Target="media/image5.png"/><Relationship Id="rId4" Type="http://schemas.openxmlformats.org/officeDocument/2006/relationships/styles" Target="styles.xml"/><Relationship Id="rId9" Type="http://schemas.openxmlformats.org/officeDocument/2006/relationships/chart" Target="charts/chart1.xml"/><Relationship Id="rId14" Type="http://schemas.openxmlformats.org/officeDocument/2006/relationships/diagramColors" Target="diagrams/colors1.xml"/><Relationship Id="rId22"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emy\Documents\Mod&#232;les%20Office%20personnalis&#233;s\modele_tp_2016.dotx" TargetMode="Externa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0" i="0" u="none" strike="noStrike" kern="1200" spc="70" baseline="0">
                <a:solidFill>
                  <a:schemeClr val="dk1">
                    <a:lumMod val="50000"/>
                    <a:lumOff val="50000"/>
                  </a:schemeClr>
                </a:solidFill>
                <a:latin typeface="+mn-lt"/>
                <a:ea typeface="+mn-ea"/>
                <a:cs typeface="+mn-cs"/>
              </a:defRPr>
            </a:pPr>
            <a:r>
              <a:rPr lang="fr-FR"/>
              <a:t>BdR &amp; Mixte équivalent (iso</a:t>
            </a:r>
            <a:r>
              <a:rPr lang="fr-FR" baseline="0"/>
              <a:t> pmax &amp; iso masse)</a:t>
            </a:r>
            <a:endParaRPr lang="fr-FR"/>
          </a:p>
        </c:rich>
      </c:tx>
      <c:overlay val="0"/>
      <c:spPr>
        <a:noFill/>
        <a:ln>
          <a:noFill/>
        </a:ln>
        <a:effectLst/>
      </c:spPr>
      <c:txPr>
        <a:bodyPr rot="0" spcFirstLastPara="1" vertOverflow="ellipsis" vert="horz" wrap="square" anchor="ctr" anchorCtr="1"/>
        <a:lstStyle/>
        <a:p>
          <a:pPr>
            <a:defRPr sz="1600" b="0" i="0" u="none" strike="noStrike" kern="1200" spc="70" baseline="0">
              <a:solidFill>
                <a:schemeClr val="dk1">
                  <a:lumMod val="50000"/>
                  <a:lumOff val="50000"/>
                </a:schemeClr>
              </a:solidFill>
              <a:latin typeface="+mn-lt"/>
              <a:ea typeface="+mn-ea"/>
              <a:cs typeface="+mn-cs"/>
            </a:defRPr>
          </a:pPr>
          <a:endParaRPr lang="fr-FR"/>
        </a:p>
      </c:txPr>
    </c:title>
    <c:autoTitleDeleted val="0"/>
    <c:plotArea>
      <c:layout/>
      <c:scatterChart>
        <c:scatterStyle val="lineMarker"/>
        <c:varyColors val="0"/>
        <c:ser>
          <c:idx val="0"/>
          <c:order val="0"/>
          <c:tx>
            <c:strRef>
              <c:f>'iso-p_iso-m'!$B$36</c:f>
              <c:strCache>
                <c:ptCount val="1"/>
                <c:pt idx="0">
                  <c:v>compression BdR</c:v>
                </c:pt>
              </c:strCache>
            </c:strRef>
          </c:tx>
          <c:spPr>
            <a:ln w="28575">
              <a:solidFill>
                <a:schemeClr val="tx2"/>
              </a:solidFill>
              <a:prstDash val="dash"/>
            </a:ln>
            <a:effectLst/>
          </c:spPr>
          <c:marker>
            <c:symbol val="none"/>
          </c:marker>
          <c:xVal>
            <c:numRef>
              <c:f>'iso-p_iso-m'!$A$37:$A$89</c:f>
              <c:numCache>
                <c:formatCode>0.000</c:formatCode>
                <c:ptCount val="53"/>
                <c:pt idx="0">
                  <c:v>0.10526315789473684</c:v>
                </c:pt>
                <c:pt idx="1">
                  <c:v>0.10526315789473684</c:v>
                </c:pt>
                <c:pt idx="2">
                  <c:v>0.12526315789473683</c:v>
                </c:pt>
                <c:pt idx="3">
                  <c:v>0.14526315789473682</c:v>
                </c:pt>
                <c:pt idx="4">
                  <c:v>0.16526315789473681</c:v>
                </c:pt>
                <c:pt idx="5">
                  <c:v>0.1852631578947368</c:v>
                </c:pt>
                <c:pt idx="6">
                  <c:v>0.20526315789473679</c:v>
                </c:pt>
                <c:pt idx="7">
                  <c:v>0.22526315789473678</c:v>
                </c:pt>
                <c:pt idx="8">
                  <c:v>0.24526315789473677</c:v>
                </c:pt>
                <c:pt idx="9">
                  <c:v>0.26526315789473676</c:v>
                </c:pt>
                <c:pt idx="10">
                  <c:v>0.28526315789473677</c:v>
                </c:pt>
                <c:pt idx="11">
                  <c:v>0.30526315789473679</c:v>
                </c:pt>
                <c:pt idx="12">
                  <c:v>0.32526315789473681</c:v>
                </c:pt>
                <c:pt idx="13">
                  <c:v>0.34526315789473683</c:v>
                </c:pt>
                <c:pt idx="14">
                  <c:v>0.36526315789473685</c:v>
                </c:pt>
                <c:pt idx="15">
                  <c:v>0.38526315789473686</c:v>
                </c:pt>
                <c:pt idx="16">
                  <c:v>0.40526315789473688</c:v>
                </c:pt>
                <c:pt idx="17">
                  <c:v>0.4252631578947369</c:v>
                </c:pt>
                <c:pt idx="18">
                  <c:v>0.44526315789473692</c:v>
                </c:pt>
                <c:pt idx="19">
                  <c:v>0.46526315789473693</c:v>
                </c:pt>
                <c:pt idx="20">
                  <c:v>0.48526315789473695</c:v>
                </c:pt>
                <c:pt idx="21">
                  <c:v>0.50526315789473697</c:v>
                </c:pt>
                <c:pt idx="22">
                  <c:v>0.52526315789473699</c:v>
                </c:pt>
                <c:pt idx="23">
                  <c:v>0.54526315789473701</c:v>
                </c:pt>
                <c:pt idx="24">
                  <c:v>0.56526315789473702</c:v>
                </c:pt>
                <c:pt idx="25">
                  <c:v>0.58526315789473704</c:v>
                </c:pt>
                <c:pt idx="26">
                  <c:v>0.60526315789473706</c:v>
                </c:pt>
                <c:pt idx="27">
                  <c:v>0.62526315789473708</c:v>
                </c:pt>
                <c:pt idx="28">
                  <c:v>0.64526315789473709</c:v>
                </c:pt>
                <c:pt idx="29">
                  <c:v>0.66526315789473711</c:v>
                </c:pt>
                <c:pt idx="30">
                  <c:v>0.68526315789473713</c:v>
                </c:pt>
                <c:pt idx="31">
                  <c:v>0.70526315789473715</c:v>
                </c:pt>
                <c:pt idx="32">
                  <c:v>0.72526315789473716</c:v>
                </c:pt>
                <c:pt idx="33">
                  <c:v>0.74526315789473718</c:v>
                </c:pt>
                <c:pt idx="34">
                  <c:v>0.7652631578947372</c:v>
                </c:pt>
                <c:pt idx="35">
                  <c:v>0.78526315789473722</c:v>
                </c:pt>
                <c:pt idx="36">
                  <c:v>0.80526315789473724</c:v>
                </c:pt>
                <c:pt idx="37">
                  <c:v>0.82526315789473725</c:v>
                </c:pt>
                <c:pt idx="38">
                  <c:v>0.84526315789473727</c:v>
                </c:pt>
                <c:pt idx="39">
                  <c:v>0.86526315789473729</c:v>
                </c:pt>
                <c:pt idx="40">
                  <c:v>0.88526315789473731</c:v>
                </c:pt>
                <c:pt idx="41">
                  <c:v>0.90526315789473732</c:v>
                </c:pt>
                <c:pt idx="42">
                  <c:v>0.92526315789473734</c:v>
                </c:pt>
                <c:pt idx="43">
                  <c:v>0.94526315789473736</c:v>
                </c:pt>
                <c:pt idx="44">
                  <c:v>0.96526315789473738</c:v>
                </c:pt>
                <c:pt idx="45">
                  <c:v>0.9852631578947374</c:v>
                </c:pt>
                <c:pt idx="46">
                  <c:v>1.0052631578947373</c:v>
                </c:pt>
                <c:pt idx="47">
                  <c:v>1.0252631578947373</c:v>
                </c:pt>
                <c:pt idx="48">
                  <c:v>1.0452631578947373</c:v>
                </c:pt>
                <c:pt idx="49">
                  <c:v>1.0652631578947374</c:v>
                </c:pt>
                <c:pt idx="50">
                  <c:v>1.0852631578947374</c:v>
                </c:pt>
                <c:pt idx="51">
                  <c:v>1.1052631578947374</c:v>
                </c:pt>
                <c:pt idx="52">
                  <c:v>1.1052631578947374</c:v>
                </c:pt>
              </c:numCache>
            </c:numRef>
          </c:xVal>
          <c:yVal>
            <c:numRef>
              <c:f>'iso-p_iso-m'!$B$37:$B$89</c:f>
              <c:numCache>
                <c:formatCode>0.00</c:formatCode>
                <c:ptCount val="53"/>
                <c:pt idx="0">
                  <c:v>102.89459561798714</c:v>
                </c:pt>
                <c:pt idx="1">
                  <c:v>26.894595617987108</c:v>
                </c:pt>
                <c:pt idx="2">
                  <c:v>21.081391460473544</c:v>
                </c:pt>
                <c:pt idx="3">
                  <c:v>17.133034828704975</c:v>
                </c:pt>
                <c:pt idx="4">
                  <c:v>14.30228754886779</c:v>
                </c:pt>
                <c:pt idx="5">
                  <c:v>12.18841642518991</c:v>
                </c:pt>
                <c:pt idx="6">
                  <c:v>10.558848601904756</c:v>
                </c:pt>
                <c:pt idx="7">
                  <c:v>9.2701281104668443</c:v>
                </c:pt>
                <c:pt idx="8">
                  <c:v>8.2293726570293426</c:v>
                </c:pt>
                <c:pt idx="9">
                  <c:v>7.3740191582981645</c:v>
                </c:pt>
                <c:pt idx="10">
                  <c:v>6.6605180790941532</c:v>
                </c:pt>
                <c:pt idx="11">
                  <c:v>6.057700836900394</c:v>
                </c:pt>
                <c:pt idx="12">
                  <c:v>5.5427226480660163</c:v>
                </c:pt>
                <c:pt idx="13">
                  <c:v>5.0984907709700638</c:v>
                </c:pt>
                <c:pt idx="14">
                  <c:v>4.711983423860155</c:v>
                </c:pt>
                <c:pt idx="15">
                  <c:v>4.3731210516482983</c:v>
                </c:pt>
                <c:pt idx="16">
                  <c:v>4.0739903633908847</c:v>
                </c:pt>
                <c:pt idx="17">
                  <c:v>3.8082996036624839</c:v>
                </c:pt>
                <c:pt idx="18">
                  <c:v>3.5709889339705749</c:v>
                </c:pt>
                <c:pt idx="19">
                  <c:v>3.3579470341735416</c:v>
                </c:pt>
                <c:pt idx="20">
                  <c:v>3.1658018106715589</c:v>
                </c:pt>
                <c:pt idx="21">
                  <c:v>2.9917636857258496</c:v>
                </c:pt>
                <c:pt idx="22">
                  <c:v>2.8335067713152258</c:v>
                </c:pt>
                <c:pt idx="23">
                  <c:v>2.6890777238775962</c:v>
                </c:pt>
                <c:pt idx="24">
                  <c:v>2.5568250861917519</c:v>
                </c:pt>
                <c:pt idx="25">
                  <c:v>2.4353439727346609</c:v>
                </c:pt>
                <c:pt idx="26">
                  <c:v>2.323432372619314</c:v>
                </c:pt>
                <c:pt idx="27">
                  <c:v>2.2200563385879399</c:v>
                </c:pt>
                <c:pt idx="28">
                  <c:v>2.1243220370879978</c:v>
                </c:pt>
                <c:pt idx="29">
                  <c:v>2.0354531426081612</c:v>
                </c:pt>
                <c:pt idx="30">
                  <c:v>1.9527724290480544</c:v>
                </c:pt>
                <c:pt idx="31">
                  <c:v>1.8756866825566849</c:v>
                </c:pt>
                <c:pt idx="32">
                  <c:v>1.8036742619240491</c:v>
                </c:pt>
                <c:pt idx="33">
                  <c:v>1.7362747836777592</c:v>
                </c:pt>
                <c:pt idx="34">
                  <c:v>1.6730805231945245</c:v>
                </c:pt>
                <c:pt idx="35">
                  <c:v>1.613729210109103</c:v>
                </c:pt>
                <c:pt idx="36">
                  <c:v>1.5578979630763712</c:v>
                </c:pt>
                <c:pt idx="37">
                  <c:v>1.5052981605806781</c:v>
                </c:pt>
                <c:pt idx="38">
                  <c:v>1.455671084696549</c:v>
                </c:pt>
                <c:pt idx="39">
                  <c:v>1.4087842062200671</c:v>
                </c:pt>
                <c:pt idx="40">
                  <c:v>1.3644280044441925</c:v>
                </c:pt>
                <c:pt idx="41">
                  <c:v>1.3224132345673303</c:v>
                </c:pt>
                <c:pt idx="42">
                  <c:v>1.2825685714524722</c:v>
                </c:pt>
                <c:pt idx="43">
                  <c:v>1.2447385710678642</c:v>
                </c:pt>
                <c:pt idx="44">
                  <c:v>1.2087819011076342</c:v>
                </c:pt>
                <c:pt idx="45">
                  <c:v>1.1745698005263432</c:v>
                </c:pt>
                <c:pt idx="46">
                  <c:v>1.1419847344231477</c:v>
                </c:pt>
                <c:pt idx="47">
                  <c:v>1.1109192161890236</c:v>
                </c:pt>
                <c:pt idx="48">
                  <c:v>1.0812747733269554</c:v>
                </c:pt>
                <c:pt idx="49">
                  <c:v>1.0529610370609721</c:v>
                </c:pt>
                <c:pt idx="50">
                  <c:v>1.025894938916339</c:v>
                </c:pt>
                <c:pt idx="51">
                  <c:v>1</c:v>
                </c:pt>
                <c:pt idx="52">
                  <c:v>1</c:v>
                </c:pt>
              </c:numCache>
            </c:numRef>
          </c:yVal>
          <c:smooth val="0"/>
          <c:extLst>
            <c:ext xmlns:c16="http://schemas.microsoft.com/office/drawing/2014/chart" uri="{C3380CC4-5D6E-409C-BE32-E72D297353CC}">
              <c16:uniqueId val="{00000000-4C7C-4E0B-9188-329EF35FB16F}"/>
            </c:ext>
          </c:extLst>
        </c:ser>
        <c:ser>
          <c:idx val="1"/>
          <c:order val="1"/>
          <c:tx>
            <c:strRef>
              <c:f>'iso-p_iso-m'!$C$36</c:f>
              <c:strCache>
                <c:ptCount val="1"/>
                <c:pt idx="0">
                  <c:v>detente BdR</c:v>
                </c:pt>
              </c:strCache>
            </c:strRef>
          </c:tx>
          <c:spPr>
            <a:ln w="28575">
              <a:solidFill>
                <a:schemeClr val="tx2"/>
              </a:solidFill>
              <a:prstDash val="dash"/>
            </a:ln>
            <a:effectLst/>
          </c:spPr>
          <c:marker>
            <c:symbol val="none"/>
          </c:marker>
          <c:xVal>
            <c:numRef>
              <c:f>'iso-p_iso-m'!$A$37:$A$89</c:f>
              <c:numCache>
                <c:formatCode>0.000</c:formatCode>
                <c:ptCount val="53"/>
                <c:pt idx="0">
                  <c:v>0.10526315789473684</c:v>
                </c:pt>
                <c:pt idx="1">
                  <c:v>0.10526315789473684</c:v>
                </c:pt>
                <c:pt idx="2">
                  <c:v>0.12526315789473683</c:v>
                </c:pt>
                <c:pt idx="3">
                  <c:v>0.14526315789473682</c:v>
                </c:pt>
                <c:pt idx="4">
                  <c:v>0.16526315789473681</c:v>
                </c:pt>
                <c:pt idx="5">
                  <c:v>0.1852631578947368</c:v>
                </c:pt>
                <c:pt idx="6">
                  <c:v>0.20526315789473679</c:v>
                </c:pt>
                <c:pt idx="7">
                  <c:v>0.22526315789473678</c:v>
                </c:pt>
                <c:pt idx="8">
                  <c:v>0.24526315789473677</c:v>
                </c:pt>
                <c:pt idx="9">
                  <c:v>0.26526315789473676</c:v>
                </c:pt>
                <c:pt idx="10">
                  <c:v>0.28526315789473677</c:v>
                </c:pt>
                <c:pt idx="11">
                  <c:v>0.30526315789473679</c:v>
                </c:pt>
                <c:pt idx="12">
                  <c:v>0.32526315789473681</c:v>
                </c:pt>
                <c:pt idx="13">
                  <c:v>0.34526315789473683</c:v>
                </c:pt>
                <c:pt idx="14">
                  <c:v>0.36526315789473685</c:v>
                </c:pt>
                <c:pt idx="15">
                  <c:v>0.38526315789473686</c:v>
                </c:pt>
                <c:pt idx="16">
                  <c:v>0.40526315789473688</c:v>
                </c:pt>
                <c:pt idx="17">
                  <c:v>0.4252631578947369</c:v>
                </c:pt>
                <c:pt idx="18">
                  <c:v>0.44526315789473692</c:v>
                </c:pt>
                <c:pt idx="19">
                  <c:v>0.46526315789473693</c:v>
                </c:pt>
                <c:pt idx="20">
                  <c:v>0.48526315789473695</c:v>
                </c:pt>
                <c:pt idx="21">
                  <c:v>0.50526315789473697</c:v>
                </c:pt>
                <c:pt idx="22">
                  <c:v>0.52526315789473699</c:v>
                </c:pt>
                <c:pt idx="23">
                  <c:v>0.54526315789473701</c:v>
                </c:pt>
                <c:pt idx="24">
                  <c:v>0.56526315789473702</c:v>
                </c:pt>
                <c:pt idx="25">
                  <c:v>0.58526315789473704</c:v>
                </c:pt>
                <c:pt idx="26">
                  <c:v>0.60526315789473706</c:v>
                </c:pt>
                <c:pt idx="27">
                  <c:v>0.62526315789473708</c:v>
                </c:pt>
                <c:pt idx="28">
                  <c:v>0.64526315789473709</c:v>
                </c:pt>
                <c:pt idx="29">
                  <c:v>0.66526315789473711</c:v>
                </c:pt>
                <c:pt idx="30">
                  <c:v>0.68526315789473713</c:v>
                </c:pt>
                <c:pt idx="31">
                  <c:v>0.70526315789473715</c:v>
                </c:pt>
                <c:pt idx="32">
                  <c:v>0.72526315789473716</c:v>
                </c:pt>
                <c:pt idx="33">
                  <c:v>0.74526315789473718</c:v>
                </c:pt>
                <c:pt idx="34">
                  <c:v>0.7652631578947372</c:v>
                </c:pt>
                <c:pt idx="35">
                  <c:v>0.78526315789473722</c:v>
                </c:pt>
                <c:pt idx="36">
                  <c:v>0.80526315789473724</c:v>
                </c:pt>
                <c:pt idx="37">
                  <c:v>0.82526315789473725</c:v>
                </c:pt>
                <c:pt idx="38">
                  <c:v>0.84526315789473727</c:v>
                </c:pt>
                <c:pt idx="39">
                  <c:v>0.86526315789473729</c:v>
                </c:pt>
                <c:pt idx="40">
                  <c:v>0.88526315789473731</c:v>
                </c:pt>
                <c:pt idx="41">
                  <c:v>0.90526315789473732</c:v>
                </c:pt>
                <c:pt idx="42">
                  <c:v>0.92526315789473734</c:v>
                </c:pt>
                <c:pt idx="43">
                  <c:v>0.94526315789473736</c:v>
                </c:pt>
                <c:pt idx="44">
                  <c:v>0.96526315789473738</c:v>
                </c:pt>
                <c:pt idx="45">
                  <c:v>0.9852631578947374</c:v>
                </c:pt>
                <c:pt idx="46">
                  <c:v>1.0052631578947373</c:v>
                </c:pt>
                <c:pt idx="47">
                  <c:v>1.0252631578947373</c:v>
                </c:pt>
                <c:pt idx="48">
                  <c:v>1.0452631578947373</c:v>
                </c:pt>
                <c:pt idx="49">
                  <c:v>1.0652631578947374</c:v>
                </c:pt>
                <c:pt idx="50">
                  <c:v>1.0852631578947374</c:v>
                </c:pt>
                <c:pt idx="51">
                  <c:v>1.1052631578947374</c:v>
                </c:pt>
                <c:pt idx="52">
                  <c:v>1.1052631578947374</c:v>
                </c:pt>
              </c:numCache>
            </c:numRef>
          </c:xVal>
          <c:yVal>
            <c:numRef>
              <c:f>'iso-p_iso-m'!$C$37:$C$89</c:f>
              <c:numCache>
                <c:formatCode>0.00</c:formatCode>
                <c:ptCount val="53"/>
                <c:pt idx="0">
                  <c:v>102.89459561798714</c:v>
                </c:pt>
                <c:pt idx="1">
                  <c:v>102.89459561798714</c:v>
                </c:pt>
                <c:pt idx="2" formatCode="General">
                  <c:v>80.654168599552293</c:v>
                </c:pt>
                <c:pt idx="3" formatCode="General">
                  <c:v>65.548362037072664</c:v>
                </c:pt>
                <c:pt idx="4" formatCode="General">
                  <c:v>54.718357347923771</c:v>
                </c:pt>
                <c:pt idx="5" formatCode="General">
                  <c:v>46.631010821177426</c:v>
                </c:pt>
                <c:pt idx="6" formatCode="General">
                  <c:v>40.396534401057195</c:v>
                </c:pt>
                <c:pt idx="7" formatCode="General">
                  <c:v>35.466087566510502</c:v>
                </c:pt>
                <c:pt idx="8" formatCode="General">
                  <c:v>31.484316914898791</c:v>
                </c:pt>
                <c:pt idx="9" formatCode="General">
                  <c:v>28.211865690403965</c:v>
                </c:pt>
                <c:pt idx="10" formatCode="General">
                  <c:v>25.48212005449658</c:v>
                </c:pt>
                <c:pt idx="11" formatCode="General">
                  <c:v>23.175833793564895</c:v>
                </c:pt>
                <c:pt idx="12" formatCode="General">
                  <c:v>21.205606271097224</c:v>
                </c:pt>
                <c:pt idx="13" formatCode="General">
                  <c:v>19.506043280685979</c:v>
                </c:pt>
                <c:pt idx="14" formatCode="General">
                  <c:v>18.02732548365552</c:v>
                </c:pt>
                <c:pt idx="15" formatCode="General">
                  <c:v>16.730890049037132</c:v>
                </c:pt>
                <c:pt idx="16" formatCode="General">
                  <c:v>15.586461940045902</c:v>
                </c:pt>
                <c:pt idx="17" formatCode="General">
                  <c:v>14.569969865950323</c:v>
                </c:pt>
                <c:pt idx="18" formatCode="General">
                  <c:v>13.662055661155518</c:v>
                </c:pt>
                <c:pt idx="19" formatCode="General">
                  <c:v>12.846990045718531</c:v>
                </c:pt>
                <c:pt idx="20" formatCode="General">
                  <c:v>12.111871907004392</c:v>
                </c:pt>
                <c:pt idx="21" formatCode="General">
                  <c:v>11.4460287486702</c:v>
                </c:pt>
                <c:pt idx="22" formatCode="General">
                  <c:v>10.840562080075223</c:v>
                </c:pt>
                <c:pt idx="23" formatCode="General">
                  <c:v>10.287998708508969</c:v>
                </c:pt>
                <c:pt idx="24" formatCode="General">
                  <c:v>9.7820204120739813</c:v>
                </c:pt>
                <c:pt idx="25" formatCode="General">
                  <c:v>9.3172523143513928</c:v>
                </c:pt>
                <c:pt idx="26" formatCode="General">
                  <c:v>8.8890957061468328</c:v>
                </c:pt>
                <c:pt idx="27" formatCode="General">
                  <c:v>8.4935948639205385</c:v>
                </c:pt>
                <c:pt idx="28" formatCode="General">
                  <c:v>8.1273301176672454</c:v>
                </c:pt>
                <c:pt idx="29" formatCode="General">
                  <c:v>7.7873313651147118</c:v>
                </c:pt>
                <c:pt idx="30" formatCode="General">
                  <c:v>7.4710076431293189</c:v>
                </c:pt>
                <c:pt idx="31" formatCode="General">
                  <c:v>7.1760894065511334</c:v>
                </c:pt>
                <c:pt idx="32" formatCode="General">
                  <c:v>6.9005809361612016</c:v>
                </c:pt>
                <c:pt idx="33" formatCode="General">
                  <c:v>6.6427208754441249</c:v>
                </c:pt>
                <c:pt idx="34" formatCode="General">
                  <c:v>6.4009493325601925</c:v>
                </c:pt>
                <c:pt idx="35" formatCode="General">
                  <c:v>6.1738803166856195</c:v>
                </c:pt>
                <c:pt idx="36" formatCode="General">
                  <c:v>5.9602785333429917</c:v>
                </c:pt>
                <c:pt idx="37" formatCode="General">
                  <c:v>5.7590397609049822</c:v>
                </c:pt>
                <c:pt idx="38" formatCode="General">
                  <c:v>5.5691741842913141</c:v>
                </c:pt>
                <c:pt idx="39" formatCode="General">
                  <c:v>5.3897921824514814</c:v>
                </c:pt>
                <c:pt idx="40" formatCode="General">
                  <c:v>5.2200921613131781</c:v>
                </c:pt>
                <c:pt idx="41" formatCode="General">
                  <c:v>5.0593500993068172</c:v>
                </c:pt>
                <c:pt idx="42" formatCode="General">
                  <c:v>4.9069105327495741</c:v>
                </c:pt>
                <c:pt idx="43" formatCode="General">
                  <c:v>4.7621787566302443</c:v>
                </c:pt>
                <c:pt idx="44" formatCode="General">
                  <c:v>4.6246140552352557</c:v>
                </c:pt>
                <c:pt idx="45" formatCode="General">
                  <c:v>4.4937238085643045</c:v>
                </c:pt>
                <c:pt idx="46" formatCode="General">
                  <c:v>4.3690583461235404</c:v>
                </c:pt>
                <c:pt idx="47" formatCode="General">
                  <c:v>4.2502064406416231</c:v>
                </c:pt>
                <c:pt idx="48" formatCode="General">
                  <c:v>4.1367913514564556</c:v>
                </c:pt>
                <c:pt idx="49" formatCode="General">
                  <c:v>4.0284673414990682</c:v>
                </c:pt>
                <c:pt idx="50" formatCode="General">
                  <c:v>3.9249166035327319</c:v>
                </c:pt>
                <c:pt idx="51" formatCode="General">
                  <c:v>3.8258465410489837</c:v>
                </c:pt>
                <c:pt idx="52" formatCode="General">
                  <c:v>1</c:v>
                </c:pt>
              </c:numCache>
            </c:numRef>
          </c:yVal>
          <c:smooth val="0"/>
          <c:extLst>
            <c:ext xmlns:c16="http://schemas.microsoft.com/office/drawing/2014/chart" uri="{C3380CC4-5D6E-409C-BE32-E72D297353CC}">
              <c16:uniqueId val="{00000001-4C7C-4E0B-9188-329EF35FB16F}"/>
            </c:ext>
          </c:extLst>
        </c:ser>
        <c:ser>
          <c:idx val="2"/>
          <c:order val="2"/>
          <c:tx>
            <c:strRef>
              <c:f>'iso-p_iso-m'!$E$36</c:f>
              <c:strCache>
                <c:ptCount val="1"/>
                <c:pt idx="0">
                  <c:v>compression Sab</c:v>
                </c:pt>
              </c:strCache>
            </c:strRef>
          </c:tx>
          <c:spPr>
            <a:ln w="28575">
              <a:solidFill>
                <a:schemeClr val="accent3"/>
              </a:solidFill>
            </a:ln>
            <a:effectLst/>
          </c:spPr>
          <c:marker>
            <c:symbol val="none"/>
          </c:marker>
          <c:xVal>
            <c:numRef>
              <c:f>'iso-p_iso-m'!$D$37:$D$89</c:f>
              <c:numCache>
                <c:formatCode>0.0000</c:formatCode>
                <c:ptCount val="53"/>
                <c:pt idx="0">
                  <c:v>5.8229955459864313E-2</c:v>
                </c:pt>
                <c:pt idx="1">
                  <c:v>5.8229955459864313E-2</c:v>
                </c:pt>
                <c:pt idx="2" formatCode="General">
                  <c:v>7.9188225368232057E-2</c:v>
                </c:pt>
                <c:pt idx="3" formatCode="General">
                  <c:v>0.1001464952765998</c:v>
                </c:pt>
                <c:pt idx="4" formatCode="General">
                  <c:v>0.12110476518496754</c:v>
                </c:pt>
                <c:pt idx="5" formatCode="General">
                  <c:v>0.14206303509333529</c:v>
                </c:pt>
                <c:pt idx="6" formatCode="General">
                  <c:v>0.16302130500170303</c:v>
                </c:pt>
                <c:pt idx="7" formatCode="General">
                  <c:v>0.18397957491007078</c:v>
                </c:pt>
                <c:pt idx="8" formatCode="General">
                  <c:v>0.20493784481843852</c:v>
                </c:pt>
                <c:pt idx="9" formatCode="General">
                  <c:v>0.22589611472680626</c:v>
                </c:pt>
                <c:pt idx="10" formatCode="General">
                  <c:v>0.24685438463517401</c:v>
                </c:pt>
                <c:pt idx="11" formatCode="General">
                  <c:v>0.26781265454354175</c:v>
                </c:pt>
                <c:pt idx="12" formatCode="General">
                  <c:v>0.28877092445190949</c:v>
                </c:pt>
                <c:pt idx="13" formatCode="General">
                  <c:v>0.30972919436027724</c:v>
                </c:pt>
                <c:pt idx="14" formatCode="General">
                  <c:v>0.33068746426864498</c:v>
                </c:pt>
                <c:pt idx="15" formatCode="General">
                  <c:v>0.35164573417701273</c:v>
                </c:pt>
                <c:pt idx="16" formatCode="General">
                  <c:v>0.37260400408538047</c:v>
                </c:pt>
                <c:pt idx="17" formatCode="General">
                  <c:v>0.39356227399374821</c:v>
                </c:pt>
                <c:pt idx="18" formatCode="General">
                  <c:v>0.41452054390211596</c:v>
                </c:pt>
                <c:pt idx="19" formatCode="General">
                  <c:v>0.4354788138104837</c:v>
                </c:pt>
                <c:pt idx="20" formatCode="General">
                  <c:v>0.45643708371885144</c:v>
                </c:pt>
                <c:pt idx="21" formatCode="General">
                  <c:v>0.47739535362721919</c:v>
                </c:pt>
                <c:pt idx="22" formatCode="General">
                  <c:v>0.49835362353558693</c:v>
                </c:pt>
                <c:pt idx="23" formatCode="General">
                  <c:v>0.51931189344395468</c:v>
                </c:pt>
                <c:pt idx="24" formatCode="General">
                  <c:v>0.54027016335232236</c:v>
                </c:pt>
                <c:pt idx="25" formatCode="General">
                  <c:v>0.56122843326069005</c:v>
                </c:pt>
                <c:pt idx="26" formatCode="General">
                  <c:v>0.58218670316905774</c:v>
                </c:pt>
                <c:pt idx="27" formatCode="General">
                  <c:v>0.60314497307742543</c:v>
                </c:pt>
                <c:pt idx="28" formatCode="General">
                  <c:v>0.62410324298579312</c:v>
                </c:pt>
                <c:pt idx="29" formatCode="General">
                  <c:v>0.6450615128941608</c:v>
                </c:pt>
                <c:pt idx="30" formatCode="General">
                  <c:v>0.66601978280252849</c:v>
                </c:pt>
                <c:pt idx="31" formatCode="General">
                  <c:v>0.68697805271089618</c:v>
                </c:pt>
                <c:pt idx="32" formatCode="General">
                  <c:v>0.70793632261926387</c:v>
                </c:pt>
                <c:pt idx="33" formatCode="General">
                  <c:v>0.72889459252763156</c:v>
                </c:pt>
                <c:pt idx="34" formatCode="General">
                  <c:v>0.74985286243599925</c:v>
                </c:pt>
                <c:pt idx="35" formatCode="General">
                  <c:v>0.77081113234436693</c:v>
                </c:pt>
                <c:pt idx="36" formatCode="General">
                  <c:v>0.79176940225273462</c:v>
                </c:pt>
                <c:pt idx="37" formatCode="General">
                  <c:v>0.81272767216110231</c:v>
                </c:pt>
                <c:pt idx="38" formatCode="General">
                  <c:v>0.83368594206947</c:v>
                </c:pt>
                <c:pt idx="39" formatCode="General">
                  <c:v>0.85464421197783769</c:v>
                </c:pt>
                <c:pt idx="40" formatCode="General">
                  <c:v>0.87560248188620537</c:v>
                </c:pt>
                <c:pt idx="41" formatCode="General">
                  <c:v>0.89656075179457306</c:v>
                </c:pt>
                <c:pt idx="42" formatCode="General">
                  <c:v>0.91751902170294075</c:v>
                </c:pt>
                <c:pt idx="43" formatCode="General">
                  <c:v>0.93847729161130844</c:v>
                </c:pt>
                <c:pt idx="44" formatCode="General">
                  <c:v>0.95943556151967613</c:v>
                </c:pt>
                <c:pt idx="45" formatCode="General">
                  <c:v>0.98039383142804382</c:v>
                </c:pt>
                <c:pt idx="46" formatCode="General">
                  <c:v>1.0013521013364115</c:v>
                </c:pt>
                <c:pt idx="47" formatCode="General">
                  <c:v>1.0223103712447792</c:v>
                </c:pt>
                <c:pt idx="48" formatCode="General">
                  <c:v>1.0432686411531469</c:v>
                </c:pt>
                <c:pt idx="49" formatCode="General">
                  <c:v>1.0642269110615146</c:v>
                </c:pt>
                <c:pt idx="50" formatCode="General">
                  <c:v>1.0851851809698823</c:v>
                </c:pt>
                <c:pt idx="51" formatCode="General">
                  <c:v>1.1061434508782499</c:v>
                </c:pt>
                <c:pt idx="52" formatCode="General">
                  <c:v>1.1061434508782499</c:v>
                </c:pt>
              </c:numCache>
            </c:numRef>
          </c:xVal>
          <c:yVal>
            <c:numRef>
              <c:f>'iso-p_iso-m'!$E$37:$E$89</c:f>
              <c:numCache>
                <c:formatCode>0.00</c:formatCode>
                <c:ptCount val="53"/>
                <c:pt idx="0">
                  <c:v>102.8940004107061</c:v>
                </c:pt>
                <c:pt idx="1">
                  <c:v>61.678100775436356</c:v>
                </c:pt>
                <c:pt idx="2">
                  <c:v>40.106168928061074</c:v>
                </c:pt>
                <c:pt idx="3">
                  <c:v>28.86994628438369</c:v>
                </c:pt>
                <c:pt idx="4">
                  <c:v>22.126377038558065</c:v>
                </c:pt>
                <c:pt idx="5">
                  <c:v>17.695486570316259</c:v>
                </c:pt>
                <c:pt idx="6">
                  <c:v>14.594657974677565</c:v>
                </c:pt>
                <c:pt idx="7">
                  <c:v>12.321358043045828</c:v>
                </c:pt>
                <c:pt idx="8">
                  <c:v>10.594122799871284</c:v>
                </c:pt>
                <c:pt idx="9">
                  <c:v>9.2440815341055522</c:v>
                </c:pt>
                <c:pt idx="10">
                  <c:v>8.1642980235416669</c:v>
                </c:pt>
                <c:pt idx="11">
                  <c:v>7.2840430083170808</c:v>
                </c:pt>
                <c:pt idx="12">
                  <c:v>6.5548262589604267</c:v>
                </c:pt>
                <c:pt idx="13">
                  <c:v>5.942388386121376</c:v>
                </c:pt>
                <c:pt idx="14">
                  <c:v>5.4218963204031416</c:v>
                </c:pt>
                <c:pt idx="15">
                  <c:v>4.9749479189650891</c:v>
                </c:pt>
                <c:pt idx="16">
                  <c:v>4.5876418794557603</c:v>
                </c:pt>
                <c:pt idx="17">
                  <c:v>4.2492979869130245</c:v>
                </c:pt>
                <c:pt idx="18">
                  <c:v>3.9515870203031089</c:v>
                </c:pt>
                <c:pt idx="19">
                  <c:v>3.6879259266616389</c:v>
                </c:pt>
                <c:pt idx="20">
                  <c:v>3.4530490116148238</c:v>
                </c:pt>
                <c:pt idx="21">
                  <c:v>3.2426984978153039</c:v>
                </c:pt>
                <c:pt idx="22">
                  <c:v>3.0533976343975313</c:v>
                </c:pt>
                <c:pt idx="23">
                  <c:v>2.8822819141857394</c:v>
                </c:pt>
                <c:pt idx="24">
                  <c:v>2.7269718545949271</c:v>
                </c:pt>
                <c:pt idx="25">
                  <c:v>2.5854759466809099</c:v>
                </c:pt>
                <c:pt idx="26">
                  <c:v>2.4561157964758924</c:v>
                </c:pt>
                <c:pt idx="27">
                  <c:v>2.3374677937033983</c:v>
                </c:pt>
                <c:pt idx="28">
                  <c:v>2.2283172296360201</c:v>
                </c:pt>
                <c:pt idx="29">
                  <c:v>2.1276218912809624</c:v>
                </c:pt>
                <c:pt idx="30">
                  <c:v>2.0344829396927961</c:v>
                </c:pt>
                <c:pt idx="31">
                  <c:v>1.9481214384080607</c:v>
                </c:pt>
                <c:pt idx="32">
                  <c:v>1.8678593018229239</c:v>
                </c:pt>
                <c:pt idx="33">
                  <c:v>1.79310372867413</c:v>
                </c:pt>
                <c:pt idx="34">
                  <c:v>1.7233344039837672</c:v>
                </c:pt>
                <c:pt idx="35">
                  <c:v>1.6580929155777715</c:v>
                </c:pt>
                <c:pt idx="36">
                  <c:v>1.5969739537666183</c:v>
                </c:pt>
                <c:pt idx="37">
                  <c:v>1.5396179557260368</c:v>
                </c:pt>
                <c:pt idx="38">
                  <c:v>1.4857049272154508</c:v>
                </c:pt>
                <c:pt idx="39">
                  <c:v>1.4349492290659815</c:v>
                </c:pt>
                <c:pt idx="40">
                  <c:v>1.3870951583969491</c:v>
                </c:pt>
                <c:pt idx="41">
                  <c:v>1.3419131877475812</c:v>
                </c:pt>
                <c:pt idx="42">
                  <c:v>1.2991967514376861</c:v>
                </c:pt>
                <c:pt idx="43">
                  <c:v>1.2587594891388676</c:v>
                </c:pt>
                <c:pt idx="44">
                  <c:v>1.220432873081053</c:v>
                </c:pt>
                <c:pt idx="45">
                  <c:v>1.1840641584727121</c:v>
                </c:pt>
                <c:pt idx="46">
                  <c:v>1.1495146072901137</c:v>
                </c:pt>
                <c:pt idx="47">
                  <c:v>1.1166579441383166</c:v>
                </c:pt>
                <c:pt idx="48">
                  <c:v>1.0853790098265792</c:v>
                </c:pt>
                <c:pt idx="49">
                  <c:v>1.0555725839613896</c:v>
                </c:pt>
                <c:pt idx="50">
                  <c:v>1.0271423524972867</c:v>
                </c:pt>
                <c:pt idx="51">
                  <c:v>1</c:v>
                </c:pt>
                <c:pt idx="52" formatCode="General">
                  <c:v>1</c:v>
                </c:pt>
              </c:numCache>
            </c:numRef>
          </c:yVal>
          <c:smooth val="0"/>
          <c:extLst>
            <c:ext xmlns:c16="http://schemas.microsoft.com/office/drawing/2014/chart" uri="{C3380CC4-5D6E-409C-BE32-E72D297353CC}">
              <c16:uniqueId val="{00000002-4C7C-4E0B-9188-329EF35FB16F}"/>
            </c:ext>
          </c:extLst>
        </c:ser>
        <c:ser>
          <c:idx val="3"/>
          <c:order val="3"/>
          <c:tx>
            <c:strRef>
              <c:f>'iso-p_iso-m'!$G$36</c:f>
              <c:strCache>
                <c:ptCount val="1"/>
                <c:pt idx="0">
                  <c:v>detente Sab</c:v>
                </c:pt>
              </c:strCache>
            </c:strRef>
          </c:tx>
          <c:spPr>
            <a:ln w="28575">
              <a:solidFill>
                <a:schemeClr val="accent3"/>
              </a:solidFill>
            </a:ln>
            <a:effectLst/>
          </c:spPr>
          <c:marker>
            <c:symbol val="none"/>
          </c:marker>
          <c:xVal>
            <c:numRef>
              <c:f>'iso-p_iso-m'!$F$37:$F$89</c:f>
              <c:numCache>
                <c:formatCode>0.000000</c:formatCode>
                <c:ptCount val="53"/>
                <c:pt idx="0">
                  <c:v>5.8229955459864313E-2</c:v>
                </c:pt>
                <c:pt idx="1">
                  <c:v>9.7104914000049461E-2</c:v>
                </c:pt>
                <c:pt idx="2">
                  <c:v>0.11726807887794322</c:v>
                </c:pt>
                <c:pt idx="3">
                  <c:v>0.13743124375583698</c:v>
                </c:pt>
                <c:pt idx="4">
                  <c:v>0.15759440863373075</c:v>
                </c:pt>
                <c:pt idx="5">
                  <c:v>0.17775757351162452</c:v>
                </c:pt>
                <c:pt idx="6">
                  <c:v>0.19792073838951829</c:v>
                </c:pt>
                <c:pt idx="7">
                  <c:v>0.21808390326741206</c:v>
                </c:pt>
                <c:pt idx="8">
                  <c:v>0.23824706814530583</c:v>
                </c:pt>
                <c:pt idx="9">
                  <c:v>0.2584102330231996</c:v>
                </c:pt>
                <c:pt idx="10">
                  <c:v>0.27857339790109337</c:v>
                </c:pt>
                <c:pt idx="11">
                  <c:v>0.29873656277898714</c:v>
                </c:pt>
                <c:pt idx="12">
                  <c:v>0.3188997276568809</c:v>
                </c:pt>
                <c:pt idx="13">
                  <c:v>0.33906289253477467</c:v>
                </c:pt>
                <c:pt idx="14">
                  <c:v>0.35922605741266844</c:v>
                </c:pt>
                <c:pt idx="15">
                  <c:v>0.37938922229056221</c:v>
                </c:pt>
                <c:pt idx="16">
                  <c:v>0.39955238716845598</c:v>
                </c:pt>
                <c:pt idx="17">
                  <c:v>0.41971555204634975</c:v>
                </c:pt>
                <c:pt idx="18">
                  <c:v>0.43987871692424352</c:v>
                </c:pt>
                <c:pt idx="19">
                  <c:v>0.46004188180213729</c:v>
                </c:pt>
                <c:pt idx="20">
                  <c:v>0.48020504668003106</c:v>
                </c:pt>
                <c:pt idx="21">
                  <c:v>0.50036821155792477</c:v>
                </c:pt>
                <c:pt idx="22">
                  <c:v>0.52053137643581848</c:v>
                </c:pt>
                <c:pt idx="23">
                  <c:v>0.5406945413137122</c:v>
                </c:pt>
                <c:pt idx="24">
                  <c:v>0.56085770619160591</c:v>
                </c:pt>
                <c:pt idx="25">
                  <c:v>0.58102087106949962</c:v>
                </c:pt>
                <c:pt idx="26">
                  <c:v>0.60118403594739334</c:v>
                </c:pt>
                <c:pt idx="27">
                  <c:v>0.62134720082528705</c:v>
                </c:pt>
                <c:pt idx="28">
                  <c:v>0.64151036570318076</c:v>
                </c:pt>
                <c:pt idx="29">
                  <c:v>0.66167353058107448</c:v>
                </c:pt>
                <c:pt idx="30">
                  <c:v>0.68183669545896819</c:v>
                </c:pt>
                <c:pt idx="31">
                  <c:v>0.7019998603368619</c:v>
                </c:pt>
                <c:pt idx="32">
                  <c:v>0.72216302521475562</c:v>
                </c:pt>
                <c:pt idx="33">
                  <c:v>0.74232619009264933</c:v>
                </c:pt>
                <c:pt idx="34">
                  <c:v>0.76248935497054304</c:v>
                </c:pt>
                <c:pt idx="35">
                  <c:v>0.78265251984843676</c:v>
                </c:pt>
                <c:pt idx="36">
                  <c:v>0.80281568472633047</c:v>
                </c:pt>
                <c:pt idx="37">
                  <c:v>0.82297884960422418</c:v>
                </c:pt>
                <c:pt idx="38">
                  <c:v>0.8431420144821179</c:v>
                </c:pt>
                <c:pt idx="39">
                  <c:v>0.86330517936001161</c:v>
                </c:pt>
                <c:pt idx="40">
                  <c:v>0.88346834423790532</c:v>
                </c:pt>
                <c:pt idx="41">
                  <c:v>0.90363150911579904</c:v>
                </c:pt>
                <c:pt idx="42">
                  <c:v>0.92379467399369275</c:v>
                </c:pt>
                <c:pt idx="43">
                  <c:v>0.94395783887158646</c:v>
                </c:pt>
                <c:pt idx="44">
                  <c:v>0.96412100374948018</c:v>
                </c:pt>
                <c:pt idx="45">
                  <c:v>0.98428416862737389</c:v>
                </c:pt>
                <c:pt idx="46">
                  <c:v>1.0044473335052677</c:v>
                </c:pt>
                <c:pt idx="47">
                  <c:v>1.0246104983831614</c:v>
                </c:pt>
                <c:pt idx="48">
                  <c:v>1.0447736632610551</c:v>
                </c:pt>
                <c:pt idx="49">
                  <c:v>1.0649368281389489</c:v>
                </c:pt>
                <c:pt idx="50">
                  <c:v>1.0850999930168426</c:v>
                </c:pt>
                <c:pt idx="51">
                  <c:v>1.1052631578947363</c:v>
                </c:pt>
                <c:pt idx="52">
                  <c:v>1.1052631578947363</c:v>
                </c:pt>
              </c:numCache>
            </c:numRef>
          </c:xVal>
          <c:yVal>
            <c:numRef>
              <c:f>'iso-p_iso-m'!$G$37:$G$89</c:f>
              <c:numCache>
                <c:formatCode>0.00</c:formatCode>
                <c:ptCount val="53"/>
                <c:pt idx="0">
                  <c:v>102.8940004107061</c:v>
                </c:pt>
                <c:pt idx="1">
                  <c:v>102.8940004107061</c:v>
                </c:pt>
                <c:pt idx="2">
                  <c:v>79.008898832421139</c:v>
                </c:pt>
                <c:pt idx="3">
                  <c:v>63.271492047329986</c:v>
                </c:pt>
                <c:pt idx="4">
                  <c:v>52.236084623128939</c:v>
                </c:pt>
                <c:pt idx="5">
                  <c:v>44.133501479093553</c:v>
                </c:pt>
                <c:pt idx="6">
                  <c:v>37.96994080500864</c:v>
                </c:pt>
                <c:pt idx="7">
                  <c:v>33.14779828965257</c:v>
                </c:pt>
                <c:pt idx="8">
                  <c:v>29.287962020358439</c:v>
                </c:pt>
                <c:pt idx="9">
                  <c:v>26.139312018392854</c:v>
                </c:pt>
                <c:pt idx="10">
                  <c:v>23.529475452391754</c:v>
                </c:pt>
                <c:pt idx="11">
                  <c:v>21.336540869837265</c:v>
                </c:pt>
                <c:pt idx="12">
                  <c:v>19.472061651003891</c:v>
                </c:pt>
                <c:pt idx="13">
                  <c:v>17.870445357965785</c:v>
                </c:pt>
                <c:pt idx="14">
                  <c:v>16.48210889130754</c:v>
                </c:pt>
                <c:pt idx="15">
                  <c:v>15.268935433566162</c:v>
                </c:pt>
                <c:pt idx="16">
                  <c:v>14.201182937054234</c:v>
                </c:pt>
                <c:pt idx="17">
                  <c:v>13.25533344594454</c:v>
                </c:pt>
                <c:pt idx="18">
                  <c:v>12.412567241543563</c:v>
                </c:pt>
                <c:pt idx="19">
                  <c:v>11.657661047825588</c:v>
                </c:pt>
                <c:pt idx="20">
                  <c:v>10.978179707839207</c:v>
                </c:pt>
                <c:pt idx="21">
                  <c:v>10.363874564967617</c:v>
                </c:pt>
                <c:pt idx="22">
                  <c:v>9.8062297823083675</c:v>
                </c:pt>
                <c:pt idx="23">
                  <c:v>9.2981160962502525</c:v>
                </c:pt>
                <c:pt idx="24">
                  <c:v>8.8335236388304281</c:v>
                </c:pt>
                <c:pt idx="25">
                  <c:v>8.407353671525378</c:v>
                </c:pt>
                <c:pt idx="26">
                  <c:v>8.0152547118888631</c:v>
                </c:pt>
                <c:pt idx="27">
                  <c:v>7.6534924650037492</c:v>
                </c:pt>
                <c:pt idx="28">
                  <c:v>7.3188457487045744</c:v>
                </c:pt>
                <c:pt idx="29">
                  <c:v>7.0085225881744178</c:v>
                </c:pt>
                <c:pt idx="30">
                  <c:v>6.720092093366091</c:v>
                </c:pt>
                <c:pt idx="31">
                  <c:v>6.4514287846832268</c:v>
                </c:pt>
                <c:pt idx="32">
                  <c:v>6.2006668098632129</c:v>
                </c:pt>
                <c:pt idx="33">
                  <c:v>5.966162075124851</c:v>
                </c:pt>
                <c:pt idx="34">
                  <c:v>5.7464607503603</c:v>
                </c:pt>
                <c:pt idx="35">
                  <c:v>5.5402729396782897</c:v>
                </c:pt>
                <c:pt idx="36">
                  <c:v>5.3464505622742013</c:v>
                </c:pt>
                <c:pt idx="37">
                  <c:v>5.1639686841492729</c:v>
                </c:pt>
                <c:pt idx="38">
                  <c:v>4.9919096930090747</c:v>
                </c:pt>
                <c:pt idx="39">
                  <c:v>4.829449827312601</c:v>
                </c:pt>
                <c:pt idx="40">
                  <c:v>4.6758476637527249</c:v>
                </c:pt>
                <c:pt idx="41">
                  <c:v>4.530434241277641</c:v>
                </c:pt>
                <c:pt idx="42">
                  <c:v>4.3926045585127804</c:v>
                </c:pt>
                <c:pt idx="43">
                  <c:v>4.2618102284489501</c:v>
                </c:pt>
                <c:pt idx="44">
                  <c:v>4.1375531120675086</c:v>
                </c:pt>
                <c:pt idx="45">
                  <c:v>4.019379783129966</c:v>
                </c:pt>
                <c:pt idx="46">
                  <c:v>3.9068767011737968</c:v>
                </c:pt>
                <c:pt idx="47">
                  <c:v>3.79966598999918</c:v>
                </c:pt>
                <c:pt idx="48">
                  <c:v>3.6974017355167113</c:v>
                </c:pt>
                <c:pt idx="49">
                  <c:v>3.5997667304711465</c:v>
                </c:pt>
                <c:pt idx="50">
                  <c:v>3.5064696048269819</c:v>
                </c:pt>
                <c:pt idx="51">
                  <c:v>3.4172422899470685</c:v>
                </c:pt>
                <c:pt idx="52" formatCode="General">
                  <c:v>1</c:v>
                </c:pt>
              </c:numCache>
            </c:numRef>
          </c:yVal>
          <c:smooth val="0"/>
          <c:extLst>
            <c:ext xmlns:c16="http://schemas.microsoft.com/office/drawing/2014/chart" uri="{C3380CC4-5D6E-409C-BE32-E72D297353CC}">
              <c16:uniqueId val="{00000003-4C7C-4E0B-9188-329EF35FB16F}"/>
            </c:ext>
          </c:extLst>
        </c:ser>
        <c:dLbls>
          <c:showLegendKey val="0"/>
          <c:showVal val="0"/>
          <c:showCatName val="0"/>
          <c:showSerName val="0"/>
          <c:showPercent val="0"/>
          <c:showBubbleSize val="0"/>
        </c:dLbls>
        <c:axId val="549766744"/>
        <c:axId val="549775600"/>
      </c:scatterChart>
      <c:valAx>
        <c:axId val="549766744"/>
        <c:scaling>
          <c:orientation val="minMax"/>
        </c:scaling>
        <c:delete val="0"/>
        <c:axPos val="b"/>
        <c:majorGridlines>
          <c:spPr>
            <a:ln w="9525" cap="flat" cmpd="sng" algn="ctr">
              <a:solidFill>
                <a:schemeClr val="dk1">
                  <a:lumMod val="15000"/>
                  <a:lumOff val="85000"/>
                </a:schemeClr>
              </a:solidFill>
              <a:round/>
            </a:ln>
            <a:effectLst/>
          </c:spPr>
        </c:majorGridlines>
        <c:numFmt formatCode="0.000" sourceLinked="1"/>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dk1">
                    <a:lumMod val="50000"/>
                    <a:lumOff val="50000"/>
                  </a:schemeClr>
                </a:solidFill>
                <a:latin typeface="+mn-lt"/>
                <a:ea typeface="+mn-ea"/>
                <a:cs typeface="+mn-cs"/>
              </a:defRPr>
            </a:pPr>
            <a:endParaRPr lang="fr-FR"/>
          </a:p>
        </c:txPr>
        <c:crossAx val="549775600"/>
        <c:crosses val="autoZero"/>
        <c:crossBetween val="midCat"/>
      </c:valAx>
      <c:valAx>
        <c:axId val="549775600"/>
        <c:scaling>
          <c:orientation val="minMax"/>
        </c:scaling>
        <c:delete val="0"/>
        <c:axPos val="l"/>
        <c:majorGridlines>
          <c:spPr>
            <a:ln w="9525" cap="flat" cmpd="sng" algn="ctr">
              <a:solidFill>
                <a:schemeClr val="dk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50000"/>
                    <a:lumOff val="50000"/>
                  </a:schemeClr>
                </a:solidFill>
                <a:latin typeface="+mn-lt"/>
                <a:ea typeface="+mn-ea"/>
                <a:cs typeface="+mn-cs"/>
              </a:defRPr>
            </a:pPr>
            <a:endParaRPr lang="fr-FR"/>
          </a:p>
        </c:txPr>
        <c:crossAx val="549766744"/>
        <c:crosses val="autoZero"/>
        <c:crossBetween val="midCat"/>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dk1">
                  <a:lumMod val="50000"/>
                  <a:lumOff val="50000"/>
                </a:schemeClr>
              </a:solidFill>
              <a:latin typeface="+mn-lt"/>
              <a:ea typeface="+mn-ea"/>
              <a:cs typeface="+mn-cs"/>
            </a:defRPr>
          </a:pPr>
          <a:endParaRPr lang="fr-FR"/>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gradFill flip="none" rotWithShape="1">
      <a:gsLst>
        <a:gs pos="100000">
          <a:schemeClr val="lt1">
            <a:lumMod val="95000"/>
          </a:schemeClr>
        </a:gs>
        <a:gs pos="43000">
          <a:schemeClr val="lt1"/>
        </a:gs>
      </a:gsLst>
      <a:path path="circle">
        <a:fillToRect l="50000" t="50000" r="50000" b="50000"/>
      </a:path>
      <a:tileRect/>
    </a:gradFill>
    <a:ln w="9525" cap="flat" cmpd="sng" algn="ctr">
      <a:solidFill>
        <a:schemeClr val="dk1">
          <a:lumMod val="15000"/>
          <a:lumOff val="85000"/>
        </a:schemeClr>
      </a:solidFill>
      <a:round/>
    </a:ln>
    <a:effectLst/>
  </c:spPr>
  <c:txPr>
    <a:bodyPr/>
    <a:lstStyle/>
    <a:p>
      <a:pPr>
        <a:defRPr/>
      </a:pPr>
      <a:endParaRPr lang="fr-FR"/>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4">
  <cs:axisTitle>
    <cs:lnRef idx="0"/>
    <cs:fillRef idx="0"/>
    <cs:effectRef idx="0"/>
    <cs:fontRef idx="minor">
      <a:schemeClr val="dk1">
        <a:lumMod val="50000"/>
        <a:lumOff val="50000"/>
      </a:schemeClr>
    </cs:fontRef>
    <cs:defRPr sz="900" b="1" kern="1200"/>
  </cs:axisTitle>
  <cs:categoryAxis>
    <cs:lnRef idx="0"/>
    <cs:fillRef idx="0"/>
    <cs:effectRef idx="0"/>
    <cs:fontRef idx="minor">
      <a:schemeClr val="dk1">
        <a:lumMod val="50000"/>
        <a:lumOff val="50000"/>
      </a:schemeClr>
    </cs:fontRef>
    <cs:spPr>
      <a:ln w="9525" cap="flat" cmpd="sng" algn="ctr">
        <a:solidFill>
          <a:schemeClr val="dk1">
            <a:lumMod val="15000"/>
            <a:lumOff val="85000"/>
          </a:schemeClr>
        </a:solidFill>
        <a:round/>
      </a:ln>
    </cs:spPr>
    <cs:defRPr sz="900" kern="1200"/>
  </cs:categoryAxis>
  <cs:chartArea>
    <cs:lnRef idx="0"/>
    <cs:fillRef idx="0"/>
    <cs:effectRef idx="0"/>
    <cs:fontRef idx="minor">
      <a:schemeClr val="dk1"/>
    </cs:fontRef>
    <cs:spPr>
      <a:gradFill flip="none" rotWithShape="1">
        <a:gsLst>
          <a:gs pos="100000">
            <a:schemeClr val="lt1">
              <a:lumMod val="95000"/>
            </a:schemeClr>
          </a:gs>
          <a:gs pos="43000">
            <a:schemeClr val="lt1"/>
          </a:gs>
        </a:gsLst>
        <a:path path="circle">
          <a:fillToRect l="50000" t="50000" r="50000" b="50000"/>
        </a:path>
        <a:tileRect/>
      </a:gradFill>
      <a:ln w="9525" cap="flat" cmpd="sng" algn="ctr">
        <a:solidFill>
          <a:schemeClr val="dk1">
            <a:lumMod val="15000"/>
            <a:lumOff val="85000"/>
          </a:schemeClr>
        </a:solidFill>
        <a:round/>
      </a:ln>
    </cs:spPr>
    <cs:defRPr sz="900" kern="1200"/>
  </cs:chartArea>
  <cs:dataLabel>
    <cs:lnRef idx="0"/>
    <cs:fillRef idx="0"/>
    <cs:effectRef idx="0"/>
    <cs:fontRef idx="minor">
      <a:schemeClr val="dk1">
        <a:lumMod val="50000"/>
        <a:lumOff val="50000"/>
      </a:schemeClr>
    </cs:fontRef>
    <cs:defRPr sz="900" kern="1200"/>
  </cs:dataLabel>
  <cs:dataLabelCallout>
    <cs:lnRef idx="0"/>
    <cs:fillRef idx="0"/>
    <cs:effectRef idx="0"/>
    <cs:fontRef idx="minor">
      <a:schemeClr val="dk1">
        <a:lumMod val="65000"/>
        <a:lumOff val="35000"/>
      </a:schemeClr>
    </cs:fontRef>
    <cs:spPr>
      <a:solidFill>
        <a:schemeClr val="dk1">
          <a:lumMod val="15000"/>
          <a:lumOff val="85000"/>
        </a:schemeClr>
      </a:solidFill>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solidFill>
        <a:schemeClr val="phClr"/>
      </a:solidFill>
    </cs:spPr>
  </cs:dataPoint>
  <cs:dataPoint3D>
    <cs:lnRef idx="0"/>
    <cs:fillRef idx="0">
      <cs:styleClr val="auto"/>
    </cs:fillRef>
    <cs:effectRef idx="0"/>
    <cs:fontRef idx="minor">
      <a:schemeClr val="tx1"/>
    </cs:fontRef>
    <cs:spPr>
      <a:solidFill>
        <a:schemeClr val="phClr"/>
      </a:solidFill>
    </cs:spPr>
  </cs:dataPoint3D>
  <cs:dataPointLine>
    <cs:lnRef idx="0">
      <cs:styleClr val="auto"/>
    </cs:lnRef>
    <cs:fillRef idx="0"/>
    <cs:effectRef idx="0"/>
    <cs:fontRef idx="minor">
      <a:schemeClr val="tx1"/>
    </cs:fontRef>
    <cs:spPr>
      <a:ln w="28575">
        <a:solidFill>
          <a:schemeClr val="phClr">
            <a:alpha val="20000"/>
          </a:schemeClr>
        </a:solidFill>
      </a:ln>
    </cs:spPr>
  </cs:dataPointLine>
  <cs:dataPointMarker>
    <cs:lnRef idx="0">
      <cs:styleClr val="auto"/>
    </cs:lnRef>
    <cs:fillRef idx="0">
      <cs:styleClr val="auto"/>
    </cs:fillRef>
    <cs:effectRef idx="0"/>
    <cs:fontRef idx="minor">
      <a:schemeClr val="tx1"/>
    </cs:fontRef>
    <cs:spPr>
      <a:solidFill>
        <a:schemeClr val="phClr"/>
      </a:solidFill>
      <a:ln w="9525" cap="flat" cmpd="sng" algn="ctr">
        <a:solidFill>
          <a:schemeClr val="phClr"/>
        </a:solidFill>
        <a:round/>
      </a:ln>
    </cs:spPr>
  </cs:dataPointMarker>
  <cs:dataPointMarkerLayout symbol="circle" size="4"/>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dk1">
        <a:lumMod val="50000"/>
        <a:lumOff val="50000"/>
      </a:schemeClr>
    </cs:fontRef>
    <cs:spPr>
      <a:ln w="9525" cap="rnd">
        <a:solidFill>
          <a:schemeClr val="dk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a:solidFill>
          <a:schemeClr val="dk1">
            <a:lumMod val="50000"/>
            <a:lumOff val="50000"/>
          </a:schemeClr>
        </a:solidFill>
      </a:ln>
    </cs:spPr>
  </cs:downBar>
  <cs:dropLine>
    <cs:lnRef idx="0"/>
    <cs:fillRef idx="0"/>
    <cs:effectRef idx="0"/>
    <cs:fontRef idx="minor">
      <a:schemeClr val="tx1"/>
    </cs:fontRef>
    <cs:spPr>
      <a:ln w="9525">
        <a:solidFill>
          <a:schemeClr val="dk1">
            <a:lumMod val="35000"/>
            <a:lumOff val="65000"/>
          </a:schemeClr>
        </a:solidFill>
      </a:ln>
    </cs:spPr>
  </cs:dropLine>
  <cs:errorBar>
    <cs:lnRef idx="0"/>
    <cs:fillRef idx="0"/>
    <cs:effectRef idx="0"/>
    <cs:fontRef idx="minor">
      <a:schemeClr val="tx1"/>
    </cs:fontRef>
    <cs:spPr>
      <a:ln w="9525">
        <a:solidFill>
          <a:schemeClr val="dk1">
            <a:lumMod val="50000"/>
            <a:lumOff val="50000"/>
          </a:schemeClr>
        </a:solidFill>
      </a:ln>
    </cs:spPr>
  </cs:errorBar>
  <cs:floor>
    <cs:lnRef idx="0"/>
    <cs:fillRef idx="0"/>
    <cs:effectRef idx="0"/>
    <cs:fontRef idx="minor">
      <a:schemeClr val="tx1"/>
    </cs:fontRef>
  </cs:floor>
  <cs:gridlineMajor>
    <cs:lnRef idx="0"/>
    <cs:fillRef idx="0"/>
    <cs:effectRef idx="0"/>
    <cs:fontRef idx="minor">
      <a:schemeClr val="tx1"/>
    </cs:fontRef>
    <cs:spPr>
      <a:ln w="9525" cap="flat" cmpd="sng" algn="ctr">
        <a:solidFill>
          <a:schemeClr val="dk1">
            <a:lumMod val="15000"/>
            <a:lumOff val="85000"/>
          </a:schemeClr>
        </a:solidFill>
        <a:round/>
      </a:ln>
    </cs:spPr>
  </cs:gridlineMajor>
  <cs:gridlineMinor>
    <cs:lnRef idx="0"/>
    <cs:fillRef idx="0"/>
    <cs:effectRef idx="0"/>
    <cs:fontRef idx="minor">
      <a:schemeClr val="tx1"/>
    </cs:fontRef>
    <cs:spPr>
      <a:ln w="9525" cap="flat" cmpd="sng" algn="ctr">
        <a:solidFill>
          <a:schemeClr val="dk1">
            <a:lumMod val="5000"/>
            <a:lumOff val="95000"/>
          </a:schemeClr>
        </a:solidFill>
        <a:round/>
      </a:ln>
    </cs:spPr>
  </cs:gridlineMinor>
  <cs:hiLoLine>
    <cs:lnRef idx="0"/>
    <cs:fillRef idx="0"/>
    <cs:effectRef idx="0"/>
    <cs:fontRef idx="minor">
      <a:schemeClr val="tx1"/>
    </cs:fontRef>
    <cs:spPr>
      <a:ln w="9525">
        <a:solidFill>
          <a:schemeClr val="dk1">
            <a:lumMod val="35000"/>
            <a:lumOff val="65000"/>
          </a:schemeClr>
        </a:solidFill>
      </a:ln>
    </cs:spPr>
  </cs:hiLoLine>
  <cs:leaderLine>
    <cs:lnRef idx="0"/>
    <cs:fillRef idx="0"/>
    <cs:effectRef idx="0"/>
    <cs:fontRef idx="minor">
      <a:schemeClr val="tx1"/>
    </cs:fontRef>
    <cs:spPr>
      <a:ln w="9525">
        <a:solidFill>
          <a:schemeClr val="dk1">
            <a:lumMod val="35000"/>
            <a:lumOff val="65000"/>
          </a:schemeClr>
        </a:solidFill>
      </a:ln>
    </cs:spPr>
  </cs:leaderLine>
  <cs:legend>
    <cs:lnRef idx="0"/>
    <cs:fillRef idx="0"/>
    <cs:effectRef idx="0"/>
    <cs:fontRef idx="minor">
      <a:schemeClr val="dk1">
        <a:lumMod val="50000"/>
        <a:lumOff val="50000"/>
      </a:schemeClr>
    </cs:fontRef>
    <cs:defRPr sz="900" kern="1200"/>
  </cs:legend>
  <cs:plotArea>
    <cs:lnRef idx="0"/>
    <cs:fillRef idx="0"/>
    <cs:effectRef idx="0"/>
    <cs:fontRef idx="minor">
      <a:schemeClr val="tx1"/>
    </cs:fontRef>
  </cs:plotArea>
  <cs:plotArea3D>
    <cs:lnRef idx="0"/>
    <cs:fillRef idx="0"/>
    <cs:effectRef idx="0"/>
    <cs:fontRef idx="minor">
      <a:schemeClr val="tx1"/>
    </cs:fontRef>
  </cs:plotArea3D>
  <cs:seriesAxis>
    <cs:lnRef idx="0"/>
    <cs:fillRef idx="0"/>
    <cs:effectRef idx="0"/>
    <cs:fontRef idx="minor">
      <a:schemeClr val="tx1">
        <a:lumMod val="50000"/>
        <a:lumOff val="50000"/>
      </a:schemeClr>
    </cs:fontRef>
    <cs:spPr>
      <a:ln w="9525">
        <a:solidFill>
          <a:schemeClr val="dk1">
            <a:lumMod val="15000"/>
            <a:lumOff val="85000"/>
          </a:schemeClr>
        </a:solidFill>
      </a:ln>
    </cs:spPr>
    <cs:defRPr sz="900" kern="1200"/>
  </cs:seriesAxis>
  <cs:seriesLine>
    <cs:lnRef idx="0"/>
    <cs:fillRef idx="0"/>
    <cs:effectRef idx="0"/>
    <cs:fontRef idx="minor">
      <a:schemeClr val="tx1"/>
    </cs:fontRef>
    <cs:spPr>
      <a:ln w="9525">
        <a:solidFill>
          <a:schemeClr val="dk1">
            <a:lumMod val="35000"/>
            <a:lumOff val="65000"/>
          </a:schemeClr>
        </a:solidFill>
      </a:ln>
    </cs:spPr>
  </cs:seriesLine>
  <cs:title>
    <cs:lnRef idx="0"/>
    <cs:fillRef idx="0"/>
    <cs:effectRef idx="0"/>
    <cs:fontRef idx="minor">
      <a:schemeClr val="dk1">
        <a:lumMod val="50000"/>
        <a:lumOff val="50000"/>
      </a:schemeClr>
    </cs:fontRef>
    <cs:defRPr sz="1600" b="0" kern="1200" spc="70" baseline="0"/>
  </cs:title>
  <cs:trendline>
    <cs:lnRef idx="0">
      <cs:styleClr val="0"/>
    </cs:lnRef>
    <cs:fillRef idx="0"/>
    <cs:effectRef idx="0"/>
    <cs:fontRef idx="minor">
      <a:schemeClr val="tx1"/>
    </cs:fontRef>
    <cs:spPr>
      <a:ln w="63500" cap="rnd" cmpd="sng" algn="ctr">
        <a:solidFill>
          <a:schemeClr val="phClr">
            <a:alpha val="25000"/>
          </a:schemeClr>
        </a:solidFill>
        <a:round/>
      </a:ln>
    </cs:spPr>
  </cs:trendline>
  <cs:trendlineLabel>
    <cs:lnRef idx="0"/>
    <cs:fillRef idx="0"/>
    <cs:effectRef idx="0"/>
    <cs:fontRef idx="minor">
      <a:schemeClr val="dk1">
        <a:lumMod val="50000"/>
        <a:lumOff val="50000"/>
      </a:schemeClr>
    </cs:fontRef>
    <cs:defRPr sz="900" kern="1200"/>
  </cs:trendlineLabel>
  <cs:upBar>
    <cs:lnRef idx="0"/>
    <cs:fillRef idx="0"/>
    <cs:effectRef idx="0"/>
    <cs:fontRef idx="minor">
      <a:schemeClr val="tx1"/>
    </cs:fontRef>
    <cs:spPr>
      <a:solidFill>
        <a:schemeClr val="lt1"/>
      </a:solidFill>
      <a:ln w="9525">
        <a:solidFill>
          <a:schemeClr val="dk1">
            <a:lumMod val="50000"/>
            <a:lumOff val="50000"/>
          </a:schemeClr>
        </a:solidFill>
      </a:ln>
    </cs:spPr>
  </cs:upBar>
  <cs:valueAxis>
    <cs:lnRef idx="0"/>
    <cs:fillRef idx="0"/>
    <cs:effectRef idx="0"/>
    <cs:fontRef idx="minor">
      <a:schemeClr val="dk1">
        <a:lumMod val="50000"/>
        <a:lumOff val="50000"/>
      </a:schemeClr>
    </cs:fontRef>
    <cs:defRPr sz="900" kern="1200"/>
  </cs:valueAxis>
  <cs:wall>
    <cs:lnRef idx="0"/>
    <cs:fillRef idx="0"/>
    <cs:effectRef idx="0"/>
    <cs:fontRef idx="minor">
      <a:schemeClr val="tx1"/>
    </cs:fontRef>
  </cs:wall>
</cs:chartStyle>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D2B10C2-D539-4673-A601-0882D7C50A0F}" type="doc">
      <dgm:prSet loTypeId="urn:microsoft.com/office/officeart/2008/layout/HorizontalMultiLevelHierarchy" loCatId="hierarchy" qsTypeId="urn:microsoft.com/office/officeart/2005/8/quickstyle/3d3" qsCatId="3D" csTypeId="urn:microsoft.com/office/officeart/2005/8/colors/colorful1" csCatId="colorful" phldr="1"/>
      <dgm:spPr/>
      <dgm:t>
        <a:bodyPr/>
        <a:lstStyle/>
        <a:p>
          <a:endParaRPr lang="fr-FR"/>
        </a:p>
      </dgm:t>
    </dgm:pt>
    <dgm:pt modelId="{7778DB6A-53A6-47EB-92D3-159DF65AB6FD}">
      <dgm:prSet phldrT="[Texte]" custT="1"/>
      <dgm:spPr>
        <a:xfrm rot="16200000">
          <a:off x="-741420" y="918482"/>
          <a:ext cx="1838627" cy="349339"/>
        </a:xfrm>
        <a:prstGeom prst="rect">
          <a:avLst/>
        </a:prstGeom>
        <a:solidFill>
          <a:srgbClr val="4F81BD">
            <a:hueOff val="0"/>
            <a:satOff val="0"/>
            <a:lumOff val="0"/>
            <a:alphaOff val="0"/>
          </a:srgbClr>
        </a:solidFill>
        <a:ln>
          <a:noFill/>
        </a:ln>
        <a:effectLst>
          <a:outerShdw blurRad="40000" dist="20000" dir="5400000" rotWithShape="0">
            <a:srgbClr val="000000">
              <a:alpha val="38000"/>
            </a:srgbClr>
          </a:outerShdw>
        </a:effectLst>
        <a:scene3d>
          <a:camera prst="orthographicFront">
            <a:rot lat="0" lon="0" rev="0"/>
          </a:camera>
          <a:lightRig rig="contrasting" dir="t">
            <a:rot lat="0" lon="0" rev="1200000"/>
          </a:lightRig>
        </a:scene3d>
        <a:sp3d contourW="19050" prstMaterial="metal">
          <a:bevelT w="88900" h="203200"/>
          <a:bevelB w="165100" h="254000"/>
        </a:sp3d>
      </dgm:spPr>
      <dgm:t>
        <a:bodyPr/>
        <a:lstStyle/>
        <a:p>
          <a:pPr>
            <a:buNone/>
          </a:pPr>
          <a:r>
            <a:rPr lang="fr-FR" sz="1200">
              <a:solidFill>
                <a:sysClr val="window" lastClr="FFFFFF"/>
              </a:solidFill>
              <a:latin typeface="Calibri"/>
              <a:ea typeface="+mn-ea"/>
              <a:cs typeface="+mn-cs"/>
            </a:rPr>
            <a:t>S6 : </a:t>
          </a:r>
          <a:r>
            <a:rPr lang="fr-FR" sz="1200" b="1">
              <a:solidFill>
                <a:sysClr val="window" lastClr="FFFFFF"/>
              </a:solidFill>
              <a:latin typeface="Calibri"/>
              <a:ea typeface="+mn-ea"/>
              <a:cs typeface="+mn-cs"/>
            </a:rPr>
            <a:t>Conversion et optimisation de l’énergie</a:t>
          </a:r>
          <a:r>
            <a:rPr lang="fr-FR" sz="1200">
              <a:solidFill>
                <a:sysClr val="window" lastClr="FFFFFF"/>
              </a:solidFill>
              <a:latin typeface="Calibri"/>
              <a:ea typeface="+mn-ea"/>
              <a:cs typeface="+mn-cs"/>
            </a:rPr>
            <a:t> </a:t>
          </a:r>
        </a:p>
      </dgm:t>
    </dgm:pt>
    <dgm:pt modelId="{5F6409C9-B39A-47E8-9BB7-97991B1300BF}" type="parTrans" cxnId="{5EA6357E-1732-4A6C-B1BB-361E8D283B10}">
      <dgm:prSet/>
      <dgm:spPr/>
      <dgm:t>
        <a:bodyPr/>
        <a:lstStyle/>
        <a:p>
          <a:endParaRPr lang="fr-FR"/>
        </a:p>
      </dgm:t>
    </dgm:pt>
    <dgm:pt modelId="{4D737D61-E24F-4D7A-B2D0-D8ECD750F37A}" type="sibTrans" cxnId="{5EA6357E-1732-4A6C-B1BB-361E8D283B10}">
      <dgm:prSet/>
      <dgm:spPr/>
      <dgm:t>
        <a:bodyPr/>
        <a:lstStyle/>
        <a:p>
          <a:endParaRPr lang="fr-FR"/>
        </a:p>
      </dgm:t>
    </dgm:pt>
    <dgm:pt modelId="{8C212138-45AD-4780-9EC3-86500982389C}">
      <dgm:prSet phldrT="[Texte]" custT="1"/>
      <dgm:spPr>
        <a:xfrm>
          <a:off x="581729" y="918482"/>
          <a:ext cx="1145832" cy="349339"/>
        </a:xfrm>
        <a:prstGeom prst="rect">
          <a:avLst/>
        </a:prstGeom>
        <a:solidFill>
          <a:srgbClr val="C0504D">
            <a:hueOff val="0"/>
            <a:satOff val="0"/>
            <a:lumOff val="0"/>
            <a:alphaOff val="0"/>
          </a:srgbClr>
        </a:solidFill>
        <a:ln>
          <a:noFill/>
        </a:ln>
        <a:effectLst>
          <a:outerShdw blurRad="40000" dist="20000" dir="5400000" rotWithShape="0">
            <a:srgbClr val="000000">
              <a:alpha val="38000"/>
            </a:srgbClr>
          </a:outerShdw>
        </a:effectLst>
        <a:scene3d>
          <a:camera prst="orthographicFront">
            <a:rot lat="0" lon="0" rev="0"/>
          </a:camera>
          <a:lightRig rig="contrasting" dir="t">
            <a:rot lat="0" lon="0" rev="1200000"/>
          </a:lightRig>
        </a:scene3d>
        <a:sp3d contourW="19050" prstMaterial="metal">
          <a:bevelT w="88900" h="203200"/>
          <a:bevelB w="165100" h="254000"/>
        </a:sp3d>
      </dgm:spPr>
      <dgm:t>
        <a:bodyPr/>
        <a:lstStyle/>
        <a:p>
          <a:pPr>
            <a:buNone/>
          </a:pPr>
          <a:r>
            <a:rPr lang="fr-FR" sz="1200">
              <a:solidFill>
                <a:sysClr val="window" lastClr="FFFFFF"/>
              </a:solidFill>
              <a:latin typeface="Calibri"/>
              <a:ea typeface="+mn-ea"/>
              <a:cs typeface="+mn-cs"/>
            </a:rPr>
            <a:t>S6.3 Cycles Moteur</a:t>
          </a:r>
        </a:p>
      </dgm:t>
    </dgm:pt>
    <dgm:pt modelId="{91544939-2E67-42A4-91A1-8B181A665856}" type="parTrans" cxnId="{8EB2CCDF-C33C-4133-A049-CC053AFC597B}">
      <dgm:prSet/>
      <dgm:spPr>
        <a:xfrm>
          <a:off x="352562" y="1047432"/>
          <a:ext cx="229166" cy="91440"/>
        </a:xfrm>
        <a:custGeom>
          <a:avLst/>
          <a:gdLst/>
          <a:ahLst/>
          <a:cxnLst/>
          <a:rect l="0" t="0" r="0" b="0"/>
          <a:pathLst>
            <a:path>
              <a:moveTo>
                <a:pt x="0" y="45720"/>
              </a:moveTo>
              <a:lnTo>
                <a:pt x="229166" y="45720"/>
              </a:lnTo>
            </a:path>
          </a:pathLst>
        </a:custGeom>
        <a:noFill/>
        <a:ln w="25400" cap="flat" cmpd="sng" algn="ctr">
          <a:solidFill>
            <a:srgbClr val="C0504D">
              <a:hueOff val="0"/>
              <a:satOff val="0"/>
              <a:lumOff val="0"/>
              <a:alphaOff val="0"/>
            </a:srgbClr>
          </a:solidFill>
          <a:prstDash val="solid"/>
        </a:ln>
        <a:effectLst/>
        <a:scene3d>
          <a:camera prst="orthographicFront">
            <a:rot lat="0" lon="0" rev="0"/>
          </a:camera>
          <a:lightRig rig="contrasting" dir="t">
            <a:rot lat="0" lon="0" rev="1200000"/>
          </a:lightRig>
        </a:scene3d>
        <a:sp3d z="-110000"/>
      </dgm:spPr>
      <dgm:t>
        <a:bodyPr/>
        <a:lstStyle/>
        <a:p>
          <a:pPr>
            <a:buNone/>
          </a:pPr>
          <a:endParaRPr lang="fr-FR">
            <a:solidFill>
              <a:sysClr val="windowText" lastClr="000000">
                <a:hueOff val="0"/>
                <a:satOff val="0"/>
                <a:lumOff val="0"/>
                <a:alphaOff val="0"/>
              </a:sysClr>
            </a:solidFill>
            <a:latin typeface="Calibri"/>
            <a:ea typeface="+mn-ea"/>
            <a:cs typeface="+mn-cs"/>
          </a:endParaRPr>
        </a:p>
      </dgm:t>
    </dgm:pt>
    <dgm:pt modelId="{DB7A34BC-A8BF-4D97-A186-9083439FCA35}" type="sibTrans" cxnId="{8EB2CCDF-C33C-4133-A049-CC053AFC597B}">
      <dgm:prSet/>
      <dgm:spPr/>
      <dgm:t>
        <a:bodyPr/>
        <a:lstStyle/>
        <a:p>
          <a:endParaRPr lang="fr-FR"/>
        </a:p>
      </dgm:t>
    </dgm:pt>
    <dgm:pt modelId="{EA9AA584-9A10-4786-9B6A-6D175C62DA55}">
      <dgm:prSet phldrT="[Texte]" custT="1"/>
      <dgm:spPr>
        <a:xfrm>
          <a:off x="581729" y="1355156"/>
          <a:ext cx="1145832" cy="349339"/>
        </a:xfrm>
        <a:prstGeom prst="rect">
          <a:avLst/>
        </a:prstGeom>
        <a:solidFill>
          <a:srgbClr val="C0504D">
            <a:hueOff val="0"/>
            <a:satOff val="0"/>
            <a:lumOff val="0"/>
            <a:alphaOff val="0"/>
          </a:srgbClr>
        </a:solidFill>
        <a:ln>
          <a:noFill/>
        </a:ln>
        <a:effectLst>
          <a:outerShdw blurRad="40000" dist="20000" dir="5400000" rotWithShape="0">
            <a:srgbClr val="000000">
              <a:alpha val="38000"/>
            </a:srgbClr>
          </a:outerShdw>
        </a:effectLst>
        <a:scene3d>
          <a:camera prst="orthographicFront">
            <a:rot lat="0" lon="0" rev="0"/>
          </a:camera>
          <a:lightRig rig="contrasting" dir="t">
            <a:rot lat="0" lon="0" rev="1200000"/>
          </a:lightRig>
        </a:scene3d>
        <a:sp3d contourW="19050" prstMaterial="metal">
          <a:bevelT w="88900" h="203200"/>
          <a:bevelB w="165100" h="254000"/>
        </a:sp3d>
      </dgm:spPr>
      <dgm:t>
        <a:bodyPr/>
        <a:lstStyle/>
        <a:p>
          <a:pPr>
            <a:buNone/>
          </a:pPr>
          <a:r>
            <a:rPr lang="fr-FR" sz="1200">
              <a:solidFill>
                <a:sysClr val="window" lastClr="FFFFFF"/>
              </a:solidFill>
              <a:latin typeface="Calibri"/>
              <a:ea typeface="+mn-ea"/>
              <a:cs typeface="+mn-cs"/>
            </a:rPr>
            <a:t>S6.4 Optimisation énergétique</a:t>
          </a:r>
        </a:p>
      </dgm:t>
    </dgm:pt>
    <dgm:pt modelId="{A5A3D120-12FA-4689-92A5-4436437431B2}" type="parTrans" cxnId="{3C5637E4-418A-4B09-836C-0EA6B9C2B5A5}">
      <dgm:prSet/>
      <dgm:spPr>
        <a:xfrm>
          <a:off x="352562" y="1093152"/>
          <a:ext cx="229166" cy="436674"/>
        </a:xfrm>
        <a:custGeom>
          <a:avLst/>
          <a:gdLst/>
          <a:ahLst/>
          <a:cxnLst/>
          <a:rect l="0" t="0" r="0" b="0"/>
          <a:pathLst>
            <a:path>
              <a:moveTo>
                <a:pt x="0" y="0"/>
              </a:moveTo>
              <a:lnTo>
                <a:pt x="114583" y="0"/>
              </a:lnTo>
              <a:lnTo>
                <a:pt x="114583" y="436674"/>
              </a:lnTo>
              <a:lnTo>
                <a:pt x="229166" y="436674"/>
              </a:lnTo>
            </a:path>
          </a:pathLst>
        </a:custGeom>
        <a:noFill/>
        <a:ln w="25400" cap="flat" cmpd="sng" algn="ctr">
          <a:solidFill>
            <a:srgbClr val="C0504D">
              <a:hueOff val="0"/>
              <a:satOff val="0"/>
              <a:lumOff val="0"/>
              <a:alphaOff val="0"/>
            </a:srgbClr>
          </a:solidFill>
          <a:prstDash val="solid"/>
        </a:ln>
        <a:effectLst/>
        <a:scene3d>
          <a:camera prst="orthographicFront">
            <a:rot lat="0" lon="0" rev="0"/>
          </a:camera>
          <a:lightRig rig="contrasting" dir="t">
            <a:rot lat="0" lon="0" rev="1200000"/>
          </a:lightRig>
        </a:scene3d>
        <a:sp3d z="-110000"/>
      </dgm:spPr>
      <dgm:t>
        <a:bodyPr/>
        <a:lstStyle/>
        <a:p>
          <a:pPr>
            <a:buNone/>
          </a:pPr>
          <a:endParaRPr lang="fr-FR">
            <a:solidFill>
              <a:sysClr val="windowText" lastClr="000000">
                <a:hueOff val="0"/>
                <a:satOff val="0"/>
                <a:lumOff val="0"/>
                <a:alphaOff val="0"/>
              </a:sysClr>
            </a:solidFill>
            <a:latin typeface="Calibri"/>
            <a:ea typeface="+mn-ea"/>
            <a:cs typeface="+mn-cs"/>
          </a:endParaRPr>
        </a:p>
      </dgm:t>
    </dgm:pt>
    <dgm:pt modelId="{A55C536E-CD1E-480A-8E98-0EE2B6E18FC8}" type="sibTrans" cxnId="{3C5637E4-418A-4B09-836C-0EA6B9C2B5A5}">
      <dgm:prSet/>
      <dgm:spPr/>
      <dgm:t>
        <a:bodyPr/>
        <a:lstStyle/>
        <a:p>
          <a:endParaRPr lang="fr-FR"/>
        </a:p>
      </dgm:t>
    </dgm:pt>
    <dgm:pt modelId="{D0181D75-53FC-407E-90B4-64559CE6DCE5}">
      <dgm:prSet custT="1"/>
      <dgm:spPr>
        <a:xfrm>
          <a:off x="581729" y="481808"/>
          <a:ext cx="1145832" cy="349339"/>
        </a:xfrm>
        <a:prstGeom prst="rect">
          <a:avLst/>
        </a:prstGeom>
        <a:solidFill>
          <a:srgbClr val="C0504D">
            <a:hueOff val="0"/>
            <a:satOff val="0"/>
            <a:lumOff val="0"/>
            <a:alphaOff val="0"/>
          </a:srgbClr>
        </a:solidFill>
        <a:ln>
          <a:noFill/>
        </a:ln>
        <a:effectLst>
          <a:outerShdw blurRad="40000" dist="20000" dir="5400000" rotWithShape="0">
            <a:srgbClr val="000000">
              <a:alpha val="38000"/>
            </a:srgbClr>
          </a:outerShdw>
        </a:effectLst>
        <a:scene3d>
          <a:camera prst="orthographicFront">
            <a:rot lat="0" lon="0" rev="0"/>
          </a:camera>
          <a:lightRig rig="contrasting" dir="t">
            <a:rot lat="0" lon="0" rev="1200000"/>
          </a:lightRig>
        </a:scene3d>
        <a:sp3d contourW="19050" prstMaterial="metal">
          <a:bevelT w="88900" h="203200"/>
          <a:bevelB w="165100" h="254000"/>
        </a:sp3d>
      </dgm:spPr>
      <dgm:t>
        <a:bodyPr/>
        <a:lstStyle/>
        <a:p>
          <a:pPr>
            <a:buNone/>
          </a:pPr>
          <a:r>
            <a:rPr lang="fr-FR" sz="1200">
              <a:solidFill>
                <a:sysClr val="window" lastClr="FFFFFF"/>
              </a:solidFill>
              <a:latin typeface="Calibri"/>
              <a:ea typeface="+mn-ea"/>
              <a:cs typeface="+mn-cs"/>
            </a:rPr>
            <a:t>S6.2 La combustion</a:t>
          </a:r>
        </a:p>
      </dgm:t>
    </dgm:pt>
    <dgm:pt modelId="{91FAE3D7-88B2-4D63-994C-58929164AD8E}" type="parTrans" cxnId="{65D9123B-BA08-4F62-8528-DE3D644BEB77}">
      <dgm:prSet/>
      <dgm:spPr>
        <a:xfrm>
          <a:off x="352562" y="656478"/>
          <a:ext cx="229166" cy="436674"/>
        </a:xfrm>
        <a:custGeom>
          <a:avLst/>
          <a:gdLst/>
          <a:ahLst/>
          <a:cxnLst/>
          <a:rect l="0" t="0" r="0" b="0"/>
          <a:pathLst>
            <a:path>
              <a:moveTo>
                <a:pt x="0" y="436674"/>
              </a:moveTo>
              <a:lnTo>
                <a:pt x="114583" y="436674"/>
              </a:lnTo>
              <a:lnTo>
                <a:pt x="114583" y="0"/>
              </a:lnTo>
              <a:lnTo>
                <a:pt x="229166" y="0"/>
              </a:lnTo>
            </a:path>
          </a:pathLst>
        </a:custGeom>
        <a:noFill/>
        <a:ln w="25400" cap="flat" cmpd="sng" algn="ctr">
          <a:solidFill>
            <a:srgbClr val="C0504D">
              <a:hueOff val="0"/>
              <a:satOff val="0"/>
              <a:lumOff val="0"/>
              <a:alphaOff val="0"/>
            </a:srgbClr>
          </a:solidFill>
          <a:prstDash val="solid"/>
        </a:ln>
        <a:effectLst/>
        <a:scene3d>
          <a:camera prst="orthographicFront">
            <a:rot lat="0" lon="0" rev="0"/>
          </a:camera>
          <a:lightRig rig="contrasting" dir="t">
            <a:rot lat="0" lon="0" rev="1200000"/>
          </a:lightRig>
        </a:scene3d>
        <a:sp3d z="-110000"/>
      </dgm:spPr>
      <dgm:t>
        <a:bodyPr/>
        <a:lstStyle/>
        <a:p>
          <a:pPr>
            <a:buNone/>
          </a:pPr>
          <a:endParaRPr lang="fr-FR">
            <a:solidFill>
              <a:sysClr val="windowText" lastClr="000000">
                <a:hueOff val="0"/>
                <a:satOff val="0"/>
                <a:lumOff val="0"/>
                <a:alphaOff val="0"/>
              </a:sysClr>
            </a:solidFill>
            <a:latin typeface="Calibri"/>
            <a:ea typeface="+mn-ea"/>
            <a:cs typeface="+mn-cs"/>
          </a:endParaRPr>
        </a:p>
      </dgm:t>
    </dgm:pt>
    <dgm:pt modelId="{7F306F6C-1AEE-4841-85FA-A903690CA162}" type="sibTrans" cxnId="{65D9123B-BA08-4F62-8528-DE3D644BEB77}">
      <dgm:prSet/>
      <dgm:spPr/>
      <dgm:t>
        <a:bodyPr/>
        <a:lstStyle/>
        <a:p>
          <a:endParaRPr lang="fr-FR"/>
        </a:p>
      </dgm:t>
    </dgm:pt>
    <dgm:pt modelId="{5DD5F7BA-5A50-45BE-9ABF-D04D01CCFA94}">
      <dgm:prSet custT="1"/>
      <dgm:spPr>
        <a:xfrm>
          <a:off x="581729" y="45134"/>
          <a:ext cx="1145832" cy="349339"/>
        </a:xfrm>
        <a:prstGeom prst="rect">
          <a:avLst/>
        </a:prstGeom>
        <a:solidFill>
          <a:srgbClr val="C0504D">
            <a:hueOff val="0"/>
            <a:satOff val="0"/>
            <a:lumOff val="0"/>
            <a:alphaOff val="0"/>
          </a:srgbClr>
        </a:solidFill>
        <a:ln>
          <a:noFill/>
        </a:ln>
        <a:effectLst>
          <a:outerShdw blurRad="40000" dist="20000" dir="5400000" rotWithShape="0">
            <a:srgbClr val="000000">
              <a:alpha val="38000"/>
            </a:srgbClr>
          </a:outerShdw>
        </a:effectLst>
        <a:scene3d>
          <a:camera prst="orthographicFront">
            <a:rot lat="0" lon="0" rev="0"/>
          </a:camera>
          <a:lightRig rig="contrasting" dir="t">
            <a:rot lat="0" lon="0" rev="1200000"/>
          </a:lightRig>
        </a:scene3d>
        <a:sp3d contourW="19050" prstMaterial="metal">
          <a:bevelT w="88900" h="203200"/>
          <a:bevelB w="165100" h="254000"/>
        </a:sp3d>
      </dgm:spPr>
      <dgm:t>
        <a:bodyPr/>
        <a:lstStyle/>
        <a:p>
          <a:pPr>
            <a:buNone/>
          </a:pPr>
          <a:r>
            <a:rPr lang="fr-FR" sz="1200">
              <a:solidFill>
                <a:sysClr val="window" lastClr="FFFFFF"/>
              </a:solidFill>
              <a:latin typeface="Calibri"/>
              <a:ea typeface="+mn-ea"/>
              <a:cs typeface="+mn-cs"/>
            </a:rPr>
            <a:t>S6.1 Les carburants </a:t>
          </a:r>
        </a:p>
      </dgm:t>
    </dgm:pt>
    <dgm:pt modelId="{ADE2ED59-5D2A-4BA8-9BFF-A3FC05413831}" type="parTrans" cxnId="{2EFD9835-6107-4BAA-B251-72D6D849AB60}">
      <dgm:prSet/>
      <dgm:spPr>
        <a:xfrm>
          <a:off x="352562" y="219804"/>
          <a:ext cx="229166" cy="873348"/>
        </a:xfrm>
        <a:custGeom>
          <a:avLst/>
          <a:gdLst/>
          <a:ahLst/>
          <a:cxnLst/>
          <a:rect l="0" t="0" r="0" b="0"/>
          <a:pathLst>
            <a:path>
              <a:moveTo>
                <a:pt x="0" y="873348"/>
              </a:moveTo>
              <a:lnTo>
                <a:pt x="114583" y="873348"/>
              </a:lnTo>
              <a:lnTo>
                <a:pt x="114583" y="0"/>
              </a:lnTo>
              <a:lnTo>
                <a:pt x="229166" y="0"/>
              </a:lnTo>
            </a:path>
          </a:pathLst>
        </a:custGeom>
        <a:noFill/>
        <a:ln w="25400" cap="flat" cmpd="sng" algn="ctr">
          <a:solidFill>
            <a:srgbClr val="C0504D">
              <a:hueOff val="0"/>
              <a:satOff val="0"/>
              <a:lumOff val="0"/>
              <a:alphaOff val="0"/>
            </a:srgbClr>
          </a:solidFill>
          <a:prstDash val="solid"/>
        </a:ln>
        <a:effectLst/>
        <a:scene3d>
          <a:camera prst="orthographicFront">
            <a:rot lat="0" lon="0" rev="0"/>
          </a:camera>
          <a:lightRig rig="contrasting" dir="t">
            <a:rot lat="0" lon="0" rev="1200000"/>
          </a:lightRig>
        </a:scene3d>
        <a:sp3d z="-110000"/>
      </dgm:spPr>
      <dgm:t>
        <a:bodyPr/>
        <a:lstStyle/>
        <a:p>
          <a:pPr>
            <a:buNone/>
          </a:pPr>
          <a:endParaRPr lang="fr-FR">
            <a:solidFill>
              <a:sysClr val="windowText" lastClr="000000">
                <a:hueOff val="0"/>
                <a:satOff val="0"/>
                <a:lumOff val="0"/>
                <a:alphaOff val="0"/>
              </a:sysClr>
            </a:solidFill>
            <a:latin typeface="Calibri"/>
            <a:ea typeface="+mn-ea"/>
            <a:cs typeface="+mn-cs"/>
          </a:endParaRPr>
        </a:p>
      </dgm:t>
    </dgm:pt>
    <dgm:pt modelId="{E96216FF-F663-48EF-A6FB-8D49E0FFC2A0}" type="sibTrans" cxnId="{2EFD9835-6107-4BAA-B251-72D6D849AB60}">
      <dgm:prSet/>
      <dgm:spPr/>
      <dgm:t>
        <a:bodyPr/>
        <a:lstStyle/>
        <a:p>
          <a:endParaRPr lang="fr-FR"/>
        </a:p>
      </dgm:t>
    </dgm:pt>
    <dgm:pt modelId="{D54C8EBF-A06D-4BB4-8EC2-24D536F5A608}">
      <dgm:prSet phldrT="[Texte]" custT="1"/>
      <dgm:spPr>
        <a:xfrm>
          <a:off x="581729" y="1791830"/>
          <a:ext cx="1145832" cy="349339"/>
        </a:xfrm>
        <a:prstGeom prst="rect">
          <a:avLst/>
        </a:prstGeom>
        <a:solidFill>
          <a:srgbClr val="C0504D">
            <a:hueOff val="0"/>
            <a:satOff val="0"/>
            <a:lumOff val="0"/>
            <a:alphaOff val="0"/>
          </a:srgbClr>
        </a:solidFill>
        <a:ln>
          <a:noFill/>
        </a:ln>
        <a:effectLst>
          <a:outerShdw blurRad="40000" dist="20000" dir="5400000" rotWithShape="0">
            <a:srgbClr val="000000">
              <a:alpha val="38000"/>
            </a:srgbClr>
          </a:outerShdw>
        </a:effectLst>
        <a:scene3d>
          <a:camera prst="orthographicFront">
            <a:rot lat="0" lon="0" rev="0"/>
          </a:camera>
          <a:lightRig rig="contrasting" dir="t">
            <a:rot lat="0" lon="0" rev="1200000"/>
          </a:lightRig>
        </a:scene3d>
        <a:sp3d contourW="19050" prstMaterial="metal">
          <a:bevelT w="88900" h="203200"/>
          <a:bevelB w="165100" h="254000"/>
        </a:sp3d>
      </dgm:spPr>
      <dgm:t>
        <a:bodyPr/>
        <a:lstStyle/>
        <a:p>
          <a:pPr>
            <a:buNone/>
          </a:pPr>
          <a:r>
            <a:rPr lang="fr-FR" sz="1200">
              <a:solidFill>
                <a:sysClr val="window" lastClr="FFFFFF"/>
              </a:solidFill>
              <a:latin typeface="Calibri"/>
              <a:ea typeface="+mn-ea"/>
              <a:cs typeface="+mn-cs"/>
            </a:rPr>
            <a:t>S6.5Emissions</a:t>
          </a:r>
        </a:p>
      </dgm:t>
    </dgm:pt>
    <dgm:pt modelId="{53483A3F-33B1-4FFC-8C13-039B17DD0278}" type="parTrans" cxnId="{03BE78F7-05DB-4D6B-80FB-4AD2BD198D8E}">
      <dgm:prSet/>
      <dgm:spPr>
        <a:xfrm>
          <a:off x="352562" y="1093152"/>
          <a:ext cx="229166" cy="873348"/>
        </a:xfrm>
        <a:custGeom>
          <a:avLst/>
          <a:gdLst/>
          <a:ahLst/>
          <a:cxnLst/>
          <a:rect l="0" t="0" r="0" b="0"/>
          <a:pathLst>
            <a:path>
              <a:moveTo>
                <a:pt x="0" y="0"/>
              </a:moveTo>
              <a:lnTo>
                <a:pt x="114583" y="0"/>
              </a:lnTo>
              <a:lnTo>
                <a:pt x="114583" y="873348"/>
              </a:lnTo>
              <a:lnTo>
                <a:pt x="229166" y="873348"/>
              </a:lnTo>
            </a:path>
          </a:pathLst>
        </a:custGeom>
        <a:noFill/>
        <a:ln w="25400" cap="flat" cmpd="sng" algn="ctr">
          <a:solidFill>
            <a:srgbClr val="C0504D">
              <a:hueOff val="0"/>
              <a:satOff val="0"/>
              <a:lumOff val="0"/>
              <a:alphaOff val="0"/>
            </a:srgbClr>
          </a:solidFill>
          <a:prstDash val="solid"/>
        </a:ln>
        <a:effectLst/>
        <a:scene3d>
          <a:camera prst="orthographicFront">
            <a:rot lat="0" lon="0" rev="0"/>
          </a:camera>
          <a:lightRig rig="contrasting" dir="t">
            <a:rot lat="0" lon="0" rev="1200000"/>
          </a:lightRig>
        </a:scene3d>
        <a:sp3d z="-110000"/>
      </dgm:spPr>
      <dgm:t>
        <a:bodyPr/>
        <a:lstStyle/>
        <a:p>
          <a:pPr>
            <a:buNone/>
          </a:pPr>
          <a:endParaRPr lang="fr-FR">
            <a:solidFill>
              <a:sysClr val="windowText" lastClr="000000">
                <a:hueOff val="0"/>
                <a:satOff val="0"/>
                <a:lumOff val="0"/>
                <a:alphaOff val="0"/>
              </a:sysClr>
            </a:solidFill>
            <a:latin typeface="Calibri"/>
            <a:ea typeface="+mn-ea"/>
            <a:cs typeface="+mn-cs"/>
          </a:endParaRPr>
        </a:p>
      </dgm:t>
    </dgm:pt>
    <dgm:pt modelId="{FF0D08E9-9308-4522-A5B5-849D0EA09196}" type="sibTrans" cxnId="{03BE78F7-05DB-4D6B-80FB-4AD2BD198D8E}">
      <dgm:prSet/>
      <dgm:spPr/>
      <dgm:t>
        <a:bodyPr/>
        <a:lstStyle/>
        <a:p>
          <a:endParaRPr lang="fr-FR"/>
        </a:p>
      </dgm:t>
    </dgm:pt>
    <dgm:pt modelId="{2946BCD5-43D4-49FE-B135-F1CECED6107A}">
      <dgm:prSet/>
      <dgm:spPr>
        <a:xfrm>
          <a:off x="1956728" y="918482"/>
          <a:ext cx="1145832" cy="349339"/>
        </a:xfrm>
        <a:prstGeom prst="rect">
          <a:avLst/>
        </a:prstGeom>
        <a:solidFill>
          <a:srgbClr val="9BBB59">
            <a:hueOff val="0"/>
            <a:satOff val="0"/>
            <a:lumOff val="0"/>
            <a:alphaOff val="0"/>
          </a:srgbClr>
        </a:solidFill>
        <a:ln>
          <a:noFill/>
        </a:ln>
        <a:effectLst>
          <a:outerShdw blurRad="40000" dist="20000" dir="5400000" rotWithShape="0">
            <a:srgbClr val="000000">
              <a:alpha val="38000"/>
            </a:srgbClr>
          </a:outerShdw>
        </a:effectLst>
        <a:scene3d>
          <a:camera prst="orthographicFront">
            <a:rot lat="0" lon="0" rev="0"/>
          </a:camera>
          <a:lightRig rig="contrasting" dir="t">
            <a:rot lat="0" lon="0" rev="1200000"/>
          </a:lightRig>
        </a:scene3d>
        <a:sp3d contourW="19050" prstMaterial="metal">
          <a:bevelT w="88900" h="203200"/>
          <a:bevelB w="165100" h="254000"/>
        </a:sp3d>
      </dgm:spPr>
      <dgm:t>
        <a:bodyPr/>
        <a:lstStyle/>
        <a:p>
          <a:pPr>
            <a:buNone/>
          </a:pPr>
          <a:r>
            <a:rPr lang="fr-FR">
              <a:solidFill>
                <a:sysClr val="window" lastClr="FFFFFF"/>
              </a:solidFill>
              <a:latin typeface="Calibri"/>
              <a:ea typeface="+mn-ea"/>
              <a:cs typeface="+mn-cs"/>
            </a:rPr>
            <a:t>S6.3.1 Cycles théoriques</a:t>
          </a:r>
        </a:p>
      </dgm:t>
    </dgm:pt>
    <dgm:pt modelId="{BCEEF821-15F0-493F-B643-DABDC02C0235}" type="parTrans" cxnId="{E8EAD476-B346-4CF2-8516-F494D9B0DBA8}">
      <dgm:prSet/>
      <dgm:spPr>
        <a:xfrm>
          <a:off x="1727562" y="1047432"/>
          <a:ext cx="229166" cy="91440"/>
        </a:xfrm>
        <a:custGeom>
          <a:avLst/>
          <a:gdLst/>
          <a:ahLst/>
          <a:cxnLst/>
          <a:rect l="0" t="0" r="0" b="0"/>
          <a:pathLst>
            <a:path>
              <a:moveTo>
                <a:pt x="0" y="45720"/>
              </a:moveTo>
              <a:lnTo>
                <a:pt x="229166" y="45720"/>
              </a:lnTo>
            </a:path>
          </a:pathLst>
        </a:custGeom>
        <a:noFill/>
        <a:ln w="25400" cap="flat" cmpd="sng" algn="ctr">
          <a:solidFill>
            <a:srgbClr val="9BBB59">
              <a:hueOff val="0"/>
              <a:satOff val="0"/>
              <a:lumOff val="0"/>
              <a:alphaOff val="0"/>
            </a:srgbClr>
          </a:solidFill>
          <a:prstDash val="solid"/>
        </a:ln>
        <a:effectLst/>
        <a:scene3d>
          <a:camera prst="orthographicFront">
            <a:rot lat="0" lon="0" rev="0"/>
          </a:camera>
          <a:lightRig rig="contrasting" dir="t">
            <a:rot lat="0" lon="0" rev="1200000"/>
          </a:lightRig>
        </a:scene3d>
        <a:sp3d z="-110000"/>
      </dgm:spPr>
      <dgm:t>
        <a:bodyPr/>
        <a:lstStyle/>
        <a:p>
          <a:pPr>
            <a:buNone/>
          </a:pPr>
          <a:endParaRPr lang="fr-FR">
            <a:solidFill>
              <a:sysClr val="windowText" lastClr="000000">
                <a:hueOff val="0"/>
                <a:satOff val="0"/>
                <a:lumOff val="0"/>
                <a:alphaOff val="0"/>
              </a:sysClr>
            </a:solidFill>
            <a:latin typeface="Calibri"/>
            <a:ea typeface="+mn-ea"/>
            <a:cs typeface="+mn-cs"/>
          </a:endParaRPr>
        </a:p>
      </dgm:t>
    </dgm:pt>
    <dgm:pt modelId="{ADB6256D-9D25-48F0-930F-F1C28638C03C}" type="sibTrans" cxnId="{E8EAD476-B346-4CF2-8516-F494D9B0DBA8}">
      <dgm:prSet/>
      <dgm:spPr/>
      <dgm:t>
        <a:bodyPr/>
        <a:lstStyle/>
        <a:p>
          <a:endParaRPr lang="fr-FR"/>
        </a:p>
      </dgm:t>
    </dgm:pt>
    <dgm:pt modelId="{24249C6C-06D5-4C16-8DAC-F4C98C1FB16E}" type="pres">
      <dgm:prSet presAssocID="{0D2B10C2-D539-4673-A601-0882D7C50A0F}" presName="Name0" presStyleCnt="0">
        <dgm:presLayoutVars>
          <dgm:chPref val="1"/>
          <dgm:dir/>
          <dgm:animOne val="branch"/>
          <dgm:animLvl val="lvl"/>
          <dgm:resizeHandles val="exact"/>
        </dgm:presLayoutVars>
      </dgm:prSet>
      <dgm:spPr/>
    </dgm:pt>
    <dgm:pt modelId="{33B47C46-7347-4850-94F8-3DE34E68B250}" type="pres">
      <dgm:prSet presAssocID="{7778DB6A-53A6-47EB-92D3-159DF65AB6FD}" presName="root1" presStyleCnt="0"/>
      <dgm:spPr/>
    </dgm:pt>
    <dgm:pt modelId="{95E20E09-1A32-484D-B64F-B0D22F8877C5}" type="pres">
      <dgm:prSet presAssocID="{7778DB6A-53A6-47EB-92D3-159DF65AB6FD}" presName="LevelOneTextNode" presStyleLbl="node0" presStyleIdx="0" presStyleCnt="1">
        <dgm:presLayoutVars>
          <dgm:chPref val="3"/>
        </dgm:presLayoutVars>
      </dgm:prSet>
      <dgm:spPr/>
    </dgm:pt>
    <dgm:pt modelId="{DC2018C4-C6DC-46EF-80C7-13D9FEFF5527}" type="pres">
      <dgm:prSet presAssocID="{7778DB6A-53A6-47EB-92D3-159DF65AB6FD}" presName="level2hierChild" presStyleCnt="0"/>
      <dgm:spPr/>
    </dgm:pt>
    <dgm:pt modelId="{7C37FCED-D00E-41B3-92D7-13CE5E44F782}" type="pres">
      <dgm:prSet presAssocID="{ADE2ED59-5D2A-4BA8-9BFF-A3FC05413831}" presName="conn2-1" presStyleLbl="parChTrans1D2" presStyleIdx="0" presStyleCnt="5"/>
      <dgm:spPr/>
    </dgm:pt>
    <dgm:pt modelId="{E7C7BE9F-1545-4B7D-872B-963AB7A700D8}" type="pres">
      <dgm:prSet presAssocID="{ADE2ED59-5D2A-4BA8-9BFF-A3FC05413831}" presName="connTx" presStyleLbl="parChTrans1D2" presStyleIdx="0" presStyleCnt="5"/>
      <dgm:spPr/>
    </dgm:pt>
    <dgm:pt modelId="{58953C25-DC2A-4B9E-BE5D-0DAA73547625}" type="pres">
      <dgm:prSet presAssocID="{5DD5F7BA-5A50-45BE-9ABF-D04D01CCFA94}" presName="root2" presStyleCnt="0"/>
      <dgm:spPr/>
    </dgm:pt>
    <dgm:pt modelId="{29F9190E-6E49-483F-8E05-7123AFE1B1DA}" type="pres">
      <dgm:prSet presAssocID="{5DD5F7BA-5A50-45BE-9ABF-D04D01CCFA94}" presName="LevelTwoTextNode" presStyleLbl="node2" presStyleIdx="0" presStyleCnt="5">
        <dgm:presLayoutVars>
          <dgm:chPref val="3"/>
        </dgm:presLayoutVars>
      </dgm:prSet>
      <dgm:spPr/>
    </dgm:pt>
    <dgm:pt modelId="{30375458-FC96-4C12-9D3D-6B7C8510CACC}" type="pres">
      <dgm:prSet presAssocID="{5DD5F7BA-5A50-45BE-9ABF-D04D01CCFA94}" presName="level3hierChild" presStyleCnt="0"/>
      <dgm:spPr/>
    </dgm:pt>
    <dgm:pt modelId="{A268EE66-193E-42A5-A623-81E911569AAA}" type="pres">
      <dgm:prSet presAssocID="{91FAE3D7-88B2-4D63-994C-58929164AD8E}" presName="conn2-1" presStyleLbl="parChTrans1D2" presStyleIdx="1" presStyleCnt="5"/>
      <dgm:spPr/>
    </dgm:pt>
    <dgm:pt modelId="{B8BC0A1C-8FC4-4599-91C4-9B48294BC58E}" type="pres">
      <dgm:prSet presAssocID="{91FAE3D7-88B2-4D63-994C-58929164AD8E}" presName="connTx" presStyleLbl="parChTrans1D2" presStyleIdx="1" presStyleCnt="5"/>
      <dgm:spPr/>
    </dgm:pt>
    <dgm:pt modelId="{28CC5A3B-E78F-4E6D-A2BC-2C81A9CA27A7}" type="pres">
      <dgm:prSet presAssocID="{D0181D75-53FC-407E-90B4-64559CE6DCE5}" presName="root2" presStyleCnt="0"/>
      <dgm:spPr/>
    </dgm:pt>
    <dgm:pt modelId="{7050F1CA-D70E-4639-8E18-194117194F37}" type="pres">
      <dgm:prSet presAssocID="{D0181D75-53FC-407E-90B4-64559CE6DCE5}" presName="LevelTwoTextNode" presStyleLbl="node2" presStyleIdx="1" presStyleCnt="5">
        <dgm:presLayoutVars>
          <dgm:chPref val="3"/>
        </dgm:presLayoutVars>
      </dgm:prSet>
      <dgm:spPr/>
    </dgm:pt>
    <dgm:pt modelId="{F745CB24-88F2-4C2F-A16C-8A07F9DEBFD7}" type="pres">
      <dgm:prSet presAssocID="{D0181D75-53FC-407E-90B4-64559CE6DCE5}" presName="level3hierChild" presStyleCnt="0"/>
      <dgm:spPr/>
    </dgm:pt>
    <dgm:pt modelId="{4E88665D-86C8-429F-A024-E4B8DD1A77B5}" type="pres">
      <dgm:prSet presAssocID="{91544939-2E67-42A4-91A1-8B181A665856}" presName="conn2-1" presStyleLbl="parChTrans1D2" presStyleIdx="2" presStyleCnt="5"/>
      <dgm:spPr/>
    </dgm:pt>
    <dgm:pt modelId="{16AF729B-A0C3-4045-BDB9-16498C523682}" type="pres">
      <dgm:prSet presAssocID="{91544939-2E67-42A4-91A1-8B181A665856}" presName="connTx" presStyleLbl="parChTrans1D2" presStyleIdx="2" presStyleCnt="5"/>
      <dgm:spPr/>
    </dgm:pt>
    <dgm:pt modelId="{7180D785-6E95-46DC-9E95-EC89BBE2E100}" type="pres">
      <dgm:prSet presAssocID="{8C212138-45AD-4780-9EC3-86500982389C}" presName="root2" presStyleCnt="0"/>
      <dgm:spPr/>
    </dgm:pt>
    <dgm:pt modelId="{A3BF06EB-8BAC-42E9-983F-2E966DEF752D}" type="pres">
      <dgm:prSet presAssocID="{8C212138-45AD-4780-9EC3-86500982389C}" presName="LevelTwoTextNode" presStyleLbl="node2" presStyleIdx="2" presStyleCnt="5">
        <dgm:presLayoutVars>
          <dgm:chPref val="3"/>
        </dgm:presLayoutVars>
      </dgm:prSet>
      <dgm:spPr/>
    </dgm:pt>
    <dgm:pt modelId="{A294DC69-11C8-40AD-9CB2-75D63CEA3AC5}" type="pres">
      <dgm:prSet presAssocID="{8C212138-45AD-4780-9EC3-86500982389C}" presName="level3hierChild" presStyleCnt="0"/>
      <dgm:spPr/>
    </dgm:pt>
    <dgm:pt modelId="{D2F60A81-F54E-455D-BC8E-936CA5092372}" type="pres">
      <dgm:prSet presAssocID="{BCEEF821-15F0-493F-B643-DABDC02C0235}" presName="conn2-1" presStyleLbl="parChTrans1D3" presStyleIdx="0" presStyleCnt="1"/>
      <dgm:spPr/>
    </dgm:pt>
    <dgm:pt modelId="{4785F71E-5BCA-47EE-B4CC-33E9EAFA25FA}" type="pres">
      <dgm:prSet presAssocID="{BCEEF821-15F0-493F-B643-DABDC02C0235}" presName="connTx" presStyleLbl="parChTrans1D3" presStyleIdx="0" presStyleCnt="1"/>
      <dgm:spPr/>
    </dgm:pt>
    <dgm:pt modelId="{813E275A-7727-4237-8792-42B2E97474C7}" type="pres">
      <dgm:prSet presAssocID="{2946BCD5-43D4-49FE-B135-F1CECED6107A}" presName="root2" presStyleCnt="0"/>
      <dgm:spPr/>
    </dgm:pt>
    <dgm:pt modelId="{A606C86E-70CD-4265-A498-614AA3F59D2A}" type="pres">
      <dgm:prSet presAssocID="{2946BCD5-43D4-49FE-B135-F1CECED6107A}" presName="LevelTwoTextNode" presStyleLbl="node3" presStyleIdx="0" presStyleCnt="1">
        <dgm:presLayoutVars>
          <dgm:chPref val="3"/>
        </dgm:presLayoutVars>
      </dgm:prSet>
      <dgm:spPr/>
    </dgm:pt>
    <dgm:pt modelId="{164C27E6-4BDB-4E39-99A4-863D9B1603C8}" type="pres">
      <dgm:prSet presAssocID="{2946BCD5-43D4-49FE-B135-F1CECED6107A}" presName="level3hierChild" presStyleCnt="0"/>
      <dgm:spPr/>
    </dgm:pt>
    <dgm:pt modelId="{356407DA-714E-4748-98F3-54D1123D1AFD}" type="pres">
      <dgm:prSet presAssocID="{A5A3D120-12FA-4689-92A5-4436437431B2}" presName="conn2-1" presStyleLbl="parChTrans1D2" presStyleIdx="3" presStyleCnt="5"/>
      <dgm:spPr/>
    </dgm:pt>
    <dgm:pt modelId="{2EFD31B1-170C-4041-9AFB-215F153B5A55}" type="pres">
      <dgm:prSet presAssocID="{A5A3D120-12FA-4689-92A5-4436437431B2}" presName="connTx" presStyleLbl="parChTrans1D2" presStyleIdx="3" presStyleCnt="5"/>
      <dgm:spPr/>
    </dgm:pt>
    <dgm:pt modelId="{B075DC8B-1BCE-4036-9FFC-1F3CA3787033}" type="pres">
      <dgm:prSet presAssocID="{EA9AA584-9A10-4786-9B6A-6D175C62DA55}" presName="root2" presStyleCnt="0"/>
      <dgm:spPr/>
    </dgm:pt>
    <dgm:pt modelId="{4102B4BB-8C7D-45B1-9DAA-3DAE3EE7AD28}" type="pres">
      <dgm:prSet presAssocID="{EA9AA584-9A10-4786-9B6A-6D175C62DA55}" presName="LevelTwoTextNode" presStyleLbl="node2" presStyleIdx="3" presStyleCnt="5">
        <dgm:presLayoutVars>
          <dgm:chPref val="3"/>
        </dgm:presLayoutVars>
      </dgm:prSet>
      <dgm:spPr/>
    </dgm:pt>
    <dgm:pt modelId="{6E54E8A9-6C02-4B40-B8F4-66FD58DAFC83}" type="pres">
      <dgm:prSet presAssocID="{EA9AA584-9A10-4786-9B6A-6D175C62DA55}" presName="level3hierChild" presStyleCnt="0"/>
      <dgm:spPr/>
    </dgm:pt>
    <dgm:pt modelId="{4D431B05-1AF9-4743-8DEE-FCBDDEA0F0B5}" type="pres">
      <dgm:prSet presAssocID="{53483A3F-33B1-4FFC-8C13-039B17DD0278}" presName="conn2-1" presStyleLbl="parChTrans1D2" presStyleIdx="4" presStyleCnt="5"/>
      <dgm:spPr/>
    </dgm:pt>
    <dgm:pt modelId="{52625AA1-F8E6-405B-80E7-2B697018DAC1}" type="pres">
      <dgm:prSet presAssocID="{53483A3F-33B1-4FFC-8C13-039B17DD0278}" presName="connTx" presStyleLbl="parChTrans1D2" presStyleIdx="4" presStyleCnt="5"/>
      <dgm:spPr/>
    </dgm:pt>
    <dgm:pt modelId="{29DC94FD-450D-4401-ACAC-B70F8C006F7A}" type="pres">
      <dgm:prSet presAssocID="{D54C8EBF-A06D-4BB4-8EC2-24D536F5A608}" presName="root2" presStyleCnt="0"/>
      <dgm:spPr/>
    </dgm:pt>
    <dgm:pt modelId="{8DEE30AD-10EE-4248-90E0-B4E08612AE3A}" type="pres">
      <dgm:prSet presAssocID="{D54C8EBF-A06D-4BB4-8EC2-24D536F5A608}" presName="LevelTwoTextNode" presStyleLbl="node2" presStyleIdx="4" presStyleCnt="5">
        <dgm:presLayoutVars>
          <dgm:chPref val="3"/>
        </dgm:presLayoutVars>
      </dgm:prSet>
      <dgm:spPr/>
    </dgm:pt>
    <dgm:pt modelId="{EEF2C17B-30A9-49A7-8A88-6598EA7348AC}" type="pres">
      <dgm:prSet presAssocID="{D54C8EBF-A06D-4BB4-8EC2-24D536F5A608}" presName="level3hierChild" presStyleCnt="0"/>
      <dgm:spPr/>
    </dgm:pt>
  </dgm:ptLst>
  <dgm:cxnLst>
    <dgm:cxn modelId="{EDD3E00F-E0A9-4D04-B83C-EBA5B1FCA105}" type="presOf" srcId="{5DD5F7BA-5A50-45BE-9ABF-D04D01CCFA94}" destId="{29F9190E-6E49-483F-8E05-7123AFE1B1DA}" srcOrd="0" destOrd="0" presId="urn:microsoft.com/office/officeart/2008/layout/HorizontalMultiLevelHierarchy"/>
    <dgm:cxn modelId="{DF204410-D134-4AE0-8D37-122531BDB3A9}" type="presOf" srcId="{ADE2ED59-5D2A-4BA8-9BFF-A3FC05413831}" destId="{7C37FCED-D00E-41B3-92D7-13CE5E44F782}" srcOrd="0" destOrd="0" presId="urn:microsoft.com/office/officeart/2008/layout/HorizontalMultiLevelHierarchy"/>
    <dgm:cxn modelId="{860EE811-0BF1-4AA1-AD60-1567FBBEBC32}" type="presOf" srcId="{53483A3F-33B1-4FFC-8C13-039B17DD0278}" destId="{52625AA1-F8E6-405B-80E7-2B697018DAC1}" srcOrd="1" destOrd="0" presId="urn:microsoft.com/office/officeart/2008/layout/HorizontalMultiLevelHierarchy"/>
    <dgm:cxn modelId="{0536171D-8B9C-480D-838D-6123E1A0CC0E}" type="presOf" srcId="{91FAE3D7-88B2-4D63-994C-58929164AD8E}" destId="{A268EE66-193E-42A5-A623-81E911569AAA}" srcOrd="0" destOrd="0" presId="urn:microsoft.com/office/officeart/2008/layout/HorizontalMultiLevelHierarchy"/>
    <dgm:cxn modelId="{9F21AF20-8BE3-4030-911B-6F7F9EDD087A}" type="presOf" srcId="{8C212138-45AD-4780-9EC3-86500982389C}" destId="{A3BF06EB-8BAC-42E9-983F-2E966DEF752D}" srcOrd="0" destOrd="0" presId="urn:microsoft.com/office/officeart/2008/layout/HorizontalMultiLevelHierarchy"/>
    <dgm:cxn modelId="{7C79512E-C760-42E8-BDB7-9F120A454CD3}" type="presOf" srcId="{A5A3D120-12FA-4689-92A5-4436437431B2}" destId="{356407DA-714E-4748-98F3-54D1123D1AFD}" srcOrd="0" destOrd="0" presId="urn:microsoft.com/office/officeart/2008/layout/HorizontalMultiLevelHierarchy"/>
    <dgm:cxn modelId="{2EFD9835-6107-4BAA-B251-72D6D849AB60}" srcId="{7778DB6A-53A6-47EB-92D3-159DF65AB6FD}" destId="{5DD5F7BA-5A50-45BE-9ABF-D04D01CCFA94}" srcOrd="0" destOrd="0" parTransId="{ADE2ED59-5D2A-4BA8-9BFF-A3FC05413831}" sibTransId="{E96216FF-F663-48EF-A6FB-8D49E0FFC2A0}"/>
    <dgm:cxn modelId="{65D9123B-BA08-4F62-8528-DE3D644BEB77}" srcId="{7778DB6A-53A6-47EB-92D3-159DF65AB6FD}" destId="{D0181D75-53FC-407E-90B4-64559CE6DCE5}" srcOrd="1" destOrd="0" parTransId="{91FAE3D7-88B2-4D63-994C-58929164AD8E}" sibTransId="{7F306F6C-1AEE-4841-85FA-A903690CA162}"/>
    <dgm:cxn modelId="{FB930B62-8DE6-47DA-B12E-5D635081F696}" type="presOf" srcId="{BCEEF821-15F0-493F-B643-DABDC02C0235}" destId="{D2F60A81-F54E-455D-BC8E-936CA5092372}" srcOrd="0" destOrd="0" presId="urn:microsoft.com/office/officeart/2008/layout/HorizontalMultiLevelHierarchy"/>
    <dgm:cxn modelId="{298EB94B-336A-4DB0-B43F-0BFAEBF6C211}" type="presOf" srcId="{91544939-2E67-42A4-91A1-8B181A665856}" destId="{16AF729B-A0C3-4045-BDB9-16498C523682}" srcOrd="1" destOrd="0" presId="urn:microsoft.com/office/officeart/2008/layout/HorizontalMultiLevelHierarchy"/>
    <dgm:cxn modelId="{CEEED76B-9E8E-497D-8D7C-A40FCE4F0B75}" type="presOf" srcId="{ADE2ED59-5D2A-4BA8-9BFF-A3FC05413831}" destId="{E7C7BE9F-1545-4B7D-872B-963AB7A700D8}" srcOrd="1" destOrd="0" presId="urn:microsoft.com/office/officeart/2008/layout/HorizontalMultiLevelHierarchy"/>
    <dgm:cxn modelId="{E8EAD476-B346-4CF2-8516-F494D9B0DBA8}" srcId="{8C212138-45AD-4780-9EC3-86500982389C}" destId="{2946BCD5-43D4-49FE-B135-F1CECED6107A}" srcOrd="0" destOrd="0" parTransId="{BCEEF821-15F0-493F-B643-DABDC02C0235}" sibTransId="{ADB6256D-9D25-48F0-930F-F1C28638C03C}"/>
    <dgm:cxn modelId="{4E51577A-163A-4E35-B448-38BAE9832433}" type="presOf" srcId="{D0181D75-53FC-407E-90B4-64559CE6DCE5}" destId="{7050F1CA-D70E-4639-8E18-194117194F37}" srcOrd="0" destOrd="0" presId="urn:microsoft.com/office/officeart/2008/layout/HorizontalMultiLevelHierarchy"/>
    <dgm:cxn modelId="{5EA6357E-1732-4A6C-B1BB-361E8D283B10}" srcId="{0D2B10C2-D539-4673-A601-0882D7C50A0F}" destId="{7778DB6A-53A6-47EB-92D3-159DF65AB6FD}" srcOrd="0" destOrd="0" parTransId="{5F6409C9-B39A-47E8-9BB7-97991B1300BF}" sibTransId="{4D737D61-E24F-4D7A-B2D0-D8ECD750F37A}"/>
    <dgm:cxn modelId="{A587048C-690B-40AB-9496-009E15E20A1D}" type="presOf" srcId="{2946BCD5-43D4-49FE-B135-F1CECED6107A}" destId="{A606C86E-70CD-4265-A498-614AA3F59D2A}" srcOrd="0" destOrd="0" presId="urn:microsoft.com/office/officeart/2008/layout/HorizontalMultiLevelHierarchy"/>
    <dgm:cxn modelId="{1F74798C-9786-41B2-8905-88BF17FE6E09}" type="presOf" srcId="{D54C8EBF-A06D-4BB4-8EC2-24D536F5A608}" destId="{8DEE30AD-10EE-4248-90E0-B4E08612AE3A}" srcOrd="0" destOrd="0" presId="urn:microsoft.com/office/officeart/2008/layout/HorizontalMultiLevelHierarchy"/>
    <dgm:cxn modelId="{BBDBD195-2FAB-4BB4-BFC3-72F6AD5ED878}" type="presOf" srcId="{91FAE3D7-88B2-4D63-994C-58929164AD8E}" destId="{B8BC0A1C-8FC4-4599-91C4-9B48294BC58E}" srcOrd="1" destOrd="0" presId="urn:microsoft.com/office/officeart/2008/layout/HorizontalMultiLevelHierarchy"/>
    <dgm:cxn modelId="{7DAD039A-D5A6-4470-9137-65BE38F50665}" type="presOf" srcId="{EA9AA584-9A10-4786-9B6A-6D175C62DA55}" destId="{4102B4BB-8C7D-45B1-9DAA-3DAE3EE7AD28}" srcOrd="0" destOrd="0" presId="urn:microsoft.com/office/officeart/2008/layout/HorizontalMultiLevelHierarchy"/>
    <dgm:cxn modelId="{0B48C79F-8C6F-483F-8047-95EC9A67AF32}" type="presOf" srcId="{BCEEF821-15F0-493F-B643-DABDC02C0235}" destId="{4785F71E-5BCA-47EE-B4CC-33E9EAFA25FA}" srcOrd="1" destOrd="0" presId="urn:microsoft.com/office/officeart/2008/layout/HorizontalMultiLevelHierarchy"/>
    <dgm:cxn modelId="{B1E492AD-7B33-42BF-9A55-4652F26FEA3A}" type="presOf" srcId="{A5A3D120-12FA-4689-92A5-4436437431B2}" destId="{2EFD31B1-170C-4041-9AFB-215F153B5A55}" srcOrd="1" destOrd="0" presId="urn:microsoft.com/office/officeart/2008/layout/HorizontalMultiLevelHierarchy"/>
    <dgm:cxn modelId="{8DF6D3B6-BE97-45A4-83C4-375CC0CB2774}" type="presOf" srcId="{53483A3F-33B1-4FFC-8C13-039B17DD0278}" destId="{4D431B05-1AF9-4743-8DEE-FCBDDEA0F0B5}" srcOrd="0" destOrd="0" presId="urn:microsoft.com/office/officeart/2008/layout/HorizontalMultiLevelHierarchy"/>
    <dgm:cxn modelId="{6203A5D9-F9B2-4A49-ADB7-25399DE3E9CB}" type="presOf" srcId="{7778DB6A-53A6-47EB-92D3-159DF65AB6FD}" destId="{95E20E09-1A32-484D-B64F-B0D22F8877C5}" srcOrd="0" destOrd="0" presId="urn:microsoft.com/office/officeart/2008/layout/HorizontalMultiLevelHierarchy"/>
    <dgm:cxn modelId="{28F7FED9-7833-46DE-A527-98862C3F9A2F}" type="presOf" srcId="{91544939-2E67-42A4-91A1-8B181A665856}" destId="{4E88665D-86C8-429F-A024-E4B8DD1A77B5}" srcOrd="0" destOrd="0" presId="urn:microsoft.com/office/officeart/2008/layout/HorizontalMultiLevelHierarchy"/>
    <dgm:cxn modelId="{B55A01DB-47D6-47D1-B36E-10212F12C297}" type="presOf" srcId="{0D2B10C2-D539-4673-A601-0882D7C50A0F}" destId="{24249C6C-06D5-4C16-8DAC-F4C98C1FB16E}" srcOrd="0" destOrd="0" presId="urn:microsoft.com/office/officeart/2008/layout/HorizontalMultiLevelHierarchy"/>
    <dgm:cxn modelId="{8EB2CCDF-C33C-4133-A049-CC053AFC597B}" srcId="{7778DB6A-53A6-47EB-92D3-159DF65AB6FD}" destId="{8C212138-45AD-4780-9EC3-86500982389C}" srcOrd="2" destOrd="0" parTransId="{91544939-2E67-42A4-91A1-8B181A665856}" sibTransId="{DB7A34BC-A8BF-4D97-A186-9083439FCA35}"/>
    <dgm:cxn modelId="{3C5637E4-418A-4B09-836C-0EA6B9C2B5A5}" srcId="{7778DB6A-53A6-47EB-92D3-159DF65AB6FD}" destId="{EA9AA584-9A10-4786-9B6A-6D175C62DA55}" srcOrd="3" destOrd="0" parTransId="{A5A3D120-12FA-4689-92A5-4436437431B2}" sibTransId="{A55C536E-CD1E-480A-8E98-0EE2B6E18FC8}"/>
    <dgm:cxn modelId="{03BE78F7-05DB-4D6B-80FB-4AD2BD198D8E}" srcId="{7778DB6A-53A6-47EB-92D3-159DF65AB6FD}" destId="{D54C8EBF-A06D-4BB4-8EC2-24D536F5A608}" srcOrd="4" destOrd="0" parTransId="{53483A3F-33B1-4FFC-8C13-039B17DD0278}" sibTransId="{FF0D08E9-9308-4522-A5B5-849D0EA09196}"/>
    <dgm:cxn modelId="{DB2B7015-39F8-4309-BBDF-089317553D01}" type="presParOf" srcId="{24249C6C-06D5-4C16-8DAC-F4C98C1FB16E}" destId="{33B47C46-7347-4850-94F8-3DE34E68B250}" srcOrd="0" destOrd="0" presId="urn:microsoft.com/office/officeart/2008/layout/HorizontalMultiLevelHierarchy"/>
    <dgm:cxn modelId="{2CEE6EF5-87F4-4897-A7AC-5428828CDFC2}" type="presParOf" srcId="{33B47C46-7347-4850-94F8-3DE34E68B250}" destId="{95E20E09-1A32-484D-B64F-B0D22F8877C5}" srcOrd="0" destOrd="0" presId="urn:microsoft.com/office/officeart/2008/layout/HorizontalMultiLevelHierarchy"/>
    <dgm:cxn modelId="{A49572CC-15CC-46EC-8626-AD51D9BAA862}" type="presParOf" srcId="{33B47C46-7347-4850-94F8-3DE34E68B250}" destId="{DC2018C4-C6DC-46EF-80C7-13D9FEFF5527}" srcOrd="1" destOrd="0" presId="urn:microsoft.com/office/officeart/2008/layout/HorizontalMultiLevelHierarchy"/>
    <dgm:cxn modelId="{7AE6E997-C02B-4553-89C8-F8A566334F17}" type="presParOf" srcId="{DC2018C4-C6DC-46EF-80C7-13D9FEFF5527}" destId="{7C37FCED-D00E-41B3-92D7-13CE5E44F782}" srcOrd="0" destOrd="0" presId="urn:microsoft.com/office/officeart/2008/layout/HorizontalMultiLevelHierarchy"/>
    <dgm:cxn modelId="{BB81544D-CD96-4356-9A6F-44C4E41E4FC3}" type="presParOf" srcId="{7C37FCED-D00E-41B3-92D7-13CE5E44F782}" destId="{E7C7BE9F-1545-4B7D-872B-963AB7A700D8}" srcOrd="0" destOrd="0" presId="urn:microsoft.com/office/officeart/2008/layout/HorizontalMultiLevelHierarchy"/>
    <dgm:cxn modelId="{6A03362E-1283-4838-88A0-0E8B975B0537}" type="presParOf" srcId="{DC2018C4-C6DC-46EF-80C7-13D9FEFF5527}" destId="{58953C25-DC2A-4B9E-BE5D-0DAA73547625}" srcOrd="1" destOrd="0" presId="urn:microsoft.com/office/officeart/2008/layout/HorizontalMultiLevelHierarchy"/>
    <dgm:cxn modelId="{8422B637-3A3B-4E7E-9A2B-919E668454B4}" type="presParOf" srcId="{58953C25-DC2A-4B9E-BE5D-0DAA73547625}" destId="{29F9190E-6E49-483F-8E05-7123AFE1B1DA}" srcOrd="0" destOrd="0" presId="urn:microsoft.com/office/officeart/2008/layout/HorizontalMultiLevelHierarchy"/>
    <dgm:cxn modelId="{FEAD00F9-C7FC-47A9-8824-125011DDDE50}" type="presParOf" srcId="{58953C25-DC2A-4B9E-BE5D-0DAA73547625}" destId="{30375458-FC96-4C12-9D3D-6B7C8510CACC}" srcOrd="1" destOrd="0" presId="urn:microsoft.com/office/officeart/2008/layout/HorizontalMultiLevelHierarchy"/>
    <dgm:cxn modelId="{8C02182D-33F3-458C-BE82-117C68EB79D6}" type="presParOf" srcId="{DC2018C4-C6DC-46EF-80C7-13D9FEFF5527}" destId="{A268EE66-193E-42A5-A623-81E911569AAA}" srcOrd="2" destOrd="0" presId="urn:microsoft.com/office/officeart/2008/layout/HorizontalMultiLevelHierarchy"/>
    <dgm:cxn modelId="{1204323F-5898-458C-8BAF-EB10CB715C8F}" type="presParOf" srcId="{A268EE66-193E-42A5-A623-81E911569AAA}" destId="{B8BC0A1C-8FC4-4599-91C4-9B48294BC58E}" srcOrd="0" destOrd="0" presId="urn:microsoft.com/office/officeart/2008/layout/HorizontalMultiLevelHierarchy"/>
    <dgm:cxn modelId="{A241996A-55FF-409E-9B55-EABFF538B575}" type="presParOf" srcId="{DC2018C4-C6DC-46EF-80C7-13D9FEFF5527}" destId="{28CC5A3B-E78F-4E6D-A2BC-2C81A9CA27A7}" srcOrd="3" destOrd="0" presId="urn:microsoft.com/office/officeart/2008/layout/HorizontalMultiLevelHierarchy"/>
    <dgm:cxn modelId="{A181975B-54A6-4BE3-BE74-F14A78DEB960}" type="presParOf" srcId="{28CC5A3B-E78F-4E6D-A2BC-2C81A9CA27A7}" destId="{7050F1CA-D70E-4639-8E18-194117194F37}" srcOrd="0" destOrd="0" presId="urn:microsoft.com/office/officeart/2008/layout/HorizontalMultiLevelHierarchy"/>
    <dgm:cxn modelId="{76DAD32B-DFFF-49D9-BE66-59A51A5D65CC}" type="presParOf" srcId="{28CC5A3B-E78F-4E6D-A2BC-2C81A9CA27A7}" destId="{F745CB24-88F2-4C2F-A16C-8A07F9DEBFD7}" srcOrd="1" destOrd="0" presId="urn:microsoft.com/office/officeart/2008/layout/HorizontalMultiLevelHierarchy"/>
    <dgm:cxn modelId="{E6226ABB-FC69-4BA4-A103-26AC55381A1F}" type="presParOf" srcId="{DC2018C4-C6DC-46EF-80C7-13D9FEFF5527}" destId="{4E88665D-86C8-429F-A024-E4B8DD1A77B5}" srcOrd="4" destOrd="0" presId="urn:microsoft.com/office/officeart/2008/layout/HorizontalMultiLevelHierarchy"/>
    <dgm:cxn modelId="{5716464D-08C3-4CDB-800A-41070438F862}" type="presParOf" srcId="{4E88665D-86C8-429F-A024-E4B8DD1A77B5}" destId="{16AF729B-A0C3-4045-BDB9-16498C523682}" srcOrd="0" destOrd="0" presId="urn:microsoft.com/office/officeart/2008/layout/HorizontalMultiLevelHierarchy"/>
    <dgm:cxn modelId="{0EC86DC2-EB2B-47C4-AF30-08853C7F509F}" type="presParOf" srcId="{DC2018C4-C6DC-46EF-80C7-13D9FEFF5527}" destId="{7180D785-6E95-46DC-9E95-EC89BBE2E100}" srcOrd="5" destOrd="0" presId="urn:microsoft.com/office/officeart/2008/layout/HorizontalMultiLevelHierarchy"/>
    <dgm:cxn modelId="{00129D39-5CD1-42A5-B9E7-02609406368F}" type="presParOf" srcId="{7180D785-6E95-46DC-9E95-EC89BBE2E100}" destId="{A3BF06EB-8BAC-42E9-983F-2E966DEF752D}" srcOrd="0" destOrd="0" presId="urn:microsoft.com/office/officeart/2008/layout/HorizontalMultiLevelHierarchy"/>
    <dgm:cxn modelId="{F480155A-84D8-4521-9C1A-B0F01450C206}" type="presParOf" srcId="{7180D785-6E95-46DC-9E95-EC89BBE2E100}" destId="{A294DC69-11C8-40AD-9CB2-75D63CEA3AC5}" srcOrd="1" destOrd="0" presId="urn:microsoft.com/office/officeart/2008/layout/HorizontalMultiLevelHierarchy"/>
    <dgm:cxn modelId="{EF8FD5B6-1815-4933-9F6B-6B39820D4755}" type="presParOf" srcId="{A294DC69-11C8-40AD-9CB2-75D63CEA3AC5}" destId="{D2F60A81-F54E-455D-BC8E-936CA5092372}" srcOrd="0" destOrd="0" presId="urn:microsoft.com/office/officeart/2008/layout/HorizontalMultiLevelHierarchy"/>
    <dgm:cxn modelId="{6467570A-E9FC-4718-9E61-91D993175755}" type="presParOf" srcId="{D2F60A81-F54E-455D-BC8E-936CA5092372}" destId="{4785F71E-5BCA-47EE-B4CC-33E9EAFA25FA}" srcOrd="0" destOrd="0" presId="urn:microsoft.com/office/officeart/2008/layout/HorizontalMultiLevelHierarchy"/>
    <dgm:cxn modelId="{0056A61A-1F6F-42D9-BBFA-1EFACD1A4BFF}" type="presParOf" srcId="{A294DC69-11C8-40AD-9CB2-75D63CEA3AC5}" destId="{813E275A-7727-4237-8792-42B2E97474C7}" srcOrd="1" destOrd="0" presId="urn:microsoft.com/office/officeart/2008/layout/HorizontalMultiLevelHierarchy"/>
    <dgm:cxn modelId="{555FD090-D9B2-4B4C-A091-18E64B6FEEF2}" type="presParOf" srcId="{813E275A-7727-4237-8792-42B2E97474C7}" destId="{A606C86E-70CD-4265-A498-614AA3F59D2A}" srcOrd="0" destOrd="0" presId="urn:microsoft.com/office/officeart/2008/layout/HorizontalMultiLevelHierarchy"/>
    <dgm:cxn modelId="{DE35578C-8399-4249-809C-7BF4972F053C}" type="presParOf" srcId="{813E275A-7727-4237-8792-42B2E97474C7}" destId="{164C27E6-4BDB-4E39-99A4-863D9B1603C8}" srcOrd="1" destOrd="0" presId="urn:microsoft.com/office/officeart/2008/layout/HorizontalMultiLevelHierarchy"/>
    <dgm:cxn modelId="{81CC060C-256C-4C10-9619-CF93EC6BC82F}" type="presParOf" srcId="{DC2018C4-C6DC-46EF-80C7-13D9FEFF5527}" destId="{356407DA-714E-4748-98F3-54D1123D1AFD}" srcOrd="6" destOrd="0" presId="urn:microsoft.com/office/officeart/2008/layout/HorizontalMultiLevelHierarchy"/>
    <dgm:cxn modelId="{AD38E450-98FF-485A-BA92-3E203E49686D}" type="presParOf" srcId="{356407DA-714E-4748-98F3-54D1123D1AFD}" destId="{2EFD31B1-170C-4041-9AFB-215F153B5A55}" srcOrd="0" destOrd="0" presId="urn:microsoft.com/office/officeart/2008/layout/HorizontalMultiLevelHierarchy"/>
    <dgm:cxn modelId="{39238D13-DCB6-43A4-9B2C-5A3819A0A8D5}" type="presParOf" srcId="{DC2018C4-C6DC-46EF-80C7-13D9FEFF5527}" destId="{B075DC8B-1BCE-4036-9FFC-1F3CA3787033}" srcOrd="7" destOrd="0" presId="urn:microsoft.com/office/officeart/2008/layout/HorizontalMultiLevelHierarchy"/>
    <dgm:cxn modelId="{341F84B0-C33B-4E29-B2DB-6CE4926763D9}" type="presParOf" srcId="{B075DC8B-1BCE-4036-9FFC-1F3CA3787033}" destId="{4102B4BB-8C7D-45B1-9DAA-3DAE3EE7AD28}" srcOrd="0" destOrd="0" presId="urn:microsoft.com/office/officeart/2008/layout/HorizontalMultiLevelHierarchy"/>
    <dgm:cxn modelId="{9F4B8E0A-B4E6-43C7-9BA9-CBF141F4EB06}" type="presParOf" srcId="{B075DC8B-1BCE-4036-9FFC-1F3CA3787033}" destId="{6E54E8A9-6C02-4B40-B8F4-66FD58DAFC83}" srcOrd="1" destOrd="0" presId="urn:microsoft.com/office/officeart/2008/layout/HorizontalMultiLevelHierarchy"/>
    <dgm:cxn modelId="{2D1F658A-B1FA-4284-90AC-D911D4F533BD}" type="presParOf" srcId="{DC2018C4-C6DC-46EF-80C7-13D9FEFF5527}" destId="{4D431B05-1AF9-4743-8DEE-FCBDDEA0F0B5}" srcOrd="8" destOrd="0" presId="urn:microsoft.com/office/officeart/2008/layout/HorizontalMultiLevelHierarchy"/>
    <dgm:cxn modelId="{20B080C2-DCF5-4EB9-AF7E-9ABB50182CB8}" type="presParOf" srcId="{4D431B05-1AF9-4743-8DEE-FCBDDEA0F0B5}" destId="{52625AA1-F8E6-405B-80E7-2B697018DAC1}" srcOrd="0" destOrd="0" presId="urn:microsoft.com/office/officeart/2008/layout/HorizontalMultiLevelHierarchy"/>
    <dgm:cxn modelId="{47DFFB99-C9C8-4299-958B-52C7FC5D8F8D}" type="presParOf" srcId="{DC2018C4-C6DC-46EF-80C7-13D9FEFF5527}" destId="{29DC94FD-450D-4401-ACAC-B70F8C006F7A}" srcOrd="9" destOrd="0" presId="urn:microsoft.com/office/officeart/2008/layout/HorizontalMultiLevelHierarchy"/>
    <dgm:cxn modelId="{2E485E98-FDFD-490E-9EE9-5285A502F3D1}" type="presParOf" srcId="{29DC94FD-450D-4401-ACAC-B70F8C006F7A}" destId="{8DEE30AD-10EE-4248-90E0-B4E08612AE3A}" srcOrd="0" destOrd="0" presId="urn:microsoft.com/office/officeart/2008/layout/HorizontalMultiLevelHierarchy"/>
    <dgm:cxn modelId="{40FD8213-A1BC-4411-B573-DF95AB85290E}" type="presParOf" srcId="{29DC94FD-450D-4401-ACAC-B70F8C006F7A}" destId="{EEF2C17B-30A9-49A7-8A88-6598EA7348AC}" srcOrd="1" destOrd="0" presId="urn:microsoft.com/office/officeart/2008/layout/HorizontalMultiLevelHierarchy"/>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D431B05-1AF9-4743-8DEE-FCBDDEA0F0B5}">
      <dsp:nvSpPr>
        <dsp:cNvPr id="0" name=""/>
        <dsp:cNvSpPr/>
      </dsp:nvSpPr>
      <dsp:spPr>
        <a:xfrm>
          <a:off x="352562" y="1093152"/>
          <a:ext cx="229166" cy="873348"/>
        </a:xfrm>
        <a:custGeom>
          <a:avLst/>
          <a:gdLst/>
          <a:ahLst/>
          <a:cxnLst/>
          <a:rect l="0" t="0" r="0" b="0"/>
          <a:pathLst>
            <a:path>
              <a:moveTo>
                <a:pt x="0" y="0"/>
              </a:moveTo>
              <a:lnTo>
                <a:pt x="114583" y="0"/>
              </a:lnTo>
              <a:lnTo>
                <a:pt x="114583" y="873348"/>
              </a:lnTo>
              <a:lnTo>
                <a:pt x="229166" y="873348"/>
              </a:lnTo>
            </a:path>
          </a:pathLst>
        </a:custGeom>
        <a:noFill/>
        <a:ln w="25400" cap="flat" cmpd="sng" algn="ctr">
          <a:solidFill>
            <a:srgbClr val="C0504D">
              <a:hueOff val="0"/>
              <a:satOff val="0"/>
              <a:lumOff val="0"/>
              <a:alphaOff val="0"/>
            </a:srgbClr>
          </a:solidFill>
          <a:prstDash val="solid"/>
        </a:ln>
        <a:effectLst/>
        <a:scene3d>
          <a:camera prst="orthographicFront">
            <a:rot lat="0" lon="0" rev="0"/>
          </a:camera>
          <a:lightRig rig="contrasting" dir="t">
            <a:rot lat="0" lon="0" rev="1200000"/>
          </a:lightRig>
        </a:scene3d>
        <a:sp3d z="-110000"/>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fr-FR" sz="500" kern="1200">
            <a:solidFill>
              <a:sysClr val="windowText" lastClr="000000">
                <a:hueOff val="0"/>
                <a:satOff val="0"/>
                <a:lumOff val="0"/>
                <a:alphaOff val="0"/>
              </a:sysClr>
            </a:solidFill>
            <a:latin typeface="Calibri"/>
            <a:ea typeface="+mn-ea"/>
            <a:cs typeface="+mn-cs"/>
          </a:endParaRPr>
        </a:p>
      </dsp:txBody>
      <dsp:txXfrm>
        <a:off x="444573" y="1507253"/>
        <a:ext cx="0" cy="0"/>
      </dsp:txXfrm>
    </dsp:sp>
    <dsp:sp modelId="{356407DA-714E-4748-98F3-54D1123D1AFD}">
      <dsp:nvSpPr>
        <dsp:cNvPr id="0" name=""/>
        <dsp:cNvSpPr/>
      </dsp:nvSpPr>
      <dsp:spPr>
        <a:xfrm>
          <a:off x="352562" y="1093152"/>
          <a:ext cx="229166" cy="436674"/>
        </a:xfrm>
        <a:custGeom>
          <a:avLst/>
          <a:gdLst/>
          <a:ahLst/>
          <a:cxnLst/>
          <a:rect l="0" t="0" r="0" b="0"/>
          <a:pathLst>
            <a:path>
              <a:moveTo>
                <a:pt x="0" y="0"/>
              </a:moveTo>
              <a:lnTo>
                <a:pt x="114583" y="0"/>
              </a:lnTo>
              <a:lnTo>
                <a:pt x="114583" y="436674"/>
              </a:lnTo>
              <a:lnTo>
                <a:pt x="229166" y="436674"/>
              </a:lnTo>
            </a:path>
          </a:pathLst>
        </a:custGeom>
        <a:noFill/>
        <a:ln w="25400" cap="flat" cmpd="sng" algn="ctr">
          <a:solidFill>
            <a:srgbClr val="C0504D">
              <a:hueOff val="0"/>
              <a:satOff val="0"/>
              <a:lumOff val="0"/>
              <a:alphaOff val="0"/>
            </a:srgbClr>
          </a:solidFill>
          <a:prstDash val="solid"/>
        </a:ln>
        <a:effectLst/>
        <a:scene3d>
          <a:camera prst="orthographicFront">
            <a:rot lat="0" lon="0" rev="0"/>
          </a:camera>
          <a:lightRig rig="contrasting" dir="t">
            <a:rot lat="0" lon="0" rev="1200000"/>
          </a:lightRig>
        </a:scene3d>
        <a:sp3d z="-110000"/>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fr-FR" sz="500" kern="1200">
            <a:solidFill>
              <a:sysClr val="windowText" lastClr="000000">
                <a:hueOff val="0"/>
                <a:satOff val="0"/>
                <a:lumOff val="0"/>
                <a:alphaOff val="0"/>
              </a:sysClr>
            </a:solidFill>
            <a:latin typeface="Calibri"/>
            <a:ea typeface="+mn-ea"/>
            <a:cs typeface="+mn-cs"/>
          </a:endParaRPr>
        </a:p>
      </dsp:txBody>
      <dsp:txXfrm>
        <a:off x="454817" y="1299160"/>
        <a:ext cx="0" cy="0"/>
      </dsp:txXfrm>
    </dsp:sp>
    <dsp:sp modelId="{D2F60A81-F54E-455D-BC8E-936CA5092372}">
      <dsp:nvSpPr>
        <dsp:cNvPr id="0" name=""/>
        <dsp:cNvSpPr/>
      </dsp:nvSpPr>
      <dsp:spPr>
        <a:xfrm>
          <a:off x="1727562" y="1047432"/>
          <a:ext cx="229166" cy="91440"/>
        </a:xfrm>
        <a:custGeom>
          <a:avLst/>
          <a:gdLst/>
          <a:ahLst/>
          <a:cxnLst/>
          <a:rect l="0" t="0" r="0" b="0"/>
          <a:pathLst>
            <a:path>
              <a:moveTo>
                <a:pt x="0" y="45720"/>
              </a:moveTo>
              <a:lnTo>
                <a:pt x="229166" y="45720"/>
              </a:lnTo>
            </a:path>
          </a:pathLst>
        </a:custGeom>
        <a:noFill/>
        <a:ln w="25400" cap="flat" cmpd="sng" algn="ctr">
          <a:solidFill>
            <a:srgbClr val="9BBB59">
              <a:hueOff val="0"/>
              <a:satOff val="0"/>
              <a:lumOff val="0"/>
              <a:alphaOff val="0"/>
            </a:srgbClr>
          </a:solidFill>
          <a:prstDash val="solid"/>
        </a:ln>
        <a:effectLst/>
        <a:scene3d>
          <a:camera prst="orthographicFront">
            <a:rot lat="0" lon="0" rev="0"/>
          </a:camera>
          <a:lightRig rig="contrasting" dir="t">
            <a:rot lat="0" lon="0" rev="1200000"/>
          </a:lightRig>
        </a:scene3d>
        <a:sp3d z="-110000"/>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fr-FR" sz="500" kern="1200">
            <a:solidFill>
              <a:sysClr val="windowText" lastClr="000000">
                <a:hueOff val="0"/>
                <a:satOff val="0"/>
                <a:lumOff val="0"/>
                <a:alphaOff val="0"/>
              </a:sysClr>
            </a:solidFill>
            <a:latin typeface="Calibri"/>
            <a:ea typeface="+mn-ea"/>
            <a:cs typeface="+mn-cs"/>
          </a:endParaRPr>
        </a:p>
      </dsp:txBody>
      <dsp:txXfrm>
        <a:off x="1836416" y="1087423"/>
        <a:ext cx="0" cy="0"/>
      </dsp:txXfrm>
    </dsp:sp>
    <dsp:sp modelId="{4E88665D-86C8-429F-A024-E4B8DD1A77B5}">
      <dsp:nvSpPr>
        <dsp:cNvPr id="0" name=""/>
        <dsp:cNvSpPr/>
      </dsp:nvSpPr>
      <dsp:spPr>
        <a:xfrm>
          <a:off x="352562" y="1047432"/>
          <a:ext cx="229166" cy="91440"/>
        </a:xfrm>
        <a:custGeom>
          <a:avLst/>
          <a:gdLst/>
          <a:ahLst/>
          <a:cxnLst/>
          <a:rect l="0" t="0" r="0" b="0"/>
          <a:pathLst>
            <a:path>
              <a:moveTo>
                <a:pt x="0" y="45720"/>
              </a:moveTo>
              <a:lnTo>
                <a:pt x="229166" y="45720"/>
              </a:lnTo>
            </a:path>
          </a:pathLst>
        </a:custGeom>
        <a:noFill/>
        <a:ln w="25400" cap="flat" cmpd="sng" algn="ctr">
          <a:solidFill>
            <a:srgbClr val="C0504D">
              <a:hueOff val="0"/>
              <a:satOff val="0"/>
              <a:lumOff val="0"/>
              <a:alphaOff val="0"/>
            </a:srgbClr>
          </a:solidFill>
          <a:prstDash val="solid"/>
        </a:ln>
        <a:effectLst/>
        <a:scene3d>
          <a:camera prst="orthographicFront">
            <a:rot lat="0" lon="0" rev="0"/>
          </a:camera>
          <a:lightRig rig="contrasting" dir="t">
            <a:rot lat="0" lon="0" rev="1200000"/>
          </a:lightRig>
        </a:scene3d>
        <a:sp3d z="-110000"/>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fr-FR" sz="500" kern="1200">
            <a:solidFill>
              <a:sysClr val="windowText" lastClr="000000">
                <a:hueOff val="0"/>
                <a:satOff val="0"/>
                <a:lumOff val="0"/>
                <a:alphaOff val="0"/>
              </a:sysClr>
            </a:solidFill>
            <a:latin typeface="Calibri"/>
            <a:ea typeface="+mn-ea"/>
            <a:cs typeface="+mn-cs"/>
          </a:endParaRPr>
        </a:p>
      </dsp:txBody>
      <dsp:txXfrm>
        <a:off x="461417" y="1087423"/>
        <a:ext cx="0" cy="0"/>
      </dsp:txXfrm>
    </dsp:sp>
    <dsp:sp modelId="{A268EE66-193E-42A5-A623-81E911569AAA}">
      <dsp:nvSpPr>
        <dsp:cNvPr id="0" name=""/>
        <dsp:cNvSpPr/>
      </dsp:nvSpPr>
      <dsp:spPr>
        <a:xfrm>
          <a:off x="352562" y="656478"/>
          <a:ext cx="229166" cy="436674"/>
        </a:xfrm>
        <a:custGeom>
          <a:avLst/>
          <a:gdLst/>
          <a:ahLst/>
          <a:cxnLst/>
          <a:rect l="0" t="0" r="0" b="0"/>
          <a:pathLst>
            <a:path>
              <a:moveTo>
                <a:pt x="0" y="436674"/>
              </a:moveTo>
              <a:lnTo>
                <a:pt x="114583" y="436674"/>
              </a:lnTo>
              <a:lnTo>
                <a:pt x="114583" y="0"/>
              </a:lnTo>
              <a:lnTo>
                <a:pt x="229166" y="0"/>
              </a:lnTo>
            </a:path>
          </a:pathLst>
        </a:custGeom>
        <a:noFill/>
        <a:ln w="25400" cap="flat" cmpd="sng" algn="ctr">
          <a:solidFill>
            <a:srgbClr val="C0504D">
              <a:hueOff val="0"/>
              <a:satOff val="0"/>
              <a:lumOff val="0"/>
              <a:alphaOff val="0"/>
            </a:srgbClr>
          </a:solidFill>
          <a:prstDash val="solid"/>
        </a:ln>
        <a:effectLst/>
        <a:scene3d>
          <a:camera prst="orthographicFront">
            <a:rot lat="0" lon="0" rev="0"/>
          </a:camera>
          <a:lightRig rig="contrasting" dir="t">
            <a:rot lat="0" lon="0" rev="1200000"/>
          </a:lightRig>
        </a:scene3d>
        <a:sp3d z="-110000"/>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fr-FR" sz="500" kern="1200">
            <a:solidFill>
              <a:sysClr val="windowText" lastClr="000000">
                <a:hueOff val="0"/>
                <a:satOff val="0"/>
                <a:lumOff val="0"/>
                <a:alphaOff val="0"/>
              </a:sysClr>
            </a:solidFill>
            <a:latin typeface="Calibri"/>
            <a:ea typeface="+mn-ea"/>
            <a:cs typeface="+mn-cs"/>
          </a:endParaRPr>
        </a:p>
      </dsp:txBody>
      <dsp:txXfrm>
        <a:off x="454817" y="862486"/>
        <a:ext cx="0" cy="0"/>
      </dsp:txXfrm>
    </dsp:sp>
    <dsp:sp modelId="{7C37FCED-D00E-41B3-92D7-13CE5E44F782}">
      <dsp:nvSpPr>
        <dsp:cNvPr id="0" name=""/>
        <dsp:cNvSpPr/>
      </dsp:nvSpPr>
      <dsp:spPr>
        <a:xfrm>
          <a:off x="352562" y="219804"/>
          <a:ext cx="229166" cy="873348"/>
        </a:xfrm>
        <a:custGeom>
          <a:avLst/>
          <a:gdLst/>
          <a:ahLst/>
          <a:cxnLst/>
          <a:rect l="0" t="0" r="0" b="0"/>
          <a:pathLst>
            <a:path>
              <a:moveTo>
                <a:pt x="0" y="873348"/>
              </a:moveTo>
              <a:lnTo>
                <a:pt x="114583" y="873348"/>
              </a:lnTo>
              <a:lnTo>
                <a:pt x="114583" y="0"/>
              </a:lnTo>
              <a:lnTo>
                <a:pt x="229166" y="0"/>
              </a:lnTo>
            </a:path>
          </a:pathLst>
        </a:custGeom>
        <a:noFill/>
        <a:ln w="25400" cap="flat" cmpd="sng" algn="ctr">
          <a:solidFill>
            <a:srgbClr val="C0504D">
              <a:hueOff val="0"/>
              <a:satOff val="0"/>
              <a:lumOff val="0"/>
              <a:alphaOff val="0"/>
            </a:srgbClr>
          </a:solidFill>
          <a:prstDash val="solid"/>
        </a:ln>
        <a:effectLst/>
        <a:scene3d>
          <a:camera prst="orthographicFront">
            <a:rot lat="0" lon="0" rev="0"/>
          </a:camera>
          <a:lightRig rig="contrasting" dir="t">
            <a:rot lat="0" lon="0" rev="1200000"/>
          </a:lightRig>
        </a:scene3d>
        <a:sp3d z="-110000"/>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fr-FR" sz="500" kern="1200">
            <a:solidFill>
              <a:sysClr val="windowText" lastClr="000000">
                <a:hueOff val="0"/>
                <a:satOff val="0"/>
                <a:lumOff val="0"/>
                <a:alphaOff val="0"/>
              </a:sysClr>
            </a:solidFill>
            <a:latin typeface="Calibri"/>
            <a:ea typeface="+mn-ea"/>
            <a:cs typeface="+mn-cs"/>
          </a:endParaRPr>
        </a:p>
      </dsp:txBody>
      <dsp:txXfrm>
        <a:off x="444573" y="633905"/>
        <a:ext cx="0" cy="0"/>
      </dsp:txXfrm>
    </dsp:sp>
    <dsp:sp modelId="{95E20E09-1A32-484D-B64F-B0D22F8877C5}">
      <dsp:nvSpPr>
        <dsp:cNvPr id="0" name=""/>
        <dsp:cNvSpPr/>
      </dsp:nvSpPr>
      <dsp:spPr>
        <a:xfrm rot="16200000">
          <a:off x="-741420" y="918482"/>
          <a:ext cx="1838627" cy="349339"/>
        </a:xfrm>
        <a:prstGeom prst="rect">
          <a:avLst/>
        </a:prstGeom>
        <a:solidFill>
          <a:srgbClr val="4F81BD">
            <a:hueOff val="0"/>
            <a:satOff val="0"/>
            <a:lumOff val="0"/>
            <a:alphaOff val="0"/>
          </a:srgbClr>
        </a:solidFill>
        <a:ln>
          <a:noFill/>
        </a:ln>
        <a:effectLst>
          <a:outerShdw blurRad="40000" dist="20000" dir="5400000" rotWithShape="0">
            <a:srgbClr val="000000">
              <a:alpha val="38000"/>
            </a:srgbClr>
          </a:outerShdw>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1">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fr-FR" sz="1200" kern="1200">
              <a:solidFill>
                <a:sysClr val="window" lastClr="FFFFFF"/>
              </a:solidFill>
              <a:latin typeface="Calibri"/>
              <a:ea typeface="+mn-ea"/>
              <a:cs typeface="+mn-cs"/>
            </a:rPr>
            <a:t>S6 : </a:t>
          </a:r>
          <a:r>
            <a:rPr lang="fr-FR" sz="1200" b="1" kern="1200">
              <a:solidFill>
                <a:sysClr val="window" lastClr="FFFFFF"/>
              </a:solidFill>
              <a:latin typeface="Calibri"/>
              <a:ea typeface="+mn-ea"/>
              <a:cs typeface="+mn-cs"/>
            </a:rPr>
            <a:t>Conversion et optimisation de l’énergie</a:t>
          </a:r>
          <a:r>
            <a:rPr lang="fr-FR" sz="1200" kern="1200">
              <a:solidFill>
                <a:sysClr val="window" lastClr="FFFFFF"/>
              </a:solidFill>
              <a:latin typeface="Calibri"/>
              <a:ea typeface="+mn-ea"/>
              <a:cs typeface="+mn-cs"/>
            </a:rPr>
            <a:t> </a:t>
          </a:r>
        </a:p>
      </dsp:txBody>
      <dsp:txXfrm>
        <a:off x="-741420" y="918482"/>
        <a:ext cx="1838627" cy="349339"/>
      </dsp:txXfrm>
    </dsp:sp>
    <dsp:sp modelId="{29F9190E-6E49-483F-8E05-7123AFE1B1DA}">
      <dsp:nvSpPr>
        <dsp:cNvPr id="0" name=""/>
        <dsp:cNvSpPr/>
      </dsp:nvSpPr>
      <dsp:spPr>
        <a:xfrm>
          <a:off x="581729" y="45134"/>
          <a:ext cx="1145832" cy="349339"/>
        </a:xfrm>
        <a:prstGeom prst="rect">
          <a:avLst/>
        </a:prstGeom>
        <a:solidFill>
          <a:srgbClr val="C0504D">
            <a:hueOff val="0"/>
            <a:satOff val="0"/>
            <a:lumOff val="0"/>
            <a:alphaOff val="0"/>
          </a:srgbClr>
        </a:solidFill>
        <a:ln>
          <a:noFill/>
        </a:ln>
        <a:effectLst>
          <a:outerShdw blurRad="40000" dist="20000" dir="5400000" rotWithShape="0">
            <a:srgbClr val="000000">
              <a:alpha val="38000"/>
            </a:srgbClr>
          </a:outerShdw>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1">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fr-FR" sz="1200" kern="1200">
              <a:solidFill>
                <a:sysClr val="window" lastClr="FFFFFF"/>
              </a:solidFill>
              <a:latin typeface="Calibri"/>
              <a:ea typeface="+mn-ea"/>
              <a:cs typeface="+mn-cs"/>
            </a:rPr>
            <a:t>S6.1 Les carburants </a:t>
          </a:r>
        </a:p>
      </dsp:txBody>
      <dsp:txXfrm>
        <a:off x="581729" y="45134"/>
        <a:ext cx="1145832" cy="349339"/>
      </dsp:txXfrm>
    </dsp:sp>
    <dsp:sp modelId="{7050F1CA-D70E-4639-8E18-194117194F37}">
      <dsp:nvSpPr>
        <dsp:cNvPr id="0" name=""/>
        <dsp:cNvSpPr/>
      </dsp:nvSpPr>
      <dsp:spPr>
        <a:xfrm>
          <a:off x="581729" y="481808"/>
          <a:ext cx="1145832" cy="349339"/>
        </a:xfrm>
        <a:prstGeom prst="rect">
          <a:avLst/>
        </a:prstGeom>
        <a:solidFill>
          <a:srgbClr val="C0504D">
            <a:hueOff val="0"/>
            <a:satOff val="0"/>
            <a:lumOff val="0"/>
            <a:alphaOff val="0"/>
          </a:srgbClr>
        </a:solidFill>
        <a:ln>
          <a:noFill/>
        </a:ln>
        <a:effectLst>
          <a:outerShdw blurRad="40000" dist="20000" dir="5400000" rotWithShape="0">
            <a:srgbClr val="000000">
              <a:alpha val="38000"/>
            </a:srgbClr>
          </a:outerShdw>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1">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fr-FR" sz="1200" kern="1200">
              <a:solidFill>
                <a:sysClr val="window" lastClr="FFFFFF"/>
              </a:solidFill>
              <a:latin typeface="Calibri"/>
              <a:ea typeface="+mn-ea"/>
              <a:cs typeface="+mn-cs"/>
            </a:rPr>
            <a:t>S6.2 La combustion</a:t>
          </a:r>
        </a:p>
      </dsp:txBody>
      <dsp:txXfrm>
        <a:off x="581729" y="481808"/>
        <a:ext cx="1145832" cy="349339"/>
      </dsp:txXfrm>
    </dsp:sp>
    <dsp:sp modelId="{A3BF06EB-8BAC-42E9-983F-2E966DEF752D}">
      <dsp:nvSpPr>
        <dsp:cNvPr id="0" name=""/>
        <dsp:cNvSpPr/>
      </dsp:nvSpPr>
      <dsp:spPr>
        <a:xfrm>
          <a:off x="581729" y="918482"/>
          <a:ext cx="1145832" cy="349339"/>
        </a:xfrm>
        <a:prstGeom prst="rect">
          <a:avLst/>
        </a:prstGeom>
        <a:solidFill>
          <a:srgbClr val="C0504D">
            <a:hueOff val="0"/>
            <a:satOff val="0"/>
            <a:lumOff val="0"/>
            <a:alphaOff val="0"/>
          </a:srgbClr>
        </a:solidFill>
        <a:ln>
          <a:noFill/>
        </a:ln>
        <a:effectLst>
          <a:outerShdw blurRad="40000" dist="20000" dir="5400000" rotWithShape="0">
            <a:srgbClr val="000000">
              <a:alpha val="38000"/>
            </a:srgbClr>
          </a:outerShdw>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1">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fr-FR" sz="1200" kern="1200">
              <a:solidFill>
                <a:sysClr val="window" lastClr="FFFFFF"/>
              </a:solidFill>
              <a:latin typeface="Calibri"/>
              <a:ea typeface="+mn-ea"/>
              <a:cs typeface="+mn-cs"/>
            </a:rPr>
            <a:t>S6.3 Cycles Moteur</a:t>
          </a:r>
        </a:p>
      </dsp:txBody>
      <dsp:txXfrm>
        <a:off x="581729" y="918482"/>
        <a:ext cx="1145832" cy="349339"/>
      </dsp:txXfrm>
    </dsp:sp>
    <dsp:sp modelId="{A606C86E-70CD-4265-A498-614AA3F59D2A}">
      <dsp:nvSpPr>
        <dsp:cNvPr id="0" name=""/>
        <dsp:cNvSpPr/>
      </dsp:nvSpPr>
      <dsp:spPr>
        <a:xfrm>
          <a:off x="1956728" y="918482"/>
          <a:ext cx="1145832" cy="349339"/>
        </a:xfrm>
        <a:prstGeom prst="rect">
          <a:avLst/>
        </a:prstGeom>
        <a:solidFill>
          <a:srgbClr val="9BBB59">
            <a:hueOff val="0"/>
            <a:satOff val="0"/>
            <a:lumOff val="0"/>
            <a:alphaOff val="0"/>
          </a:srgbClr>
        </a:solidFill>
        <a:ln>
          <a:noFill/>
        </a:ln>
        <a:effectLst>
          <a:outerShdw blurRad="40000" dist="20000" dir="5400000" rotWithShape="0">
            <a:srgbClr val="000000">
              <a:alpha val="38000"/>
            </a:srgbClr>
          </a:outerShdw>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1">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fr-FR" sz="1100" kern="1200">
              <a:solidFill>
                <a:sysClr val="window" lastClr="FFFFFF"/>
              </a:solidFill>
              <a:latin typeface="Calibri"/>
              <a:ea typeface="+mn-ea"/>
              <a:cs typeface="+mn-cs"/>
            </a:rPr>
            <a:t>S6.3.1 Cycles théoriques</a:t>
          </a:r>
        </a:p>
      </dsp:txBody>
      <dsp:txXfrm>
        <a:off x="1956728" y="918482"/>
        <a:ext cx="1145832" cy="349339"/>
      </dsp:txXfrm>
    </dsp:sp>
    <dsp:sp modelId="{4102B4BB-8C7D-45B1-9DAA-3DAE3EE7AD28}">
      <dsp:nvSpPr>
        <dsp:cNvPr id="0" name=""/>
        <dsp:cNvSpPr/>
      </dsp:nvSpPr>
      <dsp:spPr>
        <a:xfrm>
          <a:off x="581729" y="1355156"/>
          <a:ext cx="1145832" cy="349339"/>
        </a:xfrm>
        <a:prstGeom prst="rect">
          <a:avLst/>
        </a:prstGeom>
        <a:solidFill>
          <a:srgbClr val="C0504D">
            <a:hueOff val="0"/>
            <a:satOff val="0"/>
            <a:lumOff val="0"/>
            <a:alphaOff val="0"/>
          </a:srgbClr>
        </a:solidFill>
        <a:ln>
          <a:noFill/>
        </a:ln>
        <a:effectLst>
          <a:outerShdw blurRad="40000" dist="20000" dir="5400000" rotWithShape="0">
            <a:srgbClr val="000000">
              <a:alpha val="38000"/>
            </a:srgbClr>
          </a:outerShdw>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1">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fr-FR" sz="1200" kern="1200">
              <a:solidFill>
                <a:sysClr val="window" lastClr="FFFFFF"/>
              </a:solidFill>
              <a:latin typeface="Calibri"/>
              <a:ea typeface="+mn-ea"/>
              <a:cs typeface="+mn-cs"/>
            </a:rPr>
            <a:t>S6.4 Optimisation énergétique</a:t>
          </a:r>
        </a:p>
      </dsp:txBody>
      <dsp:txXfrm>
        <a:off x="581729" y="1355156"/>
        <a:ext cx="1145832" cy="349339"/>
      </dsp:txXfrm>
    </dsp:sp>
    <dsp:sp modelId="{8DEE30AD-10EE-4248-90E0-B4E08612AE3A}">
      <dsp:nvSpPr>
        <dsp:cNvPr id="0" name=""/>
        <dsp:cNvSpPr/>
      </dsp:nvSpPr>
      <dsp:spPr>
        <a:xfrm>
          <a:off x="581729" y="1791830"/>
          <a:ext cx="1145832" cy="349339"/>
        </a:xfrm>
        <a:prstGeom prst="rect">
          <a:avLst/>
        </a:prstGeom>
        <a:solidFill>
          <a:srgbClr val="C0504D">
            <a:hueOff val="0"/>
            <a:satOff val="0"/>
            <a:lumOff val="0"/>
            <a:alphaOff val="0"/>
          </a:srgbClr>
        </a:solidFill>
        <a:ln>
          <a:noFill/>
        </a:ln>
        <a:effectLst>
          <a:outerShdw blurRad="40000" dist="20000" dir="5400000" rotWithShape="0">
            <a:srgbClr val="000000">
              <a:alpha val="38000"/>
            </a:srgbClr>
          </a:outerShdw>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1">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fr-FR" sz="1200" kern="1200">
              <a:solidFill>
                <a:sysClr val="window" lastClr="FFFFFF"/>
              </a:solidFill>
              <a:latin typeface="Calibri"/>
              <a:ea typeface="+mn-ea"/>
              <a:cs typeface="+mn-cs"/>
            </a:rPr>
            <a:t>S6.5Emissions</a:t>
          </a:r>
        </a:p>
      </dsp:txBody>
      <dsp:txXfrm>
        <a:off x="581729" y="1791830"/>
        <a:ext cx="1145832" cy="349339"/>
      </dsp:txXfrm>
    </dsp:sp>
  </dsp:spTree>
</dsp:drawing>
</file>

<file path=word/diagrams/layout1.xml><?xml version="1.0" encoding="utf-8"?>
<dgm:layoutDef xmlns:dgm="http://schemas.openxmlformats.org/drawingml/2006/diagram" xmlns:a="http://schemas.openxmlformats.org/drawingml/2006/main" uniqueId="urn:microsoft.com/office/officeart/2008/layout/HorizontalMultiLevelHierarchy">
  <dgm:title val=""/>
  <dgm:desc val=""/>
  <dgm:catLst>
    <dgm:cat type="hierarchy" pri="46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clrData>
  <dgm:layoutNode name="Name0">
    <dgm:varLst>
      <dgm:chPref val="1"/>
      <dgm:dir/>
      <dgm:animOne val="branch"/>
      <dgm:animLvl val="lvl"/>
      <dgm:resizeHandles val="exact"/>
    </dgm:varLst>
    <dgm:choose name="Name1">
      <dgm:if name="Name2" func="var" arg="dir" op="equ" val="norm">
        <dgm:alg type="hierChild">
          <dgm:param type="linDir" val="fromT"/>
          <dgm:param type="chAlign" val="l"/>
        </dgm:alg>
      </dgm:if>
      <dgm:else name="Name3">
        <dgm:alg type="hierChild">
          <dgm:param type="linDir" val="fromT"/>
          <dgm:param type="chAlign" val="r"/>
        </dgm:alg>
      </dgm:else>
    </dgm:choose>
    <dgm:shape xmlns:r="http://schemas.openxmlformats.org/officeDocument/2006/relationships" r:blip="">
      <dgm:adjLst/>
    </dgm:shape>
    <dgm:presOf/>
    <dgm:constrLst>
      <dgm:constr type="h" for="des" forName="LevelOneTextNode" refType="h"/>
      <dgm:constr type="w" for="des" forName="LevelOneTextNode" refType="h" refFor="des" refForName="LevelOneTextNode" fact="0.19"/>
      <dgm:constr type="h" for="des" forName="LevelTwoTextNode" refType="w" refFor="des" refForName="LevelOneTextNode"/>
      <dgm:constr type="w" for="des" forName="LevelTwoTextNode" refType="h" refFor="des" refForName="LevelTwoTextNode" fact="3.28"/>
      <dgm:constr type="sibSp" refType="h" refFor="des" refForName="LevelTwoTextNode" op="equ" fact="0.25"/>
      <dgm:constr type="sibSp" for="des" forName="level2hierChild" refType="h" refFor="des" refForName="LevelTwoTextNode" op="equ" fact="0.25"/>
      <dgm:constr type="sibSp" for="des" forName="level3hierChild" refType="h" refFor="des" refForName="LevelTwoTextNode" op="equ" fact="0.25"/>
      <dgm:constr type="sp" for="des" forName="root1" refType="w" refFor="des" refForName="LevelTwoTextNode" fact="0.2"/>
      <dgm:constr type="sp" for="des" forName="root2" refType="sp" refFor="des" refForName="root1" op="equ"/>
      <dgm:constr type="primFontSz" for="des" forName="LevelOneTextNode" op="equ" val="65"/>
      <dgm:constr type="primFontSz" for="des" forName="LevelTwoTextNode" op="equ" val="65"/>
      <dgm:constr type="primFontSz" for="des" forName="LevelTwoTextNode" refType="primFontSz" refFor="des" refForName="LevelOneTextNode" op="lte"/>
      <dgm:constr type="primFontSz" for="des" forName="connTx" op="equ" val="50"/>
      <dgm:constr type="primFontSz" for="des" forName="connTx" refType="primFontSz" refFor="des" refForName="LevelOneTextNode" op="lte" fact="0.78"/>
    </dgm:constrLst>
    <dgm:forEach name="Name4" axis="ch">
      <dgm:forEach name="Name5" axis="self" ptType="node">
        <dgm:layoutNode name="root1">
          <dgm:choose name="Name6">
            <dgm:if name="Name7" func="var" arg="dir" op="equ" val="norm">
              <dgm:alg type="hierRoot">
                <dgm:param type="hierAlign" val="lCtrCh"/>
              </dgm:alg>
            </dgm:if>
            <dgm:else name="Name8">
              <dgm:alg type="hierRoot">
                <dgm:param type="hierAlign" val="rCtrCh"/>
              </dgm:alg>
            </dgm:else>
          </dgm:choose>
          <dgm:shape xmlns:r="http://schemas.openxmlformats.org/officeDocument/2006/relationships" r:blip="">
            <dgm:adjLst/>
          </dgm:shape>
          <dgm:presOf/>
          <dgm:layoutNode name="LevelOneTextNode" styleLbl="node0">
            <dgm:varLst>
              <dgm:chPref val="3"/>
            </dgm:varLst>
            <dgm:alg type="tx">
              <dgm:param type="autoTxRot" val="grav"/>
            </dgm:alg>
            <dgm:choose name="Name9">
              <dgm:if name="Name10" func="var" arg="dir" op="equ" val="norm">
                <dgm:shape xmlns:r="http://schemas.openxmlformats.org/officeDocument/2006/relationships" rot="270" type="rect" r:blip="">
                  <dgm:adjLst/>
                </dgm:shape>
              </dgm:if>
              <dgm:else name="Name11">
                <dgm:shape xmlns:r="http://schemas.openxmlformats.org/officeDocument/2006/relationships" rot="90" type="rect" r:blip="">
                  <dgm:adjLst/>
                </dgm:shape>
              </dgm:else>
            </dgm:choos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2hierChild">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forEach name="repeat" axis="ch">
              <dgm:forEach name="Name15" axis="self" ptType="parTrans" cnt="1">
                <dgm:layoutNode name="conn2-1">
                  <dgm:choose name="Name16">
                    <dgm:if name="Name17" func="var" arg="dir" op="equ" val="norm">
                      <dgm:alg type="conn">
                        <dgm:param type="dim" val="1D"/>
                        <dgm:param type="begPts" val="midR"/>
                        <dgm:param type="endPts" val="midL"/>
                        <dgm:param type="endSty" val="noArr"/>
                        <dgm:param type="connRout" val="bend"/>
                      </dgm:alg>
                    </dgm:if>
                    <dgm:else name="Name18">
                      <dgm:alg type="conn">
                        <dgm:param type="dim" val="1D"/>
                        <dgm:param type="begPts" val="midL"/>
                        <dgm:param type="endPts" val="midR"/>
                        <dgm:param type="endSty" val="noArr"/>
                        <dgm:param type="connRout" val="bend"/>
                      </dgm:alg>
                    </dgm:else>
                  </dgm:choose>
                  <dgm:shape xmlns:r="http://schemas.openxmlformats.org/officeDocument/2006/relationships" type="conn" r:blip="" zOrderOff="-99999">
                    <dgm:adjLst/>
                  </dgm:shape>
                  <dgm:presOf axis="self"/>
                  <dgm:constrLst>
                    <dgm:constr type="w" val="1"/>
                    <dgm:constr type="h" val="5"/>
                    <dgm:constr type="connDist"/>
                    <dgm:constr type="begPad"/>
                    <dgm:constr type="endPad"/>
                    <dgm:constr type="userA" for="ch" refType="connDist"/>
                  </dgm:constr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9" axis="self" ptType="node">
                <dgm:layoutNode name="root2">
                  <dgm:choose name="Name20">
                    <dgm:if name="Name21" func="var" arg="dir" op="equ" val="norm">
                      <dgm:alg type="hierRoot">
                        <dgm:param type="hierAlign" val="lCtrCh"/>
                      </dgm:alg>
                    </dgm:if>
                    <dgm:else name="Name22">
                      <dgm:alg type="hierRoot">
                        <dgm:param type="hierAlign" val="rCtrCh"/>
                      </dgm:alg>
                    </dgm:else>
                  </dgm:choose>
                  <dgm:shape xmlns:r="http://schemas.openxmlformats.org/officeDocument/2006/relationships" r:blip="">
                    <dgm:adjLst/>
                  </dgm:shape>
                  <dgm:presOf/>
                  <dgm:layoutNode name="LevelTwoTextNode">
                    <dgm:varLst>
                      <dgm:chPref val="3"/>
                    </dgm:varLst>
                    <dgm:alg type="tx"/>
                    <dgm:shape xmlns:r="http://schemas.openxmlformats.org/officeDocument/2006/relationships" type="rect" r:blip="">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3hierChild">
                    <dgm:choose name="Name23">
                      <dgm:if name="Name24" func="var" arg="dir" op="equ" val="norm">
                        <dgm:alg type="hierChild">
                          <dgm:param type="linDir" val="fromT"/>
                          <dgm:param type="chAlign" val="l"/>
                        </dgm:alg>
                      </dgm:if>
                      <dgm:else name="Name25">
                        <dgm:alg type="hierChild">
                          <dgm:param type="linDir" val="fromT"/>
                          <dgm:param type="chAlign" val="r"/>
                        </dgm:alg>
                      </dgm:else>
                    </dgm:choose>
                    <dgm:shape xmlns:r="http://schemas.openxmlformats.org/officeDocument/2006/relationships" r:blip="">
                      <dgm:adjLst/>
                    </dgm:shape>
                    <dgm:presOf/>
                    <dgm:forEach name="Name26"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3">
  <dgm:title val=""/>
  <dgm:desc val=""/>
  <dgm:catLst>
    <dgm:cat type="3D" pri="11300"/>
  </dgm:catLst>
  <dgm:scene3d>
    <a:camera prst="orthographicFront"/>
    <a:lightRig rig="threePt" dir="t"/>
  </dgm:scene3d>
  <dgm:styleLbl name="node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l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vennNode1">
    <dgm:scene3d>
      <a:camera prst="orthographicFront">
        <a:rot lat="0" lon="0" rev="0"/>
      </a:camera>
      <a:lightRig rig="contrasting" dir="t">
        <a:rot lat="0" lon="0" rev="1200000"/>
      </a:lightRig>
    </dgm:scene3d>
    <dgm:sp3d contourW="12700" prstMaterial="clear">
      <a:bevelT w="177800" h="254000"/>
      <a:bevelB w="152400"/>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f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alignImgPlace1">
    <dgm:scene3d>
      <a:camera prst="orthographicFront">
        <a:rot lat="0" lon="0" rev="0"/>
      </a:camera>
      <a:lightRig rig="contrasting" dir="t">
        <a:rot lat="0" lon="0" rev="1200000"/>
      </a:lightRig>
    </dgm:scene3d>
    <dgm:sp3d contourW="12700" prstMaterial="flat">
      <a:bevelT w="177800" h="254000"/>
      <a:bevelB w="152400"/>
    </dgm:sp3d>
    <dgm:txPr/>
    <dgm:style>
      <a:lnRef idx="0">
        <a:scrgbClr r="0" g="0" b="0"/>
      </a:lnRef>
      <a:fillRef idx="1">
        <a:scrgbClr r="0" g="0" b="0"/>
      </a:fillRef>
      <a:effectRef idx="1">
        <a:scrgbClr r="0" g="0" b="0"/>
      </a:effectRef>
      <a:fontRef idx="minor"/>
    </dgm:style>
  </dgm:styleLbl>
  <dgm:styleLbl name="b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sibTrans2D1">
    <dgm:scene3d>
      <a:camera prst="orthographicFront">
        <a:rot lat="0" lon="0" rev="0"/>
      </a:camera>
      <a:lightRig rig="contrasting" dir="t">
        <a:rot lat="0" lon="0" rev="1200000"/>
      </a:lightRig>
    </dgm:scene3d>
    <dgm:sp3d z="-182000" contourW="19050" prstMaterial="metal">
      <a:bevelT w="88900" h="203200"/>
      <a:bevelB w="165100" h="254000"/>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ibTrans1D1">
    <dgm:scene3d>
      <a:camera prst="orthographicFront">
        <a:rot lat="0" lon="0" rev="0"/>
      </a:camera>
      <a:lightRig rig="contrasting" dir="t">
        <a:rot lat="0" lon="0" rev="1200000"/>
      </a:lightRig>
    </dgm:scene3d>
    <dgm:sp3d z="-110000"/>
    <dgm:txPr/>
    <dgm:style>
      <a:lnRef idx="1">
        <a:scrgbClr r="0" g="0" b="0"/>
      </a:lnRef>
      <a:fillRef idx="0">
        <a:scrgbClr r="0" g="0" b="0"/>
      </a:fillRef>
      <a:effectRef idx="0">
        <a:scrgbClr r="0" g="0" b="0"/>
      </a:effectRef>
      <a:fontRef idx="minor"/>
    </dgm:style>
  </dgm:styleLbl>
  <dgm:styleLbl name="callout">
    <dgm:scene3d>
      <a:camera prst="orthographicFront">
        <a:rot lat="0" lon="0" rev="0"/>
      </a:camera>
      <a:lightRig rig="contrasting" dir="t">
        <a:rot lat="0" lon="0" rev="1200000"/>
      </a:lightRig>
    </dgm:scene3d>
    <dgm:sp3d z="10000"/>
    <dgm:txPr/>
    <dgm:style>
      <a:lnRef idx="2">
        <a:scrgbClr r="0" g="0" b="0"/>
      </a:lnRef>
      <a:fillRef idx="1">
        <a:scrgbClr r="0" g="0" b="0"/>
      </a:fillRef>
      <a:effectRef idx="0">
        <a:scrgbClr r="0" g="0" b="0"/>
      </a:effectRef>
      <a:fontRef idx="minor"/>
    </dgm:style>
  </dgm:styleLbl>
  <dgm:styleLbl name="asst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parChTrans2D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1D1">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2">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3">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4">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con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tr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FgAcc1">
    <dgm:scene3d>
      <a:camera prst="orthographicFront">
        <a:rot lat="0" lon="0" rev="0"/>
      </a:camera>
      <a:lightRig rig="contrasting" dir="t">
        <a:rot lat="0" lon="0" rev="1200000"/>
      </a:lightRig>
    </dgm:scene3d>
    <dgm:sp3d z="300000" contourW="12700" prstMaterial="flat">
      <a:bevelT w="177800" h="254000"/>
      <a:bevelB w="152400"/>
    </dgm:sp3d>
    <dgm:txPr/>
    <dgm:style>
      <a:lnRef idx="0">
        <a:scrgbClr r="0" g="0" b="0"/>
      </a:lnRef>
      <a:fillRef idx="1">
        <a:scrgbClr r="0" g="0" b="0"/>
      </a:fillRef>
      <a:effectRef idx="0">
        <a:scrgbClr r="0" g="0" b="0"/>
      </a:effectRef>
      <a:fontRef idx="minor"/>
    </dgm:style>
  </dgm:styleLbl>
  <dgm:styleLbl name="solid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Follow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0">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2">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3">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4">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hp">
    <dgm:scene3d>
      <a:camera prst="orthographicFront">
        <a:rot lat="0" lon="0" rev="0"/>
      </a:camera>
      <a:lightRig rig="contrasting" dir="t">
        <a:rot lat="0" lon="0" rev="1200000"/>
      </a:lightRig>
    </dgm:scene3d>
    <dgm:sp3d z="-300000" prstMaterial="plastic"/>
    <dgm:txPr/>
    <dgm:style>
      <a:lnRef idx="1">
        <a:scrgbClr r="0" g="0" b="0"/>
      </a:lnRef>
      <a:fillRef idx="1">
        <a:scrgbClr r="0" g="0" b="0"/>
      </a:fillRef>
      <a:effectRef idx="0">
        <a:scrgbClr r="0" g="0" b="0"/>
      </a:effectRef>
      <a:fontRef idx="minor"/>
    </dgm:style>
  </dgm:styleLbl>
  <dgm:styleLbl name="dkBgShp">
    <dgm:scene3d>
      <a:camera prst="orthographicFront">
        <a:rot lat="0" lon="0" rev="0"/>
      </a:camera>
      <a:lightRig rig="contrasting" dir="t">
        <a:rot lat="0" lon="0" rev="1200000"/>
      </a:lightRig>
    </dgm:scene3d>
    <dgm:sp3d contourW="12700" prstMaterial="flat">
      <a:bevelT w="100800" h="154000"/>
      <a:bevelB w="152400"/>
    </dgm:sp3d>
    <dgm:txPr/>
    <dgm:style>
      <a:lnRef idx="0">
        <a:scrgbClr r="0" g="0" b="0"/>
      </a:lnRef>
      <a:fillRef idx="1">
        <a:scrgbClr r="0" g="0" b="0"/>
      </a:fillRef>
      <a:effectRef idx="0">
        <a:scrgbClr r="0" g="0" b="0"/>
      </a:effectRef>
      <a:fontRef idx="minor"/>
    </dgm:style>
  </dgm:styleLbl>
  <dgm:styleLbl name="trBgShp">
    <dgm:scene3d>
      <a:camera prst="orthographicFront">
        <a:rot lat="0" lon="0" rev="0"/>
      </a:camera>
      <a:lightRig rig="contrasting" dir="t">
        <a:rot lat="0" lon="0" rev="1200000"/>
      </a:lightRig>
    </dgm:scene3d>
    <dgm:sp3d z="-152400" prstMaterial="matte"/>
    <dgm:txPr/>
    <dgm:style>
      <a:lnRef idx="1">
        <a:scrgbClr r="0" g="0" b="0"/>
      </a:lnRef>
      <a:fillRef idx="1">
        <a:scrgbClr r="0" g="0" b="0"/>
      </a:fillRef>
      <a:effectRef idx="0">
        <a:scrgbClr r="0" g="0" b="0"/>
      </a:effectRef>
      <a:fontRef idx="minor"/>
    </dgm:style>
  </dgm:styleLbl>
  <dgm:styleLbl name="fgShp">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1">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04E728C-7E9E-4D25-9A66-2024C8B0F7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modele_tp_2016.dotx</Template>
  <TotalTime>161</TotalTime>
  <Pages>6</Pages>
  <Words>1164</Words>
  <Characters>6402</Characters>
  <Application>Microsoft Office Word</Application>
  <DocSecurity>0</DocSecurity>
  <Lines>53</Lines>
  <Paragraphs>15</Paragraphs>
  <ScaleCrop>false</ScaleCrop>
  <HeadingPairs>
    <vt:vector size="2" baseType="variant">
      <vt:variant>
        <vt:lpstr>Titre</vt:lpstr>
      </vt:variant>
      <vt:variant>
        <vt:i4>1</vt:i4>
      </vt:variant>
    </vt:vector>
  </HeadingPairs>
  <TitlesOfParts>
    <vt:vector size="1" baseType="lpstr">
      <vt:lpstr>Description des stratégies</vt:lpstr>
    </vt:vector>
  </TitlesOfParts>
  <Company>MCI Brest</Company>
  <LinksUpToDate>false</LinksUpToDate>
  <CharactersWithSpaces>7551</CharactersWithSpaces>
  <SharedDoc>false</SharedDoc>
  <HLinks>
    <vt:vector size="48" baseType="variant">
      <vt:variant>
        <vt:i4>3670040</vt:i4>
      </vt:variant>
      <vt:variant>
        <vt:i4>27</vt:i4>
      </vt:variant>
      <vt:variant>
        <vt:i4>0</vt:i4>
      </vt:variant>
      <vt:variant>
        <vt:i4>5</vt:i4>
      </vt:variant>
      <vt:variant>
        <vt:lpwstr>soluces/formation_matrice.pps</vt:lpwstr>
      </vt:variant>
      <vt:variant>
        <vt:lpwstr/>
      </vt:variant>
      <vt:variant>
        <vt:i4>7929907</vt:i4>
      </vt:variant>
      <vt:variant>
        <vt:i4>24</vt:i4>
      </vt:variant>
      <vt:variant>
        <vt:i4>0</vt:i4>
      </vt:variant>
      <vt:variant>
        <vt:i4>5</vt:i4>
      </vt:variant>
      <vt:variant>
        <vt:lpwstr>soluces/soluce4.txt</vt:lpwstr>
      </vt:variant>
      <vt:variant>
        <vt:lpwstr/>
      </vt:variant>
      <vt:variant>
        <vt:i4>7208996</vt:i4>
      </vt:variant>
      <vt:variant>
        <vt:i4>21</vt:i4>
      </vt:variant>
      <vt:variant>
        <vt:i4>0</vt:i4>
      </vt:variant>
      <vt:variant>
        <vt:i4>5</vt:i4>
      </vt:variant>
      <vt:variant>
        <vt:lpwstr>soluces/soluce3.doc</vt:lpwstr>
      </vt:variant>
      <vt:variant>
        <vt:lpwstr/>
      </vt:variant>
      <vt:variant>
        <vt:i4>7929909</vt:i4>
      </vt:variant>
      <vt:variant>
        <vt:i4>18</vt:i4>
      </vt:variant>
      <vt:variant>
        <vt:i4>0</vt:i4>
      </vt:variant>
      <vt:variant>
        <vt:i4>5</vt:i4>
      </vt:variant>
      <vt:variant>
        <vt:lpwstr>soluces/soluce2.txt</vt:lpwstr>
      </vt:variant>
      <vt:variant>
        <vt:lpwstr/>
      </vt:variant>
      <vt:variant>
        <vt:i4>7929910</vt:i4>
      </vt:variant>
      <vt:variant>
        <vt:i4>15</vt:i4>
      </vt:variant>
      <vt:variant>
        <vt:i4>0</vt:i4>
      </vt:variant>
      <vt:variant>
        <vt:i4>5</vt:i4>
      </vt:variant>
      <vt:variant>
        <vt:lpwstr>soluces/soluce1.txt</vt:lpwstr>
      </vt:variant>
      <vt:variant>
        <vt:lpwstr/>
      </vt:variant>
      <vt:variant>
        <vt:i4>7209184</vt:i4>
      </vt:variant>
      <vt:variant>
        <vt:i4>12</vt:i4>
      </vt:variant>
      <vt:variant>
        <vt:i4>0</vt:i4>
      </vt:variant>
      <vt:variant>
        <vt:i4>5</vt:i4>
      </vt:variant>
      <vt:variant>
        <vt:lpwstr>données/iga.xls</vt:lpwstr>
      </vt:variant>
      <vt:variant>
        <vt:lpwstr/>
      </vt:variant>
      <vt:variant>
        <vt:i4>1179743</vt:i4>
      </vt:variant>
      <vt:variant>
        <vt:i4>9</vt:i4>
      </vt:variant>
      <vt:variant>
        <vt:i4>0</vt:i4>
      </vt:variant>
      <vt:variant>
        <vt:i4>5</vt:i4>
      </vt:variant>
      <vt:variant>
        <vt:lpwstr>../docs/aidedebasematlab.pdf</vt:lpwstr>
      </vt:variant>
      <vt:variant>
        <vt:lpwstr/>
      </vt:variant>
      <vt:variant>
        <vt:i4>7274647</vt:i4>
      </vt:variant>
      <vt:variant>
        <vt:i4>6</vt:i4>
      </vt:variant>
      <vt:variant>
        <vt:i4>0</vt:i4>
      </vt:variant>
      <vt:variant>
        <vt:i4>5</vt:i4>
      </vt:variant>
      <vt:variant>
        <vt:lpwstr>../../présentation_générale.ppt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Description des stratégies</dc:title>
  <dc:subject/>
  <dc:creator>Rémy Cann</dc:creator>
  <cp:keywords/>
  <dc:description/>
  <cp:lastModifiedBy>remy cann</cp:lastModifiedBy>
  <cp:revision>13</cp:revision>
  <cp:lastPrinted>2017-12-02T06:40:00Z</cp:lastPrinted>
  <dcterms:created xsi:type="dcterms:W3CDTF">2018-01-07T17:04:00Z</dcterms:created>
  <dcterms:modified xsi:type="dcterms:W3CDTF">2018-01-08T08:08:00Z</dcterms:modified>
</cp:coreProperties>
</file>