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92"/>
        <w:gridCol w:w="640"/>
        <w:gridCol w:w="869"/>
        <w:gridCol w:w="632"/>
        <w:gridCol w:w="11"/>
        <w:gridCol w:w="324"/>
        <w:gridCol w:w="744"/>
        <w:gridCol w:w="761"/>
        <w:gridCol w:w="1472"/>
        <w:gridCol w:w="697"/>
        <w:gridCol w:w="869"/>
        <w:gridCol w:w="734"/>
        <w:gridCol w:w="251"/>
      </w:tblGrid>
      <w:tr w:rsidR="00341810" w:rsidTr="009539A4">
        <w:trPr>
          <w:trHeight w:val="720"/>
        </w:trPr>
        <w:tc>
          <w:tcPr>
            <w:tcW w:w="11242" w:type="dxa"/>
            <w:gridSpan w:val="13"/>
            <w:shd w:val="clear" w:color="auto" w:fill="DDD9C3" w:themeFill="background2" w:themeFillShade="E6"/>
          </w:tcPr>
          <w:p w:rsidR="00341810" w:rsidRPr="00722BC7" w:rsidRDefault="00341810" w:rsidP="009539A4">
            <w:pPr>
              <w:spacing w:after="0"/>
              <w:ind w:left="142"/>
              <w:jc w:val="center"/>
              <w:rPr>
                <w:b/>
                <w:u w:val="single"/>
              </w:rPr>
            </w:pPr>
            <w:r w:rsidRPr="00722BC7">
              <w:rPr>
                <w:b/>
                <w:sz w:val="48"/>
                <w:u w:val="single"/>
              </w:rPr>
              <w:t>Bilan de la mise en service</w:t>
            </w:r>
          </w:p>
        </w:tc>
      </w:tr>
      <w:tr w:rsidR="00341810" w:rsidTr="009539A4">
        <w:trPr>
          <w:trHeight w:val="821"/>
        </w:trPr>
        <w:tc>
          <w:tcPr>
            <w:tcW w:w="3405" w:type="dxa"/>
          </w:tcPr>
          <w:p w:rsidR="00341810" w:rsidRDefault="00DA01E7" w:rsidP="009539A4">
            <w:pPr>
              <w:ind w:left="142"/>
              <w:jc w:val="center"/>
            </w:pPr>
            <w:r w:rsidRPr="00DA01E7">
              <w:rPr>
                <w:b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3.5pt;margin-top:32.4pt;width:559.5pt;height:0;z-index:251658240;mso-position-horizontal-relative:text;mso-position-vertical-relative:text" o:connectortype="straight">
                  <v:stroke dashstyle="dash"/>
                </v:shape>
              </w:pict>
            </w:r>
            <w:r w:rsidR="00341810" w:rsidRPr="00341810">
              <w:rPr>
                <w:u w:val="single"/>
              </w:rPr>
              <w:t>Technicien Intervenant</w:t>
            </w:r>
            <w:r w:rsidR="00341810">
              <w:t> :</w:t>
            </w:r>
          </w:p>
        </w:tc>
        <w:tc>
          <w:tcPr>
            <w:tcW w:w="3097" w:type="dxa"/>
            <w:gridSpan w:val="6"/>
          </w:tcPr>
          <w:p w:rsidR="00341810" w:rsidRDefault="00341810" w:rsidP="009539A4">
            <w:pPr>
              <w:ind w:left="142"/>
              <w:jc w:val="center"/>
            </w:pPr>
            <w:r w:rsidRPr="00341810">
              <w:rPr>
                <w:u w:val="single"/>
              </w:rPr>
              <w:t>Nom du Demandeur</w:t>
            </w:r>
            <w:r>
              <w:t> :</w:t>
            </w:r>
          </w:p>
        </w:tc>
        <w:tc>
          <w:tcPr>
            <w:tcW w:w="2340" w:type="dxa"/>
            <w:gridSpan w:val="2"/>
          </w:tcPr>
          <w:p w:rsidR="00341810" w:rsidRPr="00341810" w:rsidRDefault="00341810" w:rsidP="009539A4">
            <w:pPr>
              <w:ind w:left="142"/>
              <w:jc w:val="center"/>
              <w:rPr>
                <w:u w:val="single"/>
              </w:rPr>
            </w:pPr>
            <w:r w:rsidRPr="00341810">
              <w:rPr>
                <w:u w:val="single"/>
              </w:rPr>
              <w:t>Numéro de semaine</w:t>
            </w:r>
          </w:p>
        </w:tc>
        <w:tc>
          <w:tcPr>
            <w:tcW w:w="2400" w:type="dxa"/>
            <w:gridSpan w:val="4"/>
          </w:tcPr>
          <w:p w:rsidR="00341810" w:rsidRPr="00341810" w:rsidRDefault="00341810" w:rsidP="009539A4">
            <w:pPr>
              <w:ind w:left="142"/>
              <w:jc w:val="center"/>
              <w:rPr>
                <w:u w:val="single"/>
              </w:rPr>
            </w:pPr>
            <w:r w:rsidRPr="00341810">
              <w:rPr>
                <w:u w:val="single"/>
              </w:rPr>
              <w:t>Année</w:t>
            </w:r>
          </w:p>
        </w:tc>
      </w:tr>
      <w:tr w:rsidR="000B46DE" w:rsidTr="009539A4">
        <w:trPr>
          <w:trHeight w:val="1286"/>
        </w:trPr>
        <w:tc>
          <w:tcPr>
            <w:tcW w:w="4110" w:type="dxa"/>
            <w:gridSpan w:val="2"/>
          </w:tcPr>
          <w:p w:rsidR="000B46DE" w:rsidRDefault="00DA01E7" w:rsidP="009539A4">
            <w:pPr>
              <w:ind w:left="142"/>
            </w:pPr>
            <w:r w:rsidRPr="00DA01E7">
              <w:rPr>
                <w:noProof/>
                <w:u w:val="single"/>
                <w:lang w:eastAsia="fr-FR"/>
              </w:rPr>
              <w:pict>
                <v:shape id="_x0000_s1028" type="#_x0000_t32" style="position:absolute;left:0;text-align:left;margin-left:-3.5pt;margin-top:51.6pt;width:559.5pt;height:0;z-index:251660288;mso-position-horizontal-relative:text;mso-position-vertical-relative:text" o:connectortype="straight">
                  <v:stroke dashstyle="dash"/>
                </v:shape>
              </w:pict>
            </w:r>
            <w:r w:rsidRPr="00DA01E7">
              <w:rPr>
                <w:noProof/>
                <w:u w:val="single"/>
                <w:lang w:eastAsia="fr-FR"/>
              </w:rPr>
              <w:pict>
                <v:shape id="_x0000_s1027" type="#_x0000_t32" style="position:absolute;left:0;text-align:left;margin-left:-3.5pt;margin-top:31.35pt;width:559.5pt;height:0;z-index:251659264;mso-position-horizontal-relative:text;mso-position-vertical-relative:text" o:connectortype="straight">
                  <v:stroke dashstyle="dash"/>
                </v:shape>
              </w:pict>
            </w:r>
            <w:r w:rsidR="000B46DE" w:rsidRPr="00341810">
              <w:rPr>
                <w:u w:val="single"/>
              </w:rPr>
              <w:t>Nom du système</w:t>
            </w:r>
            <w:r w:rsidR="000B46DE">
              <w:t> :</w:t>
            </w:r>
          </w:p>
        </w:tc>
        <w:tc>
          <w:tcPr>
            <w:tcW w:w="3172" w:type="dxa"/>
            <w:gridSpan w:val="6"/>
          </w:tcPr>
          <w:p w:rsidR="000B46DE" w:rsidRPr="000B46DE" w:rsidRDefault="000B46DE" w:rsidP="009539A4">
            <w:pPr>
              <w:ind w:left="142"/>
            </w:pPr>
            <w:r>
              <w:rPr>
                <w:u w:val="single"/>
              </w:rPr>
              <w:t>Marque du système</w:t>
            </w:r>
            <w:r>
              <w:t> :</w:t>
            </w:r>
          </w:p>
        </w:tc>
        <w:tc>
          <w:tcPr>
            <w:tcW w:w="3960" w:type="dxa"/>
            <w:gridSpan w:val="5"/>
          </w:tcPr>
          <w:p w:rsidR="000B46DE" w:rsidRPr="000B46DE" w:rsidRDefault="000B46DE" w:rsidP="009539A4">
            <w:pPr>
              <w:ind w:left="142"/>
            </w:pPr>
            <w:r w:rsidRPr="000B46DE">
              <w:rPr>
                <w:u w:val="single"/>
              </w:rPr>
              <w:t>Fonction du système</w:t>
            </w:r>
            <w:r>
              <w:t> :</w:t>
            </w:r>
          </w:p>
        </w:tc>
      </w:tr>
      <w:tr w:rsidR="000B46DE" w:rsidTr="009539A4">
        <w:trPr>
          <w:trHeight w:val="603"/>
        </w:trPr>
        <w:tc>
          <w:tcPr>
            <w:tcW w:w="4110" w:type="dxa"/>
            <w:gridSpan w:val="2"/>
            <w:shd w:val="clear" w:color="auto" w:fill="DDD9C3" w:themeFill="background2" w:themeFillShade="E6"/>
          </w:tcPr>
          <w:p w:rsidR="000B46DE" w:rsidRDefault="000B46DE" w:rsidP="009539A4">
            <w:pPr>
              <w:spacing w:after="0"/>
              <w:ind w:left="142"/>
            </w:pPr>
            <w:r w:rsidRPr="000B46DE">
              <w:rPr>
                <w:sz w:val="32"/>
              </w:rPr>
              <w:t>Tests réalisés</w:t>
            </w:r>
          </w:p>
        </w:tc>
        <w:tc>
          <w:tcPr>
            <w:tcW w:w="727" w:type="dxa"/>
          </w:tcPr>
          <w:p w:rsidR="000B46DE" w:rsidRDefault="0080441F" w:rsidP="009539A4">
            <w:pPr>
              <w:spacing w:after="0"/>
              <w:ind w:left="142"/>
            </w:pPr>
            <w:r>
              <w:t>Pas de défaut</w:t>
            </w:r>
          </w:p>
        </w:tc>
        <w:tc>
          <w:tcPr>
            <w:tcW w:w="854" w:type="dxa"/>
            <w:gridSpan w:val="3"/>
          </w:tcPr>
          <w:p w:rsidR="000B46DE" w:rsidRDefault="000B46DE" w:rsidP="009539A4">
            <w:pPr>
              <w:spacing w:after="0"/>
              <w:ind w:left="142"/>
            </w:pPr>
            <w:r>
              <w:t>Défaut détecté</w:t>
            </w:r>
          </w:p>
        </w:tc>
        <w:tc>
          <w:tcPr>
            <w:tcW w:w="3924" w:type="dxa"/>
            <w:gridSpan w:val="4"/>
            <w:shd w:val="clear" w:color="auto" w:fill="DDD9C3" w:themeFill="background2" w:themeFillShade="E6"/>
          </w:tcPr>
          <w:p w:rsidR="000B46DE" w:rsidRDefault="000B46DE" w:rsidP="009539A4">
            <w:pPr>
              <w:spacing w:after="0"/>
              <w:ind w:left="142"/>
            </w:pPr>
            <w:r w:rsidRPr="000B46DE">
              <w:rPr>
                <w:sz w:val="32"/>
              </w:rPr>
              <w:t>Tests réalisés</w:t>
            </w:r>
          </w:p>
        </w:tc>
        <w:tc>
          <w:tcPr>
            <w:tcW w:w="727" w:type="dxa"/>
          </w:tcPr>
          <w:p w:rsidR="000B46DE" w:rsidRDefault="0080441F" w:rsidP="009539A4">
            <w:pPr>
              <w:spacing w:after="0"/>
              <w:ind w:left="142"/>
            </w:pPr>
            <w:r>
              <w:t>Pas de défaut</w:t>
            </w:r>
          </w:p>
        </w:tc>
        <w:tc>
          <w:tcPr>
            <w:tcW w:w="900" w:type="dxa"/>
            <w:gridSpan w:val="2"/>
          </w:tcPr>
          <w:p w:rsidR="000B46DE" w:rsidRDefault="000B46DE" w:rsidP="009539A4">
            <w:pPr>
              <w:spacing w:after="0"/>
              <w:ind w:left="142"/>
            </w:pPr>
            <w:r>
              <w:t>Défaut détecté</w:t>
            </w:r>
          </w:p>
        </w:tc>
      </w:tr>
      <w:tr w:rsidR="000B46DE" w:rsidTr="009539A4">
        <w:trPr>
          <w:trHeight w:val="493"/>
        </w:trPr>
        <w:tc>
          <w:tcPr>
            <w:tcW w:w="4110" w:type="dxa"/>
            <w:gridSpan w:val="2"/>
          </w:tcPr>
          <w:p w:rsidR="000B46DE" w:rsidRPr="009539A4" w:rsidRDefault="0080441F" w:rsidP="009539A4">
            <w:pPr>
              <w:pStyle w:val="Paragraphedeliste"/>
              <w:spacing w:after="0"/>
              <w:ind w:left="142"/>
              <w:rPr>
                <w:color w:val="000000" w:themeColor="text1"/>
              </w:rPr>
            </w:pPr>
            <w:proofErr w:type="gramStart"/>
            <w:r w:rsidRPr="009539A4">
              <w:rPr>
                <w:color w:val="000000" w:themeColor="text1"/>
              </w:rPr>
              <w:t>1.a</w:t>
            </w:r>
            <w:proofErr w:type="gramEnd"/>
            <w:r w:rsidRPr="009539A4">
              <w:rPr>
                <w:color w:val="000000" w:themeColor="text1"/>
              </w:rPr>
              <w:t xml:space="preserve">. </w:t>
            </w:r>
            <w:r w:rsidR="000B46DE" w:rsidRPr="009539A4">
              <w:rPr>
                <w:color w:val="000000" w:themeColor="text1"/>
              </w:rPr>
              <w:t>Débrancher le système de toutes les énergies</w:t>
            </w:r>
          </w:p>
        </w:tc>
        <w:tc>
          <w:tcPr>
            <w:tcW w:w="727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608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246" w:type="dxa"/>
            <w:gridSpan w:val="2"/>
            <w:shd w:val="clear" w:color="auto" w:fill="000000" w:themeFill="text1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3924" w:type="dxa"/>
            <w:gridSpan w:val="4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4.e</w:t>
            </w:r>
            <w:proofErr w:type="gramEnd"/>
            <w:r w:rsidRPr="009539A4">
              <w:t>. Contrôle moteur</w:t>
            </w:r>
          </w:p>
        </w:tc>
        <w:tc>
          <w:tcPr>
            <w:tcW w:w="727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736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164" w:type="dxa"/>
            <w:shd w:val="clear" w:color="auto" w:fill="000000" w:themeFill="text1"/>
          </w:tcPr>
          <w:p w:rsidR="000B46DE" w:rsidRDefault="000B46DE" w:rsidP="009539A4">
            <w:pPr>
              <w:ind w:left="142"/>
            </w:pPr>
          </w:p>
        </w:tc>
      </w:tr>
      <w:tr w:rsidR="000B46DE" w:rsidTr="009539A4">
        <w:trPr>
          <w:trHeight w:val="600"/>
        </w:trPr>
        <w:tc>
          <w:tcPr>
            <w:tcW w:w="4110" w:type="dxa"/>
            <w:gridSpan w:val="2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1.b</w:t>
            </w:r>
            <w:proofErr w:type="gramEnd"/>
            <w:r w:rsidRPr="009539A4">
              <w:t>. Condamner l’alimentation électrique</w:t>
            </w:r>
          </w:p>
        </w:tc>
        <w:tc>
          <w:tcPr>
            <w:tcW w:w="727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608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246" w:type="dxa"/>
            <w:gridSpan w:val="2"/>
            <w:shd w:val="clear" w:color="auto" w:fill="000000" w:themeFill="text1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3924" w:type="dxa"/>
            <w:gridSpan w:val="4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4.f</w:t>
            </w:r>
            <w:proofErr w:type="gramEnd"/>
            <w:r w:rsidRPr="009539A4">
              <w:t>. Contrôle des calibres de protection</w:t>
            </w:r>
          </w:p>
        </w:tc>
        <w:tc>
          <w:tcPr>
            <w:tcW w:w="727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736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164" w:type="dxa"/>
            <w:shd w:val="clear" w:color="auto" w:fill="000000" w:themeFill="text1"/>
          </w:tcPr>
          <w:p w:rsidR="000B46DE" w:rsidRDefault="000B46DE" w:rsidP="009539A4">
            <w:pPr>
              <w:ind w:left="142"/>
            </w:pPr>
          </w:p>
        </w:tc>
      </w:tr>
      <w:tr w:rsidR="000B46DE" w:rsidTr="009539A4">
        <w:trPr>
          <w:trHeight w:val="600"/>
        </w:trPr>
        <w:tc>
          <w:tcPr>
            <w:tcW w:w="4110" w:type="dxa"/>
            <w:gridSpan w:val="2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1.c</w:t>
            </w:r>
            <w:proofErr w:type="gramEnd"/>
            <w:r w:rsidRPr="009539A4">
              <w:t>. Condamner l’alimentation pneumatique</w:t>
            </w:r>
          </w:p>
        </w:tc>
        <w:tc>
          <w:tcPr>
            <w:tcW w:w="727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608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246" w:type="dxa"/>
            <w:gridSpan w:val="2"/>
            <w:shd w:val="clear" w:color="auto" w:fill="000000" w:themeFill="text1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3924" w:type="dxa"/>
            <w:gridSpan w:val="4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4.g</w:t>
            </w:r>
            <w:proofErr w:type="gramEnd"/>
            <w:r w:rsidRPr="009539A4">
              <w:t>. Contrôle de la boucle de sécurité</w:t>
            </w:r>
          </w:p>
        </w:tc>
        <w:tc>
          <w:tcPr>
            <w:tcW w:w="727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736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164" w:type="dxa"/>
            <w:shd w:val="clear" w:color="auto" w:fill="000000" w:themeFill="text1"/>
          </w:tcPr>
          <w:p w:rsidR="000B46DE" w:rsidRDefault="000B46DE" w:rsidP="009539A4">
            <w:pPr>
              <w:ind w:left="142"/>
            </w:pPr>
          </w:p>
        </w:tc>
      </w:tr>
      <w:tr w:rsidR="000B46DE" w:rsidTr="009539A4">
        <w:trPr>
          <w:trHeight w:val="630"/>
        </w:trPr>
        <w:tc>
          <w:tcPr>
            <w:tcW w:w="4110" w:type="dxa"/>
            <w:gridSpan w:val="2"/>
          </w:tcPr>
          <w:p w:rsidR="000B46DE" w:rsidRPr="009539A4" w:rsidRDefault="0080441F" w:rsidP="009539A4">
            <w:pPr>
              <w:spacing w:after="0"/>
              <w:ind w:left="142"/>
            </w:pPr>
            <w:r w:rsidRPr="009539A4">
              <w:t>2. L’armoire électrique est-elle compatible avec le régime de neutre de l’atelier ?</w:t>
            </w:r>
          </w:p>
        </w:tc>
        <w:tc>
          <w:tcPr>
            <w:tcW w:w="727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608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246" w:type="dxa"/>
            <w:gridSpan w:val="2"/>
            <w:shd w:val="clear" w:color="auto" w:fill="000000" w:themeFill="text1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3924" w:type="dxa"/>
            <w:gridSpan w:val="4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5.a</w:t>
            </w:r>
            <w:proofErr w:type="gramEnd"/>
            <w:r w:rsidRPr="009539A4">
              <w:t>. Raccorder l’énergie électrique</w:t>
            </w:r>
          </w:p>
        </w:tc>
        <w:tc>
          <w:tcPr>
            <w:tcW w:w="727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736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164" w:type="dxa"/>
            <w:shd w:val="clear" w:color="auto" w:fill="000000" w:themeFill="text1"/>
          </w:tcPr>
          <w:p w:rsidR="000B46DE" w:rsidRDefault="000B46DE" w:rsidP="009539A4">
            <w:pPr>
              <w:ind w:left="142"/>
            </w:pPr>
          </w:p>
        </w:tc>
      </w:tr>
      <w:tr w:rsidR="000B46DE" w:rsidTr="009539A4">
        <w:trPr>
          <w:trHeight w:val="675"/>
        </w:trPr>
        <w:tc>
          <w:tcPr>
            <w:tcW w:w="4110" w:type="dxa"/>
            <w:gridSpan w:val="2"/>
          </w:tcPr>
          <w:p w:rsidR="0080441F" w:rsidRPr="009539A4" w:rsidRDefault="0080441F" w:rsidP="009539A4">
            <w:pPr>
              <w:spacing w:after="0"/>
              <w:ind w:left="142"/>
            </w:pPr>
            <w:r w:rsidRPr="009539A4">
              <w:t>3. Campagne de serrage des connexions électriques</w:t>
            </w:r>
          </w:p>
        </w:tc>
        <w:tc>
          <w:tcPr>
            <w:tcW w:w="727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608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246" w:type="dxa"/>
            <w:gridSpan w:val="2"/>
            <w:shd w:val="clear" w:color="auto" w:fill="000000" w:themeFill="text1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3924" w:type="dxa"/>
            <w:gridSpan w:val="4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5.b</w:t>
            </w:r>
            <w:proofErr w:type="gramEnd"/>
            <w:r w:rsidRPr="009539A4">
              <w:t>. Baisser les disjoncteurs, ouvrir les portes-fusibles et déconsigner</w:t>
            </w:r>
          </w:p>
        </w:tc>
        <w:tc>
          <w:tcPr>
            <w:tcW w:w="727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736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164" w:type="dxa"/>
            <w:shd w:val="clear" w:color="auto" w:fill="000000" w:themeFill="text1"/>
          </w:tcPr>
          <w:p w:rsidR="000B46DE" w:rsidRDefault="000B46DE" w:rsidP="009539A4">
            <w:pPr>
              <w:ind w:left="142"/>
            </w:pPr>
          </w:p>
        </w:tc>
      </w:tr>
      <w:tr w:rsidR="000B46DE" w:rsidTr="009539A4">
        <w:trPr>
          <w:trHeight w:val="660"/>
        </w:trPr>
        <w:tc>
          <w:tcPr>
            <w:tcW w:w="4110" w:type="dxa"/>
            <w:gridSpan w:val="2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4.a</w:t>
            </w:r>
            <w:proofErr w:type="gramEnd"/>
            <w:r w:rsidRPr="009539A4">
              <w:t>. Vérifier les mises à la terre</w:t>
            </w:r>
          </w:p>
        </w:tc>
        <w:tc>
          <w:tcPr>
            <w:tcW w:w="727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608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246" w:type="dxa"/>
            <w:gridSpan w:val="2"/>
            <w:shd w:val="clear" w:color="auto" w:fill="000000" w:themeFill="text1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3924" w:type="dxa"/>
            <w:gridSpan w:val="4"/>
          </w:tcPr>
          <w:p w:rsidR="000B46DE" w:rsidRPr="009539A4" w:rsidRDefault="0080441F" w:rsidP="009539A4">
            <w:pPr>
              <w:spacing w:after="0"/>
              <w:ind w:left="142"/>
              <w:rPr>
                <w:sz w:val="20"/>
              </w:rPr>
            </w:pPr>
            <w:proofErr w:type="gramStart"/>
            <w:r w:rsidRPr="009539A4">
              <w:rPr>
                <w:sz w:val="20"/>
              </w:rPr>
              <w:t>5.c</w:t>
            </w:r>
            <w:proofErr w:type="gramEnd"/>
            <w:r w:rsidRPr="009539A4">
              <w:rPr>
                <w:sz w:val="20"/>
              </w:rPr>
              <w:t>. Vérifier les tensions en Amont et Aval des transformateurs et pour chacun des départs</w:t>
            </w:r>
          </w:p>
        </w:tc>
        <w:tc>
          <w:tcPr>
            <w:tcW w:w="727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736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164" w:type="dxa"/>
            <w:shd w:val="clear" w:color="auto" w:fill="000000" w:themeFill="text1"/>
          </w:tcPr>
          <w:p w:rsidR="000B46DE" w:rsidRDefault="000B46DE" w:rsidP="009539A4">
            <w:pPr>
              <w:ind w:left="142"/>
            </w:pPr>
          </w:p>
        </w:tc>
      </w:tr>
      <w:tr w:rsidR="000B46DE" w:rsidTr="009539A4">
        <w:trPr>
          <w:trHeight w:val="660"/>
        </w:trPr>
        <w:tc>
          <w:tcPr>
            <w:tcW w:w="4110" w:type="dxa"/>
            <w:gridSpan w:val="2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4.b</w:t>
            </w:r>
            <w:proofErr w:type="gramEnd"/>
            <w:r w:rsidRPr="009539A4">
              <w:t>. Vérifier les continuités des masses</w:t>
            </w:r>
          </w:p>
        </w:tc>
        <w:tc>
          <w:tcPr>
            <w:tcW w:w="727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608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246" w:type="dxa"/>
            <w:gridSpan w:val="2"/>
            <w:shd w:val="clear" w:color="auto" w:fill="000000" w:themeFill="text1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3924" w:type="dxa"/>
            <w:gridSpan w:val="4"/>
          </w:tcPr>
          <w:p w:rsidR="000B46DE" w:rsidRPr="009539A4" w:rsidRDefault="009C4482" w:rsidP="009539A4">
            <w:pPr>
              <w:spacing w:after="0"/>
              <w:ind w:left="142"/>
            </w:pPr>
            <w:proofErr w:type="gramStart"/>
            <w:r w:rsidRPr="009539A4">
              <w:t>5.e</w:t>
            </w:r>
            <w:proofErr w:type="gramEnd"/>
            <w:r w:rsidRPr="009539A4">
              <w:t>. Raccorder l’énergie pneumatique et traquer les fuites</w:t>
            </w:r>
          </w:p>
        </w:tc>
        <w:tc>
          <w:tcPr>
            <w:tcW w:w="727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736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164" w:type="dxa"/>
            <w:shd w:val="clear" w:color="auto" w:fill="000000" w:themeFill="text1"/>
          </w:tcPr>
          <w:p w:rsidR="000B46DE" w:rsidRDefault="000B46DE" w:rsidP="009539A4">
            <w:pPr>
              <w:ind w:left="142"/>
            </w:pPr>
          </w:p>
        </w:tc>
      </w:tr>
      <w:tr w:rsidR="000B46DE" w:rsidTr="009539A4">
        <w:trPr>
          <w:trHeight w:val="645"/>
        </w:trPr>
        <w:tc>
          <w:tcPr>
            <w:tcW w:w="4110" w:type="dxa"/>
            <w:gridSpan w:val="2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4.c</w:t>
            </w:r>
            <w:proofErr w:type="gramEnd"/>
            <w:r w:rsidRPr="009539A4">
              <w:t>. Contrôle de l’isolement des conducteurs actifs entre eux</w:t>
            </w:r>
          </w:p>
        </w:tc>
        <w:tc>
          <w:tcPr>
            <w:tcW w:w="727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608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246" w:type="dxa"/>
            <w:gridSpan w:val="2"/>
            <w:shd w:val="clear" w:color="auto" w:fill="000000" w:themeFill="text1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3924" w:type="dxa"/>
            <w:gridSpan w:val="4"/>
          </w:tcPr>
          <w:p w:rsidR="000B46DE" w:rsidRPr="009539A4" w:rsidRDefault="009C4482" w:rsidP="009539A4">
            <w:pPr>
              <w:spacing w:after="0"/>
              <w:ind w:left="142"/>
            </w:pPr>
            <w:proofErr w:type="gramStart"/>
            <w:r w:rsidRPr="009539A4">
              <w:t>6.a</w:t>
            </w:r>
            <w:proofErr w:type="gramEnd"/>
            <w:r w:rsidRPr="009539A4">
              <w:t>. Tester les modes d’arrêt du système</w:t>
            </w:r>
          </w:p>
        </w:tc>
        <w:tc>
          <w:tcPr>
            <w:tcW w:w="727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736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164" w:type="dxa"/>
            <w:shd w:val="clear" w:color="auto" w:fill="000000" w:themeFill="text1"/>
          </w:tcPr>
          <w:p w:rsidR="000B46DE" w:rsidRDefault="000B46DE" w:rsidP="009539A4">
            <w:pPr>
              <w:ind w:left="142"/>
            </w:pPr>
          </w:p>
        </w:tc>
      </w:tr>
      <w:tr w:rsidR="000B46DE" w:rsidTr="009539A4">
        <w:trPr>
          <w:trHeight w:val="615"/>
        </w:trPr>
        <w:tc>
          <w:tcPr>
            <w:tcW w:w="4110" w:type="dxa"/>
            <w:gridSpan w:val="2"/>
          </w:tcPr>
          <w:p w:rsidR="000B46DE" w:rsidRPr="009539A4" w:rsidRDefault="0080441F" w:rsidP="009539A4">
            <w:pPr>
              <w:spacing w:after="0"/>
              <w:ind w:left="142"/>
            </w:pPr>
            <w:proofErr w:type="gramStart"/>
            <w:r w:rsidRPr="009539A4">
              <w:t>4.d</w:t>
            </w:r>
            <w:proofErr w:type="gramEnd"/>
            <w:r w:rsidRPr="009539A4">
              <w:t>. Contrôle de l’isolement des conducteurs actifs par rapport à la terre</w:t>
            </w:r>
          </w:p>
        </w:tc>
        <w:tc>
          <w:tcPr>
            <w:tcW w:w="727" w:type="dxa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615" w:type="dxa"/>
            <w:gridSpan w:val="2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239" w:type="dxa"/>
            <w:shd w:val="clear" w:color="auto" w:fill="000000" w:themeFill="text1"/>
          </w:tcPr>
          <w:p w:rsidR="000B46DE" w:rsidRPr="009539A4" w:rsidRDefault="000B46DE" w:rsidP="009539A4">
            <w:pPr>
              <w:ind w:left="142"/>
              <w:rPr>
                <w:sz w:val="20"/>
              </w:rPr>
            </w:pPr>
          </w:p>
        </w:tc>
        <w:tc>
          <w:tcPr>
            <w:tcW w:w="3924" w:type="dxa"/>
            <w:gridSpan w:val="4"/>
          </w:tcPr>
          <w:p w:rsidR="000B46DE" w:rsidRPr="009539A4" w:rsidRDefault="009C4482" w:rsidP="009539A4">
            <w:pPr>
              <w:spacing w:after="0"/>
              <w:ind w:left="142"/>
            </w:pPr>
            <w:proofErr w:type="gramStart"/>
            <w:r w:rsidRPr="009539A4">
              <w:t>6.b</w:t>
            </w:r>
            <w:proofErr w:type="gramEnd"/>
            <w:r w:rsidRPr="009539A4">
              <w:t>. Tester les modes de marche</w:t>
            </w:r>
          </w:p>
        </w:tc>
        <w:tc>
          <w:tcPr>
            <w:tcW w:w="727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736" w:type="dxa"/>
          </w:tcPr>
          <w:p w:rsidR="000B46DE" w:rsidRDefault="000B46DE" w:rsidP="009539A4">
            <w:pPr>
              <w:ind w:left="142"/>
            </w:pPr>
          </w:p>
        </w:tc>
        <w:tc>
          <w:tcPr>
            <w:tcW w:w="164" w:type="dxa"/>
            <w:shd w:val="clear" w:color="auto" w:fill="000000" w:themeFill="text1"/>
          </w:tcPr>
          <w:p w:rsidR="000B46DE" w:rsidRDefault="000B46DE" w:rsidP="009539A4">
            <w:pPr>
              <w:ind w:left="142"/>
            </w:pPr>
          </w:p>
        </w:tc>
      </w:tr>
      <w:tr w:rsidR="000B46DE" w:rsidTr="009539A4">
        <w:trPr>
          <w:trHeight w:val="677"/>
        </w:trPr>
        <w:tc>
          <w:tcPr>
            <w:tcW w:w="11242" w:type="dxa"/>
            <w:gridSpan w:val="1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0B46DE" w:rsidRPr="000B46DE" w:rsidRDefault="009C4482" w:rsidP="009539A4">
            <w:pPr>
              <w:spacing w:after="0"/>
              <w:ind w:left="142"/>
              <w:rPr>
                <w:sz w:val="2"/>
              </w:rPr>
            </w:pPr>
            <w:r w:rsidRPr="009C4482">
              <w:rPr>
                <w:b/>
                <w:noProof/>
                <w:lang w:eastAsia="fr-FR"/>
              </w:rPr>
              <w:t>Lorsqu’une case « Défaut détecté » a été cochée, vous devez préciser le défaut en question afin de permettre à la maintenance d’y remédier</w:t>
            </w:r>
            <w:r>
              <w:rPr>
                <w:b/>
                <w:noProof/>
                <w:lang w:eastAsia="fr-FR"/>
              </w:rPr>
              <w:t>. (rappeler le code en début de rédaction ex : 5.e.)</w:t>
            </w:r>
          </w:p>
        </w:tc>
      </w:tr>
      <w:tr w:rsidR="009C4482" w:rsidTr="00C31C2B">
        <w:trPr>
          <w:trHeight w:val="5672"/>
        </w:trPr>
        <w:tc>
          <w:tcPr>
            <w:tcW w:w="11242" w:type="dxa"/>
            <w:gridSpan w:val="13"/>
          </w:tcPr>
          <w:p w:rsidR="009C4482" w:rsidRPr="009C4482" w:rsidRDefault="00DA01E7" w:rsidP="009539A4">
            <w:pPr>
              <w:ind w:left="142"/>
              <w:rPr>
                <w:b/>
                <w:noProof/>
                <w:lang w:eastAsia="fr-FR"/>
              </w:rPr>
            </w:pPr>
            <w:r w:rsidRPr="00DA01E7">
              <w:rPr>
                <w:noProof/>
                <w:u w:val="single"/>
                <w:lang w:eastAsia="fr-FR"/>
              </w:rPr>
              <w:pict>
                <v:group id="_x0000_s1106" style="position:absolute;left:0;text-align:left;margin-left:-3.5pt;margin-top:17.75pt;width:559.5pt;height:119.25pt;z-index:251702272;mso-position-horizontal-relative:text;mso-position-vertical-relative:text" coordorigin="405,10710" coordsize="11190,2385" o:regroupid="2">
                  <v:shape id="_x0000_s1031" type="#_x0000_t32" style="position:absolute;left:2775;top:10710;width:8820;height:1" o:connectortype="straight" o:regroupid="3">
                    <v:stroke dashstyle="dash"/>
                  </v:shape>
                  <v:shape id="_x0000_s1032" type="#_x0000_t32" style="position:absolute;left:405;top:11070;width:11190;height:0" o:connectortype="straight" o:regroupid="3">
                    <v:stroke dashstyle="dash"/>
                  </v:shape>
                  <v:shape id="_x0000_s1033" type="#_x0000_t32" style="position:absolute;left:405;top:11400;width:11190;height:0" o:connectortype="straight" o:regroupid="3">
                    <v:stroke dashstyle="dash"/>
                  </v:shape>
                  <v:shape id="_x0000_s1034" type="#_x0000_t32" style="position:absolute;left:405;top:11700;width:11190;height:0" o:connectortype="straight" o:regroupid="3">
                    <v:stroke dashstyle="dash"/>
                  </v:shape>
                  <v:shape id="_x0000_s1035" type="#_x0000_t32" style="position:absolute;left:405;top:12030;width:11190;height:0" o:connectortype="straight" o:regroupid="3">
                    <v:stroke dashstyle="dash"/>
                  </v:shape>
                  <v:shape id="_x0000_s1036" type="#_x0000_t32" style="position:absolute;left:405;top:12375;width:11190;height:0" o:connectortype="straight" o:regroupid="3">
                    <v:stroke dashstyle="dash"/>
                  </v:shape>
                  <v:shape id="_x0000_s1037" type="#_x0000_t32" style="position:absolute;left:405;top:12765;width:11190;height:0" o:connectortype="straight" o:regroupid="3">
                    <v:stroke dashstyle="dash"/>
                  </v:shape>
                  <v:shape id="_x0000_s1038" type="#_x0000_t32" style="position:absolute;left:405;top:13095;width:11190;height:0" o:connectortype="straight" o:regroupid="3">
                    <v:stroke dashstyle="dash"/>
                  </v:shape>
                </v:group>
              </w:pict>
            </w:r>
            <w:r w:rsidRPr="00DA01E7">
              <w:rPr>
                <w:noProof/>
                <w:u w:val="single"/>
                <w:lang w:eastAsia="fr-FR"/>
              </w:rPr>
              <w:pict>
                <v:group id="_x0000_s1040" style="position:absolute;left:0;text-align:left;margin-left:-3.5pt;margin-top:154.25pt;width:559.5pt;height:119.25pt;z-index:251700224;mso-position-horizontal-relative:text;mso-position-vertical-relative:text" coordorigin="405,10485" coordsize="11190,2385" o:regroupid="2">
                  <v:shape id="_x0000_s1041" type="#_x0000_t32" style="position:absolute;left:405;top:10485;width:11190;height:0" o:connectortype="straight">
                    <v:stroke dashstyle="dash"/>
                  </v:shape>
                  <v:shape id="_x0000_s1042" type="#_x0000_t32" style="position:absolute;left:405;top:10845;width:11190;height:0" o:connectortype="straight">
                    <v:stroke dashstyle="dash"/>
                  </v:shape>
                  <v:shape id="_x0000_s1043" type="#_x0000_t32" style="position:absolute;left:405;top:11175;width:11190;height:0" o:connectortype="straight">
                    <v:stroke dashstyle="dash"/>
                  </v:shape>
                  <v:shape id="_x0000_s1044" type="#_x0000_t32" style="position:absolute;left:405;top:11475;width:11190;height:0" o:connectortype="straight">
                    <v:stroke dashstyle="dash"/>
                  </v:shape>
                  <v:shape id="_x0000_s1045" type="#_x0000_t32" style="position:absolute;left:405;top:11805;width:11190;height:0" o:connectortype="straight">
                    <v:stroke dashstyle="dash"/>
                  </v:shape>
                  <v:shape id="_x0000_s1046" type="#_x0000_t32" style="position:absolute;left:405;top:12150;width:11190;height:0" o:connectortype="straight">
                    <v:stroke dashstyle="dash"/>
                  </v:shape>
                  <v:shape id="_x0000_s1047" type="#_x0000_t32" style="position:absolute;left:405;top:12540;width:11190;height:0" o:connectortype="straight">
                    <v:stroke dashstyle="dash"/>
                  </v:shape>
                  <v:shape id="_x0000_s1048" type="#_x0000_t32" style="position:absolute;left:405;top:12870;width:11190;height:0" o:connectortype="straight">
                    <v:stroke dashstyle="dash"/>
                  </v:shape>
                </v:group>
              </w:pict>
            </w:r>
            <w:r w:rsidR="009539A4" w:rsidRPr="009539A4">
              <w:rPr>
                <w:b/>
                <w:noProof/>
                <w:u w:val="single"/>
                <w:lang w:eastAsia="fr-FR"/>
              </w:rPr>
              <w:t>Bilan de l'intervention</w:t>
            </w:r>
            <w:r w:rsidR="009539A4">
              <w:rPr>
                <w:b/>
                <w:noProof/>
                <w:lang w:eastAsia="fr-FR"/>
              </w:rPr>
              <w:t xml:space="preserve"> :</w:t>
            </w:r>
          </w:p>
        </w:tc>
      </w:tr>
    </w:tbl>
    <w:p w:rsidR="00722BC7" w:rsidRDefault="00722BC7" w:rsidP="009539A4">
      <w:pPr>
        <w:ind w:left="142"/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30"/>
      </w:tblGrid>
      <w:tr w:rsidR="00722BC7" w:rsidTr="00722BC7">
        <w:trPr>
          <w:trHeight w:val="15644"/>
        </w:trPr>
        <w:tc>
          <w:tcPr>
            <w:tcW w:w="11286" w:type="dxa"/>
          </w:tcPr>
          <w:p w:rsidR="00722BC7" w:rsidRDefault="00DA01E7" w:rsidP="009539A4">
            <w:pPr>
              <w:ind w:left="142"/>
            </w:pPr>
            <w:r w:rsidRPr="00DA01E7">
              <w:rPr>
                <w:noProof/>
                <w:u w:val="single"/>
                <w:lang w:eastAsia="fr-FR"/>
              </w:rPr>
              <w:pict>
                <v:group id="_x0000_s1104" style="position:absolute;left:0;text-align:left;margin-left:-2.75pt;margin-top:16.45pt;width:542.65pt;height:755.25pt;z-index:251677696" coordorigin="495,990" coordsize="11190,15105">
                  <v:group id="_x0000_s1049" style="position:absolute;left:495;top:990;width:11190;height:2385" coordorigin="405,10485" coordsize="11190,2385">
                    <v:shape id="_x0000_s1050" type="#_x0000_t32" style="position:absolute;left:405;top:10485;width:11190;height:0" o:connectortype="straight">
                      <v:stroke dashstyle="dash"/>
                    </v:shape>
                    <v:shape id="_x0000_s1051" type="#_x0000_t32" style="position:absolute;left:405;top:10845;width:11190;height:0" o:connectortype="straight">
                      <v:stroke dashstyle="dash"/>
                    </v:shape>
                    <v:shape id="_x0000_s1052" type="#_x0000_t32" style="position:absolute;left:405;top:11175;width:11190;height:0" o:connectortype="straight">
                      <v:stroke dashstyle="dash"/>
                    </v:shape>
                    <v:shape id="_x0000_s1053" type="#_x0000_t32" style="position:absolute;left:405;top:11475;width:11190;height:0" o:connectortype="straight">
                      <v:stroke dashstyle="dash"/>
                    </v:shape>
                    <v:shape id="_x0000_s1054" type="#_x0000_t32" style="position:absolute;left:405;top:11805;width:11190;height:0" o:connectortype="straight">
                      <v:stroke dashstyle="dash"/>
                    </v:shape>
                    <v:shape id="_x0000_s1055" type="#_x0000_t32" style="position:absolute;left:405;top:12150;width:11190;height:0" o:connectortype="straight">
                      <v:stroke dashstyle="dash"/>
                    </v:shape>
                    <v:shape id="_x0000_s1056" type="#_x0000_t32" style="position:absolute;left:405;top:12540;width:11190;height:0" o:connectortype="straight">
                      <v:stroke dashstyle="dash"/>
                    </v:shape>
                    <v:shape id="_x0000_s1057" type="#_x0000_t32" style="position:absolute;left:405;top:12870;width:11190;height:0" o:connectortype="straight">
                      <v:stroke dashstyle="dash"/>
                    </v:shape>
                  </v:group>
                  <v:group id="_x0000_s1058" style="position:absolute;left:495;top:3750;width:11190;height:2385" coordorigin="405,10485" coordsize="11190,2385">
                    <v:shape id="_x0000_s1059" type="#_x0000_t32" style="position:absolute;left:405;top:10485;width:11190;height:0" o:connectortype="straight">
                      <v:stroke dashstyle="dash"/>
                    </v:shape>
                    <v:shape id="_x0000_s1060" type="#_x0000_t32" style="position:absolute;left:405;top:10845;width:11190;height:0" o:connectortype="straight">
                      <v:stroke dashstyle="dash"/>
                    </v:shape>
                    <v:shape id="_x0000_s1061" type="#_x0000_t32" style="position:absolute;left:405;top:11175;width:11190;height:0" o:connectortype="straight">
                      <v:stroke dashstyle="dash"/>
                    </v:shape>
                    <v:shape id="_x0000_s1062" type="#_x0000_t32" style="position:absolute;left:405;top:11475;width:11190;height:0" o:connectortype="straight">
                      <v:stroke dashstyle="dash"/>
                    </v:shape>
                    <v:shape id="_x0000_s1063" type="#_x0000_t32" style="position:absolute;left:405;top:11805;width:11190;height:0" o:connectortype="straight">
                      <v:stroke dashstyle="dash"/>
                    </v:shape>
                    <v:shape id="_x0000_s1064" type="#_x0000_t32" style="position:absolute;left:405;top:12150;width:11190;height:0" o:connectortype="straight">
                      <v:stroke dashstyle="dash"/>
                    </v:shape>
                    <v:shape id="_x0000_s1065" type="#_x0000_t32" style="position:absolute;left:405;top:12540;width:11190;height:0" o:connectortype="straight">
                      <v:stroke dashstyle="dash"/>
                    </v:shape>
                    <v:shape id="_x0000_s1066" type="#_x0000_t32" style="position:absolute;left:405;top:12870;width:11190;height:0" o:connectortype="straight">
                      <v:stroke dashstyle="dash"/>
                    </v:shape>
                  </v:group>
                  <v:group id="_x0000_s1067" style="position:absolute;left:495;top:6510;width:11190;height:2385" coordorigin="405,10485" coordsize="11190,2385">
                    <v:shape id="_x0000_s1068" type="#_x0000_t32" style="position:absolute;left:405;top:10485;width:11190;height:0" o:connectortype="straight">
                      <v:stroke dashstyle="dash"/>
                    </v:shape>
                    <v:shape id="_x0000_s1069" type="#_x0000_t32" style="position:absolute;left:405;top:10845;width:11190;height:0" o:connectortype="straight">
                      <v:stroke dashstyle="dash"/>
                    </v:shape>
                    <v:shape id="_x0000_s1070" type="#_x0000_t32" style="position:absolute;left:405;top:11175;width:11190;height:0" o:connectortype="straight">
                      <v:stroke dashstyle="dash"/>
                    </v:shape>
                    <v:shape id="_x0000_s1071" type="#_x0000_t32" style="position:absolute;left:405;top:11475;width:11190;height:0" o:connectortype="straight">
                      <v:stroke dashstyle="dash"/>
                    </v:shape>
                    <v:shape id="_x0000_s1072" type="#_x0000_t32" style="position:absolute;left:405;top:11805;width:11190;height:0" o:connectortype="straight">
                      <v:stroke dashstyle="dash"/>
                    </v:shape>
                    <v:shape id="_x0000_s1073" type="#_x0000_t32" style="position:absolute;left:405;top:12150;width:11190;height:0" o:connectortype="straight">
                      <v:stroke dashstyle="dash"/>
                    </v:shape>
                    <v:shape id="_x0000_s1074" type="#_x0000_t32" style="position:absolute;left:405;top:12540;width:11190;height:0" o:connectortype="straight">
                      <v:stroke dashstyle="dash"/>
                    </v:shape>
                    <v:shape id="_x0000_s1075" type="#_x0000_t32" style="position:absolute;left:405;top:12870;width:11190;height:0" o:connectortype="straight">
                      <v:stroke dashstyle="dash"/>
                    </v:shape>
                  </v:group>
                  <v:group id="_x0000_s1076" style="position:absolute;left:495;top:9255;width:11190;height:2385" coordorigin="405,10485" coordsize="11190,2385">
                    <v:shape id="_x0000_s1077" type="#_x0000_t32" style="position:absolute;left:405;top:10485;width:11190;height:0" o:connectortype="straight">
                      <v:stroke dashstyle="dash"/>
                    </v:shape>
                    <v:shape id="_x0000_s1078" type="#_x0000_t32" style="position:absolute;left:405;top:10845;width:11190;height:0" o:connectortype="straight">
                      <v:stroke dashstyle="dash"/>
                    </v:shape>
                    <v:shape id="_x0000_s1079" type="#_x0000_t32" style="position:absolute;left:405;top:11175;width:11190;height:0" o:connectortype="straight">
                      <v:stroke dashstyle="dash"/>
                    </v:shape>
                    <v:shape id="_x0000_s1080" type="#_x0000_t32" style="position:absolute;left:405;top:11475;width:11190;height:0" o:connectortype="straight">
                      <v:stroke dashstyle="dash"/>
                    </v:shape>
                    <v:shape id="_x0000_s1081" type="#_x0000_t32" style="position:absolute;left:405;top:11805;width:11190;height:0" o:connectortype="straight">
                      <v:stroke dashstyle="dash"/>
                    </v:shape>
                    <v:shape id="_x0000_s1082" type="#_x0000_t32" style="position:absolute;left:405;top:12150;width:11190;height:0" o:connectortype="straight">
                      <v:stroke dashstyle="dash"/>
                    </v:shape>
                    <v:shape id="_x0000_s1083" type="#_x0000_t32" style="position:absolute;left:405;top:12540;width:11190;height:0" o:connectortype="straight">
                      <v:stroke dashstyle="dash"/>
                    </v:shape>
                    <v:shape id="_x0000_s1084" type="#_x0000_t32" style="position:absolute;left:405;top:12870;width:11190;height:0" o:connectortype="straight">
                      <v:stroke dashstyle="dash"/>
                    </v:shape>
                  </v:group>
                  <v:group id="_x0000_s1085" style="position:absolute;left:495;top:11985;width:11190;height:2385" coordorigin="405,10485" coordsize="11190,2385">
                    <v:shape id="_x0000_s1086" type="#_x0000_t32" style="position:absolute;left:405;top:10485;width:11190;height:0" o:connectortype="straight">
                      <v:stroke dashstyle="dash"/>
                    </v:shape>
                    <v:shape id="_x0000_s1087" type="#_x0000_t32" style="position:absolute;left:405;top:10845;width:11190;height:0" o:connectortype="straight">
                      <v:stroke dashstyle="dash"/>
                    </v:shape>
                    <v:shape id="_x0000_s1088" type="#_x0000_t32" style="position:absolute;left:405;top:11175;width:11190;height:0" o:connectortype="straight">
                      <v:stroke dashstyle="dash"/>
                    </v:shape>
                    <v:shape id="_x0000_s1089" type="#_x0000_t32" style="position:absolute;left:405;top:11475;width:11190;height:0" o:connectortype="straight">
                      <v:stroke dashstyle="dash"/>
                    </v:shape>
                    <v:shape id="_x0000_s1090" type="#_x0000_t32" style="position:absolute;left:405;top:11805;width:11190;height:0" o:connectortype="straight">
                      <v:stroke dashstyle="dash"/>
                    </v:shape>
                    <v:shape id="_x0000_s1091" type="#_x0000_t32" style="position:absolute;left:405;top:12150;width:11190;height:0" o:connectortype="straight">
                      <v:stroke dashstyle="dash"/>
                    </v:shape>
                    <v:shape id="_x0000_s1092" type="#_x0000_t32" style="position:absolute;left:405;top:12540;width:11190;height:0" o:connectortype="straight">
                      <v:stroke dashstyle="dash"/>
                    </v:shape>
                    <v:shape id="_x0000_s1093" type="#_x0000_t32" style="position:absolute;left:405;top:12870;width:11190;height:0" o:connectortype="straight">
                      <v:stroke dashstyle="dash"/>
                    </v:shape>
                  </v:group>
                  <v:shape id="_x0000_s1095" type="#_x0000_t32" style="position:absolute;left:495;top:14040;width:11190;height:0" o:connectortype="straight" o:regroupid="1">
                    <v:stroke dashstyle="dash"/>
                  </v:shape>
                  <v:shape id="_x0000_s1097" type="#_x0000_t32" style="position:absolute;left:495;top:14730;width:11190;height:0" o:connectortype="straight" o:regroupid="1">
                    <v:stroke dashstyle="dash"/>
                  </v:shape>
                  <v:shape id="_x0000_s1098" type="#_x0000_t32" style="position:absolute;left:495;top:15030;width:11190;height:0" o:connectortype="straight" o:regroupid="1">
                    <v:stroke dashstyle="dash"/>
                  </v:shape>
                  <v:shape id="_x0000_s1099" type="#_x0000_t32" style="position:absolute;left:495;top:15360;width:11190;height:0" o:connectortype="straight" o:regroupid="1">
                    <v:stroke dashstyle="dash"/>
                  </v:shape>
                  <v:shape id="_x0000_s1100" type="#_x0000_t32" style="position:absolute;left:495;top:15705;width:11190;height:0" o:connectortype="straight" o:regroupid="1">
                    <v:stroke dashstyle="dash"/>
                  </v:shape>
                  <v:shape id="_x0000_s1101" type="#_x0000_t32" style="position:absolute;left:495;top:16095;width:11190;height:0" o:connectortype="straight" o:regroupid="1">
                    <v:stroke dashstyle="dash"/>
                  </v:shape>
                </v:group>
              </w:pict>
            </w:r>
          </w:p>
        </w:tc>
      </w:tr>
    </w:tbl>
    <w:p w:rsidR="006466F6" w:rsidRDefault="006466F6" w:rsidP="009539A4">
      <w:pPr>
        <w:ind w:left="142"/>
      </w:pPr>
    </w:p>
    <w:sectPr w:rsidR="006466F6" w:rsidSect="009539A4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1E3"/>
    <w:multiLevelType w:val="hybridMultilevel"/>
    <w:tmpl w:val="3FD2AD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9EEC6D94">
      <w:start w:val="1"/>
      <w:numFmt w:val="upperRoman"/>
      <w:lvlText w:val="I%3."/>
      <w:lvlJc w:val="right"/>
      <w:pPr>
        <w:ind w:left="2160" w:hanging="18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810"/>
    <w:rsid w:val="000B46DE"/>
    <w:rsid w:val="00341810"/>
    <w:rsid w:val="005542D3"/>
    <w:rsid w:val="006466F6"/>
    <w:rsid w:val="00722BC7"/>
    <w:rsid w:val="0080441F"/>
    <w:rsid w:val="009539A4"/>
    <w:rsid w:val="009C4482"/>
    <w:rsid w:val="00C31C2B"/>
    <w:rsid w:val="00CA7EF5"/>
    <w:rsid w:val="00DA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  <o:rules v:ext="edit">
        <o:r id="V:Rule66" type="connector" idref="#_x0000_s1047"/>
        <o:r id="V:Rule67" type="connector" idref="#_x0000_s1086"/>
        <o:r id="V:Rule68" type="connector" idref="#_x0000_s1077"/>
        <o:r id="V:Rule69" type="connector" idref="#_x0000_s1084"/>
        <o:r id="V:Rule70" type="connector" idref="#_x0000_s1046"/>
        <o:r id="V:Rule71" type="connector" idref="#_x0000_s1041"/>
        <o:r id="V:Rule72" type="connector" idref="#_x0000_s1065"/>
        <o:r id="V:Rule73" type="connector" idref="#_x0000_s1034"/>
        <o:r id="V:Rule74" type="connector" idref="#_x0000_s1045"/>
        <o:r id="V:Rule75" type="connector" idref="#_x0000_s1071"/>
        <o:r id="V:Rule76" type="connector" idref="#_x0000_s1099"/>
        <o:r id="V:Rule77" type="connector" idref="#_x0000_s1068"/>
        <o:r id="V:Rule78" type="connector" idref="#_x0000_s1097"/>
        <o:r id="V:Rule79" type="connector" idref="#_x0000_s1032"/>
        <o:r id="V:Rule80" type="connector" idref="#_x0000_s1055"/>
        <o:r id="V:Rule81" type="connector" idref="#_x0000_s1051"/>
        <o:r id="V:Rule82" type="connector" idref="#_x0000_s1035"/>
        <o:r id="V:Rule83" type="connector" idref="#_x0000_s1052"/>
        <o:r id="V:Rule84" type="connector" idref="#_x0000_s1092"/>
        <o:r id="V:Rule85" type="connector" idref="#_x0000_s1072"/>
        <o:r id="V:Rule86" type="connector" idref="#_x0000_s1042"/>
        <o:r id="V:Rule87" type="connector" idref="#_x0000_s1087"/>
        <o:r id="V:Rule88" type="connector" idref="#_x0000_s1048"/>
        <o:r id="V:Rule89" type="connector" idref="#_x0000_s1028"/>
        <o:r id="V:Rule90" type="connector" idref="#_x0000_s1059"/>
        <o:r id="V:Rule91" type="connector" idref="#_x0000_s1079"/>
        <o:r id="V:Rule92" type="connector" idref="#_x0000_s1082"/>
        <o:r id="V:Rule93" type="connector" idref="#_x0000_s1070"/>
        <o:r id="V:Rule94" type="connector" idref="#_x0000_s1033"/>
        <o:r id="V:Rule95" type="connector" idref="#_x0000_s1044"/>
        <o:r id="V:Rule96" type="connector" idref="#_x0000_s1083"/>
        <o:r id="V:Rule97" type="connector" idref="#_x0000_s1036"/>
        <o:r id="V:Rule98" type="connector" idref="#_x0000_s1078"/>
        <o:r id="V:Rule99" type="connector" idref="#_x0000_s1060"/>
        <o:r id="V:Rule100" type="connector" idref="#_x0000_s1064"/>
        <o:r id="V:Rule101" type="connector" idref="#_x0000_s1100"/>
        <o:r id="V:Rule102" type="connector" idref="#_x0000_s1098"/>
        <o:r id="V:Rule103" type="connector" idref="#_x0000_s1089"/>
        <o:r id="V:Rule104" type="connector" idref="#_x0000_s1081"/>
        <o:r id="V:Rule105" type="connector" idref="#_x0000_s1073"/>
        <o:r id="V:Rule106" type="connector" idref="#_x0000_s1063"/>
        <o:r id="V:Rule107" type="connector" idref="#_x0000_s1090"/>
        <o:r id="V:Rule108" type="connector" idref="#_x0000_s1030"/>
        <o:r id="V:Rule109" type="connector" idref="#_x0000_s1091"/>
        <o:r id="V:Rule110" type="connector" idref="#_x0000_s1050"/>
        <o:r id="V:Rule111" type="connector" idref="#_x0000_s1074"/>
        <o:r id="V:Rule112" type="connector" idref="#_x0000_s1093"/>
        <o:r id="V:Rule113" type="connector" idref="#_x0000_s1062"/>
        <o:r id="V:Rule114" type="connector" idref="#_x0000_s1080"/>
        <o:r id="V:Rule115" type="connector" idref="#_x0000_s1066"/>
        <o:r id="V:Rule116" type="connector" idref="#_x0000_s1031"/>
        <o:r id="V:Rule117" type="connector" idref="#_x0000_s1061"/>
        <o:r id="V:Rule118" type="connector" idref="#_x0000_s1075"/>
        <o:r id="V:Rule119" type="connector" idref="#_x0000_s1057"/>
        <o:r id="V:Rule120" type="connector" idref="#_x0000_s1101"/>
        <o:r id="V:Rule121" type="connector" idref="#_x0000_s1069"/>
        <o:r id="V:Rule122" type="connector" idref="#_x0000_s1088"/>
        <o:r id="V:Rule123" type="connector" idref="#_x0000_s1038"/>
        <o:r id="V:Rule124" type="connector" idref="#_x0000_s1095"/>
        <o:r id="V:Rule125" type="connector" idref="#_x0000_s1053"/>
        <o:r id="V:Rule126" type="connector" idref="#_x0000_s1043"/>
        <o:r id="V:Rule127" type="connector" idref="#_x0000_s1027"/>
        <o:r id="V:Rule128" type="connector" idref="#_x0000_s1037"/>
        <o:r id="V:Rule129" type="connector" idref="#_x0000_s1056"/>
        <o:r id="V:Rule130" type="connector" idref="#_x0000_s1054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4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2016-02-25T07:07:00Z</cp:lastPrinted>
  <dcterms:created xsi:type="dcterms:W3CDTF">2016-02-24T18:52:00Z</dcterms:created>
  <dcterms:modified xsi:type="dcterms:W3CDTF">2017-07-06T16:22:00Z</dcterms:modified>
</cp:coreProperties>
</file>