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5A74" w:rsidRDefault="00115A74">
      <w:pPr>
        <w:rPr>
          <w:lang w:val="fr-FR"/>
        </w:rPr>
      </w:pPr>
      <w:r>
        <w:rPr>
          <w:lang w:val="fr-FR"/>
        </w:rPr>
        <w:t xml:space="preserve">IUT Nancy </w:t>
      </w:r>
      <w:proofErr w:type="spellStart"/>
      <w:r>
        <w:rPr>
          <w:lang w:val="fr-FR"/>
        </w:rPr>
        <w:t>Brabois</w:t>
      </w:r>
      <w:proofErr w:type="spellEnd"/>
      <w:r>
        <w:rPr>
          <w:lang w:val="fr-FR"/>
        </w:rPr>
        <w:t xml:space="preserve"> Génie Civil                                                                                </w:t>
      </w:r>
    </w:p>
    <w:p w:rsidR="00490A22" w:rsidRPr="00DE1C87" w:rsidRDefault="002621E8" w:rsidP="00115A7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jc w:val="center"/>
        <w:rPr>
          <w:b/>
          <w:i/>
          <w:sz w:val="28"/>
          <w:szCs w:val="28"/>
          <w:lang w:val="fr-FR"/>
        </w:rPr>
      </w:pPr>
      <w:r w:rsidRPr="00DE1C87">
        <w:rPr>
          <w:b/>
          <w:i/>
          <w:sz w:val="28"/>
          <w:szCs w:val="28"/>
          <w:lang w:val="fr-FR"/>
        </w:rPr>
        <w:t>L'étude</w:t>
      </w:r>
      <w:r w:rsidR="00DE1C87" w:rsidRPr="00DE1C87">
        <w:rPr>
          <w:b/>
          <w:i/>
          <w:sz w:val="28"/>
          <w:szCs w:val="28"/>
          <w:lang w:val="fr-FR"/>
        </w:rPr>
        <w:t xml:space="preserve"> portera sur la zone du lotissement délimitée par la parcelle n°28 à n°22</w:t>
      </w:r>
    </w:p>
    <w:p w:rsidR="00490A22" w:rsidRPr="00427A19" w:rsidRDefault="00427A19">
      <w:pPr>
        <w:rPr>
          <w:b/>
          <w:sz w:val="32"/>
          <w:szCs w:val="32"/>
          <w:u w:val="single"/>
          <w:lang w:val="fr-FR"/>
        </w:rPr>
      </w:pPr>
      <w:r w:rsidRPr="00427A19">
        <w:rPr>
          <w:b/>
          <w:sz w:val="32"/>
          <w:szCs w:val="32"/>
          <w:u w:val="single"/>
          <w:lang w:val="fr-FR"/>
        </w:rPr>
        <w:t xml:space="preserve"> </w:t>
      </w:r>
      <w:r w:rsidR="002621E8" w:rsidRPr="00427A19">
        <w:rPr>
          <w:b/>
          <w:sz w:val="32"/>
          <w:szCs w:val="32"/>
          <w:u w:val="single"/>
          <w:lang w:val="fr-FR"/>
        </w:rPr>
        <w:t>Étude</w:t>
      </w:r>
      <w:r w:rsidRPr="00427A19">
        <w:rPr>
          <w:b/>
          <w:sz w:val="32"/>
          <w:szCs w:val="32"/>
          <w:u w:val="single"/>
          <w:lang w:val="fr-FR"/>
        </w:rPr>
        <w:t xml:space="preserve"> eau usée et eau pluviale </w:t>
      </w:r>
    </w:p>
    <w:p w:rsidR="00490A22" w:rsidRDefault="00D91AA2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L</w:t>
      </w:r>
      <w:r w:rsidR="00D744E4">
        <w:rPr>
          <w:lang w:val="fr-FR"/>
        </w:rPr>
        <w:t xml:space="preserve">ire les CCTP et faire une liste de </w:t>
      </w:r>
      <w:r w:rsidR="001A6A09">
        <w:rPr>
          <w:lang w:val="fr-FR"/>
        </w:rPr>
        <w:t>matériel</w:t>
      </w:r>
      <w:r w:rsidR="00D744E4">
        <w:rPr>
          <w:lang w:val="fr-FR"/>
        </w:rPr>
        <w:t xml:space="preserve"> pour chaque domaine </w:t>
      </w:r>
      <w:r w:rsidR="002621E8">
        <w:rPr>
          <w:lang w:val="fr-FR"/>
        </w:rPr>
        <w:t>EP, EU,</w:t>
      </w:r>
      <w:r w:rsidR="00D744E4">
        <w:rPr>
          <w:lang w:val="fr-FR"/>
        </w:rPr>
        <w:t xml:space="preserve"> AEP</w:t>
      </w:r>
    </w:p>
    <w:p w:rsidR="00D744E4" w:rsidRDefault="00D91AA2" w:rsidP="00D744E4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C</w:t>
      </w:r>
      <w:r w:rsidR="001A6A09">
        <w:rPr>
          <w:lang w:val="fr-FR"/>
        </w:rPr>
        <w:t>alculer</w:t>
      </w:r>
      <w:r w:rsidR="00D744E4">
        <w:rPr>
          <w:lang w:val="fr-FR"/>
        </w:rPr>
        <w:t xml:space="preserve"> la pente entre P5/19</w:t>
      </w:r>
    </w:p>
    <w:p w:rsidR="00D744E4" w:rsidRDefault="00D91AA2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</w:t>
      </w:r>
      <w:r w:rsidR="00D744E4">
        <w:rPr>
          <w:lang w:val="fr-FR"/>
        </w:rPr>
        <w:t>echercher le profil de la voirie</w:t>
      </w:r>
    </w:p>
    <w:p w:rsidR="00490A22" w:rsidRDefault="00D91AA2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T</w:t>
      </w:r>
      <w:r w:rsidR="00490A22">
        <w:rPr>
          <w:lang w:val="fr-FR"/>
        </w:rPr>
        <w:t xml:space="preserve">racer </w:t>
      </w:r>
      <w:r w:rsidR="002621E8">
        <w:rPr>
          <w:lang w:val="fr-FR"/>
        </w:rPr>
        <w:t>les réseaux</w:t>
      </w:r>
      <w:r w:rsidR="00490A22">
        <w:rPr>
          <w:lang w:val="fr-FR"/>
        </w:rPr>
        <w:t xml:space="preserve"> sur le plan</w:t>
      </w:r>
    </w:p>
    <w:p w:rsidR="00490A22" w:rsidRDefault="00D91AA2" w:rsidP="00490A2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D</w:t>
      </w:r>
      <w:r w:rsidR="001A6A09">
        <w:rPr>
          <w:lang w:val="fr-FR"/>
        </w:rPr>
        <w:t>éterminer</w:t>
      </w:r>
      <w:r w:rsidR="00490A22">
        <w:rPr>
          <w:lang w:val="fr-FR"/>
        </w:rPr>
        <w:t xml:space="preserve"> le nombre de RV sur l'EU et EP. Les positionner sur le plan</w:t>
      </w: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numPr>
          <w:ilvl w:val="0"/>
          <w:numId w:val="1"/>
        </w:numPr>
        <w:rPr>
          <w:b/>
          <w:lang w:val="fr-FR"/>
        </w:rPr>
      </w:pPr>
      <w:r w:rsidRPr="00D95B87">
        <w:rPr>
          <w:b/>
          <w:lang w:val="fr-FR"/>
        </w:rPr>
        <w:t xml:space="preserve">Calculer la largeur </w:t>
      </w:r>
      <w:r w:rsidR="002621E8" w:rsidRPr="00D95B87">
        <w:rPr>
          <w:b/>
          <w:lang w:val="fr-FR"/>
        </w:rPr>
        <w:t>de la tranchée</w:t>
      </w:r>
      <w:r w:rsidRPr="00D95B87">
        <w:rPr>
          <w:b/>
          <w:lang w:val="fr-FR"/>
        </w:rPr>
        <w:t xml:space="preserve"> pour l'ouverture de la fouille</w:t>
      </w: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  <w:r w:rsidRPr="00D95B87">
        <w:rPr>
          <w:b/>
          <w:lang w:val="fr-FR"/>
        </w:rPr>
        <w:t xml:space="preserve"> </w:t>
      </w:r>
      <w:r w:rsidR="002621E8" w:rsidRPr="00D95B87">
        <w:rPr>
          <w:b/>
          <w:lang w:val="fr-FR"/>
        </w:rPr>
        <w:t>Données</w:t>
      </w:r>
      <w:r w:rsidRPr="00D95B87">
        <w:rPr>
          <w:b/>
          <w:lang w:val="fr-FR"/>
        </w:rPr>
        <w:t xml:space="preserve"> complémentaires</w:t>
      </w:r>
      <w:r w:rsidRPr="00D95B87">
        <w:rPr>
          <w:lang w:val="fr-FR"/>
        </w:rPr>
        <w:t>: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Largeur</w:t>
      </w:r>
      <w:r w:rsidR="00D95B87" w:rsidRPr="00D95B87">
        <w:rPr>
          <w:lang w:val="fr-FR"/>
        </w:rPr>
        <w:t xml:space="preserve"> du patin vibrant 40 cm : </w:t>
      </w:r>
      <w:r w:rsidRPr="00D95B87">
        <w:rPr>
          <w:lang w:val="fr-FR"/>
        </w:rPr>
        <w:t>(PN3</w:t>
      </w:r>
      <w:r w:rsidR="00D95B87" w:rsidRPr="00D95B87">
        <w:rPr>
          <w:lang w:val="fr-FR"/>
        </w:rPr>
        <w:t>)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Largeur</w:t>
      </w:r>
      <w:r w:rsidR="00D95B87" w:rsidRPr="00D95B87">
        <w:rPr>
          <w:lang w:val="fr-FR"/>
        </w:rPr>
        <w:t xml:space="preserve"> de la paroi du caisson de blindage: 10 cm</w:t>
      </w:r>
    </w:p>
    <w:p w:rsidR="00D95B87" w:rsidRPr="00D95B87" w:rsidRDefault="00D95B87" w:rsidP="00D95B87">
      <w:pPr>
        <w:pStyle w:val="Paragraphedeliste"/>
        <w:ind w:left="1080" w:firstLine="0"/>
        <w:rPr>
          <w:b/>
          <w:sz w:val="28"/>
          <w:szCs w:val="28"/>
          <w:u w:val="single"/>
          <w:lang w:val="fr-FR"/>
        </w:rPr>
      </w:pPr>
    </w:p>
    <w:p w:rsidR="00D95B87" w:rsidRPr="00D95B87" w:rsidRDefault="00D95B87" w:rsidP="00D95B87">
      <w:pPr>
        <w:ind w:left="720" w:firstLine="0"/>
        <w:jc w:val="center"/>
        <w:rPr>
          <w:lang w:val="fr-FR"/>
        </w:rPr>
      </w:pPr>
      <w:r>
        <w:rPr>
          <w:noProof/>
          <w:lang w:val="fr-FR" w:eastAsia="fr-FR" w:bidi="ar-SA"/>
        </w:rPr>
        <w:lastRenderedPageBreak/>
        <w:drawing>
          <wp:inline distT="0" distB="0" distL="0" distR="0">
            <wp:extent cx="3895725" cy="3000591"/>
            <wp:effectExtent l="19050" t="0" r="9525" b="0"/>
            <wp:docPr id="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000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numPr>
          <w:ilvl w:val="0"/>
          <w:numId w:val="1"/>
        </w:numPr>
        <w:rPr>
          <w:b/>
          <w:sz w:val="28"/>
          <w:szCs w:val="28"/>
          <w:u w:val="single"/>
          <w:lang w:val="fr-FR"/>
        </w:rPr>
      </w:pPr>
      <w:r w:rsidRPr="00D95B87">
        <w:rPr>
          <w:lang w:val="fr-FR"/>
        </w:rPr>
        <w:t xml:space="preserve">Déterminer en fonction du matériel de compactage indiqué et de la nature des matériaux l'épaisseur du remblai à mettre en couche successive et du nombre de passes de compactage </w:t>
      </w:r>
      <w:r w:rsidR="002621E8" w:rsidRPr="00D95B87">
        <w:rPr>
          <w:lang w:val="fr-FR"/>
        </w:rPr>
        <w:t>(renseigner</w:t>
      </w:r>
      <w:r w:rsidRPr="00D95B87">
        <w:rPr>
          <w:lang w:val="fr-FR"/>
        </w:rPr>
        <w:t xml:space="preserve"> le tableau</w:t>
      </w:r>
      <w:r w:rsidRPr="00D95B87">
        <w:rPr>
          <w:b/>
          <w:sz w:val="28"/>
          <w:szCs w:val="28"/>
          <w:u w:val="single"/>
          <w:lang w:val="fr-FR"/>
        </w:rPr>
        <w:t xml:space="preserve">) 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b/>
          <w:lang w:val="fr-FR"/>
        </w:rPr>
        <w:t>Données</w:t>
      </w:r>
      <w:r w:rsidR="00D95B87" w:rsidRPr="00D95B87">
        <w:rPr>
          <w:b/>
          <w:lang w:val="fr-FR"/>
        </w:rPr>
        <w:t xml:space="preserve"> complémentaires</w:t>
      </w:r>
      <w:r w:rsidR="00D95B87" w:rsidRPr="00D95B87">
        <w:rPr>
          <w:lang w:val="fr-FR"/>
        </w:rPr>
        <w:t>: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Nature</w:t>
      </w:r>
      <w:r w:rsidR="00D95B87" w:rsidRPr="00D95B87">
        <w:rPr>
          <w:lang w:val="fr-FR"/>
        </w:rPr>
        <w:t xml:space="preserve"> du sol : C1B1</w:t>
      </w:r>
    </w:p>
    <w:p w:rsidR="00D95B87" w:rsidRPr="00D95B87" w:rsidRDefault="002621E8" w:rsidP="00D95B87">
      <w:pPr>
        <w:pStyle w:val="Paragraphedeliste"/>
        <w:ind w:left="1080" w:firstLine="0"/>
        <w:rPr>
          <w:lang w:val="fr-FR"/>
        </w:rPr>
      </w:pPr>
      <w:r w:rsidRPr="00D95B87">
        <w:rPr>
          <w:lang w:val="fr-FR"/>
        </w:rPr>
        <w:t>Matériel</w:t>
      </w:r>
      <w:r w:rsidR="00D95B87" w:rsidRPr="00D95B87">
        <w:rPr>
          <w:lang w:val="fr-FR"/>
        </w:rPr>
        <w:t xml:space="preserve"> utilisé pour l'atelier de remblai: PN3</w:t>
      </w:r>
      <w:r w:rsidRPr="00D95B87">
        <w:rPr>
          <w:lang w:val="fr-FR"/>
        </w:rPr>
        <w:t>, PQ3, PV3</w:t>
      </w:r>
    </w:p>
    <w:p w:rsidR="00D95B87" w:rsidRPr="00D95B87" w:rsidRDefault="00D95B87" w:rsidP="00D95B87">
      <w:pPr>
        <w:ind w:left="72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514975" cy="2486025"/>
            <wp:effectExtent l="19050" t="0" r="9525" b="0"/>
            <wp:docPr id="2" name="Image 1" descr="http://www.loxam.fr/files/location/classification-engins-com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http://www.loxam.fr/files/location/classification-engins-comp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ind w:left="72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4448175" cy="5257800"/>
            <wp:effectExtent l="19050" t="0" r="9525" b="0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525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D95B87" w:rsidRPr="008161A4" w:rsidTr="00D66085">
        <w:tc>
          <w:tcPr>
            <w:tcW w:w="3070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  <w:tc>
          <w:tcPr>
            <w:tcW w:w="3071" w:type="dxa"/>
            <w:vAlign w:val="center"/>
          </w:tcPr>
          <w:p w:rsidR="00D95B87" w:rsidRPr="008161A4" w:rsidRDefault="001A6A09" w:rsidP="00D66085">
            <w:pPr>
              <w:ind w:firstLine="0"/>
              <w:jc w:val="center"/>
              <w:rPr>
                <w:b/>
                <w:sz w:val="24"/>
                <w:szCs w:val="24"/>
                <w:lang w:val="fr-FR"/>
              </w:rPr>
            </w:pPr>
            <w:r w:rsidRPr="008161A4">
              <w:rPr>
                <w:b/>
                <w:sz w:val="24"/>
                <w:szCs w:val="24"/>
                <w:lang w:val="fr-FR"/>
              </w:rPr>
              <w:t>Épaisseur</w:t>
            </w:r>
            <w:r w:rsidR="00D95B87" w:rsidRPr="008161A4">
              <w:rPr>
                <w:b/>
                <w:sz w:val="24"/>
                <w:szCs w:val="24"/>
                <w:lang w:val="fr-FR"/>
              </w:rPr>
              <w:t xml:space="preserve"> de la couche de remblai</w:t>
            </w:r>
          </w:p>
        </w:tc>
        <w:tc>
          <w:tcPr>
            <w:tcW w:w="3071" w:type="dxa"/>
            <w:vAlign w:val="center"/>
          </w:tcPr>
          <w:p w:rsidR="00D95B87" w:rsidRPr="008161A4" w:rsidRDefault="00D95B87" w:rsidP="00D66085">
            <w:pPr>
              <w:ind w:firstLine="0"/>
              <w:jc w:val="center"/>
              <w:rPr>
                <w:b/>
                <w:sz w:val="24"/>
                <w:szCs w:val="24"/>
                <w:lang w:val="fr-FR"/>
              </w:rPr>
            </w:pPr>
            <w:r w:rsidRPr="008161A4">
              <w:rPr>
                <w:b/>
                <w:sz w:val="24"/>
                <w:szCs w:val="24"/>
                <w:lang w:val="fr-FR"/>
              </w:rPr>
              <w:t>Nombre de passes</w:t>
            </w:r>
          </w:p>
        </w:tc>
      </w:tr>
      <w:tr w:rsidR="00D95B87" w:rsidRPr="008161A4" w:rsidTr="00D66085">
        <w:tc>
          <w:tcPr>
            <w:tcW w:w="3070" w:type="dxa"/>
            <w:vAlign w:val="center"/>
          </w:tcPr>
          <w:p w:rsidR="00D95B87" w:rsidRPr="008161A4" w:rsidRDefault="00D95B87" w:rsidP="00D66085">
            <w:pPr>
              <w:ind w:firstLine="0"/>
              <w:jc w:val="center"/>
              <w:rPr>
                <w:b/>
                <w:sz w:val="24"/>
                <w:szCs w:val="24"/>
                <w:lang w:val="fr-FR"/>
              </w:rPr>
            </w:pPr>
            <w:r w:rsidRPr="008161A4">
              <w:rPr>
                <w:b/>
                <w:sz w:val="24"/>
                <w:szCs w:val="24"/>
                <w:lang w:val="fr-FR"/>
              </w:rPr>
              <w:t>PN3</w:t>
            </w:r>
          </w:p>
        </w:tc>
        <w:tc>
          <w:tcPr>
            <w:tcW w:w="3071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  <w:tc>
          <w:tcPr>
            <w:tcW w:w="3071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</w:tr>
      <w:tr w:rsidR="00D95B87" w:rsidRPr="008161A4" w:rsidTr="00D66085">
        <w:tc>
          <w:tcPr>
            <w:tcW w:w="3070" w:type="dxa"/>
            <w:vAlign w:val="center"/>
          </w:tcPr>
          <w:p w:rsidR="00D95B87" w:rsidRPr="008161A4" w:rsidRDefault="00D95B87" w:rsidP="00D66085">
            <w:pPr>
              <w:ind w:firstLine="0"/>
              <w:jc w:val="center"/>
              <w:rPr>
                <w:b/>
                <w:sz w:val="24"/>
                <w:szCs w:val="24"/>
                <w:lang w:val="fr-FR"/>
              </w:rPr>
            </w:pPr>
            <w:r w:rsidRPr="008161A4">
              <w:rPr>
                <w:b/>
                <w:sz w:val="24"/>
                <w:szCs w:val="24"/>
                <w:lang w:val="fr-FR"/>
              </w:rPr>
              <w:t>PQ3</w:t>
            </w:r>
          </w:p>
        </w:tc>
        <w:tc>
          <w:tcPr>
            <w:tcW w:w="3071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  <w:tc>
          <w:tcPr>
            <w:tcW w:w="3071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</w:tr>
      <w:tr w:rsidR="00D95B87" w:rsidRPr="008161A4" w:rsidTr="00D66085">
        <w:tc>
          <w:tcPr>
            <w:tcW w:w="3070" w:type="dxa"/>
            <w:vAlign w:val="center"/>
          </w:tcPr>
          <w:p w:rsidR="00D95B87" w:rsidRPr="008161A4" w:rsidRDefault="00D95B87" w:rsidP="00D66085">
            <w:pPr>
              <w:ind w:firstLine="0"/>
              <w:jc w:val="center"/>
              <w:rPr>
                <w:b/>
                <w:sz w:val="24"/>
                <w:szCs w:val="24"/>
                <w:lang w:val="fr-FR"/>
              </w:rPr>
            </w:pPr>
            <w:r w:rsidRPr="008161A4">
              <w:rPr>
                <w:b/>
                <w:sz w:val="24"/>
                <w:szCs w:val="24"/>
                <w:lang w:val="fr-FR"/>
              </w:rPr>
              <w:t>PV3</w:t>
            </w:r>
          </w:p>
        </w:tc>
        <w:tc>
          <w:tcPr>
            <w:tcW w:w="3071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  <w:tc>
          <w:tcPr>
            <w:tcW w:w="3071" w:type="dxa"/>
          </w:tcPr>
          <w:p w:rsidR="00D95B87" w:rsidRPr="008161A4" w:rsidRDefault="00D95B87" w:rsidP="00D66085">
            <w:pPr>
              <w:ind w:firstLine="0"/>
              <w:rPr>
                <w:lang w:val="fr-FR"/>
              </w:rPr>
            </w:pPr>
          </w:p>
        </w:tc>
      </w:tr>
    </w:tbl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ind w:left="72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  <w:r>
        <w:rPr>
          <w:noProof/>
          <w:lang w:val="fr-FR" w:eastAsia="fr-FR" w:bidi="ar-SA"/>
        </w:rPr>
        <w:drawing>
          <wp:inline distT="0" distB="0" distL="0" distR="0">
            <wp:extent cx="5762625" cy="4133850"/>
            <wp:effectExtent l="19050" t="0" r="9525" b="0"/>
            <wp:docPr id="4" name="Image 3" descr="http://img.coursgeologie.com/geotechnique/Classification_sols/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http://img.coursgeologie.com/geotechnique/Classification_sols/1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2D2" w:rsidRPr="00D95B87" w:rsidRDefault="00B672D2" w:rsidP="00B672D2">
      <w:pPr>
        <w:pStyle w:val="Paragraphedeliste"/>
        <w:numPr>
          <w:ilvl w:val="0"/>
          <w:numId w:val="1"/>
        </w:numPr>
        <w:rPr>
          <w:lang w:val="fr-FR"/>
        </w:rPr>
      </w:pPr>
      <w:r w:rsidRPr="00D95B87">
        <w:rPr>
          <w:lang w:val="fr-FR"/>
        </w:rPr>
        <w:t>Calculer les cotes fil d'eau des tuyaux   au droit de la parcelle n°24</w:t>
      </w:r>
    </w:p>
    <w:p w:rsidR="00B672D2" w:rsidRDefault="00B672D2" w:rsidP="00B672D2">
      <w:pPr>
        <w:pStyle w:val="Paragraphedeliste"/>
        <w:ind w:left="1080" w:firstLine="0"/>
        <w:rPr>
          <w:lang w:val="fr-FR"/>
        </w:rPr>
      </w:pPr>
    </w:p>
    <w:p w:rsidR="00D95B87" w:rsidRDefault="001A6A09" w:rsidP="00D95B87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Représenter</w:t>
      </w:r>
      <w:r w:rsidR="00D95B87">
        <w:rPr>
          <w:lang w:val="fr-FR"/>
        </w:rPr>
        <w:t xml:space="preserve"> la coupe de la voirie au droit de la </w:t>
      </w:r>
      <w:r>
        <w:rPr>
          <w:lang w:val="fr-FR"/>
        </w:rPr>
        <w:t>parcelle n</w:t>
      </w:r>
      <w:r w:rsidR="00D95B87">
        <w:rPr>
          <w:lang w:val="fr-FR"/>
        </w:rPr>
        <w:t xml:space="preserve">°24 </w:t>
      </w:r>
      <w:r w:rsidR="002621E8">
        <w:rPr>
          <w:lang w:val="fr-FR"/>
        </w:rPr>
        <w:t>(les</w:t>
      </w:r>
      <w:r w:rsidR="00D95B87">
        <w:rPr>
          <w:lang w:val="fr-FR"/>
        </w:rPr>
        <w:t xml:space="preserve"> </w:t>
      </w:r>
      <w:r>
        <w:rPr>
          <w:lang w:val="fr-FR"/>
        </w:rPr>
        <w:t>réseaux</w:t>
      </w:r>
      <w:r w:rsidR="00D95B87">
        <w:rPr>
          <w:lang w:val="fr-FR"/>
        </w:rPr>
        <w:t xml:space="preserve"> sont ils à la même altitude?)</w:t>
      </w:r>
      <w:r w:rsidR="00DE1C87">
        <w:rPr>
          <w:lang w:val="fr-FR"/>
        </w:rPr>
        <w:t xml:space="preserve"> faire  une cotation </w:t>
      </w:r>
      <w:r>
        <w:rPr>
          <w:lang w:val="fr-FR"/>
        </w:rPr>
        <w:t>succincte</w:t>
      </w:r>
    </w:p>
    <w:p w:rsidR="00B672D2" w:rsidRDefault="00A642FE" w:rsidP="00B672D2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</w:t>
      </w:r>
      <w:r w:rsidR="00B672D2">
        <w:rPr>
          <w:lang w:val="fr-FR"/>
        </w:rPr>
        <w:t xml:space="preserve">eprésenter </w:t>
      </w:r>
      <w:r w:rsidR="002621E8">
        <w:rPr>
          <w:lang w:val="fr-FR"/>
        </w:rPr>
        <w:t>le branchement EU</w:t>
      </w:r>
      <w:r w:rsidR="00B672D2">
        <w:rPr>
          <w:lang w:val="fr-FR"/>
        </w:rPr>
        <w:t xml:space="preserve"> et EP au droit de la parcelle n°24</w:t>
      </w:r>
      <w:r w:rsidR="002621E8">
        <w:rPr>
          <w:lang w:val="fr-FR"/>
        </w:rPr>
        <w:t>, indiquer</w:t>
      </w:r>
      <w:r w:rsidR="00B672D2">
        <w:rPr>
          <w:lang w:val="fr-FR"/>
        </w:rPr>
        <w:t xml:space="preserve"> les pièces que vous aller </w:t>
      </w:r>
      <w:r w:rsidR="001A6A09">
        <w:rPr>
          <w:lang w:val="fr-FR"/>
        </w:rPr>
        <w:t>utiliser</w:t>
      </w:r>
    </w:p>
    <w:p w:rsidR="00427A19" w:rsidRDefault="00427A19" w:rsidP="00B672D2">
      <w:pPr>
        <w:pStyle w:val="Paragraphedeliste"/>
        <w:ind w:left="1080" w:firstLine="0"/>
        <w:rPr>
          <w:lang w:val="fr-FR"/>
        </w:rPr>
      </w:pPr>
    </w:p>
    <w:p w:rsidR="00DE1C87" w:rsidRDefault="00A642FE" w:rsidP="00DE1C87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R</w:t>
      </w:r>
      <w:r w:rsidR="001A6A09">
        <w:rPr>
          <w:lang w:val="fr-FR"/>
        </w:rPr>
        <w:t>éaliser</w:t>
      </w:r>
      <w:r w:rsidR="00DE1C87">
        <w:rPr>
          <w:lang w:val="fr-FR"/>
        </w:rPr>
        <w:t xml:space="preserve"> le calepinage d'un </w:t>
      </w:r>
      <w:r w:rsidR="002621E8">
        <w:rPr>
          <w:lang w:val="fr-FR"/>
        </w:rPr>
        <w:t>regard (parcelle</w:t>
      </w:r>
      <w:r w:rsidR="00DE1C87">
        <w:rPr>
          <w:lang w:val="fr-FR"/>
        </w:rPr>
        <w:t xml:space="preserve"> n°22) en </w:t>
      </w:r>
      <w:r w:rsidR="001A6A09">
        <w:rPr>
          <w:lang w:val="fr-FR"/>
        </w:rPr>
        <w:t>déterminant</w:t>
      </w:r>
      <w:r w:rsidR="00DE1C87">
        <w:rPr>
          <w:lang w:val="fr-FR"/>
        </w:rPr>
        <w:t xml:space="preserve"> les pièces </w:t>
      </w:r>
      <w:r w:rsidR="002621E8">
        <w:rPr>
          <w:lang w:val="fr-FR"/>
        </w:rPr>
        <w:t>à</w:t>
      </w:r>
      <w:r w:rsidR="00DE1C87">
        <w:rPr>
          <w:lang w:val="fr-FR"/>
        </w:rPr>
        <w:t xml:space="preserve"> commander au fournisseur</w:t>
      </w:r>
    </w:p>
    <w:p w:rsidR="00427A19" w:rsidRPr="00B862EF" w:rsidRDefault="002621E8" w:rsidP="00B862EF">
      <w:pPr>
        <w:pStyle w:val="Paragraphedelis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1080" w:firstLine="0"/>
        <w:jc w:val="center"/>
        <w:rPr>
          <w:b/>
          <w:sz w:val="32"/>
          <w:szCs w:val="32"/>
          <w:lang w:val="fr-FR"/>
        </w:rPr>
      </w:pPr>
      <w:r w:rsidRPr="00B862EF">
        <w:rPr>
          <w:b/>
          <w:sz w:val="40"/>
          <w:szCs w:val="40"/>
          <w:lang w:val="fr-FR"/>
        </w:rPr>
        <w:lastRenderedPageBreak/>
        <w:t>Étude</w:t>
      </w:r>
      <w:r w:rsidR="00B862EF" w:rsidRPr="00B862EF">
        <w:rPr>
          <w:b/>
          <w:sz w:val="40"/>
          <w:szCs w:val="40"/>
          <w:lang w:val="fr-FR"/>
        </w:rPr>
        <w:t xml:space="preserve"> de l'</w:t>
      </w:r>
      <w:r w:rsidR="00427A19" w:rsidRPr="00B862EF">
        <w:rPr>
          <w:b/>
          <w:sz w:val="40"/>
          <w:szCs w:val="40"/>
          <w:lang w:val="fr-FR"/>
        </w:rPr>
        <w:t>eau potable</w:t>
      </w:r>
      <w:r w:rsidR="00B862EF" w:rsidRPr="00B862EF">
        <w:rPr>
          <w:b/>
          <w:sz w:val="40"/>
          <w:szCs w:val="40"/>
          <w:lang w:val="fr-FR"/>
        </w:rPr>
        <w:t xml:space="preserve"> </w:t>
      </w:r>
      <w:r w:rsidR="00B862EF" w:rsidRPr="00B862EF">
        <w:rPr>
          <w:b/>
          <w:sz w:val="32"/>
          <w:szCs w:val="32"/>
          <w:lang w:val="fr-FR"/>
        </w:rPr>
        <w:t xml:space="preserve">                               </w:t>
      </w:r>
      <w:r w:rsidR="00B862EF">
        <w:rPr>
          <w:b/>
          <w:sz w:val="32"/>
          <w:szCs w:val="32"/>
          <w:lang w:val="fr-FR"/>
        </w:rPr>
        <w:t xml:space="preserve">    </w:t>
      </w:r>
      <w:r w:rsidR="00B862EF" w:rsidRPr="00B862EF">
        <w:rPr>
          <w:b/>
          <w:sz w:val="32"/>
          <w:szCs w:val="32"/>
          <w:lang w:val="fr-FR"/>
        </w:rPr>
        <w:t xml:space="preserve">                   </w:t>
      </w:r>
      <w:r w:rsidR="00B862EF" w:rsidRPr="00B862EF">
        <w:rPr>
          <w:b/>
          <w:noProof/>
          <w:sz w:val="32"/>
          <w:szCs w:val="32"/>
          <w:lang w:val="fr-FR" w:eastAsia="fr-FR" w:bidi="ar-SA"/>
        </w:rPr>
        <w:drawing>
          <wp:inline distT="0" distB="0" distL="0" distR="0">
            <wp:extent cx="714375" cy="714375"/>
            <wp:effectExtent l="19050" t="0" r="9525" b="0"/>
            <wp:docPr id="5" name="Image 1" descr="C:\Users\baleret\Desktop\lyçée\Travaux Publics\IUT\cours AEP\TD AEP\flasch code piece de fontainerie pum plastiqu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leret\Desktop\lyçée\Travaux Publics\IUT\cours AEP\TD AEP\flasch code piece de fontainerie pum plastique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7A19" w:rsidRDefault="00427A19" w:rsidP="00427A19">
      <w:pPr>
        <w:pStyle w:val="Paragraphedeliste"/>
        <w:ind w:left="1080" w:firstLine="0"/>
        <w:rPr>
          <w:lang w:val="fr-FR"/>
        </w:rPr>
      </w:pPr>
    </w:p>
    <w:p w:rsidR="003F0423" w:rsidRDefault="00A642FE" w:rsidP="003F0423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S</w:t>
      </w:r>
      <w:r w:rsidR="001707C1">
        <w:rPr>
          <w:lang w:val="fr-FR"/>
        </w:rPr>
        <w:t>chématiser</w:t>
      </w:r>
      <w:r w:rsidR="007A1E70">
        <w:rPr>
          <w:lang w:val="fr-FR"/>
        </w:rPr>
        <w:t xml:space="preserve"> l'ensemble  des </w:t>
      </w:r>
      <w:r w:rsidR="001707C1">
        <w:rPr>
          <w:lang w:val="fr-FR"/>
        </w:rPr>
        <w:t>pièces</w:t>
      </w:r>
      <w:r w:rsidR="007A1E70">
        <w:rPr>
          <w:lang w:val="fr-FR"/>
        </w:rPr>
        <w:t xml:space="preserve"> de fontaineries sur le </w:t>
      </w:r>
      <w:r w:rsidR="001707C1">
        <w:rPr>
          <w:lang w:val="fr-FR"/>
        </w:rPr>
        <w:t>réseau</w:t>
      </w:r>
      <w:r w:rsidR="007A1E70">
        <w:rPr>
          <w:lang w:val="fr-FR"/>
        </w:rPr>
        <w:t xml:space="preserve"> AEP au droit de la parcelle n°24</w:t>
      </w:r>
    </w:p>
    <w:p w:rsidR="003F0423" w:rsidRPr="003F0423" w:rsidRDefault="003F0423" w:rsidP="003F0423">
      <w:pPr>
        <w:pStyle w:val="Paragraphedeliste"/>
        <w:ind w:left="1080" w:firstLine="0"/>
        <w:rPr>
          <w:lang w:val="fr-FR"/>
        </w:rPr>
      </w:pPr>
    </w:p>
    <w:p w:rsidR="007A1E70" w:rsidRPr="003F0423" w:rsidRDefault="00A642FE" w:rsidP="003F0423">
      <w:pPr>
        <w:pStyle w:val="Paragraphedeliste"/>
        <w:numPr>
          <w:ilvl w:val="0"/>
          <w:numId w:val="1"/>
        </w:numPr>
        <w:rPr>
          <w:lang w:val="fr-FR"/>
        </w:rPr>
      </w:pPr>
      <w:r>
        <w:rPr>
          <w:lang w:val="fr-FR"/>
        </w:rPr>
        <w:t>C</w:t>
      </w:r>
      <w:r w:rsidR="007A1E70" w:rsidRPr="003F0423">
        <w:rPr>
          <w:lang w:val="fr-FR"/>
        </w:rPr>
        <w:t>ompéter le tableau de nomenclature</w:t>
      </w:r>
      <w:r w:rsidR="003F0423" w:rsidRPr="003F0423">
        <w:rPr>
          <w:lang w:val="fr-FR"/>
        </w:rPr>
        <w:t xml:space="preserve"> </w:t>
      </w:r>
      <w:r w:rsidR="007A1E70" w:rsidRPr="003F0423">
        <w:rPr>
          <w:lang w:val="fr-FR"/>
        </w:rPr>
        <w:t xml:space="preserve">  des pièces de fontainerie</w:t>
      </w:r>
    </w:p>
    <w:p w:rsidR="007A1E70" w:rsidRPr="007A1E70" w:rsidRDefault="007A1E70" w:rsidP="007A1E70">
      <w:pPr>
        <w:pStyle w:val="Paragraphedeliste"/>
        <w:ind w:left="1080" w:firstLine="0"/>
        <w:rPr>
          <w:b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103"/>
        <w:gridCol w:w="1131"/>
        <w:gridCol w:w="2303"/>
      </w:tblGrid>
      <w:tr w:rsidR="007A1E70" w:rsidTr="000A2A60">
        <w:tc>
          <w:tcPr>
            <w:tcW w:w="675" w:type="dxa"/>
            <w:vAlign w:val="center"/>
          </w:tcPr>
          <w:p w:rsidR="007A1E70" w:rsidRPr="00831F6D" w:rsidRDefault="007A1E70" w:rsidP="000A2A60">
            <w:pPr>
              <w:jc w:val="center"/>
              <w:rPr>
                <w:sz w:val="28"/>
                <w:szCs w:val="28"/>
              </w:rPr>
            </w:pPr>
            <w:r w:rsidRPr="00831F6D">
              <w:rPr>
                <w:sz w:val="28"/>
                <w:szCs w:val="28"/>
              </w:rPr>
              <w:t>N°</w:t>
            </w:r>
          </w:p>
        </w:tc>
        <w:tc>
          <w:tcPr>
            <w:tcW w:w="5103" w:type="dxa"/>
            <w:vAlign w:val="center"/>
          </w:tcPr>
          <w:p w:rsidR="007A1E70" w:rsidRPr="00831F6D" w:rsidRDefault="001707C1" w:rsidP="000A2A60">
            <w:pPr>
              <w:jc w:val="center"/>
              <w:rPr>
                <w:sz w:val="28"/>
                <w:szCs w:val="28"/>
              </w:rPr>
            </w:pPr>
            <w:r w:rsidRPr="00831F6D">
              <w:rPr>
                <w:sz w:val="28"/>
                <w:szCs w:val="28"/>
              </w:rPr>
              <w:t>Designation</w:t>
            </w:r>
          </w:p>
        </w:tc>
        <w:tc>
          <w:tcPr>
            <w:tcW w:w="1131" w:type="dxa"/>
            <w:vAlign w:val="center"/>
          </w:tcPr>
          <w:p w:rsidR="007A1E70" w:rsidRPr="00831F6D" w:rsidRDefault="007A1E70" w:rsidP="000A2A60">
            <w:pPr>
              <w:jc w:val="center"/>
              <w:rPr>
                <w:sz w:val="28"/>
                <w:szCs w:val="28"/>
              </w:rPr>
            </w:pPr>
            <w:r w:rsidRPr="00831F6D">
              <w:rPr>
                <w:sz w:val="28"/>
                <w:szCs w:val="28"/>
              </w:rPr>
              <w:t>Ø</w:t>
            </w:r>
          </w:p>
        </w:tc>
        <w:tc>
          <w:tcPr>
            <w:tcW w:w="2303" w:type="dxa"/>
            <w:vAlign w:val="center"/>
          </w:tcPr>
          <w:p w:rsidR="007A1E70" w:rsidRPr="00831F6D" w:rsidRDefault="007A1E70" w:rsidP="000A2A60">
            <w:pPr>
              <w:jc w:val="center"/>
              <w:rPr>
                <w:sz w:val="28"/>
                <w:szCs w:val="28"/>
              </w:rPr>
            </w:pPr>
            <w:proofErr w:type="spellStart"/>
            <w:r w:rsidRPr="00831F6D">
              <w:rPr>
                <w:sz w:val="28"/>
                <w:szCs w:val="28"/>
              </w:rPr>
              <w:t>N</w:t>
            </w:r>
            <w:bookmarkStart w:id="0" w:name="_GoBack"/>
            <w:bookmarkEnd w:id="0"/>
            <w:r w:rsidRPr="00831F6D">
              <w:rPr>
                <w:sz w:val="28"/>
                <w:szCs w:val="28"/>
              </w:rPr>
              <w:t>ombre</w:t>
            </w:r>
            <w:proofErr w:type="spellEnd"/>
          </w:p>
        </w:tc>
      </w:tr>
      <w:tr w:rsidR="007A1E70" w:rsidTr="000A2A60">
        <w:tc>
          <w:tcPr>
            <w:tcW w:w="675" w:type="dxa"/>
          </w:tcPr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  <w:p w:rsidR="007A1E70" w:rsidRDefault="007A1E70" w:rsidP="000A2A60"/>
        </w:tc>
        <w:tc>
          <w:tcPr>
            <w:tcW w:w="5103" w:type="dxa"/>
          </w:tcPr>
          <w:p w:rsidR="007A1E70" w:rsidRDefault="007A1E70" w:rsidP="000A2A60"/>
        </w:tc>
        <w:tc>
          <w:tcPr>
            <w:tcW w:w="1131" w:type="dxa"/>
          </w:tcPr>
          <w:p w:rsidR="007A1E70" w:rsidRDefault="007A1E70" w:rsidP="000A2A60"/>
        </w:tc>
        <w:tc>
          <w:tcPr>
            <w:tcW w:w="2303" w:type="dxa"/>
          </w:tcPr>
          <w:p w:rsidR="007A1E70" w:rsidRDefault="007A1E70" w:rsidP="000A2A60"/>
        </w:tc>
      </w:tr>
    </w:tbl>
    <w:p w:rsidR="007A1E70" w:rsidRDefault="007A1E70" w:rsidP="007A1E70">
      <w:pPr>
        <w:pStyle w:val="Paragraphedeliste"/>
        <w:ind w:left="1080" w:firstLine="0"/>
        <w:rPr>
          <w:lang w:val="fr-FR"/>
        </w:rPr>
      </w:pPr>
    </w:p>
    <w:p w:rsidR="00427A19" w:rsidRPr="00427A19" w:rsidRDefault="00427A19" w:rsidP="00427A19">
      <w:pPr>
        <w:rPr>
          <w:lang w:val="fr-FR"/>
        </w:rPr>
      </w:pPr>
    </w:p>
    <w:p w:rsidR="00DE1C87" w:rsidRPr="00427A19" w:rsidRDefault="00DE1C87" w:rsidP="00427A19">
      <w:pPr>
        <w:rPr>
          <w:lang w:val="fr-FR"/>
        </w:rPr>
      </w:pPr>
    </w:p>
    <w:p w:rsid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D95B87" w:rsidRDefault="00D95B87" w:rsidP="00D95B87">
      <w:pPr>
        <w:pStyle w:val="Paragraphedeliste"/>
        <w:ind w:left="1080" w:firstLine="0"/>
        <w:rPr>
          <w:lang w:val="fr-FR"/>
        </w:rPr>
      </w:pPr>
    </w:p>
    <w:p w:rsidR="00D95B87" w:rsidRPr="00490A22" w:rsidRDefault="00D95B87" w:rsidP="00D95B87">
      <w:pPr>
        <w:pStyle w:val="Paragraphedeliste"/>
        <w:ind w:left="1080" w:firstLine="0"/>
        <w:rPr>
          <w:lang w:val="fr-FR"/>
        </w:rPr>
      </w:pPr>
    </w:p>
    <w:sectPr w:rsidR="00D95B87" w:rsidRPr="00490A22" w:rsidSect="00C3021F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3135" w:rsidRDefault="00A83135" w:rsidP="00115A74">
      <w:pPr>
        <w:spacing w:after="0" w:line="240" w:lineRule="auto"/>
      </w:pPr>
      <w:r>
        <w:separator/>
      </w:r>
    </w:p>
  </w:endnote>
  <w:endnote w:type="continuationSeparator" w:id="0">
    <w:p w:rsidR="00A83135" w:rsidRDefault="00A83135" w:rsidP="00115A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073011"/>
      <w:docPartObj>
        <w:docPartGallery w:val="Page Numbers (Bottom of Page)"/>
        <w:docPartUnique/>
      </w:docPartObj>
    </w:sdtPr>
    <w:sdtEndPr/>
    <w:sdtContent>
      <w:p w:rsidR="00115A74" w:rsidRDefault="00A83135">
        <w:pPr>
          <w:pStyle w:val="Pieddepage"/>
        </w:pPr>
        <w:r>
          <w:rPr>
            <w:noProof/>
            <w:lang w:eastAsia="zh-TW"/>
          </w:rPr>
          <w:pict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_x0000_s2049" type="#_x0000_t65" style="position:absolute;left:0;text-align:left;margin-left:0;margin-top:664.5pt;width:29pt;height:21.6pt;z-index:251660288;mso-top-percent:70;mso-position-horizontal:left;mso-position-horizontal-relative:right-margin-area;mso-position-vertical-relative:bottom-margin-area;mso-top-percent:70" o:allowincell="f" adj="14135" strokecolor="gray [1629]" strokeweight=".25pt">
              <v:textbox style="mso-next-textbox:#_x0000_s2049">
                <w:txbxContent>
                  <w:p w:rsidR="00115A74" w:rsidRDefault="00812D32">
                    <w:pPr>
                      <w:jc w:val="center"/>
                      <w:rPr>
                        <w:lang w:val="fr-FR"/>
                      </w:rPr>
                    </w:pPr>
                    <w:r>
                      <w:rPr>
                        <w:lang w:val="fr-FR"/>
                      </w:rPr>
                      <w:fldChar w:fldCharType="begin"/>
                    </w:r>
                    <w:r w:rsidR="00115A74">
                      <w:rPr>
                        <w:lang w:val="fr-FR"/>
                      </w:rPr>
                      <w:instrText xml:space="preserve"> PAGE    \* MERGEFORMAT </w:instrText>
                    </w:r>
                    <w:r>
                      <w:rPr>
                        <w:lang w:val="fr-FR"/>
                      </w:rPr>
                      <w:fldChar w:fldCharType="separate"/>
                    </w:r>
                    <w:r w:rsidR="00A642FE" w:rsidRPr="00A642FE">
                      <w:rPr>
                        <w:noProof/>
                        <w:sz w:val="16"/>
                        <w:szCs w:val="16"/>
                      </w:rPr>
                      <w:t>6</w:t>
                    </w:r>
                    <w:r>
                      <w:rPr>
                        <w:lang w:val="fr-FR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w:r>
        <w:r w:rsidR="002621E8">
          <w:t>Module</w:t>
        </w:r>
        <w:r w:rsidR="00115A74">
          <w:t xml:space="preserve"> C10                                           </w:t>
        </w:r>
        <w:proofErr w:type="spellStart"/>
        <w:r w:rsidR="002621E8">
          <w:t>Intervenant</w:t>
        </w:r>
        <w:proofErr w:type="spellEnd"/>
        <w:r w:rsidR="002621E8">
          <w:t>:</w:t>
        </w:r>
        <w:r w:rsidR="00115A74">
          <w:t xml:space="preserve">  Franck BALERET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3135" w:rsidRDefault="00A83135" w:rsidP="00115A74">
      <w:pPr>
        <w:spacing w:after="0" w:line="240" w:lineRule="auto"/>
      </w:pPr>
      <w:r>
        <w:separator/>
      </w:r>
    </w:p>
  </w:footnote>
  <w:footnote w:type="continuationSeparator" w:id="0">
    <w:p w:rsidR="00A83135" w:rsidRDefault="00A83135" w:rsidP="00115A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89F21D1"/>
    <w:multiLevelType w:val="hybridMultilevel"/>
    <w:tmpl w:val="24542EE8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90A22"/>
    <w:rsid w:val="00115A74"/>
    <w:rsid w:val="001707C1"/>
    <w:rsid w:val="00184196"/>
    <w:rsid w:val="001A6A09"/>
    <w:rsid w:val="002621E8"/>
    <w:rsid w:val="003437F1"/>
    <w:rsid w:val="00356843"/>
    <w:rsid w:val="003F0423"/>
    <w:rsid w:val="00427A19"/>
    <w:rsid w:val="00485183"/>
    <w:rsid w:val="00490A22"/>
    <w:rsid w:val="00592D4F"/>
    <w:rsid w:val="006A5895"/>
    <w:rsid w:val="006E704B"/>
    <w:rsid w:val="00770D45"/>
    <w:rsid w:val="007A1E70"/>
    <w:rsid w:val="007C29DD"/>
    <w:rsid w:val="00812D32"/>
    <w:rsid w:val="00836435"/>
    <w:rsid w:val="00A642FE"/>
    <w:rsid w:val="00A83135"/>
    <w:rsid w:val="00B672D2"/>
    <w:rsid w:val="00B862EF"/>
    <w:rsid w:val="00C3021F"/>
    <w:rsid w:val="00CD0682"/>
    <w:rsid w:val="00D542AD"/>
    <w:rsid w:val="00D744E4"/>
    <w:rsid w:val="00D91AA2"/>
    <w:rsid w:val="00D95B87"/>
    <w:rsid w:val="00DE1C87"/>
    <w:rsid w:val="00ED0B16"/>
    <w:rsid w:val="00FB5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EEE7DDCA-B274-4626-BB57-327597FA71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84196"/>
    <w:pPr>
      <w:spacing w:after="240" w:line="480" w:lineRule="auto"/>
      <w:ind w:firstLine="360"/>
    </w:pPr>
    <w:rPr>
      <w:sz w:val="22"/>
      <w:szCs w:val="22"/>
      <w:lang w:val="en-US" w:eastAsia="en-US" w:bidi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84196"/>
    <w:pPr>
      <w:spacing w:before="600" w:after="0" w:line="360" w:lineRule="auto"/>
      <w:ind w:firstLine="0"/>
      <w:outlineLvl w:val="0"/>
    </w:pPr>
    <w:rPr>
      <w:rFonts w:ascii="Cambria" w:eastAsiaTheme="majorEastAsia" w:hAnsi="Cambria" w:cstheme="majorBidi"/>
      <w:b/>
      <w:bCs/>
      <w:i/>
      <w:iCs/>
      <w:sz w:val="32"/>
      <w:szCs w:val="32"/>
      <w:lang w:val="fr-FR" w:eastAsia="fr-FR" w:bidi="ar-SA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184196"/>
    <w:pPr>
      <w:spacing w:before="320" w:after="0" w:line="360" w:lineRule="auto"/>
      <w:ind w:firstLine="0"/>
      <w:outlineLvl w:val="1"/>
    </w:pPr>
    <w:rPr>
      <w:rFonts w:ascii="Cambria" w:eastAsiaTheme="majorEastAsia" w:hAnsi="Cambria" w:cstheme="majorBidi"/>
      <w:b/>
      <w:bCs/>
      <w:i/>
      <w:iCs/>
      <w:sz w:val="28"/>
      <w:szCs w:val="28"/>
      <w:lang w:val="fr-FR" w:eastAsia="fr-FR" w:bidi="ar-SA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84196"/>
    <w:pPr>
      <w:spacing w:before="320" w:after="0" w:line="360" w:lineRule="auto"/>
      <w:ind w:firstLine="0"/>
      <w:outlineLvl w:val="2"/>
    </w:pPr>
    <w:rPr>
      <w:rFonts w:ascii="Cambria" w:eastAsiaTheme="majorEastAsia" w:hAnsi="Cambria" w:cstheme="majorBidi"/>
      <w:b/>
      <w:bCs/>
      <w:i/>
      <w:iCs/>
      <w:sz w:val="26"/>
      <w:szCs w:val="26"/>
      <w:lang w:val="fr-FR" w:eastAsia="fr-FR" w:bidi="ar-SA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84196"/>
    <w:pPr>
      <w:spacing w:before="280" w:after="0" w:line="360" w:lineRule="auto"/>
      <w:ind w:firstLine="0"/>
      <w:outlineLvl w:val="3"/>
    </w:pPr>
    <w:rPr>
      <w:rFonts w:ascii="Cambria" w:eastAsiaTheme="majorEastAsia" w:hAnsi="Cambria" w:cstheme="majorBidi"/>
      <w:b/>
      <w:bCs/>
      <w:i/>
      <w:iCs/>
      <w:sz w:val="24"/>
      <w:szCs w:val="24"/>
      <w:lang w:val="fr-FR" w:eastAsia="fr-FR" w:bidi="ar-SA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84196"/>
    <w:pPr>
      <w:spacing w:before="280" w:after="0" w:line="360" w:lineRule="auto"/>
      <w:ind w:firstLine="0"/>
      <w:outlineLvl w:val="4"/>
    </w:pPr>
    <w:rPr>
      <w:rFonts w:ascii="Cambria" w:eastAsiaTheme="majorEastAsia" w:hAnsi="Cambria" w:cstheme="majorBidi"/>
      <w:b/>
      <w:bCs/>
      <w:i/>
      <w:iCs/>
      <w:sz w:val="20"/>
      <w:szCs w:val="20"/>
      <w:lang w:val="fr-FR" w:eastAsia="fr-FR" w:bidi="ar-SA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84196"/>
    <w:pPr>
      <w:spacing w:before="280" w:after="80" w:line="360" w:lineRule="auto"/>
      <w:ind w:firstLine="0"/>
      <w:outlineLvl w:val="5"/>
    </w:pPr>
    <w:rPr>
      <w:rFonts w:ascii="Cambria" w:eastAsiaTheme="majorEastAsia" w:hAnsi="Cambria" w:cstheme="majorBidi"/>
      <w:b/>
      <w:bCs/>
      <w:i/>
      <w:iCs/>
      <w:sz w:val="20"/>
      <w:szCs w:val="20"/>
      <w:lang w:val="fr-FR" w:eastAsia="fr-FR" w:bidi="ar-SA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184196"/>
    <w:pPr>
      <w:spacing w:before="280" w:after="0" w:line="360" w:lineRule="auto"/>
      <w:ind w:firstLine="0"/>
      <w:outlineLvl w:val="6"/>
    </w:pPr>
    <w:rPr>
      <w:rFonts w:ascii="Cambria" w:eastAsiaTheme="majorEastAsia" w:hAnsi="Cambria" w:cstheme="majorBidi"/>
      <w:b/>
      <w:bCs/>
      <w:i/>
      <w:iCs/>
      <w:sz w:val="20"/>
      <w:szCs w:val="20"/>
      <w:lang w:val="fr-FR" w:eastAsia="fr-FR" w:bidi="ar-SA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184196"/>
    <w:pPr>
      <w:spacing w:before="280" w:after="0" w:line="360" w:lineRule="auto"/>
      <w:ind w:firstLine="0"/>
      <w:outlineLvl w:val="7"/>
    </w:pPr>
    <w:rPr>
      <w:rFonts w:ascii="Cambria" w:eastAsiaTheme="majorEastAsia" w:hAnsi="Cambria" w:cstheme="majorBidi"/>
      <w:b/>
      <w:bCs/>
      <w:i/>
      <w:iCs/>
      <w:sz w:val="18"/>
      <w:szCs w:val="18"/>
      <w:lang w:val="fr-FR" w:eastAsia="fr-FR" w:bidi="ar-SA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184196"/>
    <w:pPr>
      <w:spacing w:before="280" w:after="0" w:line="360" w:lineRule="auto"/>
      <w:ind w:firstLine="0"/>
      <w:outlineLvl w:val="8"/>
    </w:pPr>
    <w:rPr>
      <w:rFonts w:ascii="Cambria" w:eastAsiaTheme="majorEastAsia" w:hAnsi="Cambria" w:cstheme="majorBidi"/>
      <w:i/>
      <w:iCs/>
      <w:sz w:val="18"/>
      <w:szCs w:val="18"/>
      <w:lang w:val="fr-FR" w:eastAsia="fr-FR" w:bidi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84196"/>
    <w:rPr>
      <w:rFonts w:ascii="Cambria" w:eastAsiaTheme="majorEastAsia" w:hAnsi="Cambria" w:cstheme="majorBidi"/>
      <w:b/>
      <w:bCs/>
      <w:i/>
      <w:iCs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184196"/>
    <w:rPr>
      <w:rFonts w:ascii="Cambria" w:eastAsiaTheme="majorEastAsia" w:hAnsi="Cambria" w:cstheme="majorBidi"/>
      <w:b/>
      <w:bCs/>
      <w:i/>
      <w:iCs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184196"/>
    <w:rPr>
      <w:rFonts w:ascii="Cambria" w:eastAsiaTheme="majorEastAsia" w:hAnsi="Cambria" w:cstheme="majorBidi"/>
      <w:b/>
      <w:bCs/>
      <w:i/>
      <w:iCs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184196"/>
    <w:rPr>
      <w:rFonts w:ascii="Cambria" w:eastAsiaTheme="majorEastAsia" w:hAnsi="Cambria" w:cstheme="majorBidi"/>
      <w:b/>
      <w:bCs/>
      <w:i/>
      <w:iCs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184196"/>
    <w:rPr>
      <w:rFonts w:ascii="Cambria" w:eastAsiaTheme="majorEastAsia" w:hAnsi="Cambria" w:cstheme="majorBidi"/>
      <w:b/>
      <w:bCs/>
      <w:i/>
      <w:iCs/>
    </w:rPr>
  </w:style>
  <w:style w:type="character" w:customStyle="1" w:styleId="Titre6Car">
    <w:name w:val="Titre 6 Car"/>
    <w:basedOn w:val="Policepardfaut"/>
    <w:link w:val="Titre6"/>
    <w:uiPriority w:val="9"/>
    <w:semiHidden/>
    <w:rsid w:val="00184196"/>
    <w:rPr>
      <w:rFonts w:ascii="Cambria" w:eastAsiaTheme="majorEastAsia" w:hAnsi="Cambria" w:cstheme="majorBidi"/>
      <w:b/>
      <w:bCs/>
      <w:i/>
      <w:iCs/>
    </w:rPr>
  </w:style>
  <w:style w:type="character" w:customStyle="1" w:styleId="Titre7Car">
    <w:name w:val="Titre 7 Car"/>
    <w:basedOn w:val="Policepardfaut"/>
    <w:link w:val="Titre7"/>
    <w:uiPriority w:val="9"/>
    <w:semiHidden/>
    <w:rsid w:val="00184196"/>
    <w:rPr>
      <w:rFonts w:ascii="Cambria" w:eastAsiaTheme="majorEastAsia" w:hAnsi="Cambria" w:cstheme="majorBidi"/>
      <w:b/>
      <w:bCs/>
      <w:i/>
      <w:iCs/>
    </w:rPr>
  </w:style>
  <w:style w:type="character" w:customStyle="1" w:styleId="Titre8Car">
    <w:name w:val="Titre 8 Car"/>
    <w:basedOn w:val="Policepardfaut"/>
    <w:link w:val="Titre8"/>
    <w:uiPriority w:val="9"/>
    <w:semiHidden/>
    <w:rsid w:val="00184196"/>
    <w:rPr>
      <w:rFonts w:ascii="Cambria" w:eastAsiaTheme="majorEastAsia" w:hAnsi="Cambria" w:cstheme="majorBidi"/>
      <w:b/>
      <w:bCs/>
      <w:i/>
      <w:iCs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184196"/>
    <w:rPr>
      <w:rFonts w:ascii="Cambria" w:eastAsiaTheme="majorEastAsia" w:hAnsi="Cambria" w:cstheme="majorBidi"/>
      <w:i/>
      <w:iCs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184196"/>
    <w:rPr>
      <w:b/>
      <w:bCs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184196"/>
    <w:pPr>
      <w:spacing w:line="240" w:lineRule="auto"/>
      <w:ind w:firstLine="0"/>
    </w:pPr>
    <w:rPr>
      <w:rFonts w:ascii="Cambria" w:eastAsiaTheme="majorEastAsia" w:hAnsi="Cambria" w:cstheme="majorBidi"/>
      <w:b/>
      <w:bCs/>
      <w:i/>
      <w:iCs/>
      <w:spacing w:val="10"/>
      <w:sz w:val="60"/>
      <w:szCs w:val="60"/>
      <w:lang w:val="fr-FR" w:eastAsia="fr-FR" w:bidi="ar-SA"/>
    </w:rPr>
  </w:style>
  <w:style w:type="character" w:customStyle="1" w:styleId="TitreCar">
    <w:name w:val="Titre Car"/>
    <w:basedOn w:val="Policepardfaut"/>
    <w:link w:val="Titre"/>
    <w:uiPriority w:val="10"/>
    <w:rsid w:val="00184196"/>
    <w:rPr>
      <w:rFonts w:ascii="Cambria" w:eastAsiaTheme="majorEastAsia" w:hAnsi="Cambria" w:cstheme="majorBidi"/>
      <w:b/>
      <w:bCs/>
      <w:i/>
      <w:iCs/>
      <w:spacing w:val="10"/>
      <w:sz w:val="60"/>
      <w:szCs w:val="6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84196"/>
    <w:pPr>
      <w:spacing w:after="320"/>
      <w:jc w:val="right"/>
    </w:pPr>
    <w:rPr>
      <w:rFonts w:eastAsiaTheme="majorEastAsia" w:cstheme="majorBidi"/>
      <w:i/>
      <w:iCs/>
      <w:color w:val="808080"/>
      <w:spacing w:val="10"/>
      <w:sz w:val="24"/>
      <w:szCs w:val="24"/>
      <w:lang w:val="fr-FR" w:eastAsia="fr-FR" w:bidi="ar-SA"/>
    </w:rPr>
  </w:style>
  <w:style w:type="character" w:customStyle="1" w:styleId="Sous-titreCar">
    <w:name w:val="Sous-titre Car"/>
    <w:basedOn w:val="Policepardfaut"/>
    <w:link w:val="Sous-titre"/>
    <w:uiPriority w:val="11"/>
    <w:rsid w:val="00184196"/>
    <w:rPr>
      <w:rFonts w:eastAsiaTheme="majorEastAsia" w:cstheme="majorBidi"/>
      <w:i/>
      <w:iCs/>
      <w:color w:val="808080"/>
      <w:spacing w:val="10"/>
      <w:sz w:val="24"/>
      <w:szCs w:val="24"/>
    </w:rPr>
  </w:style>
  <w:style w:type="character" w:styleId="lev">
    <w:name w:val="Strong"/>
    <w:basedOn w:val="Policepardfaut"/>
    <w:uiPriority w:val="22"/>
    <w:qFormat/>
    <w:rsid w:val="00184196"/>
    <w:rPr>
      <w:b/>
      <w:bCs/>
      <w:spacing w:val="0"/>
    </w:rPr>
  </w:style>
  <w:style w:type="character" w:styleId="Accentuation">
    <w:name w:val="Emphasis"/>
    <w:uiPriority w:val="20"/>
    <w:qFormat/>
    <w:rsid w:val="00184196"/>
    <w:rPr>
      <w:b/>
      <w:bCs/>
      <w:i/>
      <w:iCs/>
      <w:color w:val="auto"/>
    </w:rPr>
  </w:style>
  <w:style w:type="paragraph" w:styleId="Sansinterligne">
    <w:name w:val="No Spacing"/>
    <w:basedOn w:val="Normal"/>
    <w:link w:val="SansinterligneCar"/>
    <w:uiPriority w:val="1"/>
    <w:qFormat/>
    <w:rsid w:val="00184196"/>
    <w:pPr>
      <w:spacing w:after="0" w:line="240" w:lineRule="auto"/>
      <w:ind w:firstLine="0"/>
    </w:pPr>
    <w:rPr>
      <w:rFonts w:eastAsiaTheme="minorEastAsia"/>
    </w:rPr>
  </w:style>
  <w:style w:type="paragraph" w:styleId="Paragraphedeliste">
    <w:name w:val="List Paragraph"/>
    <w:basedOn w:val="Normal"/>
    <w:uiPriority w:val="34"/>
    <w:qFormat/>
    <w:rsid w:val="00184196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184196"/>
    <w:rPr>
      <w:color w:val="5A5A5A"/>
      <w:sz w:val="20"/>
      <w:szCs w:val="20"/>
      <w:lang w:val="fr-FR" w:eastAsia="fr-FR" w:bidi="ar-SA"/>
    </w:rPr>
  </w:style>
  <w:style w:type="character" w:customStyle="1" w:styleId="CitationCar">
    <w:name w:val="Citation Car"/>
    <w:basedOn w:val="Policepardfaut"/>
    <w:link w:val="Citation"/>
    <w:uiPriority w:val="29"/>
    <w:rsid w:val="00184196"/>
    <w:rPr>
      <w:rFonts w:ascii="Calibri"/>
      <w:color w:val="5A5A5A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84196"/>
    <w:pPr>
      <w:spacing w:before="320" w:after="480" w:line="240" w:lineRule="auto"/>
      <w:ind w:left="720" w:right="720" w:firstLine="0"/>
      <w:jc w:val="center"/>
    </w:pPr>
    <w:rPr>
      <w:rFonts w:ascii="Cambria" w:hAnsi="Cambria"/>
      <w:i/>
      <w:iCs/>
      <w:sz w:val="20"/>
      <w:szCs w:val="20"/>
      <w:lang w:val="fr-FR" w:eastAsia="fr-FR" w:bidi="ar-SA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84196"/>
    <w:rPr>
      <w:rFonts w:ascii="Cambria" w:eastAsia="Times New Roman" w:hAnsi="Cambria" w:cs="Times New Roman"/>
      <w:i/>
      <w:iCs/>
      <w:sz w:val="20"/>
      <w:szCs w:val="20"/>
    </w:rPr>
  </w:style>
  <w:style w:type="character" w:styleId="Emphaseple">
    <w:name w:val="Subtle Emphasis"/>
    <w:uiPriority w:val="19"/>
    <w:qFormat/>
    <w:rsid w:val="00184196"/>
    <w:rPr>
      <w:i/>
      <w:iCs/>
      <w:color w:val="5A5A5A"/>
    </w:rPr>
  </w:style>
  <w:style w:type="character" w:styleId="Emphaseintense">
    <w:name w:val="Intense Emphasis"/>
    <w:uiPriority w:val="21"/>
    <w:qFormat/>
    <w:rsid w:val="00184196"/>
    <w:rPr>
      <w:b/>
      <w:bCs/>
      <w:i/>
      <w:iCs/>
      <w:color w:val="auto"/>
      <w:u w:val="single"/>
    </w:rPr>
  </w:style>
  <w:style w:type="character" w:styleId="Rfrenceple">
    <w:name w:val="Subtle Reference"/>
    <w:uiPriority w:val="31"/>
    <w:qFormat/>
    <w:rsid w:val="00184196"/>
    <w:rPr>
      <w:smallCaps/>
    </w:rPr>
  </w:style>
  <w:style w:type="character" w:styleId="Rfrenceintense">
    <w:name w:val="Intense Reference"/>
    <w:uiPriority w:val="32"/>
    <w:qFormat/>
    <w:rsid w:val="00184196"/>
    <w:rPr>
      <w:b/>
      <w:bCs/>
      <w:smallCaps/>
      <w:color w:val="auto"/>
    </w:rPr>
  </w:style>
  <w:style w:type="character" w:styleId="Titredulivre">
    <w:name w:val="Book Title"/>
    <w:uiPriority w:val="33"/>
    <w:qFormat/>
    <w:rsid w:val="00184196"/>
    <w:rPr>
      <w:rFonts w:ascii="Cambria" w:eastAsia="Times New Roman" w:hAnsi="Cambria" w:cs="Times New Roman"/>
      <w:b/>
      <w:bCs/>
      <w:smallCaps/>
      <w:color w:val="auto"/>
      <w:u w:val="single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184196"/>
    <w:pPr>
      <w:outlineLvl w:val="9"/>
    </w:pPr>
    <w:rPr>
      <w:lang w:val="en-US" w:eastAsia="en-US" w:bidi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184196"/>
    <w:rPr>
      <w:rFonts w:eastAsiaTheme="minorEastAsia"/>
      <w:sz w:val="22"/>
      <w:szCs w:val="22"/>
      <w:lang w:val="en-US" w:eastAsia="en-US" w:bidi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95B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95B87"/>
    <w:rPr>
      <w:rFonts w:ascii="Tahoma" w:hAnsi="Tahoma" w:cs="Tahoma"/>
      <w:sz w:val="16"/>
      <w:szCs w:val="16"/>
      <w:lang w:val="en-US" w:eastAsia="en-US" w:bidi="en-US"/>
    </w:rPr>
  </w:style>
  <w:style w:type="paragraph" w:styleId="En-tte">
    <w:name w:val="header"/>
    <w:basedOn w:val="Normal"/>
    <w:link w:val="En-tteCar"/>
    <w:uiPriority w:val="99"/>
    <w:semiHidden/>
    <w:unhideWhenUsed/>
    <w:rsid w:val="00115A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15A74"/>
    <w:rPr>
      <w:sz w:val="22"/>
      <w:szCs w:val="22"/>
      <w:lang w:val="en-US" w:eastAsia="en-US" w:bidi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15A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15A74"/>
    <w:rPr>
      <w:sz w:val="22"/>
      <w:szCs w:val="22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442E618-DF2D-4158-B1CF-B7F0A2E593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6</Pages>
  <Words>271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baleret</dc:creator>
  <cp:keywords/>
  <dc:description/>
  <cp:lastModifiedBy>Emmanuel</cp:lastModifiedBy>
  <cp:revision>12</cp:revision>
  <cp:lastPrinted>2014-02-05T08:44:00Z</cp:lastPrinted>
  <dcterms:created xsi:type="dcterms:W3CDTF">2014-01-21T09:34:00Z</dcterms:created>
  <dcterms:modified xsi:type="dcterms:W3CDTF">2016-10-02T16:45:00Z</dcterms:modified>
</cp:coreProperties>
</file>