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6" w:rsidRDefault="009B6F1C" w:rsidP="00A31C36">
      <w:pPr>
        <w:shd w:val="clear" w:color="auto" w:fill="FFFFFF"/>
        <w:spacing w:after="0" w:line="336" w:lineRule="atLeast"/>
        <w:ind w:firstLine="708"/>
        <w:rPr>
          <w:rFonts w:ascii="Trebuchet MS" w:eastAsia="Times New Roman" w:hAnsi="Trebuchet MS" w:cs="Times New Roman"/>
          <w:sz w:val="40"/>
          <w:szCs w:val="31"/>
          <w:shd w:val="clear" w:color="auto" w:fill="B8CCE4" w:themeFill="accent1" w:themeFillTint="66"/>
          <w:lang w:eastAsia="fr-FR"/>
        </w:rPr>
      </w:pPr>
      <w:r w:rsidRPr="009B6F1C">
        <w:rPr>
          <w:rFonts w:ascii="Trebuchet MS" w:eastAsia="Times New Roman" w:hAnsi="Trebuchet MS" w:cs="Times New Roman"/>
          <w:sz w:val="40"/>
          <w:szCs w:val="31"/>
          <w:lang w:eastAsia="fr-FR"/>
        </w:rPr>
        <w:t xml:space="preserve">Fonctionnement de </w:t>
      </w:r>
      <w:r w:rsidR="00A50AF3" w:rsidRPr="009B6F1C">
        <w:rPr>
          <w:rFonts w:ascii="Trebuchet MS" w:eastAsia="Times New Roman" w:hAnsi="Trebuchet MS" w:cs="Times New Roman"/>
          <w:sz w:val="40"/>
          <w:szCs w:val="31"/>
          <w:shd w:val="clear" w:color="auto" w:fill="B8CCE4" w:themeFill="accent1" w:themeFillTint="66"/>
          <w:lang w:eastAsia="fr-FR"/>
        </w:rPr>
        <w:t>PLANIF_APPRENTIS_BTS</w:t>
      </w:r>
    </w:p>
    <w:p w:rsidR="003C7276" w:rsidRPr="003C7276" w:rsidRDefault="003C7276" w:rsidP="003C7276">
      <w:pPr>
        <w:spacing w:after="0" w:line="336" w:lineRule="atLeast"/>
        <w:ind w:left="2832"/>
        <w:rPr>
          <w:rFonts w:ascii="Trebuchet MS" w:eastAsia="Times New Roman" w:hAnsi="Trebuchet MS" w:cs="Times New Roman"/>
          <w:i/>
          <w:szCs w:val="31"/>
          <w:shd w:val="clear" w:color="auto" w:fill="B8CCE4" w:themeFill="accent1" w:themeFillTint="66"/>
          <w:lang w:eastAsia="fr-FR"/>
        </w:rPr>
      </w:pPr>
      <w:r w:rsidRPr="003C7276">
        <w:rPr>
          <w:rFonts w:ascii="Trebuchet MS" w:eastAsia="Times New Roman" w:hAnsi="Trebuchet MS" w:cs="Times New Roman"/>
          <w:i/>
          <w:szCs w:val="31"/>
          <w:lang w:eastAsia="fr-FR"/>
        </w:rPr>
        <w:t>Doc MAJ le 04/05/2016</w:t>
      </w:r>
    </w:p>
    <w:p w:rsidR="00A50AF3" w:rsidRDefault="00A50AF3" w:rsidP="00641586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color w:val="333333"/>
          <w:sz w:val="32"/>
          <w:szCs w:val="31"/>
          <w:lang w:eastAsia="fr-FR"/>
        </w:rPr>
      </w:pPr>
    </w:p>
    <w:p w:rsidR="000E1EB3" w:rsidRPr="009B6F1C" w:rsidRDefault="00641586" w:rsidP="000E1EB3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color w:val="333333"/>
          <w:sz w:val="26"/>
          <w:szCs w:val="26"/>
          <w:lang w:eastAsia="fr-FR"/>
        </w:rPr>
      </w:pPr>
      <w:r w:rsidRPr="009B6F1C">
        <w:rPr>
          <w:rFonts w:ascii="Trebuchet MS" w:eastAsia="Times New Roman" w:hAnsi="Trebuchet MS" w:cs="Times New Roman"/>
          <w:b/>
          <w:color w:val="333333"/>
          <w:sz w:val="26"/>
          <w:szCs w:val="26"/>
          <w:lang w:eastAsia="fr-FR"/>
        </w:rPr>
        <w:t xml:space="preserve">Cette Application a pour but de répondre à la problématique du cas particulier de </w:t>
      </w:r>
      <w:r w:rsidR="000E1EB3" w:rsidRPr="009B6F1C">
        <w:rPr>
          <w:rFonts w:ascii="Trebuchet MS" w:eastAsia="Times New Roman" w:hAnsi="Trebuchet MS" w:cs="Times New Roman"/>
          <w:b/>
          <w:color w:val="333333"/>
          <w:sz w:val="26"/>
          <w:szCs w:val="26"/>
          <w:u w:val="single"/>
          <w:lang w:eastAsia="fr-FR"/>
        </w:rPr>
        <w:t xml:space="preserve">Classes </w:t>
      </w:r>
      <w:r w:rsidR="00B54F4A">
        <w:rPr>
          <w:rFonts w:ascii="Trebuchet MS" w:eastAsia="Times New Roman" w:hAnsi="Trebuchet MS" w:cs="Times New Roman"/>
          <w:b/>
          <w:color w:val="333333"/>
          <w:sz w:val="26"/>
          <w:szCs w:val="26"/>
          <w:u w:val="single"/>
          <w:lang w:eastAsia="fr-FR"/>
        </w:rPr>
        <w:t xml:space="preserve">de BTS </w:t>
      </w:r>
      <w:r w:rsidR="00C126D8" w:rsidRPr="009B6F1C">
        <w:rPr>
          <w:rFonts w:ascii="Trebuchet MS" w:eastAsia="Times New Roman" w:hAnsi="Trebuchet MS" w:cs="Times New Roman"/>
          <w:b/>
          <w:color w:val="333333"/>
          <w:sz w:val="26"/>
          <w:szCs w:val="26"/>
          <w:u w:val="single"/>
          <w:lang w:eastAsia="fr-FR"/>
        </w:rPr>
        <w:t>composées d’Etudiants (statut « scolaire ») et d’Apprentis</w:t>
      </w:r>
    </w:p>
    <w:p w:rsidR="00932C94" w:rsidRDefault="000E1EB3" w:rsidP="000E1EB3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color w:val="333333"/>
          <w:sz w:val="26"/>
          <w:szCs w:val="26"/>
          <w:u w:val="single"/>
          <w:lang w:eastAsia="fr-FR"/>
        </w:rPr>
      </w:pPr>
      <w:r w:rsidRPr="005248A1">
        <w:rPr>
          <w:rFonts w:ascii="Trebuchet MS" w:eastAsia="Times New Roman" w:hAnsi="Trebuchet MS" w:cs="Times New Roman"/>
          <w:b/>
          <w:color w:val="333333"/>
          <w:szCs w:val="31"/>
          <w:lang w:eastAsia="fr-FR"/>
        </w:rPr>
        <w:br/>
      </w:r>
      <w:r w:rsidRPr="00932C94">
        <w:rPr>
          <w:rFonts w:ascii="Trebuchet MS" w:eastAsia="Times New Roman" w:hAnsi="Trebuchet MS" w:cs="Times New Roman"/>
          <w:b/>
          <w:color w:val="333333"/>
          <w:sz w:val="26"/>
          <w:szCs w:val="26"/>
          <w:u w:val="single"/>
          <w:lang w:eastAsia="fr-FR"/>
        </w:rPr>
        <w:t>Procédure :</w:t>
      </w:r>
    </w:p>
    <w:p w:rsidR="000E1EB3" w:rsidRDefault="000E1EB3" w:rsidP="000E1EB3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333333"/>
          <w:szCs w:val="31"/>
          <w:lang w:eastAsia="fr-FR"/>
        </w:rPr>
      </w:pPr>
      <w:r w:rsidRPr="00932C94"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>1) Vous disposez déjà :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  <w:t xml:space="preserve">- du fichier application </w:t>
      </w:r>
      <w:r w:rsidRPr="00E867A3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ODESI_3...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  <w:t xml:space="preserve">- du fichier base </w:t>
      </w:r>
      <w:proofErr w:type="spellStart"/>
      <w:r w:rsidRPr="00E867A3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BASE</w:t>
      </w:r>
      <w:proofErr w:type="spellEnd"/>
      <w:r w:rsidRPr="00E867A3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...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contenant vos données.</w:t>
      </w:r>
      <w:r w:rsidRPr="007E06B8">
        <w:rPr>
          <w:rFonts w:eastAsia="Times New Roman" w:cs="Times New Roman"/>
          <w:sz w:val="24"/>
          <w:szCs w:val="31"/>
          <w:lang w:eastAsia="fr-FR"/>
        </w:rPr>
        <w:t> 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>Cette base sera dite "principale".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  <w:t>2) Vous avez besoin :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  <w:t>- d'un second fichier application</w:t>
      </w:r>
      <w:r w:rsidRPr="007E06B8">
        <w:rPr>
          <w:rFonts w:eastAsia="Times New Roman" w:cs="Times New Roman"/>
          <w:sz w:val="24"/>
          <w:szCs w:val="31"/>
          <w:lang w:eastAsia="fr-FR"/>
        </w:rPr>
        <w:t> </w:t>
      </w:r>
      <w:r w:rsidR="00C126D8" w:rsidRPr="00C126D8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PLANIF_APPRENTIS</w:t>
      </w:r>
      <w:r w:rsidR="00C126D8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…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</w:r>
    </w:p>
    <w:p w:rsidR="000E1EB3" w:rsidRPr="00C4018A" w:rsidRDefault="000E1EB3" w:rsidP="000E1EB3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</w:pP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3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) Ouvrir l'application </w:t>
      </w:r>
      <w:r w:rsidRPr="00E867A3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ODESI_3...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</w:t>
      </w:r>
      <w:proofErr w:type="gramStart"/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et</w:t>
      </w:r>
      <w:proofErr w:type="gramEnd"/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lier la 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>à la base principale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</w:t>
      </w:r>
      <w:r w:rsidRPr="00E867A3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BASE...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  <w:t xml:space="preserve">Cette 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application ODESI liée à la base principale vous permet de disposer de </w:t>
      </w:r>
      <w:r w:rsidRPr="00DE1653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TOUTES les fonctions d’</w:t>
      </w:r>
      <w:proofErr w:type="spellStart"/>
      <w:r w:rsidRPr="00DE1653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Odesi</w:t>
      </w:r>
      <w:proofErr w:type="spellEnd"/>
      <w:r w:rsidRPr="00DE1653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 </w:t>
      </w:r>
      <w:r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(et parmi celles-ci : Ass</w:t>
      </w:r>
      <w:r w:rsidR="00C126D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urer le suivi de TOUS les apprenants</w:t>
      </w:r>
      <w:r w:rsidR="00B54F4A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 : étudiants et apprentis</w:t>
      </w:r>
      <w:r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) </w:t>
      </w:r>
      <w:r w:rsidR="00C126D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SAUF la planification des</w:t>
      </w:r>
      <w:r w:rsidRPr="00DE1653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 </w:t>
      </w:r>
      <w:r w:rsidR="00C126D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Apprentis</w:t>
      </w:r>
      <w:r w:rsidRPr="00C4018A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. La base principale doit d</w:t>
      </w:r>
      <w:r w:rsidR="00C126D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onc contenir tous les CI, Séquences</w:t>
      </w:r>
      <w:r w:rsidRPr="00C4018A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, Activités, Promotions et </w:t>
      </w:r>
      <w:r w:rsidR="00C126D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Apprenants</w:t>
      </w:r>
      <w:r w:rsidR="00932C94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 (Etudiants et Apprentis)</w:t>
      </w:r>
      <w:r w:rsidRPr="00C4018A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.</w:t>
      </w:r>
    </w:p>
    <w:p w:rsidR="000E1EB3" w:rsidRDefault="000E1EB3" w:rsidP="000E1EB3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333333"/>
          <w:szCs w:val="31"/>
          <w:lang w:eastAsia="fr-FR"/>
        </w:rPr>
      </w:pP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Dans cette application ODESI, </w:t>
      </w:r>
      <w:r w:rsidRPr="00030595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planifier les </w:t>
      </w:r>
      <w:r w:rsidR="00B54F4A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Congés, </w:t>
      </w:r>
      <w:r w:rsidRPr="00030595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PFMP, les </w:t>
      </w:r>
      <w:r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CCF puis</w:t>
      </w:r>
      <w:r w:rsidR="00C126D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 les Séquences</w:t>
      </w:r>
      <w:r w:rsidR="00A534C6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 pour </w:t>
      </w:r>
      <w:r w:rsidR="00A534C6" w:rsidRPr="00C126D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le</w:t>
      </w:r>
      <w:r w:rsidR="00C126D8" w:rsidRPr="00C126D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s</w:t>
      </w:r>
      <w:r w:rsidRPr="00C126D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 </w:t>
      </w:r>
      <w:r w:rsidR="00C126D8" w:rsidRPr="00C126D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Etudiants</w:t>
      </w:r>
      <w:r w:rsidR="00A534C6" w:rsidRPr="00A534C6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</w:t>
      </w:r>
      <w:r w:rsidR="00932C94" w:rsidRPr="00C70887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seulement</w:t>
      </w:r>
      <w:r w:rsidR="00932C94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</w:t>
      </w:r>
      <w:r w:rsidR="00C126D8" w:rsidRPr="00C126D8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(statut « scolaire ») 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dans </w:t>
      </w:r>
      <w:r w:rsidR="00C126D8">
        <w:rPr>
          <w:rFonts w:ascii="Trebuchet MS" w:eastAsia="Times New Roman" w:hAnsi="Trebuchet MS" w:cs="Times New Roman"/>
          <w:color w:val="333333"/>
          <w:szCs w:val="31"/>
          <w:lang w:eastAsia="fr-FR"/>
        </w:rPr>
        <w:t>les 2 années de formation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.</w:t>
      </w:r>
    </w:p>
    <w:p w:rsidR="000E1EB3" w:rsidRDefault="000E1EB3" w:rsidP="000E1EB3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333333"/>
          <w:szCs w:val="31"/>
          <w:lang w:eastAsia="fr-FR"/>
        </w:rPr>
      </w:pPr>
    </w:p>
    <w:p w:rsidR="000E1EB3" w:rsidRDefault="000E1EB3" w:rsidP="000E1EB3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333333"/>
          <w:szCs w:val="31"/>
          <w:lang w:eastAsia="fr-FR"/>
        </w:rPr>
      </w:pP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4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) 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Dès que vous avez besoin de </w:t>
      </w:r>
      <w:r w:rsidRPr="00030595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planifier les PFMP, les CCF et les </w:t>
      </w:r>
      <w:r w:rsidR="00FF0CA7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Séquences </w:t>
      </w:r>
      <w:r w:rsidRPr="00030595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pour </w:t>
      </w:r>
      <w:r w:rsidR="00943AF3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le</w:t>
      </w:r>
      <w:r w:rsidR="00FF0CA7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s</w:t>
      </w:r>
      <w:r w:rsidR="00943AF3" w:rsidRPr="00030595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 xml:space="preserve"> </w:t>
      </w:r>
      <w:r w:rsidR="00FF0CA7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Apprentis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(dans </w:t>
      </w:r>
      <w:r w:rsidR="00FF0CA7">
        <w:rPr>
          <w:rFonts w:ascii="Trebuchet MS" w:eastAsia="Times New Roman" w:hAnsi="Trebuchet MS" w:cs="Times New Roman"/>
          <w:color w:val="333333"/>
          <w:szCs w:val="31"/>
          <w:lang w:eastAsia="fr-FR"/>
        </w:rPr>
        <w:t>les 2 années de formation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) :</w:t>
      </w:r>
    </w:p>
    <w:p w:rsidR="00334894" w:rsidRDefault="000E1EB3" w:rsidP="000E1EB3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333333"/>
          <w:szCs w:val="31"/>
          <w:lang w:eastAsia="fr-FR"/>
        </w:rPr>
      </w:pP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Dupliquer (Copier/coller) le fichier base "principale" </w:t>
      </w:r>
      <w:r w:rsidRPr="00E867A3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BASE...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puis renommer la copie, par exemple en : </w:t>
      </w:r>
      <w:r w:rsidR="00FF0CA7" w:rsidRPr="00FF0CA7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BASE_PLANIF_APPRENTIS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>. Cette base sera dite " secondaire".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  <w:t>5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>)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</w:t>
      </w:r>
      <w:r w:rsidRPr="007E06B8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Ouvrir la nouvelle application </w:t>
      </w:r>
      <w:r w:rsidR="00D25CAB" w:rsidRPr="00C126D8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PLANIF_APPRENTIS</w:t>
      </w:r>
      <w:r w:rsidR="00D25CAB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…</w:t>
      </w:r>
      <w:r w:rsidR="00BA0EC2">
        <w:rPr>
          <w:rFonts w:ascii="Trebuchet MS" w:eastAsia="Times New Roman" w:hAnsi="Trebuchet MS" w:cs="Times New Roman"/>
          <w:szCs w:val="31"/>
          <w:lang w:eastAsia="fr-FR"/>
        </w:rPr>
        <w:t> 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et lier la à la base secondaire </w:t>
      </w:r>
      <w:r w:rsidR="00D25CAB" w:rsidRPr="00FF0CA7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BASE_PLANIF_APPRENTIS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.</w:t>
      </w:r>
    </w:p>
    <w:p w:rsidR="000E1EB3" w:rsidRDefault="00932C94" w:rsidP="000E1EB3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333333"/>
          <w:szCs w:val="31"/>
          <w:lang w:eastAsia="fr-FR"/>
        </w:rPr>
      </w:pP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P</w:t>
      </w:r>
      <w:r w:rsidRPr="00661526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our </w:t>
      </w:r>
      <w:r w:rsidRP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>les Apprentis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(dans les 2 années de formation) : </w:t>
      </w:r>
      <w:proofErr w:type="spellStart"/>
      <w:r w:rsidR="00C70887">
        <w:rPr>
          <w:rFonts w:ascii="Trebuchet MS" w:eastAsia="Times New Roman" w:hAnsi="Trebuchet MS" w:cs="Times New Roman"/>
          <w:color w:val="333333"/>
          <w:szCs w:val="31"/>
          <w:lang w:eastAsia="fr-FR"/>
        </w:rPr>
        <w:t>Re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Planifier</w:t>
      </w:r>
      <w:proofErr w:type="spellEnd"/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les </w:t>
      </w:r>
      <w:r w:rsidR="00C70887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Congés, les 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PFMP et </w:t>
      </w:r>
      <w:r w:rsidR="000E1EB3" w:rsidRPr="00661526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les </w:t>
      </w:r>
      <w:r w:rsidR="000E1EB3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CCF 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(dans le Menu CALENDRIER) </w:t>
      </w:r>
      <w:r w:rsidR="000E1EB3">
        <w:rPr>
          <w:rFonts w:ascii="Trebuchet MS" w:eastAsia="Times New Roman" w:hAnsi="Trebuchet MS" w:cs="Times New Roman"/>
          <w:color w:val="333333"/>
          <w:szCs w:val="31"/>
          <w:lang w:eastAsia="fr-FR"/>
        </w:rPr>
        <w:t>puis</w:t>
      </w:r>
      <w:r w:rsidR="000E1EB3" w:rsidRPr="00661526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</w:t>
      </w:r>
      <w:proofErr w:type="spellStart"/>
      <w:r w:rsidR="00C70887">
        <w:rPr>
          <w:rFonts w:ascii="Trebuchet MS" w:eastAsia="Times New Roman" w:hAnsi="Trebuchet MS" w:cs="Times New Roman"/>
          <w:color w:val="333333"/>
          <w:szCs w:val="31"/>
          <w:lang w:eastAsia="fr-FR"/>
        </w:rPr>
        <w:t>re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planifier</w:t>
      </w:r>
      <w:proofErr w:type="spellEnd"/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</w:t>
      </w:r>
      <w:r w:rsidR="000E1EB3" w:rsidRPr="00661526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les </w:t>
      </w:r>
      <w:r w:rsidR="009B6F1C" w:rsidRP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>Séquences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(dans le Menu SEQUENCES).</w:t>
      </w:r>
      <w:r w:rsidR="000E1EB3" w:rsidRPr="00661526">
        <w:rPr>
          <w:rFonts w:ascii="Trebuchet MS" w:eastAsia="Times New Roman" w:hAnsi="Trebuchet MS" w:cs="Times New Roman"/>
          <w:color w:val="333333"/>
          <w:szCs w:val="31"/>
          <w:lang w:eastAsia="fr-FR"/>
        </w:rPr>
        <w:br/>
      </w:r>
      <w:r w:rsidR="000E1EB3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En ce qui concerne la planification des </w:t>
      </w:r>
      <w:r w:rsid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>s</w:t>
      </w:r>
      <w:r w:rsidR="009B6F1C" w:rsidRP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>équences</w:t>
      </w:r>
      <w:r w:rsidR="000E1EB3">
        <w:rPr>
          <w:rFonts w:ascii="Trebuchet MS" w:eastAsia="Times New Roman" w:hAnsi="Trebuchet MS" w:cs="Times New Roman"/>
          <w:color w:val="333333"/>
          <w:szCs w:val="31"/>
          <w:lang w:eastAsia="fr-FR"/>
        </w:rPr>
        <w:t>, il y a 2 cas de figure :</w:t>
      </w:r>
    </w:p>
    <w:p w:rsidR="000E1EB3" w:rsidRPr="006C2AED" w:rsidRDefault="009B6F1C" w:rsidP="005300BF">
      <w:pPr>
        <w:pStyle w:val="Paragraphedeliste"/>
        <w:numPr>
          <w:ilvl w:val="0"/>
          <w:numId w:val="4"/>
        </w:num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color w:val="FF0000"/>
          <w:szCs w:val="31"/>
          <w:lang w:eastAsia="fr-FR"/>
        </w:rPr>
      </w:pP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Si la</w:t>
      </w:r>
      <w:r w:rsidR="000E1EB3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séquence</w:t>
      </w:r>
      <w:r w:rsidR="000E1EB3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est déjà saisi (données issues de la duplication de base) alors il suffit de modifier sa planification (année et semaines prévues).</w:t>
      </w:r>
    </w:p>
    <w:p w:rsidR="000E1EB3" w:rsidRPr="00D544E0" w:rsidRDefault="009B6F1C" w:rsidP="005300BF">
      <w:pPr>
        <w:pStyle w:val="Paragraphedeliste"/>
        <w:numPr>
          <w:ilvl w:val="0"/>
          <w:numId w:val="4"/>
        </w:num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color w:val="FF0000"/>
          <w:szCs w:val="31"/>
          <w:lang w:eastAsia="fr-FR"/>
        </w:rPr>
      </w:pP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Si la séquence </w:t>
      </w:r>
      <w:r w:rsidR="000E1EB3">
        <w:rPr>
          <w:rFonts w:ascii="Trebuchet MS" w:eastAsia="Times New Roman" w:hAnsi="Trebuchet MS" w:cs="Times New Roman"/>
          <w:color w:val="333333"/>
          <w:szCs w:val="31"/>
          <w:lang w:eastAsia="fr-FR"/>
        </w:rPr>
        <w:t>n’existe pas alors vous avez 2 possibilités pour l’ajouter à la base :</w:t>
      </w:r>
    </w:p>
    <w:p w:rsidR="000E1EB3" w:rsidRPr="001C3264" w:rsidRDefault="000E1EB3" w:rsidP="000E1EB3">
      <w:pPr>
        <w:pStyle w:val="Paragraphedeliste"/>
        <w:numPr>
          <w:ilvl w:val="0"/>
          <w:numId w:val="2"/>
        </w:num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color w:val="FF0000"/>
          <w:szCs w:val="31"/>
          <w:lang w:eastAsia="fr-FR"/>
        </w:rPr>
      </w:pP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1</w:t>
      </w:r>
      <w:r w:rsidRPr="00F405EF">
        <w:rPr>
          <w:rFonts w:ascii="Trebuchet MS" w:eastAsia="Times New Roman" w:hAnsi="Trebuchet MS" w:cs="Times New Roman"/>
          <w:color w:val="333333"/>
          <w:szCs w:val="31"/>
          <w:vertAlign w:val="superscript"/>
          <w:lang w:eastAsia="fr-FR"/>
        </w:rPr>
        <w:t>ère</w:t>
      </w:r>
      <w:r w:rsid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possibilité : La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saisir mais cette </w:t>
      </w:r>
      <w:r w:rsidRPr="00661526">
        <w:rPr>
          <w:rFonts w:ascii="Trebuchet MS" w:eastAsia="Times New Roman" w:hAnsi="Trebuchet MS" w:cs="Times New Roman"/>
          <w:color w:val="333333"/>
          <w:szCs w:val="31"/>
          <w:lang w:eastAsia="fr-FR"/>
        </w:rPr>
        <w:t>"double saisi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e" est considérablement réduite (2</w:t>
      </w:r>
      <w:r w:rsidRPr="00661526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cases à renseigner </w:t>
      </w:r>
      <w:r w:rsid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>+ 1 case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en menu déroulant + année et semaines prévues</w:t>
      </w:r>
      <w:r w:rsidRPr="00661526">
        <w:rPr>
          <w:rFonts w:ascii="Trebuchet MS" w:eastAsia="Times New Roman" w:hAnsi="Trebuchet MS" w:cs="Times New Roman"/>
          <w:color w:val="333333"/>
          <w:szCs w:val="31"/>
          <w:lang w:eastAsia="fr-FR"/>
        </w:rPr>
        <w:t>).</w:t>
      </w:r>
    </w:p>
    <w:p w:rsidR="000E1EB3" w:rsidRPr="00453BF9" w:rsidRDefault="000E1EB3" w:rsidP="000E1EB3">
      <w:pPr>
        <w:pStyle w:val="Paragraphedeliste"/>
        <w:numPr>
          <w:ilvl w:val="0"/>
          <w:numId w:val="2"/>
        </w:num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color w:val="FF0000"/>
          <w:szCs w:val="31"/>
          <w:lang w:eastAsia="fr-FR"/>
        </w:rPr>
      </w:pP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2</w:t>
      </w:r>
      <w:r w:rsidRPr="001C3264">
        <w:rPr>
          <w:rFonts w:ascii="Trebuchet MS" w:eastAsia="Times New Roman" w:hAnsi="Trebuchet MS" w:cs="Times New Roman"/>
          <w:color w:val="333333"/>
          <w:szCs w:val="31"/>
          <w:vertAlign w:val="superscript"/>
          <w:lang w:eastAsia="fr-FR"/>
        </w:rPr>
        <w:t>ème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possibilité : Vous pouvez effect</w:t>
      </w:r>
      <w:r w:rsid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>uer des copier/coller des séquences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que vous souhaitez de l’application </w:t>
      </w:r>
      <w:r w:rsidRPr="00E867A3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ODESI_3...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vers l’application </w:t>
      </w:r>
      <w:r w:rsidR="009B6F1C" w:rsidRPr="00C126D8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PLANIF_APPRENTIS</w:t>
      </w:r>
      <w:r w:rsidR="009B6F1C">
        <w:rPr>
          <w:rFonts w:ascii="Trebuchet MS" w:eastAsia="Times New Roman" w:hAnsi="Trebuchet MS" w:cs="Times New Roman"/>
          <w:szCs w:val="31"/>
          <w:shd w:val="clear" w:color="auto" w:fill="B8CCE4" w:themeFill="accent1" w:themeFillTint="66"/>
          <w:lang w:eastAsia="fr-FR"/>
        </w:rPr>
        <w:t>…</w:t>
      </w:r>
      <w:r w:rsidRPr="00D13004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aussi simplement que vous le feriez entre 2 feuilles de calcul Excel.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Pour ce faire, dans les 2 applications, re</w:t>
      </w:r>
      <w:r w:rsid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>ndez-vous dans le "Module SEQUENCES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" puis choisir "FAIRE DEFILER". Dans la partie basse de ces formulaires vous avez la liste des </w:t>
      </w:r>
      <w:r w:rsid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>séquences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. Il suffit alors de copier (dans ODESI_3…) les lignes souhaitées </w:t>
      </w:r>
      <w:r w:rsidRPr="00014029">
        <w:rPr>
          <w:rFonts w:ascii="Trebuchet MS" w:eastAsia="Times New Roman" w:hAnsi="Trebuchet MS" w:cs="Times New Roman"/>
          <w:color w:val="333333"/>
          <w:sz w:val="20"/>
          <w:szCs w:val="31"/>
          <w:lang w:eastAsia="fr-FR"/>
        </w:rPr>
        <w:t xml:space="preserve">(sélectionner les lignes puis </w:t>
      </w:r>
      <w:r>
        <w:rPr>
          <w:rFonts w:ascii="Trebuchet MS" w:eastAsia="Times New Roman" w:hAnsi="Trebuchet MS" w:cs="Times New Roman"/>
          <w:color w:val="333333"/>
          <w:sz w:val="20"/>
          <w:szCs w:val="31"/>
          <w:lang w:eastAsia="fr-FR"/>
        </w:rPr>
        <w:t xml:space="preserve">taper </w:t>
      </w:r>
      <w:proofErr w:type="spellStart"/>
      <w:r w:rsidRPr="00014029">
        <w:rPr>
          <w:rFonts w:ascii="Trebuchet MS" w:eastAsia="Times New Roman" w:hAnsi="Trebuchet MS" w:cs="Times New Roman"/>
          <w:color w:val="333333"/>
          <w:sz w:val="20"/>
          <w:szCs w:val="31"/>
          <w:lang w:eastAsia="fr-FR"/>
        </w:rPr>
        <w:t>CtrlC</w:t>
      </w:r>
      <w:proofErr w:type="spellEnd"/>
      <w:r w:rsidRPr="00014029">
        <w:rPr>
          <w:rFonts w:ascii="Trebuchet MS" w:eastAsia="Times New Roman" w:hAnsi="Trebuchet MS" w:cs="Times New Roman"/>
          <w:color w:val="333333"/>
          <w:sz w:val="20"/>
          <w:szCs w:val="31"/>
          <w:lang w:eastAsia="fr-FR"/>
        </w:rPr>
        <w:t>)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puis de les coller (dans PLANIF_</w:t>
      </w:r>
      <w:r w:rsidR="009B6F1C" w:rsidRP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APPRENTIS</w:t>
      </w:r>
      <w:r w:rsidR="009B6F1C"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 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 xml:space="preserve">…) sur la 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lastRenderedPageBreak/>
        <w:t xml:space="preserve">dernière ligne vide qui est sélectionnable en cliquant sur l’étoile </w:t>
      </w:r>
      <w:r w:rsidRPr="00C07815">
        <w:rPr>
          <w:rFonts w:ascii="Trebuchet MS" w:eastAsia="Times New Roman" w:hAnsi="Trebuchet MS" w:cs="Times New Roman"/>
          <w:color w:val="333333"/>
          <w:sz w:val="20"/>
          <w:szCs w:val="31"/>
          <w:lang w:eastAsia="fr-FR"/>
        </w:rPr>
        <w:t xml:space="preserve">(cliquer sur l’étoile puis </w:t>
      </w:r>
      <w:r>
        <w:rPr>
          <w:rFonts w:ascii="Trebuchet MS" w:eastAsia="Times New Roman" w:hAnsi="Trebuchet MS" w:cs="Times New Roman"/>
          <w:color w:val="333333"/>
          <w:sz w:val="20"/>
          <w:szCs w:val="31"/>
          <w:lang w:eastAsia="fr-FR"/>
        </w:rPr>
        <w:t xml:space="preserve">taper </w:t>
      </w:r>
      <w:proofErr w:type="spellStart"/>
      <w:r>
        <w:rPr>
          <w:rFonts w:ascii="Trebuchet MS" w:eastAsia="Times New Roman" w:hAnsi="Trebuchet MS" w:cs="Times New Roman"/>
          <w:color w:val="333333"/>
          <w:sz w:val="20"/>
          <w:szCs w:val="31"/>
          <w:lang w:eastAsia="fr-FR"/>
        </w:rPr>
        <w:t>CtrlV</w:t>
      </w:r>
      <w:proofErr w:type="spellEnd"/>
      <w:r w:rsidRPr="00014029">
        <w:rPr>
          <w:rFonts w:ascii="Trebuchet MS" w:eastAsia="Times New Roman" w:hAnsi="Trebuchet MS" w:cs="Times New Roman"/>
          <w:color w:val="333333"/>
          <w:sz w:val="20"/>
          <w:szCs w:val="31"/>
          <w:lang w:eastAsia="fr-FR"/>
        </w:rPr>
        <w:t>)</w:t>
      </w:r>
      <w:r w:rsidRPr="00C07815">
        <w:rPr>
          <w:rFonts w:ascii="Trebuchet MS" w:eastAsia="Times New Roman" w:hAnsi="Trebuchet MS" w:cs="Times New Roman"/>
          <w:color w:val="333333"/>
          <w:sz w:val="20"/>
          <w:szCs w:val="31"/>
          <w:lang w:eastAsia="fr-FR"/>
        </w:rPr>
        <w:t>.</w:t>
      </w:r>
    </w:p>
    <w:p w:rsidR="000E1EB3" w:rsidRPr="00F3122C" w:rsidRDefault="000E1EB3" w:rsidP="000E1EB3">
      <w:pPr>
        <w:pStyle w:val="Paragraphedeliste"/>
        <w:shd w:val="clear" w:color="auto" w:fill="FFFFFF"/>
        <w:spacing w:after="0" w:line="336" w:lineRule="atLeast"/>
        <w:ind w:left="1080"/>
        <w:rPr>
          <w:rFonts w:ascii="Trebuchet MS" w:eastAsia="Times New Roman" w:hAnsi="Trebuchet MS" w:cs="Times New Roman"/>
          <w:color w:val="333333"/>
          <w:szCs w:val="31"/>
          <w:lang w:eastAsia="fr-FR"/>
        </w:rPr>
      </w:pPr>
      <w:r w:rsidRPr="00F3122C">
        <w:rPr>
          <w:rFonts w:ascii="Trebuchet MS" w:eastAsia="Times New Roman" w:hAnsi="Trebuchet MS" w:cs="Times New Roman"/>
          <w:color w:val="333333"/>
          <w:szCs w:val="31"/>
          <w:lang w:eastAsia="fr-FR"/>
        </w:rPr>
        <w:t>Il ne vous reste ensuite plus qu’à modifier année et semaines prévues.</w:t>
      </w:r>
    </w:p>
    <w:p w:rsidR="00DF482A" w:rsidRPr="009B6F1C" w:rsidRDefault="000E1EB3" w:rsidP="009B6F1C">
      <w:pPr>
        <w:pStyle w:val="Paragraphedeliste"/>
        <w:shd w:val="clear" w:color="auto" w:fill="FFFFFF"/>
        <w:spacing w:after="0" w:line="336" w:lineRule="atLeast"/>
        <w:ind w:left="1080"/>
        <w:rPr>
          <w:rFonts w:ascii="Trebuchet MS" w:eastAsia="Times New Roman" w:hAnsi="Trebuchet MS" w:cs="Times New Roman"/>
          <w:color w:val="333333"/>
          <w:szCs w:val="31"/>
          <w:lang w:eastAsia="fr-FR"/>
        </w:rPr>
      </w:pPr>
      <w:r w:rsidRPr="00435148">
        <w:rPr>
          <w:rFonts w:ascii="Trebuchet MS" w:eastAsia="Times New Roman" w:hAnsi="Trebuchet MS" w:cs="Times New Roman"/>
          <w:color w:val="333333"/>
          <w:szCs w:val="31"/>
          <w:u w:val="single"/>
          <w:lang w:eastAsia="fr-FR"/>
        </w:rPr>
        <w:t>Une seule précaution à prendre</w:t>
      </w:r>
      <w:r>
        <w:rPr>
          <w:rFonts w:ascii="Trebuchet MS" w:eastAsia="Times New Roman" w:hAnsi="Trebuchet MS" w:cs="Times New Roman"/>
          <w:color w:val="333333"/>
          <w:szCs w:val="31"/>
          <w:lang w:eastAsia="fr-FR"/>
        </w:rPr>
        <w:t> : Assurez-vous préalablement, si besoin, que les CI sont référencés de la même manière (Numéro et Titre) dans les 2 applications. Pour cela, vous disposez, dans la nouvelle application, des mêmes fonctions de consultation, de modification et d’ajout de CI mais portant uniquement sur les 2 éléments utiles : Numéro et Titre du CI.</w:t>
      </w:r>
    </w:p>
    <w:sectPr w:rsidR="00DF482A" w:rsidRPr="009B6F1C" w:rsidSect="00884B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D7B"/>
    <w:multiLevelType w:val="hybridMultilevel"/>
    <w:tmpl w:val="8692FF20"/>
    <w:lvl w:ilvl="0" w:tplc="5496593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01D39"/>
    <w:multiLevelType w:val="hybridMultilevel"/>
    <w:tmpl w:val="B35C483E"/>
    <w:lvl w:ilvl="0" w:tplc="34A86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7BD5"/>
    <w:multiLevelType w:val="hybridMultilevel"/>
    <w:tmpl w:val="4EC08F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4C1888"/>
    <w:multiLevelType w:val="hybridMultilevel"/>
    <w:tmpl w:val="B35C483E"/>
    <w:lvl w:ilvl="0" w:tplc="34A86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27F7"/>
    <w:rsid w:val="00014029"/>
    <w:rsid w:val="000161F4"/>
    <w:rsid w:val="00021575"/>
    <w:rsid w:val="00030590"/>
    <w:rsid w:val="00030595"/>
    <w:rsid w:val="00045DF0"/>
    <w:rsid w:val="000729B4"/>
    <w:rsid w:val="000831B1"/>
    <w:rsid w:val="0009326C"/>
    <w:rsid w:val="00096B77"/>
    <w:rsid w:val="000A5C30"/>
    <w:rsid w:val="000A61B0"/>
    <w:rsid w:val="000E1EB3"/>
    <w:rsid w:val="00131A4D"/>
    <w:rsid w:val="001424D1"/>
    <w:rsid w:val="00152FC6"/>
    <w:rsid w:val="001756B5"/>
    <w:rsid w:val="00180695"/>
    <w:rsid w:val="001A2411"/>
    <w:rsid w:val="001B2839"/>
    <w:rsid w:val="001C3264"/>
    <w:rsid w:val="001E41A0"/>
    <w:rsid w:val="00231983"/>
    <w:rsid w:val="00237727"/>
    <w:rsid w:val="0025549B"/>
    <w:rsid w:val="002668BE"/>
    <w:rsid w:val="002A7314"/>
    <w:rsid w:val="002B2A7D"/>
    <w:rsid w:val="002C0628"/>
    <w:rsid w:val="002C2A2B"/>
    <w:rsid w:val="00302090"/>
    <w:rsid w:val="00306F2D"/>
    <w:rsid w:val="00334894"/>
    <w:rsid w:val="00376FBA"/>
    <w:rsid w:val="003A5C45"/>
    <w:rsid w:val="003B0BBF"/>
    <w:rsid w:val="003C50BA"/>
    <w:rsid w:val="003C7276"/>
    <w:rsid w:val="003E1C35"/>
    <w:rsid w:val="003E6466"/>
    <w:rsid w:val="003F4459"/>
    <w:rsid w:val="0040617F"/>
    <w:rsid w:val="00411279"/>
    <w:rsid w:val="00435148"/>
    <w:rsid w:val="004526A9"/>
    <w:rsid w:val="00453BF9"/>
    <w:rsid w:val="004B525E"/>
    <w:rsid w:val="004E3472"/>
    <w:rsid w:val="004F0A1C"/>
    <w:rsid w:val="004F0E42"/>
    <w:rsid w:val="004F4E06"/>
    <w:rsid w:val="00507CF9"/>
    <w:rsid w:val="00511FF6"/>
    <w:rsid w:val="005248A1"/>
    <w:rsid w:val="005300BF"/>
    <w:rsid w:val="00564806"/>
    <w:rsid w:val="00585DEA"/>
    <w:rsid w:val="005A03FB"/>
    <w:rsid w:val="005E59BF"/>
    <w:rsid w:val="006079E4"/>
    <w:rsid w:val="00614621"/>
    <w:rsid w:val="00640F57"/>
    <w:rsid w:val="00641586"/>
    <w:rsid w:val="00661526"/>
    <w:rsid w:val="00691F2A"/>
    <w:rsid w:val="006B63AF"/>
    <w:rsid w:val="006C2AED"/>
    <w:rsid w:val="006C2FEA"/>
    <w:rsid w:val="006D5778"/>
    <w:rsid w:val="006E6290"/>
    <w:rsid w:val="00706F9B"/>
    <w:rsid w:val="00732053"/>
    <w:rsid w:val="00786CC8"/>
    <w:rsid w:val="00791F4F"/>
    <w:rsid w:val="007B724B"/>
    <w:rsid w:val="007E06B8"/>
    <w:rsid w:val="00811D66"/>
    <w:rsid w:val="008247C2"/>
    <w:rsid w:val="00851AB8"/>
    <w:rsid w:val="00884B61"/>
    <w:rsid w:val="008A5688"/>
    <w:rsid w:val="008C6ED9"/>
    <w:rsid w:val="008E3680"/>
    <w:rsid w:val="00907CB6"/>
    <w:rsid w:val="00932C94"/>
    <w:rsid w:val="00943AF3"/>
    <w:rsid w:val="00947378"/>
    <w:rsid w:val="009552FC"/>
    <w:rsid w:val="00974BBF"/>
    <w:rsid w:val="009879BA"/>
    <w:rsid w:val="009B4DCC"/>
    <w:rsid w:val="009B6F1C"/>
    <w:rsid w:val="009D6238"/>
    <w:rsid w:val="009E2A88"/>
    <w:rsid w:val="009E5BB5"/>
    <w:rsid w:val="00A07BDC"/>
    <w:rsid w:val="00A20FE5"/>
    <w:rsid w:val="00A31C36"/>
    <w:rsid w:val="00A36FDF"/>
    <w:rsid w:val="00A50AF3"/>
    <w:rsid w:val="00A534C6"/>
    <w:rsid w:val="00A60C17"/>
    <w:rsid w:val="00A612F9"/>
    <w:rsid w:val="00A62905"/>
    <w:rsid w:val="00AD03B4"/>
    <w:rsid w:val="00AD4AD3"/>
    <w:rsid w:val="00AE5A30"/>
    <w:rsid w:val="00AF4D2E"/>
    <w:rsid w:val="00AF7DB5"/>
    <w:rsid w:val="00B11A33"/>
    <w:rsid w:val="00B54F4A"/>
    <w:rsid w:val="00B60C85"/>
    <w:rsid w:val="00B66EB3"/>
    <w:rsid w:val="00B75AF0"/>
    <w:rsid w:val="00B836AA"/>
    <w:rsid w:val="00B844BB"/>
    <w:rsid w:val="00B97C7F"/>
    <w:rsid w:val="00BA0EC2"/>
    <w:rsid w:val="00BB2BC6"/>
    <w:rsid w:val="00BC53BC"/>
    <w:rsid w:val="00BE015E"/>
    <w:rsid w:val="00BE19D6"/>
    <w:rsid w:val="00BE19FC"/>
    <w:rsid w:val="00BF2881"/>
    <w:rsid w:val="00C07815"/>
    <w:rsid w:val="00C126D8"/>
    <w:rsid w:val="00C4018A"/>
    <w:rsid w:val="00C47553"/>
    <w:rsid w:val="00C65532"/>
    <w:rsid w:val="00C70887"/>
    <w:rsid w:val="00C734FD"/>
    <w:rsid w:val="00C755D2"/>
    <w:rsid w:val="00C835B0"/>
    <w:rsid w:val="00CB110F"/>
    <w:rsid w:val="00CE28B7"/>
    <w:rsid w:val="00D13004"/>
    <w:rsid w:val="00D25CAB"/>
    <w:rsid w:val="00D273CD"/>
    <w:rsid w:val="00D449C4"/>
    <w:rsid w:val="00D544E0"/>
    <w:rsid w:val="00D67F54"/>
    <w:rsid w:val="00DA2C09"/>
    <w:rsid w:val="00DC3259"/>
    <w:rsid w:val="00DE10CA"/>
    <w:rsid w:val="00DE1653"/>
    <w:rsid w:val="00DF1ED7"/>
    <w:rsid w:val="00DF482A"/>
    <w:rsid w:val="00E074E8"/>
    <w:rsid w:val="00E602EA"/>
    <w:rsid w:val="00E61C51"/>
    <w:rsid w:val="00E66E34"/>
    <w:rsid w:val="00E735EF"/>
    <w:rsid w:val="00E867A3"/>
    <w:rsid w:val="00E8683F"/>
    <w:rsid w:val="00EA230D"/>
    <w:rsid w:val="00EA5228"/>
    <w:rsid w:val="00EA6F6D"/>
    <w:rsid w:val="00EB27F7"/>
    <w:rsid w:val="00ED4D1E"/>
    <w:rsid w:val="00EE28ED"/>
    <w:rsid w:val="00F0124A"/>
    <w:rsid w:val="00F15B3D"/>
    <w:rsid w:val="00F3122C"/>
    <w:rsid w:val="00F405EF"/>
    <w:rsid w:val="00F50634"/>
    <w:rsid w:val="00FF0CA7"/>
    <w:rsid w:val="00FF3843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D3"/>
  </w:style>
  <w:style w:type="paragraph" w:styleId="Titre3">
    <w:name w:val="heading 3"/>
    <w:basedOn w:val="Normal"/>
    <w:link w:val="Titre3Car"/>
    <w:uiPriority w:val="9"/>
    <w:qFormat/>
    <w:rsid w:val="00EB2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27F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EB27F7"/>
    <w:rPr>
      <w:color w:val="0000FF"/>
      <w:u w:val="single"/>
    </w:rPr>
  </w:style>
  <w:style w:type="paragraph" w:customStyle="1" w:styleId="author">
    <w:name w:val="author"/>
    <w:basedOn w:val="Normal"/>
    <w:rsid w:val="00EB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B27F7"/>
  </w:style>
  <w:style w:type="character" w:styleId="lev">
    <w:name w:val="Strong"/>
    <w:basedOn w:val="Policepardfaut"/>
    <w:uiPriority w:val="22"/>
    <w:qFormat/>
    <w:rsid w:val="00EB27F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7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1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A4C3-F787-4C03-8ABA-87215384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VEOLIA</cp:lastModifiedBy>
  <cp:revision>152</cp:revision>
  <cp:lastPrinted>2013-10-28T05:47:00Z</cp:lastPrinted>
  <dcterms:created xsi:type="dcterms:W3CDTF">2013-10-22T17:48:00Z</dcterms:created>
  <dcterms:modified xsi:type="dcterms:W3CDTF">2016-05-05T12:56:00Z</dcterms:modified>
</cp:coreProperties>
</file>