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17" w:rsidRPr="00D675D1" w:rsidRDefault="00657717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370"/>
        <w:gridCol w:w="1843"/>
        <w:gridCol w:w="1701"/>
        <w:gridCol w:w="850"/>
        <w:gridCol w:w="2127"/>
        <w:gridCol w:w="1911"/>
      </w:tblGrid>
      <w:tr w:rsidR="00B40C8D" w:rsidTr="00D675D1">
        <w:trPr>
          <w:cantSplit/>
        </w:trPr>
        <w:tc>
          <w:tcPr>
            <w:tcW w:w="10912" w:type="dxa"/>
            <w:gridSpan w:val="7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B40C8D" w:rsidRDefault="00B40C8D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B40C8D" w:rsidRPr="006F77FC" w:rsidRDefault="00B40C8D">
            <w:pPr>
              <w:pStyle w:val="Titre1"/>
              <w:spacing w:before="0" w:after="0"/>
              <w:rPr>
                <w:rFonts w:cs="Arial"/>
                <w:color w:val="FFFFFF"/>
                <w:szCs w:val="28"/>
              </w:rPr>
            </w:pPr>
            <w:r w:rsidRPr="006F77FC">
              <w:rPr>
                <w:rFonts w:cs="Arial"/>
                <w:color w:val="FFFFFF"/>
                <w:szCs w:val="28"/>
              </w:rPr>
              <w:t>FICHE TECHNIQUE</w:t>
            </w:r>
          </w:p>
          <w:p w:rsidR="00B40C8D" w:rsidRDefault="00B40C8D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3B31EF" w:rsidTr="003B31EF">
        <w:trPr>
          <w:cantSplit/>
          <w:trHeight w:val="466"/>
        </w:trPr>
        <w:tc>
          <w:tcPr>
            <w:tcW w:w="2480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3B31EF" w:rsidRDefault="003B31EF">
            <w:pPr>
              <w:rPr>
                <w:b/>
                <w:sz w:val="8"/>
                <w:szCs w:val="28"/>
              </w:rPr>
            </w:pPr>
          </w:p>
          <w:p w:rsidR="003B31EF" w:rsidRDefault="003B31EF">
            <w:pPr>
              <w:rPr>
                <w:b/>
                <w:sz w:val="24"/>
                <w:szCs w:val="28"/>
              </w:rPr>
            </w:pPr>
            <w:r w:rsidRPr="006626AD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3B31EF" w:rsidRPr="003B31EF" w:rsidRDefault="003B31EF" w:rsidP="00613D63">
            <w:pPr>
              <w:jc w:val="center"/>
              <w:rPr>
                <w:b/>
                <w:sz w:val="10"/>
                <w:szCs w:val="10"/>
              </w:rPr>
            </w:pPr>
          </w:p>
          <w:p w:rsidR="003B31EF" w:rsidRDefault="00B9718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83185</wp:posOffset>
                  </wp:positionV>
                  <wp:extent cx="1398270" cy="1786255"/>
                  <wp:effectExtent l="19050" t="0" r="0" b="0"/>
                  <wp:wrapNone/>
                  <wp:docPr id="107" name="Image 107" descr="poche avec rab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poche avec rab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6549" r="68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786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3B31EF" w:rsidRDefault="003B31EF" w:rsidP="00613D63">
            <w:pPr>
              <w:rPr>
                <w:b/>
                <w:sz w:val="24"/>
                <w:szCs w:val="28"/>
              </w:rPr>
            </w:pPr>
            <w:r w:rsidRPr="00D675D1">
              <w:rPr>
                <w:rFonts w:ascii="Garamond" w:hAnsi="Garamond"/>
                <w:sz w:val="24"/>
                <w:szCs w:val="24"/>
              </w:rPr>
              <w:t>De même que pour les poches plaquées simples, il est possible d’a</w:t>
            </w:r>
            <w:r>
              <w:rPr>
                <w:rFonts w:ascii="Garamond" w:hAnsi="Garamond"/>
                <w:sz w:val="24"/>
                <w:szCs w:val="24"/>
              </w:rPr>
              <w:t>voir poche et rabat à pans coupés,</w:t>
            </w:r>
            <w:r w:rsidRPr="00D675D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13D63">
              <w:rPr>
                <w:rFonts w:ascii="Garamond" w:hAnsi="Garamond"/>
                <w:sz w:val="24"/>
                <w:szCs w:val="24"/>
              </w:rPr>
              <w:t>angles droits</w:t>
            </w:r>
            <w:r>
              <w:rPr>
                <w:rFonts w:ascii="Garamond" w:hAnsi="Garamond"/>
                <w:sz w:val="24"/>
                <w:szCs w:val="24"/>
              </w:rPr>
              <w:t xml:space="preserve"> ou pointes</w:t>
            </w:r>
            <w:r w:rsidRPr="00D675D1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6589" w:type="dxa"/>
            <w:gridSpan w:val="4"/>
            <w:tcBorders>
              <w:top w:val="single" w:sz="4" w:space="0" w:color="auto"/>
              <w:bottom w:val="nil"/>
            </w:tcBorders>
          </w:tcPr>
          <w:p w:rsidR="003B31EF" w:rsidRPr="00D675D1" w:rsidRDefault="003B31EF" w:rsidP="00D675D1">
            <w:pPr>
              <w:spacing w:before="120"/>
              <w:rPr>
                <w:b/>
                <w:sz w:val="24"/>
                <w:szCs w:val="28"/>
              </w:rPr>
            </w:pPr>
            <w:r w:rsidRPr="006626AD">
              <w:rPr>
                <w:b/>
                <w:sz w:val="24"/>
                <w:szCs w:val="28"/>
                <w:shd w:val="clear" w:color="auto" w:fill="D9D9D9"/>
              </w:rPr>
              <w:t>SOLUTION DE MONTAGE</w:t>
            </w:r>
          </w:p>
        </w:tc>
      </w:tr>
      <w:tr w:rsidR="00613D63" w:rsidTr="00613D63">
        <w:trPr>
          <w:cantSplit/>
          <w:trHeight w:val="3366"/>
        </w:trPr>
        <w:tc>
          <w:tcPr>
            <w:tcW w:w="2480" w:type="dxa"/>
            <w:gridSpan w:val="2"/>
            <w:vMerge/>
            <w:tcBorders>
              <w:bottom w:val="nil"/>
              <w:right w:val="nil"/>
            </w:tcBorders>
          </w:tcPr>
          <w:p w:rsidR="00613D63" w:rsidRDefault="00613D63">
            <w:pPr>
              <w:rPr>
                <w:b/>
                <w:sz w:val="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bottom w:val="nil"/>
            </w:tcBorders>
          </w:tcPr>
          <w:p w:rsidR="00613D63" w:rsidRDefault="00613D63">
            <w:pPr>
              <w:rPr>
                <w:b/>
                <w:sz w:val="8"/>
                <w:szCs w:val="28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613D63" w:rsidRPr="006626AD" w:rsidRDefault="008F79E6" w:rsidP="00613D63">
            <w:pPr>
              <w:rPr>
                <w:b/>
                <w:sz w:val="24"/>
                <w:szCs w:val="28"/>
                <w:shd w:val="clear" w:color="auto" w:fill="D9D9D9"/>
              </w:rPr>
            </w:pPr>
            <w:r>
              <w:rPr>
                <w:b/>
                <w:noProof/>
                <w:sz w:val="24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33" type="#_x0000_t32" style="position:absolute;margin-left:31.85pt;margin-top:38.05pt;width:68.3pt;height:0;z-index:251659264;mso-position-horizontal-relative:text;mso-position-vertical-relative:text" o:connectortype="straight" strokecolor="white" strokeweight="1.5pt"/>
              </w:pict>
            </w:r>
            <w:r>
              <w:rPr>
                <w:b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0" type="#_x0000_t202" style="position:absolute;margin-left:-.25pt;margin-top:149.5pt;width:122.95pt;height:31pt;z-index:251656192;mso-position-horizontal-relative:text;mso-position-vertical-relative:text" filled="f" stroked="f">
                  <v:textbox inset=",.3mm,,.3mm">
                    <w:txbxContent>
                      <w:p w:rsidR="00613D63" w:rsidRPr="00613D63" w:rsidRDefault="00613D63" w:rsidP="00613D63">
                        <w:pPr>
                          <w:jc w:val="center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bookmarkStart w:id="0" w:name="_GoBack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Poche et rabat à angles droits</w:t>
                        </w:r>
                        <w:bookmarkEnd w:id="0"/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8"/>
              </w:rPr>
              <w:pict>
                <v:shape id="_x0000_s1128" style="position:absolute;margin-left:7.15pt;margin-top:16.45pt;width:111.7pt;height:130.1pt;z-index:251654144;mso-position-horizontal-relative:text;mso-position-vertical-relative:text" coordsize="2234,2515" path="m193,33hdc212,39,224,64,244,64v311,,932,-21,932,-21c1221,,1213,,1278,13v157,78,345,18,517,41c1908,92,2019,89,2140,94v13,7,35,6,40,20c2184,125,2164,133,2160,145v-6,16,-7,34,-10,51c2178,596,2231,999,2150,1402v4,129,-16,326,51,457c2208,1887,2230,1911,2231,1940v3,54,-2,108,-10,162c2219,2117,2207,2129,2201,2143v-24,58,-39,121,-51,182c2153,2362,2160,2400,2160,2437v,14,3,35,-10,40c2136,2483,2123,2463,2109,2457v-42,-18,-98,-30,-142,-41c1940,2409,1886,2396,1886,2396v-338,55,-710,19,-1054,10c718,2413,626,2426,517,2447v-97,48,-53,29,-132,61c208,2499,99,2515,,2366v35,-36,17,-12,41,-81c46,2271,61,2264,71,2254v14,-44,27,-88,41,-132c109,2071,111,2020,102,1970v-2,-12,-21,-18,-21,-30c73,1693,85,1446,102,1200v3,-37,43,-128,50,-173c149,990,150,952,142,916v-3,-12,-16,-19,-20,-31c116,869,118,850,112,834,96,786,73,742,61,692,64,641,46,493,102,439v24,-72,8,-43,40,-91c159,278,191,181,122,135,113,107,109,62,142,43v15,-9,34,-7,51,-10xe" filled="f">
                  <v:path arrowok="t"/>
                </v:shape>
              </w:pict>
            </w:r>
            <w:r>
              <w:rPr>
                <w:noProof/>
                <w:sz w:val="12"/>
                <w:szCs w:val="12"/>
              </w:rPr>
              <w:pict>
                <v:shape id="_x0000_s1129" type="#_x0000_t202" style="position:absolute;margin-left:12.2pt;margin-top:18.1pt;width:103.45pt;height:126.45pt;z-index:251655168;mso-wrap-style:none;mso-position-horizontal-relative:text;mso-position-vertical-relative:text" filled="f" stroked="f">
                  <v:textbox style="mso-next-textbox:#_x0000_s1129">
                    <w:txbxContent>
                      <w:p w:rsidR="00613D63" w:rsidRDefault="00B9718C" w:rsidP="006D6BD0">
                        <w:r>
                          <w:rPr>
                            <w:b/>
                            <w:noProof/>
                            <w:sz w:val="24"/>
                            <w:szCs w:val="28"/>
                          </w:rPr>
                          <w:drawing>
                            <wp:inline distT="0" distB="0" distL="0" distR="0">
                              <wp:extent cx="1133475" cy="1474470"/>
                              <wp:effectExtent l="19050" t="0" r="9525" b="0"/>
                              <wp:docPr id="4" name="Imag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 l="51079" t="9634" r="8278" b="1696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475" cy="14744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13D63" w:rsidRPr="006626AD" w:rsidRDefault="00213B4B" w:rsidP="00D675D1">
            <w:pPr>
              <w:jc w:val="center"/>
              <w:rPr>
                <w:b/>
                <w:sz w:val="24"/>
                <w:szCs w:val="28"/>
                <w:shd w:val="clear" w:color="auto" w:fill="D9D9D9"/>
              </w:rPr>
            </w:pPr>
            <w:r>
              <w:object w:dxaOrig="6600" w:dyaOrig="11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4pt;height:145.8pt" o:ole="">
                  <v:imagedata r:id="rId9" o:title=""/>
                </v:shape>
                <o:OLEObject Type="Embed" ProgID="KaledoStyle.Document" ShapeID="_x0000_i1025" DrawAspect="Content" ObjectID="_1527924121" r:id="rId10"/>
              </w:object>
            </w:r>
          </w:p>
        </w:tc>
        <w:tc>
          <w:tcPr>
            <w:tcW w:w="1911" w:type="dxa"/>
            <w:vMerge w:val="restart"/>
            <w:tcBorders>
              <w:top w:val="nil"/>
              <w:left w:val="nil"/>
            </w:tcBorders>
            <w:vAlign w:val="center"/>
          </w:tcPr>
          <w:p w:rsidR="00613D63" w:rsidRPr="00D675D1" w:rsidRDefault="00613D63" w:rsidP="002A7DEA">
            <w:pPr>
              <w:rPr>
                <w:rFonts w:ascii="Garamond" w:hAnsi="Garamond"/>
                <w:sz w:val="24"/>
                <w:szCs w:val="24"/>
              </w:rPr>
            </w:pPr>
            <w:r w:rsidRPr="00D675D1">
              <w:rPr>
                <w:rFonts w:ascii="Garamond" w:hAnsi="Garamond"/>
                <w:sz w:val="24"/>
                <w:szCs w:val="24"/>
              </w:rPr>
              <w:t xml:space="preserve">De nombreuses solutions de finition de haut de poche peuvent être </w:t>
            </w:r>
            <w:r>
              <w:rPr>
                <w:rFonts w:ascii="Garamond" w:hAnsi="Garamond"/>
                <w:sz w:val="24"/>
                <w:szCs w:val="24"/>
              </w:rPr>
              <w:t>envisagées,</w:t>
            </w:r>
            <w:r w:rsidRPr="00D675D1">
              <w:rPr>
                <w:rFonts w:ascii="Garamond" w:hAnsi="Garamond"/>
                <w:sz w:val="24"/>
                <w:szCs w:val="24"/>
              </w:rPr>
              <w:t xml:space="preserve"> et sont présentées dans les finitions de bord.</w:t>
            </w:r>
          </w:p>
          <w:p w:rsidR="00613D63" w:rsidRDefault="00613D63" w:rsidP="003B31EF">
            <w:pPr>
              <w:jc w:val="both"/>
              <w:rPr>
                <w:b/>
                <w:sz w:val="24"/>
                <w:szCs w:val="28"/>
              </w:rPr>
            </w:pPr>
            <w:r w:rsidRPr="00D675D1">
              <w:rPr>
                <w:rFonts w:ascii="Garamond" w:hAnsi="Garamond"/>
                <w:sz w:val="24"/>
                <w:szCs w:val="24"/>
              </w:rPr>
              <w:t>Le choix effectué ici est un ourlet de valeurs inégales.</w:t>
            </w:r>
          </w:p>
        </w:tc>
      </w:tr>
      <w:tr w:rsidR="00613D63" w:rsidTr="00613D63">
        <w:trPr>
          <w:cantSplit/>
          <w:trHeight w:val="313"/>
        </w:trPr>
        <w:tc>
          <w:tcPr>
            <w:tcW w:w="4323" w:type="dxa"/>
            <w:gridSpan w:val="3"/>
            <w:tcBorders>
              <w:top w:val="nil"/>
              <w:bottom w:val="single" w:sz="4" w:space="0" w:color="auto"/>
            </w:tcBorders>
          </w:tcPr>
          <w:p w:rsidR="00613D63" w:rsidRPr="00613D63" w:rsidRDefault="008F79E6" w:rsidP="00613D63">
            <w:pPr>
              <w:rPr>
                <w:rFonts w:ascii="Calibri" w:hAnsi="Calibri"/>
                <w:b/>
                <w:sz w:val="16"/>
                <w:szCs w:val="16"/>
              </w:rPr>
            </w:pPr>
            <w:hyperlink r:id="rId11" w:history="1">
              <w:r w:rsidR="00613D63" w:rsidRPr="00464B1F">
                <w:rPr>
                  <w:rStyle w:val="Lienhypertexte"/>
                  <w:rFonts w:ascii="Calibri" w:hAnsi="Calibri"/>
                  <w:b/>
                  <w:sz w:val="16"/>
                  <w:szCs w:val="16"/>
                </w:rPr>
                <w:t>www.bluemarguerite.com</w:t>
              </w:r>
            </w:hyperlink>
            <w:r w:rsidR="00613D63" w:rsidRPr="00613D63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613D63" w:rsidRDefault="00613D63" w:rsidP="00613D63">
            <w:pPr>
              <w:rPr>
                <w:b/>
                <w:noProof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3D63" w:rsidRDefault="00613D63" w:rsidP="00D675D1">
            <w:pPr>
              <w:jc w:val="center"/>
            </w:pPr>
          </w:p>
        </w:tc>
        <w:tc>
          <w:tcPr>
            <w:tcW w:w="1911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613D63" w:rsidRPr="00D675D1" w:rsidRDefault="00613D63" w:rsidP="003B31E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2A6906" w:rsidTr="00F639C9">
        <w:trPr>
          <w:cantSplit/>
          <w:trHeight w:val="5499"/>
        </w:trPr>
        <w:tc>
          <w:tcPr>
            <w:tcW w:w="10912" w:type="dxa"/>
            <w:gridSpan w:val="7"/>
          </w:tcPr>
          <w:p w:rsidR="002A6906" w:rsidRDefault="002A6906" w:rsidP="00861E8E">
            <w:pPr>
              <w:rPr>
                <w:b/>
                <w:sz w:val="8"/>
                <w:szCs w:val="28"/>
              </w:rPr>
            </w:pPr>
          </w:p>
          <w:p w:rsidR="002A6906" w:rsidRDefault="00D675D1" w:rsidP="00861E8E">
            <w:pPr>
              <w:rPr>
                <w:b/>
                <w:sz w:val="24"/>
                <w:szCs w:val="28"/>
              </w:rPr>
            </w:pPr>
            <w:r w:rsidRPr="006626AD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  <w:r>
              <w:rPr>
                <w:b/>
                <w:sz w:val="24"/>
                <w:szCs w:val="28"/>
              </w:rPr>
              <w:t> </w:t>
            </w:r>
          </w:p>
          <w:p w:rsidR="002A6906" w:rsidRDefault="008F79E6" w:rsidP="00861E8E">
            <w:pPr>
              <w:rPr>
                <w:b/>
                <w:sz w:val="8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137" type="#_x0000_t202" style="position:absolute;margin-left:135.05pt;margin-top:45.7pt;width:19.8pt;height:21.8pt;z-index:251663360" filled="f" stroked="f">
                  <v:textbox>
                    <w:txbxContent>
                      <w:p w:rsidR="00393C3F" w:rsidRPr="00393C3F" w:rsidRDefault="00393C3F" w:rsidP="00393C3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136" type="#_x0000_t202" style="position:absolute;margin-left:24.65pt;margin-top:45.3pt;width:19.8pt;height:21.8pt;z-index:251662336" filled="f" stroked="f">
                  <v:textbox>
                    <w:txbxContent>
                      <w:p w:rsidR="00393C3F" w:rsidRPr="00393C3F" w:rsidRDefault="00393C3F" w:rsidP="00393C3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135" type="#_x0000_t202" style="position:absolute;margin-left:141.9pt;margin-top:29.2pt;width:19.8pt;height:21.8pt;z-index:251661312" filled="f" stroked="f">
                  <v:textbox>
                    <w:txbxContent>
                      <w:p w:rsidR="00393C3F" w:rsidRPr="00393C3F" w:rsidRDefault="00393C3F" w:rsidP="00393C3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134" type="#_x0000_t202" style="position:absolute;margin-left:17.8pt;margin-top:27.35pt;width:19.8pt;height:21.8pt;z-index:251660288" filled="f" stroked="f">
                  <v:textbox>
                    <w:txbxContent>
                      <w:p w:rsidR="00393C3F" w:rsidRPr="00393C3F" w:rsidRDefault="00393C3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103" type="#_x0000_t202" style="position:absolute;margin-left:359.9pt;margin-top:43.6pt;width:169.85pt;height:73.2pt;z-index:251653120" filled="f" stroked="f">
                  <v:textbox style="mso-next-textbox:#_x0000_s1103">
                    <w:txbxContent>
                      <w:tbl>
                        <w:tblPr>
                          <w:tblW w:w="32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"/>
                          <w:gridCol w:w="454"/>
                          <w:gridCol w:w="2324"/>
                        </w:tblGrid>
                        <w:tr w:rsidR="00F639C9" w:rsidTr="00861E8E"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F639C9" w:rsidRPr="00861E8E" w:rsidRDefault="00F639C9" w:rsidP="00F639C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Rabat</w:t>
                              </w:r>
                            </w:p>
                          </w:tc>
                        </w:tr>
                        <w:tr w:rsidR="00F639C9" w:rsidTr="00861E8E"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F639C9" w:rsidRPr="00861E8E" w:rsidRDefault="00F639C9" w:rsidP="00F639C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Poche</w:t>
                              </w:r>
                            </w:p>
                          </w:tc>
                        </w:tr>
                        <w:tr w:rsidR="00F639C9" w:rsidTr="00861E8E"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F639C9" w:rsidRPr="00861E8E" w:rsidRDefault="00213B4B" w:rsidP="00F639C9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F639C9" w:rsidTr="00861E8E"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F639C9" w:rsidRPr="00861E8E" w:rsidRDefault="002A7DEA" w:rsidP="00861E8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</w:tr>
                        <w:tr w:rsidR="00F639C9" w:rsidTr="00861E8E">
                          <w:tc>
                            <w:tcPr>
                              <w:tcW w:w="3232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F639C9" w:rsidRPr="00861E8E" w:rsidRDefault="00F639C9" w:rsidP="00861E8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2A7DEA"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PLAQUÉE</w:t>
                              </w:r>
                              <w:r w:rsidRPr="00861E8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 A RABAT</w:t>
                              </w:r>
                            </w:p>
                          </w:tc>
                        </w:tr>
                      </w:tbl>
                      <w:p w:rsidR="004C420E" w:rsidRDefault="004C420E"/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092" type="#_x0000_t202" style="position:absolute;margin-left:366pt;margin-top:126.7pt;width:158.3pt;height:33.4pt;z-index:251652096" stroked="f">
                  <v:textbox style="mso-next-textbox:#_x0000_s1092">
                    <w:txbxContent>
                      <w:p w:rsidR="002A6906" w:rsidRPr="00C678C1" w:rsidRDefault="002A6906" w:rsidP="000A53AA">
                        <w:pPr>
                          <w:shd w:val="clear" w:color="auto" w:fill="D9D9D9"/>
                          <w:rPr>
                            <w:rFonts w:ascii="Garamond" w:hAnsi="Garamond"/>
                          </w:rPr>
                        </w:pPr>
                        <w:r w:rsidRPr="00C678C1">
                          <w:rPr>
                            <w:rFonts w:ascii="Garamond" w:hAnsi="Garamond"/>
                          </w:rPr>
                          <w:t xml:space="preserve">Prévoir un gabarit pour poche bord arrondi </w:t>
                        </w:r>
                      </w:p>
                    </w:txbxContent>
                  </v:textbox>
                </v:shape>
              </w:pict>
            </w:r>
            <w:r w:rsidR="00213B4B">
              <w:object w:dxaOrig="16657" w:dyaOrig="12172">
                <v:shape id="_x0000_i1026" type="#_x0000_t75" style="width:342.6pt;height:250.8pt" o:ole="">
                  <v:imagedata r:id="rId12" o:title=""/>
                </v:shape>
                <o:OLEObject Type="Embed" ProgID="KaledoStyle.Document" ShapeID="_x0000_i1026" DrawAspect="Content" ObjectID="_1527924122" r:id="rId13"/>
              </w:object>
            </w:r>
          </w:p>
          <w:p w:rsidR="002A6906" w:rsidRDefault="002A6906" w:rsidP="00AC19B6">
            <w:pPr>
              <w:rPr>
                <w:b/>
                <w:sz w:val="8"/>
                <w:szCs w:val="28"/>
              </w:rPr>
            </w:pPr>
          </w:p>
        </w:tc>
      </w:tr>
      <w:tr w:rsidR="006D6BD0" w:rsidTr="00613D63">
        <w:trPr>
          <w:cantSplit/>
          <w:trHeight w:val="506"/>
        </w:trPr>
        <w:tc>
          <w:tcPr>
            <w:tcW w:w="6024" w:type="dxa"/>
            <w:gridSpan w:val="4"/>
            <w:tcBorders>
              <w:bottom w:val="nil"/>
            </w:tcBorders>
          </w:tcPr>
          <w:p w:rsidR="006D6BD0" w:rsidRPr="006D6BD0" w:rsidRDefault="006D6BD0" w:rsidP="006D6BD0">
            <w:pPr>
              <w:spacing w:before="12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VARIATIONS DE MONTAGE</w:t>
            </w:r>
          </w:p>
        </w:tc>
        <w:tc>
          <w:tcPr>
            <w:tcW w:w="4888" w:type="dxa"/>
            <w:gridSpan w:val="3"/>
            <w:vMerge w:val="restart"/>
          </w:tcPr>
          <w:p w:rsidR="006D6BD0" w:rsidRPr="004C420E" w:rsidRDefault="00613D63" w:rsidP="004C420E">
            <w:pPr>
              <w:spacing w:before="120"/>
              <w:rPr>
                <w:b/>
                <w:sz w:val="24"/>
                <w:szCs w:val="28"/>
                <w:shd w:val="clear" w:color="auto" w:fill="D9D9D9"/>
              </w:rPr>
            </w:pPr>
            <w:r w:rsidRPr="004C420E">
              <w:rPr>
                <w:b/>
                <w:sz w:val="24"/>
                <w:szCs w:val="28"/>
                <w:shd w:val="clear" w:color="auto" w:fill="D9D9D9"/>
              </w:rPr>
              <w:t>EMPLOI</w:t>
            </w:r>
            <w:r>
              <w:rPr>
                <w:b/>
                <w:sz w:val="24"/>
                <w:szCs w:val="28"/>
                <w:shd w:val="clear" w:color="auto" w:fill="D9D9D9"/>
              </w:rPr>
              <w:t xml:space="preserve">S </w:t>
            </w:r>
          </w:p>
          <w:p w:rsidR="003B31EF" w:rsidRPr="003B31EF" w:rsidRDefault="00EF2A46" w:rsidP="00EF2A4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3B31EF" w:rsidRPr="003B31EF">
              <w:rPr>
                <w:rFonts w:ascii="Garamond" w:hAnsi="Garamond"/>
                <w:sz w:val="24"/>
                <w:szCs w:val="24"/>
              </w:rPr>
              <w:t>Chemises</w:t>
            </w:r>
          </w:p>
          <w:p w:rsidR="003B31EF" w:rsidRPr="003B31EF" w:rsidRDefault="00EF2A46" w:rsidP="00EF2A4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3B31EF" w:rsidRPr="003B31EF">
              <w:rPr>
                <w:rFonts w:ascii="Garamond" w:hAnsi="Garamond"/>
                <w:sz w:val="24"/>
                <w:szCs w:val="24"/>
              </w:rPr>
              <w:t>Vestes, sahariennes</w:t>
            </w:r>
          </w:p>
          <w:p w:rsidR="003B31EF" w:rsidRPr="00613D63" w:rsidRDefault="00EF2A46" w:rsidP="00EF2A46">
            <w:p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3B31EF" w:rsidRPr="003B31EF">
              <w:rPr>
                <w:rFonts w:ascii="Garamond" w:hAnsi="Garamond"/>
                <w:sz w:val="24"/>
                <w:szCs w:val="24"/>
              </w:rPr>
              <w:t>Costumes</w:t>
            </w:r>
          </w:p>
          <w:p w:rsidR="00613D63" w:rsidRPr="00613D63" w:rsidRDefault="00EF2A46" w:rsidP="00EF2A46">
            <w:p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613D63">
              <w:rPr>
                <w:rFonts w:ascii="Garamond" w:hAnsi="Garamond"/>
                <w:sz w:val="24"/>
                <w:szCs w:val="24"/>
              </w:rPr>
              <w:t>Pantalon sport</w:t>
            </w:r>
          </w:p>
          <w:p w:rsidR="00613D63" w:rsidRDefault="00613D63" w:rsidP="00613D63">
            <w:pPr>
              <w:spacing w:before="120"/>
              <w:rPr>
                <w:b/>
                <w:sz w:val="24"/>
                <w:szCs w:val="28"/>
                <w:shd w:val="clear" w:color="auto" w:fill="D9D9D9"/>
              </w:rPr>
            </w:pPr>
          </w:p>
          <w:p w:rsidR="00613D63" w:rsidRDefault="002A7DEA" w:rsidP="00613D63">
            <w:pPr>
              <w:spacing w:before="120"/>
              <w:rPr>
                <w:rFonts w:ascii="Garamond" w:hAnsi="Garamond"/>
                <w:b/>
                <w:sz w:val="24"/>
                <w:szCs w:val="28"/>
                <w:shd w:val="clear" w:color="auto" w:fill="D9D9D9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MATIÈRES</w:t>
            </w:r>
          </w:p>
          <w:p w:rsidR="00613D63" w:rsidRPr="00F878A9" w:rsidRDefault="008F79E6" w:rsidP="00F878A9">
            <w:p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 id="_x0000_s1132" type="#_x0000_t202" style="position:absolute;margin-left:106.4pt;margin-top:-134.85pt;width:120.4pt;height:128.8pt;z-index:251658240;mso-wrap-style:none" filled="f" stroked="f">
                  <v:textbox style="mso-next-textbox:#_x0000_s1132;mso-fit-shape-to-text:t">
                    <w:txbxContent>
                      <w:p w:rsidR="00EF2A46" w:rsidRPr="00F170ED" w:rsidRDefault="00B9718C" w:rsidP="00EF2A46">
                        <w:pPr>
                          <w:spacing w:before="120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345565" cy="1468120"/>
                              <wp:effectExtent l="19050" t="0" r="6985" b="0"/>
                              <wp:docPr id="6" name="Image 6" descr="PR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PR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45565" cy="14681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square"/>
                </v:shape>
              </w:pict>
            </w:r>
            <w:r w:rsidR="00F878A9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613D63">
              <w:rPr>
                <w:rFonts w:ascii="Garamond" w:hAnsi="Garamond"/>
                <w:sz w:val="24"/>
                <w:szCs w:val="24"/>
              </w:rPr>
              <w:t xml:space="preserve">Très variables, </w:t>
            </w:r>
            <w:r w:rsidR="00F878A9">
              <w:rPr>
                <w:rFonts w:ascii="Garamond" w:hAnsi="Garamond"/>
                <w:sz w:val="24"/>
                <w:szCs w:val="24"/>
              </w:rPr>
              <w:t>s</w:t>
            </w:r>
            <w:r w:rsidR="00613D63">
              <w:rPr>
                <w:rFonts w:ascii="Garamond" w:hAnsi="Garamond"/>
                <w:sz w:val="24"/>
                <w:szCs w:val="24"/>
              </w:rPr>
              <w:t>uivant le type de produit et l’utilisation qui en est faite.</w:t>
            </w:r>
          </w:p>
          <w:p w:rsidR="00F878A9" w:rsidRPr="00F878A9" w:rsidRDefault="008F79E6" w:rsidP="00F878A9">
            <w:pPr>
              <w:spacing w:before="120"/>
              <w:rPr>
                <w:rFonts w:ascii="Calibri" w:hAnsi="Calibri"/>
                <w:sz w:val="16"/>
                <w:szCs w:val="16"/>
              </w:rPr>
            </w:pPr>
            <w:hyperlink r:id="rId15" w:history="1">
              <w:r w:rsidR="00F878A9" w:rsidRPr="00F878A9">
                <w:rPr>
                  <w:rStyle w:val="Lienhypertexte"/>
                  <w:rFonts w:ascii="Calibri" w:hAnsi="Calibri"/>
                  <w:sz w:val="16"/>
                  <w:szCs w:val="16"/>
                </w:rPr>
                <w:t>www.galerieslafayette.com</w:t>
              </w:r>
            </w:hyperlink>
            <w:r w:rsidR="00F878A9" w:rsidRPr="00F878A9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</w:tr>
      <w:tr w:rsidR="006D6BD0" w:rsidTr="00613D63">
        <w:trPr>
          <w:cantSplit/>
          <w:trHeight w:val="2720"/>
        </w:trPr>
        <w:tc>
          <w:tcPr>
            <w:tcW w:w="2110" w:type="dxa"/>
            <w:tcBorders>
              <w:top w:val="nil"/>
              <w:right w:val="nil"/>
            </w:tcBorders>
          </w:tcPr>
          <w:p w:rsidR="006D6BD0" w:rsidRDefault="00213B4B" w:rsidP="00861E8E">
            <w:pPr>
              <w:rPr>
                <w:b/>
                <w:sz w:val="24"/>
                <w:szCs w:val="28"/>
                <w:shd w:val="clear" w:color="auto" w:fill="D9D9D9"/>
              </w:rPr>
            </w:pPr>
            <w:r>
              <w:object w:dxaOrig="7500" w:dyaOrig="12090">
                <v:shape id="_x0000_i1027" type="#_x0000_t75" style="width:94.2pt;height:153pt" o:ole="">
                  <v:imagedata r:id="rId16" o:title=""/>
                </v:shape>
                <o:OLEObject Type="Embed" ProgID="KaledoStyle.Document" ShapeID="_x0000_i1027" DrawAspect="Content" ObjectID="_1527924123" r:id="rId17"/>
              </w:object>
            </w:r>
          </w:p>
        </w:tc>
        <w:tc>
          <w:tcPr>
            <w:tcW w:w="3914" w:type="dxa"/>
            <w:gridSpan w:val="3"/>
            <w:tcBorders>
              <w:top w:val="nil"/>
              <w:left w:val="nil"/>
            </w:tcBorders>
            <w:vAlign w:val="center"/>
          </w:tcPr>
          <w:p w:rsidR="006D6BD0" w:rsidRDefault="006D6BD0" w:rsidP="003B31EF">
            <w:pPr>
              <w:rPr>
                <w:rFonts w:ascii="Garamond" w:hAnsi="Garamond"/>
                <w:sz w:val="24"/>
                <w:szCs w:val="24"/>
              </w:rPr>
            </w:pPr>
            <w:r w:rsidRPr="006D6BD0">
              <w:rPr>
                <w:rFonts w:ascii="Garamond" w:hAnsi="Garamond"/>
                <w:sz w:val="24"/>
                <w:szCs w:val="24"/>
              </w:rPr>
              <w:t>- Lorsque la matière</w:t>
            </w:r>
            <w:r>
              <w:rPr>
                <w:rFonts w:ascii="Garamond" w:hAnsi="Garamond"/>
                <w:sz w:val="24"/>
                <w:szCs w:val="24"/>
              </w:rPr>
              <w:t xml:space="preserve"> est épaisse, il est préférable de couper le rabat du dessous en doublure, ou dans une matière plus légère.</w:t>
            </w:r>
          </w:p>
          <w:p w:rsidR="006D6BD0" w:rsidRDefault="006D6BD0" w:rsidP="001D020D">
            <w:pPr>
              <w:rPr>
                <w:b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Il est également possible, suivant l’effet désiré, de </w:t>
            </w:r>
            <w:r w:rsidR="001D020D">
              <w:rPr>
                <w:rFonts w:ascii="Garamond" w:hAnsi="Garamond"/>
                <w:sz w:val="24"/>
                <w:szCs w:val="24"/>
              </w:rPr>
              <w:t xml:space="preserve">renforcer </w:t>
            </w:r>
            <w:r>
              <w:rPr>
                <w:rFonts w:ascii="Garamond" w:hAnsi="Garamond"/>
                <w:sz w:val="24"/>
                <w:szCs w:val="24"/>
              </w:rPr>
              <w:t>le rabat</w:t>
            </w:r>
            <w:r w:rsidR="001D020D">
              <w:rPr>
                <w:rFonts w:ascii="Garamond" w:hAnsi="Garamond"/>
                <w:sz w:val="24"/>
                <w:szCs w:val="24"/>
              </w:rPr>
              <w:t xml:space="preserve"> par une triplure adaptée.</w:t>
            </w:r>
          </w:p>
        </w:tc>
        <w:tc>
          <w:tcPr>
            <w:tcW w:w="4888" w:type="dxa"/>
            <w:gridSpan w:val="3"/>
            <w:vMerge/>
          </w:tcPr>
          <w:p w:rsidR="006D6BD0" w:rsidRPr="004C420E" w:rsidRDefault="006D6BD0" w:rsidP="004C420E">
            <w:pPr>
              <w:spacing w:before="120"/>
              <w:rPr>
                <w:b/>
                <w:sz w:val="24"/>
                <w:szCs w:val="28"/>
                <w:shd w:val="clear" w:color="auto" w:fill="D9D9D9"/>
              </w:rPr>
            </w:pPr>
          </w:p>
        </w:tc>
      </w:tr>
    </w:tbl>
    <w:p w:rsidR="006626AD" w:rsidRPr="002A6906" w:rsidRDefault="006626AD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6626AD" w:rsidRPr="002A6906" w:rsidSect="005E1300">
      <w:headerReference w:type="default" r:id="rId18"/>
      <w:footerReference w:type="default" r:id="rId19"/>
      <w:pgSz w:w="11906" w:h="16838" w:code="9"/>
      <w:pgMar w:top="510" w:right="567" w:bottom="510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E6" w:rsidRDefault="008F79E6">
      <w:r>
        <w:separator/>
      </w:r>
    </w:p>
  </w:endnote>
  <w:endnote w:type="continuationSeparator" w:id="0">
    <w:p w:rsidR="008F79E6" w:rsidRDefault="008F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300" w:rsidRPr="004C4C6D" w:rsidRDefault="005E1300" w:rsidP="005E1300">
    <w:pPr>
      <w:spacing w:before="120"/>
      <w:rPr>
        <w:b/>
        <w:i/>
        <w:sz w:val="20"/>
        <w:szCs w:val="20"/>
      </w:rPr>
    </w:pPr>
    <w:proofErr w:type="spellStart"/>
    <w:r>
      <w:rPr>
        <w:b/>
        <w:bCs/>
        <w:i/>
        <w:iCs/>
        <w:color w:val="808080"/>
        <w:sz w:val="20"/>
      </w:rPr>
      <w:t>BDD</w:t>
    </w:r>
    <w:proofErr w:type="spellEnd"/>
    <w:r>
      <w:rPr>
        <w:b/>
        <w:bCs/>
        <w:i/>
        <w:iCs/>
        <w:color w:val="808080"/>
        <w:sz w:val="20"/>
      </w:rPr>
      <w:t xml:space="preserve">/2-POCHES/21-POCHE </w:t>
    </w:r>
    <w:r w:rsidR="002A7DEA">
      <w:rPr>
        <w:b/>
        <w:bCs/>
        <w:i/>
        <w:iCs/>
        <w:color w:val="808080"/>
        <w:sz w:val="20"/>
      </w:rPr>
      <w:t>PLAQUÉE</w:t>
    </w:r>
    <w:r>
      <w:rPr>
        <w:b/>
        <w:bCs/>
        <w:i/>
        <w:iCs/>
        <w:color w:val="808080"/>
        <w:sz w:val="20"/>
      </w:rPr>
      <w:t xml:space="preserve">/21B-A RABAT                                                                                                  </w:t>
    </w:r>
    <w:r w:rsidRPr="004C4C6D">
      <w:rPr>
        <w:b/>
        <w:i/>
        <w:sz w:val="20"/>
        <w:szCs w:val="20"/>
      </w:rPr>
      <w:t>1/</w:t>
    </w:r>
    <w:r w:rsidR="002A6906" w:rsidRPr="004C4C6D">
      <w:rPr>
        <w:b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E6" w:rsidRDefault="008F79E6">
      <w:r>
        <w:separator/>
      </w:r>
    </w:p>
  </w:footnote>
  <w:footnote w:type="continuationSeparator" w:id="0">
    <w:p w:rsidR="008F79E6" w:rsidRDefault="008F7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D675D1" w:rsidTr="005A5751">
      <w:trPr>
        <w:cantSplit/>
      </w:trPr>
      <w:tc>
        <w:tcPr>
          <w:tcW w:w="1266" w:type="dxa"/>
          <w:vMerge w:val="restart"/>
          <w:vAlign w:val="center"/>
        </w:tcPr>
        <w:p w:rsidR="00D675D1" w:rsidRDefault="00B9718C" w:rsidP="005A5751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D675D1" w:rsidRPr="00D675D1" w:rsidRDefault="00D675D1" w:rsidP="005A5751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D675D1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2A7DEA" w:rsidRPr="00D675D1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D675D1" w:rsidRPr="006F77FC" w:rsidRDefault="00D675D1" w:rsidP="005A5751">
          <w:pPr>
            <w:pStyle w:val="Titre1"/>
            <w:rPr>
              <w:rFonts w:cs="Arial"/>
              <w:sz w:val="28"/>
              <w:szCs w:val="28"/>
            </w:rPr>
          </w:pPr>
          <w:r w:rsidRPr="006F77FC">
            <w:rPr>
              <w:rFonts w:ascii="Arial Black" w:hAnsi="Arial Black" w:cs="Arial"/>
              <w:sz w:val="28"/>
              <w:szCs w:val="28"/>
            </w:rPr>
            <w:t>21B-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D675D1" w:rsidRPr="006F77FC" w:rsidRDefault="00D675D1" w:rsidP="005A5751">
          <w:pPr>
            <w:pStyle w:val="Titre1"/>
            <w:jc w:val="left"/>
            <w:rPr>
              <w:rFonts w:ascii="Arial Black" w:hAnsi="Arial Black" w:cs="Arial"/>
              <w:sz w:val="28"/>
              <w:szCs w:val="28"/>
            </w:rPr>
          </w:pPr>
          <w:r w:rsidRPr="006F77FC">
            <w:rPr>
              <w:rFonts w:ascii="Arial Black" w:hAnsi="Arial Black" w:cs="Arial"/>
              <w:sz w:val="28"/>
              <w:szCs w:val="28"/>
            </w:rPr>
            <w:t xml:space="preserve">A RABAT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D675D1" w:rsidRPr="006F77FC" w:rsidRDefault="00D675D1" w:rsidP="005A5751">
          <w:pPr>
            <w:pStyle w:val="Titre1"/>
            <w:rPr>
              <w:rFonts w:cs="Arial"/>
              <w:color w:val="FFFFFF"/>
            </w:rPr>
          </w:pPr>
          <w:r w:rsidRPr="006F77FC">
            <w:rPr>
              <w:rFonts w:cs="Arial"/>
              <w:color w:val="FFFFFF"/>
            </w:rPr>
            <w:t>1/1</w:t>
          </w:r>
        </w:p>
      </w:tc>
    </w:tr>
    <w:tr w:rsidR="00D675D1" w:rsidTr="005A5751">
      <w:trPr>
        <w:cantSplit/>
        <w:trHeight w:val="520"/>
      </w:trPr>
      <w:tc>
        <w:tcPr>
          <w:tcW w:w="1266" w:type="dxa"/>
          <w:vMerge/>
        </w:tcPr>
        <w:p w:rsidR="00D675D1" w:rsidRDefault="00D675D1" w:rsidP="005A5751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D675D1" w:rsidRPr="00945D1F" w:rsidRDefault="00D675D1" w:rsidP="005A5751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D675D1" w:rsidRPr="00D675D1" w:rsidRDefault="00D675D1" w:rsidP="005A5751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D675D1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="002A7DEA" w:rsidRPr="00654486">
            <w:rPr>
              <w:b/>
              <w:imprint/>
              <w:color w:val="365F91"/>
              <w:sz w:val="28"/>
              <w:szCs w:val="28"/>
            </w:rPr>
            <w:t>PLAQUÉE</w:t>
          </w:r>
          <w:r w:rsidRPr="00D675D1">
            <w:rPr>
              <w:b/>
              <w:color w:val="365F91"/>
              <w:sz w:val="28"/>
              <w:szCs w:val="28"/>
            </w:rPr>
            <w:t xml:space="preserve"> </w:t>
          </w:r>
        </w:p>
        <w:p w:rsidR="00D675D1" w:rsidRPr="00945D1F" w:rsidRDefault="00D675D1" w:rsidP="005A5751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D675D1" w:rsidRDefault="00D675D1" w:rsidP="005A575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D675D1" w:rsidRDefault="00D675D1" w:rsidP="005A575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D675D1" w:rsidRDefault="00D675D1" w:rsidP="005A5751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D675D1" w:rsidRPr="00D675D1" w:rsidRDefault="00D675D1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E05C7"/>
    <w:multiLevelType w:val="hybridMultilevel"/>
    <w:tmpl w:val="3E8E43E0"/>
    <w:lvl w:ilvl="0" w:tplc="E28243B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8"/>
  <w:drawingGridVerticalSpacing w:val="6"/>
  <w:displayHorizontalDrawingGridEvery w:val="2"/>
  <w:displayVerticalDrawingGridEvery w:val="2"/>
  <w:doNotUseMarginsForDrawingGridOrigin/>
  <w:drawingGridHorizontalOrigin w:val="567"/>
  <w:drawingGridVerticalOrigin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C8D"/>
    <w:rsid w:val="000A53AA"/>
    <w:rsid w:val="00130397"/>
    <w:rsid w:val="00137378"/>
    <w:rsid w:val="001419F7"/>
    <w:rsid w:val="001C26E2"/>
    <w:rsid w:val="001D020D"/>
    <w:rsid w:val="001F58F4"/>
    <w:rsid w:val="00213B4B"/>
    <w:rsid w:val="0024475F"/>
    <w:rsid w:val="0027294E"/>
    <w:rsid w:val="002A6906"/>
    <w:rsid w:val="002A7DEA"/>
    <w:rsid w:val="002D4523"/>
    <w:rsid w:val="00343912"/>
    <w:rsid w:val="003726C5"/>
    <w:rsid w:val="00393C3F"/>
    <w:rsid w:val="003B31EF"/>
    <w:rsid w:val="00423212"/>
    <w:rsid w:val="00464B1F"/>
    <w:rsid w:val="00471A86"/>
    <w:rsid w:val="00493CE9"/>
    <w:rsid w:val="004C420E"/>
    <w:rsid w:val="004C4C6D"/>
    <w:rsid w:val="004D0A8D"/>
    <w:rsid w:val="004E329D"/>
    <w:rsid w:val="005250E9"/>
    <w:rsid w:val="00530ADC"/>
    <w:rsid w:val="0055068E"/>
    <w:rsid w:val="00554645"/>
    <w:rsid w:val="005A5751"/>
    <w:rsid w:val="005A5E70"/>
    <w:rsid w:val="005B7165"/>
    <w:rsid w:val="005E1300"/>
    <w:rsid w:val="005E5693"/>
    <w:rsid w:val="005E7FC3"/>
    <w:rsid w:val="00613D63"/>
    <w:rsid w:val="00654486"/>
    <w:rsid w:val="00657717"/>
    <w:rsid w:val="006626AD"/>
    <w:rsid w:val="00682D0F"/>
    <w:rsid w:val="006D6BD0"/>
    <w:rsid w:val="006F77FC"/>
    <w:rsid w:val="007077AC"/>
    <w:rsid w:val="007B0C7C"/>
    <w:rsid w:val="00836A1D"/>
    <w:rsid w:val="00861E8E"/>
    <w:rsid w:val="008F79E6"/>
    <w:rsid w:val="00900106"/>
    <w:rsid w:val="0094257A"/>
    <w:rsid w:val="00A0694E"/>
    <w:rsid w:val="00A440BB"/>
    <w:rsid w:val="00AC19B6"/>
    <w:rsid w:val="00AF56F4"/>
    <w:rsid w:val="00B00AE2"/>
    <w:rsid w:val="00B40C8D"/>
    <w:rsid w:val="00B9718C"/>
    <w:rsid w:val="00BB5352"/>
    <w:rsid w:val="00BE7CB9"/>
    <w:rsid w:val="00C678C1"/>
    <w:rsid w:val="00CE336E"/>
    <w:rsid w:val="00D42CB8"/>
    <w:rsid w:val="00D50318"/>
    <w:rsid w:val="00D675D1"/>
    <w:rsid w:val="00D70AA0"/>
    <w:rsid w:val="00EA1DB6"/>
    <w:rsid w:val="00EB5E7C"/>
    <w:rsid w:val="00EF2A46"/>
    <w:rsid w:val="00F0441A"/>
    <w:rsid w:val="00F4489F"/>
    <w:rsid w:val="00F47079"/>
    <w:rsid w:val="00F639C9"/>
    <w:rsid w:val="00F878A9"/>
    <w:rsid w:val="00F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8"/>
    <o:shapelayout v:ext="edit">
      <o:idmap v:ext="edit" data="1"/>
      <o:rules v:ext="edit">
        <o:r id="V:Rule1" type="connector" idref="#_x0000_s1133"/>
      </o:rules>
    </o:shapelayout>
  </w:shapeDefaults>
  <w:decimalSymbol w:val=","/>
  <w:listSeparator w:val=";"/>
  <w15:docId w15:val="{1D27D914-F0D6-4EB2-AED4-55BF0F0A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C26E2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1C26E2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paragraph" w:styleId="Titre2">
    <w:name w:val="heading 2"/>
    <w:basedOn w:val="Normal"/>
    <w:next w:val="Normal"/>
    <w:qFormat/>
    <w:rsid w:val="001C26E2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1C26E2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C26E2"/>
    <w:pPr>
      <w:tabs>
        <w:tab w:val="center" w:pos="4536"/>
        <w:tab w:val="right" w:pos="9072"/>
      </w:tabs>
    </w:pPr>
    <w:rPr>
      <w:rFonts w:cs="Times New Roman"/>
    </w:rPr>
  </w:style>
  <w:style w:type="paragraph" w:styleId="Textedebulles">
    <w:name w:val="Balloon Text"/>
    <w:basedOn w:val="Normal"/>
    <w:semiHidden/>
    <w:rsid w:val="001C26E2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1C26E2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1C26E2"/>
    <w:rPr>
      <w:b/>
      <w:sz w:val="18"/>
      <w:szCs w:val="28"/>
    </w:rPr>
  </w:style>
  <w:style w:type="paragraph" w:styleId="Corpsdetexte2">
    <w:name w:val="Body Text 2"/>
    <w:basedOn w:val="Normal"/>
    <w:semiHidden/>
    <w:rsid w:val="001C26E2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1C26E2"/>
  </w:style>
  <w:style w:type="character" w:customStyle="1" w:styleId="Titre1Car">
    <w:name w:val="Titre 1 Car"/>
    <w:link w:val="Titre1"/>
    <w:rsid w:val="006626AD"/>
    <w:rPr>
      <w:rFonts w:ascii="Arial" w:hAnsi="Arial" w:cs="Arial"/>
      <w:b/>
      <w:sz w:val="24"/>
      <w:szCs w:val="24"/>
    </w:rPr>
  </w:style>
  <w:style w:type="table" w:styleId="Grilledutableau">
    <w:name w:val="Table Grid"/>
    <w:basedOn w:val="TableauNormal"/>
    <w:uiPriority w:val="59"/>
    <w:rsid w:val="00F6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D675D1"/>
    <w:rPr>
      <w:rFonts w:ascii="Arial" w:hAnsi="Arial" w:cs="Arial"/>
      <w:sz w:val="22"/>
      <w:szCs w:val="22"/>
    </w:rPr>
  </w:style>
  <w:style w:type="character" w:styleId="Lienhypertexte">
    <w:name w:val="Hyperlink"/>
    <w:uiPriority w:val="99"/>
    <w:unhideWhenUsed/>
    <w:rsid w:val="00613D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luemarguerit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lerieslafayette.com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1063</CharactersWithSpaces>
  <SharedDoc>false</SharedDoc>
  <HLinks>
    <vt:vector size="12" baseType="variant">
      <vt:variant>
        <vt:i4>5963806</vt:i4>
      </vt:variant>
      <vt:variant>
        <vt:i4>9</vt:i4>
      </vt:variant>
      <vt:variant>
        <vt:i4>0</vt:i4>
      </vt:variant>
      <vt:variant>
        <vt:i4>5</vt:i4>
      </vt:variant>
      <vt:variant>
        <vt:lpwstr>http://www.galerieslafayette.com/</vt:lpwstr>
      </vt:variant>
      <vt:variant>
        <vt:lpwstr/>
      </vt:variant>
      <vt:variant>
        <vt:i4>4063288</vt:i4>
      </vt:variant>
      <vt:variant>
        <vt:i4>3</vt:i4>
      </vt:variant>
      <vt:variant>
        <vt:i4>0</vt:i4>
      </vt:variant>
      <vt:variant>
        <vt:i4>5</vt:i4>
      </vt:variant>
      <vt:variant>
        <vt:lpwstr>http://www.bluemarguerite.com/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5</cp:revision>
  <cp:lastPrinted>2015-11-26T13:32:00Z</cp:lastPrinted>
  <dcterms:created xsi:type="dcterms:W3CDTF">2016-02-02T11:09:00Z</dcterms:created>
  <dcterms:modified xsi:type="dcterms:W3CDTF">2016-06-20T08:35:00Z</dcterms:modified>
</cp:coreProperties>
</file>