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  <w:lang w:eastAsia="fr-FR"/>
        </w:rPr>
        <w:drawing>
          <wp:anchor distT="0" distB="11938" distL="1309116" distR="1633982" simplePos="0" relativeHeight="25162854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-108585</wp:posOffset>
            </wp:positionV>
            <wp:extent cx="15335250" cy="1371600"/>
            <wp:effectExtent l="0" t="0" r="0" b="0"/>
            <wp:wrapTight wrapText="bothSides">
              <wp:wrapPolygon edited="0">
                <wp:start x="19507" y="0"/>
                <wp:lineTo x="19507" y="4800"/>
                <wp:lineTo x="805" y="5100"/>
                <wp:lineTo x="805" y="16200"/>
                <wp:lineTo x="13067" y="19200"/>
                <wp:lineTo x="19507" y="19200"/>
                <wp:lineTo x="19507" y="21300"/>
                <wp:lineTo x="19614" y="21300"/>
                <wp:lineTo x="19641" y="21300"/>
                <wp:lineTo x="20232" y="14700"/>
                <wp:lineTo x="20393" y="13500"/>
                <wp:lineTo x="20527" y="10800"/>
                <wp:lineTo x="20473" y="9600"/>
                <wp:lineTo x="19614" y="0"/>
                <wp:lineTo x="19507" y="0"/>
              </wp:wrapPolygon>
            </wp:wrapTight>
            <wp:docPr id="194" name="Diagramm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p>
      <w:r>
        <w:rPr>
          <w:noProof/>
          <w:lang w:eastAsia="fr-FR"/>
        </w:rPr>
        <w:pict>
          <v:roundrect id="_x0000_s1062" style="position:absolute;left:0;text-align:left;margin-left:-5.45pt;margin-top:44.45pt;width:187.95pt;height:35pt;z-index:251643904;mso-width-relative:margin;mso-height-relative:margin" arcsize="10923f" fillcolor="#9bbb59" strokecolor="#f2f2f2" strokeweight="3pt">
            <v:shadow on="t" type="perspective" color="#4e6128" opacity=".5" offset="1pt" offset2="-1pt"/>
            <v:textbox style="mso-next-textbox:#_x0000_s1062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Année de 2</w:t>
                  </w:r>
                  <w:r>
                    <w:rPr>
                      <w:rFonts w:ascii="Comic Sans MS" w:hAnsi="Comic Sans MS"/>
                      <w:sz w:val="32"/>
                      <w:szCs w:val="32"/>
                      <w:vertAlign w:val="superscript"/>
                    </w:rPr>
                    <w:t>nde</w:t>
                  </w: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6" style="position:absolute;left:0;text-align:left;margin-left:-1099.7pt;margin-top:50.6pt;width:187.95pt;height:35pt;z-index:251629568;mso-width-relative:margin;mso-height-relative:margin" arcsize="10953f" fillcolor="#9bbb59" strokecolor="#f2f2f2" strokeweight="3pt">
            <v:shadow on="t" type="perspective" color="#4e6128" opacity=".5" offset="1pt" offset2="-1pt"/>
            <v:textbox style="mso-next-textbox:#_x0000_s1026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Année de seconde </w:t>
                  </w:r>
                </w:p>
              </w:txbxContent>
            </v:textbox>
          </v:roundrect>
        </w:pict>
      </w:r>
    </w:p>
    <w:tbl>
      <w:tblPr>
        <w:tblpPr w:leftFromText="141" w:rightFromText="141" w:vertAnchor="text" w:horzAnchor="margin" w:tblpX="-528" w:tblpY="50"/>
        <w:tblW w:w="23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ABF8F"/>
        <w:tblLayout w:type="fixed"/>
        <w:tblLook w:val="04A0"/>
      </w:tblPr>
      <w:tblGrid>
        <w:gridCol w:w="507"/>
        <w:gridCol w:w="454"/>
        <w:gridCol w:w="599"/>
        <w:gridCol w:w="599"/>
        <w:gridCol w:w="599"/>
        <w:gridCol w:w="599"/>
        <w:gridCol w:w="567"/>
        <w:gridCol w:w="599"/>
        <w:gridCol w:w="507"/>
        <w:gridCol w:w="599"/>
        <w:gridCol w:w="599"/>
        <w:gridCol w:w="599"/>
        <w:gridCol w:w="599"/>
        <w:gridCol w:w="599"/>
        <w:gridCol w:w="599"/>
        <w:gridCol w:w="567"/>
        <w:gridCol w:w="507"/>
        <w:gridCol w:w="477"/>
        <w:gridCol w:w="477"/>
        <w:gridCol w:w="477"/>
        <w:gridCol w:w="477"/>
        <w:gridCol w:w="477"/>
        <w:gridCol w:w="477"/>
        <w:gridCol w:w="507"/>
        <w:gridCol w:w="567"/>
        <w:gridCol w:w="535"/>
        <w:gridCol w:w="567"/>
        <w:gridCol w:w="567"/>
        <w:gridCol w:w="567"/>
        <w:gridCol w:w="567"/>
        <w:gridCol w:w="567"/>
        <w:gridCol w:w="507"/>
        <w:gridCol w:w="567"/>
        <w:gridCol w:w="599"/>
        <w:gridCol w:w="567"/>
        <w:gridCol w:w="599"/>
        <w:gridCol w:w="599"/>
        <w:gridCol w:w="645"/>
        <w:gridCol w:w="567"/>
        <w:gridCol w:w="567"/>
        <w:gridCol w:w="567"/>
        <w:gridCol w:w="864"/>
      </w:tblGrid>
      <w:tr>
        <w:trPr>
          <w:cantSplit/>
          <w:trHeight w:val="1788"/>
        </w:trPr>
        <w:tc>
          <w:tcPr>
            <w:tcW w:w="507" w:type="dxa"/>
            <w:shd w:val="clear" w:color="auto" w:fill="FABF8F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Début des cours</w:t>
            </w:r>
          </w:p>
        </w:tc>
        <w:tc>
          <w:tcPr>
            <w:tcW w:w="454" w:type="dxa"/>
            <w:shd w:val="clear" w:color="auto" w:fill="FABF8F"/>
            <w:vAlign w:val="center"/>
          </w:tcPr>
          <w:p>
            <w:pPr>
              <w:spacing w:after="0" w:line="240" w:lineRule="auto"/>
              <w:ind w:left="-145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S36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S37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S38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S39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S40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S41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S42</w:t>
            </w:r>
          </w:p>
        </w:tc>
        <w:tc>
          <w:tcPr>
            <w:tcW w:w="507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Toussaint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S45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S46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S47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S48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S49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S50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S51</w:t>
            </w:r>
          </w:p>
        </w:tc>
        <w:tc>
          <w:tcPr>
            <w:tcW w:w="507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Noël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S5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S6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S7</w:t>
            </w:r>
          </w:p>
        </w:tc>
        <w:tc>
          <w:tcPr>
            <w:tcW w:w="507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Hiver 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S10</w:t>
            </w:r>
          </w:p>
        </w:tc>
        <w:tc>
          <w:tcPr>
            <w:tcW w:w="535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S11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S12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S13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S14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S15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S16</w:t>
            </w:r>
          </w:p>
        </w:tc>
        <w:tc>
          <w:tcPr>
            <w:tcW w:w="507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Printemps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S19</w:t>
            </w:r>
          </w:p>
        </w:tc>
        <w:tc>
          <w:tcPr>
            <w:tcW w:w="59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S20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S21</w:t>
            </w:r>
          </w:p>
        </w:tc>
        <w:tc>
          <w:tcPr>
            <w:tcW w:w="59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S22</w:t>
            </w:r>
          </w:p>
        </w:tc>
        <w:tc>
          <w:tcPr>
            <w:tcW w:w="59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S23</w:t>
            </w:r>
          </w:p>
        </w:tc>
        <w:tc>
          <w:tcPr>
            <w:tcW w:w="645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67" w:type="dxa"/>
            <w:shd w:val="clear" w:color="auto" w:fill="A6A6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864" w:type="dxa"/>
            <w:shd w:val="clear" w:color="auto" w:fill="948A54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FIN</w:t>
            </w:r>
          </w:p>
        </w:tc>
      </w:tr>
    </w:tbl>
    <w:p>
      <w:pPr>
        <w:tabs>
          <w:tab w:val="center" w:pos="11056"/>
          <w:tab w:val="left" w:pos="12760"/>
        </w:tabs>
        <w:jc w:val="left"/>
      </w:pPr>
      <w:r>
        <w:rPr>
          <w:noProof/>
          <w:lang w:eastAsia="fr-FR"/>
        </w:rPr>
        <w:pict>
          <v:roundrect id="_x0000_s1323" style="position:absolute;margin-left:621.95pt;margin-top:98.75pt;width:366.2pt;height:71.15pt;z-index:251696128;mso-position-horizontal-relative:text;mso-position-vertical-relative:text;mso-width-relative:margin;mso-height-relative:margin" arcsize="10923f" fillcolor="#d99594 [1941]" stroked="f" strokeweight="0">
            <v:fill color2="#df6a09 [2377]"/>
            <v:shadow on="t" type="perspective" color="#974706 [1609]" offset="1pt" offset2="-3pt"/>
            <v:textbox style="mso-next-textbox:#_x0000_s1323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Module 3 (UP2) et (U32)</w:t>
                  </w:r>
                </w:p>
                <w:p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Pose, dépose, intégration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322" style="position:absolute;margin-left:314.5pt;margin-top:98.75pt;width:285.1pt;height:71.15pt;z-index:251695104;mso-position-horizontal-relative:text;mso-position-vertical-relative:text;mso-width-relative:margin;mso-height-relative:margin" arcsize="10923f" fillcolor="#d99594 [1941]" stroked="f" strokeweight="0">
            <v:fill color2="#df6a09 [2377]"/>
            <v:shadow on="t" type="perspective" color="#974706 [1609]" offset="1pt" offset2="-3pt"/>
            <v:textbox style="mso-next-textbox:#_x0000_s1322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Module 2 (UP2) et (U32)</w:t>
                  </w:r>
                </w:p>
                <w:p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Préparation d’une opération de maintenance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321" style="position:absolute;margin-left:-5.45pt;margin-top:98.75pt;width:314.55pt;height:71.15pt;z-index:251694080;mso-position-horizontal-relative:text;mso-position-vertical-relative:text;mso-width-relative:margin;mso-height-relative:margin" arcsize="10923f" fillcolor="#d99594 [1941]" stroked="f" strokeweight="0">
            <v:fill color2="#df6a09 [2377]"/>
            <v:shadow on="t" type="perspective" color="#974706 [1609]" offset="1pt" offset2="-3pt"/>
            <v:textbox style="mso-next-textbox:#_x0000_s1321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Module 1 (UP1) et (U2)</w:t>
                  </w:r>
                </w:p>
                <w:p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Communication technique </w:t>
                  </w:r>
                </w:p>
              </w:txbxContent>
            </v:textbox>
          </v:roundrect>
        </w:pict>
      </w:r>
      <w:r>
        <w:tab/>
      </w:r>
      <w:r>
        <w:tab/>
      </w:r>
    </w:p>
    <w:p>
      <w:pPr>
        <w:tabs>
          <w:tab w:val="left" w:pos="4022"/>
        </w:tabs>
        <w:jc w:val="left"/>
        <w:rPr>
          <w:lang w:val="en-US"/>
        </w:rPr>
      </w:pPr>
      <w:r>
        <w:rPr>
          <w:lang w:val="en-US"/>
        </w:rPr>
        <w:tab/>
      </w:r>
    </w:p>
    <w:p>
      <w:pPr>
        <w:rPr>
          <w:lang w:val="en-US"/>
        </w:rPr>
      </w:pPr>
    </w:p>
    <w:p>
      <w:pPr>
        <w:rPr>
          <w:lang w:val="en-US"/>
        </w:rPr>
      </w:pPr>
      <w:r>
        <w:rPr>
          <w:noProof/>
          <w:lang w:eastAsia="fr-FR"/>
        </w:rPr>
        <w:pict>
          <v:roundrect id="_x0000_s1027" style="position:absolute;left:0;text-align:left;margin-left:-5.5pt;margin-top:16.15pt;width:187.95pt;height:35pt;z-index:251630592;mso-width-relative:margin;mso-height-relative:margin" arcsize="10923f" fillcolor="#9bbb59" strokecolor="#f2f2f2" strokeweight="3pt">
            <v:shadow on="t" type="perspective" color="#4e6128" opacity=".5" offset="1pt" offset2="-1pt"/>
            <v:textbox style="mso-next-textbox:#_x0000_s1027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Année de 1</w:t>
                  </w:r>
                  <w:r>
                    <w:rPr>
                      <w:rFonts w:ascii="Comic Sans MS" w:hAnsi="Comic Sans MS"/>
                      <w:sz w:val="32"/>
                      <w:szCs w:val="32"/>
                      <w:vertAlign w:val="superscript"/>
                    </w:rPr>
                    <w:t>ère</w:t>
                  </w: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  </w:t>
                  </w:r>
                </w:p>
              </w:txbxContent>
            </v:textbox>
          </v:roundrect>
        </w:pict>
      </w:r>
    </w:p>
    <w:p>
      <w:pPr>
        <w:rPr>
          <w:lang w:val="en-US"/>
        </w:rPr>
      </w:pPr>
    </w:p>
    <w:tbl>
      <w:tblPr>
        <w:tblpPr w:leftFromText="141" w:rightFromText="141" w:vertAnchor="text" w:horzAnchor="margin" w:tblpXSpec="center" w:tblpY="73"/>
        <w:tblW w:w="23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ABF8F"/>
        <w:tblLayout w:type="fixed"/>
        <w:tblLook w:val="04A0"/>
      </w:tblPr>
      <w:tblGrid>
        <w:gridCol w:w="507"/>
        <w:gridCol w:w="454"/>
        <w:gridCol w:w="599"/>
        <w:gridCol w:w="599"/>
        <w:gridCol w:w="599"/>
        <w:gridCol w:w="599"/>
        <w:gridCol w:w="567"/>
        <w:gridCol w:w="599"/>
        <w:gridCol w:w="507"/>
        <w:gridCol w:w="599"/>
        <w:gridCol w:w="599"/>
        <w:gridCol w:w="599"/>
        <w:gridCol w:w="567"/>
        <w:gridCol w:w="652"/>
        <w:gridCol w:w="567"/>
        <w:gridCol w:w="567"/>
        <w:gridCol w:w="422"/>
        <w:gridCol w:w="477"/>
        <w:gridCol w:w="477"/>
        <w:gridCol w:w="477"/>
        <w:gridCol w:w="477"/>
        <w:gridCol w:w="477"/>
        <w:gridCol w:w="477"/>
        <w:gridCol w:w="507"/>
        <w:gridCol w:w="567"/>
        <w:gridCol w:w="535"/>
        <w:gridCol w:w="567"/>
        <w:gridCol w:w="567"/>
        <w:gridCol w:w="567"/>
        <w:gridCol w:w="567"/>
        <w:gridCol w:w="567"/>
        <w:gridCol w:w="567"/>
        <w:gridCol w:w="567"/>
        <w:gridCol w:w="636"/>
        <w:gridCol w:w="567"/>
        <w:gridCol w:w="708"/>
        <w:gridCol w:w="709"/>
        <w:gridCol w:w="709"/>
        <w:gridCol w:w="709"/>
        <w:gridCol w:w="618"/>
        <w:gridCol w:w="507"/>
        <w:gridCol w:w="507"/>
      </w:tblGrid>
      <w:tr>
        <w:trPr>
          <w:cantSplit/>
          <w:trHeight w:val="1788"/>
        </w:trPr>
        <w:tc>
          <w:tcPr>
            <w:tcW w:w="507" w:type="dxa"/>
            <w:shd w:val="clear" w:color="auto" w:fill="FABF8F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Début des cours</w:t>
            </w:r>
          </w:p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  <w:r>
              <w:rPr>
                <w:rFonts w:ascii="Comic Sans MS" w:hAnsi="Comic Sans MS"/>
                <w:sz w:val="20"/>
                <w:szCs w:val="20"/>
                <w:vertAlign w:val="superscript"/>
              </w:rPr>
              <w:t>er</w:t>
            </w:r>
            <w:r>
              <w:rPr>
                <w:rFonts w:ascii="Comic Sans MS" w:hAnsi="Comic Sans MS"/>
                <w:sz w:val="20"/>
                <w:szCs w:val="20"/>
              </w:rPr>
              <w:t xml:space="preserve"> Bilan</w:t>
            </w:r>
          </w:p>
        </w:tc>
        <w:tc>
          <w:tcPr>
            <w:tcW w:w="454" w:type="dxa"/>
            <w:shd w:val="clear" w:color="auto" w:fill="FABF8F"/>
            <w:vAlign w:val="center"/>
          </w:tcPr>
          <w:p>
            <w:pPr>
              <w:spacing w:after="0" w:line="240" w:lineRule="auto"/>
              <w:ind w:left="-145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S36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S37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S38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S39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S40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S41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S42</w:t>
            </w:r>
          </w:p>
        </w:tc>
        <w:tc>
          <w:tcPr>
            <w:tcW w:w="507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Toussaint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S45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S46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S47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652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422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Noël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S5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S6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S7</w:t>
            </w:r>
          </w:p>
        </w:tc>
        <w:tc>
          <w:tcPr>
            <w:tcW w:w="507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Hiver 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S10</w:t>
            </w:r>
          </w:p>
        </w:tc>
        <w:tc>
          <w:tcPr>
            <w:tcW w:w="535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S11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S12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67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Printemps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S19</w:t>
            </w:r>
          </w:p>
        </w:tc>
        <w:tc>
          <w:tcPr>
            <w:tcW w:w="636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S20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S21</w:t>
            </w:r>
          </w:p>
        </w:tc>
        <w:tc>
          <w:tcPr>
            <w:tcW w:w="708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S22</w:t>
            </w: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S23</w:t>
            </w: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S24</w:t>
            </w: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S25</w:t>
            </w:r>
          </w:p>
        </w:tc>
        <w:tc>
          <w:tcPr>
            <w:tcW w:w="618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S26</w:t>
            </w:r>
          </w:p>
        </w:tc>
        <w:tc>
          <w:tcPr>
            <w:tcW w:w="507" w:type="dxa"/>
            <w:shd w:val="clear" w:color="auto" w:fill="FABF8F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  <w:r>
              <w:rPr>
                <w:rFonts w:ascii="Comic Sans MS" w:hAnsi="Comic Sans MS"/>
                <w:sz w:val="20"/>
                <w:szCs w:val="20"/>
                <w:vertAlign w:val="superscript"/>
              </w:rPr>
              <w:t>éme</w:t>
            </w:r>
            <w:r>
              <w:rPr>
                <w:rFonts w:ascii="Comic Sans MS" w:hAnsi="Comic Sans MS"/>
                <w:sz w:val="20"/>
                <w:szCs w:val="20"/>
              </w:rPr>
              <w:t xml:space="preserve"> Bilan</w:t>
            </w:r>
          </w:p>
        </w:tc>
        <w:tc>
          <w:tcPr>
            <w:tcW w:w="507" w:type="dxa"/>
            <w:shd w:val="clear" w:color="auto" w:fill="948A54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FIN</w:t>
            </w:r>
          </w:p>
        </w:tc>
      </w:tr>
    </w:tbl>
    <w:p>
      <w:pPr>
        <w:jc w:val="left"/>
      </w:pPr>
      <w:r>
        <w:rPr>
          <w:rFonts w:ascii="Comic Sans MS" w:hAnsi="Comic Sans MS"/>
          <w:noProof/>
          <w:sz w:val="48"/>
          <w:szCs w:val="48"/>
          <w:u w:val="single"/>
          <w:lang w:eastAsia="fr-FR"/>
        </w:rPr>
        <w:pict>
          <v:roundrect id="_x0000_s1326" style="position:absolute;margin-left:842.95pt;margin-top:101pt;width:285.1pt;height:69.75pt;z-index:251699200;mso-position-horizontal-relative:text;mso-position-vertical-relative:text;mso-width-relative:margin;mso-height-relative:margin" arcsize="10923f" fillcolor="#d99594 [1941]" stroked="f" strokeweight="0">
            <v:fill color2="#df6a09 [2377]"/>
            <v:shadow on="t" type="perspective" color="#974706 [1609]" offset="1pt" offset2="-3pt"/>
            <v:textbox style="mso-next-textbox:#_x0000_s1326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Module 8 (UP3) et (U34)</w:t>
                  </w:r>
                </w:p>
                <w:p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Autocontrôle et qualité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325" style="position:absolute;margin-left:439.85pt;margin-top:101pt;width:259.05pt;height:69.75pt;z-index:251698176;mso-position-horizontal-relative:text;mso-position-vertical-relative:text;mso-width-relative:margin;mso-height-relative:margin" arcsize="10923f" fillcolor="#d99594 [1941]" stroked="f" strokeweight="0">
            <v:fill color2="#df6a09 [2377]"/>
            <v:shadow on="t" type="perspective" color="#974706 [1609]" offset="1pt" offset2="-3pt"/>
            <v:textbox style="mso-next-textbox:#_x0000_s1325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Module 5 (UP3) et (U33)</w:t>
                  </w:r>
                </w:p>
                <w:p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Mise en œuvre de l’aéronef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324" style="position:absolute;margin-left:-5.5pt;margin-top:101pt;width:314.55pt;height:69.75pt;z-index:251697152;mso-position-horizontal-relative:text;mso-position-vertical-relative:text;mso-width-relative:margin;mso-height-relative:margin" arcsize="10923f" fillcolor="#d99594 [1941]" stroked="f" strokeweight="0">
            <v:fill color2="#df6a09 [2377]"/>
            <v:shadow on="t" type="perspective" color="#974706 [1609]" offset="1pt" offset2="-3pt"/>
            <v:textbox style="mso-next-textbox:#_x0000_s1324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Module 4 (UP3) et (U34)</w:t>
                  </w:r>
                </w:p>
                <w:p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Modification et réparation</w:t>
                  </w:r>
                </w:p>
              </w:txbxContent>
            </v:textbox>
          </v:roundrect>
        </w:pict>
      </w:r>
    </w:p>
    <w:p>
      <w:pPr>
        <w:jc w:val="left"/>
      </w:pPr>
    </w:p>
    <w:p>
      <w:pPr>
        <w:rPr>
          <w:rFonts w:ascii="Comic Sans MS" w:hAnsi="Comic Sans MS"/>
          <w:sz w:val="48"/>
          <w:szCs w:val="48"/>
          <w:u w:val="single"/>
        </w:rPr>
      </w:pPr>
    </w:p>
    <w:p>
      <w:pPr>
        <w:spacing w:after="0" w:line="240" w:lineRule="auto"/>
        <w:jc w:val="left"/>
        <w:rPr>
          <w:rFonts w:ascii="Comic Sans MS" w:hAnsi="Comic Sans MS"/>
          <w:sz w:val="48"/>
          <w:szCs w:val="48"/>
          <w:u w:val="single"/>
        </w:rPr>
      </w:pPr>
      <w:r>
        <w:rPr>
          <w:noProof/>
          <w:lang w:eastAsia="fr-FR"/>
        </w:rPr>
        <w:pict>
          <v:roundrect id="_x0000_s1028" style="position:absolute;margin-left:-5.45pt;margin-top:-.6pt;width:187.95pt;height:35pt;z-index:251631616;mso-width-relative:margin;mso-height-relative:margin" arcsize="10923f" fillcolor="#9bbb59" strokecolor="#f2f2f2" strokeweight="3pt">
            <v:shadow on="t" type="perspective" color="#4e6128" opacity=".5" offset="1pt" offset2="-1pt"/>
            <v:textbox style="mso-next-textbox:#_x0000_s1028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Année de terminale </w:t>
                  </w:r>
                </w:p>
              </w:txbxContent>
            </v:textbox>
          </v:roundrect>
        </w:pict>
      </w:r>
    </w:p>
    <w:tbl>
      <w:tblPr>
        <w:tblpPr w:leftFromText="141" w:rightFromText="141" w:vertAnchor="text" w:horzAnchor="margin" w:tblpXSpec="center" w:tblpY="73"/>
        <w:tblW w:w="23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ABF8F"/>
        <w:tblLayout w:type="fixed"/>
        <w:tblLook w:val="04A0"/>
      </w:tblPr>
      <w:tblGrid>
        <w:gridCol w:w="507"/>
        <w:gridCol w:w="454"/>
        <w:gridCol w:w="599"/>
        <w:gridCol w:w="599"/>
        <w:gridCol w:w="599"/>
        <w:gridCol w:w="599"/>
        <w:gridCol w:w="567"/>
        <w:gridCol w:w="599"/>
        <w:gridCol w:w="405"/>
        <w:gridCol w:w="425"/>
        <w:gridCol w:w="425"/>
        <w:gridCol w:w="709"/>
        <w:gridCol w:w="709"/>
        <w:gridCol w:w="709"/>
        <w:gridCol w:w="708"/>
        <w:gridCol w:w="567"/>
        <w:gridCol w:w="422"/>
        <w:gridCol w:w="477"/>
        <w:gridCol w:w="477"/>
        <w:gridCol w:w="477"/>
        <w:gridCol w:w="477"/>
        <w:gridCol w:w="477"/>
        <w:gridCol w:w="477"/>
        <w:gridCol w:w="507"/>
        <w:gridCol w:w="567"/>
        <w:gridCol w:w="535"/>
        <w:gridCol w:w="567"/>
        <w:gridCol w:w="567"/>
        <w:gridCol w:w="567"/>
        <w:gridCol w:w="567"/>
        <w:gridCol w:w="567"/>
        <w:gridCol w:w="567"/>
        <w:gridCol w:w="567"/>
        <w:gridCol w:w="636"/>
        <w:gridCol w:w="567"/>
        <w:gridCol w:w="708"/>
        <w:gridCol w:w="709"/>
        <w:gridCol w:w="709"/>
        <w:gridCol w:w="709"/>
        <w:gridCol w:w="618"/>
        <w:gridCol w:w="507"/>
        <w:gridCol w:w="507"/>
      </w:tblGrid>
      <w:tr>
        <w:trPr>
          <w:cantSplit/>
          <w:trHeight w:val="1788"/>
        </w:trPr>
        <w:tc>
          <w:tcPr>
            <w:tcW w:w="507" w:type="dxa"/>
            <w:shd w:val="clear" w:color="auto" w:fill="FABF8F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Début des cours</w:t>
            </w:r>
          </w:p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>
              <w:rPr>
                <w:rFonts w:ascii="Comic Sans MS" w:hAnsi="Comic Sans MS"/>
                <w:sz w:val="20"/>
                <w:szCs w:val="20"/>
                <w:vertAlign w:val="superscript"/>
              </w:rPr>
              <w:t>eme</w:t>
            </w:r>
            <w:r>
              <w:rPr>
                <w:rFonts w:ascii="Comic Sans MS" w:hAnsi="Comic Sans MS"/>
                <w:sz w:val="20"/>
                <w:szCs w:val="20"/>
              </w:rPr>
              <w:t xml:space="preserve"> Bilan</w:t>
            </w:r>
          </w:p>
        </w:tc>
        <w:tc>
          <w:tcPr>
            <w:tcW w:w="454" w:type="dxa"/>
            <w:shd w:val="clear" w:color="auto" w:fill="FABF8F"/>
            <w:vAlign w:val="center"/>
          </w:tcPr>
          <w:p>
            <w:pPr>
              <w:spacing w:after="0" w:line="240" w:lineRule="auto"/>
              <w:ind w:left="-145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S36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S37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S38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S39</w:t>
            </w:r>
          </w:p>
        </w:tc>
        <w:tc>
          <w:tcPr>
            <w:tcW w:w="59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S40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99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405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Toussaint</w:t>
            </w:r>
          </w:p>
        </w:tc>
        <w:tc>
          <w:tcPr>
            <w:tcW w:w="425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425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709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S47</w:t>
            </w: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S48</w:t>
            </w: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S49</w:t>
            </w:r>
          </w:p>
        </w:tc>
        <w:tc>
          <w:tcPr>
            <w:tcW w:w="708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S50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S51</w:t>
            </w:r>
          </w:p>
        </w:tc>
        <w:tc>
          <w:tcPr>
            <w:tcW w:w="422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Noël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S3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S4</w:t>
            </w:r>
          </w:p>
        </w:tc>
        <w:tc>
          <w:tcPr>
            <w:tcW w:w="47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S5</w:t>
            </w:r>
          </w:p>
        </w:tc>
        <w:tc>
          <w:tcPr>
            <w:tcW w:w="47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47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07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Hiver </w:t>
            </w:r>
          </w:p>
        </w:tc>
        <w:tc>
          <w:tcPr>
            <w:tcW w:w="567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35" w:type="dxa"/>
            <w:shd w:val="clear" w:color="auto" w:fill="A6A6A6" w:themeFill="background1" w:themeFillShade="A6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PFE</w:t>
            </w:r>
          </w:p>
        </w:tc>
        <w:tc>
          <w:tcPr>
            <w:tcW w:w="567" w:type="dxa"/>
            <w:shd w:val="clear" w:color="auto" w:fill="FABF8F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S12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S13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S14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S15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S16</w:t>
            </w:r>
          </w:p>
        </w:tc>
        <w:tc>
          <w:tcPr>
            <w:tcW w:w="567" w:type="dxa"/>
            <w:shd w:val="clear" w:color="auto" w:fill="00B050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Printemps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S19</w:t>
            </w:r>
          </w:p>
        </w:tc>
        <w:tc>
          <w:tcPr>
            <w:tcW w:w="636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S20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S21</w:t>
            </w:r>
          </w:p>
        </w:tc>
        <w:tc>
          <w:tcPr>
            <w:tcW w:w="708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S22</w:t>
            </w: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S23</w:t>
            </w: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S24</w:t>
            </w: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S25</w:t>
            </w:r>
          </w:p>
        </w:tc>
        <w:tc>
          <w:tcPr>
            <w:tcW w:w="618" w:type="dxa"/>
            <w:shd w:val="clear" w:color="auto" w:fill="FABF8F" w:themeFill="accent6" w:themeFillTint="99"/>
            <w:vAlign w:val="center"/>
          </w:tcPr>
          <w:p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S26</w:t>
            </w:r>
          </w:p>
        </w:tc>
        <w:tc>
          <w:tcPr>
            <w:tcW w:w="507" w:type="dxa"/>
            <w:shd w:val="clear" w:color="auto" w:fill="FABF8F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948A54"/>
            <w:textDirection w:val="btLr"/>
            <w:vAlign w:val="center"/>
          </w:tcPr>
          <w:p>
            <w:pPr>
              <w:spacing w:after="0" w:line="240" w:lineRule="auto"/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FIN</w:t>
            </w:r>
          </w:p>
        </w:tc>
      </w:tr>
    </w:tbl>
    <w:p>
      <w:pPr>
        <w:spacing w:after="0" w:line="240" w:lineRule="auto"/>
        <w:jc w:val="left"/>
        <w:rPr>
          <w:rFonts w:ascii="Comic Sans MS" w:hAnsi="Comic Sans MS"/>
          <w:sz w:val="48"/>
          <w:szCs w:val="48"/>
          <w:u w:val="single"/>
        </w:rPr>
      </w:pPr>
      <w:r>
        <w:rPr>
          <w:noProof/>
          <w:lang w:eastAsia="fr-FR"/>
        </w:rPr>
        <w:pict>
          <v:roundrect id="_x0000_s1329" style="position:absolute;margin-left:666.6pt;margin-top:100.3pt;width:405.95pt;height:84.45pt;z-index:251702272;mso-position-horizontal-relative:text;mso-position-vertical-relative:text;mso-width-relative:margin;mso-height-relative:margin" arcsize="10923f" fillcolor="#d99594 [1941]" stroked="f" strokeweight="0">
            <v:fill color2="#df6a09 [2377]"/>
            <v:shadow on="t" type="perspective" color="#974706 [1609]" offset="1pt" offset2="-3pt"/>
            <v:textbox style="mso-next-textbox:#_x0000_s1329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Module 7 et 6 (U33)</w:t>
                  </w:r>
                </w:p>
                <w:p>
                  <w:pPr>
                    <w:pStyle w:val="Sansinterligne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Essais et réglages </w:t>
                  </w:r>
                </w:p>
                <w:p>
                  <w:pPr>
                    <w:pStyle w:val="Sansinterligne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Inspection, diagnostic, test et évaluation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48"/>
          <w:szCs w:val="48"/>
          <w:u w:val="single"/>
          <w:lang w:eastAsia="fr-FR"/>
        </w:rPr>
        <w:pict>
          <v:roundrect id="_x0000_s1328" style="position:absolute;margin-left:254.95pt;margin-top:107.2pt;width:285.1pt;height:83.75pt;z-index:251701248;mso-position-horizontal-relative:text;mso-position-vertical-relative:text;mso-width-relative:margin;mso-height-relative:margin" arcsize="10923f" fillcolor="#d99594 [1941]" stroked="f" strokeweight="0">
            <v:fill color2="#df6a09 [2377]"/>
            <v:shadow on="t" type="perspective" color="#974706 [1609]" offset="1pt" offset2="-3pt"/>
            <v:textbox style="mso-next-textbox:#_x0000_s1328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Module 6 et 8 (U31)</w:t>
                  </w:r>
                </w:p>
                <w:p>
                  <w:pPr>
                    <w:pStyle w:val="Sansinterligne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Inspection, diagnostic, test et évaluation</w:t>
                  </w:r>
                </w:p>
                <w:p>
                  <w:pPr>
                    <w:pStyle w:val="Sansinterligne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Autocontrôle et qualité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327" style="position:absolute;margin-left:-12.8pt;margin-top:107.2pt;width:144.4pt;height:90.8pt;z-index:251700224;mso-position-horizontal-relative:text;mso-position-vertical-relative:text;mso-width-relative:margin;mso-height-relative:margin" arcsize="10923f" fillcolor="#d99594 [1941]" stroked="f" strokeweight="0">
            <v:fill color2="#df6a09 [2377]"/>
            <v:shadow on="t" type="perspective" color="#974706 [1609]" offset="1pt" offset2="-3pt"/>
            <v:textbox style="mso-next-textbox:#_x0000_s1327">
              <w:txbxContent>
                <w:p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Module 1 (U2)</w:t>
                  </w:r>
                </w:p>
                <w:p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Communication technique</w:t>
                  </w:r>
                </w:p>
              </w:txbxContent>
            </v:textbox>
          </v:roundrect>
        </w:pict>
      </w:r>
      <w:r>
        <w:rPr>
          <w:rFonts w:ascii="Comic Sans MS" w:hAnsi="Comic Sans MS"/>
          <w:sz w:val="48"/>
          <w:szCs w:val="48"/>
          <w:u w:val="single"/>
        </w:rPr>
        <w:br w:type="page"/>
      </w:r>
    </w:p>
    <w:p>
      <w:pPr>
        <w:spacing w:after="0" w:line="240" w:lineRule="auto"/>
        <w:jc w:val="left"/>
        <w:rPr>
          <w:rFonts w:ascii="Comic Sans MS" w:hAnsi="Comic Sans MS"/>
          <w:sz w:val="48"/>
          <w:szCs w:val="48"/>
          <w:u w:val="single"/>
        </w:rPr>
      </w:pPr>
      <w:r>
        <w:rPr>
          <w:rFonts w:ascii="Comic Sans MS" w:hAnsi="Comic Sans MS"/>
          <w:sz w:val="48"/>
          <w:szCs w:val="48"/>
          <w:u w:val="single"/>
        </w:rPr>
        <w:lastRenderedPageBreak/>
        <w:t>Relations entre les modules et les référentiels</w:t>
      </w:r>
    </w:p>
    <w:p>
      <w:pPr>
        <w:spacing w:after="0" w:line="240" w:lineRule="auto"/>
        <w:jc w:val="left"/>
        <w:rPr>
          <w:rFonts w:ascii="Comic Sans MS" w:hAnsi="Comic Sans MS"/>
          <w:sz w:val="48"/>
          <w:szCs w:val="48"/>
          <w:u w:val="single"/>
        </w:rPr>
      </w:pPr>
    </w:p>
    <w:tbl>
      <w:tblPr>
        <w:tblW w:w="22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A0"/>
      </w:tblPr>
      <w:tblGrid>
        <w:gridCol w:w="1526"/>
        <w:gridCol w:w="2977"/>
        <w:gridCol w:w="2693"/>
        <w:gridCol w:w="2410"/>
        <w:gridCol w:w="3402"/>
        <w:gridCol w:w="2693"/>
        <w:gridCol w:w="2268"/>
        <w:gridCol w:w="4914"/>
      </w:tblGrid>
      <w:tr>
        <w:trPr>
          <w:trHeight w:val="816"/>
        </w:trP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482" w:type="dxa"/>
            <w:gridSpan w:val="4"/>
            <w:vAlign w:val="center"/>
          </w:tcPr>
          <w:p>
            <w:pPr>
              <w:spacing w:after="0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Baccalauréat professionnel Aéronautique Option système </w:t>
            </w:r>
          </w:p>
        </w:tc>
        <w:tc>
          <w:tcPr>
            <w:tcW w:w="9875" w:type="dxa"/>
            <w:gridSpan w:val="3"/>
            <w:vAlign w:val="center"/>
          </w:tcPr>
          <w:p>
            <w:pPr>
              <w:spacing w:after="0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Certificat d’aptitude professionnelle Aéronautique option système</w:t>
            </w:r>
          </w:p>
        </w:tc>
      </w:tr>
      <w:tr>
        <w:trPr>
          <w:trHeight w:val="816"/>
        </w:trP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Modules</w:t>
            </w:r>
          </w:p>
        </w:tc>
        <w:tc>
          <w:tcPr>
            <w:tcW w:w="2977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Centre(s) d’intérêt(s) visé(s)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Tâches professionnelles visées</w:t>
            </w:r>
          </w:p>
        </w:tc>
        <w:tc>
          <w:tcPr>
            <w:tcW w:w="2410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Compétences  associées </w:t>
            </w:r>
          </w:p>
        </w:tc>
        <w:tc>
          <w:tcPr>
            <w:tcW w:w="3402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Savoirs associés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Tâches professionnelles visées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Compétences  associées</w:t>
            </w:r>
          </w:p>
        </w:tc>
        <w:tc>
          <w:tcPr>
            <w:tcW w:w="4914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Savoirs associés</w:t>
            </w:r>
          </w:p>
        </w:tc>
      </w:tr>
      <w:t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Module 1 </w:t>
            </w:r>
          </w:p>
        </w:tc>
        <w:tc>
          <w:tcPr>
            <w:tcW w:w="2977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Communication Technique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T1.1, T1.2, T1.3</w:t>
            </w:r>
          </w:p>
        </w:tc>
        <w:tc>
          <w:tcPr>
            <w:tcW w:w="2410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C01</w:t>
            </w:r>
            <w:r>
              <w:rPr>
                <w:rFonts w:ascii="Comic Sans MS" w:hAnsi="Comic Sans MS"/>
                <w:sz w:val="28"/>
                <w:szCs w:val="28"/>
              </w:rPr>
              <w:t xml:space="preserve">,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C10</w:t>
            </w:r>
            <w:r>
              <w:rPr>
                <w:rFonts w:ascii="Comic Sans MS" w:hAnsi="Comic Sans MS"/>
                <w:sz w:val="28"/>
                <w:szCs w:val="28"/>
              </w:rPr>
              <w:t xml:space="preserve">,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C11</w:t>
            </w:r>
          </w:p>
        </w:tc>
        <w:tc>
          <w:tcPr>
            <w:tcW w:w="3402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S1</w:t>
            </w:r>
            <w:r>
              <w:rPr>
                <w:rFonts w:ascii="Comic Sans MS" w:hAnsi="Comic Sans MS"/>
                <w:sz w:val="28"/>
                <w:szCs w:val="28"/>
              </w:rPr>
              <w:t>,S2,</w:t>
            </w:r>
            <w:r>
              <w:rPr>
                <w:rFonts w:ascii="Comic Sans MS" w:hAnsi="Comic Sans MS"/>
                <w:b/>
                <w:sz w:val="28"/>
                <w:szCs w:val="28"/>
              </w:rPr>
              <w:t>S3</w:t>
            </w:r>
            <w:r>
              <w:rPr>
                <w:rFonts w:ascii="Comic Sans MS" w:hAnsi="Comic Sans MS"/>
                <w:sz w:val="28"/>
                <w:szCs w:val="28"/>
              </w:rPr>
              <w:t>,S4,</w:t>
            </w:r>
            <w:r>
              <w:rPr>
                <w:rFonts w:ascii="Comic Sans MS" w:hAnsi="Comic Sans MS"/>
                <w:b/>
                <w:sz w:val="28"/>
                <w:szCs w:val="28"/>
              </w:rPr>
              <w:t>S6</w:t>
            </w:r>
            <w:r>
              <w:rPr>
                <w:rFonts w:ascii="Comic Sans MS" w:hAnsi="Comic Sans MS"/>
                <w:sz w:val="28"/>
                <w:szCs w:val="28"/>
              </w:rPr>
              <w:t>,S7,S8,</w:t>
            </w:r>
            <w:r>
              <w:rPr>
                <w:rFonts w:ascii="Comic Sans MS" w:hAnsi="Comic Sans MS"/>
                <w:b/>
                <w:sz w:val="28"/>
                <w:szCs w:val="28"/>
              </w:rPr>
              <w:t>S9</w:t>
            </w:r>
            <w:r>
              <w:rPr>
                <w:rFonts w:ascii="Comic Sans MS" w:hAnsi="Comic Sans MS"/>
                <w:sz w:val="28"/>
                <w:szCs w:val="28"/>
              </w:rPr>
              <w:t>,</w:t>
            </w:r>
            <w:r>
              <w:rPr>
                <w:rFonts w:ascii="Comic Sans MS" w:hAnsi="Comic Sans MS"/>
                <w:b/>
                <w:sz w:val="28"/>
                <w:szCs w:val="28"/>
              </w:rPr>
              <w:t>S10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914" w:type="dxa"/>
            <w:vMerge w:val="restart"/>
          </w:tcPr>
          <w:p>
            <w:pPr>
              <w:jc w:val="left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S1.1.1,S1.1.4.3,S1.2.1,S1.2.2,S2.1.2,S2.1.3,S2.1.4,S2.1.5,S2.1.6,S2.1.7,S2.1.8,S2.1.9,S2.1.10,S2.1.10,S2.1.11,S2.3.2,S3,S4.1.1,S4.1.2,S4.1.3,S1.1.6,S4.1.7,S4.2.1,S4.2.2,S4.3,S5.2,S5.3.1 S5.3.2,S5.3.3,S5.3.4,S5.4,S5.5,S5.6,S5.7,S5.8,S5.9,S5.10,S5.16,S5.17,S5.18,S5.19,S5.22,S5.23,S5.24,S5.25,S5.27,S5.28,S5.29,S6.1.1,S6.1.2,S6.1.3,S6.1.4,S6.1.5,S6.2.2,S6.2.3,S6.2.3,S6.2.4,S6.2.5,S6.3.1,S6.3.2,S6.3.3,S6.3.4,S6.3.7,S6.4.1,S7,S9,S8,S10</w:t>
            </w:r>
          </w:p>
        </w:tc>
      </w:tr>
      <w:t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Module 2</w:t>
            </w:r>
          </w:p>
        </w:tc>
        <w:tc>
          <w:tcPr>
            <w:tcW w:w="2977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Préparer d’une opération de maintenance 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T2.1, T2.2, T2.3</w:t>
            </w:r>
          </w:p>
        </w:tc>
        <w:tc>
          <w:tcPr>
            <w:tcW w:w="2410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C01,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C02</w:t>
            </w:r>
            <w:r>
              <w:rPr>
                <w:rFonts w:ascii="Comic Sans MS" w:hAnsi="Comic Sans MS"/>
                <w:sz w:val="28"/>
                <w:szCs w:val="28"/>
              </w:rPr>
              <w:t>, C03, C06sy, C08,C10, C11</w:t>
            </w:r>
          </w:p>
        </w:tc>
        <w:tc>
          <w:tcPr>
            <w:tcW w:w="3402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S3,S4.1,S4.2,S5,S6.1, S6.2,S6.3,S7,S08,S9 S10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</w:rPr>
              <w:t>T1.1,T1.2,T1.3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C01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>,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C02,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>C6,C7,C8</w:t>
            </w:r>
          </w:p>
        </w:tc>
        <w:tc>
          <w:tcPr>
            <w:tcW w:w="4914" w:type="dxa"/>
            <w:vMerge/>
          </w:tcPr>
          <w:p>
            <w:pPr>
              <w:spacing w:after="0"/>
              <w:jc w:val="left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</w:tr>
      <w:t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Module 3</w:t>
            </w:r>
          </w:p>
        </w:tc>
        <w:tc>
          <w:tcPr>
            <w:tcW w:w="2977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Pose, dépose, intégration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T3.1, T3.2, T3.3</w:t>
            </w:r>
          </w:p>
        </w:tc>
        <w:tc>
          <w:tcPr>
            <w:tcW w:w="2410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 xml:space="preserve">C01, 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C03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>, C07sy, C08,  C10, C11</w:t>
            </w:r>
          </w:p>
        </w:tc>
        <w:tc>
          <w:tcPr>
            <w:tcW w:w="3402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S3,S4,De S5.1 à 5.9,De S5.16 à S5.18,De S5.23àS5.27,S5.29,S6.1,S6.2,S6.3,S7,S8,S9,S10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T2.1,T2.2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C01,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C03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>,C7,C8</w:t>
            </w:r>
          </w:p>
        </w:tc>
        <w:tc>
          <w:tcPr>
            <w:tcW w:w="4914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S3</w:t>
            </w:r>
          </w:p>
        </w:tc>
      </w:tr>
      <w:t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Module 4</w:t>
            </w:r>
          </w:p>
        </w:tc>
        <w:tc>
          <w:tcPr>
            <w:tcW w:w="2977" w:type="dxa"/>
            <w:vAlign w:val="center"/>
          </w:tcPr>
          <w:p>
            <w:pPr>
              <w:spacing w:after="0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Modification et réparation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T4.1, T4.2</w:t>
            </w:r>
          </w:p>
        </w:tc>
        <w:tc>
          <w:tcPr>
            <w:tcW w:w="2410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C01, C03, C04,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C07sy</w:t>
            </w:r>
            <w:r>
              <w:rPr>
                <w:rFonts w:ascii="Comic Sans MS" w:hAnsi="Comic Sans MS"/>
                <w:sz w:val="28"/>
                <w:szCs w:val="28"/>
              </w:rPr>
              <w:t xml:space="preserve">,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C08</w:t>
            </w:r>
            <w:r>
              <w:rPr>
                <w:rFonts w:ascii="Comic Sans MS" w:hAnsi="Comic Sans MS"/>
                <w:sz w:val="28"/>
                <w:szCs w:val="28"/>
              </w:rPr>
              <w:t>, C10, C11</w:t>
            </w:r>
          </w:p>
        </w:tc>
        <w:tc>
          <w:tcPr>
            <w:tcW w:w="3402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S3,S4,S5,S6.1,S6.2,S6.3,S7,S8,S9,S10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T3.1,T3.2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C01,C03,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C05, C06,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>C07,C08</w:t>
            </w:r>
          </w:p>
        </w:tc>
        <w:tc>
          <w:tcPr>
            <w:tcW w:w="4914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S5.2,S5.3.1 S5.3.2,S5.3.3,S5.3.4,S5.4,S5.5,S5.6,S5.7,S5.8,S5.9,S5.10,S5.16,S5.17,S5.18,S5.19,S5.22,S5.23,S5.24,S5.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lastRenderedPageBreak/>
              <w:t>25,S5.27,S5.28,S5.29, S6.1.1,S6.1.2,S6.1.3,S6.1.4,S6.1.5,S6.2.2,S6.2.3,S6.2.3,S6.2.4,S6.2.5,S6.3.1,S6.3.2,S6.3.3,S6.3.4,S6.3.7,S6.4.1</w:t>
            </w:r>
          </w:p>
        </w:tc>
      </w:tr>
      <w:t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>Module 5sy</w:t>
            </w:r>
          </w:p>
        </w:tc>
        <w:tc>
          <w:tcPr>
            <w:tcW w:w="2977" w:type="dxa"/>
            <w:vAlign w:val="center"/>
          </w:tcPr>
          <w:p>
            <w:pPr>
              <w:spacing w:after="0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Mise en œuvre de l’aéronef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T5.1, T5.2, T5.3</w:t>
            </w:r>
          </w:p>
        </w:tc>
        <w:tc>
          <w:tcPr>
            <w:tcW w:w="2410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C01, C04,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C06sy</w:t>
            </w:r>
            <w:r>
              <w:rPr>
                <w:rFonts w:ascii="Comic Sans MS" w:hAnsi="Comic Sans MS"/>
                <w:sz w:val="28"/>
                <w:szCs w:val="28"/>
              </w:rPr>
              <w:t>, C08, C10, C11</w:t>
            </w:r>
          </w:p>
        </w:tc>
        <w:tc>
          <w:tcPr>
            <w:tcW w:w="3402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S1,S3,S5.1,S2.S,S5.9,S5.21,S5.22,S5.23,S5.29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T4.1,T4.2,T4.3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C01,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C04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>,C07, C08</w:t>
            </w:r>
          </w:p>
        </w:tc>
        <w:tc>
          <w:tcPr>
            <w:tcW w:w="4914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S4.1.1,S4.1.2,S4.1.3,S1.1.6,S4.1.7,S4.2.1,S4.2.2,S4.3</w:t>
            </w:r>
          </w:p>
        </w:tc>
      </w:tr>
      <w:t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Module 6</w:t>
            </w:r>
          </w:p>
        </w:tc>
        <w:tc>
          <w:tcPr>
            <w:tcW w:w="2977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Inspection, diagnostic, test et évaluation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T6.1,T6.2, T6.3</w:t>
            </w:r>
          </w:p>
        </w:tc>
        <w:tc>
          <w:tcPr>
            <w:tcW w:w="2410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 xml:space="preserve">C01, 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C04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C05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C06sy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 xml:space="preserve">, C08, 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C09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C10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C11</w:t>
            </w:r>
          </w:p>
        </w:tc>
        <w:tc>
          <w:tcPr>
            <w:tcW w:w="3402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S1,S2,S3,S5.1,S2.S,S5.9,S5.21,S5.22,S5.23,S5.29, S4.3,S4.4, S6, S7,S8,S9,S10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  <w:tc>
          <w:tcPr>
            <w:tcW w:w="4914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</w:tr>
      <w:t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Module 7</w:t>
            </w:r>
          </w:p>
        </w:tc>
        <w:tc>
          <w:tcPr>
            <w:tcW w:w="2977" w:type="dxa"/>
            <w:vAlign w:val="center"/>
          </w:tcPr>
          <w:p>
            <w:pPr>
              <w:spacing w:after="0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Essais et réglages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T7.1, T7.2, T7.3</w:t>
            </w:r>
          </w:p>
        </w:tc>
        <w:tc>
          <w:tcPr>
            <w:tcW w:w="2410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C01, C02,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C04</w:t>
            </w:r>
            <w:r>
              <w:rPr>
                <w:rFonts w:ascii="Comic Sans MS" w:hAnsi="Comic Sans MS"/>
                <w:sz w:val="28"/>
                <w:szCs w:val="28"/>
              </w:rPr>
              <w:t xml:space="preserve">,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C05</w:t>
            </w:r>
            <w:r>
              <w:rPr>
                <w:rFonts w:ascii="Comic Sans MS" w:hAnsi="Comic Sans MS"/>
                <w:sz w:val="28"/>
                <w:szCs w:val="28"/>
              </w:rPr>
              <w:t>, C08, C10, C11</w:t>
            </w:r>
          </w:p>
        </w:tc>
        <w:tc>
          <w:tcPr>
            <w:tcW w:w="3402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S1,S2,S3,S5.1,S2.S,S5.9,S5.21,S5.22,S5.23,S5.29, S4.3,S4.4, S6, S7,S8,S9,S10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  <w:tc>
          <w:tcPr>
            <w:tcW w:w="4914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</w:tr>
      <w:t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Module 8</w:t>
            </w:r>
          </w:p>
        </w:tc>
        <w:tc>
          <w:tcPr>
            <w:tcW w:w="2977" w:type="dxa"/>
            <w:vAlign w:val="center"/>
          </w:tcPr>
          <w:p>
            <w:pPr>
              <w:spacing w:after="0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Autocontrôle et qualité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T8.1, T8.2, T8.3, T8.4</w:t>
            </w:r>
          </w:p>
        </w:tc>
        <w:tc>
          <w:tcPr>
            <w:tcW w:w="2410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C01,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C08</w:t>
            </w:r>
            <w:r>
              <w:rPr>
                <w:rFonts w:ascii="Comic Sans MS" w:hAnsi="Comic Sans MS"/>
                <w:sz w:val="28"/>
                <w:szCs w:val="28"/>
              </w:rPr>
              <w:t xml:space="preserve">, C09,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C10</w:t>
            </w:r>
            <w:r>
              <w:rPr>
                <w:rFonts w:ascii="Comic Sans MS" w:hAnsi="Comic Sans MS"/>
                <w:sz w:val="28"/>
                <w:szCs w:val="28"/>
              </w:rPr>
              <w:t xml:space="preserve">,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C11</w:t>
            </w:r>
          </w:p>
        </w:tc>
        <w:tc>
          <w:tcPr>
            <w:tcW w:w="3402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S3,S4,S1.àS1.10,S5.14,S5.16,S5.17,S5.18,S5.22,S5.24,S5.28, S6.1,S6.2,S6.3, S7,S8,S9,S10</w:t>
            </w: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T5.1,T5.2,T5.3,T5.4</w:t>
            </w:r>
          </w:p>
        </w:tc>
        <w:tc>
          <w:tcPr>
            <w:tcW w:w="2268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C01,</w:t>
            </w: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C06,C07,C08</w:t>
            </w:r>
          </w:p>
        </w:tc>
        <w:tc>
          <w:tcPr>
            <w:tcW w:w="4914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sz w:val="28"/>
                <w:szCs w:val="28"/>
                <w:lang w:val="en-US"/>
              </w:rPr>
              <w:t>S6.1.1,S6.1.2,S6.1.3,S6.1.4,S6.1.5,S6.2.2,S6.2.3,S6.2.3,S6.2.4,S6.2.5,S6.3.1,S6.3.2,S6.3.3,S6.3.4,S6.3.7,S6.4.1,S7,S8,</w:t>
            </w:r>
          </w:p>
        </w:tc>
      </w:tr>
      <w:tr>
        <w:tc>
          <w:tcPr>
            <w:tcW w:w="1526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after="0"/>
              <w:rPr>
                <w:rFonts w:ascii="Comic Sans MS" w:hAnsi="Comic Sans MS"/>
                <w:b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  <w:tc>
          <w:tcPr>
            <w:tcW w:w="4914" w:type="dxa"/>
          </w:tcPr>
          <w:p>
            <w:pPr>
              <w:spacing w:after="0"/>
              <w:rPr>
                <w:rFonts w:ascii="Comic Sans MS" w:hAnsi="Comic Sans MS"/>
                <w:sz w:val="28"/>
                <w:szCs w:val="28"/>
                <w:lang w:val="en-US"/>
              </w:rPr>
            </w:pPr>
          </w:p>
        </w:tc>
      </w:tr>
    </w:tbl>
    <w:p>
      <w:pPr>
        <w:jc w:val="both"/>
        <w:rPr>
          <w:lang w:val="en-US"/>
        </w:rPr>
      </w:pPr>
    </w:p>
    <w:sectPr>
      <w:headerReference w:type="default" r:id="rId12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2236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22363"/>
    </w:tblGrid>
    <w:tr>
      <w:tc>
        <w:tcPr>
          <w:tcW w:w="22363" w:type="dxa"/>
          <w:shd w:val="clear" w:color="auto" w:fill="FFFFCC"/>
        </w:tcPr>
        <w:p>
          <w:pPr>
            <w:pStyle w:val="En-tte"/>
            <w:rPr>
              <w:rFonts w:ascii="Comic Sans MS" w:hAnsi="Comic Sans MS"/>
              <w:sz w:val="44"/>
              <w:szCs w:val="44"/>
            </w:rPr>
          </w:pPr>
          <w:r>
            <w:rPr>
              <w:rFonts w:ascii="Comic Sans MS" w:hAnsi="Comic Sans MS"/>
              <w:sz w:val="44"/>
              <w:szCs w:val="44"/>
            </w:rPr>
            <w:t>Circuit de préparation au Baccalauréat Aéronautique Option Systèmes (BAS)</w:t>
          </w:r>
        </w:p>
      </w:tc>
    </w:tr>
  </w:tbl>
  <w:p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00046"/>
    <w:multiLevelType w:val="hybridMultilevel"/>
    <w:tmpl w:val="728258A0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1506">
      <o:colormenu v:ext="edit" fillcolor="none [1941]" strokecolor="none"/>
    </o:shapedefaults>
  </w:hdrShapeDefaults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1941]" strokecolor="none"/>
    </o:shapedefaults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  <w:jc w:val="center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pPr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DE070C3-4B56-490D-B37C-237E6AAD56DB}" type="doc">
      <dgm:prSet loTypeId="urn:microsoft.com/office/officeart/2005/8/layout/hProcess9" loCatId="process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CCF74B01-3C5B-47CB-BB28-0F7BA4DEAE9B}">
      <dgm:prSet phldrT="[Texte]"/>
      <dgm:spPr/>
      <dgm:t>
        <a:bodyPr/>
        <a:lstStyle/>
        <a:p>
          <a:r>
            <a:rPr lang="fr-FR" baseline="0"/>
            <a:t>1</a:t>
          </a:r>
          <a:r>
            <a:rPr lang="fr-FR" baseline="30000"/>
            <a:t>er</a:t>
          </a:r>
          <a:r>
            <a:rPr lang="fr-FR" baseline="0"/>
            <a:t> trimestre</a:t>
          </a:r>
        </a:p>
      </dgm:t>
    </dgm:pt>
    <dgm:pt modelId="{E3E3E8FB-CB62-4A5A-B9DC-A6C6FC026E03}" type="parTrans" cxnId="{0BDE8444-BA8D-452C-9990-8D8B8D0D1C33}">
      <dgm:prSet/>
      <dgm:spPr/>
      <dgm:t>
        <a:bodyPr/>
        <a:lstStyle/>
        <a:p>
          <a:endParaRPr lang="fr-FR"/>
        </a:p>
      </dgm:t>
    </dgm:pt>
    <dgm:pt modelId="{E574A69C-8BCC-4D17-A458-A7B82CD6048E}" type="sibTrans" cxnId="{0BDE8444-BA8D-452C-9990-8D8B8D0D1C33}">
      <dgm:prSet/>
      <dgm:spPr/>
      <dgm:t>
        <a:bodyPr/>
        <a:lstStyle/>
        <a:p>
          <a:endParaRPr lang="fr-FR"/>
        </a:p>
      </dgm:t>
    </dgm:pt>
    <dgm:pt modelId="{610A7384-832E-429A-AE9F-670020F025F8}">
      <dgm:prSet phldrT="[Texte]"/>
      <dgm:spPr/>
      <dgm:t>
        <a:bodyPr/>
        <a:lstStyle/>
        <a:p>
          <a:r>
            <a:rPr lang="fr-FR"/>
            <a:t>2</a:t>
          </a:r>
          <a:r>
            <a:rPr lang="fr-FR" baseline="30000"/>
            <a:t>ème</a:t>
          </a:r>
          <a:r>
            <a:rPr lang="fr-FR"/>
            <a:t> trimestre</a:t>
          </a:r>
        </a:p>
      </dgm:t>
    </dgm:pt>
    <dgm:pt modelId="{3C628F5C-7259-419A-A5A9-DC2509B847C0}" type="parTrans" cxnId="{082DC7C0-1B3D-4A5C-9E23-DFA5B2A28401}">
      <dgm:prSet/>
      <dgm:spPr/>
      <dgm:t>
        <a:bodyPr/>
        <a:lstStyle/>
        <a:p>
          <a:endParaRPr lang="fr-FR"/>
        </a:p>
      </dgm:t>
    </dgm:pt>
    <dgm:pt modelId="{88AC6098-8289-4C0A-A26F-2320281E8EE6}" type="sibTrans" cxnId="{082DC7C0-1B3D-4A5C-9E23-DFA5B2A28401}">
      <dgm:prSet/>
      <dgm:spPr/>
      <dgm:t>
        <a:bodyPr/>
        <a:lstStyle/>
        <a:p>
          <a:endParaRPr lang="fr-FR"/>
        </a:p>
      </dgm:t>
    </dgm:pt>
    <dgm:pt modelId="{B2C7609B-4437-4053-BC36-7C6DEA2CD3D9}">
      <dgm:prSet phldrT="[Texte]"/>
      <dgm:spPr/>
      <dgm:t>
        <a:bodyPr/>
        <a:lstStyle/>
        <a:p>
          <a:r>
            <a:rPr lang="fr-FR"/>
            <a:t>3</a:t>
          </a:r>
          <a:r>
            <a:rPr lang="fr-FR" baseline="30000"/>
            <a:t>ème</a:t>
          </a:r>
          <a:r>
            <a:rPr lang="fr-FR"/>
            <a:t> trimestre</a:t>
          </a:r>
        </a:p>
      </dgm:t>
    </dgm:pt>
    <dgm:pt modelId="{4D1A889E-59E3-40E6-A735-680A9C310E49}" type="parTrans" cxnId="{85AEA5B8-DE80-4481-9445-0033F369D912}">
      <dgm:prSet/>
      <dgm:spPr/>
      <dgm:t>
        <a:bodyPr/>
        <a:lstStyle/>
        <a:p>
          <a:endParaRPr lang="fr-FR"/>
        </a:p>
      </dgm:t>
    </dgm:pt>
    <dgm:pt modelId="{ABFE4678-4295-4DC1-AD7E-065EF92D78B2}" type="sibTrans" cxnId="{85AEA5B8-DE80-4481-9445-0033F369D912}">
      <dgm:prSet/>
      <dgm:spPr/>
      <dgm:t>
        <a:bodyPr/>
        <a:lstStyle/>
        <a:p>
          <a:endParaRPr lang="fr-FR"/>
        </a:p>
      </dgm:t>
    </dgm:pt>
    <dgm:pt modelId="{076D08FB-33D5-43FB-89EB-FA5094D47A54}" type="pres">
      <dgm:prSet presAssocID="{6DE070C3-4B56-490D-B37C-237E6AAD56DB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AA850638-20F8-4F97-AB90-06E308B63995}" type="pres">
      <dgm:prSet presAssocID="{6DE070C3-4B56-490D-B37C-237E6AAD56DB}" presName="arrow" presStyleLbl="bgShp" presStyleIdx="0" presStyleCnt="1" custScaleX="107110" custLinFactNeighborX="-594" custLinFactNeighborY="-63889"/>
      <dgm:spPr/>
    </dgm:pt>
    <dgm:pt modelId="{59E80BEB-013D-4B76-91FE-0DCE60B52FEF}" type="pres">
      <dgm:prSet presAssocID="{6DE070C3-4B56-490D-B37C-237E6AAD56DB}" presName="linearProcess" presStyleCnt="0"/>
      <dgm:spPr/>
    </dgm:pt>
    <dgm:pt modelId="{50C5B85F-0E97-41FC-BD51-D9144568BF21}" type="pres">
      <dgm:prSet presAssocID="{CCF74B01-3C5B-47CB-BB28-0F7BA4DEAE9B}" presName="textNode" presStyleLbl="node1" presStyleIdx="0" presStyleCnt="3" custScaleX="83141" custLinFactNeighborX="-67255" custLinFactNeighborY="6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F2C65C9-98C0-46FA-BD41-4210ADEB428D}" type="pres">
      <dgm:prSet presAssocID="{E574A69C-8BCC-4D17-A458-A7B82CD6048E}" presName="sibTrans" presStyleCnt="0"/>
      <dgm:spPr/>
    </dgm:pt>
    <dgm:pt modelId="{964AE61E-F554-4B7A-B0A1-597D06CBBA3F}" type="pres">
      <dgm:prSet presAssocID="{610A7384-832E-429A-AE9F-670020F025F8}" presName="textNode" presStyleLbl="node1" presStyleIdx="1" presStyleCnt="3" custScaleX="78539" custLinFactNeighborX="-78694" custLinFactNeighborY="2381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97ED43F6-785F-41F5-AA63-2B4D3FFDA944}" type="pres">
      <dgm:prSet presAssocID="{88AC6098-8289-4C0A-A26F-2320281E8EE6}" presName="sibTrans" presStyleCnt="0"/>
      <dgm:spPr/>
    </dgm:pt>
    <dgm:pt modelId="{2FF6CF92-1629-4C1E-9EC8-B4CBB1024E9C}" type="pres">
      <dgm:prSet presAssocID="{B2C7609B-4437-4053-BC36-7C6DEA2CD3D9}" presName="textNode" presStyleLbl="node1" presStyleIdx="2" presStyleCnt="3" custScaleX="70226" custLinFactNeighborX="-88353" custLinFactNeighborY="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082DC7C0-1B3D-4A5C-9E23-DFA5B2A28401}" srcId="{6DE070C3-4B56-490D-B37C-237E6AAD56DB}" destId="{610A7384-832E-429A-AE9F-670020F025F8}" srcOrd="1" destOrd="0" parTransId="{3C628F5C-7259-419A-A5A9-DC2509B847C0}" sibTransId="{88AC6098-8289-4C0A-A26F-2320281E8EE6}"/>
    <dgm:cxn modelId="{AED9B95D-2378-49F7-AF1A-03C319593EA5}" type="presOf" srcId="{CCF74B01-3C5B-47CB-BB28-0F7BA4DEAE9B}" destId="{50C5B85F-0E97-41FC-BD51-D9144568BF21}" srcOrd="0" destOrd="0" presId="urn:microsoft.com/office/officeart/2005/8/layout/hProcess9"/>
    <dgm:cxn modelId="{85AEA5B8-DE80-4481-9445-0033F369D912}" srcId="{6DE070C3-4B56-490D-B37C-237E6AAD56DB}" destId="{B2C7609B-4437-4053-BC36-7C6DEA2CD3D9}" srcOrd="2" destOrd="0" parTransId="{4D1A889E-59E3-40E6-A735-680A9C310E49}" sibTransId="{ABFE4678-4295-4DC1-AD7E-065EF92D78B2}"/>
    <dgm:cxn modelId="{97D1A269-4203-408E-B2EC-6D5BC047628A}" type="presOf" srcId="{6DE070C3-4B56-490D-B37C-237E6AAD56DB}" destId="{076D08FB-33D5-43FB-89EB-FA5094D47A54}" srcOrd="0" destOrd="0" presId="urn:microsoft.com/office/officeart/2005/8/layout/hProcess9"/>
    <dgm:cxn modelId="{BE368E60-9CA9-433D-8E09-A95495104029}" type="presOf" srcId="{610A7384-832E-429A-AE9F-670020F025F8}" destId="{964AE61E-F554-4B7A-B0A1-597D06CBBA3F}" srcOrd="0" destOrd="0" presId="urn:microsoft.com/office/officeart/2005/8/layout/hProcess9"/>
    <dgm:cxn modelId="{718B99E4-AA99-4C0E-99E5-BAB8C5DF1AAA}" type="presOf" srcId="{B2C7609B-4437-4053-BC36-7C6DEA2CD3D9}" destId="{2FF6CF92-1629-4C1E-9EC8-B4CBB1024E9C}" srcOrd="0" destOrd="0" presId="urn:microsoft.com/office/officeart/2005/8/layout/hProcess9"/>
    <dgm:cxn modelId="{0BDE8444-BA8D-452C-9990-8D8B8D0D1C33}" srcId="{6DE070C3-4B56-490D-B37C-237E6AAD56DB}" destId="{CCF74B01-3C5B-47CB-BB28-0F7BA4DEAE9B}" srcOrd="0" destOrd="0" parTransId="{E3E3E8FB-CB62-4A5A-B9DC-A6C6FC026E03}" sibTransId="{E574A69C-8BCC-4D17-A458-A7B82CD6048E}"/>
    <dgm:cxn modelId="{B633A1B9-2EF7-4200-ABD2-9E6B5CCBEA8A}" type="presParOf" srcId="{076D08FB-33D5-43FB-89EB-FA5094D47A54}" destId="{AA850638-20F8-4F97-AB90-06E308B63995}" srcOrd="0" destOrd="0" presId="urn:microsoft.com/office/officeart/2005/8/layout/hProcess9"/>
    <dgm:cxn modelId="{BE70C10A-C7EC-4C5D-B245-AAF2E9CA07E5}" type="presParOf" srcId="{076D08FB-33D5-43FB-89EB-FA5094D47A54}" destId="{59E80BEB-013D-4B76-91FE-0DCE60B52FEF}" srcOrd="1" destOrd="0" presId="urn:microsoft.com/office/officeart/2005/8/layout/hProcess9"/>
    <dgm:cxn modelId="{7E02ECEE-C772-43D5-B01F-40CB7D8974D3}" type="presParOf" srcId="{59E80BEB-013D-4B76-91FE-0DCE60B52FEF}" destId="{50C5B85F-0E97-41FC-BD51-D9144568BF21}" srcOrd="0" destOrd="0" presId="urn:microsoft.com/office/officeart/2005/8/layout/hProcess9"/>
    <dgm:cxn modelId="{EDBB5170-AA40-4313-9C76-03B546541101}" type="presParOf" srcId="{59E80BEB-013D-4B76-91FE-0DCE60B52FEF}" destId="{3F2C65C9-98C0-46FA-BD41-4210ADEB428D}" srcOrd="1" destOrd="0" presId="urn:microsoft.com/office/officeart/2005/8/layout/hProcess9"/>
    <dgm:cxn modelId="{0DD92F23-FFAA-47CA-913E-28A26882B8D9}" type="presParOf" srcId="{59E80BEB-013D-4B76-91FE-0DCE60B52FEF}" destId="{964AE61E-F554-4B7A-B0A1-597D06CBBA3F}" srcOrd="2" destOrd="0" presId="urn:microsoft.com/office/officeart/2005/8/layout/hProcess9"/>
    <dgm:cxn modelId="{B1732F6D-66C7-48A7-8749-B437C0137C8E}" type="presParOf" srcId="{59E80BEB-013D-4B76-91FE-0DCE60B52FEF}" destId="{97ED43F6-785F-41F5-AA63-2B4D3FFDA944}" srcOrd="3" destOrd="0" presId="urn:microsoft.com/office/officeart/2005/8/layout/hProcess9"/>
    <dgm:cxn modelId="{7A612AD5-F11C-4A45-8166-504455F93012}" type="presParOf" srcId="{59E80BEB-013D-4B76-91FE-0DCE60B52FEF}" destId="{2FF6CF92-1629-4C1E-9EC8-B4CBB1024E9C}" srcOrd="4" destOrd="0" presId="urn:microsoft.com/office/officeart/2005/8/layout/hProcess9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4B262-25AB-4174-9634-1FFB760D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Benoît</dc:creator>
  <cp:lastModifiedBy>Abdel</cp:lastModifiedBy>
  <cp:revision>22</cp:revision>
  <cp:lastPrinted>2009-04-29T20:56:00Z</cp:lastPrinted>
  <dcterms:created xsi:type="dcterms:W3CDTF">2014-11-03T20:33:00Z</dcterms:created>
  <dcterms:modified xsi:type="dcterms:W3CDTF">2015-03-02T15:42:00Z</dcterms:modified>
</cp:coreProperties>
</file>