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5179"/>
        <w:gridCol w:w="5179"/>
        <w:gridCol w:w="5120"/>
      </w:tblGrid>
      <w:tr w:rsidR="004F4BA5" w:rsidTr="0024548B">
        <w:trPr>
          <w:trHeight w:val="473"/>
        </w:trPr>
        <w:tc>
          <w:tcPr>
            <w:tcW w:w="5179" w:type="dxa"/>
            <w:vAlign w:val="center"/>
          </w:tcPr>
          <w:p w:rsidR="004F4BA5" w:rsidRPr="004F4BA5" w:rsidRDefault="008C6CDE" w:rsidP="003065B0">
            <w:pPr>
              <w:rPr>
                <w:b/>
              </w:rPr>
            </w:pPr>
            <w:bookmarkStart w:id="0" w:name="_GoBack"/>
            <w:bookmarkEnd w:id="0"/>
            <w:r>
              <w:rPr>
                <w:b/>
              </w:rPr>
              <w:t>É</w:t>
            </w:r>
            <w:r w:rsidRPr="004F4BA5">
              <w:rPr>
                <w:b/>
              </w:rPr>
              <w:t xml:space="preserve">TABLIE </w:t>
            </w:r>
            <w:r w:rsidR="004F4BA5" w:rsidRPr="004F4BA5">
              <w:rPr>
                <w:b/>
              </w:rPr>
              <w:t xml:space="preserve">par </w:t>
            </w:r>
            <w:r w:rsidR="002F780E">
              <w:rPr>
                <w:b/>
              </w:rPr>
              <w:t>Alicia Andreu</w:t>
            </w:r>
          </w:p>
        </w:tc>
        <w:tc>
          <w:tcPr>
            <w:tcW w:w="5179" w:type="dxa"/>
            <w:vAlign w:val="center"/>
          </w:tcPr>
          <w:p w:rsidR="004F4BA5" w:rsidRPr="004F4BA5" w:rsidRDefault="008C6CDE" w:rsidP="003065B0">
            <w:pPr>
              <w:rPr>
                <w:b/>
              </w:rPr>
            </w:pPr>
            <w:r>
              <w:rPr>
                <w:b/>
              </w:rPr>
              <w:t>É</w:t>
            </w:r>
            <w:r w:rsidR="00205EDD" w:rsidRPr="008C6CDE">
              <w:rPr>
                <w:b/>
              </w:rPr>
              <w:t>tablissement</w:t>
            </w:r>
            <w:r w:rsidR="003577F6" w:rsidRPr="008C6CDE">
              <w:rPr>
                <w:b/>
              </w:rPr>
              <w:t> :</w:t>
            </w:r>
            <w:r w:rsidR="003131E6" w:rsidRPr="008C6CDE">
              <w:rPr>
                <w:b/>
                <w:i/>
                <w:sz w:val="20"/>
                <w:szCs w:val="20"/>
              </w:rPr>
              <w:t xml:space="preserve"> </w:t>
            </w:r>
            <w:r w:rsidR="00A3542B" w:rsidRPr="008C6CDE">
              <w:rPr>
                <w:b/>
                <w:i/>
                <w:sz w:val="20"/>
                <w:szCs w:val="20"/>
              </w:rPr>
              <w:t>Lycée du Dauphiné</w:t>
            </w:r>
          </w:p>
        </w:tc>
        <w:tc>
          <w:tcPr>
            <w:tcW w:w="5120" w:type="dxa"/>
            <w:vAlign w:val="center"/>
          </w:tcPr>
          <w:p w:rsidR="004F4BA5" w:rsidRPr="004F4BA5" w:rsidRDefault="003577F6" w:rsidP="0024548B">
            <w:pPr>
              <w:rPr>
                <w:b/>
              </w:rPr>
            </w:pPr>
            <w:r>
              <w:rPr>
                <w:b/>
              </w:rPr>
              <w:t>Académie de</w:t>
            </w:r>
            <w:r w:rsidR="00D56FB7" w:rsidRPr="00D33BC0">
              <w:rPr>
                <w:b/>
              </w:rPr>
              <w:t xml:space="preserve"> </w:t>
            </w:r>
            <w:r w:rsidR="00D33BC0" w:rsidRPr="00D33BC0">
              <w:rPr>
                <w:b/>
              </w:rPr>
              <w:t>Grenoble</w:t>
            </w:r>
          </w:p>
        </w:tc>
      </w:tr>
    </w:tbl>
    <w:p w:rsidR="003E7AE4" w:rsidRDefault="003E7AE4" w:rsidP="007735E5">
      <w:pPr>
        <w:spacing w:after="0"/>
        <w:rPr>
          <w:b/>
          <w:u w:val="single"/>
        </w:rPr>
      </w:pPr>
    </w:p>
    <w:p w:rsidR="009549B3" w:rsidRDefault="003131E6" w:rsidP="007735E5">
      <w:pPr>
        <w:spacing w:after="0"/>
        <w:rPr>
          <w:b/>
        </w:rPr>
      </w:pPr>
      <w:r>
        <w:rPr>
          <w:b/>
          <w:u w:val="single"/>
        </w:rPr>
        <w:t>P</w:t>
      </w:r>
      <w:r w:rsidRPr="008A6053">
        <w:rPr>
          <w:b/>
          <w:u w:val="single"/>
        </w:rPr>
        <w:t>résentation de séquence</w:t>
      </w:r>
      <w:r w:rsidR="00FF316D">
        <w:rPr>
          <w:b/>
          <w:u w:val="single"/>
        </w:rPr>
        <w:t>(</w:t>
      </w:r>
      <w:r>
        <w:rPr>
          <w:b/>
          <w:u w:val="single"/>
        </w:rPr>
        <w:t>s</w:t>
      </w:r>
      <w:r w:rsidR="00FF316D">
        <w:rPr>
          <w:b/>
          <w:u w:val="single"/>
        </w:rPr>
        <w:t>)</w:t>
      </w:r>
      <w:r w:rsidRPr="008A6053">
        <w:rPr>
          <w:b/>
          <w:u w:val="single"/>
        </w:rPr>
        <w:t xml:space="preserve"> pédagogique</w:t>
      </w:r>
      <w:r w:rsidR="00FF316D">
        <w:rPr>
          <w:b/>
          <w:u w:val="single"/>
        </w:rPr>
        <w:t>(</w:t>
      </w:r>
      <w:r>
        <w:rPr>
          <w:b/>
          <w:u w:val="single"/>
        </w:rPr>
        <w:t>s</w:t>
      </w:r>
      <w:r w:rsidR="00FF316D">
        <w:rPr>
          <w:b/>
          <w:u w:val="single"/>
        </w:rPr>
        <w:t>)</w:t>
      </w:r>
      <w:r w:rsidRPr="003357C4">
        <w:rPr>
          <w:b/>
        </w:rPr>
        <w:t> :</w:t>
      </w:r>
      <w:r w:rsidR="002F780E">
        <w:rPr>
          <w:b/>
          <w:u w:val="single"/>
        </w:rPr>
        <w:t xml:space="preserve"> </w:t>
      </w:r>
    </w:p>
    <w:p w:rsidR="007F29DD" w:rsidRDefault="007F29DD" w:rsidP="009549B3">
      <w:pPr>
        <w:spacing w:after="0"/>
        <w:ind w:firstLine="708"/>
        <w:rPr>
          <w:b/>
        </w:rPr>
      </w:pPr>
    </w:p>
    <w:p w:rsidR="007F29DD" w:rsidRDefault="008A69C1" w:rsidP="008A69C1">
      <w:pPr>
        <w:spacing w:after="0"/>
        <w:ind w:left="708"/>
        <w:rPr>
          <w:b/>
        </w:rPr>
      </w:pPr>
      <w:r>
        <w:rPr>
          <w:b/>
        </w:rPr>
        <w:t>L’utilisation des QR codes donne à chaque élève l’accès à la ressource pédagogique numérique à partir de n’importe quel ordinateur, tablette ou smartphone connecté. L’élève de classe de CAP adhère pleinement à cette approche plus ludique et contemporaine.</w:t>
      </w:r>
    </w:p>
    <w:p w:rsidR="003D31CA" w:rsidRDefault="003D31CA" w:rsidP="003D31CA">
      <w:pPr>
        <w:spacing w:after="0"/>
        <w:ind w:firstLine="708"/>
        <w:rPr>
          <w:b/>
        </w:rPr>
      </w:pPr>
      <w:r>
        <w:rPr>
          <w:b/>
        </w:rPr>
        <w:t xml:space="preserve">A travers cette séquence, l’élève </w:t>
      </w:r>
      <w:r w:rsidR="005269BE">
        <w:rPr>
          <w:b/>
        </w:rPr>
        <w:t>apprend à réaliser un gabarit e</w:t>
      </w:r>
      <w:r w:rsidR="00337343">
        <w:rPr>
          <w:b/>
        </w:rPr>
        <w:t xml:space="preserve">n utilisant la méthode des axes de symétrie. </w:t>
      </w:r>
    </w:p>
    <w:p w:rsidR="00337343" w:rsidRDefault="00337343" w:rsidP="00337343">
      <w:pPr>
        <w:spacing w:after="0"/>
        <w:ind w:left="708"/>
        <w:rPr>
          <w:b/>
        </w:rPr>
      </w:pPr>
      <w:r>
        <w:rPr>
          <w:b/>
        </w:rPr>
        <w:t xml:space="preserve">Après une démonstration, étape par étape, de la méthode, les élèves ont à disposition une vidéo qu’ils peuvent </w:t>
      </w:r>
      <w:proofErr w:type="spellStart"/>
      <w:r>
        <w:rPr>
          <w:b/>
        </w:rPr>
        <w:t>re</w:t>
      </w:r>
      <w:proofErr w:type="spellEnd"/>
      <w:r w:rsidR="008C6CDE">
        <w:rPr>
          <w:b/>
        </w:rPr>
        <w:t>-</w:t>
      </w:r>
      <w:r>
        <w:rPr>
          <w:b/>
        </w:rPr>
        <w:t>visionner au cours de la réalisation du gabarit demandé, ainsi que pour les réalisations suivantes. Ceci permet au professeur d’être plus disponible pour accompagner  les élèves en difficultés, tandis que les autres avancent en autonomie.</w:t>
      </w:r>
    </w:p>
    <w:p w:rsidR="00205EDD" w:rsidRDefault="00205EDD" w:rsidP="007735E5">
      <w:pPr>
        <w:spacing w:after="0"/>
        <w:rPr>
          <w:b/>
          <w:sz w:val="16"/>
          <w:szCs w:val="16"/>
          <w:u w:val="single"/>
        </w:rPr>
      </w:pPr>
    </w:p>
    <w:p w:rsidR="001A0E84" w:rsidRPr="004F4BA5" w:rsidRDefault="001A0E84" w:rsidP="007735E5">
      <w:pPr>
        <w:spacing w:after="0"/>
        <w:rPr>
          <w:b/>
          <w:sz w:val="16"/>
          <w:szCs w:val="16"/>
          <w:u w:val="single"/>
        </w:rPr>
      </w:pPr>
    </w:p>
    <w:tbl>
      <w:tblPr>
        <w:tblStyle w:val="Grilledutableau"/>
        <w:tblW w:w="12866" w:type="dxa"/>
        <w:tblInd w:w="1101" w:type="dxa"/>
        <w:tblLayout w:type="fixed"/>
        <w:tblLook w:val="04A0" w:firstRow="1" w:lastRow="0" w:firstColumn="1" w:lastColumn="0" w:noHBand="0" w:noVBand="1"/>
      </w:tblPr>
      <w:tblGrid>
        <w:gridCol w:w="670"/>
        <w:gridCol w:w="564"/>
        <w:gridCol w:w="4010"/>
        <w:gridCol w:w="1546"/>
        <w:gridCol w:w="303"/>
        <w:gridCol w:w="303"/>
        <w:gridCol w:w="303"/>
        <w:gridCol w:w="304"/>
        <w:gridCol w:w="303"/>
        <w:gridCol w:w="303"/>
        <w:gridCol w:w="304"/>
        <w:gridCol w:w="303"/>
        <w:gridCol w:w="303"/>
        <w:gridCol w:w="304"/>
        <w:gridCol w:w="303"/>
        <w:gridCol w:w="303"/>
        <w:gridCol w:w="303"/>
        <w:gridCol w:w="304"/>
        <w:gridCol w:w="303"/>
        <w:gridCol w:w="303"/>
        <w:gridCol w:w="304"/>
        <w:gridCol w:w="303"/>
        <w:gridCol w:w="303"/>
        <w:gridCol w:w="314"/>
      </w:tblGrid>
      <w:tr w:rsidR="00A3542B" w:rsidRPr="00077CB9" w:rsidTr="00A3542B">
        <w:trPr>
          <w:trHeight w:val="324"/>
        </w:trPr>
        <w:tc>
          <w:tcPr>
            <w:tcW w:w="12866" w:type="dxa"/>
            <w:gridSpan w:val="24"/>
          </w:tcPr>
          <w:p w:rsidR="00A3542B" w:rsidRPr="00077CB9" w:rsidRDefault="00A3542B" w:rsidP="001817EB">
            <w:pPr>
              <w:jc w:val="center"/>
              <w:rPr>
                <w:rFonts w:cstheme="minorHAnsi"/>
                <w:b/>
                <w:sz w:val="20"/>
                <w:szCs w:val="20"/>
              </w:rPr>
            </w:pPr>
            <w:r w:rsidRPr="00077CB9">
              <w:rPr>
                <w:rFonts w:cstheme="minorHAnsi"/>
                <w:b/>
                <w:sz w:val="20"/>
                <w:szCs w:val="20"/>
              </w:rPr>
              <w:t xml:space="preserve">Organisation pédagogique </w:t>
            </w:r>
            <w:r>
              <w:rPr>
                <w:rFonts w:cstheme="minorHAnsi"/>
                <w:b/>
                <w:sz w:val="20"/>
                <w:szCs w:val="20"/>
              </w:rPr>
              <w:t>session 20</w:t>
            </w:r>
            <w:r w:rsidR="003B6FA6">
              <w:rPr>
                <w:rFonts w:cstheme="minorHAnsi"/>
                <w:b/>
                <w:sz w:val="20"/>
                <w:szCs w:val="20"/>
              </w:rPr>
              <w:t>16</w:t>
            </w:r>
          </w:p>
        </w:tc>
      </w:tr>
      <w:tr w:rsidR="00A3542B" w:rsidRPr="00077CB9" w:rsidTr="002C457D">
        <w:trPr>
          <w:trHeight w:val="324"/>
        </w:trPr>
        <w:tc>
          <w:tcPr>
            <w:tcW w:w="6790" w:type="dxa"/>
            <w:gridSpan w:val="4"/>
            <w:vMerge w:val="restart"/>
            <w:vAlign w:val="center"/>
          </w:tcPr>
          <w:p w:rsidR="00A3542B" w:rsidRPr="00077CB9" w:rsidRDefault="003D31CA" w:rsidP="00740F74">
            <w:pPr>
              <w:jc w:val="center"/>
              <w:rPr>
                <w:rFonts w:cstheme="minorHAnsi"/>
                <w:b/>
                <w:sz w:val="20"/>
                <w:szCs w:val="20"/>
              </w:rPr>
            </w:pPr>
            <w:r>
              <w:rPr>
                <w:rFonts w:cstheme="minorHAnsi"/>
                <w:b/>
                <w:sz w:val="20"/>
                <w:szCs w:val="20"/>
              </w:rPr>
              <w:t xml:space="preserve">Séquence Pédagogique </w:t>
            </w:r>
          </w:p>
        </w:tc>
        <w:tc>
          <w:tcPr>
            <w:tcW w:w="6076" w:type="dxa"/>
            <w:gridSpan w:val="20"/>
          </w:tcPr>
          <w:p w:rsidR="00A3542B" w:rsidRPr="00077CB9" w:rsidRDefault="00A3542B" w:rsidP="0024548B">
            <w:pPr>
              <w:jc w:val="center"/>
              <w:rPr>
                <w:rFonts w:cstheme="minorHAnsi"/>
                <w:b/>
                <w:sz w:val="20"/>
                <w:szCs w:val="20"/>
              </w:rPr>
            </w:pPr>
            <w:r w:rsidRPr="00077CB9">
              <w:rPr>
                <w:rFonts w:cstheme="minorHAnsi"/>
                <w:b/>
                <w:sz w:val="20"/>
                <w:szCs w:val="20"/>
              </w:rPr>
              <w:t>Parcours de formation</w:t>
            </w:r>
          </w:p>
        </w:tc>
      </w:tr>
      <w:tr w:rsidR="00A3542B" w:rsidRPr="00077CB9" w:rsidTr="002C457D">
        <w:trPr>
          <w:trHeight w:val="324"/>
        </w:trPr>
        <w:tc>
          <w:tcPr>
            <w:tcW w:w="6790" w:type="dxa"/>
            <w:gridSpan w:val="4"/>
            <w:vMerge/>
            <w:vAlign w:val="center"/>
          </w:tcPr>
          <w:p w:rsidR="00A3542B" w:rsidRPr="00077CB9" w:rsidRDefault="00A3542B" w:rsidP="00077CB9">
            <w:pPr>
              <w:rPr>
                <w:rFonts w:cstheme="minorHAnsi"/>
              </w:rPr>
            </w:pPr>
          </w:p>
        </w:tc>
        <w:tc>
          <w:tcPr>
            <w:tcW w:w="3033" w:type="dxa"/>
            <w:gridSpan w:val="10"/>
            <w:tcBorders>
              <w:bottom w:val="single" w:sz="4" w:space="0" w:color="auto"/>
            </w:tcBorders>
            <w:shd w:val="clear" w:color="auto" w:fill="B8CCE4" w:themeFill="accent1" w:themeFillTint="66"/>
            <w:vAlign w:val="center"/>
          </w:tcPr>
          <w:p w:rsidR="00A3542B" w:rsidRPr="00077CB9" w:rsidRDefault="00A3542B" w:rsidP="003B6FA6">
            <w:pPr>
              <w:jc w:val="center"/>
              <w:rPr>
                <w:rFonts w:cstheme="minorHAnsi"/>
                <w:b/>
                <w:sz w:val="20"/>
                <w:szCs w:val="20"/>
              </w:rPr>
            </w:pPr>
            <w:r w:rsidRPr="00077CB9">
              <w:rPr>
                <w:rFonts w:cstheme="minorHAnsi"/>
                <w:b/>
                <w:sz w:val="20"/>
                <w:szCs w:val="20"/>
              </w:rPr>
              <w:t>2</w:t>
            </w:r>
            <w:r w:rsidRPr="00077CB9">
              <w:rPr>
                <w:rFonts w:cstheme="minorHAnsi"/>
                <w:b/>
                <w:sz w:val="20"/>
                <w:szCs w:val="20"/>
                <w:vertAlign w:val="superscript"/>
              </w:rPr>
              <w:t>nd</w:t>
            </w:r>
            <w:r w:rsidRPr="00077CB9">
              <w:rPr>
                <w:rFonts w:cstheme="minorHAnsi"/>
                <w:b/>
                <w:sz w:val="20"/>
                <w:szCs w:val="20"/>
              </w:rPr>
              <w:t xml:space="preserve"> </w:t>
            </w:r>
            <w:r w:rsidR="003B6FA6">
              <w:rPr>
                <w:rFonts w:cstheme="minorHAnsi"/>
                <w:b/>
                <w:sz w:val="20"/>
                <w:szCs w:val="20"/>
              </w:rPr>
              <w:t>CAP</w:t>
            </w:r>
          </w:p>
        </w:tc>
        <w:tc>
          <w:tcPr>
            <w:tcW w:w="3043" w:type="dxa"/>
            <w:gridSpan w:val="10"/>
            <w:tcBorders>
              <w:bottom w:val="single" w:sz="4" w:space="0" w:color="auto"/>
            </w:tcBorders>
            <w:shd w:val="clear" w:color="auto" w:fill="D6E3BC" w:themeFill="accent3" w:themeFillTint="66"/>
          </w:tcPr>
          <w:p w:rsidR="00A3542B" w:rsidRPr="00077CB9" w:rsidRDefault="003B6FA6" w:rsidP="003B6FA6">
            <w:pPr>
              <w:jc w:val="center"/>
              <w:rPr>
                <w:rFonts w:cstheme="minorHAnsi"/>
                <w:b/>
                <w:sz w:val="20"/>
                <w:szCs w:val="20"/>
              </w:rPr>
            </w:pPr>
            <w:r>
              <w:rPr>
                <w:rFonts w:cstheme="minorHAnsi"/>
                <w:b/>
                <w:sz w:val="20"/>
                <w:szCs w:val="20"/>
              </w:rPr>
              <w:t>TER</w:t>
            </w:r>
            <w:r w:rsidR="00A3542B" w:rsidRPr="00077CB9">
              <w:rPr>
                <w:rFonts w:cstheme="minorHAnsi"/>
                <w:b/>
                <w:sz w:val="20"/>
                <w:szCs w:val="20"/>
              </w:rPr>
              <w:t xml:space="preserve"> </w:t>
            </w:r>
            <w:r>
              <w:rPr>
                <w:rFonts w:cstheme="minorHAnsi"/>
                <w:b/>
                <w:sz w:val="20"/>
                <w:szCs w:val="20"/>
              </w:rPr>
              <w:t>CAP</w:t>
            </w:r>
          </w:p>
        </w:tc>
      </w:tr>
      <w:tr w:rsidR="002C457D" w:rsidRPr="00077CB9" w:rsidTr="001F3956">
        <w:trPr>
          <w:trHeight w:val="551"/>
        </w:trPr>
        <w:tc>
          <w:tcPr>
            <w:tcW w:w="670" w:type="dxa"/>
            <w:vMerge w:val="restart"/>
            <w:textDirection w:val="btLr"/>
            <w:vAlign w:val="center"/>
          </w:tcPr>
          <w:p w:rsidR="002C457D" w:rsidRPr="00077CB9" w:rsidRDefault="002C457D" w:rsidP="00077CB9">
            <w:pPr>
              <w:jc w:val="center"/>
              <w:rPr>
                <w:rFonts w:cstheme="minorHAnsi"/>
                <w:b/>
                <w:sz w:val="24"/>
                <w:szCs w:val="24"/>
              </w:rPr>
            </w:pPr>
            <w:r w:rsidRPr="00077CB9">
              <w:rPr>
                <w:rFonts w:cstheme="minorHAnsi"/>
                <w:b/>
                <w:sz w:val="24"/>
                <w:szCs w:val="24"/>
              </w:rPr>
              <w:t>Epreuves certificatives</w:t>
            </w:r>
          </w:p>
        </w:tc>
        <w:tc>
          <w:tcPr>
            <w:tcW w:w="564" w:type="dxa"/>
            <w:vMerge w:val="restart"/>
            <w:shd w:val="clear" w:color="auto" w:fill="E5DFEC" w:themeFill="accent4" w:themeFillTint="33"/>
            <w:textDirection w:val="btLr"/>
            <w:vAlign w:val="center"/>
          </w:tcPr>
          <w:p w:rsidR="002C457D" w:rsidRPr="00077CB9" w:rsidRDefault="002C457D" w:rsidP="008F5E46">
            <w:pPr>
              <w:ind w:left="113" w:right="113"/>
              <w:jc w:val="center"/>
              <w:rPr>
                <w:rFonts w:cstheme="minorHAnsi"/>
                <w:b/>
                <w:sz w:val="24"/>
                <w:szCs w:val="24"/>
              </w:rPr>
            </w:pPr>
            <w:r>
              <w:rPr>
                <w:rFonts w:cstheme="minorHAnsi"/>
                <w:b/>
              </w:rPr>
              <w:t>CAP</w:t>
            </w:r>
          </w:p>
        </w:tc>
        <w:tc>
          <w:tcPr>
            <w:tcW w:w="4010" w:type="dxa"/>
            <w:vMerge w:val="restart"/>
            <w:tcBorders>
              <w:right w:val="dashSmallGap" w:sz="4" w:space="0" w:color="auto"/>
            </w:tcBorders>
            <w:vAlign w:val="center"/>
          </w:tcPr>
          <w:p w:rsidR="002C457D" w:rsidRDefault="002C457D" w:rsidP="00A3542B">
            <w:pPr>
              <w:rPr>
                <w:rFonts w:cstheme="minorHAnsi"/>
                <w:b/>
                <w:bCs/>
                <w:sz w:val="18"/>
                <w:szCs w:val="18"/>
              </w:rPr>
            </w:pPr>
            <w:r w:rsidRPr="00077CB9">
              <w:rPr>
                <w:rFonts w:cstheme="minorHAnsi"/>
                <w:b/>
                <w:bCs/>
                <w:sz w:val="18"/>
                <w:szCs w:val="18"/>
              </w:rPr>
              <w:t xml:space="preserve">EP1 : </w:t>
            </w:r>
            <w:r>
              <w:rPr>
                <w:rFonts w:cstheme="minorHAnsi"/>
                <w:b/>
                <w:bCs/>
                <w:sz w:val="18"/>
                <w:szCs w:val="18"/>
              </w:rPr>
              <w:t>Préparation mise en œuvre, arts appliqués :</w:t>
            </w:r>
          </w:p>
          <w:p w:rsidR="002C457D" w:rsidRDefault="002C457D" w:rsidP="002C457D">
            <w:pPr>
              <w:jc w:val="right"/>
              <w:rPr>
                <w:rFonts w:cstheme="minorHAnsi"/>
                <w:sz w:val="16"/>
                <w:szCs w:val="16"/>
              </w:rPr>
            </w:pPr>
          </w:p>
        </w:tc>
        <w:tc>
          <w:tcPr>
            <w:tcW w:w="1546" w:type="dxa"/>
            <w:tcBorders>
              <w:bottom w:val="dashSmallGap" w:sz="4" w:space="0" w:color="auto"/>
              <w:right w:val="dashSmallGap" w:sz="4" w:space="0" w:color="auto"/>
            </w:tcBorders>
            <w:vAlign w:val="center"/>
          </w:tcPr>
          <w:p w:rsidR="002C457D" w:rsidRPr="002C457D" w:rsidRDefault="002C457D" w:rsidP="009E054A">
            <w:pPr>
              <w:jc w:val="center"/>
              <w:rPr>
                <w:rFonts w:cstheme="minorHAnsi"/>
                <w:b/>
                <w:bCs/>
                <w:sz w:val="18"/>
                <w:szCs w:val="18"/>
              </w:rPr>
            </w:pPr>
            <w:r w:rsidRPr="00077CB9">
              <w:rPr>
                <w:rFonts w:cstheme="minorHAnsi"/>
                <w:sz w:val="16"/>
                <w:szCs w:val="16"/>
              </w:rPr>
              <w:t>1</w:t>
            </w:r>
            <w:r w:rsidRPr="002C457D">
              <w:rPr>
                <w:rFonts w:cstheme="minorHAnsi"/>
                <w:sz w:val="16"/>
                <w:szCs w:val="16"/>
                <w:vertAlign w:val="superscript"/>
              </w:rPr>
              <w:t>ère</w:t>
            </w:r>
            <w:r>
              <w:rPr>
                <w:rFonts w:cstheme="minorHAnsi"/>
                <w:sz w:val="16"/>
                <w:szCs w:val="16"/>
              </w:rPr>
              <w:t xml:space="preserve"> </w:t>
            </w:r>
            <w:r w:rsidRPr="00077CB9">
              <w:rPr>
                <w:rFonts w:cstheme="minorHAnsi"/>
                <w:sz w:val="16"/>
                <w:szCs w:val="16"/>
              </w:rPr>
              <w:t xml:space="preserve"> situation d’évaluation</w:t>
            </w: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DAEEF3" w:themeFill="accent5" w:themeFillTint="33"/>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14" w:type="dxa"/>
            <w:tcBorders>
              <w:top w:val="single" w:sz="4" w:space="0" w:color="auto"/>
              <w:left w:val="dashSmallGap" w:sz="4" w:space="0" w:color="auto"/>
              <w:bottom w:val="dashSmallGap" w:sz="4" w:space="0" w:color="auto"/>
              <w:right w:val="single" w:sz="4" w:space="0" w:color="auto"/>
            </w:tcBorders>
            <w:shd w:val="clear" w:color="auto" w:fill="auto"/>
            <w:vAlign w:val="center"/>
          </w:tcPr>
          <w:p w:rsidR="002C457D" w:rsidRPr="00077CB9" w:rsidRDefault="002C457D" w:rsidP="00077CB9">
            <w:pPr>
              <w:rPr>
                <w:rFonts w:cstheme="minorHAnsi"/>
                <w:sz w:val="10"/>
                <w:szCs w:val="24"/>
              </w:rPr>
            </w:pPr>
          </w:p>
        </w:tc>
      </w:tr>
      <w:tr w:rsidR="002C457D" w:rsidRPr="00077CB9" w:rsidTr="001F3956">
        <w:trPr>
          <w:trHeight w:val="449"/>
        </w:trPr>
        <w:tc>
          <w:tcPr>
            <w:tcW w:w="670" w:type="dxa"/>
            <w:vMerge/>
            <w:textDirection w:val="btLr"/>
            <w:vAlign w:val="center"/>
          </w:tcPr>
          <w:p w:rsidR="002C457D" w:rsidRPr="00077CB9" w:rsidRDefault="002C457D" w:rsidP="00077CB9">
            <w:pPr>
              <w:jc w:val="center"/>
              <w:rPr>
                <w:rFonts w:cstheme="minorHAnsi"/>
                <w:b/>
                <w:sz w:val="24"/>
                <w:szCs w:val="24"/>
              </w:rPr>
            </w:pPr>
          </w:p>
        </w:tc>
        <w:tc>
          <w:tcPr>
            <w:tcW w:w="564" w:type="dxa"/>
            <w:vMerge/>
            <w:shd w:val="clear" w:color="auto" w:fill="E5DFEC" w:themeFill="accent4" w:themeFillTint="33"/>
            <w:textDirection w:val="btLr"/>
            <w:vAlign w:val="center"/>
          </w:tcPr>
          <w:p w:rsidR="002C457D" w:rsidRDefault="002C457D" w:rsidP="008F5E46">
            <w:pPr>
              <w:ind w:left="113" w:right="113"/>
              <w:jc w:val="center"/>
              <w:rPr>
                <w:rFonts w:cstheme="minorHAnsi"/>
                <w:b/>
              </w:rPr>
            </w:pPr>
          </w:p>
        </w:tc>
        <w:tc>
          <w:tcPr>
            <w:tcW w:w="4010" w:type="dxa"/>
            <w:vMerge/>
            <w:tcBorders>
              <w:bottom w:val="dashed" w:sz="4" w:space="0" w:color="auto"/>
              <w:right w:val="dashSmallGap" w:sz="4" w:space="0" w:color="auto"/>
            </w:tcBorders>
            <w:vAlign w:val="center"/>
          </w:tcPr>
          <w:p w:rsidR="002C457D" w:rsidRPr="00077CB9" w:rsidRDefault="002C457D" w:rsidP="00A3542B">
            <w:pPr>
              <w:rPr>
                <w:rFonts w:cstheme="minorHAnsi"/>
                <w:b/>
                <w:bCs/>
                <w:sz w:val="18"/>
                <w:szCs w:val="18"/>
              </w:rPr>
            </w:pPr>
          </w:p>
        </w:tc>
        <w:tc>
          <w:tcPr>
            <w:tcW w:w="1546" w:type="dxa"/>
            <w:tcBorders>
              <w:top w:val="dashSmallGap" w:sz="4" w:space="0" w:color="auto"/>
              <w:bottom w:val="dashed" w:sz="4" w:space="0" w:color="auto"/>
              <w:right w:val="dashSmallGap" w:sz="4" w:space="0" w:color="auto"/>
            </w:tcBorders>
            <w:vAlign w:val="center"/>
          </w:tcPr>
          <w:p w:rsidR="002C457D" w:rsidRPr="00077CB9" w:rsidRDefault="002C457D" w:rsidP="009E054A">
            <w:pPr>
              <w:jc w:val="center"/>
              <w:rPr>
                <w:rFonts w:cstheme="minorHAnsi"/>
                <w:b/>
                <w:bCs/>
                <w:sz w:val="18"/>
                <w:szCs w:val="18"/>
              </w:rPr>
            </w:pPr>
            <w:r>
              <w:rPr>
                <w:rFonts w:cstheme="minorHAnsi"/>
                <w:sz w:val="16"/>
                <w:szCs w:val="16"/>
              </w:rPr>
              <w:t>2</w:t>
            </w:r>
            <w:r w:rsidRPr="002C457D">
              <w:rPr>
                <w:rFonts w:cstheme="minorHAnsi"/>
                <w:sz w:val="16"/>
                <w:szCs w:val="16"/>
                <w:vertAlign w:val="superscript"/>
              </w:rPr>
              <w:t>ième</w:t>
            </w:r>
            <w:r>
              <w:rPr>
                <w:rFonts w:cstheme="minorHAnsi"/>
                <w:sz w:val="16"/>
                <w:szCs w:val="16"/>
              </w:rPr>
              <w:t xml:space="preserve"> </w:t>
            </w:r>
            <w:r w:rsidRPr="00077CB9">
              <w:rPr>
                <w:rFonts w:cstheme="minorHAnsi"/>
                <w:sz w:val="16"/>
                <w:szCs w:val="16"/>
              </w:rPr>
              <w:t>situation d’évaluation</w:t>
            </w: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DAEEF3" w:themeFill="accent5" w:themeFillTint="33"/>
            <w:vAlign w:val="center"/>
          </w:tcPr>
          <w:p w:rsidR="002C457D" w:rsidRPr="00077CB9" w:rsidRDefault="002C457D" w:rsidP="00077CB9">
            <w:pPr>
              <w:rPr>
                <w:rFonts w:cstheme="minorHAnsi"/>
                <w:sz w:val="10"/>
                <w:szCs w:val="24"/>
              </w:rPr>
            </w:pPr>
          </w:p>
        </w:tc>
        <w:tc>
          <w:tcPr>
            <w:tcW w:w="304" w:type="dxa"/>
            <w:tcBorders>
              <w:top w:val="single" w:sz="4" w:space="0" w:color="auto"/>
              <w:left w:val="dashSmallGap" w:sz="4" w:space="0" w:color="auto"/>
              <w:bottom w:val="dashSmallGap" w:sz="4" w:space="0" w:color="auto"/>
              <w:right w:val="dashSmallGap" w:sz="4" w:space="0" w:color="auto"/>
            </w:tcBorders>
            <w:shd w:val="clear" w:color="auto" w:fill="DAEEF3" w:themeFill="accent5" w:themeFillTint="33"/>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DAEEF3" w:themeFill="accent5" w:themeFillTint="33"/>
            <w:vAlign w:val="center"/>
          </w:tcPr>
          <w:p w:rsidR="002C457D" w:rsidRPr="00077CB9" w:rsidRDefault="002C457D" w:rsidP="00077CB9">
            <w:pPr>
              <w:rPr>
                <w:rFonts w:cstheme="minorHAnsi"/>
                <w:sz w:val="10"/>
                <w:szCs w:val="24"/>
              </w:rPr>
            </w:pPr>
          </w:p>
        </w:tc>
        <w:tc>
          <w:tcPr>
            <w:tcW w:w="303" w:type="dxa"/>
            <w:tcBorders>
              <w:top w:val="single" w:sz="4" w:space="0" w:color="auto"/>
              <w:left w:val="dashSmallGap" w:sz="4" w:space="0" w:color="auto"/>
              <w:bottom w:val="dashSmallGap" w:sz="4" w:space="0" w:color="auto"/>
              <w:right w:val="dashSmallGap" w:sz="4" w:space="0" w:color="auto"/>
            </w:tcBorders>
            <w:shd w:val="clear" w:color="auto" w:fill="DAEEF3" w:themeFill="accent5" w:themeFillTint="33"/>
            <w:vAlign w:val="center"/>
          </w:tcPr>
          <w:p w:rsidR="002C457D" w:rsidRPr="00077CB9" w:rsidRDefault="002C457D" w:rsidP="00077CB9">
            <w:pPr>
              <w:rPr>
                <w:rFonts w:cstheme="minorHAnsi"/>
                <w:sz w:val="10"/>
                <w:szCs w:val="24"/>
              </w:rPr>
            </w:pPr>
          </w:p>
        </w:tc>
        <w:tc>
          <w:tcPr>
            <w:tcW w:w="314" w:type="dxa"/>
            <w:tcBorders>
              <w:top w:val="single" w:sz="4" w:space="0" w:color="auto"/>
              <w:left w:val="dashSmallGap" w:sz="4" w:space="0" w:color="auto"/>
              <w:bottom w:val="dashSmallGap" w:sz="4" w:space="0" w:color="auto"/>
              <w:right w:val="single" w:sz="4" w:space="0" w:color="auto"/>
            </w:tcBorders>
            <w:shd w:val="clear" w:color="auto" w:fill="DAEEF3" w:themeFill="accent5" w:themeFillTint="33"/>
            <w:vAlign w:val="center"/>
          </w:tcPr>
          <w:p w:rsidR="002C457D" w:rsidRPr="00077CB9" w:rsidRDefault="002C457D" w:rsidP="00077CB9">
            <w:pPr>
              <w:rPr>
                <w:rFonts w:cstheme="minorHAnsi"/>
                <w:sz w:val="10"/>
                <w:szCs w:val="24"/>
              </w:rPr>
            </w:pPr>
          </w:p>
        </w:tc>
      </w:tr>
      <w:tr w:rsidR="00772E7A" w:rsidRPr="00077CB9" w:rsidTr="001F3956">
        <w:trPr>
          <w:trHeight w:val="382"/>
        </w:trPr>
        <w:tc>
          <w:tcPr>
            <w:tcW w:w="670" w:type="dxa"/>
            <w:vMerge/>
            <w:vAlign w:val="center"/>
          </w:tcPr>
          <w:p w:rsidR="00772E7A" w:rsidRPr="00077CB9" w:rsidRDefault="00772E7A" w:rsidP="00077CB9">
            <w:pPr>
              <w:jc w:val="center"/>
              <w:rPr>
                <w:rFonts w:cstheme="minorHAnsi"/>
              </w:rPr>
            </w:pPr>
          </w:p>
        </w:tc>
        <w:tc>
          <w:tcPr>
            <w:tcW w:w="564" w:type="dxa"/>
            <w:vMerge/>
            <w:shd w:val="clear" w:color="auto" w:fill="E5DFEC" w:themeFill="accent4" w:themeFillTint="33"/>
            <w:vAlign w:val="center"/>
          </w:tcPr>
          <w:p w:rsidR="00772E7A" w:rsidRPr="00077CB9" w:rsidRDefault="00772E7A" w:rsidP="008F5E46">
            <w:pPr>
              <w:ind w:left="113" w:right="113"/>
              <w:jc w:val="center"/>
              <w:rPr>
                <w:rFonts w:cstheme="minorHAnsi"/>
              </w:rPr>
            </w:pPr>
          </w:p>
        </w:tc>
        <w:tc>
          <w:tcPr>
            <w:tcW w:w="5556" w:type="dxa"/>
            <w:gridSpan w:val="2"/>
            <w:tcBorders>
              <w:top w:val="dashed" w:sz="4" w:space="0" w:color="auto"/>
              <w:right w:val="dashSmallGap" w:sz="4" w:space="0" w:color="auto"/>
            </w:tcBorders>
            <w:vAlign w:val="center"/>
          </w:tcPr>
          <w:p w:rsidR="00772E7A" w:rsidRPr="00077CB9" w:rsidRDefault="00772E7A" w:rsidP="00A3542B">
            <w:pPr>
              <w:tabs>
                <w:tab w:val="left" w:pos="3440"/>
              </w:tabs>
              <w:rPr>
                <w:rFonts w:cstheme="minorHAnsi"/>
                <w:sz w:val="20"/>
                <w:szCs w:val="20"/>
              </w:rPr>
            </w:pPr>
            <w:r w:rsidRPr="00077CB9">
              <w:rPr>
                <w:rFonts w:cstheme="minorHAnsi"/>
                <w:b/>
                <w:bCs/>
                <w:sz w:val="18"/>
                <w:szCs w:val="18"/>
              </w:rPr>
              <w:t xml:space="preserve">EP2 : </w:t>
            </w:r>
            <w:r>
              <w:rPr>
                <w:rFonts w:cstheme="minorHAnsi"/>
                <w:b/>
                <w:bCs/>
                <w:sz w:val="18"/>
                <w:szCs w:val="18"/>
              </w:rPr>
              <w:t>Réalisation</w:t>
            </w:r>
            <w:r w:rsidRPr="00077CB9">
              <w:rPr>
                <w:rFonts w:cstheme="minorHAnsi"/>
                <w:b/>
                <w:bCs/>
                <w:sz w:val="18"/>
                <w:szCs w:val="18"/>
              </w:rPr>
              <w:t xml:space="preserve"> d’un produit : </w:t>
            </w:r>
          </w:p>
        </w:tc>
        <w:tc>
          <w:tcPr>
            <w:tcW w:w="303"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3"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3"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4"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3"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3"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4"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3"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3"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4" w:type="dxa"/>
            <w:tcBorders>
              <w:top w:val="dashSmallGap" w:sz="4" w:space="0" w:color="auto"/>
              <w:left w:val="dashSmallGap" w:sz="4" w:space="0" w:color="auto"/>
              <w:right w:val="dashSmallGap" w:sz="4" w:space="0" w:color="auto"/>
            </w:tcBorders>
          </w:tcPr>
          <w:p w:rsidR="00772E7A" w:rsidRPr="00077CB9" w:rsidRDefault="00772E7A" w:rsidP="00077CB9">
            <w:pPr>
              <w:rPr>
                <w:rFonts w:cstheme="minorHAnsi"/>
                <w:sz w:val="10"/>
                <w:szCs w:val="18"/>
              </w:rPr>
            </w:pPr>
          </w:p>
        </w:tc>
        <w:tc>
          <w:tcPr>
            <w:tcW w:w="303"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3"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3"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4"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3"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3"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4"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3" w:type="dxa"/>
            <w:tcBorders>
              <w:top w:val="dashSmallGap" w:sz="4" w:space="0" w:color="auto"/>
              <w:left w:val="dashSmallGap" w:sz="4" w:space="0" w:color="auto"/>
              <w:right w:val="dashSmallGap" w:sz="4" w:space="0" w:color="auto"/>
            </w:tcBorders>
            <w:shd w:val="clear" w:color="auto" w:fill="auto"/>
            <w:vAlign w:val="center"/>
          </w:tcPr>
          <w:p w:rsidR="00772E7A" w:rsidRPr="00077CB9" w:rsidRDefault="00772E7A" w:rsidP="00077CB9">
            <w:pPr>
              <w:rPr>
                <w:rFonts w:cstheme="minorHAnsi"/>
                <w:sz w:val="10"/>
                <w:szCs w:val="18"/>
              </w:rPr>
            </w:pPr>
          </w:p>
        </w:tc>
        <w:tc>
          <w:tcPr>
            <w:tcW w:w="303" w:type="dxa"/>
            <w:tcBorders>
              <w:top w:val="dashSmallGap" w:sz="4" w:space="0" w:color="auto"/>
              <w:left w:val="dashSmallGap" w:sz="4" w:space="0" w:color="auto"/>
              <w:right w:val="dashSmallGap" w:sz="4" w:space="0" w:color="auto"/>
            </w:tcBorders>
            <w:shd w:val="clear" w:color="auto" w:fill="DAEEF3" w:themeFill="accent5" w:themeFillTint="33"/>
          </w:tcPr>
          <w:p w:rsidR="00772E7A" w:rsidRPr="00077CB9" w:rsidRDefault="00772E7A" w:rsidP="00077CB9">
            <w:pPr>
              <w:rPr>
                <w:rFonts w:cstheme="minorHAnsi"/>
                <w:sz w:val="10"/>
                <w:szCs w:val="18"/>
              </w:rPr>
            </w:pPr>
          </w:p>
        </w:tc>
        <w:tc>
          <w:tcPr>
            <w:tcW w:w="314" w:type="dxa"/>
            <w:tcBorders>
              <w:top w:val="dashSmallGap" w:sz="4" w:space="0" w:color="auto"/>
              <w:left w:val="dashSmallGap" w:sz="4" w:space="0" w:color="auto"/>
              <w:right w:val="single" w:sz="4" w:space="0" w:color="auto"/>
            </w:tcBorders>
            <w:shd w:val="clear" w:color="auto" w:fill="DAEEF3" w:themeFill="accent5" w:themeFillTint="33"/>
            <w:vAlign w:val="center"/>
          </w:tcPr>
          <w:p w:rsidR="00772E7A" w:rsidRPr="00077CB9" w:rsidRDefault="00772E7A" w:rsidP="00077CB9">
            <w:pPr>
              <w:rPr>
                <w:rFonts w:cstheme="minorHAnsi"/>
                <w:sz w:val="10"/>
                <w:szCs w:val="18"/>
              </w:rPr>
            </w:pPr>
          </w:p>
        </w:tc>
      </w:tr>
      <w:tr w:rsidR="00A3542B" w:rsidRPr="00077CB9" w:rsidTr="001F3956">
        <w:trPr>
          <w:trHeight w:val="324"/>
        </w:trPr>
        <w:tc>
          <w:tcPr>
            <w:tcW w:w="1234" w:type="dxa"/>
            <w:gridSpan w:val="2"/>
            <w:shd w:val="clear" w:color="auto" w:fill="FFFF00"/>
            <w:vAlign w:val="center"/>
          </w:tcPr>
          <w:p w:rsidR="00A3542B" w:rsidRPr="00077CB9" w:rsidRDefault="00A3542B" w:rsidP="00077CB9">
            <w:pPr>
              <w:jc w:val="center"/>
              <w:rPr>
                <w:rFonts w:cstheme="minorHAnsi"/>
              </w:rPr>
            </w:pPr>
          </w:p>
        </w:tc>
        <w:tc>
          <w:tcPr>
            <w:tcW w:w="5556" w:type="dxa"/>
            <w:gridSpan w:val="2"/>
            <w:tcBorders>
              <w:top w:val="dashed" w:sz="4" w:space="0" w:color="auto"/>
              <w:bottom w:val="dashed" w:sz="4" w:space="0" w:color="auto"/>
              <w:right w:val="dashSmallGap" w:sz="4" w:space="0" w:color="auto"/>
            </w:tcBorders>
            <w:vAlign w:val="center"/>
          </w:tcPr>
          <w:p w:rsidR="00A3542B" w:rsidRPr="00077CB9" w:rsidRDefault="00A3542B" w:rsidP="00077CB9">
            <w:pPr>
              <w:autoSpaceDE w:val="0"/>
              <w:autoSpaceDN w:val="0"/>
              <w:adjustRightInd w:val="0"/>
              <w:ind w:right="207"/>
              <w:jc w:val="right"/>
              <w:rPr>
                <w:rFonts w:cstheme="minorHAnsi"/>
                <w:b/>
                <w:bCs/>
                <w:sz w:val="16"/>
                <w:szCs w:val="16"/>
              </w:rPr>
            </w:pPr>
            <w:r w:rsidRPr="00077CB9">
              <w:rPr>
                <w:rFonts w:cstheme="minorHAnsi"/>
                <w:b/>
                <w:sz w:val="24"/>
                <w:szCs w:val="24"/>
              </w:rPr>
              <w:t>Positionnement des PFMP</w:t>
            </w:r>
          </w:p>
        </w:tc>
        <w:tc>
          <w:tcPr>
            <w:tcW w:w="30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4"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4"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4" w:type="dxa"/>
            <w:tcBorders>
              <w:top w:val="dashSmallGap" w:sz="4" w:space="0" w:color="auto"/>
              <w:left w:val="dashSmallGap" w:sz="4" w:space="0" w:color="auto"/>
              <w:bottom w:val="dashSmallGap" w:sz="4" w:space="0" w:color="auto"/>
              <w:right w:val="dashSmallGap" w:sz="4" w:space="0" w:color="auto"/>
            </w:tcBorders>
            <w:shd w:val="clear" w:color="auto" w:fill="FFFF00"/>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4"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dashSmallGap" w:sz="4" w:space="0" w:color="auto"/>
              <w:right w:val="dashSmallGap" w:sz="4" w:space="0" w:color="auto"/>
            </w:tcBorders>
            <w:shd w:val="clear" w:color="auto" w:fill="FFFF00"/>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4"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dashSmallGap" w:sz="4" w:space="0" w:color="auto"/>
              <w:right w:val="dashSmallGap" w:sz="4" w:space="0" w:color="auto"/>
            </w:tcBorders>
          </w:tcPr>
          <w:p w:rsidR="00A3542B" w:rsidRPr="00077CB9" w:rsidRDefault="00A3542B" w:rsidP="00077CB9">
            <w:pPr>
              <w:rPr>
                <w:rFonts w:cstheme="minorHAnsi"/>
                <w:sz w:val="10"/>
                <w:szCs w:val="18"/>
              </w:rPr>
            </w:pPr>
          </w:p>
        </w:tc>
        <w:tc>
          <w:tcPr>
            <w:tcW w:w="314"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A3542B" w:rsidRPr="00077CB9" w:rsidRDefault="00A3542B" w:rsidP="00077CB9">
            <w:pPr>
              <w:rPr>
                <w:rFonts w:cstheme="minorHAnsi"/>
                <w:sz w:val="10"/>
                <w:szCs w:val="18"/>
              </w:rPr>
            </w:pPr>
          </w:p>
        </w:tc>
      </w:tr>
      <w:tr w:rsidR="00A3542B" w:rsidRPr="00077CB9" w:rsidTr="001F3956">
        <w:trPr>
          <w:trHeight w:val="324"/>
        </w:trPr>
        <w:tc>
          <w:tcPr>
            <w:tcW w:w="1234" w:type="dxa"/>
            <w:gridSpan w:val="2"/>
            <w:shd w:val="clear" w:color="auto" w:fill="00B050"/>
            <w:vAlign w:val="center"/>
          </w:tcPr>
          <w:p w:rsidR="00A3542B" w:rsidRPr="00077CB9" w:rsidRDefault="00A3542B" w:rsidP="00077CB9">
            <w:pPr>
              <w:jc w:val="center"/>
              <w:rPr>
                <w:rFonts w:cstheme="minorHAnsi"/>
              </w:rPr>
            </w:pPr>
          </w:p>
        </w:tc>
        <w:tc>
          <w:tcPr>
            <w:tcW w:w="5556" w:type="dxa"/>
            <w:gridSpan w:val="2"/>
            <w:tcBorders>
              <w:top w:val="dashed" w:sz="4" w:space="0" w:color="auto"/>
              <w:right w:val="dashSmallGap" w:sz="4" w:space="0" w:color="auto"/>
            </w:tcBorders>
            <w:vAlign w:val="center"/>
          </w:tcPr>
          <w:p w:rsidR="00A3542B" w:rsidRPr="00077CB9" w:rsidRDefault="00A3542B" w:rsidP="00077CB9">
            <w:pPr>
              <w:autoSpaceDE w:val="0"/>
              <w:autoSpaceDN w:val="0"/>
              <w:adjustRightInd w:val="0"/>
              <w:ind w:right="207"/>
              <w:jc w:val="right"/>
              <w:rPr>
                <w:rFonts w:cstheme="minorHAnsi"/>
                <w:b/>
                <w:sz w:val="24"/>
                <w:szCs w:val="24"/>
              </w:rPr>
            </w:pPr>
            <w:r w:rsidRPr="00077CB9">
              <w:rPr>
                <w:rFonts w:cstheme="minorHAnsi"/>
                <w:b/>
                <w:sz w:val="24"/>
                <w:szCs w:val="24"/>
              </w:rPr>
              <w:t>Positionnement de</w:t>
            </w:r>
            <w:r>
              <w:rPr>
                <w:rFonts w:cstheme="minorHAnsi"/>
                <w:b/>
                <w:sz w:val="24"/>
                <w:szCs w:val="24"/>
              </w:rPr>
              <w:t>(</w:t>
            </w:r>
            <w:r w:rsidRPr="00077CB9">
              <w:rPr>
                <w:rFonts w:cstheme="minorHAnsi"/>
                <w:b/>
                <w:sz w:val="24"/>
                <w:szCs w:val="24"/>
              </w:rPr>
              <w:t>s</w:t>
            </w:r>
            <w:r>
              <w:rPr>
                <w:rFonts w:cstheme="minorHAnsi"/>
                <w:b/>
                <w:sz w:val="24"/>
                <w:szCs w:val="24"/>
              </w:rPr>
              <w:t>)</w:t>
            </w:r>
            <w:r w:rsidRPr="00077CB9">
              <w:rPr>
                <w:rFonts w:cstheme="minorHAnsi"/>
                <w:b/>
                <w:sz w:val="24"/>
                <w:szCs w:val="24"/>
              </w:rPr>
              <w:t xml:space="preserve"> séquence</w:t>
            </w:r>
            <w:r>
              <w:rPr>
                <w:rFonts w:cstheme="minorHAnsi"/>
                <w:b/>
                <w:sz w:val="24"/>
                <w:szCs w:val="24"/>
              </w:rPr>
              <w:t>(</w:t>
            </w:r>
            <w:r w:rsidRPr="00077CB9">
              <w:rPr>
                <w:rFonts w:cstheme="minorHAnsi"/>
                <w:b/>
                <w:sz w:val="24"/>
                <w:szCs w:val="24"/>
              </w:rPr>
              <w:t>s</w:t>
            </w:r>
            <w:r>
              <w:rPr>
                <w:rFonts w:cstheme="minorHAnsi"/>
                <w:b/>
                <w:sz w:val="24"/>
                <w:szCs w:val="24"/>
              </w:rPr>
              <w:t>)</w:t>
            </w:r>
            <w:r w:rsidRPr="00077CB9">
              <w:rPr>
                <w:rFonts w:cstheme="minorHAnsi"/>
                <w:b/>
                <w:sz w:val="24"/>
                <w:szCs w:val="24"/>
              </w:rPr>
              <w:t xml:space="preserve"> présentée</w:t>
            </w:r>
            <w:r>
              <w:rPr>
                <w:rFonts w:cstheme="minorHAnsi"/>
                <w:b/>
                <w:sz w:val="24"/>
                <w:szCs w:val="24"/>
              </w:rPr>
              <w:t>(</w:t>
            </w:r>
            <w:r w:rsidRPr="00077CB9">
              <w:rPr>
                <w:rFonts w:cstheme="minorHAnsi"/>
                <w:b/>
                <w:sz w:val="24"/>
                <w:szCs w:val="24"/>
              </w:rPr>
              <w:t>s</w:t>
            </w:r>
            <w:r>
              <w:rPr>
                <w:rFonts w:cstheme="minorHAnsi"/>
                <w:b/>
                <w:sz w:val="24"/>
                <w:szCs w:val="24"/>
              </w:rPr>
              <w:t>)</w:t>
            </w:r>
          </w:p>
        </w:tc>
        <w:tc>
          <w:tcPr>
            <w:tcW w:w="303" w:type="dxa"/>
            <w:tcBorders>
              <w:top w:val="dashSmallGap" w:sz="4" w:space="0" w:color="auto"/>
              <w:left w:val="dashSmallGap" w:sz="4" w:space="0" w:color="auto"/>
              <w:bottom w:val="single" w:sz="4" w:space="0" w:color="auto"/>
              <w:right w:val="dashSmallGap" w:sz="4" w:space="0" w:color="auto"/>
            </w:tcBorders>
            <w:shd w:val="clear" w:color="auto" w:fill="00B050"/>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4"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Default="00A3542B" w:rsidP="00077CB9">
            <w:pPr>
              <w:rPr>
                <w:rFonts w:cstheme="minorHAnsi"/>
                <w:sz w:val="10"/>
                <w:szCs w:val="18"/>
              </w:rPr>
            </w:pPr>
          </w:p>
          <w:p w:rsidR="001A0E84" w:rsidRPr="00077CB9" w:rsidRDefault="001A0E84" w:rsidP="00077CB9">
            <w:pPr>
              <w:rPr>
                <w:rFonts w:cstheme="minorHAnsi"/>
                <w:sz w:val="10"/>
                <w:szCs w:val="18"/>
              </w:rPr>
            </w:pPr>
          </w:p>
        </w:tc>
        <w:tc>
          <w:tcPr>
            <w:tcW w:w="303"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4"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4" w:type="dxa"/>
            <w:tcBorders>
              <w:top w:val="dashSmallGap" w:sz="4" w:space="0" w:color="auto"/>
              <w:left w:val="dashSmallGap" w:sz="4" w:space="0" w:color="auto"/>
              <w:bottom w:val="single" w:sz="4" w:space="0" w:color="auto"/>
              <w:right w:val="dashSmallGap" w:sz="4" w:space="0" w:color="auto"/>
            </w:tcBorders>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4"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4"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A3542B" w:rsidRPr="00077CB9" w:rsidRDefault="00A3542B" w:rsidP="00077CB9">
            <w:pPr>
              <w:rPr>
                <w:rFonts w:cstheme="minorHAnsi"/>
                <w:sz w:val="10"/>
                <w:szCs w:val="18"/>
              </w:rPr>
            </w:pPr>
          </w:p>
        </w:tc>
        <w:tc>
          <w:tcPr>
            <w:tcW w:w="303" w:type="dxa"/>
            <w:tcBorders>
              <w:top w:val="dashSmallGap" w:sz="4" w:space="0" w:color="auto"/>
              <w:left w:val="dashSmallGap" w:sz="4" w:space="0" w:color="auto"/>
              <w:bottom w:val="single" w:sz="4" w:space="0" w:color="auto"/>
              <w:right w:val="dashSmallGap" w:sz="4" w:space="0" w:color="auto"/>
            </w:tcBorders>
          </w:tcPr>
          <w:p w:rsidR="00A3542B" w:rsidRPr="00077CB9" w:rsidRDefault="00A3542B" w:rsidP="00077CB9">
            <w:pPr>
              <w:rPr>
                <w:rFonts w:cstheme="minorHAnsi"/>
                <w:sz w:val="10"/>
                <w:szCs w:val="18"/>
              </w:rPr>
            </w:pPr>
          </w:p>
        </w:tc>
        <w:tc>
          <w:tcPr>
            <w:tcW w:w="314" w:type="dxa"/>
            <w:tcBorders>
              <w:top w:val="dashSmallGap" w:sz="4" w:space="0" w:color="auto"/>
              <w:left w:val="dashSmallGap" w:sz="4" w:space="0" w:color="auto"/>
              <w:bottom w:val="single" w:sz="4" w:space="0" w:color="auto"/>
              <w:right w:val="single" w:sz="4" w:space="0" w:color="auto"/>
            </w:tcBorders>
            <w:shd w:val="clear" w:color="auto" w:fill="auto"/>
            <w:vAlign w:val="center"/>
          </w:tcPr>
          <w:p w:rsidR="00A3542B" w:rsidRPr="00077CB9" w:rsidRDefault="00A3542B" w:rsidP="00077CB9">
            <w:pPr>
              <w:rPr>
                <w:rFonts w:cstheme="minorHAnsi"/>
                <w:sz w:val="10"/>
                <w:szCs w:val="18"/>
              </w:rPr>
            </w:pPr>
          </w:p>
        </w:tc>
      </w:tr>
    </w:tbl>
    <w:p w:rsidR="001A0E84" w:rsidRPr="00D64826" w:rsidRDefault="001A0E84">
      <w:pPr>
        <w:rPr>
          <w:sz w:val="14"/>
        </w:rPr>
      </w:pPr>
    </w:p>
    <w:tbl>
      <w:tblPr>
        <w:tblStyle w:val="Grilledutableau"/>
        <w:tblW w:w="14992" w:type="dxa"/>
        <w:tblLayout w:type="fixed"/>
        <w:tblLook w:val="04A0" w:firstRow="1" w:lastRow="0" w:firstColumn="1" w:lastColumn="0" w:noHBand="0" w:noVBand="1"/>
      </w:tblPr>
      <w:tblGrid>
        <w:gridCol w:w="3347"/>
        <w:gridCol w:w="1439"/>
        <w:gridCol w:w="1418"/>
        <w:gridCol w:w="6532"/>
        <w:gridCol w:w="2256"/>
      </w:tblGrid>
      <w:tr w:rsidR="00CE27BB" w:rsidTr="00D00C1B">
        <w:trPr>
          <w:trHeight w:val="538"/>
        </w:trPr>
        <w:tc>
          <w:tcPr>
            <w:tcW w:w="14992" w:type="dxa"/>
            <w:gridSpan w:val="5"/>
            <w:vAlign w:val="center"/>
          </w:tcPr>
          <w:p w:rsidR="00CE27BB" w:rsidRPr="008303E3" w:rsidRDefault="00CE27BB" w:rsidP="005269BE">
            <w:pPr>
              <w:jc w:val="center"/>
              <w:rPr>
                <w:b/>
                <w:sz w:val="20"/>
                <w:szCs w:val="20"/>
              </w:rPr>
            </w:pPr>
            <w:r w:rsidRPr="008303E3">
              <w:rPr>
                <w:b/>
                <w:sz w:val="20"/>
                <w:szCs w:val="20"/>
              </w:rPr>
              <w:t>S</w:t>
            </w:r>
            <w:r w:rsidR="00772E7A" w:rsidRPr="008303E3">
              <w:rPr>
                <w:b/>
                <w:sz w:val="20"/>
                <w:szCs w:val="20"/>
              </w:rPr>
              <w:t>équence</w:t>
            </w:r>
            <w:r w:rsidRPr="008303E3">
              <w:rPr>
                <w:b/>
                <w:sz w:val="20"/>
                <w:szCs w:val="20"/>
              </w:rPr>
              <w:t> :</w:t>
            </w:r>
            <w:r w:rsidR="002647FD" w:rsidRPr="008303E3">
              <w:rPr>
                <w:b/>
                <w:sz w:val="20"/>
                <w:szCs w:val="20"/>
              </w:rPr>
              <w:t xml:space="preserve"> </w:t>
            </w:r>
            <w:r w:rsidR="00CB2186" w:rsidRPr="008303E3">
              <w:rPr>
                <w:b/>
                <w:sz w:val="20"/>
                <w:szCs w:val="20"/>
              </w:rPr>
              <w:t>Réalisation de la construction des éléments d’un produit (</w:t>
            </w:r>
            <w:r w:rsidR="005269BE" w:rsidRPr="008303E3">
              <w:rPr>
                <w:b/>
                <w:sz w:val="20"/>
                <w:szCs w:val="20"/>
              </w:rPr>
              <w:t>La réalisation des gabarits</w:t>
            </w:r>
            <w:r w:rsidR="00CB2186" w:rsidRPr="008303E3">
              <w:rPr>
                <w:b/>
                <w:sz w:val="20"/>
                <w:szCs w:val="20"/>
              </w:rPr>
              <w:t>)</w:t>
            </w:r>
            <w:r w:rsidR="00FE063E" w:rsidRPr="008303E3">
              <w:rPr>
                <w:b/>
                <w:sz w:val="20"/>
                <w:szCs w:val="20"/>
              </w:rPr>
              <w:t xml:space="preserve"> </w:t>
            </w:r>
          </w:p>
        </w:tc>
      </w:tr>
      <w:tr w:rsidR="00CE27BB" w:rsidTr="00D00C1B">
        <w:trPr>
          <w:trHeight w:val="360"/>
        </w:trPr>
        <w:tc>
          <w:tcPr>
            <w:tcW w:w="3347" w:type="dxa"/>
            <w:tcBorders>
              <w:bottom w:val="single" w:sz="4" w:space="0" w:color="auto"/>
            </w:tcBorders>
            <w:vAlign w:val="center"/>
          </w:tcPr>
          <w:p w:rsidR="00CE27BB" w:rsidRPr="008303E3" w:rsidRDefault="00CE27BB" w:rsidP="00031020">
            <w:pPr>
              <w:jc w:val="center"/>
              <w:rPr>
                <w:b/>
                <w:sz w:val="20"/>
                <w:szCs w:val="20"/>
              </w:rPr>
            </w:pPr>
            <w:r w:rsidRPr="008303E3">
              <w:rPr>
                <w:b/>
                <w:sz w:val="20"/>
                <w:szCs w:val="20"/>
              </w:rPr>
              <w:t>Référentiel des activités professionnelles</w:t>
            </w:r>
          </w:p>
        </w:tc>
        <w:tc>
          <w:tcPr>
            <w:tcW w:w="11645" w:type="dxa"/>
            <w:gridSpan w:val="4"/>
            <w:vAlign w:val="center"/>
          </w:tcPr>
          <w:p w:rsidR="00CE27BB" w:rsidRPr="008303E3" w:rsidRDefault="00CE27BB" w:rsidP="00031020">
            <w:pPr>
              <w:jc w:val="center"/>
              <w:rPr>
                <w:sz w:val="18"/>
                <w:szCs w:val="18"/>
              </w:rPr>
            </w:pPr>
            <w:r w:rsidRPr="008303E3">
              <w:rPr>
                <w:b/>
                <w:sz w:val="20"/>
                <w:szCs w:val="20"/>
              </w:rPr>
              <w:t>Référentiel de certification</w:t>
            </w:r>
          </w:p>
        </w:tc>
      </w:tr>
      <w:tr w:rsidR="00CE27BB" w:rsidTr="008303E3">
        <w:trPr>
          <w:trHeight w:val="383"/>
        </w:trPr>
        <w:tc>
          <w:tcPr>
            <w:tcW w:w="3347" w:type="dxa"/>
            <w:vMerge w:val="restart"/>
            <w:tcBorders>
              <w:bottom w:val="nil"/>
            </w:tcBorders>
            <w:vAlign w:val="center"/>
          </w:tcPr>
          <w:p w:rsidR="00CE27BB" w:rsidRPr="008303E3" w:rsidRDefault="00CE27BB" w:rsidP="001F7AAB">
            <w:pPr>
              <w:rPr>
                <w:b/>
                <w:sz w:val="20"/>
                <w:szCs w:val="24"/>
              </w:rPr>
            </w:pPr>
            <w:r w:rsidRPr="008303E3">
              <w:rPr>
                <w:b/>
                <w:sz w:val="20"/>
                <w:szCs w:val="24"/>
              </w:rPr>
              <w:t>Tâche pro</w:t>
            </w:r>
            <w:r w:rsidR="007466EA" w:rsidRPr="008303E3">
              <w:rPr>
                <w:b/>
                <w:sz w:val="20"/>
                <w:szCs w:val="24"/>
              </w:rPr>
              <w:t>fessionnelle</w:t>
            </w:r>
            <w:r w:rsidR="001C4E01" w:rsidRPr="008303E3">
              <w:rPr>
                <w:b/>
                <w:sz w:val="20"/>
                <w:szCs w:val="24"/>
              </w:rPr>
              <w:t xml:space="preserve"> : </w:t>
            </w:r>
          </w:p>
          <w:p w:rsidR="001C4E01" w:rsidRPr="008303E3" w:rsidRDefault="001C4E01" w:rsidP="008303E3">
            <w:pPr>
              <w:jc w:val="center"/>
              <w:rPr>
                <w:b/>
                <w:color w:val="548DD4" w:themeColor="text2" w:themeTint="99"/>
                <w:sz w:val="20"/>
                <w:szCs w:val="20"/>
              </w:rPr>
            </w:pPr>
            <w:r w:rsidRPr="008303E3">
              <w:rPr>
                <w:b/>
                <w:sz w:val="20"/>
                <w:szCs w:val="24"/>
              </w:rPr>
              <w:t>Préparation</w:t>
            </w:r>
          </w:p>
        </w:tc>
        <w:tc>
          <w:tcPr>
            <w:tcW w:w="11645" w:type="dxa"/>
            <w:gridSpan w:val="4"/>
            <w:tcBorders>
              <w:bottom w:val="single" w:sz="4" w:space="0" w:color="auto"/>
            </w:tcBorders>
            <w:vAlign w:val="center"/>
          </w:tcPr>
          <w:p w:rsidR="003357C4" w:rsidRPr="008303E3" w:rsidRDefault="00CE27BB" w:rsidP="008303E3">
            <w:pPr>
              <w:rPr>
                <w:sz w:val="20"/>
                <w:szCs w:val="20"/>
              </w:rPr>
            </w:pPr>
            <w:r w:rsidRPr="008303E3">
              <w:rPr>
                <w:sz w:val="20"/>
                <w:szCs w:val="20"/>
              </w:rPr>
              <w:t>Compétence terminale</w:t>
            </w:r>
            <w:r w:rsidR="00FE063E" w:rsidRPr="008303E3">
              <w:rPr>
                <w:sz w:val="20"/>
                <w:szCs w:val="20"/>
              </w:rPr>
              <w:t xml:space="preserve"> : </w:t>
            </w:r>
            <w:r w:rsidR="001E3FD0" w:rsidRPr="008303E3">
              <w:rPr>
                <w:sz w:val="20"/>
                <w:szCs w:val="20"/>
              </w:rPr>
              <w:t>C3.1 Participer à la construction d’un produit</w:t>
            </w:r>
          </w:p>
        </w:tc>
      </w:tr>
      <w:tr w:rsidR="00CE27BB" w:rsidTr="008303E3">
        <w:trPr>
          <w:trHeight w:val="417"/>
        </w:trPr>
        <w:tc>
          <w:tcPr>
            <w:tcW w:w="3347" w:type="dxa"/>
            <w:vMerge/>
            <w:tcBorders>
              <w:top w:val="nil"/>
              <w:bottom w:val="nil"/>
            </w:tcBorders>
          </w:tcPr>
          <w:p w:rsidR="00CE27BB" w:rsidRPr="008303E3" w:rsidRDefault="00CE27BB" w:rsidP="000A7C63">
            <w:pPr>
              <w:rPr>
                <w:color w:val="548DD4" w:themeColor="text2" w:themeTint="99"/>
                <w:sz w:val="20"/>
                <w:szCs w:val="20"/>
              </w:rPr>
            </w:pPr>
          </w:p>
        </w:tc>
        <w:tc>
          <w:tcPr>
            <w:tcW w:w="1439" w:type="dxa"/>
            <w:tcBorders>
              <w:right w:val="nil"/>
            </w:tcBorders>
            <w:vAlign w:val="center"/>
          </w:tcPr>
          <w:p w:rsidR="00CE27BB" w:rsidRPr="008303E3" w:rsidRDefault="00CE27BB" w:rsidP="008303E3">
            <w:pPr>
              <w:rPr>
                <w:sz w:val="20"/>
                <w:szCs w:val="20"/>
              </w:rPr>
            </w:pPr>
          </w:p>
        </w:tc>
        <w:tc>
          <w:tcPr>
            <w:tcW w:w="10206" w:type="dxa"/>
            <w:gridSpan w:val="3"/>
            <w:tcBorders>
              <w:left w:val="nil"/>
            </w:tcBorders>
            <w:vAlign w:val="center"/>
          </w:tcPr>
          <w:p w:rsidR="003357C4" w:rsidRPr="008303E3" w:rsidRDefault="002F780E" w:rsidP="008303E3">
            <w:pPr>
              <w:rPr>
                <w:sz w:val="20"/>
                <w:szCs w:val="20"/>
              </w:rPr>
            </w:pPr>
            <w:r w:rsidRPr="008303E3">
              <w:rPr>
                <w:sz w:val="20"/>
                <w:szCs w:val="20"/>
              </w:rPr>
              <w:t xml:space="preserve">Compétence intermédiaire : </w:t>
            </w:r>
            <w:r w:rsidR="001E3FD0" w:rsidRPr="008303E3">
              <w:rPr>
                <w:sz w:val="20"/>
                <w:szCs w:val="20"/>
              </w:rPr>
              <w:t>Tracer géométriquement tout ou partie d’un produit</w:t>
            </w:r>
          </w:p>
        </w:tc>
      </w:tr>
      <w:tr w:rsidR="00CE27BB" w:rsidTr="008303E3">
        <w:trPr>
          <w:trHeight w:val="977"/>
        </w:trPr>
        <w:tc>
          <w:tcPr>
            <w:tcW w:w="3347" w:type="dxa"/>
            <w:tcBorders>
              <w:top w:val="nil"/>
            </w:tcBorders>
          </w:tcPr>
          <w:p w:rsidR="00CE27BB" w:rsidRPr="008303E3" w:rsidRDefault="00CE27BB" w:rsidP="000A7C63">
            <w:pPr>
              <w:rPr>
                <w:sz w:val="20"/>
                <w:szCs w:val="20"/>
              </w:rPr>
            </w:pPr>
          </w:p>
        </w:tc>
        <w:tc>
          <w:tcPr>
            <w:tcW w:w="2857" w:type="dxa"/>
            <w:gridSpan w:val="2"/>
            <w:tcBorders>
              <w:top w:val="nil"/>
              <w:right w:val="nil"/>
            </w:tcBorders>
            <w:vAlign w:val="center"/>
          </w:tcPr>
          <w:p w:rsidR="00CE27BB" w:rsidRPr="008303E3" w:rsidRDefault="00CE27BB" w:rsidP="00C10BA2">
            <w:pPr>
              <w:jc w:val="center"/>
              <w:rPr>
                <w:sz w:val="20"/>
                <w:szCs w:val="20"/>
              </w:rPr>
            </w:pPr>
          </w:p>
        </w:tc>
        <w:tc>
          <w:tcPr>
            <w:tcW w:w="6532" w:type="dxa"/>
            <w:tcBorders>
              <w:left w:val="nil"/>
            </w:tcBorders>
          </w:tcPr>
          <w:p w:rsidR="003F57AB" w:rsidRPr="008303E3" w:rsidRDefault="00CE27BB" w:rsidP="003F57AB">
            <w:pPr>
              <w:rPr>
                <w:sz w:val="20"/>
                <w:szCs w:val="20"/>
              </w:rPr>
            </w:pPr>
            <w:r w:rsidRPr="008303E3">
              <w:rPr>
                <w:sz w:val="20"/>
                <w:szCs w:val="20"/>
              </w:rPr>
              <w:t>Savoir tech</w:t>
            </w:r>
            <w:r w:rsidR="008303E3" w:rsidRPr="008303E3">
              <w:rPr>
                <w:sz w:val="20"/>
                <w:szCs w:val="20"/>
              </w:rPr>
              <w:t>nologique</w:t>
            </w:r>
            <w:r w:rsidRPr="008303E3">
              <w:rPr>
                <w:sz w:val="20"/>
                <w:szCs w:val="20"/>
              </w:rPr>
              <w:t xml:space="preserve"> asso</w:t>
            </w:r>
            <w:r w:rsidR="002F780E" w:rsidRPr="008303E3">
              <w:rPr>
                <w:sz w:val="20"/>
                <w:szCs w:val="20"/>
              </w:rPr>
              <w:t xml:space="preserve">cié : </w:t>
            </w:r>
            <w:r w:rsidR="003F57AB" w:rsidRPr="008303E3">
              <w:rPr>
                <w:sz w:val="20"/>
                <w:szCs w:val="20"/>
              </w:rPr>
              <w:t>S1.2</w:t>
            </w:r>
            <w:r w:rsidR="002F780E" w:rsidRPr="008303E3">
              <w:rPr>
                <w:sz w:val="20"/>
                <w:szCs w:val="20"/>
              </w:rPr>
              <w:t xml:space="preserve"> </w:t>
            </w:r>
            <w:r w:rsidR="003F57AB" w:rsidRPr="008303E3">
              <w:rPr>
                <w:sz w:val="20"/>
                <w:szCs w:val="20"/>
              </w:rPr>
              <w:t xml:space="preserve">Obtention des formes </w:t>
            </w:r>
          </w:p>
          <w:p w:rsidR="00CE27BB" w:rsidRPr="008303E3" w:rsidRDefault="003F57AB" w:rsidP="003F57AB">
            <w:pPr>
              <w:pStyle w:val="Paragraphedeliste"/>
              <w:numPr>
                <w:ilvl w:val="0"/>
                <w:numId w:val="1"/>
              </w:numPr>
              <w:rPr>
                <w:sz w:val="20"/>
                <w:szCs w:val="20"/>
              </w:rPr>
            </w:pPr>
            <w:r w:rsidRPr="008303E3">
              <w:rPr>
                <w:sz w:val="20"/>
                <w:szCs w:val="20"/>
              </w:rPr>
              <w:t>sélectionner les mesures utiles à prendre</w:t>
            </w:r>
          </w:p>
          <w:p w:rsidR="003F57AB" w:rsidRPr="008303E3" w:rsidRDefault="003F57AB" w:rsidP="003F57AB">
            <w:pPr>
              <w:pStyle w:val="Paragraphedeliste"/>
              <w:numPr>
                <w:ilvl w:val="0"/>
                <w:numId w:val="1"/>
              </w:numPr>
              <w:rPr>
                <w:sz w:val="20"/>
                <w:szCs w:val="20"/>
              </w:rPr>
            </w:pPr>
            <w:r w:rsidRPr="008303E3">
              <w:rPr>
                <w:sz w:val="20"/>
                <w:szCs w:val="20"/>
              </w:rPr>
              <w:t>Identifier les lignes de construction</w:t>
            </w:r>
          </w:p>
        </w:tc>
        <w:tc>
          <w:tcPr>
            <w:tcW w:w="2256" w:type="dxa"/>
            <w:vAlign w:val="center"/>
          </w:tcPr>
          <w:p w:rsidR="003357C4" w:rsidRPr="008303E3" w:rsidRDefault="001A1285" w:rsidP="008303E3">
            <w:pPr>
              <w:rPr>
                <w:sz w:val="20"/>
                <w:szCs w:val="20"/>
              </w:rPr>
            </w:pPr>
            <w:r>
              <w:rPr>
                <w:sz w:val="20"/>
                <w:szCs w:val="20"/>
              </w:rPr>
              <w:t xml:space="preserve">Niveau taxonomique  </w:t>
            </w:r>
            <w:r w:rsidR="001E3FD0" w:rsidRPr="008303E3">
              <w:rPr>
                <w:sz w:val="20"/>
                <w:szCs w:val="20"/>
              </w:rPr>
              <w:t>2</w:t>
            </w:r>
          </w:p>
        </w:tc>
      </w:tr>
    </w:tbl>
    <w:p w:rsidR="003357C4" w:rsidRDefault="003357C4"/>
    <w:sectPr w:rsidR="003357C4" w:rsidSect="00580D2B">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07170"/>
    <w:multiLevelType w:val="hybridMultilevel"/>
    <w:tmpl w:val="846CA944"/>
    <w:lvl w:ilvl="0" w:tplc="D2E089B0">
      <w:numFmt w:val="bullet"/>
      <w:lvlText w:val="-"/>
      <w:lvlJc w:val="left"/>
      <w:pPr>
        <w:ind w:left="2940" w:hanging="360"/>
      </w:pPr>
      <w:rPr>
        <w:rFonts w:ascii="Calibri" w:eastAsiaTheme="minorHAnsi" w:hAnsi="Calibri" w:cstheme="minorBidi" w:hint="default"/>
      </w:rPr>
    </w:lvl>
    <w:lvl w:ilvl="1" w:tplc="040C0003" w:tentative="1">
      <w:start w:val="1"/>
      <w:numFmt w:val="bullet"/>
      <w:lvlText w:val="o"/>
      <w:lvlJc w:val="left"/>
      <w:pPr>
        <w:ind w:left="3660" w:hanging="360"/>
      </w:pPr>
      <w:rPr>
        <w:rFonts w:ascii="Courier New" w:hAnsi="Courier New" w:cs="Courier New" w:hint="default"/>
      </w:rPr>
    </w:lvl>
    <w:lvl w:ilvl="2" w:tplc="040C0005" w:tentative="1">
      <w:start w:val="1"/>
      <w:numFmt w:val="bullet"/>
      <w:lvlText w:val=""/>
      <w:lvlJc w:val="left"/>
      <w:pPr>
        <w:ind w:left="4380" w:hanging="360"/>
      </w:pPr>
      <w:rPr>
        <w:rFonts w:ascii="Wingdings" w:hAnsi="Wingdings" w:hint="default"/>
      </w:rPr>
    </w:lvl>
    <w:lvl w:ilvl="3" w:tplc="040C0001" w:tentative="1">
      <w:start w:val="1"/>
      <w:numFmt w:val="bullet"/>
      <w:lvlText w:val=""/>
      <w:lvlJc w:val="left"/>
      <w:pPr>
        <w:ind w:left="5100" w:hanging="360"/>
      </w:pPr>
      <w:rPr>
        <w:rFonts w:ascii="Symbol" w:hAnsi="Symbol" w:hint="default"/>
      </w:rPr>
    </w:lvl>
    <w:lvl w:ilvl="4" w:tplc="040C0003" w:tentative="1">
      <w:start w:val="1"/>
      <w:numFmt w:val="bullet"/>
      <w:lvlText w:val="o"/>
      <w:lvlJc w:val="left"/>
      <w:pPr>
        <w:ind w:left="5820" w:hanging="360"/>
      </w:pPr>
      <w:rPr>
        <w:rFonts w:ascii="Courier New" w:hAnsi="Courier New" w:cs="Courier New" w:hint="default"/>
      </w:rPr>
    </w:lvl>
    <w:lvl w:ilvl="5" w:tplc="040C0005" w:tentative="1">
      <w:start w:val="1"/>
      <w:numFmt w:val="bullet"/>
      <w:lvlText w:val=""/>
      <w:lvlJc w:val="left"/>
      <w:pPr>
        <w:ind w:left="6540" w:hanging="360"/>
      </w:pPr>
      <w:rPr>
        <w:rFonts w:ascii="Wingdings" w:hAnsi="Wingdings" w:hint="default"/>
      </w:rPr>
    </w:lvl>
    <w:lvl w:ilvl="6" w:tplc="040C0001" w:tentative="1">
      <w:start w:val="1"/>
      <w:numFmt w:val="bullet"/>
      <w:lvlText w:val=""/>
      <w:lvlJc w:val="left"/>
      <w:pPr>
        <w:ind w:left="7260" w:hanging="360"/>
      </w:pPr>
      <w:rPr>
        <w:rFonts w:ascii="Symbol" w:hAnsi="Symbol" w:hint="default"/>
      </w:rPr>
    </w:lvl>
    <w:lvl w:ilvl="7" w:tplc="040C0003" w:tentative="1">
      <w:start w:val="1"/>
      <w:numFmt w:val="bullet"/>
      <w:lvlText w:val="o"/>
      <w:lvlJc w:val="left"/>
      <w:pPr>
        <w:ind w:left="7980" w:hanging="360"/>
      </w:pPr>
      <w:rPr>
        <w:rFonts w:ascii="Courier New" w:hAnsi="Courier New" w:cs="Courier New" w:hint="default"/>
      </w:rPr>
    </w:lvl>
    <w:lvl w:ilvl="8" w:tplc="040C0005" w:tentative="1">
      <w:start w:val="1"/>
      <w:numFmt w:val="bullet"/>
      <w:lvlText w:val=""/>
      <w:lvlJc w:val="left"/>
      <w:pPr>
        <w:ind w:left="87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53"/>
    <w:rsid w:val="000016E9"/>
    <w:rsid w:val="000360D1"/>
    <w:rsid w:val="00053D58"/>
    <w:rsid w:val="00060593"/>
    <w:rsid w:val="00077CB9"/>
    <w:rsid w:val="000B7034"/>
    <w:rsid w:val="001277B5"/>
    <w:rsid w:val="00143FFA"/>
    <w:rsid w:val="0014419D"/>
    <w:rsid w:val="001817EB"/>
    <w:rsid w:val="001A0E84"/>
    <w:rsid w:val="001A1285"/>
    <w:rsid w:val="001C4E01"/>
    <w:rsid w:val="001E3FD0"/>
    <w:rsid w:val="001E4603"/>
    <w:rsid w:val="001F3956"/>
    <w:rsid w:val="001F7AAB"/>
    <w:rsid w:val="00205EDD"/>
    <w:rsid w:val="0024548B"/>
    <w:rsid w:val="00254BCA"/>
    <w:rsid w:val="002647FD"/>
    <w:rsid w:val="002754CA"/>
    <w:rsid w:val="0028793D"/>
    <w:rsid w:val="002C242E"/>
    <w:rsid w:val="002C333B"/>
    <w:rsid w:val="002C457D"/>
    <w:rsid w:val="002F780E"/>
    <w:rsid w:val="003065B0"/>
    <w:rsid w:val="003131E6"/>
    <w:rsid w:val="00316DE7"/>
    <w:rsid w:val="00330A66"/>
    <w:rsid w:val="003357C4"/>
    <w:rsid w:val="00337343"/>
    <w:rsid w:val="0034550B"/>
    <w:rsid w:val="00356751"/>
    <w:rsid w:val="003577F6"/>
    <w:rsid w:val="00385693"/>
    <w:rsid w:val="003A2582"/>
    <w:rsid w:val="003A5316"/>
    <w:rsid w:val="003B6FA6"/>
    <w:rsid w:val="003D31CA"/>
    <w:rsid w:val="003E7AE4"/>
    <w:rsid w:val="003F57AB"/>
    <w:rsid w:val="00417CD9"/>
    <w:rsid w:val="004D040B"/>
    <w:rsid w:val="004F4BA5"/>
    <w:rsid w:val="005269BE"/>
    <w:rsid w:val="005369B8"/>
    <w:rsid w:val="00580D2B"/>
    <w:rsid w:val="005C057B"/>
    <w:rsid w:val="005E013D"/>
    <w:rsid w:val="005F2CDF"/>
    <w:rsid w:val="00601C25"/>
    <w:rsid w:val="00675867"/>
    <w:rsid w:val="0068474A"/>
    <w:rsid w:val="00691B6E"/>
    <w:rsid w:val="00693FC6"/>
    <w:rsid w:val="006B05A1"/>
    <w:rsid w:val="006B32DD"/>
    <w:rsid w:val="006F5F03"/>
    <w:rsid w:val="00740F74"/>
    <w:rsid w:val="007466EA"/>
    <w:rsid w:val="00751FA6"/>
    <w:rsid w:val="007656BC"/>
    <w:rsid w:val="007715B7"/>
    <w:rsid w:val="00772E7A"/>
    <w:rsid w:val="007735E5"/>
    <w:rsid w:val="007817F4"/>
    <w:rsid w:val="007C1107"/>
    <w:rsid w:val="007F29DD"/>
    <w:rsid w:val="0081230F"/>
    <w:rsid w:val="008271E7"/>
    <w:rsid w:val="008303E3"/>
    <w:rsid w:val="00853104"/>
    <w:rsid w:val="0086038B"/>
    <w:rsid w:val="008619F4"/>
    <w:rsid w:val="00866166"/>
    <w:rsid w:val="008A6053"/>
    <w:rsid w:val="008A69C1"/>
    <w:rsid w:val="008C6CDE"/>
    <w:rsid w:val="008D733F"/>
    <w:rsid w:val="008F5E46"/>
    <w:rsid w:val="0090217A"/>
    <w:rsid w:val="0091250F"/>
    <w:rsid w:val="0094107A"/>
    <w:rsid w:val="009549B3"/>
    <w:rsid w:val="009D1FBE"/>
    <w:rsid w:val="009E054A"/>
    <w:rsid w:val="009E2A5C"/>
    <w:rsid w:val="009F7E33"/>
    <w:rsid w:val="00A12DAD"/>
    <w:rsid w:val="00A26843"/>
    <w:rsid w:val="00A3542B"/>
    <w:rsid w:val="00A372B7"/>
    <w:rsid w:val="00A93EC9"/>
    <w:rsid w:val="00A97414"/>
    <w:rsid w:val="00AC0984"/>
    <w:rsid w:val="00AF0766"/>
    <w:rsid w:val="00B046A9"/>
    <w:rsid w:val="00B4065B"/>
    <w:rsid w:val="00B8265A"/>
    <w:rsid w:val="00BA3B05"/>
    <w:rsid w:val="00BB7DC1"/>
    <w:rsid w:val="00C10BA2"/>
    <w:rsid w:val="00C16684"/>
    <w:rsid w:val="00C260CC"/>
    <w:rsid w:val="00C4714C"/>
    <w:rsid w:val="00C64CFD"/>
    <w:rsid w:val="00C73721"/>
    <w:rsid w:val="00CB2186"/>
    <w:rsid w:val="00CD583F"/>
    <w:rsid w:val="00CE27BB"/>
    <w:rsid w:val="00CE2EAC"/>
    <w:rsid w:val="00CE58D0"/>
    <w:rsid w:val="00CF03EA"/>
    <w:rsid w:val="00D00C1B"/>
    <w:rsid w:val="00D127B7"/>
    <w:rsid w:val="00D13EA4"/>
    <w:rsid w:val="00D257AF"/>
    <w:rsid w:val="00D33BC0"/>
    <w:rsid w:val="00D56FB7"/>
    <w:rsid w:val="00D573D6"/>
    <w:rsid w:val="00D64826"/>
    <w:rsid w:val="00D648D4"/>
    <w:rsid w:val="00D946DD"/>
    <w:rsid w:val="00E31CC5"/>
    <w:rsid w:val="00E4481B"/>
    <w:rsid w:val="00E71238"/>
    <w:rsid w:val="00E80187"/>
    <w:rsid w:val="00EB3034"/>
    <w:rsid w:val="00ED72F7"/>
    <w:rsid w:val="00EE5944"/>
    <w:rsid w:val="00EF7790"/>
    <w:rsid w:val="00F04AE7"/>
    <w:rsid w:val="00FB1923"/>
    <w:rsid w:val="00FC758C"/>
    <w:rsid w:val="00FD2DE2"/>
    <w:rsid w:val="00FE063E"/>
    <w:rsid w:val="00FE4DFC"/>
    <w:rsid w:val="00FF31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A6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80D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0D2B"/>
    <w:rPr>
      <w:rFonts w:ascii="Tahoma" w:hAnsi="Tahoma" w:cs="Tahoma"/>
      <w:sz w:val="16"/>
      <w:szCs w:val="16"/>
    </w:rPr>
  </w:style>
  <w:style w:type="paragraph" w:styleId="Paragraphedeliste">
    <w:name w:val="List Paragraph"/>
    <w:basedOn w:val="Normal"/>
    <w:uiPriority w:val="34"/>
    <w:qFormat/>
    <w:rsid w:val="003F57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A6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80D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0D2B"/>
    <w:rPr>
      <w:rFonts w:ascii="Tahoma" w:hAnsi="Tahoma" w:cs="Tahoma"/>
      <w:sz w:val="16"/>
      <w:szCs w:val="16"/>
    </w:rPr>
  </w:style>
  <w:style w:type="paragraph" w:styleId="Paragraphedeliste">
    <w:name w:val="List Paragraph"/>
    <w:basedOn w:val="Normal"/>
    <w:uiPriority w:val="34"/>
    <w:qFormat/>
    <w:rsid w:val="003F5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1553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Harp</dc:creator>
  <cp:lastModifiedBy>ddom</cp:lastModifiedBy>
  <cp:revision>2</cp:revision>
  <cp:lastPrinted>2015-06-18T13:58:00Z</cp:lastPrinted>
  <dcterms:created xsi:type="dcterms:W3CDTF">2015-06-19T13:52:00Z</dcterms:created>
  <dcterms:modified xsi:type="dcterms:W3CDTF">2015-06-19T13:52:00Z</dcterms:modified>
</cp:coreProperties>
</file>