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571"/>
        <w:tblW w:w="10456" w:type="dxa"/>
        <w:tblBorders>
          <w:top w:val="double" w:sz="12" w:space="0" w:color="000000"/>
          <w:left w:val="double" w:sz="12" w:space="0" w:color="000000"/>
          <w:bottom w:val="double" w:sz="12" w:space="0" w:color="000000"/>
          <w:right w:val="doub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668"/>
        <w:gridCol w:w="8788"/>
      </w:tblGrid>
      <w:tr w:rsidR="00C84403" w:rsidTr="00C84403">
        <w:trPr>
          <w:trHeight w:val="1395"/>
        </w:trPr>
        <w:tc>
          <w:tcPr>
            <w:tcW w:w="1668" w:type="dxa"/>
            <w:vAlign w:val="center"/>
          </w:tcPr>
          <w:p w:rsidR="00C84403" w:rsidRDefault="00C84403" w:rsidP="00C84403">
            <w:pPr>
              <w:pStyle w:val="Default"/>
              <w:spacing w:after="12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BS</w:t>
            </w:r>
          </w:p>
          <w:p w:rsidR="00C84403" w:rsidRDefault="00C84403" w:rsidP="00C84403">
            <w:pPr>
              <w:pStyle w:val="Default"/>
              <w:spacing w:after="120"/>
              <w:jc w:val="center"/>
              <w:rPr>
                <w:rFonts w:ascii="Arial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Tâche 1</w:t>
            </w:r>
          </w:p>
        </w:tc>
        <w:tc>
          <w:tcPr>
            <w:tcW w:w="8788" w:type="dxa"/>
            <w:vAlign w:val="center"/>
          </w:tcPr>
          <w:p w:rsidR="00C84403" w:rsidRDefault="00C84403" w:rsidP="00C84403">
            <w:pPr>
              <w:pStyle w:val="titretableauHE"/>
              <w:spacing w:after="120"/>
            </w:pPr>
            <w:r>
              <w:t>Effectuer une intervention BT élémentaire sur un élément d’installation hors te</w:t>
            </w:r>
            <w:r>
              <w:t>n</w:t>
            </w:r>
            <w:r>
              <w:t>sion et en dehors de la zone 4</w:t>
            </w:r>
          </w:p>
        </w:tc>
      </w:tr>
      <w:tr w:rsidR="00C84403" w:rsidTr="00C84403">
        <w:trPr>
          <w:trHeight w:val="567"/>
        </w:trPr>
        <w:tc>
          <w:tcPr>
            <w:tcW w:w="10456" w:type="dxa"/>
            <w:gridSpan w:val="2"/>
            <w:vAlign w:val="center"/>
          </w:tcPr>
          <w:p w:rsidR="00C84403" w:rsidRDefault="00C84403" w:rsidP="00C84403">
            <w:pPr>
              <w:pStyle w:val="Default"/>
              <w:spacing w:after="120"/>
              <w:rPr>
                <w:rFonts w:ascii="Arial" w:hAnsi="Arial" w:cs="Arial"/>
                <w:b/>
                <w:bCs/>
                <w:sz w:val="2"/>
              </w:rPr>
            </w:pPr>
          </w:p>
          <w:p w:rsidR="00C84403" w:rsidRDefault="00C84403" w:rsidP="00C84403">
            <w:pPr>
              <w:pStyle w:val="Default"/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Scénario :</w:t>
            </w:r>
          </w:p>
          <w:p w:rsidR="00C84403" w:rsidRDefault="00C84403" w:rsidP="00C84403">
            <w:pPr>
              <w:pStyle w:val="Defaul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Responsable :</w:t>
            </w:r>
            <w:r>
              <w:rPr>
                <w:rFonts w:ascii="Arial" w:hAnsi="Arial" w:cs="Arial"/>
                <w:bCs/>
              </w:rPr>
              <w:t xml:space="preserve"> formateur jouant ce rôle</w:t>
            </w:r>
          </w:p>
          <w:p w:rsidR="00C84403" w:rsidRDefault="00C84403" w:rsidP="00C84403">
            <w:pPr>
              <w:pStyle w:val="Defaul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Exécutant :</w:t>
            </w:r>
            <w:r>
              <w:rPr>
                <w:rFonts w:ascii="Arial" w:hAnsi="Arial" w:cs="Arial"/>
                <w:bCs/>
              </w:rPr>
              <w:t xml:space="preserve"> apprenant</w:t>
            </w:r>
          </w:p>
          <w:p w:rsidR="00C84403" w:rsidRDefault="00C84403" w:rsidP="00C84403">
            <w:pPr>
              <w:pStyle w:val="Defaul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Support :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Chauffe eau</w:t>
            </w:r>
          </w:p>
          <w:p w:rsidR="00C84403" w:rsidRDefault="00C84403" w:rsidP="00C84403">
            <w:pPr>
              <w:pStyle w:val="Defaul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Condition(s) particulière(s) :</w:t>
            </w:r>
            <w:r>
              <w:rPr>
                <w:rFonts w:ascii="Arial" w:hAnsi="Arial" w:cs="Arial"/>
                <w:bCs/>
              </w:rPr>
              <w:t xml:space="preserve"> pas d’intervention en zone 4</w:t>
            </w:r>
          </w:p>
          <w:p w:rsidR="00C84403" w:rsidRDefault="00C84403" w:rsidP="00C84403">
            <w:pPr>
              <w:pStyle w:val="Defaul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Équipement de sécurité :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</w:rPr>
              <w:t>tout équipement nécessaire lors des situations hors tension</w:t>
            </w:r>
          </w:p>
          <w:p w:rsidR="00C84403" w:rsidRDefault="00C84403" w:rsidP="00C84403">
            <w:pPr>
              <w:pStyle w:val="Defaul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Document(s) :</w:t>
            </w:r>
            <w:r>
              <w:rPr>
                <w:rFonts w:ascii="Arial" w:hAnsi="Arial" w:cs="Arial"/>
                <w:bCs/>
              </w:rPr>
              <w:t xml:space="preserve"> consignes particulières, ordre d’exécution</w:t>
            </w:r>
          </w:p>
          <w:p w:rsidR="00C84403" w:rsidRDefault="00C84403" w:rsidP="00C84403">
            <w:pPr>
              <w:pStyle w:val="Defaul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Règles particulières liées à la tâche :</w:t>
            </w:r>
            <w:r>
              <w:rPr>
                <w:rFonts w:ascii="Arial" w:hAnsi="Arial" w:cs="Arial"/>
                <w:bCs/>
              </w:rPr>
              <w:t xml:space="preserve"> NF</w:t>
            </w:r>
            <w:r>
              <w:rPr>
                <w:rFonts w:ascii="Arial" w:hAnsi="Arial" w:cs="Arial"/>
                <w:bCs/>
                <w:i/>
              </w:rPr>
              <w:t xml:space="preserve"> C 18-510 Article 10 </w:t>
            </w:r>
          </w:p>
          <w:p w:rsidR="00C84403" w:rsidRDefault="00C84403" w:rsidP="00C84403">
            <w:pPr>
              <w:pStyle w:val="Defaul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Règle complémentaire </w:t>
            </w:r>
            <w:r w:rsidRPr="003D35BA">
              <w:rPr>
                <w:rFonts w:ascii="Arial" w:hAnsi="Arial" w:cs="Arial"/>
              </w:rPr>
              <w:t>(du contexte électrique ou non)</w:t>
            </w:r>
            <w:r>
              <w:rPr>
                <w:rFonts w:ascii="Arial" w:hAnsi="Arial" w:cs="Arial"/>
                <w:b/>
              </w:rPr>
              <w:t> :</w:t>
            </w:r>
            <w:r>
              <w:rPr>
                <w:rFonts w:ascii="Arial" w:hAnsi="Arial" w:cs="Arial"/>
                <w:bCs/>
              </w:rPr>
              <w:t xml:space="preserve"> précisée en regard du point concerné</w:t>
            </w:r>
          </w:p>
        </w:tc>
      </w:tr>
      <w:tr w:rsidR="00C84403" w:rsidTr="00C84403">
        <w:trPr>
          <w:trHeight w:val="567"/>
        </w:trPr>
        <w:tc>
          <w:tcPr>
            <w:tcW w:w="10456" w:type="dxa"/>
            <w:gridSpan w:val="2"/>
            <w:vAlign w:val="center"/>
          </w:tcPr>
          <w:p w:rsidR="00C84403" w:rsidRDefault="00C84403" w:rsidP="00C84403">
            <w:pPr>
              <w:pStyle w:val="Default"/>
              <w:spacing w:after="120"/>
              <w:rPr>
                <w:rFonts w:ascii="Arial" w:hAnsi="Arial" w:cs="Arial"/>
                <w:b/>
                <w:bCs/>
                <w:sz w:val="2"/>
              </w:rPr>
            </w:pPr>
          </w:p>
          <w:p w:rsidR="00C84403" w:rsidRDefault="00C84403" w:rsidP="00C84403">
            <w:pPr>
              <w:pStyle w:val="Default"/>
              <w:spacing w:after="12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/>
                <w:bCs/>
              </w:rPr>
              <w:t>Résultats attendus :</w:t>
            </w:r>
          </w:p>
          <w:p w:rsidR="00C84403" w:rsidRPr="009F6ECC" w:rsidRDefault="00C84403" w:rsidP="00C84403">
            <w:pPr>
              <w:pStyle w:val="listetableauHE"/>
              <w:numPr>
                <w:ilvl w:val="0"/>
                <w:numId w:val="1"/>
              </w:numPr>
              <w:spacing w:after="120"/>
            </w:pPr>
            <w:r w:rsidRPr="00EB3119">
              <w:t xml:space="preserve"> </w:t>
            </w:r>
            <w:r w:rsidRPr="009F6ECC">
              <w:t>recueille l’autorisation</w:t>
            </w:r>
            <w:r>
              <w:t xml:space="preserve"> </w:t>
            </w:r>
            <w:r w:rsidRPr="00EB3119">
              <w:t>du chargé d’exploitation électrique pour démarrer l’intervention</w:t>
            </w:r>
          </w:p>
          <w:p w:rsidR="00C84403" w:rsidRPr="00EB3119" w:rsidRDefault="00C84403" w:rsidP="00C84403">
            <w:pPr>
              <w:pStyle w:val="listetableauHE"/>
              <w:numPr>
                <w:ilvl w:val="0"/>
                <w:numId w:val="1"/>
              </w:numPr>
              <w:spacing w:after="120"/>
            </w:pPr>
            <w:r w:rsidRPr="00EB3119">
              <w:t xml:space="preserve">s’assure que l’installation est hors tension </w:t>
            </w:r>
            <w:r w:rsidRPr="009F6ECC">
              <w:t>et</w:t>
            </w:r>
            <w:r>
              <w:t xml:space="preserve"> </w:t>
            </w:r>
            <w:r w:rsidRPr="00EB3119">
              <w:t>qu’il n’intervient pas dans la zone 4</w:t>
            </w:r>
          </w:p>
          <w:p w:rsidR="00C84403" w:rsidRPr="00EB3119" w:rsidRDefault="00C84403" w:rsidP="00C84403">
            <w:pPr>
              <w:pStyle w:val="listetableauHE"/>
              <w:numPr>
                <w:ilvl w:val="0"/>
                <w:numId w:val="1"/>
              </w:numPr>
              <w:spacing w:after="120"/>
            </w:pPr>
            <w:r w:rsidRPr="00EB3119">
              <w:t>analyse l’ensemble des risques de la situation de travail</w:t>
            </w:r>
          </w:p>
          <w:p w:rsidR="00C84403" w:rsidRDefault="00C84403" w:rsidP="00C84403">
            <w:pPr>
              <w:pStyle w:val="listetableauHE"/>
              <w:numPr>
                <w:ilvl w:val="0"/>
                <w:numId w:val="1"/>
              </w:numPr>
              <w:spacing w:after="120"/>
            </w:pPr>
            <w:r w:rsidRPr="00EB3119">
              <w:t xml:space="preserve">repère les limites de la zone de travail </w:t>
            </w:r>
            <w:r w:rsidRPr="009F6ECC">
              <w:t>qu’il</w:t>
            </w:r>
            <w:r>
              <w:t xml:space="preserve"> </w:t>
            </w:r>
            <w:r w:rsidRPr="00EB3119">
              <w:t>s’est définie et les respecte</w:t>
            </w:r>
          </w:p>
          <w:p w:rsidR="00C84403" w:rsidRPr="00EB3119" w:rsidRDefault="00C84403" w:rsidP="00C84403">
            <w:pPr>
              <w:pStyle w:val="listetableauHE"/>
              <w:numPr>
                <w:ilvl w:val="0"/>
                <w:numId w:val="1"/>
              </w:numPr>
              <w:spacing w:after="120"/>
            </w:pPr>
            <w:r w:rsidRPr="009F6ECC">
              <w:t>renonce à l’opération s’il constate qu’elle excède sa compétence</w:t>
            </w:r>
          </w:p>
          <w:p w:rsidR="00C84403" w:rsidRPr="00EB3119" w:rsidRDefault="00C84403" w:rsidP="00C84403">
            <w:pPr>
              <w:pStyle w:val="listetableauHE"/>
              <w:numPr>
                <w:ilvl w:val="0"/>
                <w:numId w:val="1"/>
              </w:numPr>
              <w:spacing w:after="120"/>
              <w:rPr>
                <w:i/>
              </w:rPr>
            </w:pPr>
            <w:r>
              <w:t xml:space="preserve">sinon </w:t>
            </w:r>
            <w:r w:rsidRPr="00EB3119">
              <w:t>effectue l’intervention suivant les instructions reçues</w:t>
            </w:r>
          </w:p>
          <w:p w:rsidR="00C84403" w:rsidRPr="00EB3119" w:rsidRDefault="00C84403" w:rsidP="00C84403">
            <w:pPr>
              <w:pStyle w:val="listetableauHE"/>
              <w:numPr>
                <w:ilvl w:val="0"/>
                <w:numId w:val="1"/>
              </w:numPr>
              <w:spacing w:after="120"/>
            </w:pPr>
            <w:r w:rsidRPr="00EB3119">
              <w:t>adopte un comportement adapté aux risques, même survenant en cours d’opération</w:t>
            </w:r>
          </w:p>
          <w:p w:rsidR="00C84403" w:rsidRPr="00EB3119" w:rsidRDefault="00C84403" w:rsidP="00C84403">
            <w:pPr>
              <w:pStyle w:val="listetableauHE"/>
              <w:numPr>
                <w:ilvl w:val="0"/>
                <w:numId w:val="1"/>
              </w:numPr>
              <w:spacing w:after="120"/>
            </w:pPr>
            <w:r w:rsidRPr="00EB3119">
              <w:t>libère la zone de travail à la fin de son activité</w:t>
            </w:r>
          </w:p>
          <w:p w:rsidR="00C84403" w:rsidRDefault="00C84403" w:rsidP="00C84403">
            <w:pPr>
              <w:pStyle w:val="listetableauHE"/>
              <w:numPr>
                <w:ilvl w:val="0"/>
                <w:numId w:val="1"/>
              </w:numPr>
              <w:spacing w:after="120"/>
            </w:pPr>
            <w:r w:rsidRPr="00EB3119">
              <w:t>avise le chargé d’exploitation électrique de la fin d’exécution de l’intervention</w:t>
            </w:r>
          </w:p>
        </w:tc>
      </w:tr>
    </w:tbl>
    <w:p w:rsidR="00C84403" w:rsidRDefault="00C84403" w:rsidP="00C84403">
      <w:pPr>
        <w:pBdr>
          <w:top w:val="single" w:sz="12" w:space="4" w:color="auto"/>
          <w:left w:val="single" w:sz="12" w:space="4" w:color="auto"/>
          <w:bottom w:val="single" w:sz="12" w:space="2" w:color="auto"/>
          <w:right w:val="single" w:sz="12" w:space="4" w:color="auto"/>
        </w:pBdr>
        <w:shd w:val="pct5" w:color="auto" w:fill="auto"/>
        <w:spacing w:after="120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TÂCHES À RÉALISER PAR UN CHARGÉ D’INTERVENTION BT ÉLÉMENTAIRE (</w:t>
      </w:r>
      <w:r w:rsidRPr="00226EF4">
        <w:rPr>
          <w:rFonts w:ascii="Arial" w:hAnsi="Arial" w:cs="Arial"/>
          <w:b/>
          <w:sz w:val="28"/>
        </w:rPr>
        <w:t>EXÉCUTANT éve</w:t>
      </w:r>
      <w:r w:rsidRPr="00226EF4">
        <w:rPr>
          <w:rFonts w:ascii="Arial" w:hAnsi="Arial" w:cs="Arial"/>
          <w:b/>
          <w:sz w:val="28"/>
        </w:rPr>
        <w:t>n</w:t>
      </w:r>
      <w:r w:rsidRPr="00226EF4">
        <w:rPr>
          <w:rFonts w:ascii="Arial" w:hAnsi="Arial" w:cs="Arial"/>
          <w:b/>
          <w:sz w:val="28"/>
        </w:rPr>
        <w:t>tuellem</w:t>
      </w:r>
      <w:r>
        <w:rPr>
          <w:rFonts w:ascii="Arial" w:hAnsi="Arial" w:cs="Arial"/>
          <w:b/>
          <w:sz w:val="28"/>
        </w:rPr>
        <w:t>e</w:t>
      </w:r>
      <w:r w:rsidRPr="00226EF4">
        <w:rPr>
          <w:rFonts w:ascii="Arial" w:hAnsi="Arial" w:cs="Arial"/>
          <w:b/>
          <w:sz w:val="28"/>
        </w:rPr>
        <w:t>nt NON ÉLECTRICIEN</w:t>
      </w:r>
      <w:r>
        <w:rPr>
          <w:rFonts w:ascii="Arial" w:hAnsi="Arial" w:cs="Arial"/>
          <w:b/>
          <w:sz w:val="36"/>
        </w:rPr>
        <w:t>) BS</w:t>
      </w:r>
    </w:p>
    <w:p w:rsidR="00CB5159" w:rsidRDefault="00CB5159"/>
    <w:sectPr w:rsidR="00CB5159" w:rsidSect="00CB5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he Sans Bold">
    <w:altName w:val="The 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644A3"/>
    <w:multiLevelType w:val="hybridMultilevel"/>
    <w:tmpl w:val="69E27370"/>
    <w:lvl w:ilvl="0" w:tplc="040C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522D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4403"/>
    <w:rsid w:val="00C84403"/>
    <w:rsid w:val="00CB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link w:val="DefaultCar"/>
    <w:rsid w:val="00C84403"/>
    <w:pPr>
      <w:widowControl w:val="0"/>
      <w:autoSpaceDE w:val="0"/>
      <w:autoSpaceDN w:val="0"/>
      <w:adjustRightInd w:val="0"/>
      <w:spacing w:after="0" w:line="240" w:lineRule="auto"/>
    </w:pPr>
    <w:rPr>
      <w:rFonts w:ascii="The Sans Bold" w:eastAsia="Times New Roman" w:hAnsi="The Sans Bold" w:cs="The Sans Bold"/>
      <w:color w:val="000000"/>
      <w:sz w:val="24"/>
      <w:szCs w:val="24"/>
      <w:lang w:eastAsia="fr-FR"/>
    </w:rPr>
  </w:style>
  <w:style w:type="character" w:customStyle="1" w:styleId="DefaultCar">
    <w:name w:val="Default Car"/>
    <w:link w:val="Default"/>
    <w:rsid w:val="00C84403"/>
    <w:rPr>
      <w:rFonts w:ascii="The Sans Bold" w:eastAsia="Times New Roman" w:hAnsi="The Sans Bold" w:cs="The Sans Bold"/>
      <w:color w:val="000000"/>
      <w:sz w:val="24"/>
      <w:szCs w:val="24"/>
      <w:lang w:eastAsia="fr-FR"/>
    </w:rPr>
  </w:style>
  <w:style w:type="paragraph" w:customStyle="1" w:styleId="titretableauHE">
    <w:name w:val="titre tableau HE"/>
    <w:basedOn w:val="Default"/>
    <w:link w:val="titretableauHECar"/>
    <w:qFormat/>
    <w:rsid w:val="00C84403"/>
    <w:pPr>
      <w:jc w:val="both"/>
    </w:pPr>
    <w:rPr>
      <w:rFonts w:ascii="Arial" w:hAnsi="Arial" w:cs="Arial"/>
    </w:rPr>
  </w:style>
  <w:style w:type="character" w:customStyle="1" w:styleId="titretableauHECar">
    <w:name w:val="titre tableau HE Car"/>
    <w:link w:val="titretableauHE"/>
    <w:rsid w:val="00C84403"/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listetableauHE">
    <w:name w:val="liste tableau HE"/>
    <w:basedOn w:val="Default"/>
    <w:link w:val="listetableauHECar"/>
    <w:qFormat/>
    <w:rsid w:val="00C84403"/>
    <w:pPr>
      <w:tabs>
        <w:tab w:val="num" w:pos="720"/>
      </w:tabs>
      <w:spacing w:after="200"/>
      <w:ind w:left="720" w:hanging="360"/>
    </w:pPr>
    <w:rPr>
      <w:rFonts w:ascii="Arial" w:hAnsi="Arial" w:cs="Arial"/>
      <w:bCs/>
      <w:sz w:val="22"/>
    </w:rPr>
  </w:style>
  <w:style w:type="character" w:customStyle="1" w:styleId="listetableauHECar">
    <w:name w:val="liste tableau HE Car"/>
    <w:link w:val="listetableauHE"/>
    <w:rsid w:val="00C84403"/>
    <w:rPr>
      <w:rFonts w:ascii="Arial" w:eastAsia="Times New Roman" w:hAnsi="Arial" w:cs="Arial"/>
      <w:bCs/>
      <w:color w:val="000000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arnold2</dc:creator>
  <cp:keywords/>
  <dc:description/>
  <cp:lastModifiedBy>arnold2</cp:lastModifiedBy>
  <cp:revision>1</cp:revision>
  <dcterms:created xsi:type="dcterms:W3CDTF">2014-01-30T20:55:00Z</dcterms:created>
  <dcterms:modified xsi:type="dcterms:W3CDTF">2014-01-30T21:00:00Z</dcterms:modified>
</cp:coreProperties>
</file>