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30" w:rsidRDefault="00B4641A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Entrainement à la vapeur</w:t>
      </w:r>
      <w:r w:rsidR="00376B30">
        <w:rPr>
          <w:color w:val="auto"/>
          <w:sz w:val="28"/>
          <w:szCs w:val="28"/>
        </w:rPr>
        <w:t> :</w:t>
      </w:r>
    </w:p>
    <w:p w:rsidR="0024032C" w:rsidRPr="00376B30" w:rsidRDefault="003A15E0">
      <w:pPr>
        <w:pStyle w:val="Titre3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pct30" w:color="auto" w:fill="FFFF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EXTRACTION</w:t>
      </w:r>
      <w:r w:rsidR="00B4641A">
        <w:rPr>
          <w:color w:val="auto"/>
          <w:sz w:val="28"/>
          <w:szCs w:val="28"/>
        </w:rPr>
        <w:t xml:space="preserve"> D’</w:t>
      </w:r>
      <w:r w:rsidR="000A53FB">
        <w:rPr>
          <w:color w:val="auto"/>
          <w:sz w:val="28"/>
          <w:szCs w:val="28"/>
        </w:rPr>
        <w:t>HUILE ESSENTIELLE DE LAVANDIN</w:t>
      </w:r>
    </w:p>
    <w:p w:rsidR="0024032C" w:rsidRDefault="0024032C">
      <w:pPr>
        <w:rPr>
          <w:lang w:val="fr-CA"/>
        </w:rPr>
      </w:pPr>
    </w:p>
    <w:p w:rsidR="0024032C" w:rsidRDefault="008F7834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8" type="#_x0000_t202" style="position:absolute;left:0;text-align:left;margin-left:316.4pt;margin-top:181.6pt;width:128.35pt;height:21.6pt;z-index:251662848" stroked="f">
            <v:textbox style="mso-next-textbox:#_x0000_s1288">
              <w:txbxContent>
                <w:p w:rsidR="004D392F" w:rsidRPr="00CB2D2B" w:rsidRDefault="009A4C59">
                  <w:pPr>
                    <w:rPr>
                      <w:i/>
                      <w:u w:val="single"/>
                    </w:rPr>
                  </w:pPr>
                  <w:r w:rsidRPr="00CB2D2B">
                    <w:rPr>
                      <w:i/>
                      <w:u w:val="single"/>
                    </w:rPr>
                    <w:t xml:space="preserve">Réacteur </w:t>
                  </w:r>
                  <w:r w:rsidR="00B4641A" w:rsidRPr="00CB2D2B">
                    <w:rPr>
                      <w:i/>
                      <w:u w:val="single"/>
                    </w:rPr>
                    <w:t>d’</w:t>
                  </w:r>
                  <w:proofErr w:type="spellStart"/>
                  <w:r w:rsidR="00B4641A" w:rsidRPr="00CB2D2B">
                    <w:rPr>
                      <w:i/>
                      <w:u w:val="single"/>
                    </w:rPr>
                    <w:t>hydrodistillation</w:t>
                  </w:r>
                  <w:proofErr w:type="spellEnd"/>
                </w:p>
                <w:p w:rsidR="004D392F" w:rsidRDefault="004D392F"/>
              </w:txbxContent>
            </v:textbox>
          </v:shape>
        </w:pict>
      </w:r>
      <w:r w:rsidR="0024032C">
        <w:t xml:space="preserve">  </w:t>
      </w:r>
      <w:r w:rsidR="00B4641A">
        <w:rPr>
          <w:noProof/>
        </w:rPr>
        <w:drawing>
          <wp:inline distT="0" distB="0" distL="0" distR="0">
            <wp:extent cx="2166052" cy="2553419"/>
            <wp:effectExtent l="19050" t="0" r="5648" b="0"/>
            <wp:docPr id="7" name="Image 6" descr="pignat hydrodist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gnat hydrodistill.JPG"/>
                    <pic:cNvPicPr/>
                  </pic:nvPicPr>
                  <pic:blipFill>
                    <a:blip r:embed="rId8" cstate="print"/>
                    <a:srcRect t="5917" b="5917"/>
                    <a:stretch>
                      <a:fillRect/>
                    </a:stretch>
                  </pic:blipFill>
                  <pic:spPr>
                    <a:xfrm>
                      <a:off x="0" y="0"/>
                      <a:ext cx="2166571" cy="255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032C">
        <w:t xml:space="preserve">    </w:t>
      </w:r>
    </w:p>
    <w:p w:rsidR="0024032C" w:rsidRDefault="0024032C"/>
    <w:p w:rsidR="0024032C" w:rsidRDefault="00B73451">
      <w:pPr>
        <w:pStyle w:val="Titre8"/>
        <w:rPr>
          <w:i/>
          <w:iCs/>
        </w:rPr>
      </w:pPr>
      <w:r>
        <w:rPr>
          <w:i/>
          <w:iCs/>
        </w:rPr>
        <w:t>T.P. N°1</w:t>
      </w:r>
    </w:p>
    <w:p w:rsidR="0024032C" w:rsidRDefault="0024032C"/>
    <w:p w:rsidR="0024032C" w:rsidRDefault="0024032C"/>
    <w:p w:rsidR="0024032C" w:rsidRDefault="0024032C">
      <w:pPr>
        <w:jc w:val="both"/>
        <w:rPr>
          <w:sz w:val="24"/>
        </w:rPr>
      </w:pPr>
      <w:r>
        <w:rPr>
          <w:b/>
          <w:sz w:val="24"/>
          <w:u w:val="single"/>
        </w:rPr>
        <w:t>Objectif d’apprentissage :</w:t>
      </w:r>
      <w:r>
        <w:rPr>
          <w:b/>
          <w:sz w:val="24"/>
        </w:rPr>
        <w:t xml:space="preserve"> </w:t>
      </w:r>
      <w:r>
        <w:rPr>
          <w:sz w:val="24"/>
        </w:rPr>
        <w:t>Préparer, organiser, conduire et effectuer le suivi (relevés, rapport d’opér</w:t>
      </w:r>
      <w:r w:rsidR="00081ACE">
        <w:rPr>
          <w:sz w:val="24"/>
        </w:rPr>
        <w:t xml:space="preserve">ation, analyses) d’une </w:t>
      </w:r>
      <w:r w:rsidR="00B4641A">
        <w:rPr>
          <w:sz w:val="24"/>
        </w:rPr>
        <w:t>extraction d’huile essentielle par entrainement à la vapeur</w:t>
      </w:r>
      <w:r>
        <w:rPr>
          <w:sz w:val="24"/>
        </w:rPr>
        <w:t>.</w:t>
      </w:r>
    </w:p>
    <w:p w:rsidR="0024032C" w:rsidRDefault="0024032C">
      <w:pPr>
        <w:jc w:val="both"/>
        <w:rPr>
          <w:sz w:val="24"/>
        </w:rPr>
      </w:pPr>
    </w:p>
    <w:p w:rsidR="008A5AC3" w:rsidRDefault="008A5AC3">
      <w:pPr>
        <w:jc w:val="both"/>
        <w:rPr>
          <w:sz w:val="24"/>
        </w:rPr>
      </w:pPr>
    </w:p>
    <w:p w:rsidR="0024032C" w:rsidRDefault="0024032C">
      <w:pPr>
        <w:jc w:val="both"/>
        <w:rPr>
          <w:b/>
          <w:sz w:val="24"/>
        </w:rPr>
      </w:pPr>
      <w:r>
        <w:rPr>
          <w:b/>
          <w:sz w:val="24"/>
          <w:u w:val="single"/>
        </w:rPr>
        <w:t>MANIPULATION :</w:t>
      </w:r>
    </w:p>
    <w:p w:rsidR="0024032C" w:rsidRDefault="0024032C">
      <w:pPr>
        <w:jc w:val="both"/>
        <w:rPr>
          <w:sz w:val="24"/>
        </w:rPr>
      </w:pPr>
    </w:p>
    <w:p w:rsidR="0024032C" w:rsidRDefault="0024032C">
      <w:pPr>
        <w:jc w:val="both"/>
        <w:rPr>
          <w:sz w:val="24"/>
        </w:rPr>
      </w:pPr>
      <w:r>
        <w:rPr>
          <w:b/>
          <w:sz w:val="24"/>
          <w:u w:val="single"/>
        </w:rPr>
        <w:t>Objectifs de production :</w:t>
      </w:r>
      <w:r w:rsidR="000A53FB">
        <w:rPr>
          <w:b/>
          <w:sz w:val="24"/>
        </w:rPr>
        <w:t xml:space="preserve"> </w:t>
      </w:r>
      <w:r w:rsidR="000A53FB">
        <w:rPr>
          <w:sz w:val="24"/>
        </w:rPr>
        <w:t xml:space="preserve">obtenir </w:t>
      </w:r>
      <w:r w:rsidR="000C1E82">
        <w:rPr>
          <w:sz w:val="24"/>
        </w:rPr>
        <w:t>20</w:t>
      </w:r>
      <w:r w:rsidR="001804DB">
        <w:rPr>
          <w:sz w:val="24"/>
        </w:rPr>
        <w:t>g</w:t>
      </w:r>
      <w:r w:rsidR="000A53FB">
        <w:rPr>
          <w:sz w:val="24"/>
        </w:rPr>
        <w:t xml:space="preserve"> d’huile essentielle de lavandin. </w:t>
      </w:r>
      <w:r w:rsidR="00081ACE">
        <w:rPr>
          <w:sz w:val="24"/>
        </w:rPr>
        <w:t xml:space="preserve"> </w:t>
      </w:r>
    </w:p>
    <w:p w:rsidR="0024032C" w:rsidRDefault="0024032C">
      <w:pPr>
        <w:jc w:val="both"/>
        <w:rPr>
          <w:sz w:val="24"/>
        </w:rPr>
      </w:pPr>
    </w:p>
    <w:p w:rsidR="0024032C" w:rsidRDefault="0024032C">
      <w:pPr>
        <w:jc w:val="both"/>
        <w:rPr>
          <w:sz w:val="24"/>
        </w:rPr>
      </w:pPr>
      <w:r>
        <w:rPr>
          <w:b/>
          <w:sz w:val="24"/>
          <w:u w:val="single"/>
        </w:rPr>
        <w:t>Principe :</w:t>
      </w:r>
      <w:r>
        <w:rPr>
          <w:b/>
          <w:sz w:val="24"/>
        </w:rPr>
        <w:t xml:space="preserve"> </w:t>
      </w:r>
      <w:r w:rsidR="000A53FB">
        <w:rPr>
          <w:sz w:val="24"/>
        </w:rPr>
        <w:t xml:space="preserve">Extraction de l’huile essentielle de lavandin par </w:t>
      </w:r>
      <w:proofErr w:type="spellStart"/>
      <w:r w:rsidR="000A53FB">
        <w:rPr>
          <w:sz w:val="24"/>
        </w:rPr>
        <w:t>hydrodistillation</w:t>
      </w:r>
      <w:proofErr w:type="spellEnd"/>
      <w:r w:rsidR="006D0C9B">
        <w:rPr>
          <w:sz w:val="24"/>
        </w:rPr>
        <w:t>.</w:t>
      </w:r>
    </w:p>
    <w:p w:rsidR="006D0C9B" w:rsidRDefault="006D0C9B">
      <w:pPr>
        <w:jc w:val="both"/>
        <w:rPr>
          <w:sz w:val="24"/>
        </w:rPr>
      </w:pPr>
    </w:p>
    <w:p w:rsidR="0024032C" w:rsidRDefault="0024032C">
      <w:pPr>
        <w:jc w:val="both"/>
        <w:rPr>
          <w:sz w:val="24"/>
        </w:rPr>
      </w:pPr>
      <w:r>
        <w:rPr>
          <w:b/>
          <w:sz w:val="24"/>
          <w:u w:val="single"/>
        </w:rPr>
        <w:t>Appareillage :</w:t>
      </w:r>
      <w:r>
        <w:rPr>
          <w:b/>
          <w:sz w:val="24"/>
        </w:rPr>
        <w:t xml:space="preserve"> </w:t>
      </w:r>
      <w:r>
        <w:rPr>
          <w:sz w:val="24"/>
        </w:rPr>
        <w:t xml:space="preserve">  Réacteur </w:t>
      </w:r>
      <w:r w:rsidR="000A53FB">
        <w:rPr>
          <w:sz w:val="24"/>
        </w:rPr>
        <w:t xml:space="preserve">10L </w:t>
      </w:r>
      <w:r w:rsidR="002C2891">
        <w:rPr>
          <w:sz w:val="24"/>
        </w:rPr>
        <w:t xml:space="preserve">polyvalent </w:t>
      </w:r>
      <w:r w:rsidR="000A53FB">
        <w:rPr>
          <w:sz w:val="24"/>
        </w:rPr>
        <w:t>d’</w:t>
      </w:r>
      <w:proofErr w:type="spellStart"/>
      <w:r w:rsidR="000A53FB">
        <w:rPr>
          <w:sz w:val="24"/>
        </w:rPr>
        <w:t>hydrodistillation</w:t>
      </w:r>
      <w:proofErr w:type="spellEnd"/>
      <w:r>
        <w:rPr>
          <w:sz w:val="24"/>
        </w:rPr>
        <w:t xml:space="preserve">. </w:t>
      </w:r>
    </w:p>
    <w:p w:rsidR="0024032C" w:rsidRDefault="0024032C">
      <w:pPr>
        <w:jc w:val="both"/>
        <w:rPr>
          <w:sz w:val="24"/>
        </w:rPr>
      </w:pPr>
    </w:p>
    <w:p w:rsidR="0024032C" w:rsidRDefault="0024032C">
      <w:pPr>
        <w:jc w:val="both"/>
        <w:outlineLvl w:val="0"/>
        <w:rPr>
          <w:sz w:val="24"/>
        </w:rPr>
      </w:pPr>
      <w:r>
        <w:rPr>
          <w:b/>
          <w:sz w:val="24"/>
          <w:u w:val="single"/>
        </w:rPr>
        <w:t>Techniques d’analys</w:t>
      </w:r>
      <w:r w:rsidR="00905168">
        <w:rPr>
          <w:b/>
          <w:sz w:val="24"/>
          <w:u w:val="single"/>
        </w:rPr>
        <w:t>e</w:t>
      </w:r>
      <w:r w:rsidR="00905168">
        <w:rPr>
          <w:sz w:val="24"/>
        </w:rPr>
        <w:t xml:space="preserve">  </w:t>
      </w:r>
      <w:r w:rsidR="000A53FB">
        <w:rPr>
          <w:sz w:val="24"/>
        </w:rPr>
        <w:t>réfractomètre et densimètre électronique</w:t>
      </w:r>
      <w:r w:rsidR="00853997">
        <w:rPr>
          <w:sz w:val="24"/>
        </w:rPr>
        <w:t>.</w:t>
      </w:r>
    </w:p>
    <w:p w:rsidR="0024032C" w:rsidRDefault="0024032C">
      <w:pPr>
        <w:jc w:val="both"/>
        <w:rPr>
          <w:b/>
          <w:sz w:val="24"/>
          <w:u w:val="single"/>
        </w:rPr>
      </w:pPr>
    </w:p>
    <w:p w:rsidR="0024032C" w:rsidRDefault="0024032C" w:rsidP="00203622">
      <w:pPr>
        <w:jc w:val="both"/>
        <w:rPr>
          <w:sz w:val="24"/>
        </w:rPr>
      </w:pPr>
      <w:r>
        <w:rPr>
          <w:b/>
          <w:sz w:val="24"/>
          <w:u w:val="single"/>
        </w:rPr>
        <w:t xml:space="preserve">Réactifs - Produits </w:t>
      </w:r>
      <w:proofErr w:type="gramStart"/>
      <w:r>
        <w:rPr>
          <w:b/>
          <w:sz w:val="24"/>
          <w:u w:val="single"/>
        </w:rPr>
        <w:t>:</w:t>
      </w:r>
      <w:r>
        <w:rPr>
          <w:sz w:val="24"/>
        </w:rPr>
        <w:t xml:space="preserve">  </w:t>
      </w:r>
      <w:r w:rsidR="000A53FB">
        <w:rPr>
          <w:sz w:val="24"/>
        </w:rPr>
        <w:t>fleurs</w:t>
      </w:r>
      <w:proofErr w:type="gramEnd"/>
      <w:r w:rsidR="000A53FB">
        <w:rPr>
          <w:sz w:val="24"/>
        </w:rPr>
        <w:t xml:space="preserve"> de lavandin, eau.</w:t>
      </w:r>
    </w:p>
    <w:p w:rsidR="00F30F86" w:rsidRDefault="00F30F86">
      <w:pPr>
        <w:rPr>
          <w:b/>
          <w:sz w:val="24"/>
          <w:u w:val="single"/>
        </w:rPr>
      </w:pPr>
    </w:p>
    <w:p w:rsidR="00856D9A" w:rsidRDefault="00856D9A">
      <w:pPr>
        <w:rPr>
          <w:b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4A0"/>
      </w:tblPr>
      <w:tblGrid>
        <w:gridCol w:w="9211"/>
      </w:tblGrid>
      <w:tr w:rsidR="00856D9A" w:rsidRPr="00F501B0" w:rsidTr="00F501B0">
        <w:tc>
          <w:tcPr>
            <w:tcW w:w="9211" w:type="dxa"/>
            <w:shd w:val="clear" w:color="auto" w:fill="FBD4B4"/>
          </w:tcPr>
          <w:p w:rsidR="00856D9A" w:rsidRPr="00F501B0" w:rsidRDefault="00856D9A" w:rsidP="00F501B0">
            <w:pPr>
              <w:jc w:val="both"/>
              <w:rPr>
                <w:b/>
                <w:sz w:val="24"/>
              </w:rPr>
            </w:pPr>
            <w:r w:rsidRPr="00F501B0">
              <w:rPr>
                <w:b/>
                <w:sz w:val="24"/>
                <w:u w:val="single"/>
              </w:rPr>
              <w:t>HSE :</w:t>
            </w:r>
          </w:p>
          <w:p w:rsidR="00856D9A" w:rsidRPr="00F501B0" w:rsidRDefault="00856D9A" w:rsidP="00856D9A">
            <w:pPr>
              <w:rPr>
                <w:b/>
                <w:sz w:val="24"/>
                <w:u w:val="single"/>
              </w:rPr>
            </w:pPr>
          </w:p>
          <w:p w:rsidR="00856D9A" w:rsidRDefault="00856D9A" w:rsidP="00856D9A">
            <w:pPr>
              <w:rPr>
                <w:sz w:val="24"/>
              </w:rPr>
            </w:pPr>
            <w:r w:rsidRPr="00F501B0">
              <w:rPr>
                <w:b/>
                <w:sz w:val="24"/>
                <w:u w:val="single"/>
              </w:rPr>
              <w:t>Hygiène :</w:t>
            </w:r>
            <w:r w:rsidRPr="00F501B0">
              <w:rPr>
                <w:sz w:val="24"/>
              </w:rPr>
              <w:t xml:space="preserve"> Interdiction de boire et de manger en atelier. Port des gants pendant la manipulation. Se laver les mains après la manipulation. Maintenir un environnement de travail propre. </w:t>
            </w:r>
          </w:p>
          <w:p w:rsidR="007C7060" w:rsidRPr="00F501B0" w:rsidRDefault="007C7060" w:rsidP="00856D9A">
            <w:pPr>
              <w:rPr>
                <w:sz w:val="24"/>
              </w:rPr>
            </w:pPr>
          </w:p>
          <w:p w:rsidR="00856D9A" w:rsidRPr="00F501B0" w:rsidRDefault="008F7834" w:rsidP="00856D9A">
            <w:pPr>
              <w:rPr>
                <w:b/>
                <w:sz w:val="24"/>
                <w:u w:val="single"/>
              </w:rPr>
            </w:pPr>
            <w:r>
              <w:rPr>
                <w:b/>
                <w:noProof/>
                <w:sz w:val="24"/>
                <w:u w:val="single"/>
              </w:rPr>
              <w:pict>
                <v:shape id="_x0000_s1252" type="#_x0000_t202" style="position:absolute;margin-left:246.8pt;margin-top:10.25pt;width:208.05pt;height:59.1pt;z-index:251657728">
                  <v:textbox style="mso-next-textbox:#_x0000_s1252" inset=".5mm,.3mm,.5mm,.3mm">
                    <w:txbxContent>
                      <w:p w:rsidR="00D50F24" w:rsidRDefault="00D50F24" w:rsidP="00856D9A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28650" cy="628650"/>
                              <wp:effectExtent l="19050" t="0" r="0" b="0"/>
                              <wp:docPr id="3" name="Image 3" descr="ProtectionObligatoireCorp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ProtectionObligatoireCorp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8650" cy="628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4" name="Image 4" descr="ProtectionObligatoireMain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ProtectionObligatoireMain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5" name="Image 5" descr="ProtectionObligatoirePied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ProtectionObligatoirePied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09600" cy="609600"/>
                              <wp:effectExtent l="19050" t="0" r="0" b="0"/>
                              <wp:docPr id="6" name="Image 6" descr="ProtectionObligatoireVu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ProtectionObligatoireVu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856D9A" w:rsidRPr="00F501B0">
              <w:rPr>
                <w:b/>
                <w:sz w:val="24"/>
                <w:u w:val="single"/>
              </w:rPr>
              <w:t>Sécurité :</w:t>
            </w:r>
          </w:p>
          <w:p w:rsidR="00856D9A" w:rsidRPr="00F501B0" w:rsidRDefault="00856D9A" w:rsidP="004302C3">
            <w:pPr>
              <w:numPr>
                <w:ilvl w:val="0"/>
                <w:numId w:val="2"/>
              </w:numPr>
              <w:ind w:right="5451"/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>Port des protections individuelles en atelier (vêtements de protection, gants, lunettes).</w:t>
            </w:r>
          </w:p>
          <w:p w:rsidR="00856D9A" w:rsidRPr="00F501B0" w:rsidRDefault="007150F6" w:rsidP="004302C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Maintenir l’</w:t>
            </w:r>
            <w:r w:rsidR="00856D9A" w:rsidRPr="00F501B0">
              <w:rPr>
                <w:sz w:val="24"/>
                <w:szCs w:val="24"/>
              </w:rPr>
              <w:t>environnement</w:t>
            </w:r>
            <w:r>
              <w:rPr>
                <w:sz w:val="24"/>
                <w:szCs w:val="24"/>
              </w:rPr>
              <w:t xml:space="preserve"> du poste de travail</w:t>
            </w:r>
            <w:r w:rsidR="00856D9A" w:rsidRPr="00F501B0">
              <w:rPr>
                <w:sz w:val="24"/>
                <w:szCs w:val="24"/>
              </w:rPr>
              <w:t xml:space="preserve"> rangé.</w:t>
            </w:r>
          </w:p>
          <w:p w:rsidR="00856D9A" w:rsidRPr="00F501B0" w:rsidRDefault="00856D9A" w:rsidP="00F501B0">
            <w:pPr>
              <w:ind w:right="5451"/>
              <w:rPr>
                <w:sz w:val="24"/>
                <w:szCs w:val="24"/>
              </w:rPr>
            </w:pPr>
          </w:p>
          <w:p w:rsidR="00856D9A" w:rsidRPr="00F501B0" w:rsidRDefault="00856D9A" w:rsidP="004302C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Risque produit : </w:t>
            </w:r>
          </w:p>
          <w:p w:rsidR="007C7060" w:rsidRDefault="007C7060" w:rsidP="00F501B0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7C7060">
              <w:rPr>
                <w:sz w:val="24"/>
                <w:szCs w:val="24"/>
              </w:rPr>
              <w:t>L’huile essentielle de l</w:t>
            </w:r>
            <w:r>
              <w:rPr>
                <w:sz w:val="24"/>
                <w:szCs w:val="24"/>
              </w:rPr>
              <w:t xml:space="preserve">avandin est un produit irritant. Lire </w:t>
            </w:r>
            <w:r w:rsidR="003F6DC6">
              <w:rPr>
                <w:sz w:val="24"/>
                <w:szCs w:val="24"/>
              </w:rPr>
              <w:t>le chapitre 2 de la FDS de l’huile essentielle de lavandin</w:t>
            </w:r>
            <w:r>
              <w:rPr>
                <w:sz w:val="24"/>
                <w:szCs w:val="24"/>
              </w:rPr>
              <w:t>.</w:t>
            </w:r>
          </w:p>
          <w:p w:rsidR="000E090F" w:rsidRPr="007C7060" w:rsidRDefault="007C7060" w:rsidP="007C7060">
            <w:pPr>
              <w:ind w:left="14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E090F" w:rsidRPr="00F501B0" w:rsidRDefault="00856D9A" w:rsidP="004302C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Risque matériel : </w:t>
            </w:r>
          </w:p>
          <w:p w:rsidR="00856D9A" w:rsidRPr="00F501B0" w:rsidRDefault="00856D9A" w:rsidP="004302C3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électrique : ne pas ouvrir l’armoire électrique. </w:t>
            </w:r>
          </w:p>
          <w:p w:rsidR="00856D9A" w:rsidRPr="00F501B0" w:rsidRDefault="00856D9A" w:rsidP="004302C3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>thermique : éviter tout contact direct avec les parties chaudes de l’appareil (vapeur)</w:t>
            </w:r>
          </w:p>
          <w:p w:rsidR="00856D9A" w:rsidRDefault="00856D9A" w:rsidP="004302C3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mécanique (agitation) : attacher les cheveux longs, pas de vêtements flottants. Ne pas introduire d’éléments autres que les produits dans la cuve. </w:t>
            </w:r>
          </w:p>
          <w:p w:rsidR="007C7060" w:rsidRDefault="007C7060" w:rsidP="007C7060">
            <w:pPr>
              <w:ind w:left="1440"/>
              <w:jc w:val="both"/>
              <w:rPr>
                <w:sz w:val="24"/>
                <w:szCs w:val="24"/>
              </w:rPr>
            </w:pPr>
          </w:p>
          <w:p w:rsidR="00C31961" w:rsidRPr="00F501B0" w:rsidRDefault="00C31961" w:rsidP="004302C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501B0">
              <w:rPr>
                <w:sz w:val="24"/>
                <w:szCs w:val="24"/>
              </w:rPr>
              <w:t xml:space="preserve">Risque </w:t>
            </w:r>
            <w:r>
              <w:rPr>
                <w:sz w:val="24"/>
                <w:szCs w:val="24"/>
              </w:rPr>
              <w:t>procédé</w:t>
            </w:r>
            <w:r w:rsidRPr="00F501B0">
              <w:rPr>
                <w:sz w:val="24"/>
                <w:szCs w:val="24"/>
              </w:rPr>
              <w:t xml:space="preserve"> : </w:t>
            </w:r>
          </w:p>
          <w:p w:rsidR="00C31961" w:rsidRPr="00C31961" w:rsidRDefault="00C31961" w:rsidP="004302C3">
            <w:pPr>
              <w:pStyle w:val="Paragraphedeliste"/>
              <w:numPr>
                <w:ilvl w:val="0"/>
                <w:numId w:val="3"/>
              </w:numPr>
              <w:ind w:left="14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Risque d’</w:t>
            </w:r>
            <w:r w:rsidR="00340C76">
              <w:rPr>
                <w:sz w:val="24"/>
                <w:szCs w:val="24"/>
              </w:rPr>
              <w:t xml:space="preserve">emballement </w:t>
            </w:r>
            <w:r>
              <w:rPr>
                <w:sz w:val="24"/>
                <w:szCs w:val="24"/>
              </w:rPr>
              <w:t>du poste</w:t>
            </w:r>
            <w:r w:rsidR="007C7060">
              <w:rPr>
                <w:sz w:val="24"/>
                <w:szCs w:val="24"/>
              </w:rPr>
              <w:t xml:space="preserve"> avec dégagement de vapeur</w:t>
            </w:r>
            <w:r w:rsidR="00546B5C">
              <w:rPr>
                <w:sz w:val="24"/>
                <w:szCs w:val="24"/>
              </w:rPr>
              <w:t>s</w:t>
            </w:r>
            <w:r w:rsidR="00340C76">
              <w:rPr>
                <w:sz w:val="24"/>
                <w:szCs w:val="24"/>
              </w:rPr>
              <w:t xml:space="preserve"> dans l’atelier</w:t>
            </w:r>
            <w:r>
              <w:rPr>
                <w:sz w:val="24"/>
                <w:szCs w:val="24"/>
              </w:rPr>
              <w:t xml:space="preserve"> </w:t>
            </w:r>
            <w:r w:rsidR="007C7060">
              <w:rPr>
                <w:sz w:val="24"/>
                <w:szCs w:val="24"/>
              </w:rPr>
              <w:t>en cas de chauffe trop importante pendant l’</w:t>
            </w:r>
            <w:proofErr w:type="spellStart"/>
            <w:r w:rsidR="007C7060">
              <w:rPr>
                <w:sz w:val="24"/>
                <w:szCs w:val="24"/>
              </w:rPr>
              <w:t>hydrodistillation</w:t>
            </w:r>
            <w:proofErr w:type="spellEnd"/>
            <w:r w:rsidR="007C7060">
              <w:rPr>
                <w:sz w:val="24"/>
                <w:szCs w:val="24"/>
              </w:rPr>
              <w:t xml:space="preserve">. </w:t>
            </w:r>
          </w:p>
          <w:p w:rsidR="00856D9A" w:rsidRPr="00F501B0" w:rsidRDefault="00856D9A" w:rsidP="00F501B0">
            <w:pPr>
              <w:jc w:val="both"/>
              <w:rPr>
                <w:sz w:val="24"/>
                <w:szCs w:val="24"/>
              </w:rPr>
            </w:pPr>
          </w:p>
          <w:p w:rsidR="007C7060" w:rsidRDefault="00856D9A" w:rsidP="00F501B0">
            <w:pPr>
              <w:jc w:val="both"/>
              <w:rPr>
                <w:sz w:val="24"/>
              </w:rPr>
            </w:pPr>
            <w:r w:rsidRPr="00F501B0">
              <w:rPr>
                <w:b/>
                <w:sz w:val="24"/>
                <w:u w:val="single"/>
              </w:rPr>
              <w:t>Environnement :</w:t>
            </w:r>
            <w:r w:rsidRPr="00F501B0">
              <w:rPr>
                <w:sz w:val="24"/>
              </w:rPr>
              <w:t xml:space="preserve"> </w:t>
            </w:r>
          </w:p>
          <w:p w:rsidR="007C7060" w:rsidRPr="00F501B0" w:rsidRDefault="007C7060" w:rsidP="007C7060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L’huile essentielle de lavandin est un produit dangereux pour l’environnement et ne doit pas être rejeté à l’</w:t>
            </w:r>
            <w:proofErr w:type="spellStart"/>
            <w:r>
              <w:rPr>
                <w:sz w:val="24"/>
                <w:szCs w:val="24"/>
              </w:rPr>
              <w:t>égoût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856D9A" w:rsidRPr="00F501B0" w:rsidRDefault="00856D9A" w:rsidP="007C7060">
            <w:pPr>
              <w:pStyle w:val="Paragraphedeliste"/>
              <w:ind w:left="720"/>
              <w:jc w:val="both"/>
              <w:rPr>
                <w:b/>
                <w:sz w:val="24"/>
                <w:u w:val="single"/>
              </w:rPr>
            </w:pPr>
          </w:p>
        </w:tc>
      </w:tr>
    </w:tbl>
    <w:p w:rsidR="00856D9A" w:rsidRDefault="00856D9A" w:rsidP="00856D9A">
      <w:pPr>
        <w:jc w:val="both"/>
        <w:rPr>
          <w:b/>
          <w:sz w:val="24"/>
          <w:u w:val="single"/>
        </w:rPr>
      </w:pPr>
    </w:p>
    <w:p w:rsidR="009D6DF6" w:rsidRDefault="009D6DF6" w:rsidP="009D6DF6">
      <w:pPr>
        <w:pStyle w:val="NormalWeb"/>
        <w:spacing w:before="0" w:beforeAutospacing="0" w:after="0" w:afterAutospacing="0"/>
        <w:jc w:val="center"/>
        <w:rPr>
          <w:rFonts w:ascii="Kristen ITC" w:hAnsi="Kristen ITC"/>
          <w:b/>
          <w:bCs/>
          <w:i/>
          <w:sz w:val="28"/>
        </w:rPr>
      </w:pPr>
    </w:p>
    <w:p w:rsidR="002C18BD" w:rsidRDefault="002C18BD" w:rsidP="002C18BD">
      <w:pPr>
        <w:pStyle w:val="NormalWeb"/>
        <w:jc w:val="center"/>
        <w:rPr>
          <w:rFonts w:ascii="Kristen ITC" w:hAnsi="Kristen ITC"/>
          <w:b/>
          <w:bCs/>
          <w:sz w:val="28"/>
        </w:rPr>
      </w:pPr>
      <w:r>
        <w:rPr>
          <w:rFonts w:ascii="Kristen ITC" w:hAnsi="Kristen ITC"/>
          <w:b/>
          <w:bCs/>
          <w:i/>
          <w:sz w:val="28"/>
        </w:rPr>
        <w:t>CE QU’IL FAUT SAVOIR SUR</w:t>
      </w:r>
      <w:r w:rsidR="007279AD">
        <w:rPr>
          <w:rFonts w:ascii="Kristen ITC" w:hAnsi="Kristen ITC"/>
          <w:b/>
          <w:bCs/>
          <w:i/>
          <w:sz w:val="28"/>
        </w:rPr>
        <w:t> </w:t>
      </w:r>
      <w:r w:rsidR="007279AD">
        <w:rPr>
          <w:rFonts w:ascii="Kristen ITC" w:hAnsi="Kristen ITC"/>
          <w:b/>
          <w:bCs/>
          <w:sz w:val="28"/>
        </w:rPr>
        <w:t>:</w:t>
      </w:r>
    </w:p>
    <w:p w:rsidR="007279AD" w:rsidRPr="00034040" w:rsidRDefault="007279AD" w:rsidP="002C18BD">
      <w:pPr>
        <w:pStyle w:val="NormalWeb"/>
        <w:jc w:val="center"/>
        <w:rPr>
          <w:b/>
          <w:bCs/>
          <w:caps/>
          <w:sz w:val="28"/>
        </w:rPr>
      </w:pPr>
      <w:r w:rsidRPr="00034040">
        <w:rPr>
          <w:b/>
          <w:bCs/>
          <w:caps/>
          <w:sz w:val="28"/>
        </w:rPr>
        <w:t>Les huiles essentielles</w:t>
      </w:r>
    </w:p>
    <w:p w:rsidR="00C231CF" w:rsidRPr="00C231CF" w:rsidRDefault="00C231CF" w:rsidP="006008AE">
      <w:pPr>
        <w:pStyle w:val="NormalWeb"/>
        <w:numPr>
          <w:ilvl w:val="0"/>
          <w:numId w:val="23"/>
        </w:numPr>
        <w:spacing w:before="0" w:beforeAutospacing="0" w:after="0" w:afterAutospacing="0"/>
        <w:ind w:left="284"/>
        <w:jc w:val="both"/>
      </w:pPr>
      <w:r>
        <w:rPr>
          <w:b/>
          <w:bCs/>
        </w:rPr>
        <w:t>Qu’appelle-t-on  huile essentielle</w:t>
      </w:r>
      <w:r w:rsidR="009038AB">
        <w:rPr>
          <w:b/>
          <w:bCs/>
        </w:rPr>
        <w:t> ?</w:t>
      </w:r>
    </w:p>
    <w:p w:rsidR="00440320" w:rsidRDefault="00C231CF" w:rsidP="006008AE">
      <w:pPr>
        <w:jc w:val="both"/>
        <w:rPr>
          <w:sz w:val="24"/>
          <w:szCs w:val="24"/>
        </w:rPr>
      </w:pPr>
      <w:r w:rsidRPr="00C231CF">
        <w:rPr>
          <w:sz w:val="24"/>
          <w:szCs w:val="24"/>
        </w:rPr>
        <w:t>On appelle huile essentielle (ou parfois essence végétale) le liquide insoluble dans l’eau, o</w:t>
      </w:r>
      <w:r w:rsidR="00440320">
        <w:rPr>
          <w:sz w:val="24"/>
          <w:szCs w:val="24"/>
        </w:rPr>
        <w:t xml:space="preserve">dorant et </w:t>
      </w:r>
      <w:r w:rsidRPr="00C231CF">
        <w:rPr>
          <w:sz w:val="24"/>
          <w:szCs w:val="24"/>
        </w:rPr>
        <w:t>de composition complexe, obtenu à partir d'une plante par distillation ou extraction chimique (</w:t>
      </w:r>
      <w:r w:rsidR="00440320">
        <w:rPr>
          <w:sz w:val="24"/>
          <w:szCs w:val="24"/>
        </w:rPr>
        <w:t xml:space="preserve">solvants : </w:t>
      </w:r>
      <w:r w:rsidRPr="00C231CF">
        <w:rPr>
          <w:sz w:val="24"/>
          <w:szCs w:val="24"/>
        </w:rPr>
        <w:t xml:space="preserve">eau, </w:t>
      </w:r>
      <w:r>
        <w:rPr>
          <w:sz w:val="24"/>
          <w:szCs w:val="24"/>
        </w:rPr>
        <w:t>alcool …</w:t>
      </w:r>
      <w:r w:rsidRPr="00C231CF">
        <w:rPr>
          <w:sz w:val="24"/>
          <w:szCs w:val="24"/>
        </w:rPr>
        <w:t xml:space="preserve">). </w:t>
      </w:r>
    </w:p>
    <w:p w:rsidR="00C231CF" w:rsidRDefault="00147A5A" w:rsidP="006008AE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Malgré son nom, l</w:t>
      </w:r>
      <w:r w:rsidR="00C231CF" w:rsidRPr="00147A5A">
        <w:rPr>
          <w:sz w:val="24"/>
          <w:szCs w:val="24"/>
          <w:u w:val="single"/>
        </w:rPr>
        <w:t>’huile essentielle ne contient pas forcément de corps gras.</w:t>
      </w:r>
    </w:p>
    <w:p w:rsidR="006008AE" w:rsidRDefault="006008AE" w:rsidP="006008AE">
      <w:pPr>
        <w:jc w:val="both"/>
        <w:rPr>
          <w:sz w:val="24"/>
          <w:szCs w:val="24"/>
          <w:u w:val="single"/>
        </w:rPr>
      </w:pPr>
    </w:p>
    <w:p w:rsidR="00DD70F0" w:rsidRDefault="008C33C3" w:rsidP="006008AE">
      <w:pPr>
        <w:pStyle w:val="NormalWeb"/>
        <w:numPr>
          <w:ilvl w:val="0"/>
          <w:numId w:val="23"/>
        </w:numPr>
        <w:spacing w:before="0" w:beforeAutospacing="0" w:after="0" w:afterAutospacing="0"/>
        <w:ind w:left="284"/>
        <w:jc w:val="both"/>
      </w:pPr>
      <w:r>
        <w:rPr>
          <w:b/>
          <w:bCs/>
        </w:rPr>
        <w:t>D’où proviennent les huiles essentielles</w:t>
      </w:r>
      <w:r w:rsidR="009038AB">
        <w:rPr>
          <w:b/>
          <w:bCs/>
        </w:rPr>
        <w:t> ?</w:t>
      </w:r>
    </w:p>
    <w:p w:rsidR="008C33C3" w:rsidRDefault="008C33C3" w:rsidP="006008A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On les trouve dans différentes parties des </w:t>
      </w:r>
      <w:r w:rsidRPr="008C33C3">
        <w:rPr>
          <w:color w:val="000000"/>
          <w:sz w:val="24"/>
          <w:szCs w:val="24"/>
        </w:rPr>
        <w:t>plantes aromatiques</w:t>
      </w:r>
      <w:r>
        <w:rPr>
          <w:color w:val="000000"/>
          <w:sz w:val="24"/>
          <w:szCs w:val="24"/>
        </w:rPr>
        <w:t> :</w:t>
      </w:r>
    </w:p>
    <w:p w:rsidR="006008AE" w:rsidRDefault="008C33C3" w:rsidP="006008AE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</w:pPr>
      <w:r>
        <w:t xml:space="preserve">Les Fleurs (Rose, lavande, </w:t>
      </w:r>
      <w:proofErr w:type="spellStart"/>
      <w:r>
        <w:t>camomile</w:t>
      </w:r>
      <w:proofErr w:type="spellEnd"/>
      <w:r>
        <w:t>...)</w:t>
      </w:r>
    </w:p>
    <w:p w:rsidR="006008AE" w:rsidRDefault="008C33C3" w:rsidP="006008AE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</w:pPr>
      <w:r>
        <w:t>Les feuilles (Euc</w:t>
      </w:r>
      <w:r w:rsidR="006008AE">
        <w:t xml:space="preserve">alyptus, niaouli, </w:t>
      </w:r>
      <w:proofErr w:type="spellStart"/>
      <w:r w:rsidR="006008AE">
        <w:t>ravensara</w:t>
      </w:r>
      <w:proofErr w:type="spellEnd"/>
      <w:r w:rsidR="006008AE">
        <w:t>...)</w:t>
      </w:r>
    </w:p>
    <w:p w:rsidR="006008AE" w:rsidRDefault="008C33C3" w:rsidP="006008AE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</w:pPr>
      <w:r>
        <w:t>Les ra</w:t>
      </w:r>
      <w:r w:rsidR="006008AE">
        <w:t xml:space="preserve">cines (Angélique, </w:t>
      </w:r>
      <w:proofErr w:type="spellStart"/>
      <w:r w:rsidR="006008AE">
        <w:t>valeriane</w:t>
      </w:r>
      <w:proofErr w:type="spellEnd"/>
      <w:r w:rsidR="006008AE">
        <w:t>...)</w:t>
      </w:r>
    </w:p>
    <w:p w:rsidR="006008AE" w:rsidRDefault="008C33C3" w:rsidP="006008AE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</w:pPr>
      <w:r>
        <w:t>L</w:t>
      </w:r>
      <w:r w:rsidR="006008AE">
        <w:t>es résines (Encens, benjoin...)</w:t>
      </w:r>
    </w:p>
    <w:p w:rsidR="006008AE" w:rsidRDefault="006008AE" w:rsidP="006008AE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</w:pPr>
      <w:r>
        <w:t>L'écorce (</w:t>
      </w:r>
      <w:proofErr w:type="spellStart"/>
      <w:r>
        <w:t>Canelle</w:t>
      </w:r>
      <w:proofErr w:type="spellEnd"/>
      <w:r>
        <w:t>...)</w:t>
      </w:r>
    </w:p>
    <w:p w:rsidR="008C33C3" w:rsidRDefault="006008AE" w:rsidP="006008AE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</w:pPr>
      <w:r>
        <w:t>Les s</w:t>
      </w:r>
      <w:r w:rsidR="008C33C3">
        <w:t>emences (Anis vert, fenouil, aneth, angélique...)</w:t>
      </w:r>
    </w:p>
    <w:p w:rsidR="004302C3" w:rsidRDefault="008C33C3" w:rsidP="006008AE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C33C3">
        <w:rPr>
          <w:color w:val="000000"/>
        </w:rPr>
        <w:t>Certaines plantes, notamment l'oranger, fournissent plusieurs huiles : à partir des fleurs, l'huile de néroli; à partir des feuilles et des fruits, l'huile de petit grain et à partir des fruits, l'huile d'oranger.</w:t>
      </w:r>
    </w:p>
    <w:p w:rsidR="006008AE" w:rsidRDefault="006008AE" w:rsidP="006008AE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1305F6" w:rsidRDefault="001305F6" w:rsidP="006008AE">
      <w:pPr>
        <w:pStyle w:val="NormalWeb"/>
        <w:numPr>
          <w:ilvl w:val="0"/>
          <w:numId w:val="23"/>
        </w:numPr>
        <w:spacing w:before="0" w:beforeAutospacing="0" w:after="0" w:afterAutospacing="0"/>
        <w:ind w:left="284"/>
        <w:jc w:val="both"/>
      </w:pPr>
      <w:r>
        <w:rPr>
          <w:b/>
          <w:bCs/>
        </w:rPr>
        <w:t>Pourquoi les huiles essentielles sont chères</w:t>
      </w:r>
      <w:r w:rsidR="009038AB">
        <w:rPr>
          <w:b/>
          <w:bCs/>
        </w:rPr>
        <w:t> ?</w:t>
      </w:r>
    </w:p>
    <w:p w:rsidR="001305F6" w:rsidRDefault="001305F6" w:rsidP="006008AE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L</w:t>
      </w:r>
      <w:r w:rsidR="007279AD">
        <w:rPr>
          <w:color w:val="000000"/>
        </w:rPr>
        <w:t xml:space="preserve">e prix s’explique par </w:t>
      </w:r>
      <w:r>
        <w:rPr>
          <w:color w:val="000000"/>
        </w:rPr>
        <w:t xml:space="preserve">qualité des plantes utilisées et </w:t>
      </w:r>
      <w:r w:rsidR="007279AD">
        <w:rPr>
          <w:color w:val="000000"/>
        </w:rPr>
        <w:t>le</w:t>
      </w:r>
      <w:r>
        <w:rPr>
          <w:color w:val="000000"/>
        </w:rPr>
        <w:t xml:space="preserve"> faible rendement d’extraction (il faut 100 Kg de plantes, parfois beaucoup plus,  pour obtenir 1 Kg d’huile essentielle).</w:t>
      </w:r>
    </w:p>
    <w:p w:rsidR="001305F6" w:rsidRPr="001305F6" w:rsidRDefault="001305F6" w:rsidP="006008AE">
      <w:pPr>
        <w:jc w:val="both"/>
        <w:rPr>
          <w:sz w:val="24"/>
          <w:szCs w:val="24"/>
        </w:rPr>
      </w:pPr>
      <w:r w:rsidRPr="001305F6">
        <w:rPr>
          <w:sz w:val="24"/>
          <w:szCs w:val="24"/>
        </w:rPr>
        <w:lastRenderedPageBreak/>
        <w:t>Pour 1000 kilogrammes de plantes fraîches, on obtient :</w:t>
      </w:r>
    </w:p>
    <w:p w:rsidR="001305F6" w:rsidRPr="001305F6" w:rsidRDefault="001305F6" w:rsidP="006008AE">
      <w:pPr>
        <w:pStyle w:val="Paragraphedeliste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1305F6">
        <w:rPr>
          <w:sz w:val="24"/>
          <w:szCs w:val="24"/>
        </w:rPr>
        <w:t>20 à 30 litres d'huiles essentielles d'eucalyptus ou de niaouli</w:t>
      </w:r>
    </w:p>
    <w:p w:rsidR="001305F6" w:rsidRPr="001305F6" w:rsidRDefault="001305F6" w:rsidP="006008AE">
      <w:pPr>
        <w:pStyle w:val="Paragraphedeliste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1305F6">
        <w:rPr>
          <w:sz w:val="24"/>
          <w:szCs w:val="24"/>
        </w:rPr>
        <w:t>10 litres d'huiles essentielles de genièvre, de lavande ou de sassafras</w:t>
      </w:r>
    </w:p>
    <w:p w:rsidR="001305F6" w:rsidRPr="001305F6" w:rsidRDefault="001305F6" w:rsidP="006008AE">
      <w:pPr>
        <w:pStyle w:val="Paragraphedeliste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1305F6">
        <w:rPr>
          <w:sz w:val="24"/>
          <w:szCs w:val="24"/>
        </w:rPr>
        <w:t>3 litres d'huiles essentielles de myrrhe ou de sauge</w:t>
      </w:r>
    </w:p>
    <w:p w:rsidR="001305F6" w:rsidRPr="001305F6" w:rsidRDefault="001305F6" w:rsidP="006008AE">
      <w:pPr>
        <w:pStyle w:val="Paragraphedeliste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1305F6">
        <w:rPr>
          <w:sz w:val="24"/>
          <w:szCs w:val="24"/>
        </w:rPr>
        <w:t>1 à 3 litres d'huiles essentielles de bergamote, de géranium ou de thym</w:t>
      </w:r>
    </w:p>
    <w:p w:rsidR="001305F6" w:rsidRPr="001305F6" w:rsidRDefault="001305F6" w:rsidP="006008AE">
      <w:pPr>
        <w:pStyle w:val="Paragraphedeliste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1305F6">
        <w:rPr>
          <w:sz w:val="24"/>
          <w:szCs w:val="24"/>
        </w:rPr>
        <w:t>0,02 litre (20ml) d'huile essentielle de camomille</w:t>
      </w:r>
    </w:p>
    <w:p w:rsidR="001305F6" w:rsidRDefault="001305F6" w:rsidP="006008AE">
      <w:pPr>
        <w:pStyle w:val="Paragraphedeliste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1305F6">
        <w:rPr>
          <w:sz w:val="24"/>
          <w:szCs w:val="24"/>
        </w:rPr>
        <w:t>0,005 litre (5ml) d'huile essentielle de rose</w:t>
      </w:r>
    </w:p>
    <w:p w:rsidR="006008AE" w:rsidRPr="001305F6" w:rsidRDefault="006008AE" w:rsidP="006008AE">
      <w:pPr>
        <w:pStyle w:val="Paragraphedeliste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4"/>
          <w:szCs w:val="24"/>
        </w:rPr>
      </w:pPr>
    </w:p>
    <w:p w:rsidR="004302C3" w:rsidRDefault="004302C3" w:rsidP="006008AE">
      <w:pPr>
        <w:pStyle w:val="NormalWeb"/>
        <w:numPr>
          <w:ilvl w:val="0"/>
          <w:numId w:val="23"/>
        </w:numPr>
        <w:spacing w:before="0" w:beforeAutospacing="0" w:after="0" w:afterAutospacing="0"/>
        <w:ind w:left="284"/>
        <w:jc w:val="both"/>
      </w:pPr>
      <w:r>
        <w:rPr>
          <w:b/>
          <w:bCs/>
        </w:rPr>
        <w:t>Composition des huiles essentielles :</w:t>
      </w:r>
    </w:p>
    <w:p w:rsidR="008913C8" w:rsidRPr="008913C8" w:rsidRDefault="008913C8" w:rsidP="006008AE">
      <w:pPr>
        <w:numPr>
          <w:ilvl w:val="0"/>
          <w:numId w:val="18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Elles ne contiennent aucun corps gras (</w:t>
      </w:r>
      <w:r w:rsidR="006008AE">
        <w:rPr>
          <w:sz w:val="24"/>
          <w:szCs w:val="24"/>
        </w:rPr>
        <w:t xml:space="preserve">non </w:t>
      </w:r>
      <w:r>
        <w:rPr>
          <w:sz w:val="24"/>
          <w:szCs w:val="24"/>
        </w:rPr>
        <w:t>volatils) si elles sont obten</w:t>
      </w:r>
      <w:r w:rsidR="006008AE">
        <w:rPr>
          <w:sz w:val="24"/>
          <w:szCs w:val="24"/>
        </w:rPr>
        <w:t>ues par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hydrodistillation</w:t>
      </w:r>
      <w:proofErr w:type="spellEnd"/>
      <w:r w:rsidR="006008AE">
        <w:rPr>
          <w:sz w:val="24"/>
          <w:szCs w:val="24"/>
        </w:rPr>
        <w:t xml:space="preserve"> (entrainement à la vapeur)</w:t>
      </w:r>
      <w:r w:rsidR="001305F6">
        <w:rPr>
          <w:sz w:val="24"/>
          <w:szCs w:val="24"/>
        </w:rPr>
        <w:t xml:space="preserve">. </w:t>
      </w:r>
    </w:p>
    <w:p w:rsidR="004302C3" w:rsidRPr="006008AE" w:rsidRDefault="004302C3" w:rsidP="006008AE">
      <w:pPr>
        <w:numPr>
          <w:ilvl w:val="0"/>
          <w:numId w:val="18"/>
        </w:numPr>
        <w:jc w:val="both"/>
        <w:rPr>
          <w:sz w:val="24"/>
          <w:szCs w:val="24"/>
        </w:rPr>
      </w:pPr>
      <w:r w:rsidRPr="00B838AD">
        <w:rPr>
          <w:bCs/>
          <w:sz w:val="24"/>
          <w:szCs w:val="24"/>
        </w:rPr>
        <w:t>Elles contiennent des molécules très diver</w:t>
      </w:r>
      <w:r w:rsidR="00B838AD" w:rsidRPr="00B838AD">
        <w:rPr>
          <w:bCs/>
          <w:sz w:val="24"/>
          <w:szCs w:val="24"/>
        </w:rPr>
        <w:t>ses (jusqu’à 150 différentes)</w:t>
      </w:r>
      <w:r w:rsidR="006008AE">
        <w:rPr>
          <w:bCs/>
          <w:sz w:val="24"/>
          <w:szCs w:val="24"/>
        </w:rPr>
        <w:t xml:space="preserve"> aromatiques ou non.</w:t>
      </w:r>
      <w:r w:rsidR="00B838AD" w:rsidRPr="00B838AD">
        <w:rPr>
          <w:bCs/>
          <w:sz w:val="24"/>
          <w:szCs w:val="24"/>
        </w:rPr>
        <w:t xml:space="preserve"> </w:t>
      </w:r>
    </w:p>
    <w:p w:rsidR="006008AE" w:rsidRPr="00B838AD" w:rsidRDefault="006008AE" w:rsidP="006008AE">
      <w:pPr>
        <w:ind w:left="720"/>
        <w:jc w:val="both"/>
        <w:rPr>
          <w:sz w:val="24"/>
          <w:szCs w:val="24"/>
        </w:rPr>
      </w:pPr>
    </w:p>
    <w:p w:rsidR="004302C3" w:rsidRDefault="0002396E" w:rsidP="006008AE">
      <w:pPr>
        <w:pStyle w:val="NormalWeb"/>
        <w:numPr>
          <w:ilvl w:val="0"/>
          <w:numId w:val="23"/>
        </w:numPr>
        <w:spacing w:before="0" w:beforeAutospacing="0" w:after="0" w:afterAutospacing="0"/>
        <w:ind w:left="284"/>
        <w:jc w:val="both"/>
      </w:pPr>
      <w:r>
        <w:rPr>
          <w:b/>
          <w:bCs/>
        </w:rPr>
        <w:t>Les différents p</w:t>
      </w:r>
      <w:r w:rsidR="004302C3">
        <w:rPr>
          <w:b/>
          <w:bCs/>
        </w:rPr>
        <w:t>rocédés d’extraction :</w:t>
      </w:r>
    </w:p>
    <w:p w:rsidR="009D0C7A" w:rsidRPr="00B838AD" w:rsidRDefault="008F7834" w:rsidP="00C12720">
      <w:pPr>
        <w:numPr>
          <w:ilvl w:val="0"/>
          <w:numId w:val="19"/>
        </w:numPr>
        <w:ind w:right="-1"/>
        <w:jc w:val="both"/>
        <w:rPr>
          <w:sz w:val="24"/>
          <w:szCs w:val="24"/>
        </w:rPr>
      </w:pPr>
      <w:r w:rsidRPr="008F7834">
        <w:rPr>
          <w:noProof/>
        </w:rPr>
        <w:pict>
          <v:shape id="_x0000_s1294" type="#_x0000_t75" style="position:absolute;left:0;text-align:left;margin-left:-2pt;margin-top:104.25pt;width:226.15pt;height:212.6pt;z-index:251665920">
            <v:imagedata r:id="rId13" o:title=""/>
          </v:shape>
          <o:OLEObject Type="Embed" ProgID="Visio.Drawing.11" ShapeID="_x0000_s1294" DrawAspect="Content" ObjectID="_1471850608" r:id="rId14"/>
        </w:pict>
      </w:r>
      <w:r w:rsidR="008C33C3" w:rsidRPr="00B838AD">
        <w:rPr>
          <w:color w:val="000000"/>
          <w:sz w:val="24"/>
          <w:szCs w:val="24"/>
        </w:rPr>
        <w:t xml:space="preserve">La majorité des huiles sont obtenues par </w:t>
      </w:r>
      <w:r w:rsidR="00B838AD" w:rsidRPr="00B838AD">
        <w:rPr>
          <w:color w:val="000000"/>
          <w:sz w:val="24"/>
          <w:szCs w:val="24"/>
          <w:u w:val="single"/>
        </w:rPr>
        <w:t>entrainement</w:t>
      </w:r>
      <w:r w:rsidR="008C33C3" w:rsidRPr="00B838AD">
        <w:rPr>
          <w:color w:val="000000"/>
          <w:sz w:val="24"/>
          <w:szCs w:val="24"/>
          <w:u w:val="single"/>
        </w:rPr>
        <w:t xml:space="preserve"> à la vapeur</w:t>
      </w:r>
      <w:r w:rsidR="00B838AD" w:rsidRPr="00B838AD">
        <w:rPr>
          <w:color w:val="000000"/>
          <w:sz w:val="24"/>
          <w:szCs w:val="24"/>
          <w:u w:val="single"/>
        </w:rPr>
        <w:t xml:space="preserve"> ou </w:t>
      </w:r>
      <w:proofErr w:type="spellStart"/>
      <w:r w:rsidR="00B838AD" w:rsidRPr="00B838AD">
        <w:rPr>
          <w:color w:val="000000"/>
          <w:sz w:val="24"/>
          <w:szCs w:val="24"/>
          <w:u w:val="single"/>
        </w:rPr>
        <w:t>hydrodistillation</w:t>
      </w:r>
      <w:proofErr w:type="spellEnd"/>
      <w:r w:rsidR="008C33C3" w:rsidRPr="00B838AD">
        <w:rPr>
          <w:color w:val="000000"/>
          <w:sz w:val="24"/>
          <w:szCs w:val="24"/>
        </w:rPr>
        <w:t xml:space="preserve">. Les fleurs, plantes ou parties de plante sont placées dans des cuves en cuivre ou en inox </w:t>
      </w:r>
      <w:r w:rsidR="006008AE">
        <w:rPr>
          <w:color w:val="000000"/>
          <w:sz w:val="24"/>
          <w:szCs w:val="24"/>
        </w:rPr>
        <w:t xml:space="preserve">et sont </w:t>
      </w:r>
      <w:r w:rsidR="00B838AD" w:rsidRPr="00B838AD">
        <w:rPr>
          <w:color w:val="000000"/>
          <w:sz w:val="24"/>
          <w:szCs w:val="24"/>
        </w:rPr>
        <w:t>traversées par un courant de vapeur</w:t>
      </w:r>
      <w:r w:rsidR="008C33C3" w:rsidRPr="00B838AD">
        <w:rPr>
          <w:color w:val="000000"/>
          <w:sz w:val="24"/>
          <w:szCs w:val="24"/>
        </w:rPr>
        <w:t>; cette vapeur libère les H.E. qui s'évaporent avec elle et montent</w:t>
      </w:r>
      <w:r w:rsidR="00B838AD" w:rsidRPr="00B838AD">
        <w:rPr>
          <w:color w:val="000000"/>
          <w:sz w:val="24"/>
          <w:szCs w:val="24"/>
        </w:rPr>
        <w:t xml:space="preserve"> dans la colonne vers le condenseur</w:t>
      </w:r>
      <w:r w:rsidR="008C33C3" w:rsidRPr="00B838AD">
        <w:rPr>
          <w:color w:val="000000"/>
          <w:sz w:val="24"/>
          <w:szCs w:val="24"/>
        </w:rPr>
        <w:t xml:space="preserve">. Etant donné que l'H.E. est généralement </w:t>
      </w:r>
      <w:r w:rsidR="00B838AD" w:rsidRPr="00B838AD">
        <w:rPr>
          <w:color w:val="000000"/>
          <w:sz w:val="24"/>
          <w:szCs w:val="24"/>
        </w:rPr>
        <w:t>moins dense</w:t>
      </w:r>
      <w:r w:rsidR="008C33C3" w:rsidRPr="00B838AD">
        <w:rPr>
          <w:color w:val="000000"/>
          <w:sz w:val="24"/>
          <w:szCs w:val="24"/>
        </w:rPr>
        <w:t xml:space="preserve"> que l'eau et n'est pas hydrosoluble, elle est recueillie à la sortie dans un </w:t>
      </w:r>
      <w:r w:rsidR="006008AE" w:rsidRPr="00B838AD">
        <w:rPr>
          <w:color w:val="000000"/>
          <w:sz w:val="24"/>
          <w:szCs w:val="24"/>
        </w:rPr>
        <w:t xml:space="preserve">décanteur </w:t>
      </w:r>
      <w:r w:rsidR="00B838AD" w:rsidRPr="00B838AD">
        <w:rPr>
          <w:color w:val="000000"/>
          <w:sz w:val="24"/>
          <w:szCs w:val="24"/>
        </w:rPr>
        <w:t>(</w:t>
      </w:r>
      <w:r w:rsidR="006008AE" w:rsidRPr="00B838AD">
        <w:rPr>
          <w:color w:val="000000"/>
          <w:sz w:val="24"/>
          <w:szCs w:val="24"/>
        </w:rPr>
        <w:t>essencier</w:t>
      </w:r>
      <w:r w:rsidR="00B838AD" w:rsidRPr="00B838AD">
        <w:rPr>
          <w:color w:val="000000"/>
          <w:sz w:val="24"/>
          <w:szCs w:val="24"/>
        </w:rPr>
        <w:t>)</w:t>
      </w:r>
      <w:r w:rsidR="008C33C3" w:rsidRPr="00B838AD">
        <w:rPr>
          <w:color w:val="000000"/>
          <w:sz w:val="24"/>
          <w:szCs w:val="24"/>
        </w:rPr>
        <w:t xml:space="preserve">. L'eau qui contient encore les huiles essentielles à l'état de traces et pratiquement tous les composants hydrosolubles de la plante est appelée </w:t>
      </w:r>
      <w:r w:rsidR="008C33C3" w:rsidRPr="008A616E">
        <w:rPr>
          <w:bCs/>
          <w:color w:val="000000"/>
          <w:sz w:val="24"/>
          <w:szCs w:val="24"/>
          <w:u w:val="single"/>
        </w:rPr>
        <w:t>hydrolat</w:t>
      </w:r>
      <w:r w:rsidR="008C33C3" w:rsidRPr="008A616E">
        <w:rPr>
          <w:color w:val="000000"/>
          <w:sz w:val="24"/>
          <w:szCs w:val="24"/>
          <w:u w:val="single"/>
        </w:rPr>
        <w:t xml:space="preserve"> ou eau florale</w:t>
      </w:r>
      <w:r w:rsidR="00B838AD" w:rsidRPr="00B838AD">
        <w:rPr>
          <w:color w:val="000000"/>
          <w:sz w:val="24"/>
          <w:szCs w:val="24"/>
        </w:rPr>
        <w:t xml:space="preserve"> et peut servir comme solution aromatique.</w:t>
      </w:r>
    </w:p>
    <w:p w:rsidR="00B838AD" w:rsidRDefault="00C12720" w:rsidP="006008AE">
      <w:pPr>
        <w:ind w:left="720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2740220</wp:posOffset>
            </wp:positionH>
            <wp:positionV relativeFrom="paragraph">
              <wp:posOffset>1225</wp:posOffset>
            </wp:positionV>
            <wp:extent cx="3307565" cy="1850400"/>
            <wp:effectExtent l="19050" t="0" r="7135" b="0"/>
            <wp:wrapNone/>
            <wp:docPr id="5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r="5136" b="10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565" cy="185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Default="008F7834" w:rsidP="006008AE">
      <w:pPr>
        <w:ind w:left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295" type="#_x0000_t202" style="position:absolute;left:0;text-align:left;margin-left:133.75pt;margin-top:8.95pt;width:312.35pt;height:25.5pt;z-index:251666944" stroked="f">
            <v:textbox>
              <w:txbxContent>
                <w:p w:rsidR="00C12720" w:rsidRPr="00071A58" w:rsidRDefault="00071A58">
                  <w:pPr>
                    <w:rPr>
                      <w:i/>
                      <w:u w:val="single"/>
                    </w:rPr>
                  </w:pPr>
                  <w:r w:rsidRPr="00071A58">
                    <w:rPr>
                      <w:i/>
                      <w:u w:val="single"/>
                    </w:rPr>
                    <w:t>Installations d’</w:t>
                  </w:r>
                  <w:proofErr w:type="spellStart"/>
                  <w:r w:rsidRPr="00071A58">
                    <w:rPr>
                      <w:i/>
                      <w:u w:val="single"/>
                    </w:rPr>
                    <w:t>hydrodistillation</w:t>
                  </w:r>
                  <w:proofErr w:type="spellEnd"/>
                  <w:r w:rsidRPr="00071A58">
                    <w:rPr>
                      <w:i/>
                      <w:u w:val="single"/>
                    </w:rPr>
                    <w:t xml:space="preserve"> à cuve fixe et à cuve mobile.</w:t>
                  </w:r>
                </w:p>
              </w:txbxContent>
            </v:textbox>
          </v:shape>
        </w:pict>
      </w:r>
    </w:p>
    <w:p w:rsidR="00C12720" w:rsidRDefault="00C12720" w:rsidP="006008AE">
      <w:pPr>
        <w:ind w:left="720"/>
        <w:jc w:val="both"/>
        <w:rPr>
          <w:sz w:val="24"/>
          <w:szCs w:val="24"/>
        </w:rPr>
      </w:pPr>
    </w:p>
    <w:p w:rsidR="00C12720" w:rsidRPr="00B838AD" w:rsidRDefault="00C12720" w:rsidP="006008AE">
      <w:pPr>
        <w:ind w:left="720"/>
        <w:jc w:val="both"/>
        <w:rPr>
          <w:sz w:val="24"/>
          <w:szCs w:val="24"/>
        </w:rPr>
      </w:pPr>
    </w:p>
    <w:p w:rsidR="00E253CD" w:rsidRPr="00E253CD" w:rsidRDefault="008C33C3" w:rsidP="00C12720">
      <w:pPr>
        <w:numPr>
          <w:ilvl w:val="0"/>
          <w:numId w:val="19"/>
        </w:numPr>
        <w:ind w:left="2835"/>
        <w:jc w:val="both"/>
        <w:rPr>
          <w:sz w:val="24"/>
          <w:szCs w:val="24"/>
        </w:rPr>
      </w:pPr>
      <w:r w:rsidRPr="008C33C3">
        <w:rPr>
          <w:color w:val="000000"/>
          <w:sz w:val="24"/>
          <w:szCs w:val="24"/>
        </w:rPr>
        <w:t xml:space="preserve">Un autre ancien procédé d'extraction est </w:t>
      </w:r>
      <w:r w:rsidRPr="008C33C3">
        <w:rPr>
          <w:color w:val="000000"/>
          <w:sz w:val="24"/>
          <w:szCs w:val="24"/>
          <w:u w:val="single"/>
        </w:rPr>
        <w:t>l'enfleurage</w:t>
      </w:r>
      <w:r w:rsidR="009D703D">
        <w:rPr>
          <w:color w:val="000000"/>
          <w:sz w:val="24"/>
          <w:szCs w:val="24"/>
          <w:u w:val="single"/>
        </w:rPr>
        <w:t xml:space="preserve">, </w:t>
      </w:r>
      <w:r w:rsidRPr="008C33C3">
        <w:rPr>
          <w:color w:val="000000"/>
          <w:sz w:val="24"/>
          <w:szCs w:val="24"/>
        </w:rPr>
        <w:t xml:space="preserve"> </w:t>
      </w:r>
      <w:r w:rsidR="00360A5B">
        <w:rPr>
          <w:color w:val="000000"/>
          <w:sz w:val="24"/>
          <w:szCs w:val="24"/>
        </w:rPr>
        <w:t>basé sur</w:t>
      </w:r>
      <w:r w:rsidR="00E253CD">
        <w:rPr>
          <w:color w:val="000000"/>
          <w:sz w:val="24"/>
          <w:szCs w:val="24"/>
        </w:rPr>
        <w:t xml:space="preserve"> une macér</w:t>
      </w:r>
      <w:r w:rsidR="00B838AD">
        <w:rPr>
          <w:color w:val="000000"/>
          <w:sz w:val="24"/>
          <w:szCs w:val="24"/>
        </w:rPr>
        <w:t xml:space="preserve">ation </w:t>
      </w:r>
      <w:r w:rsidRPr="008C33C3">
        <w:rPr>
          <w:color w:val="000000"/>
          <w:sz w:val="24"/>
          <w:szCs w:val="24"/>
        </w:rPr>
        <w:t xml:space="preserve"> de</w:t>
      </w:r>
      <w:r w:rsidR="00E253CD">
        <w:rPr>
          <w:color w:val="000000"/>
          <w:sz w:val="24"/>
          <w:szCs w:val="24"/>
        </w:rPr>
        <w:t xml:space="preserve"> la plante dans des graisses animales. Cette méthode est</w:t>
      </w:r>
      <w:r w:rsidRPr="008C33C3">
        <w:rPr>
          <w:color w:val="000000"/>
          <w:sz w:val="24"/>
          <w:szCs w:val="24"/>
        </w:rPr>
        <w:t xml:space="preserve"> réservé surtout pour les fleurs très sensibles; on ne s'en sert quasiment plus de nos jours en raison de son coût élevé.</w:t>
      </w:r>
    </w:p>
    <w:p w:rsidR="00E253CD" w:rsidRDefault="00E253CD" w:rsidP="006008AE">
      <w:pPr>
        <w:pStyle w:val="Paragraphedeliste"/>
        <w:jc w:val="both"/>
        <w:rPr>
          <w:color w:val="000000"/>
          <w:sz w:val="24"/>
          <w:szCs w:val="24"/>
        </w:rPr>
      </w:pPr>
    </w:p>
    <w:p w:rsidR="009D703D" w:rsidRPr="008A616E" w:rsidRDefault="008C33C3" w:rsidP="006008AE">
      <w:pPr>
        <w:numPr>
          <w:ilvl w:val="0"/>
          <w:numId w:val="19"/>
        </w:numPr>
        <w:jc w:val="both"/>
        <w:rPr>
          <w:sz w:val="24"/>
          <w:szCs w:val="24"/>
        </w:rPr>
      </w:pPr>
      <w:r w:rsidRPr="008C33C3">
        <w:rPr>
          <w:color w:val="000000"/>
          <w:sz w:val="24"/>
          <w:szCs w:val="24"/>
        </w:rPr>
        <w:t xml:space="preserve">Aujourd'hui, le procédé le plus courant est </w:t>
      </w:r>
      <w:r w:rsidRPr="008C33C3">
        <w:rPr>
          <w:color w:val="000000"/>
          <w:sz w:val="24"/>
          <w:szCs w:val="24"/>
          <w:u w:val="single"/>
        </w:rPr>
        <w:t>l'extraction par solvant</w:t>
      </w:r>
      <w:r w:rsidRPr="008C33C3">
        <w:rPr>
          <w:color w:val="000000"/>
          <w:sz w:val="24"/>
          <w:szCs w:val="24"/>
        </w:rPr>
        <w:t xml:space="preserve"> (dans environ 80% des cas), notamment </w:t>
      </w:r>
      <w:r w:rsidR="000E1E87">
        <w:rPr>
          <w:color w:val="000000"/>
          <w:sz w:val="24"/>
          <w:szCs w:val="24"/>
        </w:rPr>
        <w:t>de l’hexane</w:t>
      </w:r>
      <w:r w:rsidRPr="008C33C3">
        <w:rPr>
          <w:color w:val="000000"/>
          <w:sz w:val="24"/>
          <w:szCs w:val="24"/>
        </w:rPr>
        <w:t xml:space="preserve">. La plante est trempée dans </w:t>
      </w:r>
      <w:r w:rsidR="000E1E87">
        <w:rPr>
          <w:color w:val="000000"/>
          <w:sz w:val="24"/>
          <w:szCs w:val="24"/>
        </w:rPr>
        <w:t>le</w:t>
      </w:r>
      <w:r w:rsidRPr="008C33C3">
        <w:rPr>
          <w:color w:val="000000"/>
          <w:sz w:val="24"/>
          <w:szCs w:val="24"/>
        </w:rPr>
        <w:t xml:space="preserve"> solvant qui extrait</w:t>
      </w:r>
      <w:r w:rsidR="000E1E87">
        <w:rPr>
          <w:color w:val="000000"/>
          <w:sz w:val="24"/>
          <w:szCs w:val="24"/>
        </w:rPr>
        <w:t xml:space="preserve"> l’</w:t>
      </w:r>
      <w:r w:rsidR="006008AE">
        <w:rPr>
          <w:color w:val="000000"/>
          <w:sz w:val="24"/>
          <w:szCs w:val="24"/>
        </w:rPr>
        <w:t>H.E., mais aussi</w:t>
      </w:r>
      <w:r w:rsidRPr="008C33C3">
        <w:rPr>
          <w:color w:val="000000"/>
          <w:sz w:val="24"/>
          <w:szCs w:val="24"/>
        </w:rPr>
        <w:t xml:space="preserve"> des colorants et de </w:t>
      </w:r>
      <w:r w:rsidR="000E1E87">
        <w:rPr>
          <w:color w:val="000000"/>
          <w:sz w:val="24"/>
          <w:szCs w:val="24"/>
        </w:rPr>
        <w:t>la matière grasse</w:t>
      </w:r>
      <w:r w:rsidRPr="008C33C3">
        <w:rPr>
          <w:color w:val="000000"/>
          <w:sz w:val="24"/>
          <w:szCs w:val="24"/>
        </w:rPr>
        <w:t xml:space="preserve">. Le solvant est </w:t>
      </w:r>
      <w:r w:rsidR="006008AE">
        <w:rPr>
          <w:color w:val="000000"/>
          <w:sz w:val="24"/>
          <w:szCs w:val="24"/>
        </w:rPr>
        <w:t>ensuite évaporé</w:t>
      </w:r>
      <w:r w:rsidRPr="008C33C3">
        <w:rPr>
          <w:color w:val="000000"/>
          <w:sz w:val="24"/>
          <w:szCs w:val="24"/>
        </w:rPr>
        <w:t xml:space="preserve"> sous vide et laisse une masse molle et cireuse - appelée </w:t>
      </w:r>
      <w:r w:rsidR="000E1E87" w:rsidRPr="008A616E">
        <w:rPr>
          <w:bCs/>
          <w:color w:val="000000"/>
          <w:sz w:val="24"/>
          <w:szCs w:val="24"/>
        </w:rPr>
        <w:t>"concrè</w:t>
      </w:r>
      <w:r w:rsidRPr="008A616E">
        <w:rPr>
          <w:bCs/>
          <w:color w:val="000000"/>
          <w:sz w:val="24"/>
          <w:szCs w:val="24"/>
        </w:rPr>
        <w:t>t</w:t>
      </w:r>
      <w:r w:rsidR="000E1E87" w:rsidRPr="008A616E">
        <w:rPr>
          <w:bCs/>
          <w:color w:val="000000"/>
          <w:sz w:val="24"/>
          <w:szCs w:val="24"/>
        </w:rPr>
        <w:t>e</w:t>
      </w:r>
      <w:r w:rsidRPr="008A616E">
        <w:rPr>
          <w:bCs/>
          <w:color w:val="000000"/>
          <w:sz w:val="24"/>
          <w:szCs w:val="24"/>
        </w:rPr>
        <w:t>"</w:t>
      </w:r>
      <w:r w:rsidR="000E1E87" w:rsidRPr="008A616E">
        <w:rPr>
          <w:color w:val="000000"/>
          <w:sz w:val="24"/>
          <w:szCs w:val="24"/>
        </w:rPr>
        <w:t>. L'extraction à l'éthanol de la concrète</w:t>
      </w:r>
      <w:r w:rsidRPr="008A616E">
        <w:rPr>
          <w:color w:val="000000"/>
          <w:sz w:val="24"/>
          <w:szCs w:val="24"/>
        </w:rPr>
        <w:t xml:space="preserve">, qui est ensuite évaporé, donne </w:t>
      </w:r>
      <w:r w:rsidRPr="008A616E">
        <w:rPr>
          <w:bCs/>
          <w:color w:val="000000"/>
          <w:sz w:val="24"/>
          <w:szCs w:val="24"/>
        </w:rPr>
        <w:t>"l'absolu</w:t>
      </w:r>
      <w:r w:rsidR="009D703D" w:rsidRPr="008A616E">
        <w:rPr>
          <w:bCs/>
          <w:color w:val="000000"/>
          <w:sz w:val="24"/>
          <w:szCs w:val="24"/>
        </w:rPr>
        <w:t>e</w:t>
      </w:r>
      <w:r w:rsidRPr="008A616E">
        <w:rPr>
          <w:bCs/>
          <w:color w:val="000000"/>
          <w:sz w:val="24"/>
          <w:szCs w:val="24"/>
        </w:rPr>
        <w:t>"</w:t>
      </w:r>
      <w:r w:rsidRPr="008A616E">
        <w:rPr>
          <w:color w:val="000000"/>
          <w:sz w:val="24"/>
          <w:szCs w:val="24"/>
        </w:rPr>
        <w:t>.</w:t>
      </w:r>
    </w:p>
    <w:p w:rsidR="009D703D" w:rsidRDefault="009D703D" w:rsidP="006008AE">
      <w:pPr>
        <w:pStyle w:val="Paragraphedeliste"/>
        <w:jc w:val="both"/>
        <w:rPr>
          <w:color w:val="000000"/>
          <w:sz w:val="24"/>
          <w:szCs w:val="24"/>
          <w:u w:val="single"/>
        </w:rPr>
      </w:pPr>
    </w:p>
    <w:p w:rsidR="008A616E" w:rsidRPr="008A616E" w:rsidRDefault="008C33C3" w:rsidP="006008AE">
      <w:pPr>
        <w:numPr>
          <w:ilvl w:val="0"/>
          <w:numId w:val="19"/>
        </w:numPr>
        <w:jc w:val="both"/>
        <w:rPr>
          <w:sz w:val="24"/>
          <w:szCs w:val="24"/>
        </w:rPr>
      </w:pPr>
      <w:r w:rsidRPr="008C33C3">
        <w:rPr>
          <w:color w:val="000000"/>
          <w:sz w:val="24"/>
          <w:szCs w:val="24"/>
          <w:u w:val="single"/>
        </w:rPr>
        <w:t>La pression à froid</w:t>
      </w:r>
      <w:r w:rsidRPr="008C33C3">
        <w:rPr>
          <w:color w:val="000000"/>
          <w:sz w:val="24"/>
          <w:szCs w:val="24"/>
        </w:rPr>
        <w:t xml:space="preserve"> est réservée aux écorces aromatiques. Elle consiste à gratter l'écorce fraîche pour récupérer, sur une éponge naturelle, l'essence contenue dans les </w:t>
      </w:r>
      <w:r w:rsidRPr="008C33C3">
        <w:rPr>
          <w:color w:val="000000"/>
          <w:sz w:val="24"/>
          <w:szCs w:val="24"/>
        </w:rPr>
        <w:lastRenderedPageBreak/>
        <w:t>petites poches de surface. On presse ensuite l'éponge pour en extraire l'H.E. que l'on récupère par centrifugation et filtration.</w:t>
      </w:r>
    </w:p>
    <w:p w:rsidR="00CF6630" w:rsidRPr="00CF6630" w:rsidRDefault="00CF6630" w:rsidP="008A616E">
      <w:pPr>
        <w:ind w:left="720"/>
        <w:jc w:val="both"/>
        <w:rPr>
          <w:sz w:val="24"/>
          <w:szCs w:val="24"/>
        </w:rPr>
      </w:pPr>
    </w:p>
    <w:p w:rsidR="00DA27DD" w:rsidRPr="00C3287D" w:rsidRDefault="00DC4D3A" w:rsidP="006008AE">
      <w:pPr>
        <w:pStyle w:val="Paragraphedeliste"/>
        <w:numPr>
          <w:ilvl w:val="0"/>
          <w:numId w:val="23"/>
        </w:numPr>
        <w:ind w:left="284"/>
        <w:jc w:val="both"/>
        <w:rPr>
          <w:b/>
          <w:sz w:val="24"/>
        </w:rPr>
      </w:pPr>
      <w:r w:rsidRPr="00C3287D">
        <w:rPr>
          <w:b/>
          <w:sz w:val="24"/>
        </w:rPr>
        <w:t xml:space="preserve">Utilisation </w:t>
      </w:r>
      <w:r w:rsidR="000E2B43" w:rsidRPr="00C3287D">
        <w:rPr>
          <w:b/>
          <w:sz w:val="24"/>
        </w:rPr>
        <w:t>des huiles essentielles</w:t>
      </w:r>
      <w:r w:rsidR="00DB4C5E" w:rsidRPr="00C3287D">
        <w:rPr>
          <w:b/>
          <w:sz w:val="24"/>
        </w:rPr>
        <w:t> :</w:t>
      </w:r>
    </w:p>
    <w:p w:rsidR="000E2B43" w:rsidRPr="000E2B43" w:rsidRDefault="004302C3" w:rsidP="006008AE">
      <w:pPr>
        <w:numPr>
          <w:ilvl w:val="0"/>
          <w:numId w:val="20"/>
        </w:numPr>
        <w:ind w:left="709"/>
        <w:jc w:val="both"/>
        <w:rPr>
          <w:sz w:val="24"/>
        </w:rPr>
      </w:pPr>
      <w:r w:rsidRPr="000E2B43">
        <w:rPr>
          <w:bCs/>
          <w:sz w:val="24"/>
        </w:rPr>
        <w:t xml:space="preserve"> En pharmacie</w:t>
      </w:r>
      <w:r w:rsidR="000E2B43" w:rsidRPr="000E2B43">
        <w:rPr>
          <w:bCs/>
          <w:sz w:val="24"/>
        </w:rPr>
        <w:t xml:space="preserve"> : </w:t>
      </w:r>
      <w:r w:rsidR="000E2B43">
        <w:rPr>
          <w:bCs/>
          <w:sz w:val="24"/>
          <w:lang w:val="fr-LU"/>
        </w:rPr>
        <w:t xml:space="preserve">comme agent anti-infectieux, cicatrisant, </w:t>
      </w:r>
      <w:proofErr w:type="spellStart"/>
      <w:r w:rsidR="00D74C3E">
        <w:rPr>
          <w:bCs/>
          <w:sz w:val="24"/>
          <w:lang w:val="fr-LU"/>
        </w:rPr>
        <w:t>anti-douleur</w:t>
      </w:r>
      <w:proofErr w:type="spellEnd"/>
      <w:r w:rsidR="00D74C3E">
        <w:rPr>
          <w:bCs/>
          <w:sz w:val="24"/>
          <w:lang w:val="fr-LU"/>
        </w:rPr>
        <w:t xml:space="preserve">, anti-inflammatoire et </w:t>
      </w:r>
      <w:proofErr w:type="spellStart"/>
      <w:r w:rsidR="00D74C3E">
        <w:rPr>
          <w:bCs/>
          <w:sz w:val="24"/>
          <w:lang w:val="fr-LU"/>
        </w:rPr>
        <w:t>anti-oxydant</w:t>
      </w:r>
      <w:proofErr w:type="spellEnd"/>
      <w:r w:rsidR="00D74C3E">
        <w:rPr>
          <w:bCs/>
          <w:sz w:val="24"/>
          <w:lang w:val="fr-LU"/>
        </w:rPr>
        <w:t>.</w:t>
      </w:r>
    </w:p>
    <w:p w:rsidR="000E2B43" w:rsidRPr="000E2B43" w:rsidRDefault="004302C3" w:rsidP="006008AE">
      <w:pPr>
        <w:numPr>
          <w:ilvl w:val="0"/>
          <w:numId w:val="20"/>
        </w:numPr>
        <w:ind w:left="709"/>
        <w:jc w:val="both"/>
        <w:rPr>
          <w:sz w:val="24"/>
        </w:rPr>
      </w:pPr>
      <w:r w:rsidRPr="000E2B43">
        <w:rPr>
          <w:bCs/>
          <w:sz w:val="24"/>
          <w:lang w:val="fr-LU"/>
        </w:rPr>
        <w:t>Industries alimentaires</w:t>
      </w:r>
      <w:r w:rsidR="000E2B43" w:rsidRPr="000E2B43">
        <w:rPr>
          <w:bCs/>
          <w:sz w:val="24"/>
          <w:lang w:val="fr-LU"/>
        </w:rPr>
        <w:t xml:space="preserve"> : </w:t>
      </w:r>
      <w:r w:rsidRPr="000E2B43">
        <w:rPr>
          <w:bCs/>
          <w:sz w:val="24"/>
          <w:lang w:val="fr-LU"/>
        </w:rPr>
        <w:t>conse</w:t>
      </w:r>
      <w:r w:rsidR="000E2B43" w:rsidRPr="000E2B43">
        <w:rPr>
          <w:bCs/>
          <w:sz w:val="24"/>
          <w:lang w:val="fr-LU"/>
        </w:rPr>
        <w:t xml:space="preserve">rvation des denrées, </w:t>
      </w:r>
      <w:r w:rsidR="00D74C3E">
        <w:rPr>
          <w:bCs/>
          <w:sz w:val="24"/>
        </w:rPr>
        <w:t>arômes</w:t>
      </w:r>
      <w:r w:rsidR="000E2B43">
        <w:rPr>
          <w:bCs/>
          <w:sz w:val="24"/>
        </w:rPr>
        <w:t>…</w:t>
      </w:r>
    </w:p>
    <w:p w:rsidR="004302C3" w:rsidRPr="00D74C3E" w:rsidRDefault="004302C3" w:rsidP="006008AE">
      <w:pPr>
        <w:numPr>
          <w:ilvl w:val="0"/>
          <w:numId w:val="20"/>
        </w:numPr>
        <w:ind w:left="709"/>
        <w:jc w:val="both"/>
        <w:rPr>
          <w:sz w:val="24"/>
        </w:rPr>
      </w:pPr>
      <w:r w:rsidRPr="000E2B43">
        <w:rPr>
          <w:bCs/>
          <w:sz w:val="24"/>
        </w:rPr>
        <w:t>Parfums  et cosmétiques</w:t>
      </w:r>
      <w:r w:rsidR="000E2B43">
        <w:rPr>
          <w:bCs/>
          <w:sz w:val="24"/>
        </w:rPr>
        <w:t> : matière première de la fabrication des odeurs</w:t>
      </w:r>
    </w:p>
    <w:p w:rsidR="00D74C3E" w:rsidRPr="000E2B43" w:rsidRDefault="00D74C3E" w:rsidP="006008AE">
      <w:pPr>
        <w:numPr>
          <w:ilvl w:val="0"/>
          <w:numId w:val="20"/>
        </w:numPr>
        <w:ind w:left="709"/>
        <w:jc w:val="both"/>
        <w:rPr>
          <w:sz w:val="24"/>
        </w:rPr>
      </w:pPr>
      <w:r>
        <w:rPr>
          <w:bCs/>
          <w:sz w:val="24"/>
        </w:rPr>
        <w:t>insecticide</w:t>
      </w:r>
    </w:p>
    <w:p w:rsidR="004302C3" w:rsidRPr="004302C3" w:rsidRDefault="004302C3" w:rsidP="004302C3">
      <w:pPr>
        <w:rPr>
          <w:sz w:val="24"/>
          <w:szCs w:val="24"/>
        </w:rPr>
      </w:pPr>
    </w:p>
    <w:p w:rsidR="004302C3" w:rsidRPr="004302C3" w:rsidRDefault="004302C3" w:rsidP="004302C3">
      <w:pPr>
        <w:rPr>
          <w:sz w:val="24"/>
          <w:szCs w:val="24"/>
        </w:rPr>
      </w:pPr>
    </w:p>
    <w:p w:rsidR="00DC4D3A" w:rsidRDefault="00DC4D3A" w:rsidP="00B10473">
      <w:pPr>
        <w:rPr>
          <w:b/>
          <w:sz w:val="24"/>
          <w:u w:val="single"/>
        </w:rPr>
      </w:pPr>
    </w:p>
    <w:p w:rsidR="008A616E" w:rsidRDefault="008A616E" w:rsidP="00B10473">
      <w:pPr>
        <w:rPr>
          <w:b/>
          <w:sz w:val="24"/>
          <w:u w:val="single"/>
        </w:rPr>
      </w:pPr>
    </w:p>
    <w:p w:rsidR="00B10473" w:rsidRDefault="00B10473" w:rsidP="00B10473">
      <w:pPr>
        <w:rPr>
          <w:b/>
          <w:sz w:val="24"/>
          <w:u w:val="single"/>
        </w:rPr>
      </w:pPr>
      <w:r>
        <w:rPr>
          <w:b/>
          <w:sz w:val="24"/>
          <w:u w:val="single"/>
        </w:rPr>
        <w:t>MODE OPERATOIRE</w:t>
      </w:r>
      <w:r w:rsidRPr="00105DD5">
        <w:rPr>
          <w:b/>
          <w:sz w:val="24"/>
        </w:rPr>
        <w:t xml:space="preserve"> :</w:t>
      </w:r>
    </w:p>
    <w:p w:rsidR="00B10473" w:rsidRDefault="00B10473" w:rsidP="00B10473">
      <w:pPr>
        <w:rPr>
          <w:b/>
          <w:sz w:val="24"/>
        </w:rPr>
      </w:pPr>
    </w:p>
    <w:p w:rsidR="00BC2116" w:rsidRPr="009C2779" w:rsidRDefault="008C413F" w:rsidP="00BC2116">
      <w:pPr>
        <w:rPr>
          <w:sz w:val="24"/>
        </w:rPr>
      </w:pPr>
      <w:r w:rsidRPr="009C2779">
        <w:rPr>
          <w:sz w:val="24"/>
        </w:rPr>
        <w:t>Voir le rapport d’opérations dans les documents de suivi</w:t>
      </w:r>
      <w:r w:rsidR="00BC2116" w:rsidRPr="009C2779">
        <w:rPr>
          <w:sz w:val="24"/>
        </w:rPr>
        <w:t xml:space="preserve"> :</w:t>
      </w:r>
    </w:p>
    <w:p w:rsidR="00BC2116" w:rsidRDefault="00BC2116" w:rsidP="00BC2116">
      <w:pPr>
        <w:rPr>
          <w:sz w:val="24"/>
        </w:rPr>
      </w:pPr>
    </w:p>
    <w:p w:rsidR="00CB4C97" w:rsidRDefault="00CB4C97">
      <w:pPr>
        <w:rPr>
          <w:b/>
          <w:sz w:val="24"/>
          <w:u w:val="single"/>
        </w:rPr>
      </w:pPr>
    </w:p>
    <w:p w:rsidR="008A616E" w:rsidRDefault="008A616E">
      <w:pPr>
        <w:rPr>
          <w:b/>
          <w:sz w:val="24"/>
          <w:u w:val="single"/>
        </w:rPr>
      </w:pPr>
    </w:p>
    <w:p w:rsidR="001300A5" w:rsidRDefault="001300A5">
      <w:pPr>
        <w:rPr>
          <w:b/>
          <w:sz w:val="24"/>
          <w:u w:val="single"/>
        </w:rPr>
      </w:pPr>
    </w:p>
    <w:p w:rsidR="0024032C" w:rsidRDefault="0024032C">
      <w:pPr>
        <w:rPr>
          <w:b/>
          <w:sz w:val="24"/>
          <w:u w:val="single"/>
        </w:rPr>
      </w:pPr>
      <w:r>
        <w:rPr>
          <w:b/>
          <w:sz w:val="24"/>
          <w:u w:val="single"/>
        </w:rPr>
        <w:t>COMPTE-RENDU :</w:t>
      </w:r>
    </w:p>
    <w:p w:rsidR="0024032C" w:rsidRDefault="0024032C">
      <w:pPr>
        <w:rPr>
          <w:b/>
          <w:sz w:val="24"/>
        </w:rPr>
      </w:pPr>
    </w:p>
    <w:p w:rsidR="0024032C" w:rsidRPr="009C2779" w:rsidRDefault="0024032C" w:rsidP="009C2779">
      <w:pPr>
        <w:pStyle w:val="Paragraphedeliste"/>
        <w:numPr>
          <w:ilvl w:val="0"/>
          <w:numId w:val="22"/>
        </w:numPr>
        <w:rPr>
          <w:b/>
          <w:sz w:val="24"/>
        </w:rPr>
      </w:pPr>
      <w:r w:rsidRPr="009C2779">
        <w:rPr>
          <w:b/>
          <w:sz w:val="24"/>
        </w:rPr>
        <w:t xml:space="preserve">Pendant la manipulation : </w:t>
      </w:r>
    </w:p>
    <w:p w:rsidR="0024032C" w:rsidRDefault="0024032C">
      <w:pPr>
        <w:rPr>
          <w:b/>
          <w:sz w:val="24"/>
        </w:rPr>
      </w:pPr>
    </w:p>
    <w:p w:rsidR="0024032C" w:rsidRDefault="008C413F" w:rsidP="005A7CC0">
      <w:pPr>
        <w:spacing w:before="120" w:after="120"/>
        <w:jc w:val="both"/>
        <w:rPr>
          <w:sz w:val="24"/>
        </w:rPr>
      </w:pPr>
      <w:r>
        <w:rPr>
          <w:sz w:val="24"/>
        </w:rPr>
        <w:t>Compléter le rapport d’opérations</w:t>
      </w:r>
      <w:r w:rsidR="0024032C" w:rsidRPr="003D7EFB">
        <w:rPr>
          <w:sz w:val="24"/>
        </w:rPr>
        <w:t xml:space="preserve">, la feuille quantités </w:t>
      </w:r>
      <w:r w:rsidR="00070D00" w:rsidRPr="003D7EFB">
        <w:rPr>
          <w:sz w:val="24"/>
        </w:rPr>
        <w:t>et le tableau</w:t>
      </w:r>
      <w:r w:rsidR="0024032C">
        <w:rPr>
          <w:sz w:val="24"/>
        </w:rPr>
        <w:t xml:space="preserve"> de suivi</w:t>
      </w:r>
      <w:r w:rsidR="00070D00">
        <w:rPr>
          <w:sz w:val="24"/>
        </w:rPr>
        <w:t xml:space="preserve"> </w:t>
      </w:r>
      <w:r w:rsidR="00762BD5">
        <w:rPr>
          <w:sz w:val="24"/>
        </w:rPr>
        <w:t>de l’entraînement à la vapeur</w:t>
      </w:r>
      <w:r w:rsidR="00070D00">
        <w:rPr>
          <w:sz w:val="24"/>
        </w:rPr>
        <w:t>.</w:t>
      </w:r>
    </w:p>
    <w:p w:rsidR="005A7CC0" w:rsidRDefault="005A7CC0" w:rsidP="005A7CC0">
      <w:pPr>
        <w:spacing w:before="120" w:after="120"/>
        <w:ind w:left="714"/>
        <w:jc w:val="both"/>
        <w:rPr>
          <w:sz w:val="24"/>
        </w:rPr>
      </w:pPr>
    </w:p>
    <w:p w:rsidR="0024032C" w:rsidRPr="009C2779" w:rsidRDefault="00A805A0" w:rsidP="009C2779">
      <w:pPr>
        <w:pStyle w:val="Paragraphedeliste"/>
        <w:numPr>
          <w:ilvl w:val="0"/>
          <w:numId w:val="22"/>
        </w:numPr>
        <w:rPr>
          <w:b/>
          <w:bCs/>
          <w:sz w:val="24"/>
        </w:rPr>
      </w:pPr>
      <w:r>
        <w:rPr>
          <w:b/>
          <w:bCs/>
          <w:sz w:val="24"/>
        </w:rPr>
        <w:t>Compréhension du procédé - appro</w:t>
      </w:r>
      <w:r w:rsidR="006F5836">
        <w:rPr>
          <w:b/>
          <w:bCs/>
          <w:sz w:val="24"/>
        </w:rPr>
        <w:t>fo</w:t>
      </w:r>
      <w:r>
        <w:rPr>
          <w:b/>
          <w:bCs/>
          <w:sz w:val="24"/>
        </w:rPr>
        <w:t>ndissements</w:t>
      </w:r>
      <w:r w:rsidR="00275892" w:rsidRPr="009C2779">
        <w:rPr>
          <w:b/>
          <w:bCs/>
          <w:sz w:val="24"/>
        </w:rPr>
        <w:t> :</w:t>
      </w:r>
    </w:p>
    <w:p w:rsidR="00FF122C" w:rsidRDefault="00FF122C">
      <w:pPr>
        <w:rPr>
          <w:bCs/>
          <w:sz w:val="24"/>
        </w:rPr>
      </w:pPr>
    </w:p>
    <w:p w:rsidR="00FF122C" w:rsidRPr="00FF122C" w:rsidRDefault="00A805A0">
      <w:pPr>
        <w:rPr>
          <w:bCs/>
          <w:sz w:val="24"/>
        </w:rPr>
      </w:pPr>
      <w:r>
        <w:rPr>
          <w:bCs/>
          <w:sz w:val="24"/>
        </w:rPr>
        <w:t>Répondre aux questions « compréhension du procédé » dans les documents de suivi</w:t>
      </w:r>
    </w:p>
    <w:p w:rsidR="00275892" w:rsidRDefault="00275892">
      <w:pPr>
        <w:rPr>
          <w:b/>
          <w:bCs/>
          <w:sz w:val="24"/>
          <w:u w:val="single"/>
        </w:rPr>
      </w:pPr>
    </w:p>
    <w:p w:rsidR="00FF122C" w:rsidRDefault="00FF122C">
      <w:pPr>
        <w:rPr>
          <w:b/>
          <w:bCs/>
          <w:sz w:val="24"/>
          <w:u w:val="single"/>
        </w:rPr>
      </w:pPr>
    </w:p>
    <w:p w:rsidR="00123C95" w:rsidRPr="009C2779" w:rsidRDefault="00FE1595" w:rsidP="009C2779">
      <w:pPr>
        <w:pStyle w:val="Paragraphedeliste"/>
        <w:numPr>
          <w:ilvl w:val="0"/>
          <w:numId w:val="22"/>
        </w:numPr>
        <w:rPr>
          <w:b/>
          <w:bCs/>
          <w:sz w:val="24"/>
        </w:rPr>
      </w:pPr>
      <w:r w:rsidRPr="009C2779">
        <w:rPr>
          <w:b/>
          <w:bCs/>
          <w:sz w:val="24"/>
        </w:rPr>
        <w:t>Analyse qualité produit et assurance qualité</w:t>
      </w:r>
      <w:r w:rsidR="00FF122C" w:rsidRPr="009C2779">
        <w:rPr>
          <w:b/>
          <w:bCs/>
          <w:sz w:val="24"/>
        </w:rPr>
        <w:t> :</w:t>
      </w:r>
    </w:p>
    <w:p w:rsidR="00FF122C" w:rsidRDefault="00FF122C">
      <w:pPr>
        <w:rPr>
          <w:b/>
          <w:bCs/>
          <w:sz w:val="24"/>
          <w:u w:val="single"/>
        </w:rPr>
      </w:pPr>
    </w:p>
    <w:p w:rsidR="009B4D39" w:rsidRPr="00FF122C" w:rsidRDefault="009B4D39" w:rsidP="009B4D39">
      <w:pPr>
        <w:rPr>
          <w:bCs/>
          <w:sz w:val="24"/>
        </w:rPr>
      </w:pPr>
      <w:r>
        <w:rPr>
          <w:bCs/>
          <w:sz w:val="24"/>
        </w:rPr>
        <w:t xml:space="preserve">Complétez les tableaux </w:t>
      </w:r>
      <w:r w:rsidR="005A7CC0">
        <w:rPr>
          <w:bCs/>
          <w:sz w:val="24"/>
        </w:rPr>
        <w:t>« </w:t>
      </w:r>
      <w:r>
        <w:rPr>
          <w:bCs/>
          <w:sz w:val="24"/>
        </w:rPr>
        <w:t>produits finis</w:t>
      </w:r>
      <w:r w:rsidR="005A7CC0">
        <w:rPr>
          <w:bCs/>
          <w:sz w:val="24"/>
        </w:rPr>
        <w:t> »</w:t>
      </w:r>
      <w:r>
        <w:rPr>
          <w:bCs/>
          <w:sz w:val="24"/>
        </w:rPr>
        <w:t xml:space="preserve">  (voir documents de suivi).</w:t>
      </w:r>
    </w:p>
    <w:p w:rsidR="00FF122C" w:rsidRPr="005544A7" w:rsidRDefault="00FF122C">
      <w:pPr>
        <w:rPr>
          <w:b/>
          <w:bCs/>
          <w:sz w:val="24"/>
          <w:u w:val="single"/>
        </w:rPr>
      </w:pPr>
    </w:p>
    <w:p w:rsidR="00AE124D" w:rsidRPr="009C2779" w:rsidRDefault="00AE124D" w:rsidP="009C2779">
      <w:pPr>
        <w:pStyle w:val="Paragraphedeliste"/>
        <w:numPr>
          <w:ilvl w:val="0"/>
          <w:numId w:val="22"/>
        </w:numPr>
        <w:rPr>
          <w:b/>
          <w:bCs/>
          <w:sz w:val="24"/>
        </w:rPr>
      </w:pPr>
      <w:r w:rsidRPr="009C2779">
        <w:rPr>
          <w:b/>
          <w:bCs/>
          <w:sz w:val="24"/>
        </w:rPr>
        <w:t xml:space="preserve">Directement sur la feuille quantités : </w:t>
      </w:r>
    </w:p>
    <w:p w:rsidR="0024032C" w:rsidRDefault="0024032C" w:rsidP="004302C3">
      <w:pPr>
        <w:numPr>
          <w:ilvl w:val="0"/>
          <w:numId w:val="1"/>
        </w:numPr>
        <w:spacing w:before="120" w:after="120"/>
        <w:ind w:left="714" w:hanging="357"/>
        <w:jc w:val="both"/>
        <w:rPr>
          <w:sz w:val="24"/>
        </w:rPr>
      </w:pPr>
      <w:r>
        <w:rPr>
          <w:sz w:val="24"/>
        </w:rPr>
        <w:t>Calculer le rendement massique global de l’ensemble de la manipulation</w:t>
      </w:r>
      <w:r w:rsidR="005A7CC0">
        <w:rPr>
          <w:sz w:val="24"/>
        </w:rPr>
        <w:t xml:space="preserve"> </w:t>
      </w:r>
    </w:p>
    <w:p w:rsidR="00AE124D" w:rsidRDefault="009C2779" w:rsidP="004302C3">
      <w:pPr>
        <w:numPr>
          <w:ilvl w:val="0"/>
          <w:numId w:val="1"/>
        </w:numPr>
        <w:spacing w:before="120" w:after="120"/>
        <w:ind w:left="714" w:hanging="357"/>
        <w:jc w:val="both"/>
        <w:rPr>
          <w:sz w:val="24"/>
        </w:rPr>
      </w:pPr>
      <w:r>
        <w:rPr>
          <w:sz w:val="24"/>
        </w:rPr>
        <w:t>Calculer le rendement en huile essentielle de lavandin</w:t>
      </w:r>
    </w:p>
    <w:p w:rsidR="009C2779" w:rsidRDefault="009C2779" w:rsidP="009C2779">
      <w:pPr>
        <w:spacing w:before="120" w:after="120"/>
        <w:jc w:val="both"/>
        <w:rPr>
          <w:sz w:val="24"/>
        </w:rPr>
      </w:pPr>
      <w:r>
        <w:rPr>
          <w:sz w:val="24"/>
        </w:rPr>
        <w:br/>
      </w:r>
      <m:oMathPara>
        <m:oMath>
          <m:r>
            <w:rPr>
              <w:rFonts w:ascii="Cambria Math" w:hAnsi="Cambria Math"/>
              <w:sz w:val="24"/>
            </w:rPr>
            <m:t>Rendement</m:t>
          </m:r>
          <m:r>
            <w:rPr>
              <w:rFonts w:ascii="Cambria Math"/>
              <w:sz w:val="24"/>
            </w:rPr>
            <m:t xml:space="preserve"> </m:t>
          </m:r>
          <m:r>
            <w:rPr>
              <w:rFonts w:ascii="Cambria Math" w:hAnsi="Cambria Math"/>
              <w:sz w:val="24"/>
            </w:rPr>
            <m:t>massique</m:t>
          </m:r>
          <m:r>
            <w:rPr>
              <w:rFonts w:ascii="Cambria Math"/>
              <w:sz w:val="24"/>
            </w:rPr>
            <m:t xml:space="preserve"> </m:t>
          </m:r>
          <m:r>
            <w:rPr>
              <w:rFonts w:ascii="Cambria Math" w:hAnsi="Cambria Math"/>
              <w:sz w:val="24"/>
            </w:rPr>
            <m:t>en</m:t>
          </m:r>
          <m:r>
            <w:rPr>
              <w:rFonts w:ascii="Cambria Math"/>
              <w:sz w:val="24"/>
            </w:rPr>
            <m:t xml:space="preserve"> </m:t>
          </m:r>
          <m:r>
            <w:rPr>
              <w:rFonts w:hAnsi="Cambria Math"/>
              <w:sz w:val="24"/>
            </w:rPr>
            <m:t>h</m:t>
          </m:r>
          <m:r>
            <w:rPr>
              <w:rFonts w:ascii="Cambria Math" w:hAnsi="Cambria Math"/>
              <w:sz w:val="24"/>
            </w:rPr>
            <m:t>uile</m:t>
          </m:r>
          <m:r>
            <w:rPr>
              <w:rFonts w:asci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masse</m:t>
              </m:r>
              <m:r>
                <w:rPr>
                  <w:rFonts w:ascii="Cambria Math"/>
                  <w:sz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p>
                  <m:r>
                    <w:rPr>
                      <w:sz w:val="24"/>
                    </w:rPr>
                    <m:t>'</m:t>
                  </m:r>
                </m:sup>
              </m:sSup>
              <m:r>
                <w:rPr>
                  <w:rFonts w:hAnsi="Cambria Math"/>
                  <w:sz w:val="24"/>
                </w:rPr>
                <m:t>h</m:t>
              </m:r>
              <m:r>
                <w:rPr>
                  <w:rFonts w:ascii="Cambria Math" w:hAnsi="Cambria Math"/>
                  <w:sz w:val="24"/>
                </w:rPr>
                <m:t>uile</m:t>
              </m:r>
              <m:r>
                <w:rPr>
                  <w:rFonts w:asci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de</m:t>
              </m:r>
              <m:r>
                <w:rPr>
                  <w:rFonts w:asci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lavandin</m:t>
              </m:r>
              <m:r>
                <w:rPr>
                  <w:rFonts w:asci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obtenue</m:t>
              </m:r>
            </m:num>
            <m:den>
              <m:r>
                <w:rPr>
                  <w:rFonts w:ascii="Cambria Math" w:hAnsi="Cambria Math"/>
                  <w:sz w:val="24"/>
                </w:rPr>
                <m:t>masse</m:t>
              </m:r>
              <m:r>
                <w:rPr>
                  <w:rFonts w:ascii="Cambria Math"/>
                  <w:sz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d</m:t>
                  </m:r>
                </m:e>
                <m:sup>
                  <m:r>
                    <w:rPr>
                      <w:sz w:val="24"/>
                    </w:rPr>
                    <m:t>'</m:t>
                  </m:r>
                </m:sup>
              </m:sSup>
              <m:r>
                <w:rPr>
                  <w:rFonts w:hAnsi="Cambria Math"/>
                  <w:sz w:val="24"/>
                </w:rPr>
                <m:t>h</m:t>
              </m:r>
              <m:r>
                <w:rPr>
                  <w:rFonts w:ascii="Cambria Math" w:hAnsi="Cambria Math"/>
                  <w:sz w:val="24"/>
                </w:rPr>
                <m:t>uile</m:t>
              </m:r>
              <m:r>
                <w:rPr>
                  <w:rFonts w:asci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de</m:t>
              </m:r>
              <m:r>
                <w:rPr>
                  <w:rFonts w:asci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lavandin</m:t>
              </m:r>
              <m:r>
                <w:rPr>
                  <w:rFonts w:asci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t</m:t>
              </m:r>
              <m:r>
                <w:rPr>
                  <w:rFonts w:hAnsi="Cambria Math"/>
                  <w:sz w:val="24"/>
                </w:rPr>
                <m:t>h</m:t>
              </m:r>
              <m:r>
                <w:rPr>
                  <w:sz w:val="24"/>
                </w:rPr>
                <m:t>é</m:t>
              </m:r>
              <m:r>
                <w:rPr>
                  <w:rFonts w:ascii="Cambria Math" w:hAnsi="Cambria Math"/>
                  <w:sz w:val="24"/>
                </w:rPr>
                <m:t>oriquement</m:t>
              </m:r>
              <m:r>
                <w:rPr>
                  <w:rFonts w:ascii="Cambria Math"/>
                  <w:sz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</w:rPr>
                <m:t>extraite</m:t>
              </m:r>
            </m:den>
          </m:f>
        </m:oMath>
      </m:oMathPara>
    </w:p>
    <w:p w:rsidR="0024032C" w:rsidRDefault="0024032C">
      <w:pPr>
        <w:rPr>
          <w:sz w:val="24"/>
        </w:rPr>
      </w:pPr>
    </w:p>
    <w:p w:rsidR="003F6DC6" w:rsidRDefault="003F6DC6">
      <w:pPr>
        <w:rPr>
          <w:sz w:val="24"/>
        </w:rPr>
      </w:pPr>
    </w:p>
    <w:p w:rsidR="008A616E" w:rsidRDefault="008A616E">
      <w:pPr>
        <w:rPr>
          <w:sz w:val="24"/>
        </w:rPr>
      </w:pPr>
    </w:p>
    <w:p w:rsidR="008A616E" w:rsidRDefault="008A616E">
      <w:pPr>
        <w:rPr>
          <w:sz w:val="24"/>
        </w:rPr>
      </w:pPr>
    </w:p>
    <w:p w:rsidR="008A616E" w:rsidRDefault="008A616E">
      <w:pPr>
        <w:rPr>
          <w:sz w:val="24"/>
        </w:rPr>
      </w:pPr>
    </w:p>
    <w:p w:rsidR="003F6DC6" w:rsidRPr="009C2779" w:rsidRDefault="003F6DC6" w:rsidP="009C2779">
      <w:pPr>
        <w:pStyle w:val="Paragraphedeliste"/>
        <w:numPr>
          <w:ilvl w:val="0"/>
          <w:numId w:val="22"/>
        </w:numPr>
        <w:rPr>
          <w:b/>
          <w:bCs/>
          <w:sz w:val="24"/>
        </w:rPr>
      </w:pPr>
      <w:r w:rsidRPr="009C2779">
        <w:rPr>
          <w:b/>
          <w:bCs/>
          <w:sz w:val="24"/>
        </w:rPr>
        <w:lastRenderedPageBreak/>
        <w:t>Données :</w:t>
      </w:r>
    </w:p>
    <w:p w:rsidR="003F6DC6" w:rsidRDefault="003F6DC6">
      <w:pPr>
        <w:rPr>
          <w:sz w:val="24"/>
        </w:rPr>
      </w:pPr>
    </w:p>
    <w:p w:rsidR="006D0C9B" w:rsidRPr="003F6DC6" w:rsidRDefault="006D0C9B" w:rsidP="006D0C9B">
      <w:pPr>
        <w:spacing w:before="27"/>
        <w:ind w:left="90"/>
        <w:jc w:val="center"/>
        <w:rPr>
          <w:b/>
          <w:bCs/>
          <w:iCs/>
          <w:sz w:val="24"/>
          <w:szCs w:val="24"/>
          <w:u w:val="single"/>
        </w:rPr>
      </w:pPr>
      <w:r w:rsidRPr="003F6DC6">
        <w:rPr>
          <w:b/>
          <w:bCs/>
          <w:iCs/>
          <w:sz w:val="24"/>
          <w:szCs w:val="24"/>
          <w:u w:val="single"/>
        </w:rPr>
        <w:t>HUILE ESSENTIELLE DE LAVANDIN</w:t>
      </w:r>
    </w:p>
    <w:p w:rsidR="006D0C9B" w:rsidRDefault="006D0C9B" w:rsidP="006D0C9B">
      <w:pPr>
        <w:spacing w:before="27"/>
        <w:ind w:left="90"/>
        <w:rPr>
          <w:u w:val="single"/>
        </w:rPr>
      </w:pPr>
    </w:p>
    <w:p w:rsidR="006D0C9B" w:rsidRPr="00727E7C" w:rsidRDefault="006D0C9B" w:rsidP="006D0C9B">
      <w:pPr>
        <w:spacing w:before="27"/>
        <w:ind w:left="90"/>
        <w:rPr>
          <w:u w:val="single"/>
        </w:rPr>
      </w:pPr>
    </w:p>
    <w:p w:rsidR="006D0C9B" w:rsidRPr="003F6DC6" w:rsidRDefault="006D0C9B" w:rsidP="006D0C9B">
      <w:pPr>
        <w:spacing w:before="27"/>
        <w:ind w:left="90"/>
        <w:rPr>
          <w:sz w:val="24"/>
          <w:szCs w:val="24"/>
        </w:rPr>
      </w:pPr>
      <w:r w:rsidRPr="003F6DC6">
        <w:rPr>
          <w:sz w:val="24"/>
          <w:szCs w:val="24"/>
          <w:u w:val="single"/>
        </w:rPr>
        <w:t>Procédé d’obtention</w:t>
      </w:r>
      <w:r w:rsidRPr="003F6DC6">
        <w:rPr>
          <w:sz w:val="24"/>
          <w:szCs w:val="24"/>
        </w:rPr>
        <w:t> : Distillation complète par entraînement à la vapeur d’eau </w:t>
      </w:r>
    </w:p>
    <w:p w:rsidR="006D0C9B" w:rsidRPr="003F6DC6" w:rsidRDefault="006D0C9B" w:rsidP="006D0C9B">
      <w:pPr>
        <w:spacing w:before="27"/>
        <w:ind w:left="90"/>
        <w:rPr>
          <w:sz w:val="24"/>
          <w:szCs w:val="24"/>
        </w:rPr>
      </w:pPr>
      <w:r w:rsidRPr="003F6DC6">
        <w:rPr>
          <w:sz w:val="24"/>
          <w:szCs w:val="24"/>
          <w:u w:val="single"/>
        </w:rPr>
        <w:t>Organe distillé</w:t>
      </w:r>
      <w:r w:rsidRPr="003F6DC6">
        <w:rPr>
          <w:sz w:val="24"/>
          <w:szCs w:val="24"/>
        </w:rPr>
        <w:t xml:space="preserve"> : sommités fleuries</w:t>
      </w:r>
    </w:p>
    <w:p w:rsidR="006D0C9B" w:rsidRPr="003F6DC6" w:rsidRDefault="006D0C9B" w:rsidP="006D0C9B">
      <w:pPr>
        <w:spacing w:before="27"/>
        <w:ind w:left="90"/>
        <w:rPr>
          <w:sz w:val="24"/>
          <w:szCs w:val="24"/>
        </w:rPr>
      </w:pPr>
      <w:r w:rsidRPr="003F6DC6">
        <w:rPr>
          <w:sz w:val="24"/>
          <w:szCs w:val="24"/>
          <w:u w:val="single"/>
        </w:rPr>
        <w:t>Nom botanique</w:t>
      </w:r>
      <w:r w:rsidRPr="003F6DC6">
        <w:rPr>
          <w:sz w:val="24"/>
          <w:szCs w:val="24"/>
        </w:rPr>
        <w:t xml:space="preserve"> : </w:t>
      </w:r>
      <w:proofErr w:type="spellStart"/>
      <w:r w:rsidRPr="003F6DC6">
        <w:rPr>
          <w:sz w:val="24"/>
          <w:szCs w:val="24"/>
        </w:rPr>
        <w:t>Lavandula</w:t>
      </w:r>
      <w:proofErr w:type="spellEnd"/>
      <w:r w:rsidRPr="003F6DC6">
        <w:rPr>
          <w:sz w:val="24"/>
          <w:szCs w:val="24"/>
        </w:rPr>
        <w:t xml:space="preserve"> </w:t>
      </w:r>
      <w:proofErr w:type="spellStart"/>
      <w:r w:rsidRPr="003F6DC6">
        <w:rPr>
          <w:sz w:val="24"/>
          <w:szCs w:val="24"/>
        </w:rPr>
        <w:t>angustifolia</w:t>
      </w:r>
      <w:proofErr w:type="spellEnd"/>
      <w:r w:rsidRPr="003F6DC6">
        <w:rPr>
          <w:sz w:val="24"/>
          <w:szCs w:val="24"/>
        </w:rPr>
        <w:t xml:space="preserve"> X </w:t>
      </w:r>
      <w:proofErr w:type="spellStart"/>
      <w:r w:rsidRPr="003F6DC6">
        <w:rPr>
          <w:sz w:val="24"/>
          <w:szCs w:val="24"/>
        </w:rPr>
        <w:t>Lavandula</w:t>
      </w:r>
      <w:proofErr w:type="spellEnd"/>
      <w:r w:rsidRPr="003F6DC6">
        <w:rPr>
          <w:sz w:val="24"/>
          <w:szCs w:val="24"/>
        </w:rPr>
        <w:t xml:space="preserve"> </w:t>
      </w:r>
      <w:proofErr w:type="spellStart"/>
      <w:r w:rsidRPr="003F6DC6">
        <w:rPr>
          <w:sz w:val="24"/>
          <w:szCs w:val="24"/>
        </w:rPr>
        <w:t>latifolia</w:t>
      </w:r>
      <w:proofErr w:type="spellEnd"/>
    </w:p>
    <w:p w:rsidR="006D0C9B" w:rsidRPr="003F6DC6" w:rsidRDefault="006D0C9B" w:rsidP="006D0C9B">
      <w:pPr>
        <w:spacing w:before="27"/>
        <w:ind w:left="90"/>
        <w:rPr>
          <w:sz w:val="24"/>
          <w:szCs w:val="24"/>
          <w:u w:val="single"/>
        </w:rPr>
      </w:pPr>
    </w:p>
    <w:p w:rsidR="006D0C9B" w:rsidRPr="003F6DC6" w:rsidRDefault="006D0C9B" w:rsidP="006D0C9B">
      <w:pPr>
        <w:spacing w:before="27"/>
        <w:ind w:left="90"/>
        <w:rPr>
          <w:sz w:val="24"/>
          <w:szCs w:val="24"/>
        </w:rPr>
      </w:pPr>
      <w:r w:rsidRPr="003F6DC6">
        <w:rPr>
          <w:sz w:val="24"/>
          <w:szCs w:val="24"/>
          <w:u w:val="single"/>
        </w:rPr>
        <w:t>Rendement</w:t>
      </w:r>
      <w:r w:rsidRPr="003F6DC6">
        <w:rPr>
          <w:sz w:val="24"/>
          <w:szCs w:val="24"/>
        </w:rPr>
        <w:t xml:space="preserve"> : pour 1 kg de lavandin on peut espérer récupérer </w:t>
      </w:r>
      <w:r w:rsidR="00FD6391" w:rsidRPr="003F6DC6">
        <w:rPr>
          <w:sz w:val="24"/>
          <w:szCs w:val="24"/>
        </w:rPr>
        <w:t>2</w:t>
      </w:r>
      <w:r w:rsidR="001804DB">
        <w:rPr>
          <w:sz w:val="24"/>
          <w:szCs w:val="24"/>
        </w:rPr>
        <w:t>0g</w:t>
      </w:r>
      <w:r w:rsidRPr="003F6DC6">
        <w:rPr>
          <w:sz w:val="24"/>
          <w:szCs w:val="24"/>
        </w:rPr>
        <w:t xml:space="preserve"> d’huile essentielle</w:t>
      </w:r>
    </w:p>
    <w:p w:rsidR="006D0C9B" w:rsidRPr="003F6DC6" w:rsidRDefault="006D0C9B" w:rsidP="006D0C9B">
      <w:pPr>
        <w:ind w:left="90"/>
        <w:rPr>
          <w:sz w:val="24"/>
          <w:szCs w:val="24"/>
          <w:u w:val="single"/>
        </w:rPr>
      </w:pPr>
    </w:p>
    <w:p w:rsidR="006D0C9B" w:rsidRPr="003F6DC6" w:rsidRDefault="006D0C9B" w:rsidP="006D0C9B">
      <w:pPr>
        <w:ind w:left="90"/>
        <w:rPr>
          <w:sz w:val="24"/>
          <w:szCs w:val="24"/>
        </w:rPr>
      </w:pPr>
      <w:r w:rsidRPr="003F6DC6">
        <w:rPr>
          <w:sz w:val="24"/>
          <w:szCs w:val="24"/>
          <w:u w:val="single"/>
        </w:rPr>
        <w:t>Propriétés Organoleptiques</w:t>
      </w:r>
      <w:r w:rsidRPr="003F6DC6">
        <w:rPr>
          <w:sz w:val="24"/>
          <w:szCs w:val="24"/>
        </w:rPr>
        <w:t> :</w:t>
      </w:r>
    </w:p>
    <w:p w:rsidR="006D0C9B" w:rsidRPr="003F6DC6" w:rsidRDefault="006D0C9B" w:rsidP="006D0C9B">
      <w:pPr>
        <w:ind w:left="90"/>
        <w:rPr>
          <w:sz w:val="24"/>
          <w:szCs w:val="24"/>
        </w:rPr>
      </w:pPr>
      <w:r w:rsidRPr="003F6DC6">
        <w:rPr>
          <w:sz w:val="24"/>
          <w:szCs w:val="24"/>
        </w:rPr>
        <w:t>  </w:t>
      </w:r>
    </w:p>
    <w:p w:rsidR="006D0C9B" w:rsidRPr="003F6DC6" w:rsidRDefault="006D0C9B" w:rsidP="004302C3">
      <w:pPr>
        <w:numPr>
          <w:ilvl w:val="0"/>
          <w:numId w:val="4"/>
        </w:numPr>
        <w:rPr>
          <w:sz w:val="24"/>
          <w:szCs w:val="24"/>
        </w:rPr>
      </w:pPr>
      <w:r w:rsidRPr="003F6DC6">
        <w:rPr>
          <w:sz w:val="24"/>
          <w:szCs w:val="24"/>
        </w:rPr>
        <w:t>Aspect : liquide mobile limpide</w:t>
      </w:r>
    </w:p>
    <w:p w:rsidR="006D0C9B" w:rsidRPr="003F6DC6" w:rsidRDefault="006D0C9B" w:rsidP="004302C3">
      <w:pPr>
        <w:numPr>
          <w:ilvl w:val="0"/>
          <w:numId w:val="4"/>
        </w:numPr>
        <w:rPr>
          <w:sz w:val="24"/>
          <w:szCs w:val="24"/>
        </w:rPr>
      </w:pPr>
      <w:r w:rsidRPr="003F6DC6">
        <w:rPr>
          <w:sz w:val="24"/>
          <w:szCs w:val="24"/>
        </w:rPr>
        <w:t>Couleur : jaune très pâle</w:t>
      </w:r>
    </w:p>
    <w:p w:rsidR="006D0C9B" w:rsidRPr="003F6DC6" w:rsidRDefault="006D0C9B" w:rsidP="004302C3">
      <w:pPr>
        <w:numPr>
          <w:ilvl w:val="0"/>
          <w:numId w:val="4"/>
        </w:numPr>
        <w:rPr>
          <w:sz w:val="24"/>
          <w:szCs w:val="24"/>
        </w:rPr>
      </w:pPr>
      <w:r w:rsidRPr="003F6DC6">
        <w:rPr>
          <w:sz w:val="24"/>
          <w:szCs w:val="24"/>
        </w:rPr>
        <w:t xml:space="preserve">Odeur : caractéristique, </w:t>
      </w:r>
      <w:proofErr w:type="spellStart"/>
      <w:r w:rsidRPr="003F6DC6">
        <w:rPr>
          <w:sz w:val="24"/>
          <w:szCs w:val="24"/>
        </w:rPr>
        <w:t>lavandulée</w:t>
      </w:r>
      <w:proofErr w:type="spellEnd"/>
      <w:r w:rsidRPr="003F6DC6">
        <w:rPr>
          <w:sz w:val="24"/>
          <w:szCs w:val="24"/>
        </w:rPr>
        <w:t>, très herbacée, boisée, fraîche, légèrement camphrée</w:t>
      </w:r>
    </w:p>
    <w:p w:rsidR="006D0C9B" w:rsidRPr="003F6DC6" w:rsidRDefault="006D0C9B" w:rsidP="006D0C9B">
      <w:pPr>
        <w:tabs>
          <w:tab w:val="num" w:pos="360"/>
        </w:tabs>
        <w:ind w:left="567"/>
        <w:rPr>
          <w:sz w:val="24"/>
          <w:szCs w:val="24"/>
        </w:rPr>
      </w:pPr>
    </w:p>
    <w:p w:rsidR="00BD056A" w:rsidRDefault="00BD056A" w:rsidP="006D0C9B">
      <w:pPr>
        <w:spacing w:before="54"/>
        <w:ind w:left="90"/>
        <w:rPr>
          <w:sz w:val="24"/>
          <w:szCs w:val="24"/>
          <w:u w:val="single"/>
        </w:rPr>
      </w:pPr>
    </w:p>
    <w:p w:rsidR="006D0C9B" w:rsidRPr="003F6DC6" w:rsidRDefault="006D0C9B" w:rsidP="006D0C9B">
      <w:pPr>
        <w:spacing w:before="54"/>
        <w:ind w:left="90"/>
        <w:rPr>
          <w:sz w:val="24"/>
          <w:szCs w:val="24"/>
          <w:u w:val="single"/>
        </w:rPr>
      </w:pPr>
      <w:r w:rsidRPr="003F6DC6">
        <w:rPr>
          <w:sz w:val="24"/>
          <w:szCs w:val="24"/>
          <w:u w:val="single"/>
        </w:rPr>
        <w:t>Conditions de conservation</w:t>
      </w:r>
      <w:r w:rsidRPr="003F6DC6">
        <w:rPr>
          <w:sz w:val="24"/>
          <w:szCs w:val="24"/>
        </w:rPr>
        <w:t> : au sec, à l'abri de la chaleur et de la lumière</w:t>
      </w:r>
    </w:p>
    <w:p w:rsidR="006D0C9B" w:rsidRPr="003F6DC6" w:rsidRDefault="006D0C9B" w:rsidP="006D0C9B">
      <w:pPr>
        <w:spacing w:before="54"/>
        <w:ind w:left="90"/>
        <w:rPr>
          <w:sz w:val="24"/>
          <w:szCs w:val="24"/>
          <w:u w:val="single"/>
        </w:rPr>
      </w:pPr>
    </w:p>
    <w:p w:rsidR="00BD056A" w:rsidRDefault="00BD056A" w:rsidP="006D0C9B">
      <w:pPr>
        <w:spacing w:before="54"/>
        <w:ind w:left="90"/>
        <w:rPr>
          <w:sz w:val="24"/>
          <w:szCs w:val="24"/>
          <w:u w:val="single"/>
        </w:rPr>
      </w:pPr>
    </w:p>
    <w:p w:rsidR="006D0C9B" w:rsidRPr="003F6DC6" w:rsidRDefault="006D0C9B" w:rsidP="006D0C9B">
      <w:pPr>
        <w:spacing w:before="54"/>
        <w:ind w:left="90"/>
        <w:rPr>
          <w:sz w:val="24"/>
          <w:szCs w:val="24"/>
        </w:rPr>
      </w:pPr>
      <w:r w:rsidRPr="003F6DC6">
        <w:rPr>
          <w:sz w:val="24"/>
          <w:szCs w:val="24"/>
          <w:u w:val="single"/>
        </w:rPr>
        <w:t>Principaux constituants biochimiques</w:t>
      </w:r>
      <w:r w:rsidRPr="003F6DC6">
        <w:rPr>
          <w:bCs/>
          <w:sz w:val="24"/>
          <w:szCs w:val="24"/>
        </w:rPr>
        <w:t xml:space="preserve"> : </w:t>
      </w:r>
      <w:r w:rsidRPr="003F6DC6">
        <w:rPr>
          <w:sz w:val="24"/>
          <w:szCs w:val="24"/>
        </w:rPr>
        <w:t> </w:t>
      </w:r>
    </w:p>
    <w:p w:rsidR="006D0C9B" w:rsidRPr="003F6DC6" w:rsidRDefault="006D0C9B" w:rsidP="006D0C9B">
      <w:pPr>
        <w:spacing w:before="54"/>
        <w:ind w:left="90"/>
        <w:rPr>
          <w:bCs/>
          <w:i/>
          <w:iCs/>
          <w:sz w:val="24"/>
          <w:szCs w:val="24"/>
        </w:rPr>
      </w:pPr>
    </w:p>
    <w:p w:rsidR="006D0C9B" w:rsidRPr="003F6DC6" w:rsidRDefault="006D0C9B" w:rsidP="006D0C9B">
      <w:pPr>
        <w:spacing w:before="54"/>
        <w:ind w:left="90"/>
        <w:rPr>
          <w:bCs/>
          <w:i/>
          <w:iCs/>
          <w:sz w:val="24"/>
          <w:szCs w:val="24"/>
        </w:rPr>
      </w:pPr>
      <w:r w:rsidRPr="003F6DC6">
        <w:rPr>
          <w:bCs/>
          <w:i/>
          <w:iCs/>
          <w:sz w:val="24"/>
          <w:szCs w:val="24"/>
        </w:rPr>
        <w:t>- Chromatographie phase gaz</w:t>
      </w:r>
    </w:p>
    <w:p w:rsidR="006D0C9B" w:rsidRPr="003F6DC6" w:rsidRDefault="006D0C9B" w:rsidP="006D0C9B">
      <w:pPr>
        <w:spacing w:before="54"/>
        <w:ind w:left="90"/>
        <w:rPr>
          <w:sz w:val="24"/>
          <w:szCs w:val="24"/>
        </w:rPr>
      </w:pPr>
      <w:r w:rsidRPr="003F6DC6">
        <w:rPr>
          <w:bCs/>
          <w:i/>
          <w:iCs/>
          <w:sz w:val="24"/>
          <w:szCs w:val="24"/>
        </w:rPr>
        <w:t> </w:t>
      </w:r>
    </w:p>
    <w:p w:rsidR="006D0C9B" w:rsidRPr="003F6DC6" w:rsidRDefault="006D0C9B" w:rsidP="006D0C9B">
      <w:pPr>
        <w:spacing w:before="18"/>
        <w:ind w:left="90"/>
        <w:rPr>
          <w:sz w:val="24"/>
          <w:szCs w:val="24"/>
        </w:rPr>
      </w:pPr>
      <w:proofErr w:type="spellStart"/>
      <w:r w:rsidRPr="003F6DC6">
        <w:rPr>
          <w:bCs/>
          <w:sz w:val="24"/>
          <w:szCs w:val="24"/>
        </w:rPr>
        <w:t>Monoterpènes</w:t>
      </w:r>
      <w:proofErr w:type="spellEnd"/>
      <w:r w:rsidRPr="003F6DC6">
        <w:rPr>
          <w:bCs/>
          <w:sz w:val="24"/>
          <w:szCs w:val="24"/>
        </w:rPr>
        <w:t xml:space="preserve"> </w:t>
      </w:r>
      <w:r w:rsidRPr="003F6DC6">
        <w:rPr>
          <w:sz w:val="24"/>
          <w:szCs w:val="24"/>
        </w:rPr>
        <w:t xml:space="preserve">(faibles pourcentages) : alpha-pinène, </w:t>
      </w:r>
      <w:proofErr w:type="spellStart"/>
      <w:r w:rsidRPr="003F6DC6">
        <w:rPr>
          <w:sz w:val="24"/>
          <w:szCs w:val="24"/>
        </w:rPr>
        <w:t>myrcène</w:t>
      </w:r>
      <w:proofErr w:type="spellEnd"/>
      <w:r w:rsidRPr="003F6DC6">
        <w:rPr>
          <w:sz w:val="24"/>
          <w:szCs w:val="24"/>
        </w:rPr>
        <w:t xml:space="preserve">, limonène, </w:t>
      </w:r>
      <w:proofErr w:type="spellStart"/>
      <w:r w:rsidRPr="003F6DC6">
        <w:rPr>
          <w:sz w:val="24"/>
          <w:szCs w:val="24"/>
        </w:rPr>
        <w:t>ocimène</w:t>
      </w:r>
      <w:proofErr w:type="spellEnd"/>
      <w:r w:rsidRPr="003F6DC6">
        <w:rPr>
          <w:sz w:val="24"/>
          <w:szCs w:val="24"/>
        </w:rPr>
        <w:t>, béta-pinène...</w:t>
      </w:r>
    </w:p>
    <w:p w:rsidR="006D0C9B" w:rsidRPr="003F6DC6" w:rsidRDefault="006D0C9B" w:rsidP="006D0C9B">
      <w:pPr>
        <w:spacing w:before="18"/>
        <w:ind w:left="90"/>
        <w:rPr>
          <w:sz w:val="24"/>
          <w:szCs w:val="24"/>
        </w:rPr>
      </w:pPr>
      <w:proofErr w:type="spellStart"/>
      <w:r w:rsidRPr="003F6DC6">
        <w:rPr>
          <w:bCs/>
          <w:sz w:val="24"/>
          <w:szCs w:val="24"/>
        </w:rPr>
        <w:t>Monoterpénols</w:t>
      </w:r>
      <w:proofErr w:type="spellEnd"/>
      <w:r w:rsidRPr="003F6DC6">
        <w:rPr>
          <w:bCs/>
          <w:sz w:val="24"/>
          <w:szCs w:val="24"/>
        </w:rPr>
        <w:t xml:space="preserve"> </w:t>
      </w:r>
      <w:r w:rsidRPr="003F6DC6">
        <w:rPr>
          <w:sz w:val="24"/>
          <w:szCs w:val="24"/>
        </w:rPr>
        <w:t xml:space="preserve">: </w:t>
      </w:r>
      <w:proofErr w:type="spellStart"/>
      <w:r w:rsidRPr="003F6DC6">
        <w:rPr>
          <w:bCs/>
          <w:sz w:val="24"/>
          <w:szCs w:val="24"/>
        </w:rPr>
        <w:t>linalol</w:t>
      </w:r>
      <w:proofErr w:type="spellEnd"/>
      <w:r w:rsidRPr="003F6DC6">
        <w:rPr>
          <w:bCs/>
          <w:sz w:val="24"/>
          <w:szCs w:val="24"/>
        </w:rPr>
        <w:t xml:space="preserve"> (33.74%)</w:t>
      </w:r>
      <w:r w:rsidRPr="003F6DC6">
        <w:rPr>
          <w:sz w:val="24"/>
          <w:szCs w:val="24"/>
        </w:rPr>
        <w:t xml:space="preserve">, </w:t>
      </w:r>
      <w:proofErr w:type="spellStart"/>
      <w:r w:rsidRPr="003F6DC6">
        <w:rPr>
          <w:sz w:val="24"/>
          <w:szCs w:val="24"/>
        </w:rPr>
        <w:t>terpinène</w:t>
      </w:r>
      <w:proofErr w:type="spellEnd"/>
      <w:r w:rsidRPr="003F6DC6">
        <w:rPr>
          <w:sz w:val="24"/>
          <w:szCs w:val="24"/>
        </w:rPr>
        <w:t>-4-</w:t>
      </w:r>
      <w:proofErr w:type="spellStart"/>
      <w:r w:rsidRPr="003F6DC6">
        <w:rPr>
          <w:sz w:val="24"/>
          <w:szCs w:val="24"/>
        </w:rPr>
        <w:t>ol</w:t>
      </w:r>
      <w:proofErr w:type="spellEnd"/>
      <w:r w:rsidRPr="003F6DC6">
        <w:rPr>
          <w:sz w:val="24"/>
          <w:szCs w:val="24"/>
        </w:rPr>
        <w:t xml:space="preserve"> (4.70%), </w:t>
      </w:r>
      <w:proofErr w:type="spellStart"/>
      <w:r w:rsidRPr="003F6DC6">
        <w:rPr>
          <w:sz w:val="24"/>
          <w:szCs w:val="24"/>
        </w:rPr>
        <w:t>bornéol</w:t>
      </w:r>
      <w:proofErr w:type="spellEnd"/>
      <w:r w:rsidRPr="003F6DC6">
        <w:rPr>
          <w:sz w:val="24"/>
          <w:szCs w:val="24"/>
        </w:rPr>
        <w:t xml:space="preserve"> (3.36%)</w:t>
      </w:r>
    </w:p>
    <w:p w:rsidR="006D0C9B" w:rsidRPr="003F6DC6" w:rsidRDefault="006D0C9B" w:rsidP="006D0C9B">
      <w:pPr>
        <w:spacing w:before="18"/>
        <w:ind w:left="90"/>
        <w:rPr>
          <w:sz w:val="24"/>
          <w:szCs w:val="24"/>
        </w:rPr>
      </w:pPr>
      <w:r w:rsidRPr="003F6DC6">
        <w:rPr>
          <w:bCs/>
          <w:sz w:val="24"/>
          <w:szCs w:val="24"/>
        </w:rPr>
        <w:t>Sesquiterpènes</w:t>
      </w:r>
      <w:r w:rsidRPr="003F6DC6">
        <w:rPr>
          <w:sz w:val="24"/>
          <w:szCs w:val="24"/>
        </w:rPr>
        <w:t xml:space="preserve"> : béta-</w:t>
      </w:r>
      <w:proofErr w:type="spellStart"/>
      <w:r w:rsidRPr="003F6DC6">
        <w:rPr>
          <w:sz w:val="24"/>
          <w:szCs w:val="24"/>
        </w:rPr>
        <w:t>caryophyllène</w:t>
      </w:r>
      <w:proofErr w:type="spellEnd"/>
      <w:r w:rsidRPr="003F6DC6">
        <w:rPr>
          <w:sz w:val="24"/>
          <w:szCs w:val="24"/>
        </w:rPr>
        <w:t xml:space="preserve"> (1.60%), (E)-béta-</w:t>
      </w:r>
      <w:proofErr w:type="spellStart"/>
      <w:r w:rsidRPr="003F6DC6">
        <w:rPr>
          <w:sz w:val="24"/>
          <w:szCs w:val="24"/>
        </w:rPr>
        <w:t>farnésène</w:t>
      </w:r>
      <w:proofErr w:type="spellEnd"/>
      <w:r w:rsidRPr="003F6DC6">
        <w:rPr>
          <w:sz w:val="24"/>
          <w:szCs w:val="24"/>
        </w:rPr>
        <w:t xml:space="preserve"> (1.34%), </w:t>
      </w:r>
      <w:proofErr w:type="spellStart"/>
      <w:r w:rsidRPr="003F6DC6">
        <w:rPr>
          <w:sz w:val="24"/>
          <w:szCs w:val="24"/>
        </w:rPr>
        <w:t>germacrène</w:t>
      </w:r>
      <w:proofErr w:type="spellEnd"/>
      <w:r w:rsidRPr="003F6DC6">
        <w:rPr>
          <w:sz w:val="24"/>
          <w:szCs w:val="24"/>
        </w:rPr>
        <w:t>-D (0.70%), gamma-</w:t>
      </w:r>
      <w:proofErr w:type="spellStart"/>
      <w:r w:rsidRPr="003F6DC6">
        <w:rPr>
          <w:sz w:val="24"/>
          <w:szCs w:val="24"/>
        </w:rPr>
        <w:t>cadinène</w:t>
      </w:r>
      <w:proofErr w:type="spellEnd"/>
      <w:r w:rsidRPr="003F6DC6">
        <w:rPr>
          <w:sz w:val="24"/>
          <w:szCs w:val="24"/>
        </w:rPr>
        <w:t xml:space="preserve"> (0.24%)</w:t>
      </w:r>
    </w:p>
    <w:p w:rsidR="006D0C9B" w:rsidRPr="003F6DC6" w:rsidRDefault="006D0C9B" w:rsidP="006D0C9B">
      <w:pPr>
        <w:spacing w:before="18"/>
        <w:ind w:left="90"/>
        <w:rPr>
          <w:sz w:val="24"/>
          <w:szCs w:val="24"/>
        </w:rPr>
      </w:pPr>
      <w:r w:rsidRPr="003F6DC6">
        <w:rPr>
          <w:bCs/>
          <w:sz w:val="24"/>
          <w:szCs w:val="24"/>
        </w:rPr>
        <w:t xml:space="preserve">Esters terpéniques </w:t>
      </w:r>
      <w:r w:rsidRPr="003F6DC6">
        <w:rPr>
          <w:sz w:val="24"/>
          <w:szCs w:val="24"/>
        </w:rPr>
        <w:t xml:space="preserve">: </w:t>
      </w:r>
      <w:r w:rsidRPr="003F6DC6">
        <w:rPr>
          <w:bCs/>
          <w:sz w:val="24"/>
          <w:szCs w:val="24"/>
        </w:rPr>
        <w:t xml:space="preserve">acétate de </w:t>
      </w:r>
      <w:proofErr w:type="spellStart"/>
      <w:r w:rsidRPr="003F6DC6">
        <w:rPr>
          <w:bCs/>
          <w:sz w:val="24"/>
          <w:szCs w:val="24"/>
        </w:rPr>
        <w:t>linalyle</w:t>
      </w:r>
      <w:proofErr w:type="spellEnd"/>
      <w:r w:rsidRPr="003F6DC6">
        <w:rPr>
          <w:bCs/>
          <w:sz w:val="24"/>
          <w:szCs w:val="24"/>
        </w:rPr>
        <w:t xml:space="preserve"> (27.28%)</w:t>
      </w:r>
      <w:r w:rsidRPr="003F6DC6">
        <w:rPr>
          <w:sz w:val="24"/>
          <w:szCs w:val="24"/>
        </w:rPr>
        <w:t xml:space="preserve">, acétate de </w:t>
      </w:r>
      <w:proofErr w:type="spellStart"/>
      <w:r w:rsidRPr="003F6DC6">
        <w:rPr>
          <w:sz w:val="24"/>
          <w:szCs w:val="24"/>
        </w:rPr>
        <w:t>lavandulyle</w:t>
      </w:r>
      <w:proofErr w:type="spellEnd"/>
      <w:r w:rsidRPr="003F6DC6">
        <w:rPr>
          <w:sz w:val="24"/>
          <w:szCs w:val="24"/>
        </w:rPr>
        <w:t xml:space="preserve"> (2.38%) </w:t>
      </w:r>
    </w:p>
    <w:p w:rsidR="006D0C9B" w:rsidRPr="003F6DC6" w:rsidRDefault="006D0C9B" w:rsidP="006D0C9B">
      <w:pPr>
        <w:spacing w:before="18"/>
        <w:ind w:left="90"/>
        <w:rPr>
          <w:sz w:val="24"/>
          <w:szCs w:val="24"/>
        </w:rPr>
      </w:pPr>
      <w:r w:rsidRPr="003F6DC6">
        <w:rPr>
          <w:bCs/>
          <w:sz w:val="24"/>
          <w:szCs w:val="24"/>
        </w:rPr>
        <w:t>Cétone</w:t>
      </w:r>
      <w:r w:rsidRPr="003F6DC6">
        <w:rPr>
          <w:sz w:val="24"/>
          <w:szCs w:val="24"/>
        </w:rPr>
        <w:t xml:space="preserve"> :</w:t>
      </w:r>
      <w:r w:rsidRPr="003F6DC6">
        <w:rPr>
          <w:bCs/>
          <w:sz w:val="24"/>
          <w:szCs w:val="24"/>
        </w:rPr>
        <w:t xml:space="preserve"> camphre (7.85%)</w:t>
      </w:r>
      <w:r w:rsidRPr="003F6DC6">
        <w:rPr>
          <w:sz w:val="24"/>
          <w:szCs w:val="24"/>
        </w:rPr>
        <w:t xml:space="preserve"> </w:t>
      </w:r>
    </w:p>
    <w:p w:rsidR="006D0C9B" w:rsidRPr="003F6DC6" w:rsidRDefault="006D0C9B" w:rsidP="006D0C9B">
      <w:pPr>
        <w:spacing w:before="27"/>
        <w:ind w:left="90"/>
        <w:rPr>
          <w:bCs/>
          <w:sz w:val="24"/>
          <w:szCs w:val="24"/>
          <w:u w:val="single"/>
        </w:rPr>
      </w:pPr>
      <w:r w:rsidRPr="003F6DC6">
        <w:rPr>
          <w:bCs/>
          <w:sz w:val="24"/>
          <w:szCs w:val="24"/>
        </w:rPr>
        <w:t>Oxyde terpénique : 1,8-</w:t>
      </w:r>
      <w:proofErr w:type="spellStart"/>
      <w:r w:rsidRPr="003F6DC6">
        <w:rPr>
          <w:bCs/>
          <w:sz w:val="24"/>
          <w:szCs w:val="24"/>
        </w:rPr>
        <w:t>cinéole</w:t>
      </w:r>
      <w:proofErr w:type="spellEnd"/>
      <w:r w:rsidRPr="003F6DC6">
        <w:rPr>
          <w:bCs/>
          <w:sz w:val="24"/>
          <w:szCs w:val="24"/>
        </w:rPr>
        <w:t xml:space="preserve"> (4.84%)</w:t>
      </w:r>
    </w:p>
    <w:p w:rsidR="006D0C9B" w:rsidRPr="003F6DC6" w:rsidRDefault="006D0C9B" w:rsidP="006D0C9B">
      <w:pPr>
        <w:spacing w:before="27"/>
        <w:ind w:left="90"/>
        <w:rPr>
          <w:bCs/>
          <w:sz w:val="24"/>
          <w:szCs w:val="24"/>
          <w:u w:val="single"/>
        </w:rPr>
      </w:pPr>
    </w:p>
    <w:p w:rsidR="006D0C9B" w:rsidRPr="003F6DC6" w:rsidRDefault="006D0C9B" w:rsidP="006D0C9B">
      <w:pPr>
        <w:spacing w:before="27"/>
        <w:ind w:left="90"/>
        <w:rPr>
          <w:sz w:val="24"/>
          <w:szCs w:val="24"/>
        </w:rPr>
      </w:pPr>
      <w:r w:rsidRPr="003F6DC6">
        <w:rPr>
          <w:bCs/>
          <w:sz w:val="24"/>
          <w:szCs w:val="24"/>
          <w:u w:val="single"/>
        </w:rPr>
        <w:t>Densité</w:t>
      </w:r>
      <w:r w:rsidRPr="003F6DC6">
        <w:rPr>
          <w:sz w:val="24"/>
          <w:szCs w:val="24"/>
        </w:rPr>
        <w:t xml:space="preserve"> : 0.893 à 0.898</w:t>
      </w:r>
    </w:p>
    <w:p w:rsidR="0024032C" w:rsidRDefault="0024032C">
      <w:pPr>
        <w:rPr>
          <w:b/>
          <w:bCs/>
          <w:sz w:val="24"/>
          <w:u w:val="single"/>
        </w:rPr>
      </w:pPr>
    </w:p>
    <w:sectPr w:rsidR="0024032C" w:rsidSect="0015714F">
      <w:footerReference w:type="even" r:id="rId16"/>
      <w:footerReference w:type="default" r:id="rId17"/>
      <w:pgSz w:w="11907" w:h="16840" w:code="9"/>
      <w:pgMar w:top="1418" w:right="1418" w:bottom="1418" w:left="1418" w:header="720" w:footer="720" w:gutter="0"/>
      <w:pgNumType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829" w:rsidRDefault="007B0829">
      <w:r>
        <w:separator/>
      </w:r>
    </w:p>
  </w:endnote>
  <w:endnote w:type="continuationSeparator" w:id="0">
    <w:p w:rsidR="007B0829" w:rsidRDefault="007B0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 Frutiger Roma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Kristen ITC">
    <w:altName w:val="Calligraph421 BT"/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F24" w:rsidRDefault="008F783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D50F24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50F24" w:rsidRDefault="00D50F24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F24" w:rsidRDefault="009038AB">
    <w:pPr>
      <w:pStyle w:val="Pieddepage"/>
      <w:ind w:right="360"/>
      <w:jc w:val="center"/>
    </w:pPr>
    <w:r>
      <w:rPr>
        <w:b/>
        <w:caps/>
        <w:sz w:val="16"/>
      </w:rPr>
      <w:t>T.P.</w:t>
    </w:r>
    <w:r w:rsidR="00B73451">
      <w:rPr>
        <w:b/>
        <w:caps/>
        <w:sz w:val="16"/>
      </w:rPr>
      <w:t xml:space="preserve"> n°1</w:t>
    </w:r>
    <w:r>
      <w:rPr>
        <w:b/>
        <w:caps/>
        <w:sz w:val="16"/>
      </w:rPr>
      <w:t xml:space="preserve"> </w:t>
    </w:r>
    <w:r w:rsidR="00D50F24">
      <w:rPr>
        <w:b/>
        <w:caps/>
        <w:sz w:val="16"/>
      </w:rPr>
      <w:t xml:space="preserve"> </w:t>
    </w:r>
    <w:r w:rsidR="003A15E0">
      <w:rPr>
        <w:b/>
        <w:caps/>
        <w:sz w:val="16"/>
      </w:rPr>
      <w:t>EXTRACTION</w:t>
    </w:r>
    <w:r w:rsidR="00D50F24">
      <w:rPr>
        <w:b/>
        <w:caps/>
        <w:sz w:val="16"/>
      </w:rPr>
      <w:t xml:space="preserve"> </w:t>
    </w:r>
    <w:r w:rsidR="000A53FB">
      <w:rPr>
        <w:b/>
        <w:caps/>
        <w:sz w:val="16"/>
      </w:rPr>
      <w:t>D’HUILE ESSENTIELLE DE LAVANDIN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829" w:rsidRDefault="007B0829">
      <w:r>
        <w:separator/>
      </w:r>
    </w:p>
  </w:footnote>
  <w:footnote w:type="continuationSeparator" w:id="0">
    <w:p w:rsidR="007B0829" w:rsidRDefault="007B08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" o:bullet="t">
        <v:imagedata r:id="rId1" o:title="mso61"/>
      </v:shape>
    </w:pict>
  </w:numPicBullet>
  <w:numPicBullet w:numPicBulletId="1">
    <w:pict>
      <v:shape id="_x0000_i1029" type="#_x0000_t75" style="width:11.35pt;height:11.35pt" o:bullet="t">
        <v:imagedata r:id="rId2" o:title="mso9DB8"/>
      </v:shape>
    </w:pict>
  </w:numPicBullet>
  <w:abstractNum w:abstractNumId="0">
    <w:nsid w:val="106B1A39"/>
    <w:multiLevelType w:val="hybridMultilevel"/>
    <w:tmpl w:val="685ACD46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6851A54"/>
    <w:multiLevelType w:val="hybridMultilevel"/>
    <w:tmpl w:val="5D5AA2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95DB9"/>
    <w:multiLevelType w:val="hybridMultilevel"/>
    <w:tmpl w:val="89389776"/>
    <w:lvl w:ilvl="0" w:tplc="1A2EA5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1E44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805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9857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4280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DE18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02E1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904B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ECE8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984269"/>
    <w:multiLevelType w:val="hybridMultilevel"/>
    <w:tmpl w:val="CD085D9A"/>
    <w:lvl w:ilvl="0" w:tplc="6770A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907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7A8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6C1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1A4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8C5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9AA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282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DA9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CEC522D"/>
    <w:multiLevelType w:val="hybridMultilevel"/>
    <w:tmpl w:val="BCD6EB70"/>
    <w:lvl w:ilvl="0" w:tplc="2A926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B5E3F"/>
    <w:multiLevelType w:val="hybridMultilevel"/>
    <w:tmpl w:val="8D8E1B1C"/>
    <w:lvl w:ilvl="0" w:tplc="AA90C7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A7744"/>
    <w:multiLevelType w:val="hybridMultilevel"/>
    <w:tmpl w:val="98B4C168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55F83"/>
    <w:multiLevelType w:val="hybridMultilevel"/>
    <w:tmpl w:val="E2685FA6"/>
    <w:lvl w:ilvl="0" w:tplc="D8501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7C2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6CE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B65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341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38C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8E0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24F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367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D6371BB"/>
    <w:multiLevelType w:val="hybridMultilevel"/>
    <w:tmpl w:val="DC368902"/>
    <w:lvl w:ilvl="0" w:tplc="2A926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91D29"/>
    <w:multiLevelType w:val="hybridMultilevel"/>
    <w:tmpl w:val="D110F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727D2"/>
    <w:multiLevelType w:val="hybridMultilevel"/>
    <w:tmpl w:val="A31ABED4"/>
    <w:lvl w:ilvl="0" w:tplc="5FA018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E431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7A2D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EB9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A4E3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4488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D86D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4095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D4D7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C52C3"/>
    <w:multiLevelType w:val="hybridMultilevel"/>
    <w:tmpl w:val="A1FCE19A"/>
    <w:lvl w:ilvl="0" w:tplc="2A926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154DB"/>
    <w:multiLevelType w:val="hybridMultilevel"/>
    <w:tmpl w:val="16808F2E"/>
    <w:lvl w:ilvl="0" w:tplc="43487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FC3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040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006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462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0AA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E2D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87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B63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31F2C37"/>
    <w:multiLevelType w:val="hybridMultilevel"/>
    <w:tmpl w:val="1EC82DCC"/>
    <w:lvl w:ilvl="0" w:tplc="194E35C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BE7AA1"/>
    <w:multiLevelType w:val="hybridMultilevel"/>
    <w:tmpl w:val="87E4CB5C"/>
    <w:lvl w:ilvl="0" w:tplc="3F46CA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E62B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F2D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1E3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38B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8499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642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F2D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EC0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8162715"/>
    <w:multiLevelType w:val="hybridMultilevel"/>
    <w:tmpl w:val="073CF940"/>
    <w:lvl w:ilvl="0" w:tplc="910C0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8730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E67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B2E9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20A9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6E7F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8C2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AAB8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006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F0419C"/>
    <w:multiLevelType w:val="hybridMultilevel"/>
    <w:tmpl w:val="5EB25690"/>
    <w:lvl w:ilvl="0" w:tplc="30860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0EA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CED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581A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2D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92A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5AF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22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704D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4195CE3"/>
    <w:multiLevelType w:val="hybridMultilevel"/>
    <w:tmpl w:val="7D74440C"/>
    <w:lvl w:ilvl="0" w:tplc="FE4A1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6C6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946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BC9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6CC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80B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460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14C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10A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41B27FD"/>
    <w:multiLevelType w:val="hybridMultilevel"/>
    <w:tmpl w:val="BE74F954"/>
    <w:lvl w:ilvl="0" w:tplc="A314B2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24B2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58B0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481E2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4C9B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3E9E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1AC7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AE4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D043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5931BE"/>
    <w:multiLevelType w:val="hybridMultilevel"/>
    <w:tmpl w:val="F2F8D144"/>
    <w:lvl w:ilvl="0" w:tplc="194E35C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C815C5"/>
    <w:multiLevelType w:val="hybridMultilevel"/>
    <w:tmpl w:val="B6823C1E"/>
    <w:lvl w:ilvl="0" w:tplc="B756D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2CE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064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CCB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F2C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401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88D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4CE2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A86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4215882"/>
    <w:multiLevelType w:val="hybridMultilevel"/>
    <w:tmpl w:val="855A2DEA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8D303A"/>
    <w:multiLevelType w:val="hybridMultilevel"/>
    <w:tmpl w:val="BAEC7A54"/>
    <w:lvl w:ilvl="0" w:tplc="2A926F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AF44004"/>
    <w:multiLevelType w:val="hybridMultilevel"/>
    <w:tmpl w:val="135295D8"/>
    <w:lvl w:ilvl="0" w:tplc="2A926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0"/>
  </w:num>
  <w:num w:numId="4">
    <w:abstractNumId w:val="5"/>
  </w:num>
  <w:num w:numId="5">
    <w:abstractNumId w:val="7"/>
  </w:num>
  <w:num w:numId="6">
    <w:abstractNumId w:val="10"/>
  </w:num>
  <w:num w:numId="7">
    <w:abstractNumId w:val="14"/>
  </w:num>
  <w:num w:numId="8">
    <w:abstractNumId w:val="20"/>
  </w:num>
  <w:num w:numId="9">
    <w:abstractNumId w:val="16"/>
  </w:num>
  <w:num w:numId="10">
    <w:abstractNumId w:val="15"/>
  </w:num>
  <w:num w:numId="11">
    <w:abstractNumId w:val="12"/>
  </w:num>
  <w:num w:numId="12">
    <w:abstractNumId w:val="2"/>
  </w:num>
  <w:num w:numId="13">
    <w:abstractNumId w:val="17"/>
  </w:num>
  <w:num w:numId="14">
    <w:abstractNumId w:val="18"/>
  </w:num>
  <w:num w:numId="15">
    <w:abstractNumId w:val="3"/>
  </w:num>
  <w:num w:numId="16">
    <w:abstractNumId w:val="1"/>
  </w:num>
  <w:num w:numId="17">
    <w:abstractNumId w:val="8"/>
  </w:num>
  <w:num w:numId="18">
    <w:abstractNumId w:val="11"/>
  </w:num>
  <w:num w:numId="19">
    <w:abstractNumId w:val="4"/>
  </w:num>
  <w:num w:numId="20">
    <w:abstractNumId w:val="22"/>
  </w:num>
  <w:num w:numId="21">
    <w:abstractNumId w:val="23"/>
  </w:num>
  <w:num w:numId="22">
    <w:abstractNumId w:val="9"/>
  </w:num>
  <w:num w:numId="23">
    <w:abstractNumId w:val="21"/>
  </w:num>
  <w:num w:numId="24">
    <w:abstractNumId w:val="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B17"/>
    <w:rsid w:val="00010BE6"/>
    <w:rsid w:val="0002396E"/>
    <w:rsid w:val="00034040"/>
    <w:rsid w:val="00047226"/>
    <w:rsid w:val="00065E18"/>
    <w:rsid w:val="00070D00"/>
    <w:rsid w:val="00071A58"/>
    <w:rsid w:val="00081ACE"/>
    <w:rsid w:val="0009012F"/>
    <w:rsid w:val="00091942"/>
    <w:rsid w:val="000934E6"/>
    <w:rsid w:val="000A3CA7"/>
    <w:rsid w:val="000A53FB"/>
    <w:rsid w:val="000C1E82"/>
    <w:rsid w:val="000D068B"/>
    <w:rsid w:val="000E090F"/>
    <w:rsid w:val="000E1E87"/>
    <w:rsid w:val="000E2B43"/>
    <w:rsid w:val="000E5363"/>
    <w:rsid w:val="000E5E0B"/>
    <w:rsid w:val="000F11F4"/>
    <w:rsid w:val="000F682C"/>
    <w:rsid w:val="00107717"/>
    <w:rsid w:val="00123C95"/>
    <w:rsid w:val="001300A5"/>
    <w:rsid w:val="001305F6"/>
    <w:rsid w:val="00134960"/>
    <w:rsid w:val="001467D4"/>
    <w:rsid w:val="00147A5A"/>
    <w:rsid w:val="0015714F"/>
    <w:rsid w:val="00166A65"/>
    <w:rsid w:val="00171DF9"/>
    <w:rsid w:val="001804DB"/>
    <w:rsid w:val="001E5918"/>
    <w:rsid w:val="00203622"/>
    <w:rsid w:val="00212198"/>
    <w:rsid w:val="0024032C"/>
    <w:rsid w:val="002637F0"/>
    <w:rsid w:val="00270307"/>
    <w:rsid w:val="00275892"/>
    <w:rsid w:val="002C18BD"/>
    <w:rsid w:val="002C2891"/>
    <w:rsid w:val="002C6596"/>
    <w:rsid w:val="002F7847"/>
    <w:rsid w:val="00322271"/>
    <w:rsid w:val="00340C76"/>
    <w:rsid w:val="00360A5B"/>
    <w:rsid w:val="003616DF"/>
    <w:rsid w:val="0037409A"/>
    <w:rsid w:val="00376B30"/>
    <w:rsid w:val="003A15E0"/>
    <w:rsid w:val="003A5B6C"/>
    <w:rsid w:val="003B45CF"/>
    <w:rsid w:val="003B6B4C"/>
    <w:rsid w:val="003D0D01"/>
    <w:rsid w:val="003D1C79"/>
    <w:rsid w:val="003D7EFB"/>
    <w:rsid w:val="003E2446"/>
    <w:rsid w:val="003E26F9"/>
    <w:rsid w:val="003F6DC6"/>
    <w:rsid w:val="004302C3"/>
    <w:rsid w:val="00430C54"/>
    <w:rsid w:val="00440320"/>
    <w:rsid w:val="004A5291"/>
    <w:rsid w:val="004D032C"/>
    <w:rsid w:val="004D371E"/>
    <w:rsid w:val="004D392F"/>
    <w:rsid w:val="00507FC7"/>
    <w:rsid w:val="00514D83"/>
    <w:rsid w:val="00521CC0"/>
    <w:rsid w:val="00522D24"/>
    <w:rsid w:val="00546B5C"/>
    <w:rsid w:val="005529AD"/>
    <w:rsid w:val="00552CA9"/>
    <w:rsid w:val="005544A7"/>
    <w:rsid w:val="005815F9"/>
    <w:rsid w:val="005858EA"/>
    <w:rsid w:val="005A1965"/>
    <w:rsid w:val="005A7CC0"/>
    <w:rsid w:val="005B6E9C"/>
    <w:rsid w:val="006008AE"/>
    <w:rsid w:val="00602910"/>
    <w:rsid w:val="00613AB4"/>
    <w:rsid w:val="00660E46"/>
    <w:rsid w:val="006D0C9B"/>
    <w:rsid w:val="006F5836"/>
    <w:rsid w:val="007150F6"/>
    <w:rsid w:val="007279AD"/>
    <w:rsid w:val="0076282C"/>
    <w:rsid w:val="00762BD5"/>
    <w:rsid w:val="0078089B"/>
    <w:rsid w:val="007910C7"/>
    <w:rsid w:val="007B0829"/>
    <w:rsid w:val="007C7060"/>
    <w:rsid w:val="007F3E80"/>
    <w:rsid w:val="00833236"/>
    <w:rsid w:val="00853997"/>
    <w:rsid w:val="008553C9"/>
    <w:rsid w:val="008562FD"/>
    <w:rsid w:val="00856D9A"/>
    <w:rsid w:val="00865A94"/>
    <w:rsid w:val="0089115F"/>
    <w:rsid w:val="008913C8"/>
    <w:rsid w:val="008A36A8"/>
    <w:rsid w:val="008A5AC3"/>
    <w:rsid w:val="008A616E"/>
    <w:rsid w:val="008C33C3"/>
    <w:rsid w:val="008C413F"/>
    <w:rsid w:val="008D72B0"/>
    <w:rsid w:val="008F7834"/>
    <w:rsid w:val="009038AB"/>
    <w:rsid w:val="00905168"/>
    <w:rsid w:val="009614CC"/>
    <w:rsid w:val="00961B17"/>
    <w:rsid w:val="009A4C59"/>
    <w:rsid w:val="009B4D39"/>
    <w:rsid w:val="009C2779"/>
    <w:rsid w:val="009C484B"/>
    <w:rsid w:val="009D0C7A"/>
    <w:rsid w:val="009D6DF6"/>
    <w:rsid w:val="009D703D"/>
    <w:rsid w:val="00A25892"/>
    <w:rsid w:val="00A50EB4"/>
    <w:rsid w:val="00A805A0"/>
    <w:rsid w:val="00A85114"/>
    <w:rsid w:val="00AA2A50"/>
    <w:rsid w:val="00AE124D"/>
    <w:rsid w:val="00AE1EE7"/>
    <w:rsid w:val="00B10473"/>
    <w:rsid w:val="00B317B5"/>
    <w:rsid w:val="00B40AE5"/>
    <w:rsid w:val="00B4641A"/>
    <w:rsid w:val="00B56722"/>
    <w:rsid w:val="00B712AA"/>
    <w:rsid w:val="00B73451"/>
    <w:rsid w:val="00B838AD"/>
    <w:rsid w:val="00BC2116"/>
    <w:rsid w:val="00BD056A"/>
    <w:rsid w:val="00BF1F15"/>
    <w:rsid w:val="00BF44B9"/>
    <w:rsid w:val="00C12720"/>
    <w:rsid w:val="00C231CF"/>
    <w:rsid w:val="00C31961"/>
    <w:rsid w:val="00C3287D"/>
    <w:rsid w:val="00C53D7B"/>
    <w:rsid w:val="00C74419"/>
    <w:rsid w:val="00C94127"/>
    <w:rsid w:val="00CB2D2B"/>
    <w:rsid w:val="00CB4C97"/>
    <w:rsid w:val="00CC3DFF"/>
    <w:rsid w:val="00CC68DC"/>
    <w:rsid w:val="00CD7AE3"/>
    <w:rsid w:val="00CE58F2"/>
    <w:rsid w:val="00CF6630"/>
    <w:rsid w:val="00D4587F"/>
    <w:rsid w:val="00D50F24"/>
    <w:rsid w:val="00D74C3E"/>
    <w:rsid w:val="00D76289"/>
    <w:rsid w:val="00D84A31"/>
    <w:rsid w:val="00DA27DD"/>
    <w:rsid w:val="00DB4C5E"/>
    <w:rsid w:val="00DC4D3A"/>
    <w:rsid w:val="00DD70F0"/>
    <w:rsid w:val="00DD7C71"/>
    <w:rsid w:val="00DE630F"/>
    <w:rsid w:val="00E253CD"/>
    <w:rsid w:val="00E643B2"/>
    <w:rsid w:val="00E85BAD"/>
    <w:rsid w:val="00E90B9B"/>
    <w:rsid w:val="00F30F86"/>
    <w:rsid w:val="00F46BD7"/>
    <w:rsid w:val="00F501B0"/>
    <w:rsid w:val="00F55405"/>
    <w:rsid w:val="00F8150E"/>
    <w:rsid w:val="00FD62EC"/>
    <w:rsid w:val="00FD6391"/>
    <w:rsid w:val="00FE1595"/>
    <w:rsid w:val="00FF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14F"/>
  </w:style>
  <w:style w:type="paragraph" w:styleId="Titre1">
    <w:name w:val="heading 1"/>
    <w:basedOn w:val="Normal"/>
    <w:next w:val="Normal"/>
    <w:qFormat/>
    <w:rsid w:val="0015714F"/>
    <w:pPr>
      <w:keepNext/>
      <w:outlineLvl w:val="0"/>
    </w:pPr>
    <w:rPr>
      <w:sz w:val="24"/>
    </w:rPr>
  </w:style>
  <w:style w:type="paragraph" w:styleId="Titre3">
    <w:name w:val="heading 3"/>
    <w:basedOn w:val="Normal"/>
    <w:next w:val="Normal"/>
    <w:qFormat/>
    <w:rsid w:val="0015714F"/>
    <w:pPr>
      <w:keepNext/>
      <w:shd w:val="pct20" w:color="auto" w:fill="FFFFFF"/>
      <w:jc w:val="center"/>
      <w:outlineLvl w:val="2"/>
    </w:pPr>
    <w:rPr>
      <w:b/>
      <w:bCs/>
      <w:color w:val="000000"/>
      <w:sz w:val="40"/>
      <w:szCs w:val="40"/>
      <w:lang w:val="fr-CA"/>
    </w:rPr>
  </w:style>
  <w:style w:type="paragraph" w:styleId="Titre8">
    <w:name w:val="heading 8"/>
    <w:basedOn w:val="Normal"/>
    <w:next w:val="Normal"/>
    <w:qFormat/>
    <w:rsid w:val="0015714F"/>
    <w:pPr>
      <w:keepNext/>
      <w:jc w:val="center"/>
      <w:outlineLvl w:val="7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semiHidden/>
    <w:rsid w:val="0015714F"/>
    <w:rPr>
      <w:sz w:val="24"/>
      <w:szCs w:val="24"/>
    </w:rPr>
  </w:style>
  <w:style w:type="paragraph" w:styleId="Adressedestinataire">
    <w:name w:val="envelope address"/>
    <w:basedOn w:val="Normal"/>
    <w:semiHidden/>
    <w:rsid w:val="0015714F"/>
    <w:pPr>
      <w:framePr w:w="7938" w:h="1985" w:hRule="exact" w:hSpace="141" w:wrap="auto" w:hAnchor="page" w:xAlign="center" w:yAlign="bottom"/>
      <w:ind w:left="2835"/>
    </w:pPr>
    <w:rPr>
      <w:rFonts w:ascii="Algerian" w:hAnsi="Algerian"/>
      <w:sz w:val="24"/>
      <w:szCs w:val="24"/>
    </w:rPr>
  </w:style>
  <w:style w:type="paragraph" w:styleId="Pieddepage">
    <w:name w:val="footer"/>
    <w:basedOn w:val="Normal"/>
    <w:semiHidden/>
    <w:rsid w:val="0015714F"/>
    <w:pPr>
      <w:tabs>
        <w:tab w:val="center" w:pos="4536"/>
        <w:tab w:val="right" w:pos="9072"/>
      </w:tabs>
    </w:pPr>
    <w:rPr>
      <w:sz w:val="24"/>
      <w:szCs w:val="24"/>
      <w:lang w:val="fr-CA"/>
    </w:rPr>
  </w:style>
  <w:style w:type="character" w:styleId="Numrodepage">
    <w:name w:val="page number"/>
    <w:basedOn w:val="Policepardfaut"/>
    <w:semiHidden/>
    <w:rsid w:val="0015714F"/>
  </w:style>
  <w:style w:type="paragraph" w:styleId="En-tte">
    <w:name w:val="header"/>
    <w:basedOn w:val="Normal"/>
    <w:semiHidden/>
    <w:rsid w:val="0015714F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15714F"/>
    <w:pPr>
      <w:ind w:left="360"/>
      <w:jc w:val="both"/>
    </w:pPr>
    <w:rPr>
      <w:sz w:val="24"/>
    </w:rPr>
  </w:style>
  <w:style w:type="paragraph" w:styleId="Corpsdetexte">
    <w:name w:val="Body Text"/>
    <w:basedOn w:val="Normal"/>
    <w:semiHidden/>
    <w:rsid w:val="0015714F"/>
    <w:rPr>
      <w:sz w:val="24"/>
    </w:rPr>
  </w:style>
  <w:style w:type="paragraph" w:styleId="NormalWeb">
    <w:name w:val="Normal (Web)"/>
    <w:basedOn w:val="Normal"/>
    <w:uiPriority w:val="99"/>
    <w:rsid w:val="0015714F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BC2116"/>
    <w:rPr>
      <w:color w:val="0000FF"/>
      <w:u w:val="single"/>
    </w:rPr>
  </w:style>
  <w:style w:type="character" w:customStyle="1" w:styleId="citecrochet1">
    <w:name w:val="cite_crochet1"/>
    <w:basedOn w:val="Policepardfaut"/>
    <w:rsid w:val="00BC2116"/>
    <w:rPr>
      <w:vanish/>
      <w:webHidden w:val="0"/>
      <w:specVanish w:val="0"/>
    </w:rPr>
  </w:style>
  <w:style w:type="character" w:customStyle="1" w:styleId="nowrap1">
    <w:name w:val="nowrap1"/>
    <w:basedOn w:val="Policepardfaut"/>
    <w:rsid w:val="00BC2116"/>
  </w:style>
  <w:style w:type="table" w:styleId="Grilledutableau">
    <w:name w:val="Table Grid"/>
    <w:basedOn w:val="TableauNormal"/>
    <w:uiPriority w:val="59"/>
    <w:rsid w:val="00856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090F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587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587F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833236"/>
    <w:rPr>
      <w:b/>
      <w:bCs/>
    </w:rPr>
  </w:style>
  <w:style w:type="paragraph" w:customStyle="1" w:styleId="texte3t3">
    <w:name w:val="texte3.t3"/>
    <w:basedOn w:val="Normal"/>
    <w:rsid w:val="001E5918"/>
    <w:pPr>
      <w:tabs>
        <w:tab w:val="left" w:pos="851"/>
      </w:tabs>
      <w:ind w:left="567"/>
      <w:jc w:val="both"/>
    </w:pPr>
    <w:rPr>
      <w:rFonts w:ascii="R Frutiger Roman" w:hAnsi="R Frutiger Roman"/>
    </w:rPr>
  </w:style>
  <w:style w:type="character" w:styleId="Textedelespacerserv">
    <w:name w:val="Placeholder Text"/>
    <w:basedOn w:val="Policepardfaut"/>
    <w:uiPriority w:val="99"/>
    <w:semiHidden/>
    <w:rsid w:val="009C277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9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6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9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3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4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38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0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94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9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54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5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31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227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96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395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68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8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87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81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75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6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7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0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1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58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7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01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62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13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D72CA-CF11-42D1-A002-75D831B8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1162</Words>
  <Characters>6392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FABRICATION D’ACIDE BENZOïQUE</vt:lpstr>
    </vt:vector>
  </TitlesOfParts>
  <Company>Education Nationale</Company>
  <LinksUpToDate>false</LinksUpToDate>
  <CharactersWithSpaces>7539</CharactersWithSpaces>
  <SharedDoc>false</SharedDoc>
  <HLinks>
    <vt:vector size="12" baseType="variant">
      <vt:variant>
        <vt:i4>8126515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http://fr.wikipedia.org/wiki/Partie_par_million</vt:lpwstr>
      </vt:variant>
      <vt:variant>
        <vt:lpwstr/>
      </vt:variant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http://fr.wikipedia.org/wiki/Europe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FABRICATION D’ACIDE BENZOïQUE</dc:title>
  <dc:creator>VAUQUELIN</dc:creator>
  <cp:lastModifiedBy>Utilisateur Windows</cp:lastModifiedBy>
  <cp:revision>14</cp:revision>
  <cp:lastPrinted>2014-01-13T14:31:00Z</cp:lastPrinted>
  <dcterms:created xsi:type="dcterms:W3CDTF">2014-01-13T10:18:00Z</dcterms:created>
  <dcterms:modified xsi:type="dcterms:W3CDTF">2014-09-10T08:37:00Z</dcterms:modified>
</cp:coreProperties>
</file>