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27" w:rsidRPr="00B63A84" w:rsidRDefault="00C43E77" w:rsidP="005D34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Gamme opératoire de</w:t>
      </w:r>
      <w:r w:rsidR="005D34E2" w:rsidRPr="00B63A84">
        <w:rPr>
          <w:b/>
          <w:sz w:val="40"/>
          <w:szCs w:val="40"/>
        </w:rPr>
        <w:t xml:space="preserve"> dépannage installation KNX</w:t>
      </w:r>
    </w:p>
    <w:p w:rsidR="005D34E2" w:rsidRDefault="005D34E2"/>
    <w:p w:rsidR="005D34E2" w:rsidRPr="00D97C39" w:rsidRDefault="005D34E2" w:rsidP="005D34E2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97C39">
        <w:rPr>
          <w:sz w:val="24"/>
          <w:szCs w:val="24"/>
        </w:rPr>
        <w:t>Dépannage d’un actionneur commandé en tout ou rien.</w: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9.8pt;margin-top:5.7pt;width:171.15pt;height:57.05pt;z-index:251658240">
            <v:textbox>
              <w:txbxContent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Les disjoncteurs pour la partie puissance et le bus KNX sont enclenchés ?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20.95pt;margin-top:.05pt;width:86.95pt;height:0;flip:x;z-index:251673600" o:connectortype="straight"/>
        </w:pict>
      </w:r>
      <w:r>
        <w:rPr>
          <w:noProof/>
          <w:lang w:eastAsia="fr-FR"/>
        </w:rPr>
        <w:pict>
          <v:shape id="_x0000_s1040" type="#_x0000_t32" style="position:absolute;left:0;text-align:left;margin-left:407.9pt;margin-top:.05pt;width:0;height:25.25pt;flip:y;z-index:251672576" o:connectortype="straight"/>
        </w:pict>
      </w:r>
      <w:r>
        <w:rPr>
          <w:noProof/>
          <w:lang w:eastAsia="fr-FR"/>
        </w:rPr>
        <w:pict>
          <v:shape id="_x0000_s1039" type="#_x0000_t32" style="position:absolute;left:0;text-align:left;margin-left:77.85pt;margin-top:.05pt;width:71.95pt;height:0;z-index:251671552" o:connectortype="straight"/>
        </w:pict>
      </w:r>
      <w:r>
        <w:rPr>
          <w:noProof/>
          <w:lang w:eastAsia="fr-FR"/>
        </w:rPr>
        <w:pict>
          <v:shape id="_x0000_s1038" type="#_x0000_t32" style="position:absolute;left:0;text-align:left;margin-left:77.85pt;margin-top:.05pt;width:0;height:25.25pt;flip:y;z-index:251670528" o:connectortype="straight"/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37" type="#_x0000_t202" style="position:absolute;left:0;text-align:left;margin-left:391.85pt;margin-top:9.9pt;width:35.15pt;height:21.5pt;z-index:251669504">
            <v:textbox>
              <w:txbxContent>
                <w:p w:rsidR="00AA12FD" w:rsidRDefault="00AA12FD" w:rsidP="00AA12FD">
                  <w:pPr>
                    <w:ind w:left="0" w:firstLine="0"/>
                  </w:pPr>
                  <w:r>
                    <w:t>Non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left:0;text-align:left;margin-left:62.85pt;margin-top:9.9pt;width:35.15pt;height:21.5pt;z-index:251668480">
            <v:textbox>
              <w:txbxContent>
                <w:p w:rsidR="00AA12FD" w:rsidRDefault="00AA12FD" w:rsidP="00AA12FD">
                  <w:pPr>
                    <w:ind w:left="0" w:firstLine="0"/>
                  </w:pPr>
                  <w:r>
                    <w:t>Oui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43" type="#_x0000_t32" style="position:absolute;left:0;text-align:left;margin-left:77.85pt;margin-top:.5pt;width:0;height:33.65pt;z-index:251675648" o:connectortype="straight"/>
        </w:pict>
      </w:r>
      <w:r>
        <w:rPr>
          <w:noProof/>
          <w:lang w:eastAsia="fr-FR"/>
        </w:rPr>
        <w:pict>
          <v:shape id="_x0000_s1042" type="#_x0000_t32" style="position:absolute;left:0;text-align:left;margin-left:407.9pt;margin-top:.5pt;width:0;height:33.65pt;z-index:251674624" o:connectortype="straight"/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32" type="#_x0000_t202" style="position:absolute;left:0;text-align:left;margin-left:320.95pt;margin-top:3.25pt;width:171.15pt;height:57.05pt;z-index:251664384" strokeweight="6pt">
            <v:stroke linestyle="thickBetweenThin"/>
            <v:textbox>
              <w:txbxContent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Identifier les causes possibles de déclenchement et enclencher les disjoncteurs.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left:0;text-align:left;margin-left:20.65pt;margin-top:3.25pt;width:171.15pt;height:57.05pt;z-index:251659264">
            <v:textbox>
              <w:txbxContent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Le forçage de la sortie provoque l’allumage ?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47" type="#_x0000_t32" style="position:absolute;left:0;text-align:left;margin-left:191.8pt;margin-top:3.25pt;width:46.7pt;height:0;flip:x;z-index:251679744" o:connectortype="straight"/>
        </w:pict>
      </w:r>
      <w:r>
        <w:rPr>
          <w:noProof/>
          <w:lang w:eastAsia="fr-FR"/>
        </w:rPr>
        <w:pict>
          <v:shape id="_x0000_s1045" type="#_x0000_t32" style="position:absolute;left:0;text-align:left;margin-left:238.5pt;margin-top:3.25pt;width:0;height:73.9pt;flip:y;z-index:251677696" o:connectortype="straight"/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67" type="#_x0000_t32" style="position:absolute;left:0;text-align:left;margin-left:91.3pt;margin-top:14pt;width:0;height:47.7pt;flip:y;z-index:251700224" o:connectortype="straight"/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66" type="#_x0000_t202" style="position:absolute;left:0;text-align:left;margin-left:75.25pt;margin-top:30.8pt;width:35.15pt;height:21.5pt;z-index:251699200">
            <v:textbox>
              <w:txbxContent>
                <w:p w:rsidR="00D97C39" w:rsidRDefault="00D97C39" w:rsidP="00D97C39">
                  <w:pPr>
                    <w:ind w:left="0" w:firstLine="0"/>
                  </w:pPr>
                  <w:r>
                    <w:t>Non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4" type="#_x0000_t202" style="position:absolute;left:0;text-align:left;margin-left:223.5pt;margin-top:30.8pt;width:35.15pt;height:21.5pt;z-index:251676672">
            <v:textbox>
              <w:txbxContent>
                <w:p w:rsidR="00AA12FD" w:rsidRDefault="00AA12FD" w:rsidP="00AA12FD">
                  <w:pPr>
                    <w:ind w:left="0" w:firstLine="0"/>
                  </w:pPr>
                  <w:r>
                    <w:t>Oui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68" type="#_x0000_t32" style="position:absolute;left:0;text-align:left;margin-left:91.3pt;margin-top:6pt;width:0;height:30.85pt;z-index:251701248" o:connectortype="straight"/>
        </w:pict>
      </w:r>
      <w:r>
        <w:rPr>
          <w:noProof/>
          <w:lang w:eastAsia="fr-FR"/>
        </w:rPr>
        <w:pict>
          <v:shape id="_x0000_s1046" type="#_x0000_t32" style="position:absolute;left:0;text-align:left;margin-left:238.5pt;margin-top:6pt;width:0;height:30.85pt;z-index:251678720" o:connectortype="straight"/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29" type="#_x0000_t202" style="position:absolute;left:0;text-align:left;margin-left:165.7pt;margin-top:5.95pt;width:171.15pt;height:57.05pt;z-index:251661312">
            <v:textbox>
              <w:txbxContent>
                <w:p w:rsidR="00E94FE8" w:rsidRPr="00E94FE8" w:rsidRDefault="00E94FE8" w:rsidP="005D34E2">
                  <w:pPr>
                    <w:ind w:left="0" w:firstLine="0"/>
                    <w:jc w:val="center"/>
                    <w:rPr>
                      <w:sz w:val="10"/>
                      <w:szCs w:val="10"/>
                    </w:rPr>
                  </w:pPr>
                </w:p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La commande de l’actionneur fait commuter la sortie ?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left:0;text-align:left;margin-left:-21.35pt;margin-top:5.95pt;width:171.15pt;height:57.05pt;z-index:251660288">
            <v:textbox>
              <w:txbxContent>
                <w:p w:rsidR="00E94FE8" w:rsidRDefault="00E94FE8" w:rsidP="005D34E2">
                  <w:pPr>
                    <w:ind w:left="0" w:firstLine="0"/>
                    <w:jc w:val="center"/>
                  </w:pPr>
                </w:p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La lampe est allumée ?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57" type="#_x0000_t202" style="position:absolute;left:0;text-align:left;margin-left:285.8pt;margin-top:40pt;width:35.15pt;height:21.5pt;z-index:251689984">
            <v:textbox>
              <w:txbxContent>
                <w:p w:rsidR="00FC157E" w:rsidRDefault="00FC157E" w:rsidP="00FC157E">
                  <w:pPr>
                    <w:ind w:left="0" w:firstLine="0"/>
                  </w:pPr>
                  <w:r>
                    <w:t>Non</w:t>
                  </w:r>
                </w:p>
              </w:txbxContent>
            </v:textbox>
          </v:shape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58" type="#_x0000_t32" style="position:absolute;left:0;text-align:left;margin-left:301.85pt;margin-top:1.25pt;width:0;height:23.35pt;flip:y;z-index:251691008" o:connectortype="straight"/>
        </w:pict>
      </w:r>
      <w:r>
        <w:rPr>
          <w:noProof/>
          <w:lang w:eastAsia="fr-FR"/>
        </w:rPr>
        <w:pict>
          <v:shape id="_x0000_s1055" type="#_x0000_t32" style="position:absolute;left:0;text-align:left;margin-left:42.7pt;margin-top:1.25pt;width:0;height:65.45pt;flip:y;z-index:251687936" o:connectortype="straight"/>
        </w:pict>
      </w:r>
      <w:r>
        <w:rPr>
          <w:noProof/>
          <w:lang w:eastAsia="fr-FR"/>
        </w:rPr>
        <w:pict>
          <v:shape id="_x0000_s1054" type="#_x0000_t202" style="position:absolute;left:0;text-align:left;margin-left:27.7pt;margin-top:66.7pt;width:35.15pt;height:21.5pt;z-index:251686912">
            <v:textbox>
              <w:txbxContent>
                <w:p w:rsidR="00FC157E" w:rsidRDefault="00FC157E" w:rsidP="00FC157E">
                  <w:pPr>
                    <w:ind w:left="0" w:firstLine="0"/>
                  </w:pPr>
                  <w:r>
                    <w:t>Oui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32" style="position:absolute;left:0;text-align:left;margin-left:42.7pt;margin-top:88.2pt;width:0;height:105.65pt;z-index:251688960" o:connectortype="straight"/>
        </w:pict>
      </w:r>
      <w:r>
        <w:rPr>
          <w:noProof/>
          <w:lang w:eastAsia="fr-FR"/>
        </w:rPr>
        <w:pict>
          <v:shape id="_x0000_s1052" type="#_x0000_t32" style="position:absolute;left:0;text-align:left;margin-left:135.6pt;margin-top:1.25pt;width:0;height:65.45pt;flip:y;z-index:251684864" o:connectortype="straight"/>
        </w:pict>
      </w:r>
      <w:r>
        <w:rPr>
          <w:noProof/>
          <w:lang w:eastAsia="fr-FR"/>
        </w:rPr>
        <w:pict>
          <v:shape id="_x0000_s1051" type="#_x0000_t202" style="position:absolute;left:0;text-align:left;margin-left:120.6pt;margin-top:66.7pt;width:35.15pt;height:21.5pt;z-index:251683840">
            <v:textbox>
              <w:txbxContent>
                <w:p w:rsidR="00FC157E" w:rsidRDefault="00FC157E" w:rsidP="00FC157E">
                  <w:pPr>
                    <w:ind w:left="0" w:firstLine="0"/>
                  </w:pPr>
                  <w:r>
                    <w:t>Non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32" style="position:absolute;left:0;text-align:left;margin-left:135.6pt;margin-top:88.2pt;width:0;height:105.65pt;z-index:251685888" o:connectortype="straight"/>
        </w:pict>
      </w:r>
      <w:r>
        <w:rPr>
          <w:noProof/>
          <w:lang w:eastAsia="fr-FR"/>
        </w:rPr>
        <w:pict>
          <v:shape id="_x0000_s1049" type="#_x0000_t32" style="position:absolute;left:0;text-align:left;margin-left:198.2pt;margin-top:1.25pt;width:0;height:65.45pt;flip:y;z-index:251681792" o:connectortype="straight"/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59" type="#_x0000_t32" style="position:absolute;left:0;text-align:left;margin-left:301.85pt;margin-top:-.25pt;width:0;height:29pt;z-index:251692032" o:connectortype="straight"/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30" type="#_x0000_t202" style="position:absolute;left:0;text-align:left;margin-left:276.05pt;margin-top:13.3pt;width:171.15pt;height:57.05pt;z-index:251662336">
            <v:textbox>
              <w:txbxContent>
                <w:p w:rsidR="00E94FE8" w:rsidRPr="00E94FE8" w:rsidRDefault="00E94FE8" w:rsidP="005D34E2">
                  <w:pPr>
                    <w:ind w:left="0" w:firstLine="0"/>
                    <w:jc w:val="center"/>
                    <w:rPr>
                      <w:sz w:val="10"/>
                      <w:szCs w:val="10"/>
                    </w:rPr>
                  </w:pPr>
                </w:p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Les modules KNX sont alimentés par le bus ?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8" type="#_x0000_t202" style="position:absolute;left:0;text-align:left;margin-left:183.2pt;margin-top:4.9pt;width:35.15pt;height:21.5pt;z-index:251680768">
            <v:textbox>
              <w:txbxContent>
                <w:p w:rsidR="00FC157E" w:rsidRDefault="00FC157E" w:rsidP="00FC157E">
                  <w:pPr>
                    <w:ind w:left="0" w:firstLine="0"/>
                  </w:pPr>
                  <w:r>
                    <w:t>Oui</w:t>
                  </w:r>
                </w:p>
              </w:txbxContent>
            </v:textbox>
          </v:shape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50" type="#_x0000_t32" style="position:absolute;left:0;text-align:left;margin-left:198.2pt;margin-top:10.95pt;width:0;height:105.65pt;z-index:251682816" o:connectortype="straight"/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64" type="#_x0000_t32" style="position:absolute;left:0;text-align:left;margin-left:413.9pt;margin-top:7.65pt;width:0;height:25.25pt;flip:y;z-index:251697152" o:connectortype="straight"/>
        </w:pict>
      </w:r>
      <w:r>
        <w:rPr>
          <w:noProof/>
          <w:lang w:eastAsia="fr-FR"/>
        </w:rPr>
        <w:pict>
          <v:shape id="_x0000_s1063" type="#_x0000_t202" style="position:absolute;left:0;text-align:left;margin-left:397.85pt;margin-top:32.9pt;width:35.15pt;height:21.5pt;z-index:251696128">
            <v:textbox>
              <w:txbxContent>
                <w:p w:rsidR="00FC157E" w:rsidRDefault="00D97C39" w:rsidP="00FC157E">
                  <w:pPr>
                    <w:ind w:left="0" w:firstLine="0"/>
                  </w:pPr>
                  <w:r>
                    <w:t>Oui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5" type="#_x0000_t32" style="position:absolute;left:0;text-align:left;margin-left:413.9pt;margin-top:54.4pt;width:0;height:15.9pt;z-index:251698176" o:connectortype="straight"/>
        </w:pict>
      </w:r>
      <w:r>
        <w:rPr>
          <w:noProof/>
          <w:lang w:eastAsia="fr-FR"/>
        </w:rPr>
        <w:pict>
          <v:shape id="_x0000_s1061" type="#_x0000_t32" style="position:absolute;left:0;text-align:left;margin-left:312.9pt;margin-top:7.65pt;width:0;height:25.25pt;flip:y;z-index:251694080" o:connectortype="straight"/>
        </w:pict>
      </w:r>
      <w:r>
        <w:rPr>
          <w:noProof/>
          <w:lang w:eastAsia="fr-FR"/>
        </w:rPr>
        <w:pict>
          <v:shape id="_x0000_s1060" type="#_x0000_t202" style="position:absolute;left:0;text-align:left;margin-left:296.85pt;margin-top:32.9pt;width:35.15pt;height:21.5pt;z-index:251693056">
            <v:textbox>
              <w:txbxContent>
                <w:p w:rsidR="00FC157E" w:rsidRDefault="00FC157E" w:rsidP="00FC157E">
                  <w:pPr>
                    <w:ind w:left="0" w:firstLine="0"/>
                  </w:pPr>
                  <w:r>
                    <w:t>Non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62" type="#_x0000_t32" style="position:absolute;left:0;text-align:left;margin-left:312.9pt;margin-top:8.05pt;width:0;height:15.9pt;z-index:251695104" o:connectortype="straight"/>
        </w:pict>
      </w:r>
    </w:p>
    <w:p w:rsidR="005D34E2" w:rsidRDefault="0004625D" w:rsidP="005D34E2">
      <w:pPr>
        <w:pStyle w:val="Paragraphedeliste"/>
        <w:ind w:left="751" w:firstLine="0"/>
      </w:pPr>
      <w:r>
        <w:rPr>
          <w:noProof/>
          <w:lang w:eastAsia="fr-FR"/>
        </w:rPr>
        <w:pict>
          <v:shape id="_x0000_s1035" type="#_x0000_t202" style="position:absolute;left:0;text-align:left;margin-left:372.05pt;margin-top:8.5pt;width:118.9pt;height:57.05pt;z-index:251667456" strokeweight="6pt">
            <v:stroke linestyle="thickBetweenThin"/>
            <v:textbox>
              <w:txbxContent>
                <w:p w:rsidR="00E94FE8" w:rsidRPr="00E94FE8" w:rsidRDefault="00E94FE8" w:rsidP="00E94FE8">
                  <w:pPr>
                    <w:ind w:left="0" w:firstLine="0"/>
                    <w:jc w:val="center"/>
                  </w:pPr>
                  <w:r>
                    <w:t>Reprogrammer les modules KNX ou les changer.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241.15pt;margin-top:8.5pt;width:118.9pt;height:57.05pt;z-index:251666432" strokeweight="6pt">
            <v:stroke linestyle="thickBetweenThin"/>
            <v:textbox>
              <w:txbxContent>
                <w:p w:rsidR="00E94FE8" w:rsidRPr="00E94FE8" w:rsidRDefault="00E94FE8" w:rsidP="00E94FE8">
                  <w:pPr>
                    <w:ind w:left="0" w:firstLine="0"/>
                    <w:jc w:val="center"/>
                    <w:rPr>
                      <w:sz w:val="10"/>
                      <w:szCs w:val="10"/>
                    </w:rPr>
                  </w:pPr>
                </w:p>
                <w:p w:rsidR="00E94FE8" w:rsidRPr="00E94FE8" w:rsidRDefault="00E94FE8" w:rsidP="00E94FE8">
                  <w:pPr>
                    <w:ind w:left="0" w:firstLine="0"/>
                    <w:jc w:val="center"/>
                  </w:pPr>
                  <w:r>
                    <w:t>Rebrancher le bus et refaire les essais.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left:0;text-align:left;margin-left:110.4pt;margin-top:8.5pt;width:118.9pt;height:57.05pt;z-index:251665408" strokeweight="6pt">
            <v:stroke linestyle="thickBetweenThin"/>
            <v:textbox>
              <w:txbxContent>
                <w:p w:rsidR="005D34E2" w:rsidRPr="00E94FE8" w:rsidRDefault="00E94FE8" w:rsidP="00E94FE8">
                  <w:pPr>
                    <w:ind w:left="0" w:firstLine="0"/>
                    <w:jc w:val="center"/>
                  </w:pPr>
                  <w:r>
                    <w:t>Vérifier le câblage de la puissance jusqu’à la lampe.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left:0;text-align:left;margin-left:-20.5pt;margin-top:8.5pt;width:118.9pt;height:57.05pt;z-index:251663360" strokeweight="6pt">
            <v:stroke linestyle="thickBetweenThin"/>
            <v:textbox>
              <w:txbxContent>
                <w:p w:rsidR="00E94FE8" w:rsidRDefault="00E94FE8" w:rsidP="005D34E2">
                  <w:pPr>
                    <w:ind w:left="0" w:firstLine="0"/>
                    <w:jc w:val="center"/>
                  </w:pPr>
                </w:p>
                <w:p w:rsidR="005D34E2" w:rsidRDefault="005D34E2" w:rsidP="005D34E2">
                  <w:pPr>
                    <w:ind w:left="0" w:firstLine="0"/>
                    <w:jc w:val="center"/>
                  </w:pPr>
                  <w:r>
                    <w:t>Changer la lampe.</w:t>
                  </w:r>
                </w:p>
              </w:txbxContent>
            </v:textbox>
          </v:shape>
        </w:pict>
      </w: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5D34E2">
      <w:pPr>
        <w:pStyle w:val="Paragraphedeliste"/>
        <w:ind w:left="751" w:firstLine="0"/>
      </w:pPr>
    </w:p>
    <w:p w:rsidR="005D34E2" w:rsidRDefault="005D34E2" w:rsidP="008655B1">
      <w:pPr>
        <w:ind w:left="0" w:firstLine="0"/>
      </w:pPr>
    </w:p>
    <w:sectPr w:rsidR="005D34E2" w:rsidSect="00DB0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06C1"/>
    <w:multiLevelType w:val="hybridMultilevel"/>
    <w:tmpl w:val="4288D874"/>
    <w:lvl w:ilvl="0" w:tplc="F7E6C1BE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1" w:hanging="360"/>
      </w:pPr>
    </w:lvl>
    <w:lvl w:ilvl="2" w:tplc="040C001B" w:tentative="1">
      <w:start w:val="1"/>
      <w:numFmt w:val="lowerRoman"/>
      <w:lvlText w:val="%3."/>
      <w:lvlJc w:val="right"/>
      <w:pPr>
        <w:ind w:left="2191" w:hanging="180"/>
      </w:pPr>
    </w:lvl>
    <w:lvl w:ilvl="3" w:tplc="040C000F" w:tentative="1">
      <w:start w:val="1"/>
      <w:numFmt w:val="decimal"/>
      <w:lvlText w:val="%4."/>
      <w:lvlJc w:val="left"/>
      <w:pPr>
        <w:ind w:left="2911" w:hanging="360"/>
      </w:pPr>
    </w:lvl>
    <w:lvl w:ilvl="4" w:tplc="040C0019" w:tentative="1">
      <w:start w:val="1"/>
      <w:numFmt w:val="lowerLetter"/>
      <w:lvlText w:val="%5."/>
      <w:lvlJc w:val="left"/>
      <w:pPr>
        <w:ind w:left="3631" w:hanging="360"/>
      </w:pPr>
    </w:lvl>
    <w:lvl w:ilvl="5" w:tplc="040C001B" w:tentative="1">
      <w:start w:val="1"/>
      <w:numFmt w:val="lowerRoman"/>
      <w:lvlText w:val="%6."/>
      <w:lvlJc w:val="right"/>
      <w:pPr>
        <w:ind w:left="4351" w:hanging="180"/>
      </w:pPr>
    </w:lvl>
    <w:lvl w:ilvl="6" w:tplc="040C000F" w:tentative="1">
      <w:start w:val="1"/>
      <w:numFmt w:val="decimal"/>
      <w:lvlText w:val="%7."/>
      <w:lvlJc w:val="left"/>
      <w:pPr>
        <w:ind w:left="5071" w:hanging="360"/>
      </w:pPr>
    </w:lvl>
    <w:lvl w:ilvl="7" w:tplc="040C0019" w:tentative="1">
      <w:start w:val="1"/>
      <w:numFmt w:val="lowerLetter"/>
      <w:lvlText w:val="%8."/>
      <w:lvlJc w:val="left"/>
      <w:pPr>
        <w:ind w:left="5791" w:hanging="360"/>
      </w:pPr>
    </w:lvl>
    <w:lvl w:ilvl="8" w:tplc="040C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5D34E2"/>
    <w:rsid w:val="0004625D"/>
    <w:rsid w:val="001A1F29"/>
    <w:rsid w:val="005D34E2"/>
    <w:rsid w:val="00626142"/>
    <w:rsid w:val="00654A20"/>
    <w:rsid w:val="008655B1"/>
    <w:rsid w:val="00AA12FD"/>
    <w:rsid w:val="00B63A84"/>
    <w:rsid w:val="00B745DA"/>
    <w:rsid w:val="00C43E77"/>
    <w:rsid w:val="00C7299B"/>
    <w:rsid w:val="00D97C39"/>
    <w:rsid w:val="00DB0727"/>
    <w:rsid w:val="00E63D12"/>
    <w:rsid w:val="00E94FE8"/>
    <w:rsid w:val="00EC553D"/>
    <w:rsid w:val="00FC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4" type="connector" idref="#_x0000_s1055"/>
        <o:r id="V:Rule25" type="connector" idref="#_x0000_s1042"/>
        <o:r id="V:Rule26" type="connector" idref="#_x0000_s1065"/>
        <o:r id="V:Rule27" type="connector" idref="#_x0000_s1039"/>
        <o:r id="V:Rule28" type="connector" idref="#_x0000_s1052"/>
        <o:r id="V:Rule29" type="connector" idref="#_x0000_s1053"/>
        <o:r id="V:Rule30" type="connector" idref="#_x0000_s1056"/>
        <o:r id="V:Rule31" type="connector" idref="#_x0000_s1040"/>
        <o:r id="V:Rule32" type="connector" idref="#_x0000_s1043"/>
        <o:r id="V:Rule33" type="connector" idref="#_x0000_s1045"/>
        <o:r id="V:Rule34" type="connector" idref="#_x0000_s1047"/>
        <o:r id="V:Rule35" type="connector" idref="#_x0000_s1064"/>
        <o:r id="V:Rule36" type="connector" idref="#_x0000_s1041"/>
        <o:r id="V:Rule37" type="connector" idref="#_x0000_s1049"/>
        <o:r id="V:Rule38" type="connector" idref="#_x0000_s1067"/>
        <o:r id="V:Rule39" type="connector" idref="#_x0000_s1061"/>
        <o:r id="V:Rule40" type="connector" idref="#_x0000_s1046"/>
        <o:r id="V:Rule41" type="connector" idref="#_x0000_s1050"/>
        <o:r id="V:Rule42" type="connector" idref="#_x0000_s1058"/>
        <o:r id="V:Rule43" type="connector" idref="#_x0000_s1059"/>
        <o:r id="V:Rule44" type="connector" idref="#_x0000_s1038"/>
        <o:r id="V:Rule45" type="connector" idref="#_x0000_s1068"/>
        <o:r id="V:Rule46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left="748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3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LEBEAU Richard</dc:creator>
  <cp:lastModifiedBy>Richard</cp:lastModifiedBy>
  <cp:revision>7</cp:revision>
  <dcterms:created xsi:type="dcterms:W3CDTF">2014-06-22T16:08:00Z</dcterms:created>
  <dcterms:modified xsi:type="dcterms:W3CDTF">2014-08-02T07:04:00Z</dcterms:modified>
</cp:coreProperties>
</file>