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32D3CC7" w14:textId="4220526F" w:rsidR="000670CE" w:rsidRPr="00653D49" w:rsidRDefault="000670CE" w:rsidP="000670CE">
      <w:pPr>
        <w:rPr>
          <w:rFonts w:ascii="Comic Sans MS" w:hAnsi="Comic Sans MS"/>
          <w:sz w:val="22"/>
          <w:szCs w:val="22"/>
        </w:rPr>
      </w:pPr>
    </w:p>
    <w:p w14:paraId="6D0744F6" w14:textId="1B7ECD1A" w:rsidR="000670CE" w:rsidRPr="00653D49" w:rsidRDefault="000670CE" w:rsidP="000670CE">
      <w:pPr>
        <w:rPr>
          <w:rFonts w:ascii="Comic Sans MS" w:hAnsi="Comic Sans MS"/>
          <w:sz w:val="22"/>
          <w:szCs w:val="22"/>
        </w:rPr>
      </w:pPr>
    </w:p>
    <w:p w14:paraId="34FC3D68" w14:textId="127E0979" w:rsidR="000670CE" w:rsidRPr="00653D49" w:rsidRDefault="00D8278F" w:rsidP="000670CE">
      <w:pPr>
        <w:pBdr>
          <w:top w:val="single" w:sz="8" w:space="1" w:color="auto" w:shadow="1"/>
          <w:left w:val="single" w:sz="8" w:space="4" w:color="auto" w:shadow="1"/>
          <w:bottom w:val="single" w:sz="8" w:space="1" w:color="auto" w:shadow="1"/>
          <w:right w:val="single" w:sz="8" w:space="4" w:color="auto" w:shadow="1"/>
        </w:pBdr>
        <w:shd w:val="clear" w:color="auto" w:fill="CCCCCC"/>
        <w:jc w:val="center"/>
        <w:rPr>
          <w:rFonts w:ascii="Comic Sans MS" w:hAnsi="Comic Sans MS" w:cs="Arial"/>
          <w:b/>
          <w:sz w:val="40"/>
          <w:szCs w:val="40"/>
        </w:rPr>
      </w:pPr>
      <w:r>
        <w:rPr>
          <w:rFonts w:ascii="Comic Sans MS" w:hAnsi="Comic Sans MS" w:cs="Arial"/>
          <w:b/>
          <w:sz w:val="40"/>
          <w:szCs w:val="40"/>
        </w:rPr>
        <w:t>DOCUMENT RESSOURCES</w:t>
      </w:r>
    </w:p>
    <w:p w14:paraId="4BCC9A7E" w14:textId="183F150F" w:rsidR="000670CE" w:rsidRPr="00D8278F" w:rsidRDefault="000670CE" w:rsidP="000670CE">
      <w:pPr>
        <w:pBdr>
          <w:top w:val="single" w:sz="8" w:space="1" w:color="auto" w:shadow="1"/>
          <w:left w:val="single" w:sz="8" w:space="4" w:color="auto" w:shadow="1"/>
          <w:bottom w:val="single" w:sz="8" w:space="1" w:color="auto" w:shadow="1"/>
          <w:right w:val="single" w:sz="8" w:space="4" w:color="auto" w:shadow="1"/>
        </w:pBdr>
        <w:shd w:val="clear" w:color="auto" w:fill="CCCCCC"/>
        <w:jc w:val="center"/>
        <w:rPr>
          <w:rFonts w:ascii="Comic Sans MS" w:hAnsi="Comic Sans MS" w:cs="Arial"/>
          <w:bCs/>
          <w:caps/>
          <w:sz w:val="32"/>
          <w:szCs w:val="40"/>
        </w:rPr>
      </w:pPr>
      <w:r w:rsidRPr="00D8278F">
        <w:rPr>
          <w:rFonts w:ascii="Comic Sans MS" w:hAnsi="Comic Sans MS" w:cs="Arial"/>
          <w:bCs/>
          <w:caps/>
          <w:sz w:val="32"/>
          <w:szCs w:val="40"/>
        </w:rPr>
        <w:t>Technologie des co</w:t>
      </w:r>
      <w:r w:rsidR="00B1334C">
        <w:rPr>
          <w:rFonts w:ascii="Comic Sans MS" w:hAnsi="Comic Sans MS" w:cs="Arial"/>
          <w:bCs/>
          <w:caps/>
          <w:sz w:val="32"/>
          <w:szCs w:val="40"/>
        </w:rPr>
        <w:t>NDENSEURS</w:t>
      </w:r>
    </w:p>
    <w:p w14:paraId="366E9173" w14:textId="77777777" w:rsidR="00B1334C" w:rsidRDefault="00B1334C" w:rsidP="00B1334C">
      <w:pPr>
        <w:pStyle w:val="Paragraphedeliste"/>
        <w:spacing w:after="200" w:line="276" w:lineRule="auto"/>
        <w:rPr>
          <w:rFonts w:ascii="Arial" w:hAnsi="Arial" w:cs="Arial"/>
          <w:sz w:val="22"/>
          <w:szCs w:val="22"/>
          <w:u w:val="single"/>
        </w:rPr>
      </w:pPr>
    </w:p>
    <w:p w14:paraId="4ACEB2A8" w14:textId="77777777" w:rsidR="00B1334C" w:rsidRPr="00475887" w:rsidRDefault="00B1334C" w:rsidP="00B1334C">
      <w:pPr>
        <w:pStyle w:val="Paragraphedeliste"/>
        <w:numPr>
          <w:ilvl w:val="0"/>
          <w:numId w:val="39"/>
        </w:numPr>
        <w:spacing w:line="276" w:lineRule="auto"/>
        <w:ind w:left="284"/>
        <w:rPr>
          <w:rFonts w:ascii="Arial" w:hAnsi="Arial" w:cs="Arial"/>
          <w:b/>
          <w:sz w:val="28"/>
          <w:szCs w:val="22"/>
          <w:u w:val="single"/>
        </w:rPr>
      </w:pPr>
      <w:r w:rsidRPr="00475887">
        <w:rPr>
          <w:rFonts w:ascii="Arial" w:hAnsi="Arial" w:cs="Arial"/>
          <w:b/>
          <w:sz w:val="28"/>
          <w:szCs w:val="22"/>
          <w:u w:val="single"/>
        </w:rPr>
        <w:t>GENERALITES</w:t>
      </w:r>
    </w:p>
    <w:p w14:paraId="76A8B49D" w14:textId="77777777" w:rsidR="00B1334C" w:rsidRPr="00475887" w:rsidRDefault="00B1334C" w:rsidP="00B1334C">
      <w:pPr>
        <w:ind w:firstLine="360"/>
        <w:rPr>
          <w:rFonts w:ascii="Arial" w:hAnsi="Arial" w:cs="Arial"/>
          <w:sz w:val="22"/>
          <w:szCs w:val="22"/>
        </w:rPr>
      </w:pPr>
      <w:r w:rsidRPr="00475887">
        <w:rPr>
          <w:rFonts w:ascii="Arial" w:hAnsi="Arial" w:cs="Arial"/>
          <w:sz w:val="22"/>
          <w:szCs w:val="22"/>
        </w:rPr>
        <w:t>Le condenseur est un échangeur thermique primordial pour le changement d’état du FF. Son étude présente beaucoup de similarités à celui de l’évaporateur.</w:t>
      </w:r>
    </w:p>
    <w:p w14:paraId="4125E638" w14:textId="77777777" w:rsidR="00B1334C" w:rsidRDefault="00B1334C" w:rsidP="00B1334C">
      <w:pPr>
        <w:pStyle w:val="Paragraphedeliste"/>
        <w:spacing w:line="276" w:lineRule="auto"/>
        <w:rPr>
          <w:rFonts w:ascii="Arial" w:hAnsi="Arial" w:cs="Arial"/>
          <w:sz w:val="22"/>
          <w:szCs w:val="22"/>
          <w:u w:val="single"/>
        </w:rPr>
      </w:pPr>
    </w:p>
    <w:p w14:paraId="65FDBD7F" w14:textId="77777777" w:rsidR="00B1334C" w:rsidRPr="00475887" w:rsidRDefault="00B1334C" w:rsidP="00B1334C">
      <w:pPr>
        <w:pStyle w:val="Paragraphedeliste"/>
        <w:numPr>
          <w:ilvl w:val="0"/>
          <w:numId w:val="39"/>
        </w:numPr>
        <w:spacing w:line="276" w:lineRule="auto"/>
        <w:ind w:left="284"/>
        <w:rPr>
          <w:rFonts w:ascii="Arial" w:hAnsi="Arial" w:cs="Arial"/>
          <w:b/>
          <w:sz w:val="28"/>
          <w:szCs w:val="22"/>
          <w:u w:val="single"/>
        </w:rPr>
      </w:pPr>
      <w:r w:rsidRPr="00475887">
        <w:rPr>
          <w:rFonts w:ascii="Arial" w:hAnsi="Arial" w:cs="Arial"/>
          <w:b/>
          <w:sz w:val="28"/>
          <w:szCs w:val="22"/>
          <w:u w:val="single"/>
        </w:rPr>
        <w:t>ROLE</w:t>
      </w:r>
    </w:p>
    <w:p w14:paraId="525B9218" w14:textId="77777777" w:rsidR="00B1334C" w:rsidRPr="00475887" w:rsidRDefault="00B1334C" w:rsidP="00B1334C">
      <w:pPr>
        <w:ind w:firstLine="360"/>
        <w:rPr>
          <w:rFonts w:ascii="Arial" w:hAnsi="Arial" w:cs="Arial"/>
          <w:sz w:val="22"/>
          <w:szCs w:val="22"/>
        </w:rPr>
      </w:pPr>
      <w:r w:rsidRPr="00475887">
        <w:rPr>
          <w:rFonts w:ascii="Arial" w:hAnsi="Arial" w:cs="Arial"/>
          <w:sz w:val="22"/>
          <w:szCs w:val="22"/>
        </w:rPr>
        <w:t xml:space="preserve">Le condenseur est un échangeur de chaleur dans lequel la transmission thermique s’effectue du fluide frigorigène vers le milieu extérieur. Celui-ci fonctionne sous haute pression et haute température. Le medium de refroidissement est un fluide caloporteur </w:t>
      </w:r>
      <w:r w:rsidRPr="00475887">
        <w:rPr>
          <w:rFonts w:ascii="Arial" w:hAnsi="Arial" w:cs="Arial"/>
          <w:b/>
          <w:sz w:val="22"/>
          <w:szCs w:val="22"/>
        </w:rPr>
        <w:t>(air ou eau)</w:t>
      </w:r>
      <w:r w:rsidRPr="00475887">
        <w:rPr>
          <w:rFonts w:ascii="Arial" w:hAnsi="Arial" w:cs="Arial"/>
          <w:sz w:val="22"/>
          <w:szCs w:val="22"/>
        </w:rPr>
        <w:t>. Les vapeurs du FF sont refoulés par le compresseur dans le condenseur afin d’y subir une désurchauffe, une condensation et un sous refroidissement.</w:t>
      </w:r>
    </w:p>
    <w:p w14:paraId="1E007E35" w14:textId="77777777" w:rsidR="00B1334C" w:rsidRPr="00475887" w:rsidRDefault="00B1334C" w:rsidP="00B1334C">
      <w:pPr>
        <w:jc w:val="both"/>
        <w:rPr>
          <w:rFonts w:ascii="Arial" w:hAnsi="Arial" w:cs="Arial"/>
          <w:sz w:val="22"/>
          <w:szCs w:val="22"/>
        </w:rPr>
      </w:pPr>
      <w:r w:rsidRPr="00475887">
        <w:rPr>
          <w:rFonts w:ascii="Arial" w:hAnsi="Arial" w:cs="Arial"/>
          <w:sz w:val="22"/>
          <w:szCs w:val="22"/>
        </w:rPr>
        <w:t xml:space="preserve">Donc sa fonction est double : </w:t>
      </w:r>
      <w:r w:rsidRPr="00475887">
        <w:rPr>
          <w:rFonts w:ascii="Arial" w:hAnsi="Arial" w:cs="Arial"/>
          <w:sz w:val="22"/>
          <w:szCs w:val="22"/>
        </w:rPr>
        <w:tab/>
      </w:r>
    </w:p>
    <w:p w14:paraId="13F688C7" w14:textId="77777777" w:rsidR="00B1334C" w:rsidRPr="00475887" w:rsidRDefault="00B1334C" w:rsidP="00B1334C">
      <w:pPr>
        <w:numPr>
          <w:ilvl w:val="0"/>
          <w:numId w:val="41"/>
        </w:numPr>
        <w:jc w:val="both"/>
        <w:rPr>
          <w:rFonts w:ascii="Arial" w:hAnsi="Arial" w:cs="Arial"/>
          <w:sz w:val="22"/>
          <w:szCs w:val="22"/>
        </w:rPr>
      </w:pPr>
      <w:r w:rsidRPr="00475887">
        <w:rPr>
          <w:rFonts w:ascii="Arial" w:hAnsi="Arial" w:cs="Arial"/>
          <w:b/>
          <w:sz w:val="22"/>
          <w:szCs w:val="22"/>
        </w:rPr>
        <w:t>liquéfier le fluide frigorigène</w:t>
      </w:r>
      <w:r w:rsidRPr="00475887">
        <w:rPr>
          <w:rFonts w:ascii="Arial" w:hAnsi="Arial" w:cs="Arial"/>
          <w:sz w:val="22"/>
          <w:szCs w:val="22"/>
        </w:rPr>
        <w:t xml:space="preserve"> en vue d’alimenter le détendeur en liquide</w:t>
      </w:r>
    </w:p>
    <w:p w14:paraId="73EA05BE" w14:textId="77777777" w:rsidR="00B1334C" w:rsidRPr="00475887" w:rsidRDefault="00B1334C" w:rsidP="00B1334C">
      <w:pPr>
        <w:numPr>
          <w:ilvl w:val="0"/>
          <w:numId w:val="40"/>
        </w:numPr>
        <w:jc w:val="both"/>
        <w:rPr>
          <w:rFonts w:ascii="Arial" w:hAnsi="Arial" w:cs="Arial"/>
          <w:sz w:val="22"/>
          <w:szCs w:val="22"/>
        </w:rPr>
      </w:pPr>
      <w:r w:rsidRPr="00475887">
        <w:rPr>
          <w:rFonts w:ascii="Arial" w:hAnsi="Arial" w:cs="Arial"/>
          <w:b/>
          <w:sz w:val="22"/>
          <w:szCs w:val="22"/>
        </w:rPr>
        <w:t>rejeter vers l’extérieur</w:t>
      </w:r>
      <w:r w:rsidRPr="00475887">
        <w:rPr>
          <w:rFonts w:ascii="Arial" w:hAnsi="Arial" w:cs="Arial"/>
          <w:sz w:val="22"/>
          <w:szCs w:val="22"/>
        </w:rPr>
        <w:t xml:space="preserve"> tout ou partie de la chaleur accumulée par le système frigorifique</w:t>
      </w:r>
    </w:p>
    <w:p w14:paraId="73EB46DA" w14:textId="77777777" w:rsidR="00B1334C" w:rsidRPr="00475887" w:rsidRDefault="00B1334C" w:rsidP="00B1334C">
      <w:pPr>
        <w:jc w:val="both"/>
        <w:rPr>
          <w:rFonts w:ascii="Arial" w:hAnsi="Arial" w:cs="Arial"/>
          <w:sz w:val="22"/>
          <w:szCs w:val="22"/>
        </w:rPr>
      </w:pPr>
    </w:p>
    <w:p w14:paraId="240A0AB7" w14:textId="77777777" w:rsidR="00B1334C" w:rsidRPr="00475887" w:rsidRDefault="00B1334C" w:rsidP="00B1334C">
      <w:pPr>
        <w:pStyle w:val="Paragraphedeliste"/>
        <w:numPr>
          <w:ilvl w:val="0"/>
          <w:numId w:val="39"/>
        </w:numPr>
        <w:spacing w:after="200" w:line="276" w:lineRule="auto"/>
        <w:ind w:left="284"/>
        <w:jc w:val="both"/>
        <w:rPr>
          <w:rFonts w:ascii="Arial" w:hAnsi="Arial" w:cs="Arial"/>
          <w:b/>
          <w:sz w:val="28"/>
          <w:szCs w:val="22"/>
          <w:u w:val="single"/>
        </w:rPr>
      </w:pPr>
      <w:r w:rsidRPr="00475887">
        <w:rPr>
          <w:rFonts w:ascii="Arial" w:hAnsi="Arial" w:cs="Arial"/>
          <w:b/>
          <w:sz w:val="28"/>
          <w:szCs w:val="22"/>
          <w:u w:val="single"/>
        </w:rPr>
        <w:t>MODE DE TRANSMISSION DE LA CHALEUR</w:t>
      </w:r>
    </w:p>
    <w:p w14:paraId="3049C927" w14:textId="77777777" w:rsidR="00B1334C" w:rsidRPr="00475887" w:rsidRDefault="00B1334C" w:rsidP="00B1334C">
      <w:pPr>
        <w:pStyle w:val="Paragraphedeliste"/>
        <w:jc w:val="both"/>
        <w:rPr>
          <w:rFonts w:ascii="Arial" w:hAnsi="Arial" w:cs="Arial"/>
          <w:sz w:val="22"/>
          <w:szCs w:val="22"/>
          <w:u w:val="single"/>
        </w:rPr>
      </w:pPr>
    </w:p>
    <w:p w14:paraId="19B69943" w14:textId="77777777" w:rsidR="00B1334C" w:rsidRPr="00475887" w:rsidRDefault="00B1334C" w:rsidP="00B1334C">
      <w:pPr>
        <w:ind w:firstLine="360"/>
        <w:jc w:val="both"/>
        <w:rPr>
          <w:rFonts w:ascii="Arial" w:hAnsi="Arial" w:cs="Arial"/>
          <w:sz w:val="22"/>
          <w:szCs w:val="22"/>
        </w:rPr>
      </w:pPr>
      <w:r w:rsidRPr="00475887">
        <w:rPr>
          <w:rFonts w:ascii="Arial" w:hAnsi="Arial" w:cs="Arial"/>
          <w:sz w:val="22"/>
          <w:szCs w:val="22"/>
        </w:rPr>
        <w:t xml:space="preserve">Chaque zone fait appel aux trois modes de transmission de la chaleur, sachant que le dernier mode est le moins important en termes de quantité de chaleur échangée : </w:t>
      </w:r>
      <w:r w:rsidRPr="00475887">
        <w:rPr>
          <w:rFonts w:ascii="Arial" w:hAnsi="Arial" w:cs="Arial"/>
          <w:sz w:val="22"/>
          <w:szCs w:val="22"/>
        </w:rPr>
        <w:tab/>
      </w:r>
    </w:p>
    <w:p w14:paraId="0D226CBF" w14:textId="77777777" w:rsidR="00B1334C" w:rsidRPr="00475887" w:rsidRDefault="00B1334C" w:rsidP="00B1334C">
      <w:pPr>
        <w:jc w:val="both"/>
        <w:rPr>
          <w:rFonts w:ascii="Arial" w:hAnsi="Arial" w:cs="Arial"/>
          <w:sz w:val="22"/>
          <w:szCs w:val="22"/>
        </w:rPr>
      </w:pPr>
      <w:r w:rsidRPr="00475887">
        <w:rPr>
          <w:rFonts w:ascii="Arial" w:hAnsi="Arial" w:cs="Arial"/>
          <w:sz w:val="22"/>
          <w:szCs w:val="22"/>
        </w:rPr>
        <w:t xml:space="preserve">- </w:t>
      </w:r>
      <w:r w:rsidRPr="00475887">
        <w:rPr>
          <w:rFonts w:ascii="Arial" w:hAnsi="Arial" w:cs="Arial"/>
          <w:sz w:val="22"/>
          <w:szCs w:val="22"/>
          <w:u w:val="single"/>
        </w:rPr>
        <w:t>convection</w:t>
      </w:r>
      <w:r w:rsidRPr="00475887">
        <w:rPr>
          <w:rFonts w:ascii="Arial" w:hAnsi="Arial" w:cs="Arial"/>
          <w:sz w:val="22"/>
          <w:szCs w:val="22"/>
        </w:rPr>
        <w:t> : échange du à la circulation des fluides</w:t>
      </w:r>
    </w:p>
    <w:p w14:paraId="7CB280D9" w14:textId="77777777" w:rsidR="00B1334C" w:rsidRPr="00475887" w:rsidRDefault="00B1334C" w:rsidP="00B1334C">
      <w:pPr>
        <w:jc w:val="both"/>
        <w:rPr>
          <w:rFonts w:ascii="Arial" w:hAnsi="Arial" w:cs="Arial"/>
          <w:sz w:val="22"/>
          <w:szCs w:val="22"/>
        </w:rPr>
      </w:pPr>
      <w:r w:rsidRPr="00475887">
        <w:rPr>
          <w:rFonts w:ascii="Arial" w:hAnsi="Arial" w:cs="Arial"/>
          <w:sz w:val="22"/>
          <w:szCs w:val="22"/>
        </w:rPr>
        <w:t xml:space="preserve">- </w:t>
      </w:r>
      <w:r w:rsidRPr="00475887">
        <w:rPr>
          <w:rFonts w:ascii="Arial" w:hAnsi="Arial" w:cs="Arial"/>
          <w:sz w:val="22"/>
          <w:szCs w:val="22"/>
          <w:u w:val="single"/>
        </w:rPr>
        <w:t>conduction</w:t>
      </w:r>
      <w:r w:rsidRPr="00475887">
        <w:rPr>
          <w:rFonts w:ascii="Arial" w:hAnsi="Arial" w:cs="Arial"/>
          <w:sz w:val="22"/>
          <w:szCs w:val="22"/>
        </w:rPr>
        <w:t> : échange à travers les matériaux constituants le condenseur</w:t>
      </w:r>
    </w:p>
    <w:p w14:paraId="6705FE24" w14:textId="77777777" w:rsidR="00B1334C" w:rsidRPr="00475887" w:rsidRDefault="00B1334C" w:rsidP="00B1334C">
      <w:pPr>
        <w:jc w:val="both"/>
        <w:rPr>
          <w:rFonts w:ascii="Arial" w:hAnsi="Arial" w:cs="Arial"/>
          <w:sz w:val="22"/>
          <w:szCs w:val="22"/>
        </w:rPr>
      </w:pPr>
      <w:r w:rsidRPr="00475887">
        <w:rPr>
          <w:rFonts w:ascii="Arial" w:hAnsi="Arial" w:cs="Arial"/>
          <w:sz w:val="22"/>
          <w:szCs w:val="22"/>
        </w:rPr>
        <w:t xml:space="preserve">- </w:t>
      </w:r>
      <w:r w:rsidRPr="00475887">
        <w:rPr>
          <w:rFonts w:ascii="Arial" w:hAnsi="Arial" w:cs="Arial"/>
          <w:sz w:val="22"/>
          <w:szCs w:val="22"/>
          <w:u w:val="single"/>
        </w:rPr>
        <w:t>rayonnement </w:t>
      </w:r>
      <w:r w:rsidRPr="00475887">
        <w:rPr>
          <w:rFonts w:ascii="Arial" w:hAnsi="Arial" w:cs="Arial"/>
          <w:sz w:val="22"/>
          <w:szCs w:val="22"/>
        </w:rPr>
        <w:t>: échange par radiation ou émission de chaleur vers l’extérieur</w:t>
      </w:r>
    </w:p>
    <w:p w14:paraId="6BF387E9" w14:textId="77777777" w:rsidR="00B1334C" w:rsidRPr="00475887" w:rsidRDefault="00B1334C" w:rsidP="00B1334C">
      <w:pPr>
        <w:jc w:val="both"/>
        <w:rPr>
          <w:rFonts w:ascii="Arial" w:hAnsi="Arial" w:cs="Arial"/>
          <w:sz w:val="22"/>
          <w:szCs w:val="22"/>
        </w:rPr>
      </w:pPr>
    </w:p>
    <w:p w14:paraId="78B1F7DE" w14:textId="77777777" w:rsidR="00B1334C" w:rsidRPr="00475887" w:rsidRDefault="00B1334C" w:rsidP="00B1334C">
      <w:pPr>
        <w:jc w:val="both"/>
        <w:rPr>
          <w:rFonts w:ascii="Arial" w:hAnsi="Arial" w:cs="Arial"/>
          <w:sz w:val="22"/>
          <w:szCs w:val="22"/>
        </w:rPr>
      </w:pPr>
    </w:p>
    <w:p w14:paraId="5E7EF429" w14:textId="77777777" w:rsidR="00B1334C" w:rsidRPr="00475887" w:rsidRDefault="00B1334C" w:rsidP="00B1334C">
      <w:pPr>
        <w:pStyle w:val="Paragraphedeliste"/>
        <w:numPr>
          <w:ilvl w:val="0"/>
          <w:numId w:val="39"/>
        </w:numPr>
        <w:spacing w:after="200" w:line="276" w:lineRule="auto"/>
        <w:ind w:left="284"/>
        <w:jc w:val="both"/>
        <w:rPr>
          <w:rFonts w:ascii="Arial" w:hAnsi="Arial" w:cs="Arial"/>
          <w:b/>
          <w:sz w:val="28"/>
          <w:szCs w:val="22"/>
          <w:u w:val="single"/>
        </w:rPr>
      </w:pPr>
      <w:r w:rsidRPr="00475887">
        <w:rPr>
          <w:rFonts w:ascii="Arial" w:hAnsi="Arial" w:cs="Arial"/>
          <w:b/>
          <w:sz w:val="28"/>
          <w:szCs w:val="22"/>
          <w:u w:val="single"/>
        </w:rPr>
        <w:t>EVOLUTION DU FLUIDE DANS UN CONDENSEUR</w:t>
      </w:r>
    </w:p>
    <w:p w14:paraId="4769B41E" w14:textId="77777777" w:rsidR="00B1334C" w:rsidRPr="00475887" w:rsidRDefault="00B1334C" w:rsidP="00B1334C">
      <w:pPr>
        <w:jc w:val="both"/>
        <w:rPr>
          <w:rFonts w:ascii="Arial" w:hAnsi="Arial" w:cs="Arial"/>
          <w:sz w:val="22"/>
          <w:szCs w:val="22"/>
        </w:rPr>
      </w:pPr>
      <w:r w:rsidRPr="00475887">
        <w:rPr>
          <w:rFonts w:ascii="Arial" w:hAnsi="Arial" w:cs="Arial"/>
          <w:sz w:val="22"/>
          <w:szCs w:val="22"/>
        </w:rPr>
        <w:t>Un condenseur est divisé en 3 parties :</w:t>
      </w:r>
    </w:p>
    <w:p w14:paraId="3D2FB9F7" w14:textId="77777777" w:rsidR="00B1334C" w:rsidRPr="00475887" w:rsidRDefault="00B1334C" w:rsidP="00B1334C">
      <w:pPr>
        <w:pStyle w:val="Paragraphedeliste"/>
        <w:numPr>
          <w:ilvl w:val="0"/>
          <w:numId w:val="40"/>
        </w:numPr>
        <w:jc w:val="both"/>
        <w:rPr>
          <w:rFonts w:ascii="Arial" w:hAnsi="Arial" w:cs="Arial"/>
          <w:sz w:val="22"/>
          <w:szCs w:val="22"/>
        </w:rPr>
      </w:pPr>
      <w:r w:rsidRPr="00475887">
        <w:rPr>
          <w:rFonts w:ascii="Arial" w:hAnsi="Arial" w:cs="Arial"/>
          <w:b/>
          <w:sz w:val="22"/>
          <w:szCs w:val="22"/>
        </w:rPr>
        <w:t>zone de désurchauffe :</w:t>
      </w:r>
      <w:r w:rsidRPr="00475887">
        <w:rPr>
          <w:rFonts w:ascii="Arial" w:hAnsi="Arial" w:cs="Arial"/>
          <w:sz w:val="22"/>
          <w:szCs w:val="22"/>
        </w:rPr>
        <w:t xml:space="preserve"> le fluide frigorigène à l’état gazeux se refroidit</w:t>
      </w:r>
    </w:p>
    <w:p w14:paraId="6AFE151D" w14:textId="77777777" w:rsidR="00B1334C" w:rsidRPr="00475887" w:rsidRDefault="00B1334C" w:rsidP="00B1334C">
      <w:pPr>
        <w:pStyle w:val="Paragraphedeliste"/>
        <w:numPr>
          <w:ilvl w:val="0"/>
          <w:numId w:val="40"/>
        </w:numPr>
        <w:jc w:val="both"/>
        <w:rPr>
          <w:rFonts w:ascii="Arial" w:hAnsi="Arial" w:cs="Arial"/>
          <w:sz w:val="22"/>
          <w:szCs w:val="22"/>
        </w:rPr>
      </w:pPr>
      <w:r w:rsidRPr="00475887">
        <w:rPr>
          <w:rFonts w:ascii="Arial" w:hAnsi="Arial" w:cs="Arial"/>
          <w:b/>
          <w:sz w:val="22"/>
          <w:szCs w:val="22"/>
        </w:rPr>
        <w:t>zone de condensation :</w:t>
      </w:r>
      <w:r w:rsidRPr="00475887">
        <w:rPr>
          <w:rFonts w:ascii="Arial" w:hAnsi="Arial" w:cs="Arial"/>
          <w:sz w:val="22"/>
          <w:szCs w:val="22"/>
        </w:rPr>
        <w:t xml:space="preserve"> le fluide passe de l’état gazeux à l’état liquide</w:t>
      </w:r>
    </w:p>
    <w:p w14:paraId="307CF851" w14:textId="77777777" w:rsidR="00B1334C" w:rsidRPr="00475887" w:rsidRDefault="00B1334C" w:rsidP="00B1334C">
      <w:pPr>
        <w:pStyle w:val="Paragraphedeliste"/>
        <w:numPr>
          <w:ilvl w:val="0"/>
          <w:numId w:val="40"/>
        </w:numPr>
        <w:jc w:val="both"/>
        <w:rPr>
          <w:rFonts w:ascii="Arial" w:hAnsi="Arial" w:cs="Arial"/>
          <w:sz w:val="22"/>
          <w:szCs w:val="22"/>
        </w:rPr>
      </w:pPr>
      <w:r w:rsidRPr="00475887">
        <w:rPr>
          <w:rFonts w:ascii="Arial" w:hAnsi="Arial" w:cs="Arial"/>
          <w:b/>
          <w:sz w:val="22"/>
          <w:szCs w:val="22"/>
        </w:rPr>
        <w:t>zone de sous-refroidissement :</w:t>
      </w:r>
      <w:r w:rsidRPr="00475887">
        <w:rPr>
          <w:rFonts w:ascii="Arial" w:hAnsi="Arial" w:cs="Arial"/>
          <w:sz w:val="22"/>
          <w:szCs w:val="22"/>
        </w:rPr>
        <w:t xml:space="preserve"> le liquide se sous-refroidi</w:t>
      </w:r>
    </w:p>
    <w:p w14:paraId="454EFBCA" w14:textId="77777777" w:rsidR="00B1334C" w:rsidRPr="00475887" w:rsidRDefault="00B1334C" w:rsidP="00B1334C">
      <w:pPr>
        <w:jc w:val="both"/>
        <w:rPr>
          <w:rFonts w:ascii="Arial" w:hAnsi="Arial" w:cs="Arial"/>
          <w:sz w:val="22"/>
          <w:szCs w:val="22"/>
        </w:rPr>
      </w:pPr>
    </w:p>
    <w:p w14:paraId="021E4F5A" w14:textId="77777777" w:rsidR="00B1334C" w:rsidRPr="00475887" w:rsidRDefault="00B1334C" w:rsidP="00B1334C">
      <w:pPr>
        <w:rPr>
          <w:rFonts w:ascii="Arial" w:hAnsi="Arial" w:cs="Arial"/>
          <w:sz w:val="22"/>
          <w:szCs w:val="22"/>
        </w:rPr>
      </w:pPr>
      <w:r w:rsidRPr="00475887">
        <w:rPr>
          <w:rFonts w:ascii="Arial" w:hAnsi="Arial" w:cs="Arial"/>
          <w:noProof/>
          <w:sz w:val="22"/>
          <w:szCs w:val="22"/>
        </w:rPr>
        <w:drawing>
          <wp:anchor distT="0" distB="0" distL="114300" distR="114300" simplePos="0" relativeHeight="251662336" behindDoc="0" locked="0" layoutInCell="1" allowOverlap="1" wp14:anchorId="41D72BAB" wp14:editId="76B320C0">
            <wp:simplePos x="0" y="0"/>
            <wp:positionH relativeFrom="column">
              <wp:posOffset>685800</wp:posOffset>
            </wp:positionH>
            <wp:positionV relativeFrom="paragraph">
              <wp:posOffset>83185</wp:posOffset>
            </wp:positionV>
            <wp:extent cx="3886200" cy="2759710"/>
            <wp:effectExtent l="0" t="0" r="0" b="0"/>
            <wp:wrapSquare wrapText="bothSides"/>
            <wp:docPr id="6" name="Image 1" descr="fonct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nctc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886200" cy="27597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FD6D070" w14:textId="77777777" w:rsidR="00B1334C" w:rsidRPr="00564EFA" w:rsidRDefault="00B1334C" w:rsidP="00B1334C">
      <w:pPr>
        <w:pStyle w:val="Paragraphedeliste"/>
        <w:numPr>
          <w:ilvl w:val="0"/>
          <w:numId w:val="39"/>
        </w:numPr>
        <w:tabs>
          <w:tab w:val="left" w:pos="1140"/>
        </w:tabs>
        <w:spacing w:after="200" w:line="276" w:lineRule="auto"/>
        <w:ind w:left="284"/>
        <w:rPr>
          <w:rFonts w:ascii="Arial" w:hAnsi="Arial" w:cs="Arial"/>
          <w:b/>
          <w:sz w:val="28"/>
          <w:szCs w:val="22"/>
          <w:u w:val="single"/>
        </w:rPr>
      </w:pPr>
      <w:r>
        <w:rPr>
          <w:rFonts w:ascii="Arial" w:hAnsi="Arial" w:cs="Arial"/>
          <w:sz w:val="22"/>
          <w:szCs w:val="22"/>
          <w:u w:val="single"/>
        </w:rPr>
        <w:br w:type="column"/>
      </w:r>
      <w:r w:rsidRPr="00564EFA">
        <w:rPr>
          <w:rFonts w:ascii="Arial" w:hAnsi="Arial" w:cs="Arial"/>
          <w:b/>
          <w:sz w:val="28"/>
          <w:szCs w:val="22"/>
          <w:u w:val="single"/>
        </w:rPr>
        <w:lastRenderedPageBreak/>
        <w:t>CLASSIFICATION</w:t>
      </w:r>
    </w:p>
    <w:tbl>
      <w:tblPr>
        <w:tblW w:w="0" w:type="auto"/>
        <w:jc w:val="center"/>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270"/>
        <w:gridCol w:w="3103"/>
      </w:tblGrid>
      <w:tr w:rsidR="00B1334C" w:rsidRPr="00475887" w14:paraId="2F0A3111" w14:textId="77777777" w:rsidTr="00C741AE">
        <w:trPr>
          <w:trHeight w:val="421"/>
          <w:jc w:val="center"/>
        </w:trPr>
        <w:tc>
          <w:tcPr>
            <w:tcW w:w="3270" w:type="dxa"/>
            <w:vAlign w:val="center"/>
          </w:tcPr>
          <w:p w14:paraId="4F0740FD" w14:textId="77777777" w:rsidR="00B1334C" w:rsidRPr="00475887" w:rsidRDefault="00B1334C" w:rsidP="00C741AE">
            <w:pPr>
              <w:jc w:val="center"/>
              <w:rPr>
                <w:rFonts w:ascii="Arial" w:hAnsi="Arial" w:cs="Arial"/>
                <w:sz w:val="22"/>
                <w:szCs w:val="22"/>
                <w:u w:val="single"/>
              </w:rPr>
            </w:pPr>
            <w:r w:rsidRPr="00475887">
              <w:rPr>
                <w:rFonts w:ascii="Arial" w:hAnsi="Arial" w:cs="Arial"/>
                <w:sz w:val="22"/>
                <w:szCs w:val="22"/>
                <w:u w:val="single"/>
              </w:rPr>
              <w:t>Fonction condenseur</w:t>
            </w:r>
            <w:r w:rsidRPr="00475887">
              <w:rPr>
                <w:rFonts w:ascii="Arial" w:hAnsi="Arial" w:cs="Arial"/>
                <w:vanish/>
                <w:sz w:val="22"/>
                <w:szCs w:val="22"/>
                <w:u w:val="single"/>
              </w:rPr>
              <w:t>ATIONLUIDE DANS UN CONDENSEURe température . l'le changement d's alimentaires ou encore pour la conservation de produit</w:t>
            </w:r>
          </w:p>
        </w:tc>
        <w:tc>
          <w:tcPr>
            <w:tcW w:w="3103" w:type="dxa"/>
            <w:vAlign w:val="center"/>
          </w:tcPr>
          <w:p w14:paraId="645514C2" w14:textId="77777777" w:rsidR="00B1334C" w:rsidRPr="00475887" w:rsidRDefault="00B1334C" w:rsidP="00C741AE">
            <w:pPr>
              <w:jc w:val="center"/>
              <w:rPr>
                <w:rFonts w:ascii="Arial" w:hAnsi="Arial" w:cs="Arial"/>
                <w:sz w:val="22"/>
                <w:szCs w:val="22"/>
                <w:u w:val="single"/>
              </w:rPr>
            </w:pPr>
            <w:r>
              <w:rPr>
                <w:rFonts w:ascii="Arial" w:hAnsi="Arial" w:cs="Arial"/>
                <w:sz w:val="22"/>
                <w:szCs w:val="22"/>
                <w:u w:val="single"/>
              </w:rPr>
              <w:t>Type</w:t>
            </w:r>
          </w:p>
        </w:tc>
      </w:tr>
      <w:tr w:rsidR="00B1334C" w:rsidRPr="00475887" w14:paraId="7FFAF191" w14:textId="77777777" w:rsidTr="00C741AE">
        <w:trPr>
          <w:trHeight w:val="760"/>
          <w:jc w:val="center"/>
        </w:trPr>
        <w:tc>
          <w:tcPr>
            <w:tcW w:w="3270" w:type="dxa"/>
            <w:vMerge w:val="restart"/>
            <w:vAlign w:val="center"/>
          </w:tcPr>
          <w:p w14:paraId="350923CE" w14:textId="77777777" w:rsidR="00B1334C" w:rsidRPr="00475887" w:rsidRDefault="00B1334C" w:rsidP="00C741AE">
            <w:pPr>
              <w:jc w:val="center"/>
              <w:rPr>
                <w:rFonts w:ascii="Arial" w:hAnsi="Arial" w:cs="Arial"/>
                <w:sz w:val="22"/>
                <w:szCs w:val="22"/>
              </w:rPr>
            </w:pPr>
          </w:p>
          <w:p w14:paraId="3AAF6C61" w14:textId="77777777" w:rsidR="00B1334C" w:rsidRPr="00475887" w:rsidRDefault="00B1334C" w:rsidP="00C741AE">
            <w:pPr>
              <w:jc w:val="center"/>
              <w:rPr>
                <w:rFonts w:ascii="Arial" w:hAnsi="Arial" w:cs="Arial"/>
                <w:sz w:val="22"/>
                <w:szCs w:val="22"/>
              </w:rPr>
            </w:pPr>
          </w:p>
          <w:p w14:paraId="76DD9735" w14:textId="77777777" w:rsidR="00B1334C" w:rsidRPr="00475887" w:rsidRDefault="00B1334C" w:rsidP="00C741AE">
            <w:pPr>
              <w:jc w:val="center"/>
              <w:rPr>
                <w:rFonts w:ascii="Arial" w:hAnsi="Arial" w:cs="Arial"/>
                <w:sz w:val="22"/>
                <w:szCs w:val="22"/>
              </w:rPr>
            </w:pPr>
            <w:r w:rsidRPr="00475887">
              <w:rPr>
                <w:rFonts w:ascii="Arial" w:hAnsi="Arial" w:cs="Arial"/>
                <w:sz w:val="22"/>
                <w:szCs w:val="22"/>
              </w:rPr>
              <w:t>à eau</w:t>
            </w:r>
          </w:p>
          <w:p w14:paraId="2DFEC185" w14:textId="77777777" w:rsidR="00B1334C" w:rsidRPr="00475887" w:rsidRDefault="00B1334C" w:rsidP="00C741AE">
            <w:pPr>
              <w:jc w:val="center"/>
              <w:rPr>
                <w:rFonts w:ascii="Arial" w:hAnsi="Arial" w:cs="Arial"/>
                <w:sz w:val="22"/>
                <w:szCs w:val="22"/>
              </w:rPr>
            </w:pPr>
          </w:p>
        </w:tc>
        <w:tc>
          <w:tcPr>
            <w:tcW w:w="3103" w:type="dxa"/>
            <w:vAlign w:val="center"/>
          </w:tcPr>
          <w:p w14:paraId="2152C922" w14:textId="77777777" w:rsidR="00B1334C" w:rsidRPr="00475887" w:rsidRDefault="00B1334C" w:rsidP="00C741AE">
            <w:pPr>
              <w:jc w:val="center"/>
              <w:rPr>
                <w:rFonts w:ascii="Arial" w:hAnsi="Arial" w:cs="Arial"/>
                <w:sz w:val="22"/>
                <w:szCs w:val="22"/>
              </w:rPr>
            </w:pPr>
            <w:r w:rsidRPr="00475887">
              <w:rPr>
                <w:rFonts w:ascii="Arial" w:hAnsi="Arial" w:cs="Arial"/>
                <w:sz w:val="22"/>
                <w:szCs w:val="22"/>
              </w:rPr>
              <w:t>A double tubes ou coaxiaux</w:t>
            </w:r>
          </w:p>
        </w:tc>
      </w:tr>
      <w:tr w:rsidR="00B1334C" w:rsidRPr="00475887" w14:paraId="793CB838" w14:textId="77777777" w:rsidTr="00C741AE">
        <w:trPr>
          <w:trHeight w:val="951"/>
          <w:jc w:val="center"/>
        </w:trPr>
        <w:tc>
          <w:tcPr>
            <w:tcW w:w="3270" w:type="dxa"/>
            <w:vMerge/>
            <w:vAlign w:val="center"/>
          </w:tcPr>
          <w:p w14:paraId="59124E2C" w14:textId="77777777" w:rsidR="00B1334C" w:rsidRPr="00475887" w:rsidRDefault="00B1334C" w:rsidP="00C741AE">
            <w:pPr>
              <w:jc w:val="center"/>
              <w:rPr>
                <w:rFonts w:ascii="Arial" w:hAnsi="Arial" w:cs="Arial"/>
                <w:sz w:val="22"/>
                <w:szCs w:val="22"/>
              </w:rPr>
            </w:pPr>
          </w:p>
        </w:tc>
        <w:tc>
          <w:tcPr>
            <w:tcW w:w="3103" w:type="dxa"/>
            <w:vAlign w:val="center"/>
          </w:tcPr>
          <w:p w14:paraId="2E4DC9A0" w14:textId="77777777" w:rsidR="00B1334C" w:rsidRPr="00475887" w:rsidRDefault="00B1334C" w:rsidP="00C741AE">
            <w:pPr>
              <w:jc w:val="center"/>
              <w:rPr>
                <w:rFonts w:ascii="Arial" w:hAnsi="Arial" w:cs="Arial"/>
                <w:sz w:val="22"/>
                <w:szCs w:val="22"/>
              </w:rPr>
            </w:pPr>
            <w:r w:rsidRPr="00475887">
              <w:rPr>
                <w:rFonts w:ascii="Arial" w:hAnsi="Arial" w:cs="Arial"/>
                <w:sz w:val="22"/>
                <w:szCs w:val="22"/>
              </w:rPr>
              <w:t>A plaques</w:t>
            </w:r>
          </w:p>
        </w:tc>
      </w:tr>
      <w:tr w:rsidR="00B1334C" w:rsidRPr="00475887" w14:paraId="043167B1" w14:textId="77777777" w:rsidTr="00C741AE">
        <w:trPr>
          <w:trHeight w:val="924"/>
          <w:jc w:val="center"/>
        </w:trPr>
        <w:tc>
          <w:tcPr>
            <w:tcW w:w="3270" w:type="dxa"/>
            <w:vMerge/>
            <w:vAlign w:val="center"/>
          </w:tcPr>
          <w:p w14:paraId="297425EB" w14:textId="77777777" w:rsidR="00B1334C" w:rsidRPr="00475887" w:rsidRDefault="00B1334C" w:rsidP="00C741AE">
            <w:pPr>
              <w:jc w:val="center"/>
              <w:rPr>
                <w:rFonts w:ascii="Arial" w:hAnsi="Arial" w:cs="Arial"/>
                <w:sz w:val="22"/>
                <w:szCs w:val="22"/>
              </w:rPr>
            </w:pPr>
          </w:p>
        </w:tc>
        <w:tc>
          <w:tcPr>
            <w:tcW w:w="3103" w:type="dxa"/>
            <w:vAlign w:val="center"/>
          </w:tcPr>
          <w:p w14:paraId="67DF7FA9" w14:textId="77777777" w:rsidR="00B1334C" w:rsidRPr="00475887" w:rsidRDefault="00B1334C" w:rsidP="00C741AE">
            <w:pPr>
              <w:jc w:val="center"/>
              <w:rPr>
                <w:rFonts w:ascii="Arial" w:hAnsi="Arial" w:cs="Arial"/>
                <w:sz w:val="22"/>
                <w:szCs w:val="22"/>
              </w:rPr>
            </w:pPr>
            <w:r w:rsidRPr="00475887">
              <w:rPr>
                <w:rFonts w:ascii="Arial" w:hAnsi="Arial" w:cs="Arial"/>
                <w:sz w:val="22"/>
                <w:szCs w:val="22"/>
              </w:rPr>
              <w:t>multitubulaires</w:t>
            </w:r>
          </w:p>
        </w:tc>
      </w:tr>
      <w:tr w:rsidR="00B1334C" w:rsidRPr="00475887" w14:paraId="1C4BEE33" w14:textId="77777777" w:rsidTr="00C741AE">
        <w:trPr>
          <w:trHeight w:val="727"/>
          <w:jc w:val="center"/>
        </w:trPr>
        <w:tc>
          <w:tcPr>
            <w:tcW w:w="3270" w:type="dxa"/>
            <w:vMerge w:val="restart"/>
            <w:vAlign w:val="center"/>
          </w:tcPr>
          <w:p w14:paraId="766396FD" w14:textId="77777777" w:rsidR="00B1334C" w:rsidRPr="00475887" w:rsidRDefault="00B1334C" w:rsidP="00C741AE">
            <w:pPr>
              <w:jc w:val="center"/>
              <w:rPr>
                <w:rFonts w:ascii="Arial" w:hAnsi="Arial" w:cs="Arial"/>
                <w:sz w:val="22"/>
                <w:szCs w:val="22"/>
              </w:rPr>
            </w:pPr>
          </w:p>
          <w:p w14:paraId="65A44FC2" w14:textId="77777777" w:rsidR="00B1334C" w:rsidRPr="00475887" w:rsidRDefault="00B1334C" w:rsidP="00C741AE">
            <w:pPr>
              <w:jc w:val="center"/>
              <w:rPr>
                <w:rFonts w:ascii="Arial" w:hAnsi="Arial" w:cs="Arial"/>
                <w:sz w:val="22"/>
                <w:szCs w:val="22"/>
              </w:rPr>
            </w:pPr>
            <w:r w:rsidRPr="00475887">
              <w:rPr>
                <w:rFonts w:ascii="Arial" w:hAnsi="Arial" w:cs="Arial"/>
                <w:sz w:val="22"/>
                <w:szCs w:val="22"/>
              </w:rPr>
              <w:t>à air</w:t>
            </w:r>
          </w:p>
          <w:p w14:paraId="6B94BC63" w14:textId="77777777" w:rsidR="00B1334C" w:rsidRPr="00475887" w:rsidRDefault="00B1334C" w:rsidP="00C741AE">
            <w:pPr>
              <w:jc w:val="center"/>
              <w:rPr>
                <w:rFonts w:ascii="Arial" w:hAnsi="Arial" w:cs="Arial"/>
                <w:sz w:val="22"/>
                <w:szCs w:val="22"/>
              </w:rPr>
            </w:pPr>
          </w:p>
        </w:tc>
        <w:tc>
          <w:tcPr>
            <w:tcW w:w="3103" w:type="dxa"/>
            <w:vAlign w:val="center"/>
          </w:tcPr>
          <w:p w14:paraId="440C05EB" w14:textId="77777777" w:rsidR="00B1334C" w:rsidRPr="00475887" w:rsidRDefault="00B1334C" w:rsidP="00C741AE">
            <w:pPr>
              <w:jc w:val="center"/>
              <w:rPr>
                <w:rFonts w:ascii="Arial" w:hAnsi="Arial" w:cs="Arial"/>
                <w:sz w:val="22"/>
                <w:szCs w:val="22"/>
              </w:rPr>
            </w:pPr>
            <w:r w:rsidRPr="00475887">
              <w:rPr>
                <w:rFonts w:ascii="Arial" w:hAnsi="Arial" w:cs="Arial"/>
                <w:sz w:val="22"/>
                <w:szCs w:val="22"/>
              </w:rPr>
              <w:t>Circulation forcée</w:t>
            </w:r>
          </w:p>
        </w:tc>
      </w:tr>
      <w:tr w:rsidR="00B1334C" w:rsidRPr="00475887" w14:paraId="3696F719" w14:textId="77777777" w:rsidTr="00C741AE">
        <w:trPr>
          <w:trHeight w:val="694"/>
          <w:jc w:val="center"/>
        </w:trPr>
        <w:tc>
          <w:tcPr>
            <w:tcW w:w="3270" w:type="dxa"/>
            <w:vMerge/>
            <w:vAlign w:val="center"/>
          </w:tcPr>
          <w:p w14:paraId="27FDEE99" w14:textId="77777777" w:rsidR="00B1334C" w:rsidRPr="00475887" w:rsidRDefault="00B1334C" w:rsidP="00C741AE">
            <w:pPr>
              <w:jc w:val="center"/>
              <w:rPr>
                <w:rFonts w:ascii="Arial" w:hAnsi="Arial" w:cs="Arial"/>
                <w:sz w:val="22"/>
                <w:szCs w:val="22"/>
              </w:rPr>
            </w:pPr>
          </w:p>
        </w:tc>
        <w:tc>
          <w:tcPr>
            <w:tcW w:w="3103" w:type="dxa"/>
            <w:vAlign w:val="center"/>
          </w:tcPr>
          <w:p w14:paraId="53B735C7" w14:textId="77777777" w:rsidR="00B1334C" w:rsidRPr="00475887" w:rsidRDefault="00B1334C" w:rsidP="00C741AE">
            <w:pPr>
              <w:jc w:val="center"/>
              <w:rPr>
                <w:rFonts w:ascii="Arial" w:hAnsi="Arial" w:cs="Arial"/>
                <w:sz w:val="22"/>
                <w:szCs w:val="22"/>
              </w:rPr>
            </w:pPr>
            <w:r w:rsidRPr="00475887">
              <w:rPr>
                <w:rFonts w:ascii="Arial" w:hAnsi="Arial" w:cs="Arial"/>
                <w:sz w:val="22"/>
                <w:szCs w:val="22"/>
              </w:rPr>
              <w:t>Circulation naturelle</w:t>
            </w:r>
          </w:p>
        </w:tc>
      </w:tr>
    </w:tbl>
    <w:p w14:paraId="589251D2" w14:textId="77777777" w:rsidR="00B1334C" w:rsidRPr="00475887" w:rsidRDefault="00B1334C" w:rsidP="00B1334C">
      <w:pPr>
        <w:tabs>
          <w:tab w:val="left" w:pos="1140"/>
        </w:tabs>
        <w:rPr>
          <w:rFonts w:ascii="Arial" w:hAnsi="Arial" w:cs="Arial"/>
          <w:sz w:val="22"/>
          <w:szCs w:val="22"/>
          <w:u w:val="single"/>
        </w:rPr>
      </w:pPr>
    </w:p>
    <w:p w14:paraId="0059DA08" w14:textId="77777777" w:rsidR="00B1334C" w:rsidRPr="00475887" w:rsidRDefault="00B1334C" w:rsidP="00B1334C">
      <w:pPr>
        <w:tabs>
          <w:tab w:val="left" w:pos="1140"/>
        </w:tabs>
        <w:rPr>
          <w:rFonts w:ascii="Arial" w:hAnsi="Arial" w:cs="Arial"/>
          <w:sz w:val="22"/>
          <w:szCs w:val="22"/>
          <w:u w:val="single"/>
        </w:rPr>
      </w:pPr>
    </w:p>
    <w:p w14:paraId="120E183C" w14:textId="77777777" w:rsidR="00B1334C" w:rsidRPr="00564EFA" w:rsidRDefault="00B1334C" w:rsidP="00B1334C">
      <w:pPr>
        <w:pStyle w:val="Paragraphedeliste"/>
        <w:numPr>
          <w:ilvl w:val="0"/>
          <w:numId w:val="39"/>
        </w:numPr>
        <w:spacing w:after="200" w:line="276" w:lineRule="auto"/>
        <w:ind w:left="284"/>
        <w:rPr>
          <w:rFonts w:ascii="Arial" w:hAnsi="Arial" w:cs="Arial"/>
          <w:b/>
          <w:sz w:val="28"/>
          <w:szCs w:val="22"/>
          <w:u w:val="single"/>
        </w:rPr>
      </w:pPr>
      <w:r w:rsidRPr="00564EFA">
        <w:rPr>
          <w:rFonts w:ascii="Arial" w:hAnsi="Arial" w:cs="Arial"/>
          <w:b/>
          <w:sz w:val="28"/>
          <w:szCs w:val="22"/>
          <w:u w:val="single"/>
        </w:rPr>
        <w:t xml:space="preserve">LES ECHANGEURS A AIR </w:t>
      </w:r>
    </w:p>
    <w:p w14:paraId="41C47989" w14:textId="77777777" w:rsidR="00B1334C" w:rsidRPr="00475887" w:rsidRDefault="00B1334C" w:rsidP="00B1334C">
      <w:pPr>
        <w:pStyle w:val="Paragraphedeliste"/>
        <w:rPr>
          <w:rFonts w:ascii="Arial" w:hAnsi="Arial" w:cs="Arial"/>
          <w:sz w:val="22"/>
          <w:szCs w:val="22"/>
        </w:rPr>
      </w:pPr>
    </w:p>
    <w:p w14:paraId="29774668" w14:textId="77777777" w:rsidR="00B1334C" w:rsidRPr="00564EFA" w:rsidRDefault="00B1334C" w:rsidP="00B1334C">
      <w:pPr>
        <w:pStyle w:val="Paragraphedeliste"/>
        <w:numPr>
          <w:ilvl w:val="0"/>
          <w:numId w:val="42"/>
        </w:numPr>
        <w:spacing w:after="200" w:line="276" w:lineRule="auto"/>
        <w:rPr>
          <w:rFonts w:ascii="Arial" w:hAnsi="Arial" w:cs="Arial"/>
          <w:b/>
          <w:sz w:val="24"/>
          <w:szCs w:val="22"/>
          <w:u w:val="single"/>
        </w:rPr>
      </w:pPr>
      <w:r w:rsidRPr="00564EFA">
        <w:rPr>
          <w:rFonts w:ascii="Arial" w:hAnsi="Arial" w:cs="Arial"/>
          <w:b/>
          <w:sz w:val="24"/>
          <w:szCs w:val="22"/>
          <w:u w:val="single"/>
        </w:rPr>
        <w:t>GENERALITES</w:t>
      </w:r>
    </w:p>
    <w:p w14:paraId="5FD4D454" w14:textId="77777777" w:rsidR="00B1334C" w:rsidRPr="00475887" w:rsidRDefault="00B1334C" w:rsidP="00B1334C">
      <w:pPr>
        <w:ind w:left="708"/>
        <w:rPr>
          <w:rFonts w:ascii="Arial" w:hAnsi="Arial" w:cs="Arial"/>
          <w:sz w:val="22"/>
          <w:szCs w:val="22"/>
        </w:rPr>
      </w:pPr>
      <w:r w:rsidRPr="00475887">
        <w:rPr>
          <w:rFonts w:ascii="Arial" w:hAnsi="Arial" w:cs="Arial"/>
          <w:sz w:val="22"/>
          <w:szCs w:val="22"/>
        </w:rPr>
        <w:t xml:space="preserve">Le principal facteur qui influence le comportement du condenseur est la température de l’air. Cette température (extérieur) servira au dimensionnement et devra être définie avec rigueur. Il faut connaitre les valeurs extrêmes pour déterminer </w:t>
      </w:r>
      <w:proofErr w:type="spellStart"/>
      <w:r w:rsidRPr="00475887">
        <w:rPr>
          <w:rFonts w:ascii="Arial" w:hAnsi="Arial" w:cs="Arial"/>
          <w:sz w:val="22"/>
          <w:szCs w:val="22"/>
        </w:rPr>
        <w:t>θk</w:t>
      </w:r>
      <w:proofErr w:type="spellEnd"/>
      <w:r w:rsidRPr="00475887">
        <w:rPr>
          <w:rFonts w:ascii="Arial" w:hAnsi="Arial" w:cs="Arial"/>
          <w:sz w:val="22"/>
          <w:szCs w:val="22"/>
        </w:rPr>
        <w:t xml:space="preserve">. </w:t>
      </w:r>
    </w:p>
    <w:p w14:paraId="02E27E79" w14:textId="60D5C58D" w:rsidR="00B1334C" w:rsidRPr="00475887" w:rsidRDefault="00B1334C" w:rsidP="00B1334C">
      <w:pPr>
        <w:pStyle w:val="Paragraphedeliste"/>
        <w:rPr>
          <w:rFonts w:ascii="Arial" w:hAnsi="Arial" w:cs="Arial"/>
          <w:sz w:val="22"/>
          <w:szCs w:val="22"/>
        </w:rPr>
      </w:pPr>
    </w:p>
    <w:p w14:paraId="461AA745" w14:textId="04089CD9" w:rsidR="00B1334C" w:rsidRPr="00564EFA" w:rsidRDefault="00B1334C" w:rsidP="00B1334C">
      <w:pPr>
        <w:pStyle w:val="Paragraphedeliste"/>
        <w:numPr>
          <w:ilvl w:val="0"/>
          <w:numId w:val="42"/>
        </w:numPr>
        <w:spacing w:after="200" w:line="276" w:lineRule="auto"/>
        <w:rPr>
          <w:rFonts w:ascii="Arial" w:hAnsi="Arial" w:cs="Arial"/>
          <w:b/>
          <w:sz w:val="24"/>
          <w:szCs w:val="22"/>
          <w:u w:val="single"/>
        </w:rPr>
      </w:pPr>
      <w:r w:rsidRPr="00564EFA">
        <w:rPr>
          <w:rFonts w:ascii="Arial" w:hAnsi="Arial" w:cs="Arial"/>
          <w:b/>
          <w:noProof/>
          <w:sz w:val="24"/>
          <w:szCs w:val="22"/>
        </w:rPr>
        <w:drawing>
          <wp:anchor distT="0" distB="0" distL="114300" distR="114300" simplePos="0" relativeHeight="251663360" behindDoc="0" locked="0" layoutInCell="1" allowOverlap="1" wp14:anchorId="50FC5997" wp14:editId="5975F684">
            <wp:simplePos x="0" y="0"/>
            <wp:positionH relativeFrom="margin">
              <wp:posOffset>4800600</wp:posOffset>
            </wp:positionH>
            <wp:positionV relativeFrom="margin">
              <wp:posOffset>4940300</wp:posOffset>
            </wp:positionV>
            <wp:extent cx="1737360" cy="1672590"/>
            <wp:effectExtent l="0" t="0" r="0" b="3810"/>
            <wp:wrapSquare wrapText="bothSides"/>
            <wp:docPr id="8" name="Image 1" descr="naturel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turelle.png"/>
                    <pic:cNvPicPr/>
                  </pic:nvPicPr>
                  <pic:blipFill>
                    <a:blip r:embed="rId10" cstate="print"/>
                    <a:srcRect r="75623" b="57635"/>
                    <a:stretch>
                      <a:fillRect/>
                    </a:stretch>
                  </pic:blipFill>
                  <pic:spPr>
                    <a:xfrm>
                      <a:off x="0" y="0"/>
                      <a:ext cx="1737360" cy="1672590"/>
                    </a:xfrm>
                    <a:prstGeom prst="rect">
                      <a:avLst/>
                    </a:prstGeom>
                  </pic:spPr>
                </pic:pic>
              </a:graphicData>
            </a:graphic>
            <wp14:sizeRelH relativeFrom="margin">
              <wp14:pctWidth>0</wp14:pctWidth>
            </wp14:sizeRelH>
            <wp14:sizeRelV relativeFrom="margin">
              <wp14:pctHeight>0</wp14:pctHeight>
            </wp14:sizeRelV>
          </wp:anchor>
        </w:drawing>
      </w:r>
      <w:r w:rsidRPr="00564EFA">
        <w:rPr>
          <w:rFonts w:ascii="Arial" w:hAnsi="Arial" w:cs="Arial"/>
          <w:b/>
          <w:sz w:val="24"/>
          <w:szCs w:val="22"/>
          <w:u w:val="single"/>
        </w:rPr>
        <w:t>A CIRCULATION NATURELLE</w:t>
      </w:r>
    </w:p>
    <w:p w14:paraId="078FEE92" w14:textId="77777777" w:rsidR="00B1334C" w:rsidRPr="00475887" w:rsidRDefault="00B1334C" w:rsidP="00B1334C">
      <w:pPr>
        <w:ind w:firstLine="708"/>
        <w:jc w:val="both"/>
        <w:rPr>
          <w:rFonts w:ascii="Arial" w:hAnsi="Arial" w:cs="Arial"/>
          <w:sz w:val="22"/>
          <w:szCs w:val="22"/>
        </w:rPr>
      </w:pPr>
      <w:r w:rsidRPr="00475887">
        <w:rPr>
          <w:rFonts w:ascii="Arial" w:hAnsi="Arial" w:cs="Arial"/>
          <w:sz w:val="22"/>
          <w:szCs w:val="22"/>
        </w:rPr>
        <w:t>Ils sont utilisés pour les installations ménagères de très faible puissance allant jusqu’à quelques centaines de Watt (</w:t>
      </w:r>
      <w:r w:rsidRPr="00475887">
        <w:rPr>
          <w:rFonts w:ascii="Arial" w:hAnsi="Arial" w:cs="Arial"/>
          <w:b/>
          <w:sz w:val="22"/>
          <w:szCs w:val="22"/>
        </w:rPr>
        <w:t>réfrigérateur, congélateur</w:t>
      </w:r>
      <w:r w:rsidRPr="00475887">
        <w:rPr>
          <w:rFonts w:ascii="Arial" w:hAnsi="Arial" w:cs="Arial"/>
          <w:sz w:val="22"/>
          <w:szCs w:val="22"/>
        </w:rPr>
        <w:t xml:space="preserve">).               </w:t>
      </w:r>
    </w:p>
    <w:p w14:paraId="37BFFBC1" w14:textId="77777777" w:rsidR="00B1334C" w:rsidRPr="00475887" w:rsidRDefault="00B1334C" w:rsidP="00B1334C">
      <w:pPr>
        <w:ind w:firstLine="708"/>
        <w:jc w:val="both"/>
        <w:rPr>
          <w:rFonts w:ascii="Arial" w:hAnsi="Arial" w:cs="Arial"/>
          <w:sz w:val="22"/>
          <w:szCs w:val="22"/>
        </w:rPr>
      </w:pPr>
      <w:r w:rsidRPr="00475887">
        <w:rPr>
          <w:rFonts w:ascii="Arial" w:hAnsi="Arial" w:cs="Arial"/>
          <w:sz w:val="22"/>
          <w:szCs w:val="22"/>
        </w:rPr>
        <w:t>Ils sont constitués par un tube en serpentin soudé sur un treillis de fils métalliques ; L’échange de chaleur se fait principalement par convection naturelle avec l’air ambiant. L’utilisation d’ailette est impossible à cause de l’empoussièrement et de la très faible vitesse de circulation d’air.</w:t>
      </w:r>
    </w:p>
    <w:p w14:paraId="5B29F51A" w14:textId="77777777" w:rsidR="00B1334C" w:rsidRPr="00475887" w:rsidRDefault="00B1334C" w:rsidP="00B1334C">
      <w:pPr>
        <w:rPr>
          <w:rFonts w:ascii="Arial" w:hAnsi="Arial" w:cs="Arial"/>
          <w:sz w:val="22"/>
          <w:szCs w:val="22"/>
          <w:u w:val="single"/>
        </w:rPr>
      </w:pPr>
    </w:p>
    <w:p w14:paraId="73ACC60D" w14:textId="77777777" w:rsidR="00B1334C" w:rsidRPr="00564EFA" w:rsidRDefault="00B1334C" w:rsidP="00B1334C">
      <w:pPr>
        <w:ind w:firstLine="708"/>
        <w:rPr>
          <w:rFonts w:ascii="Arial" w:hAnsi="Arial" w:cs="Arial"/>
          <w:b/>
          <w:sz w:val="24"/>
          <w:szCs w:val="22"/>
          <w:u w:val="single"/>
        </w:rPr>
      </w:pPr>
      <w:r w:rsidRPr="00564EFA">
        <w:rPr>
          <w:rFonts w:ascii="Arial" w:hAnsi="Arial" w:cs="Arial"/>
          <w:b/>
          <w:sz w:val="24"/>
          <w:szCs w:val="22"/>
        </w:rPr>
        <w:t xml:space="preserve">B.  </w:t>
      </w:r>
      <w:r w:rsidRPr="00564EFA">
        <w:rPr>
          <w:rFonts w:ascii="Arial" w:hAnsi="Arial" w:cs="Arial"/>
          <w:b/>
          <w:sz w:val="24"/>
          <w:szCs w:val="22"/>
          <w:u w:val="single"/>
        </w:rPr>
        <w:t>A CIRCULATION FORCEE</w:t>
      </w:r>
    </w:p>
    <w:p w14:paraId="4636D83C" w14:textId="77777777" w:rsidR="00B1334C" w:rsidRDefault="00B1334C" w:rsidP="00B1334C">
      <w:pPr>
        <w:ind w:firstLine="708"/>
        <w:rPr>
          <w:rFonts w:ascii="Arial" w:hAnsi="Arial" w:cs="Arial"/>
          <w:sz w:val="22"/>
          <w:szCs w:val="22"/>
        </w:rPr>
      </w:pPr>
      <w:r w:rsidRPr="00475887">
        <w:rPr>
          <w:rFonts w:ascii="Arial" w:hAnsi="Arial" w:cs="Arial"/>
          <w:noProof/>
          <w:sz w:val="22"/>
          <w:szCs w:val="22"/>
        </w:rPr>
        <w:drawing>
          <wp:anchor distT="0" distB="0" distL="114300" distR="114300" simplePos="0" relativeHeight="251659264" behindDoc="0" locked="0" layoutInCell="1" allowOverlap="1" wp14:anchorId="04F53D3D" wp14:editId="4F3AFBD7">
            <wp:simplePos x="0" y="0"/>
            <wp:positionH relativeFrom="margin">
              <wp:posOffset>3200400</wp:posOffset>
            </wp:positionH>
            <wp:positionV relativeFrom="margin">
              <wp:posOffset>7049770</wp:posOffset>
            </wp:positionV>
            <wp:extent cx="1787525" cy="1600200"/>
            <wp:effectExtent l="0" t="0" r="0" b="0"/>
            <wp:wrapSquare wrapText="bothSides"/>
            <wp:docPr id="16" name="Image 6" descr="condenseur-refroidi-par-air-8259-36069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denseur-refroidi-par-air-8259-3606913.jpg"/>
                    <pic:cNvPicPr/>
                  </pic:nvPicPr>
                  <pic:blipFill>
                    <a:blip r:embed="rId11" cstate="print"/>
                    <a:stretch>
                      <a:fillRect/>
                    </a:stretch>
                  </pic:blipFill>
                  <pic:spPr>
                    <a:xfrm>
                      <a:off x="0" y="0"/>
                      <a:ext cx="1787525" cy="1600200"/>
                    </a:xfrm>
                    <a:prstGeom prst="rect">
                      <a:avLst/>
                    </a:prstGeom>
                  </pic:spPr>
                </pic:pic>
              </a:graphicData>
            </a:graphic>
            <wp14:sizeRelH relativeFrom="margin">
              <wp14:pctWidth>0</wp14:pctWidth>
            </wp14:sizeRelH>
            <wp14:sizeRelV relativeFrom="margin">
              <wp14:pctHeight>0</wp14:pctHeight>
            </wp14:sizeRelV>
          </wp:anchor>
        </w:drawing>
      </w:r>
      <w:r w:rsidRPr="00475887">
        <w:rPr>
          <w:rFonts w:ascii="Arial" w:hAnsi="Arial" w:cs="Arial"/>
          <w:noProof/>
          <w:sz w:val="22"/>
          <w:szCs w:val="22"/>
        </w:rPr>
        <w:drawing>
          <wp:anchor distT="0" distB="0" distL="114300" distR="114300" simplePos="0" relativeHeight="251664384" behindDoc="0" locked="0" layoutInCell="1" allowOverlap="1" wp14:anchorId="24DC472A" wp14:editId="31A2EADA">
            <wp:simplePos x="0" y="0"/>
            <wp:positionH relativeFrom="column">
              <wp:posOffset>4912995</wp:posOffset>
            </wp:positionH>
            <wp:positionV relativeFrom="paragraph">
              <wp:posOffset>251460</wp:posOffset>
            </wp:positionV>
            <wp:extent cx="1373505" cy="1476375"/>
            <wp:effectExtent l="0" t="0" r="0" b="0"/>
            <wp:wrapSquare wrapText="bothSides"/>
            <wp:docPr id="1" name="Image 1" descr="fonctc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onctcd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73505" cy="1476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75887">
        <w:rPr>
          <w:rFonts w:ascii="Arial" w:hAnsi="Arial" w:cs="Arial"/>
          <w:sz w:val="22"/>
          <w:szCs w:val="22"/>
        </w:rPr>
        <w:t xml:space="preserve">Ce type de condenseur est très utilisé, surtout dans le domaine commercial et la climatisation. Il peut être horizontal ou vertical. </w:t>
      </w:r>
    </w:p>
    <w:p w14:paraId="411244D9" w14:textId="77777777" w:rsidR="00B1334C" w:rsidRDefault="00B1334C" w:rsidP="00B1334C">
      <w:pPr>
        <w:rPr>
          <w:rFonts w:ascii="Arial" w:hAnsi="Arial" w:cs="Arial"/>
          <w:sz w:val="22"/>
          <w:szCs w:val="22"/>
        </w:rPr>
      </w:pPr>
    </w:p>
    <w:p w14:paraId="74E80482" w14:textId="77777777" w:rsidR="00B1334C" w:rsidRDefault="00B1334C" w:rsidP="00B1334C">
      <w:pPr>
        <w:rPr>
          <w:rFonts w:ascii="Arial" w:hAnsi="Arial" w:cs="Arial"/>
          <w:sz w:val="22"/>
          <w:szCs w:val="22"/>
        </w:rPr>
      </w:pPr>
      <w:r w:rsidRPr="00475887">
        <w:rPr>
          <w:rFonts w:ascii="Arial" w:hAnsi="Arial" w:cs="Arial"/>
          <w:sz w:val="22"/>
          <w:szCs w:val="22"/>
        </w:rPr>
        <w:t xml:space="preserve">Il est constitué de tubes en cuivre sur lesquels sont serties des ailettes souvent en aluminium. </w:t>
      </w:r>
    </w:p>
    <w:p w14:paraId="0401DA9A" w14:textId="77777777" w:rsidR="00B1334C" w:rsidRDefault="00B1334C" w:rsidP="00B1334C">
      <w:pPr>
        <w:rPr>
          <w:rFonts w:ascii="Arial" w:hAnsi="Arial" w:cs="Arial"/>
          <w:sz w:val="22"/>
          <w:szCs w:val="22"/>
        </w:rPr>
      </w:pPr>
    </w:p>
    <w:p w14:paraId="562C04A9" w14:textId="77777777" w:rsidR="00B1334C" w:rsidRDefault="00B1334C" w:rsidP="00B1334C">
      <w:pPr>
        <w:rPr>
          <w:rFonts w:ascii="Arial" w:hAnsi="Arial" w:cs="Arial"/>
          <w:sz w:val="22"/>
          <w:szCs w:val="22"/>
        </w:rPr>
      </w:pPr>
      <w:r w:rsidRPr="00475887">
        <w:rPr>
          <w:rFonts w:ascii="Arial" w:hAnsi="Arial" w:cs="Arial"/>
          <w:sz w:val="22"/>
          <w:szCs w:val="22"/>
        </w:rPr>
        <w:t xml:space="preserve">Un ou plusieurs ventilateurs aspirent l’air sur la batterie. L’ensemble comprenant ailette et ventilation permet d’augmenter de ce fait la surface d’échange du condenseur tout en réduisant ses dimensions. Ces ventilateurs peuvent être bi-vitesses, ou associés à un variateur de fréquence pour assouplir la régulation de pression de condensation ou pour diminuer les gênes acoustiques (fonctionnement nocturne par exemple) </w:t>
      </w:r>
      <w:r w:rsidRPr="00475887">
        <w:rPr>
          <w:rFonts w:ascii="Arial" w:hAnsi="Arial" w:cs="Arial"/>
          <w:sz w:val="22"/>
          <w:szCs w:val="22"/>
        </w:rPr>
        <w:tab/>
      </w:r>
      <w:r w:rsidRPr="00475887">
        <w:rPr>
          <w:rFonts w:ascii="Arial" w:hAnsi="Arial" w:cs="Arial"/>
          <w:sz w:val="22"/>
          <w:szCs w:val="22"/>
        </w:rPr>
        <w:tab/>
      </w:r>
      <w:r w:rsidRPr="00475887">
        <w:rPr>
          <w:rFonts w:ascii="Arial" w:hAnsi="Arial" w:cs="Arial"/>
          <w:sz w:val="22"/>
          <w:szCs w:val="22"/>
        </w:rPr>
        <w:tab/>
      </w:r>
      <w:r w:rsidRPr="00475887">
        <w:rPr>
          <w:rFonts w:ascii="Arial" w:hAnsi="Arial" w:cs="Arial"/>
          <w:sz w:val="22"/>
          <w:szCs w:val="22"/>
        </w:rPr>
        <w:tab/>
      </w:r>
      <w:r w:rsidRPr="00475887">
        <w:rPr>
          <w:rFonts w:ascii="Arial" w:hAnsi="Arial" w:cs="Arial"/>
          <w:sz w:val="22"/>
          <w:szCs w:val="22"/>
        </w:rPr>
        <w:tab/>
      </w:r>
      <w:r w:rsidRPr="00475887">
        <w:rPr>
          <w:rFonts w:ascii="Arial" w:hAnsi="Arial" w:cs="Arial"/>
          <w:sz w:val="22"/>
          <w:szCs w:val="22"/>
        </w:rPr>
        <w:tab/>
      </w:r>
    </w:p>
    <w:p w14:paraId="71BBA281" w14:textId="77777777" w:rsidR="00B1334C" w:rsidRPr="00475887" w:rsidRDefault="00B1334C" w:rsidP="00B1334C">
      <w:pPr>
        <w:rPr>
          <w:rFonts w:ascii="Arial" w:hAnsi="Arial" w:cs="Arial"/>
          <w:sz w:val="22"/>
          <w:szCs w:val="22"/>
        </w:rPr>
      </w:pPr>
      <w:r>
        <w:rPr>
          <w:rFonts w:ascii="Arial" w:hAnsi="Arial" w:cs="Arial"/>
          <w:sz w:val="22"/>
          <w:szCs w:val="22"/>
        </w:rPr>
        <w:br w:type="column"/>
      </w:r>
      <w:r w:rsidRPr="00475887">
        <w:rPr>
          <w:rFonts w:ascii="Arial" w:hAnsi="Arial" w:cs="Arial"/>
          <w:sz w:val="22"/>
          <w:szCs w:val="22"/>
        </w:rPr>
        <w:lastRenderedPageBreak/>
        <w:t>Lorsque le condenseur est installé avec le compresseur sur le même châssis, on parle alors de « </w:t>
      </w:r>
      <w:r w:rsidRPr="00475887">
        <w:rPr>
          <w:rFonts w:ascii="Arial" w:hAnsi="Arial" w:cs="Arial"/>
          <w:b/>
          <w:sz w:val="22"/>
          <w:szCs w:val="22"/>
        </w:rPr>
        <w:t>groupe de condensation</w:t>
      </w:r>
      <w:r w:rsidRPr="00475887">
        <w:rPr>
          <w:rFonts w:ascii="Arial" w:hAnsi="Arial" w:cs="Arial"/>
          <w:sz w:val="22"/>
          <w:szCs w:val="22"/>
        </w:rPr>
        <w:t xml:space="preserve"> ». Ces unités peuvent aller jusqu’à </w:t>
      </w:r>
      <w:r w:rsidRPr="00475887">
        <w:rPr>
          <w:rFonts w:ascii="Arial" w:hAnsi="Arial" w:cs="Arial"/>
          <w:b/>
          <w:sz w:val="22"/>
          <w:szCs w:val="22"/>
        </w:rPr>
        <w:t>25kW</w:t>
      </w:r>
      <w:r w:rsidRPr="00475887">
        <w:rPr>
          <w:rFonts w:ascii="Arial" w:hAnsi="Arial" w:cs="Arial"/>
          <w:sz w:val="22"/>
          <w:szCs w:val="22"/>
        </w:rPr>
        <w:t>.</w:t>
      </w:r>
    </w:p>
    <w:p w14:paraId="46562A45" w14:textId="77777777" w:rsidR="00B1334C" w:rsidRDefault="00B1334C" w:rsidP="00B1334C">
      <w:pPr>
        <w:jc w:val="both"/>
        <w:rPr>
          <w:rFonts w:ascii="Arial" w:hAnsi="Arial" w:cs="Arial"/>
          <w:sz w:val="22"/>
          <w:szCs w:val="22"/>
        </w:rPr>
      </w:pPr>
    </w:p>
    <w:p w14:paraId="72A07932" w14:textId="77777777" w:rsidR="00B1334C" w:rsidRDefault="00B1334C" w:rsidP="00B1334C">
      <w:pPr>
        <w:jc w:val="both"/>
        <w:rPr>
          <w:rFonts w:ascii="Arial" w:hAnsi="Arial" w:cs="Arial"/>
          <w:sz w:val="22"/>
          <w:szCs w:val="22"/>
        </w:rPr>
      </w:pPr>
      <w:r w:rsidRPr="00475887">
        <w:rPr>
          <w:rFonts w:ascii="Arial" w:hAnsi="Arial" w:cs="Arial"/>
          <w:sz w:val="22"/>
          <w:szCs w:val="22"/>
        </w:rPr>
        <w:t xml:space="preserve">Dans le cas ou le condenseur est séparé (compresseur en salle des machines et condenseur à l’extérieur par exemple), les puissances peuvent atteindre jusqu’à </w:t>
      </w:r>
      <w:r w:rsidRPr="00475887">
        <w:rPr>
          <w:rFonts w:ascii="Arial" w:hAnsi="Arial" w:cs="Arial"/>
          <w:b/>
          <w:sz w:val="22"/>
          <w:szCs w:val="22"/>
        </w:rPr>
        <w:t>2MW</w:t>
      </w:r>
      <w:r w:rsidRPr="00475887">
        <w:rPr>
          <w:rFonts w:ascii="Arial" w:hAnsi="Arial" w:cs="Arial"/>
          <w:sz w:val="22"/>
          <w:szCs w:val="22"/>
        </w:rPr>
        <w:t xml:space="preserve"> pour les plus grosse unités.</w:t>
      </w:r>
    </w:p>
    <w:p w14:paraId="11567518" w14:textId="77777777" w:rsidR="00B1334C" w:rsidRDefault="00B1334C" w:rsidP="00B1334C">
      <w:pPr>
        <w:jc w:val="center"/>
        <w:rPr>
          <w:rFonts w:ascii="Arial" w:hAnsi="Arial" w:cs="Arial"/>
          <w:sz w:val="22"/>
          <w:szCs w:val="22"/>
        </w:rPr>
      </w:pPr>
      <w:r w:rsidRPr="00475887">
        <w:rPr>
          <w:rFonts w:ascii="Arial" w:hAnsi="Arial" w:cs="Arial"/>
          <w:noProof/>
          <w:sz w:val="22"/>
          <w:szCs w:val="22"/>
        </w:rPr>
        <w:drawing>
          <wp:inline distT="0" distB="0" distL="0" distR="0" wp14:anchorId="521889CE" wp14:editId="126B9129">
            <wp:extent cx="3369945" cy="3369945"/>
            <wp:effectExtent l="0" t="0" r="8255" b="8255"/>
            <wp:docPr id="9" name="Image 9" descr="fonctcd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onctcd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369945" cy="3369945"/>
                    </a:xfrm>
                    <a:prstGeom prst="rect">
                      <a:avLst/>
                    </a:prstGeom>
                    <a:noFill/>
                    <a:ln>
                      <a:noFill/>
                    </a:ln>
                  </pic:spPr>
                </pic:pic>
              </a:graphicData>
            </a:graphic>
          </wp:inline>
        </w:drawing>
      </w:r>
    </w:p>
    <w:p w14:paraId="3CD6CBFF" w14:textId="77777777" w:rsidR="00B1334C" w:rsidRPr="00577B2D" w:rsidRDefault="00B1334C" w:rsidP="00B1334C">
      <w:pPr>
        <w:rPr>
          <w:rFonts w:ascii="Arial" w:hAnsi="Arial" w:cs="Arial"/>
          <w:sz w:val="22"/>
        </w:rPr>
      </w:pPr>
      <w:r>
        <w:rPr>
          <w:rFonts w:ascii="Arial" w:hAnsi="Arial" w:cs="Arial"/>
          <w:sz w:val="22"/>
        </w:rPr>
        <w:t xml:space="preserve">VALEUR COURANTE : </w:t>
      </w:r>
      <w:r w:rsidRPr="00577B2D">
        <w:rPr>
          <w:rFonts w:ascii="Arial" w:hAnsi="Arial" w:cs="Arial"/>
          <w:sz w:val="22"/>
        </w:rPr>
        <w:t>Dans un condenseur à air, la température de condensation sera supérieure à la température de sortie de l’air  de 8°c environ, l’écart moyen sera d’environ 15°c.</w:t>
      </w:r>
    </w:p>
    <w:p w14:paraId="175CCAE8" w14:textId="77777777" w:rsidR="00B1334C" w:rsidRDefault="00B1334C" w:rsidP="00B1334C">
      <w:pPr>
        <w:pStyle w:val="Paragraphedeliste"/>
        <w:numPr>
          <w:ilvl w:val="0"/>
          <w:numId w:val="46"/>
        </w:numPr>
        <w:tabs>
          <w:tab w:val="left" w:pos="7080"/>
        </w:tabs>
        <w:rPr>
          <w:rFonts w:ascii="Arial" w:hAnsi="Arial" w:cs="Arial"/>
          <w:sz w:val="22"/>
        </w:rPr>
      </w:pPr>
      <w:r w:rsidRPr="00577B2D">
        <w:rPr>
          <w:rFonts w:ascii="Arial" w:hAnsi="Arial" w:cs="Arial"/>
          <w:sz w:val="22"/>
        </w:rPr>
        <w:t>Condenseur à air statique</w:t>
      </w:r>
      <w:r w:rsidRPr="00577B2D">
        <w:rPr>
          <w:rFonts w:ascii="Arial" w:hAnsi="Arial" w:cs="Arial"/>
          <w:sz w:val="22"/>
        </w:rPr>
        <w:tab/>
      </w:r>
      <w:proofErr w:type="spellStart"/>
      <w:r w:rsidRPr="00577B2D">
        <w:rPr>
          <w:rFonts w:ascii="Arial" w:hAnsi="Arial" w:cs="Arial"/>
          <w:sz w:val="22"/>
        </w:rPr>
        <w:t>Δθm</w:t>
      </w:r>
      <w:proofErr w:type="spellEnd"/>
      <w:r w:rsidRPr="00577B2D">
        <w:rPr>
          <w:rFonts w:ascii="Arial" w:hAnsi="Arial" w:cs="Arial"/>
          <w:sz w:val="22"/>
        </w:rPr>
        <w:t xml:space="preserve">  ≈  15°c</w:t>
      </w:r>
    </w:p>
    <w:p w14:paraId="5DE0F4E1" w14:textId="77777777" w:rsidR="00B1334C" w:rsidRPr="00577B2D" w:rsidRDefault="00B1334C" w:rsidP="00B1334C">
      <w:pPr>
        <w:pStyle w:val="Paragraphedeliste"/>
        <w:numPr>
          <w:ilvl w:val="0"/>
          <w:numId w:val="46"/>
        </w:numPr>
        <w:tabs>
          <w:tab w:val="left" w:pos="7080"/>
        </w:tabs>
        <w:rPr>
          <w:rFonts w:ascii="Arial" w:hAnsi="Arial" w:cs="Arial"/>
          <w:sz w:val="22"/>
        </w:rPr>
      </w:pPr>
      <w:r w:rsidRPr="00577B2D">
        <w:rPr>
          <w:rFonts w:ascii="Arial" w:hAnsi="Arial" w:cs="Arial"/>
          <w:sz w:val="22"/>
        </w:rPr>
        <w:t>Condenseur à air forcé</w:t>
      </w:r>
      <w:r w:rsidRPr="00577B2D">
        <w:rPr>
          <w:rFonts w:ascii="Arial" w:hAnsi="Arial" w:cs="Arial"/>
          <w:sz w:val="22"/>
        </w:rPr>
        <w:tab/>
      </w:r>
      <w:proofErr w:type="spellStart"/>
      <w:r w:rsidRPr="00577B2D">
        <w:rPr>
          <w:rFonts w:ascii="Arial" w:hAnsi="Arial" w:cs="Arial"/>
          <w:sz w:val="22"/>
        </w:rPr>
        <w:t>Δθm</w:t>
      </w:r>
      <w:proofErr w:type="spellEnd"/>
      <w:r w:rsidRPr="00577B2D">
        <w:rPr>
          <w:rFonts w:ascii="Arial" w:hAnsi="Arial" w:cs="Arial"/>
          <w:sz w:val="22"/>
        </w:rPr>
        <w:t xml:space="preserve">  ≈  10°c</w:t>
      </w:r>
    </w:p>
    <w:p w14:paraId="1A1F4A56" w14:textId="77777777" w:rsidR="00B1334C" w:rsidRDefault="00B1334C" w:rsidP="00B1334C">
      <w:pPr>
        <w:rPr>
          <w:rFonts w:ascii="Arial" w:hAnsi="Arial" w:cs="Arial"/>
          <w:b/>
          <w:sz w:val="28"/>
          <w:szCs w:val="22"/>
        </w:rPr>
      </w:pPr>
    </w:p>
    <w:p w14:paraId="3D737C9D" w14:textId="77777777" w:rsidR="00B1334C" w:rsidRPr="00FF4A30" w:rsidRDefault="00B1334C" w:rsidP="00B1334C">
      <w:pPr>
        <w:jc w:val="center"/>
        <w:rPr>
          <w:rFonts w:ascii="Arial" w:hAnsi="Arial" w:cs="Arial"/>
          <w:b/>
          <w:sz w:val="28"/>
          <w:szCs w:val="22"/>
        </w:rPr>
      </w:pPr>
      <w:r>
        <w:rPr>
          <w:noProof/>
        </w:rPr>
        <w:drawing>
          <wp:inline distT="0" distB="0" distL="0" distR="0" wp14:anchorId="43AC85E5" wp14:editId="4C997E47">
            <wp:extent cx="5224145" cy="3869055"/>
            <wp:effectExtent l="0" t="0" r="8255" b="0"/>
            <wp:docPr id="3" name="Image 3" descr="ecarts a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carts ai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24145" cy="3869055"/>
                    </a:xfrm>
                    <a:prstGeom prst="rect">
                      <a:avLst/>
                    </a:prstGeom>
                    <a:noFill/>
                    <a:ln>
                      <a:noFill/>
                    </a:ln>
                  </pic:spPr>
                </pic:pic>
              </a:graphicData>
            </a:graphic>
          </wp:inline>
        </w:drawing>
      </w:r>
    </w:p>
    <w:p w14:paraId="128075CB" w14:textId="77777777" w:rsidR="00B1334C" w:rsidRPr="00FF4A30" w:rsidRDefault="00B1334C" w:rsidP="00B1334C">
      <w:pPr>
        <w:pStyle w:val="Paragraphedeliste"/>
        <w:numPr>
          <w:ilvl w:val="0"/>
          <w:numId w:val="39"/>
        </w:numPr>
        <w:rPr>
          <w:rFonts w:ascii="Arial" w:hAnsi="Arial" w:cs="Arial"/>
          <w:b/>
          <w:sz w:val="28"/>
          <w:szCs w:val="22"/>
        </w:rPr>
      </w:pPr>
      <w:r w:rsidRPr="00FF4A30">
        <w:rPr>
          <w:rFonts w:ascii="Arial" w:hAnsi="Arial" w:cs="Arial"/>
          <w:b/>
          <w:sz w:val="28"/>
          <w:szCs w:val="22"/>
          <w:u w:val="single"/>
        </w:rPr>
        <w:br w:type="column"/>
      </w:r>
      <w:r w:rsidRPr="00FF4A30">
        <w:rPr>
          <w:rFonts w:ascii="Arial" w:hAnsi="Arial" w:cs="Arial"/>
          <w:b/>
          <w:sz w:val="28"/>
          <w:szCs w:val="22"/>
          <w:u w:val="single"/>
        </w:rPr>
        <w:lastRenderedPageBreak/>
        <w:t xml:space="preserve">LES ECHANGEUR A EAU </w:t>
      </w:r>
    </w:p>
    <w:p w14:paraId="6533AFA8" w14:textId="77777777" w:rsidR="00B1334C" w:rsidRPr="00475887" w:rsidRDefault="00B1334C" w:rsidP="00B1334C">
      <w:pPr>
        <w:pStyle w:val="Paragraphedeliste"/>
        <w:rPr>
          <w:rFonts w:ascii="Arial" w:hAnsi="Arial" w:cs="Arial"/>
          <w:sz w:val="22"/>
          <w:szCs w:val="22"/>
          <w:u w:val="single"/>
        </w:rPr>
      </w:pPr>
    </w:p>
    <w:p w14:paraId="0AE6A1BE" w14:textId="77777777" w:rsidR="00B1334C" w:rsidRPr="00564EFA" w:rsidRDefault="00B1334C" w:rsidP="00B1334C">
      <w:pPr>
        <w:pStyle w:val="Paragraphedeliste"/>
        <w:numPr>
          <w:ilvl w:val="0"/>
          <w:numId w:val="43"/>
        </w:numPr>
        <w:spacing w:line="276" w:lineRule="auto"/>
        <w:rPr>
          <w:rFonts w:ascii="Arial" w:hAnsi="Arial" w:cs="Arial"/>
          <w:b/>
          <w:sz w:val="24"/>
          <w:szCs w:val="22"/>
          <w:u w:val="single"/>
        </w:rPr>
      </w:pPr>
      <w:r w:rsidRPr="00564EFA">
        <w:rPr>
          <w:rFonts w:ascii="Arial" w:hAnsi="Arial" w:cs="Arial"/>
          <w:b/>
          <w:sz w:val="24"/>
          <w:szCs w:val="22"/>
          <w:u w:val="single"/>
        </w:rPr>
        <w:t>GENERALITES</w:t>
      </w:r>
    </w:p>
    <w:p w14:paraId="4CD7A41B" w14:textId="1BA65D55" w:rsidR="00B1334C" w:rsidRPr="00475887" w:rsidRDefault="00B1334C" w:rsidP="00B1334C">
      <w:pPr>
        <w:ind w:left="360" w:firstLine="348"/>
        <w:rPr>
          <w:rFonts w:ascii="Arial" w:hAnsi="Arial" w:cs="Arial"/>
          <w:sz w:val="22"/>
          <w:szCs w:val="22"/>
        </w:rPr>
      </w:pPr>
      <w:r w:rsidRPr="00475887">
        <w:rPr>
          <w:rFonts w:ascii="Arial" w:hAnsi="Arial" w:cs="Arial"/>
          <w:sz w:val="22"/>
          <w:szCs w:val="22"/>
        </w:rPr>
        <w:t xml:space="preserve">Ils utilisent les eaux de toutes natures. La température ; le débit et la perte de charge sont des facteurs d’une grande importance dans la détermination de </w:t>
      </w:r>
      <w:proofErr w:type="spellStart"/>
      <w:r w:rsidRPr="00475887">
        <w:rPr>
          <w:rFonts w:ascii="Arial" w:hAnsi="Arial" w:cs="Arial"/>
          <w:sz w:val="22"/>
          <w:szCs w:val="22"/>
        </w:rPr>
        <w:t>θk</w:t>
      </w:r>
      <w:proofErr w:type="spellEnd"/>
      <w:r w:rsidRPr="00475887">
        <w:rPr>
          <w:rFonts w:ascii="Arial" w:hAnsi="Arial" w:cs="Arial"/>
          <w:sz w:val="22"/>
          <w:szCs w:val="22"/>
        </w:rPr>
        <w:t xml:space="preserve">. </w:t>
      </w:r>
    </w:p>
    <w:p w14:paraId="07BF6E7D" w14:textId="77777777" w:rsidR="00B1334C" w:rsidRDefault="00B1334C" w:rsidP="00B1334C">
      <w:pPr>
        <w:pStyle w:val="Paragraphedeliste"/>
        <w:spacing w:line="276" w:lineRule="auto"/>
        <w:rPr>
          <w:rFonts w:ascii="Arial" w:hAnsi="Arial" w:cs="Arial"/>
          <w:b/>
          <w:sz w:val="24"/>
          <w:szCs w:val="22"/>
          <w:u w:val="single"/>
        </w:rPr>
      </w:pPr>
    </w:p>
    <w:p w14:paraId="55FE5A3F" w14:textId="77777777" w:rsidR="00B1334C" w:rsidRPr="00564EFA" w:rsidRDefault="00B1334C" w:rsidP="00B1334C">
      <w:pPr>
        <w:pStyle w:val="Paragraphedeliste"/>
        <w:numPr>
          <w:ilvl w:val="0"/>
          <w:numId w:val="43"/>
        </w:numPr>
        <w:spacing w:line="276" w:lineRule="auto"/>
        <w:rPr>
          <w:rFonts w:ascii="Arial" w:hAnsi="Arial" w:cs="Arial"/>
          <w:b/>
          <w:sz w:val="24"/>
          <w:szCs w:val="22"/>
          <w:u w:val="single"/>
        </w:rPr>
      </w:pPr>
      <w:r w:rsidRPr="00564EFA">
        <w:rPr>
          <w:rFonts w:ascii="Arial" w:hAnsi="Arial" w:cs="Arial"/>
          <w:b/>
          <w:sz w:val="24"/>
          <w:szCs w:val="22"/>
          <w:u w:val="single"/>
        </w:rPr>
        <w:t xml:space="preserve">LES CONDENSEURS A DOUBLE TUBE OU COAXIAUX </w:t>
      </w:r>
    </w:p>
    <w:p w14:paraId="19D8FC81" w14:textId="77777777" w:rsidR="00B1334C" w:rsidRPr="00475887" w:rsidRDefault="00B1334C" w:rsidP="00B1334C">
      <w:pPr>
        <w:jc w:val="both"/>
        <w:rPr>
          <w:rFonts w:ascii="Arial" w:hAnsi="Arial" w:cs="Arial"/>
          <w:sz w:val="22"/>
          <w:szCs w:val="22"/>
        </w:rPr>
      </w:pPr>
      <w:r w:rsidRPr="00475887">
        <w:rPr>
          <w:rFonts w:ascii="Arial" w:hAnsi="Arial" w:cs="Arial"/>
          <w:sz w:val="22"/>
          <w:szCs w:val="22"/>
        </w:rPr>
        <w:t>Constitués de deux tubes placés concentriquement (l’un dans l’autre) :</w:t>
      </w:r>
    </w:p>
    <w:p w14:paraId="345B9DA2" w14:textId="77777777" w:rsidR="00B1334C" w:rsidRPr="00475887" w:rsidRDefault="00B1334C" w:rsidP="00B1334C">
      <w:pPr>
        <w:numPr>
          <w:ilvl w:val="0"/>
          <w:numId w:val="44"/>
        </w:numPr>
        <w:jc w:val="both"/>
        <w:rPr>
          <w:rFonts w:ascii="Arial" w:hAnsi="Arial" w:cs="Arial"/>
          <w:sz w:val="22"/>
          <w:szCs w:val="22"/>
        </w:rPr>
      </w:pPr>
      <w:r w:rsidRPr="00475887">
        <w:rPr>
          <w:rFonts w:ascii="Arial" w:hAnsi="Arial" w:cs="Arial"/>
          <w:sz w:val="22"/>
          <w:szCs w:val="22"/>
        </w:rPr>
        <w:t>l’eau circule dans le tube interne</w:t>
      </w:r>
    </w:p>
    <w:p w14:paraId="39BB0F3E" w14:textId="77777777" w:rsidR="00B1334C" w:rsidRPr="00475887" w:rsidRDefault="00B1334C" w:rsidP="00B1334C">
      <w:pPr>
        <w:numPr>
          <w:ilvl w:val="0"/>
          <w:numId w:val="44"/>
        </w:numPr>
        <w:jc w:val="both"/>
        <w:rPr>
          <w:rFonts w:ascii="Arial" w:hAnsi="Arial" w:cs="Arial"/>
          <w:sz w:val="22"/>
          <w:szCs w:val="22"/>
        </w:rPr>
      </w:pPr>
      <w:r w:rsidRPr="00475887">
        <w:rPr>
          <w:rFonts w:ascii="Arial" w:hAnsi="Arial" w:cs="Arial"/>
          <w:sz w:val="22"/>
          <w:szCs w:val="22"/>
        </w:rPr>
        <w:t>le fluide frigorigène circule dans le tube externe (espace annulaire)</w:t>
      </w:r>
    </w:p>
    <w:p w14:paraId="58448AA0" w14:textId="77777777" w:rsidR="00B1334C" w:rsidRPr="00475887" w:rsidRDefault="00B1334C" w:rsidP="00B1334C">
      <w:pPr>
        <w:jc w:val="both"/>
        <w:rPr>
          <w:rFonts w:ascii="Arial" w:hAnsi="Arial" w:cs="Arial"/>
          <w:sz w:val="22"/>
          <w:szCs w:val="22"/>
        </w:rPr>
      </w:pPr>
    </w:p>
    <w:p w14:paraId="5886F271" w14:textId="77777777" w:rsidR="00B1334C" w:rsidRDefault="00B1334C" w:rsidP="00B1334C">
      <w:pPr>
        <w:jc w:val="both"/>
        <w:rPr>
          <w:rFonts w:ascii="Arial" w:hAnsi="Arial" w:cs="Arial"/>
          <w:sz w:val="22"/>
          <w:szCs w:val="22"/>
        </w:rPr>
      </w:pPr>
      <w:r w:rsidRPr="00475887">
        <w:rPr>
          <w:rFonts w:ascii="Arial" w:hAnsi="Arial" w:cs="Arial"/>
          <w:noProof/>
          <w:sz w:val="22"/>
          <w:szCs w:val="22"/>
        </w:rPr>
        <w:drawing>
          <wp:anchor distT="0" distB="0" distL="114300" distR="114300" simplePos="0" relativeHeight="251665408" behindDoc="0" locked="0" layoutInCell="1" allowOverlap="1" wp14:anchorId="378E4CB3" wp14:editId="2BBAA555">
            <wp:simplePos x="0" y="0"/>
            <wp:positionH relativeFrom="column">
              <wp:posOffset>4457700</wp:posOffset>
            </wp:positionH>
            <wp:positionV relativeFrom="paragraph">
              <wp:posOffset>372110</wp:posOffset>
            </wp:positionV>
            <wp:extent cx="2303145" cy="1617345"/>
            <wp:effectExtent l="0" t="0" r="8255" b="8255"/>
            <wp:wrapSquare wrapText="bothSides"/>
            <wp:docPr id="11" name="Image 11" descr="fonctcd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onctcd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03145" cy="16173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75887">
        <w:rPr>
          <w:rFonts w:ascii="Arial" w:hAnsi="Arial" w:cs="Arial"/>
          <w:sz w:val="22"/>
          <w:szCs w:val="22"/>
        </w:rPr>
        <w:t>A noter que sur l’eau, la vitesse de circulation est élevée, l’intérieur du tube peut recevoir des ailettes, l’ensemble améliorant considérablement le transfert thermique, ce qui permet de réduire la taille de l’échangeur.</w:t>
      </w:r>
    </w:p>
    <w:p w14:paraId="4C0FBC7B" w14:textId="7425514F" w:rsidR="00B1334C" w:rsidRPr="00475887" w:rsidRDefault="00B1334C" w:rsidP="00B1334C">
      <w:pPr>
        <w:jc w:val="both"/>
        <w:rPr>
          <w:rFonts w:ascii="Arial" w:hAnsi="Arial" w:cs="Arial"/>
          <w:sz w:val="22"/>
          <w:szCs w:val="22"/>
        </w:rPr>
      </w:pPr>
    </w:p>
    <w:p w14:paraId="12BE95F3" w14:textId="1EF2DE98" w:rsidR="00B1334C" w:rsidRPr="00475887" w:rsidRDefault="00B1334C" w:rsidP="00B1334C">
      <w:pPr>
        <w:rPr>
          <w:rFonts w:ascii="Arial" w:hAnsi="Arial" w:cs="Arial"/>
          <w:sz w:val="22"/>
          <w:szCs w:val="22"/>
        </w:rPr>
      </w:pPr>
      <w:r w:rsidRPr="00475887">
        <w:rPr>
          <w:rFonts w:ascii="Arial" w:hAnsi="Arial" w:cs="Arial"/>
          <w:sz w:val="22"/>
          <w:szCs w:val="22"/>
        </w:rPr>
        <w:t>Ces appareils seront utilisés sur des installations de petite à moyenne puissance (1 à 100kW).</w:t>
      </w:r>
      <w:r>
        <w:rPr>
          <w:rFonts w:ascii="Arial" w:hAnsi="Arial" w:cs="Arial"/>
          <w:sz w:val="22"/>
          <w:szCs w:val="22"/>
        </w:rPr>
        <w:t xml:space="preserve"> </w:t>
      </w:r>
      <w:r w:rsidRPr="00475887">
        <w:rPr>
          <w:rFonts w:ascii="Arial" w:hAnsi="Arial" w:cs="Arial"/>
          <w:sz w:val="22"/>
          <w:szCs w:val="22"/>
        </w:rPr>
        <w:t xml:space="preserve">Son encombrement est très réduit, et il est démontable en vue du nettoyage mécanique du circuit d’eau. </w:t>
      </w:r>
    </w:p>
    <w:p w14:paraId="348B47E5" w14:textId="6F322A7F" w:rsidR="00B1334C" w:rsidRPr="00475887" w:rsidRDefault="00B1334C" w:rsidP="00B1334C">
      <w:pPr>
        <w:rPr>
          <w:rFonts w:ascii="Arial" w:hAnsi="Arial" w:cs="Arial"/>
          <w:sz w:val="22"/>
          <w:szCs w:val="22"/>
        </w:rPr>
      </w:pPr>
      <w:r w:rsidRPr="00475887">
        <w:rPr>
          <w:rFonts w:ascii="Arial" w:hAnsi="Arial" w:cs="Arial"/>
          <w:sz w:val="22"/>
          <w:szCs w:val="22"/>
        </w:rPr>
        <w:t>On retrouve souvent ce type d’échangeur sur les anciennes PAC (pompe à chaleur), mais ont tendance à disparaître au profit des échangeurs multitubulaires ou à plaques.</w:t>
      </w:r>
    </w:p>
    <w:p w14:paraId="5E51F401" w14:textId="77777777" w:rsidR="00B1334C" w:rsidRPr="00475887" w:rsidRDefault="00B1334C" w:rsidP="00B1334C">
      <w:pPr>
        <w:jc w:val="both"/>
        <w:rPr>
          <w:rFonts w:ascii="Arial" w:hAnsi="Arial" w:cs="Arial"/>
          <w:sz w:val="22"/>
          <w:szCs w:val="22"/>
        </w:rPr>
      </w:pPr>
    </w:p>
    <w:p w14:paraId="090AC613" w14:textId="3EBA8A99" w:rsidR="00B1334C" w:rsidRPr="00564EFA" w:rsidRDefault="00B1334C" w:rsidP="00B1334C">
      <w:pPr>
        <w:pStyle w:val="Paragraphedeliste"/>
        <w:numPr>
          <w:ilvl w:val="0"/>
          <w:numId w:val="43"/>
        </w:numPr>
        <w:spacing w:line="276" w:lineRule="auto"/>
        <w:rPr>
          <w:rFonts w:ascii="Arial" w:hAnsi="Arial" w:cs="Arial"/>
          <w:b/>
          <w:sz w:val="24"/>
          <w:szCs w:val="22"/>
          <w:u w:val="single"/>
        </w:rPr>
      </w:pPr>
      <w:r w:rsidRPr="00564EFA">
        <w:rPr>
          <w:rFonts w:ascii="Arial" w:hAnsi="Arial" w:cs="Arial"/>
          <w:b/>
          <w:sz w:val="24"/>
          <w:szCs w:val="22"/>
          <w:u w:val="single"/>
        </w:rPr>
        <w:t xml:space="preserve">LES CONDENSEURS A PLAQUES (ECHANGEUR </w:t>
      </w:r>
      <w:proofErr w:type="gramStart"/>
      <w:r w:rsidRPr="00564EFA">
        <w:rPr>
          <w:rFonts w:ascii="Arial" w:hAnsi="Arial" w:cs="Arial"/>
          <w:b/>
          <w:sz w:val="24"/>
          <w:szCs w:val="22"/>
          <w:u w:val="single"/>
        </w:rPr>
        <w:t>A</w:t>
      </w:r>
      <w:proofErr w:type="gramEnd"/>
      <w:r w:rsidRPr="00564EFA">
        <w:rPr>
          <w:rFonts w:ascii="Arial" w:hAnsi="Arial" w:cs="Arial"/>
          <w:b/>
          <w:sz w:val="24"/>
          <w:szCs w:val="22"/>
          <w:u w:val="single"/>
        </w:rPr>
        <w:t xml:space="preserve"> PLAQUES)</w:t>
      </w:r>
    </w:p>
    <w:p w14:paraId="7D5D761B" w14:textId="1563DB56" w:rsidR="00B1334C" w:rsidRPr="00475887" w:rsidRDefault="00B1334C" w:rsidP="00B1334C">
      <w:pPr>
        <w:pStyle w:val="Paragraphedeliste"/>
        <w:rPr>
          <w:rFonts w:ascii="Arial" w:hAnsi="Arial" w:cs="Arial"/>
          <w:sz w:val="22"/>
          <w:szCs w:val="22"/>
          <w:u w:val="single"/>
        </w:rPr>
      </w:pPr>
      <w:r w:rsidRPr="00475887">
        <w:rPr>
          <w:rFonts w:ascii="Arial" w:hAnsi="Arial" w:cs="Arial"/>
          <w:noProof/>
          <w:sz w:val="22"/>
          <w:szCs w:val="22"/>
          <w:u w:val="single"/>
        </w:rPr>
        <w:drawing>
          <wp:anchor distT="0" distB="0" distL="114300" distR="114300" simplePos="0" relativeHeight="251666432" behindDoc="0" locked="0" layoutInCell="1" allowOverlap="1" wp14:anchorId="3B9C4DD7" wp14:editId="32E23E38">
            <wp:simplePos x="0" y="0"/>
            <wp:positionH relativeFrom="margin">
              <wp:posOffset>114300</wp:posOffset>
            </wp:positionH>
            <wp:positionV relativeFrom="margin">
              <wp:posOffset>4229100</wp:posOffset>
            </wp:positionV>
            <wp:extent cx="2077085" cy="2233930"/>
            <wp:effectExtent l="0" t="0" r="5715" b="1270"/>
            <wp:wrapSquare wrapText="bothSides"/>
            <wp:docPr id="19" name="Image 18" descr="Plate_frame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te_frame_1.png"/>
                    <pic:cNvPicPr/>
                  </pic:nvPicPr>
                  <pic:blipFill>
                    <a:blip r:embed="rId16" cstate="print"/>
                    <a:stretch>
                      <a:fillRect/>
                    </a:stretch>
                  </pic:blipFill>
                  <pic:spPr>
                    <a:xfrm>
                      <a:off x="0" y="0"/>
                      <a:ext cx="2077085" cy="2233930"/>
                    </a:xfrm>
                    <a:prstGeom prst="rect">
                      <a:avLst/>
                    </a:prstGeom>
                  </pic:spPr>
                </pic:pic>
              </a:graphicData>
            </a:graphic>
          </wp:anchor>
        </w:drawing>
      </w:r>
    </w:p>
    <w:p w14:paraId="0588D449" w14:textId="77777777" w:rsidR="00B1334C" w:rsidRPr="00475887" w:rsidRDefault="00B1334C" w:rsidP="00B1334C">
      <w:pPr>
        <w:ind w:left="360"/>
        <w:rPr>
          <w:rFonts w:ascii="Arial" w:hAnsi="Arial" w:cs="Arial"/>
          <w:sz w:val="22"/>
          <w:szCs w:val="22"/>
        </w:rPr>
      </w:pPr>
      <w:r w:rsidRPr="00475887">
        <w:rPr>
          <w:rFonts w:ascii="Arial" w:hAnsi="Arial" w:cs="Arial"/>
          <w:sz w:val="22"/>
          <w:szCs w:val="22"/>
        </w:rPr>
        <w:t xml:space="preserve">L’échangeur à plaques est un échangeur de chaleur constitué par un ensemble de plaques embouties à froid. Le FF à refroidir circulant à contre-courant du fluide caloporteur (eau). Il existe aussi des échangeurs à plaques circulant dans le même sens (concourant). Les échangeurs à plaques sont utilisés pour faire diminuer la température (désurchauffer) du FF grâce au fluide caloporteur (eau)  qui récupère les calories de celui-ci. Ce sont les mêmes appareils que les évaporateurs à plaques. </w:t>
      </w:r>
    </w:p>
    <w:p w14:paraId="6D44AC57" w14:textId="36984F55" w:rsidR="00B1334C" w:rsidRPr="00475887" w:rsidRDefault="00B1334C" w:rsidP="00B1334C">
      <w:pPr>
        <w:ind w:left="360"/>
        <w:rPr>
          <w:rFonts w:ascii="Arial" w:hAnsi="Arial" w:cs="Arial"/>
          <w:sz w:val="22"/>
          <w:szCs w:val="22"/>
          <w:u w:val="single"/>
        </w:rPr>
      </w:pPr>
      <w:r w:rsidRPr="00475887">
        <w:rPr>
          <w:rFonts w:ascii="Arial" w:hAnsi="Arial" w:cs="Arial"/>
          <w:sz w:val="22"/>
          <w:szCs w:val="22"/>
        </w:rPr>
        <w:t>Ces échangeurs sont 2 à 3 fois plus performants que les échangeurs multitubulaires.</w:t>
      </w:r>
    </w:p>
    <w:p w14:paraId="7E946BCE" w14:textId="77777777" w:rsidR="00B1334C" w:rsidRPr="00475887" w:rsidRDefault="00B1334C" w:rsidP="00B1334C">
      <w:pPr>
        <w:rPr>
          <w:rFonts w:ascii="Arial" w:hAnsi="Arial" w:cs="Arial"/>
          <w:sz w:val="22"/>
          <w:szCs w:val="22"/>
          <w:u w:val="single"/>
        </w:rPr>
      </w:pPr>
    </w:p>
    <w:p w14:paraId="1EF8B4C0" w14:textId="77777777" w:rsidR="00B1334C" w:rsidRPr="00475887" w:rsidRDefault="00B1334C" w:rsidP="00B1334C">
      <w:pPr>
        <w:ind w:left="360"/>
        <w:rPr>
          <w:rFonts w:ascii="Arial" w:hAnsi="Arial" w:cs="Arial"/>
          <w:sz w:val="22"/>
          <w:szCs w:val="22"/>
        </w:rPr>
      </w:pPr>
      <w:r w:rsidRPr="00475887">
        <w:rPr>
          <w:rFonts w:ascii="Arial" w:hAnsi="Arial" w:cs="Arial"/>
          <w:sz w:val="22"/>
          <w:szCs w:val="22"/>
          <w:u w:val="single"/>
        </w:rPr>
        <w:t>Condenseurs à plaques démontables</w:t>
      </w:r>
      <w:r w:rsidRPr="00475887">
        <w:rPr>
          <w:rFonts w:ascii="Arial" w:hAnsi="Arial" w:cs="Arial"/>
          <w:sz w:val="22"/>
          <w:szCs w:val="22"/>
        </w:rPr>
        <w:t> </w:t>
      </w:r>
    </w:p>
    <w:p w14:paraId="463AE76A" w14:textId="77777777" w:rsidR="00B1334C" w:rsidRPr="00475887" w:rsidRDefault="00B1334C" w:rsidP="00B1334C">
      <w:pPr>
        <w:ind w:left="360"/>
        <w:rPr>
          <w:rFonts w:ascii="Arial" w:hAnsi="Arial" w:cs="Arial"/>
          <w:sz w:val="22"/>
          <w:szCs w:val="22"/>
        </w:rPr>
      </w:pPr>
    </w:p>
    <w:p w14:paraId="5CCCBA27" w14:textId="0C282DEC" w:rsidR="00B1334C" w:rsidRPr="00475887" w:rsidRDefault="00B1334C" w:rsidP="00B1334C">
      <w:pPr>
        <w:ind w:left="360"/>
        <w:rPr>
          <w:rFonts w:ascii="Arial" w:hAnsi="Arial" w:cs="Arial"/>
          <w:sz w:val="22"/>
          <w:szCs w:val="22"/>
        </w:rPr>
      </w:pPr>
      <w:r w:rsidRPr="00475887">
        <w:rPr>
          <w:rFonts w:ascii="Arial" w:hAnsi="Arial" w:cs="Arial"/>
          <w:noProof/>
          <w:sz w:val="22"/>
          <w:szCs w:val="22"/>
        </w:rPr>
        <w:drawing>
          <wp:anchor distT="0" distB="0" distL="114300" distR="114300" simplePos="0" relativeHeight="251660288" behindDoc="0" locked="0" layoutInCell="1" allowOverlap="1" wp14:anchorId="4FF57F9A" wp14:editId="7C76797E">
            <wp:simplePos x="0" y="0"/>
            <wp:positionH relativeFrom="margin">
              <wp:posOffset>3657600</wp:posOffset>
            </wp:positionH>
            <wp:positionV relativeFrom="margin">
              <wp:posOffset>6450330</wp:posOffset>
            </wp:positionV>
            <wp:extent cx="2971800" cy="2095500"/>
            <wp:effectExtent l="0" t="0" r="0" b="12700"/>
            <wp:wrapSquare wrapText="bothSides"/>
            <wp:docPr id="20" name="Image 19" descr="echangeur_a_plaques_demontabl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changeur_a_plaques_demontables.jpg"/>
                    <pic:cNvPicPr/>
                  </pic:nvPicPr>
                  <pic:blipFill>
                    <a:blip r:embed="rId17" cstate="print"/>
                    <a:stretch>
                      <a:fillRect/>
                    </a:stretch>
                  </pic:blipFill>
                  <pic:spPr>
                    <a:xfrm>
                      <a:off x="0" y="0"/>
                      <a:ext cx="2971800" cy="2095500"/>
                    </a:xfrm>
                    <a:prstGeom prst="rect">
                      <a:avLst/>
                    </a:prstGeom>
                  </pic:spPr>
                </pic:pic>
              </a:graphicData>
            </a:graphic>
          </wp:anchor>
        </w:drawing>
      </w:r>
      <w:r w:rsidRPr="00475887">
        <w:rPr>
          <w:rFonts w:ascii="Arial" w:hAnsi="Arial" w:cs="Arial"/>
          <w:sz w:val="22"/>
          <w:szCs w:val="22"/>
        </w:rPr>
        <w:t>Cette technologie est la même que pour un échangeur eau-eau. La puissance du condenseur dépend du nombre de plaques fixées entre elles .L’étanchéité et la séparation du fluide frigorigène et de l’eau est assurée par un joint qui se place entre deux plaques.</w:t>
      </w:r>
    </w:p>
    <w:p w14:paraId="350E528B" w14:textId="77777777" w:rsidR="00B1334C" w:rsidRPr="00475887" w:rsidRDefault="00B1334C" w:rsidP="00B1334C">
      <w:pPr>
        <w:rPr>
          <w:rFonts w:ascii="Arial" w:hAnsi="Arial" w:cs="Arial"/>
          <w:sz w:val="22"/>
          <w:szCs w:val="22"/>
          <w:u w:val="single"/>
        </w:rPr>
      </w:pPr>
    </w:p>
    <w:p w14:paraId="01817950" w14:textId="77777777" w:rsidR="00B1334C" w:rsidRPr="00475887" w:rsidRDefault="00B1334C" w:rsidP="00B1334C">
      <w:pPr>
        <w:ind w:firstLine="360"/>
        <w:rPr>
          <w:rFonts w:ascii="Arial" w:hAnsi="Arial" w:cs="Arial"/>
          <w:sz w:val="22"/>
          <w:szCs w:val="22"/>
        </w:rPr>
      </w:pPr>
      <w:r w:rsidRPr="00475887">
        <w:rPr>
          <w:rFonts w:ascii="Arial" w:hAnsi="Arial" w:cs="Arial"/>
          <w:sz w:val="22"/>
          <w:szCs w:val="22"/>
          <w:u w:val="single"/>
        </w:rPr>
        <w:t>Avantage </w:t>
      </w:r>
      <w:r w:rsidRPr="00475887">
        <w:rPr>
          <w:rFonts w:ascii="Arial" w:hAnsi="Arial" w:cs="Arial"/>
          <w:sz w:val="22"/>
          <w:szCs w:val="22"/>
        </w:rPr>
        <w:t xml:space="preserve">: </w:t>
      </w:r>
    </w:p>
    <w:p w14:paraId="5F17AB3B" w14:textId="77777777" w:rsidR="00B1334C" w:rsidRPr="00475887" w:rsidRDefault="00B1334C" w:rsidP="00B1334C">
      <w:pPr>
        <w:ind w:left="360"/>
        <w:rPr>
          <w:rFonts w:ascii="Arial" w:hAnsi="Arial" w:cs="Arial"/>
          <w:sz w:val="22"/>
          <w:szCs w:val="22"/>
        </w:rPr>
      </w:pPr>
      <w:r w:rsidRPr="00475887">
        <w:rPr>
          <w:rFonts w:ascii="Arial" w:hAnsi="Arial" w:cs="Arial"/>
          <w:sz w:val="22"/>
          <w:szCs w:val="22"/>
        </w:rPr>
        <w:t>-La maintenance est assurée en démontant les plaques et en changeant  les joints en cas d’encrassement.</w:t>
      </w:r>
    </w:p>
    <w:p w14:paraId="2A10E6FB" w14:textId="77777777" w:rsidR="00B1334C" w:rsidRPr="00F56C1E" w:rsidRDefault="00B1334C" w:rsidP="00B1334C">
      <w:pPr>
        <w:ind w:left="360"/>
        <w:rPr>
          <w:rFonts w:ascii="Arial" w:hAnsi="Arial" w:cs="Arial"/>
          <w:sz w:val="22"/>
          <w:szCs w:val="22"/>
        </w:rPr>
      </w:pPr>
      <w:r w:rsidRPr="00475887">
        <w:rPr>
          <w:rFonts w:ascii="Arial" w:hAnsi="Arial" w:cs="Arial"/>
          <w:sz w:val="22"/>
          <w:szCs w:val="22"/>
        </w:rPr>
        <w:t xml:space="preserve">- Pour </w:t>
      </w:r>
      <w:r w:rsidRPr="00475887">
        <w:rPr>
          <w:rFonts w:ascii="Arial" w:hAnsi="Arial" w:cs="Arial"/>
          <w:b/>
          <w:sz w:val="22"/>
          <w:szCs w:val="22"/>
        </w:rPr>
        <w:t>des moyennes ou fortes puissances</w:t>
      </w:r>
      <w:r w:rsidRPr="00475887">
        <w:rPr>
          <w:rFonts w:ascii="Arial" w:hAnsi="Arial" w:cs="Arial"/>
          <w:sz w:val="22"/>
          <w:szCs w:val="22"/>
        </w:rPr>
        <w:t>, son faible encombrement permet une installation facile</w:t>
      </w:r>
    </w:p>
    <w:p w14:paraId="7ACF27C2" w14:textId="77777777" w:rsidR="00B1334C" w:rsidRDefault="00B1334C" w:rsidP="00B1334C">
      <w:pPr>
        <w:ind w:firstLine="360"/>
        <w:rPr>
          <w:rFonts w:ascii="Arial" w:hAnsi="Arial" w:cs="Arial"/>
          <w:sz w:val="22"/>
          <w:szCs w:val="22"/>
          <w:u w:val="single"/>
        </w:rPr>
      </w:pPr>
      <w:r>
        <w:rPr>
          <w:rFonts w:ascii="Arial" w:hAnsi="Arial" w:cs="Arial"/>
          <w:sz w:val="22"/>
          <w:szCs w:val="22"/>
          <w:u w:val="single"/>
        </w:rPr>
        <w:br/>
      </w:r>
    </w:p>
    <w:p w14:paraId="6579E361" w14:textId="33DDF7E0" w:rsidR="00B1334C" w:rsidRPr="00F56C1E" w:rsidRDefault="00B1334C" w:rsidP="00B1334C">
      <w:pPr>
        <w:ind w:firstLine="360"/>
        <w:rPr>
          <w:rFonts w:ascii="Arial" w:hAnsi="Arial" w:cs="Arial"/>
          <w:sz w:val="22"/>
          <w:szCs w:val="22"/>
          <w:u w:val="single"/>
        </w:rPr>
      </w:pPr>
      <w:r>
        <w:rPr>
          <w:rFonts w:ascii="Arial" w:hAnsi="Arial" w:cs="Arial"/>
          <w:sz w:val="22"/>
          <w:szCs w:val="22"/>
          <w:u w:val="single"/>
        </w:rPr>
        <w:br w:type="column"/>
      </w:r>
      <w:r w:rsidRPr="00475887">
        <w:rPr>
          <w:rFonts w:ascii="Arial" w:hAnsi="Arial" w:cs="Arial"/>
          <w:noProof/>
          <w:sz w:val="22"/>
          <w:szCs w:val="22"/>
        </w:rPr>
        <w:lastRenderedPageBreak/>
        <w:drawing>
          <wp:anchor distT="0" distB="0" distL="114300" distR="114300" simplePos="0" relativeHeight="251661312" behindDoc="0" locked="0" layoutInCell="1" allowOverlap="1" wp14:anchorId="17A415C2" wp14:editId="657B223E">
            <wp:simplePos x="0" y="0"/>
            <wp:positionH relativeFrom="margin">
              <wp:posOffset>5461000</wp:posOffset>
            </wp:positionH>
            <wp:positionV relativeFrom="margin">
              <wp:posOffset>-114300</wp:posOffset>
            </wp:positionV>
            <wp:extent cx="914400" cy="2402840"/>
            <wp:effectExtent l="0" t="0" r="0" b="10160"/>
            <wp:wrapSquare wrapText="bothSides"/>
            <wp:docPr id="21" name="Image 20" descr="c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040.jpg"/>
                    <pic:cNvPicPr/>
                  </pic:nvPicPr>
                  <pic:blipFill>
                    <a:blip r:embed="rId18" cstate="print"/>
                    <a:srcRect l="34592" t="9054" r="33190" b="6237"/>
                    <a:stretch>
                      <a:fillRect/>
                    </a:stretch>
                  </pic:blipFill>
                  <pic:spPr>
                    <a:xfrm>
                      <a:off x="0" y="0"/>
                      <a:ext cx="914400" cy="2402840"/>
                    </a:xfrm>
                    <a:prstGeom prst="rect">
                      <a:avLst/>
                    </a:prstGeom>
                  </pic:spPr>
                </pic:pic>
              </a:graphicData>
            </a:graphic>
            <wp14:sizeRelH relativeFrom="margin">
              <wp14:pctWidth>0</wp14:pctWidth>
            </wp14:sizeRelH>
            <wp14:sizeRelV relativeFrom="margin">
              <wp14:pctHeight>0</wp14:pctHeight>
            </wp14:sizeRelV>
          </wp:anchor>
        </w:drawing>
      </w:r>
      <w:r w:rsidRPr="00475887">
        <w:rPr>
          <w:rFonts w:ascii="Arial" w:hAnsi="Arial" w:cs="Arial"/>
          <w:sz w:val="22"/>
          <w:szCs w:val="22"/>
          <w:u w:val="single"/>
        </w:rPr>
        <w:t>Les condenseurs à plaques brasées</w:t>
      </w:r>
      <w:r w:rsidRPr="00475887">
        <w:rPr>
          <w:rFonts w:ascii="Arial" w:hAnsi="Arial" w:cs="Arial"/>
          <w:sz w:val="22"/>
          <w:szCs w:val="22"/>
        </w:rPr>
        <w:t> </w:t>
      </w:r>
    </w:p>
    <w:p w14:paraId="1014E2EC" w14:textId="0AD21EFB" w:rsidR="00B1334C" w:rsidRPr="00475887" w:rsidRDefault="00B1334C" w:rsidP="00B1334C">
      <w:pPr>
        <w:ind w:left="360" w:firstLine="348"/>
        <w:rPr>
          <w:rFonts w:ascii="Arial" w:hAnsi="Arial" w:cs="Arial"/>
          <w:sz w:val="22"/>
          <w:szCs w:val="22"/>
        </w:rPr>
      </w:pPr>
      <w:r w:rsidRPr="00475887">
        <w:rPr>
          <w:rFonts w:ascii="Arial" w:hAnsi="Arial" w:cs="Arial"/>
          <w:sz w:val="22"/>
          <w:szCs w:val="22"/>
        </w:rPr>
        <w:t>Pour les installations frigorifiques avec condenseur à plaques, les échangeurs à plaques brasées sont utilisés pour éviter les fuites de fluide frigorigène par des joints défectueux ou usés. Composés de plaques minces en acier inoxydable, superposées et brasées entre elles de façon à former deux circuits distincts dans lesquels l’eau et le fluide frigorigène peuvent circuler à contre courant.</w:t>
      </w:r>
      <w:r w:rsidRPr="00475887">
        <w:rPr>
          <w:rFonts w:ascii="Arial" w:hAnsi="Arial" w:cs="Arial"/>
          <w:sz w:val="22"/>
          <w:szCs w:val="22"/>
        </w:rPr>
        <w:tab/>
      </w:r>
      <w:r w:rsidRPr="00475887">
        <w:rPr>
          <w:rFonts w:ascii="Arial" w:hAnsi="Arial" w:cs="Arial"/>
          <w:sz w:val="22"/>
          <w:szCs w:val="22"/>
        </w:rPr>
        <w:tab/>
      </w:r>
    </w:p>
    <w:p w14:paraId="0C5233AE" w14:textId="492537E4" w:rsidR="00B1334C" w:rsidRPr="00475887" w:rsidRDefault="00B1334C" w:rsidP="00B1334C">
      <w:pPr>
        <w:ind w:left="360"/>
        <w:rPr>
          <w:rFonts w:ascii="Arial" w:hAnsi="Arial" w:cs="Arial"/>
          <w:sz w:val="22"/>
          <w:szCs w:val="22"/>
        </w:rPr>
      </w:pPr>
      <w:r w:rsidRPr="00475887">
        <w:rPr>
          <w:rFonts w:ascii="Arial" w:hAnsi="Arial" w:cs="Arial"/>
          <w:sz w:val="22"/>
          <w:szCs w:val="22"/>
        </w:rPr>
        <w:t>L’étanchéité est assurée par une brasure sur le pourtour  de chaque point de contact constitué  par les cannelures alternatives.</w:t>
      </w:r>
      <w:r w:rsidRPr="00475887">
        <w:rPr>
          <w:rFonts w:ascii="Arial" w:hAnsi="Arial" w:cs="Arial"/>
          <w:sz w:val="22"/>
          <w:szCs w:val="22"/>
        </w:rPr>
        <w:tab/>
      </w:r>
      <w:r w:rsidRPr="00475887">
        <w:rPr>
          <w:rFonts w:ascii="Arial" w:hAnsi="Arial" w:cs="Arial"/>
          <w:sz w:val="22"/>
          <w:szCs w:val="22"/>
        </w:rPr>
        <w:tab/>
      </w:r>
    </w:p>
    <w:p w14:paraId="489559AD" w14:textId="77777777" w:rsidR="00B1334C" w:rsidRPr="00475887" w:rsidRDefault="00B1334C" w:rsidP="00B1334C">
      <w:pPr>
        <w:ind w:left="360"/>
        <w:rPr>
          <w:rFonts w:ascii="Arial" w:hAnsi="Arial" w:cs="Arial"/>
          <w:sz w:val="22"/>
          <w:szCs w:val="22"/>
        </w:rPr>
      </w:pPr>
      <w:r w:rsidRPr="00475887">
        <w:rPr>
          <w:rFonts w:ascii="Arial" w:hAnsi="Arial" w:cs="Arial"/>
          <w:sz w:val="22"/>
          <w:szCs w:val="22"/>
        </w:rPr>
        <w:t xml:space="preserve">Utilisé pour </w:t>
      </w:r>
      <w:r w:rsidRPr="00475887">
        <w:rPr>
          <w:rFonts w:ascii="Arial" w:hAnsi="Arial" w:cs="Arial"/>
          <w:b/>
          <w:sz w:val="22"/>
          <w:szCs w:val="22"/>
        </w:rPr>
        <w:t>des petites et grandes puissances</w:t>
      </w:r>
      <w:r w:rsidRPr="00475887">
        <w:rPr>
          <w:rFonts w:ascii="Arial" w:hAnsi="Arial" w:cs="Arial"/>
          <w:sz w:val="22"/>
          <w:szCs w:val="22"/>
        </w:rPr>
        <w:t>.</w:t>
      </w:r>
    </w:p>
    <w:p w14:paraId="249E15EB" w14:textId="77777777" w:rsidR="00B1334C" w:rsidRDefault="00B1334C" w:rsidP="00B1334C">
      <w:pPr>
        <w:rPr>
          <w:rFonts w:ascii="Arial" w:hAnsi="Arial" w:cs="Arial"/>
          <w:sz w:val="22"/>
          <w:szCs w:val="22"/>
          <w:u w:val="single"/>
        </w:rPr>
      </w:pPr>
    </w:p>
    <w:p w14:paraId="5FBBAA91" w14:textId="77777777" w:rsidR="00B1334C" w:rsidRPr="00475887" w:rsidRDefault="00B1334C" w:rsidP="00B1334C">
      <w:pPr>
        <w:rPr>
          <w:rFonts w:ascii="Arial" w:hAnsi="Arial" w:cs="Arial"/>
          <w:sz w:val="22"/>
          <w:szCs w:val="22"/>
        </w:rPr>
      </w:pPr>
      <w:r w:rsidRPr="00475887">
        <w:rPr>
          <w:rFonts w:ascii="Arial" w:hAnsi="Arial" w:cs="Arial"/>
          <w:sz w:val="22"/>
          <w:szCs w:val="22"/>
          <w:u w:val="single"/>
        </w:rPr>
        <w:t>Avantages</w:t>
      </w:r>
      <w:r w:rsidRPr="00475887">
        <w:rPr>
          <w:rFonts w:ascii="Arial" w:hAnsi="Arial" w:cs="Arial"/>
          <w:sz w:val="22"/>
          <w:szCs w:val="22"/>
        </w:rPr>
        <w:t xml:space="preserve"> : </w:t>
      </w:r>
    </w:p>
    <w:p w14:paraId="3D8B607B" w14:textId="77777777" w:rsidR="00B1334C" w:rsidRPr="00475887" w:rsidRDefault="00B1334C" w:rsidP="00B1334C">
      <w:pPr>
        <w:ind w:left="360"/>
        <w:rPr>
          <w:rFonts w:ascii="Arial" w:hAnsi="Arial" w:cs="Arial"/>
          <w:b/>
          <w:sz w:val="22"/>
          <w:szCs w:val="22"/>
        </w:rPr>
      </w:pPr>
      <w:r w:rsidRPr="00475887">
        <w:rPr>
          <w:rFonts w:ascii="Arial" w:hAnsi="Arial" w:cs="Arial"/>
          <w:sz w:val="22"/>
          <w:szCs w:val="22"/>
        </w:rPr>
        <w:t xml:space="preserve">- </w:t>
      </w:r>
      <w:r w:rsidRPr="00475887">
        <w:rPr>
          <w:rFonts w:ascii="Arial" w:hAnsi="Arial" w:cs="Arial"/>
          <w:b/>
          <w:sz w:val="22"/>
          <w:szCs w:val="22"/>
        </w:rPr>
        <w:t>petite taille pour grande puissance</w:t>
      </w:r>
    </w:p>
    <w:p w14:paraId="2701266D" w14:textId="77777777" w:rsidR="00B1334C" w:rsidRPr="00475887" w:rsidRDefault="00B1334C" w:rsidP="00B1334C">
      <w:pPr>
        <w:ind w:left="360"/>
        <w:rPr>
          <w:rFonts w:ascii="Arial" w:hAnsi="Arial" w:cs="Arial"/>
          <w:sz w:val="22"/>
          <w:szCs w:val="22"/>
        </w:rPr>
      </w:pPr>
      <w:r w:rsidRPr="00475887">
        <w:rPr>
          <w:rFonts w:ascii="Arial" w:hAnsi="Arial" w:cs="Arial"/>
          <w:sz w:val="22"/>
          <w:szCs w:val="22"/>
          <w:u w:val="single"/>
        </w:rPr>
        <w:t>Inconvénients</w:t>
      </w:r>
      <w:r w:rsidRPr="00475887">
        <w:rPr>
          <w:rFonts w:ascii="Arial" w:hAnsi="Arial" w:cs="Arial"/>
          <w:sz w:val="22"/>
          <w:szCs w:val="22"/>
        </w:rPr>
        <w:t> :</w:t>
      </w:r>
    </w:p>
    <w:p w14:paraId="722BF1F8" w14:textId="77777777" w:rsidR="00B1334C" w:rsidRPr="00475887" w:rsidRDefault="00B1334C" w:rsidP="00B1334C">
      <w:pPr>
        <w:ind w:left="360"/>
        <w:rPr>
          <w:rFonts w:ascii="Arial" w:hAnsi="Arial" w:cs="Arial"/>
          <w:sz w:val="22"/>
          <w:szCs w:val="22"/>
        </w:rPr>
      </w:pPr>
      <w:r w:rsidRPr="00475887">
        <w:rPr>
          <w:rFonts w:ascii="Arial" w:hAnsi="Arial" w:cs="Arial"/>
          <w:sz w:val="22"/>
          <w:szCs w:val="22"/>
        </w:rPr>
        <w:t>- problèmes de retour d’huile piégé entre les plaques</w:t>
      </w:r>
    </w:p>
    <w:p w14:paraId="1AEEB726" w14:textId="77777777" w:rsidR="00B1334C" w:rsidRPr="00475887" w:rsidRDefault="00B1334C" w:rsidP="00B1334C">
      <w:pPr>
        <w:ind w:left="360"/>
        <w:rPr>
          <w:rFonts w:ascii="Arial" w:hAnsi="Arial" w:cs="Arial"/>
          <w:sz w:val="22"/>
          <w:szCs w:val="22"/>
        </w:rPr>
      </w:pPr>
      <w:r w:rsidRPr="00475887">
        <w:rPr>
          <w:rFonts w:ascii="Arial" w:hAnsi="Arial" w:cs="Arial"/>
          <w:sz w:val="22"/>
          <w:szCs w:val="22"/>
        </w:rPr>
        <w:t xml:space="preserve"> - forte perte de charge.</w:t>
      </w:r>
    </w:p>
    <w:p w14:paraId="52F4F09D" w14:textId="77777777" w:rsidR="00B1334C" w:rsidRPr="00475887" w:rsidRDefault="00B1334C" w:rsidP="00B1334C">
      <w:pPr>
        <w:ind w:left="360"/>
        <w:rPr>
          <w:rFonts w:ascii="Arial" w:hAnsi="Arial" w:cs="Arial"/>
          <w:sz w:val="22"/>
          <w:szCs w:val="22"/>
        </w:rPr>
      </w:pPr>
    </w:p>
    <w:p w14:paraId="19BF9FA3" w14:textId="77777777" w:rsidR="00B1334C" w:rsidRDefault="00B1334C" w:rsidP="00B1334C">
      <w:pPr>
        <w:rPr>
          <w:rFonts w:ascii="Arial" w:hAnsi="Arial" w:cs="Arial"/>
          <w:sz w:val="22"/>
          <w:szCs w:val="22"/>
        </w:rPr>
      </w:pPr>
    </w:p>
    <w:p w14:paraId="675BF991" w14:textId="77777777" w:rsidR="00B1334C" w:rsidRPr="00577B2D" w:rsidRDefault="00B1334C" w:rsidP="00B1334C">
      <w:pPr>
        <w:ind w:left="708"/>
        <w:rPr>
          <w:rFonts w:ascii="Arial" w:hAnsi="Arial" w:cs="Arial"/>
          <w:b/>
          <w:sz w:val="24"/>
          <w:szCs w:val="22"/>
        </w:rPr>
      </w:pPr>
      <w:r w:rsidRPr="00F56C1E">
        <w:rPr>
          <w:rFonts w:ascii="Arial" w:hAnsi="Arial" w:cs="Arial"/>
          <w:b/>
          <w:sz w:val="24"/>
          <w:szCs w:val="22"/>
        </w:rPr>
        <w:t xml:space="preserve">D. </w:t>
      </w:r>
      <w:r w:rsidRPr="00F56C1E">
        <w:rPr>
          <w:rFonts w:ascii="Arial" w:hAnsi="Arial" w:cs="Arial"/>
          <w:b/>
          <w:sz w:val="24"/>
          <w:szCs w:val="22"/>
          <w:u w:val="single"/>
        </w:rPr>
        <w:t>LES CONDENSEURS A EAU MULTITUBULAIRES (ECHANGEURS MULTITUBULAIRES)</w:t>
      </w:r>
    </w:p>
    <w:p w14:paraId="4E822935" w14:textId="77777777" w:rsidR="00B1334C" w:rsidRPr="00475887" w:rsidRDefault="00B1334C" w:rsidP="00B1334C">
      <w:pPr>
        <w:rPr>
          <w:rFonts w:ascii="Arial" w:hAnsi="Arial" w:cs="Arial"/>
          <w:sz w:val="22"/>
          <w:szCs w:val="22"/>
        </w:rPr>
      </w:pPr>
      <w:r w:rsidRPr="00475887">
        <w:rPr>
          <w:rFonts w:ascii="Arial" w:hAnsi="Arial" w:cs="Arial"/>
          <w:noProof/>
          <w:sz w:val="22"/>
          <w:szCs w:val="22"/>
        </w:rPr>
        <w:drawing>
          <wp:anchor distT="0" distB="0" distL="114300" distR="114300" simplePos="0" relativeHeight="251667456" behindDoc="0" locked="0" layoutInCell="1" allowOverlap="1" wp14:anchorId="0CCE9AD9" wp14:editId="6D17304D">
            <wp:simplePos x="0" y="0"/>
            <wp:positionH relativeFrom="column">
              <wp:posOffset>0</wp:posOffset>
            </wp:positionH>
            <wp:positionV relativeFrom="paragraph">
              <wp:posOffset>254635</wp:posOffset>
            </wp:positionV>
            <wp:extent cx="2060575" cy="1084580"/>
            <wp:effectExtent l="0" t="0" r="0" b="7620"/>
            <wp:wrapSquare wrapText="bothSides"/>
            <wp:docPr id="12" name="Image 12" descr="fonctcd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onctcd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60575" cy="10845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75887">
        <w:rPr>
          <w:rFonts w:ascii="Arial" w:hAnsi="Arial" w:cs="Arial"/>
          <w:sz w:val="22"/>
          <w:szCs w:val="22"/>
        </w:rPr>
        <w:t xml:space="preserve">Le condenseur ou échangeur multitubulaire est constitué de tuyaux dans lesquels circule l’eau. Ces tuyaux sont fixés par des chicanes. Le fluide frigorigène circule à l’extérieur de ces tuyaux  dans l’enveloppe et le fluide frigorigène est </w:t>
      </w:r>
      <w:proofErr w:type="gramStart"/>
      <w:r w:rsidRPr="00475887">
        <w:rPr>
          <w:rFonts w:ascii="Arial" w:hAnsi="Arial" w:cs="Arial"/>
          <w:sz w:val="22"/>
          <w:szCs w:val="22"/>
        </w:rPr>
        <w:t>guidée</w:t>
      </w:r>
      <w:proofErr w:type="gramEnd"/>
      <w:r w:rsidRPr="00475887">
        <w:rPr>
          <w:rFonts w:ascii="Arial" w:hAnsi="Arial" w:cs="Arial"/>
          <w:sz w:val="22"/>
          <w:szCs w:val="22"/>
        </w:rPr>
        <w:t xml:space="preserve"> par les chicanes jusqu’à la sortie de l’évaporateur où il sort à l’état de vapeur. Les tuyaux contenant l’eau sont travaillés  à l’intérieur où l’on observe des irrégularités afin d’obtenir un meilleur échange thermique.                                                     Ces appareils sont </w:t>
      </w:r>
      <w:proofErr w:type="gramStart"/>
      <w:r w:rsidRPr="00475887">
        <w:rPr>
          <w:rFonts w:ascii="Arial" w:hAnsi="Arial" w:cs="Arial"/>
          <w:sz w:val="22"/>
          <w:szCs w:val="22"/>
        </w:rPr>
        <w:t>utilisé</w:t>
      </w:r>
      <w:proofErr w:type="gramEnd"/>
      <w:r w:rsidRPr="00475887">
        <w:rPr>
          <w:rFonts w:ascii="Arial" w:hAnsi="Arial" w:cs="Arial"/>
          <w:sz w:val="22"/>
          <w:szCs w:val="22"/>
        </w:rPr>
        <w:t xml:space="preserve"> tant en climatisation qu’en froid industriel grâce à leurs efficacité et leurs bonne résistance                  </w:t>
      </w:r>
    </w:p>
    <w:p w14:paraId="7273C7EB" w14:textId="77777777" w:rsidR="00B1334C" w:rsidRDefault="00B1334C" w:rsidP="00B1334C">
      <w:pPr>
        <w:rPr>
          <w:rFonts w:ascii="Arial" w:hAnsi="Arial" w:cs="Arial"/>
          <w:b/>
          <w:sz w:val="22"/>
          <w:szCs w:val="22"/>
        </w:rPr>
      </w:pPr>
      <w:r w:rsidRPr="00475887">
        <w:rPr>
          <w:rFonts w:ascii="Arial" w:hAnsi="Arial" w:cs="Arial"/>
          <w:sz w:val="22"/>
          <w:szCs w:val="22"/>
        </w:rPr>
        <w:t xml:space="preserve">Le condenseur </w:t>
      </w:r>
      <w:r>
        <w:rPr>
          <w:rFonts w:ascii="Arial" w:hAnsi="Arial" w:cs="Arial"/>
          <w:sz w:val="22"/>
          <w:szCs w:val="22"/>
        </w:rPr>
        <w:t xml:space="preserve"> multitubulaire est utilisé </w:t>
      </w:r>
      <w:r w:rsidRPr="00475887">
        <w:rPr>
          <w:rFonts w:ascii="Arial" w:hAnsi="Arial" w:cs="Arial"/>
          <w:b/>
          <w:sz w:val="22"/>
          <w:szCs w:val="22"/>
        </w:rPr>
        <w:t>pour les moyennes et forte</w:t>
      </w:r>
      <w:r>
        <w:rPr>
          <w:rFonts w:ascii="Arial" w:hAnsi="Arial" w:cs="Arial"/>
          <w:b/>
          <w:sz w:val="22"/>
          <w:szCs w:val="22"/>
        </w:rPr>
        <w:t>s</w:t>
      </w:r>
      <w:r w:rsidRPr="00475887">
        <w:rPr>
          <w:rFonts w:ascii="Arial" w:hAnsi="Arial" w:cs="Arial"/>
          <w:b/>
          <w:sz w:val="22"/>
          <w:szCs w:val="22"/>
        </w:rPr>
        <w:t xml:space="preserve"> puissances</w:t>
      </w:r>
      <w:r>
        <w:rPr>
          <w:rFonts w:ascii="Arial" w:hAnsi="Arial" w:cs="Arial"/>
          <w:sz w:val="22"/>
          <w:szCs w:val="22"/>
        </w:rPr>
        <w:t xml:space="preserve">. </w:t>
      </w:r>
      <w:r w:rsidRPr="00475887">
        <w:rPr>
          <w:rFonts w:ascii="Arial" w:hAnsi="Arial" w:cs="Arial"/>
          <w:sz w:val="22"/>
          <w:szCs w:val="22"/>
        </w:rPr>
        <w:t xml:space="preserve">Pour la maintenance, </w:t>
      </w:r>
      <w:r>
        <w:rPr>
          <w:rFonts w:ascii="Arial" w:hAnsi="Arial" w:cs="Arial"/>
          <w:b/>
          <w:sz w:val="22"/>
          <w:szCs w:val="22"/>
        </w:rPr>
        <w:t xml:space="preserve">les tubulures sont </w:t>
      </w:r>
      <w:r w:rsidRPr="00475887">
        <w:rPr>
          <w:rFonts w:ascii="Arial" w:hAnsi="Arial" w:cs="Arial"/>
          <w:b/>
          <w:sz w:val="22"/>
          <w:szCs w:val="22"/>
        </w:rPr>
        <w:t>accessible</w:t>
      </w:r>
      <w:r>
        <w:rPr>
          <w:rFonts w:ascii="Arial" w:hAnsi="Arial" w:cs="Arial"/>
          <w:b/>
          <w:sz w:val="22"/>
          <w:szCs w:val="22"/>
        </w:rPr>
        <w:t xml:space="preserve">s en démontant une plaque </w:t>
      </w:r>
      <w:r w:rsidRPr="00475887">
        <w:rPr>
          <w:rFonts w:ascii="Arial" w:hAnsi="Arial" w:cs="Arial"/>
          <w:b/>
          <w:sz w:val="22"/>
          <w:szCs w:val="22"/>
        </w:rPr>
        <w:t>d’accès.</w:t>
      </w:r>
    </w:p>
    <w:p w14:paraId="5EC97143" w14:textId="77777777" w:rsidR="00B1334C" w:rsidRDefault="00B1334C" w:rsidP="00B1334C">
      <w:pPr>
        <w:rPr>
          <w:rFonts w:ascii="Arial" w:hAnsi="Arial" w:cs="Arial"/>
          <w:sz w:val="22"/>
        </w:rPr>
      </w:pPr>
    </w:p>
    <w:p w14:paraId="710B10F2" w14:textId="77777777" w:rsidR="00B1334C" w:rsidRPr="00577B2D" w:rsidRDefault="00B1334C" w:rsidP="00B1334C">
      <w:pPr>
        <w:rPr>
          <w:rFonts w:ascii="Arial" w:hAnsi="Arial" w:cs="Arial"/>
          <w:sz w:val="22"/>
        </w:rPr>
      </w:pPr>
      <w:r w:rsidRPr="00577B2D">
        <w:rPr>
          <w:rFonts w:ascii="Arial" w:hAnsi="Arial" w:cs="Arial"/>
          <w:b/>
          <w:sz w:val="22"/>
        </w:rPr>
        <w:t>VALEUR COURANTE :</w:t>
      </w:r>
      <w:r>
        <w:rPr>
          <w:rFonts w:ascii="Arial" w:hAnsi="Arial" w:cs="Arial"/>
          <w:sz w:val="22"/>
        </w:rPr>
        <w:t xml:space="preserve"> </w:t>
      </w:r>
      <w:r w:rsidRPr="00577B2D">
        <w:rPr>
          <w:rFonts w:ascii="Arial" w:hAnsi="Arial" w:cs="Arial"/>
          <w:sz w:val="22"/>
        </w:rPr>
        <w:t>Dans un condenseur à eau, la température de condensation se situe à 5°c au dessus de la température de sortie d’eau du condenseur, cela entraîne un écart moyen d’environ 7 à 8°c.</w:t>
      </w:r>
    </w:p>
    <w:p w14:paraId="50960C8C" w14:textId="77777777" w:rsidR="00B1334C" w:rsidRPr="00577B2D" w:rsidRDefault="00B1334C" w:rsidP="00B1334C">
      <w:pPr>
        <w:pStyle w:val="Paragraphedeliste"/>
        <w:numPr>
          <w:ilvl w:val="0"/>
          <w:numId w:val="45"/>
        </w:numPr>
        <w:tabs>
          <w:tab w:val="left" w:pos="7080"/>
        </w:tabs>
        <w:rPr>
          <w:rFonts w:ascii="Arial" w:hAnsi="Arial" w:cs="Arial"/>
          <w:sz w:val="22"/>
        </w:rPr>
      </w:pPr>
      <w:r w:rsidRPr="00577B2D">
        <w:rPr>
          <w:rFonts w:ascii="Arial" w:hAnsi="Arial" w:cs="Arial"/>
          <w:sz w:val="22"/>
        </w:rPr>
        <w:t>Condenseur à eau</w:t>
      </w:r>
      <w:r w:rsidRPr="00577B2D">
        <w:rPr>
          <w:rFonts w:ascii="Arial" w:hAnsi="Arial" w:cs="Arial"/>
          <w:sz w:val="22"/>
        </w:rPr>
        <w:tab/>
      </w:r>
      <w:proofErr w:type="spellStart"/>
      <w:r w:rsidRPr="00577B2D">
        <w:rPr>
          <w:rFonts w:ascii="Arial" w:hAnsi="Arial" w:cs="Arial"/>
          <w:sz w:val="22"/>
        </w:rPr>
        <w:t>Δθm</w:t>
      </w:r>
      <w:proofErr w:type="spellEnd"/>
      <w:r w:rsidRPr="00577B2D">
        <w:rPr>
          <w:rFonts w:ascii="Arial" w:hAnsi="Arial" w:cs="Arial"/>
          <w:sz w:val="22"/>
        </w:rPr>
        <w:t xml:space="preserve">  ≈  7 à 8°c</w:t>
      </w:r>
    </w:p>
    <w:p w14:paraId="276C41C9" w14:textId="77777777" w:rsidR="00B1334C" w:rsidRPr="00577B2D" w:rsidRDefault="00B1334C" w:rsidP="00B1334C">
      <w:pPr>
        <w:pStyle w:val="Paragraphedeliste"/>
        <w:numPr>
          <w:ilvl w:val="0"/>
          <w:numId w:val="45"/>
        </w:numPr>
        <w:tabs>
          <w:tab w:val="left" w:pos="7080"/>
        </w:tabs>
        <w:rPr>
          <w:rFonts w:ascii="Arial" w:hAnsi="Arial" w:cs="Arial"/>
          <w:sz w:val="22"/>
        </w:rPr>
      </w:pPr>
      <w:r w:rsidRPr="00577B2D">
        <w:rPr>
          <w:rFonts w:ascii="Arial" w:hAnsi="Arial" w:cs="Arial"/>
          <w:sz w:val="22"/>
        </w:rPr>
        <w:t>Condenseur immergé</w:t>
      </w:r>
      <w:r w:rsidRPr="00577B2D">
        <w:rPr>
          <w:rFonts w:ascii="Arial" w:hAnsi="Arial" w:cs="Arial"/>
          <w:sz w:val="22"/>
        </w:rPr>
        <w:tab/>
      </w:r>
      <w:proofErr w:type="spellStart"/>
      <w:r w:rsidRPr="00577B2D">
        <w:rPr>
          <w:rFonts w:ascii="Arial" w:hAnsi="Arial" w:cs="Arial"/>
          <w:sz w:val="22"/>
        </w:rPr>
        <w:t>Δθm</w:t>
      </w:r>
      <w:proofErr w:type="spellEnd"/>
      <w:r w:rsidRPr="00577B2D">
        <w:rPr>
          <w:rFonts w:ascii="Arial" w:hAnsi="Arial" w:cs="Arial"/>
          <w:sz w:val="22"/>
        </w:rPr>
        <w:t xml:space="preserve">  ≈  5°c</w:t>
      </w:r>
    </w:p>
    <w:p w14:paraId="7F247736" w14:textId="77777777" w:rsidR="00B1334C" w:rsidRPr="00475887" w:rsidRDefault="00B1334C" w:rsidP="00B1334C">
      <w:pPr>
        <w:jc w:val="center"/>
        <w:rPr>
          <w:rFonts w:ascii="Arial" w:hAnsi="Arial" w:cs="Arial"/>
          <w:sz w:val="22"/>
          <w:szCs w:val="22"/>
        </w:rPr>
      </w:pPr>
      <w:r>
        <w:rPr>
          <w:noProof/>
        </w:rPr>
        <w:drawing>
          <wp:inline distT="0" distB="0" distL="0" distR="0" wp14:anchorId="2DA4E007" wp14:editId="29332F4E">
            <wp:extent cx="4086246" cy="3126465"/>
            <wp:effectExtent l="0" t="0" r="3175" b="0"/>
            <wp:docPr id="5" name="Image 5" descr="ecarts e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carts eau"/>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087373" cy="3127327"/>
                    </a:xfrm>
                    <a:prstGeom prst="rect">
                      <a:avLst/>
                    </a:prstGeom>
                    <a:noFill/>
                    <a:ln>
                      <a:noFill/>
                    </a:ln>
                  </pic:spPr>
                </pic:pic>
              </a:graphicData>
            </a:graphic>
          </wp:inline>
        </w:drawing>
      </w:r>
    </w:p>
    <w:p w14:paraId="34FE3F7D" w14:textId="074DFF14" w:rsidR="00B1334C" w:rsidRDefault="00B1334C" w:rsidP="00B1334C">
      <w:pPr>
        <w:pStyle w:val="m"/>
        <w:rPr>
          <w:rFonts w:ascii="Arial" w:hAnsi="Arial" w:cs="Arial"/>
          <w:b/>
          <w:bCs/>
          <w:sz w:val="28"/>
          <w:szCs w:val="22"/>
          <w:u w:val="single"/>
        </w:rPr>
      </w:pPr>
      <w:r>
        <w:rPr>
          <w:rFonts w:ascii="Arial" w:hAnsi="Arial" w:cs="Arial"/>
          <w:b/>
          <w:bCs/>
          <w:sz w:val="28"/>
          <w:szCs w:val="22"/>
          <w:u w:val="single"/>
        </w:rPr>
        <w:br w:type="column"/>
      </w:r>
      <w:bookmarkStart w:id="0" w:name="_GoBack"/>
      <w:bookmarkEnd w:id="0"/>
      <w:r w:rsidRPr="00F56C1E">
        <w:rPr>
          <w:rFonts w:ascii="Arial" w:hAnsi="Arial" w:cs="Arial"/>
          <w:b/>
          <w:bCs/>
          <w:sz w:val="28"/>
          <w:szCs w:val="22"/>
          <w:u w:val="single"/>
        </w:rPr>
        <w:lastRenderedPageBreak/>
        <w:t xml:space="preserve">4. Refroidissement évaporatif : </w:t>
      </w:r>
    </w:p>
    <w:p w14:paraId="18D67568" w14:textId="77777777" w:rsidR="00B1334C" w:rsidRPr="00F56C1E" w:rsidRDefault="00B1334C" w:rsidP="00B1334C">
      <w:pPr>
        <w:pStyle w:val="m"/>
        <w:rPr>
          <w:rFonts w:ascii="Arial" w:hAnsi="Arial" w:cs="Arial"/>
          <w:sz w:val="28"/>
          <w:szCs w:val="22"/>
          <w:u w:val="single"/>
        </w:rPr>
      </w:pPr>
      <w:r w:rsidRPr="00475887">
        <w:rPr>
          <w:rFonts w:ascii="Arial" w:hAnsi="Arial" w:cs="Arial"/>
          <w:sz w:val="22"/>
          <w:szCs w:val="22"/>
        </w:rPr>
        <w:t xml:space="preserve">Le refroidissement évaporatif permet de </w:t>
      </w:r>
      <w:r w:rsidRPr="00475887">
        <w:rPr>
          <w:rStyle w:val="m1"/>
          <w:rFonts w:ascii="Arial" w:eastAsiaTheme="majorEastAsia" w:hAnsi="Arial" w:cs="Arial"/>
          <w:b/>
          <w:bCs/>
          <w:i/>
          <w:iCs/>
          <w:sz w:val="22"/>
          <w:szCs w:val="22"/>
        </w:rPr>
        <w:t>réaliser des économies d'énergie et d'eau</w:t>
      </w:r>
      <w:r w:rsidRPr="00475887">
        <w:rPr>
          <w:rFonts w:ascii="Arial" w:hAnsi="Arial" w:cs="Arial"/>
          <w:sz w:val="22"/>
          <w:szCs w:val="22"/>
        </w:rPr>
        <w:t>.</w:t>
      </w:r>
      <w:r w:rsidRPr="00475887">
        <w:rPr>
          <w:rFonts w:ascii="Arial" w:hAnsi="Arial" w:cs="Arial"/>
          <w:sz w:val="22"/>
          <w:szCs w:val="22"/>
        </w:rPr>
        <w:br/>
      </w:r>
      <w:proofErr w:type="gramStart"/>
      <w:r w:rsidRPr="00475887">
        <w:rPr>
          <w:rFonts w:ascii="Arial" w:hAnsi="Arial" w:cs="Arial"/>
          <w:sz w:val="22"/>
          <w:szCs w:val="22"/>
        </w:rPr>
        <w:t>il</w:t>
      </w:r>
      <w:proofErr w:type="gramEnd"/>
      <w:r w:rsidRPr="00475887">
        <w:rPr>
          <w:rFonts w:ascii="Arial" w:hAnsi="Arial" w:cs="Arial"/>
          <w:sz w:val="22"/>
          <w:szCs w:val="22"/>
        </w:rPr>
        <w:t xml:space="preserve"> contribue à la protection de l'environnement.</w:t>
      </w:r>
    </w:p>
    <w:p w14:paraId="7662C5D5" w14:textId="77777777" w:rsidR="00B1334C" w:rsidRPr="00475887" w:rsidRDefault="00B1334C" w:rsidP="00B1334C">
      <w:pPr>
        <w:pStyle w:val="NormalWeb"/>
        <w:rPr>
          <w:rFonts w:ascii="Arial" w:hAnsi="Arial" w:cs="Arial"/>
          <w:sz w:val="22"/>
          <w:szCs w:val="22"/>
        </w:rPr>
      </w:pPr>
      <w:r>
        <w:rPr>
          <w:rFonts w:ascii="Arial" w:hAnsi="Arial" w:cs="Arial"/>
          <w:sz w:val="22"/>
          <w:szCs w:val="22"/>
        </w:rPr>
        <w:t>C</w:t>
      </w:r>
      <w:r w:rsidRPr="00475887">
        <w:rPr>
          <w:rFonts w:ascii="Arial" w:hAnsi="Arial" w:cs="Arial"/>
          <w:sz w:val="22"/>
          <w:szCs w:val="22"/>
        </w:rPr>
        <w:t xml:space="preserve">e type de refroidissement permet d'utiliser des débits d'eau et d'air moins important. Ce qui entraîne une réduction de la consommation d'énergie. </w:t>
      </w:r>
    </w:p>
    <w:p w14:paraId="464C7F47" w14:textId="77777777" w:rsidR="00B1334C" w:rsidRPr="00475887" w:rsidRDefault="00B1334C" w:rsidP="00B1334C">
      <w:pPr>
        <w:pStyle w:val="NormalWeb"/>
        <w:rPr>
          <w:rFonts w:ascii="Arial" w:hAnsi="Arial" w:cs="Arial"/>
          <w:sz w:val="22"/>
          <w:szCs w:val="22"/>
        </w:rPr>
      </w:pPr>
      <w:r w:rsidRPr="00475887">
        <w:rPr>
          <w:rFonts w:ascii="Arial" w:hAnsi="Arial" w:cs="Arial"/>
          <w:sz w:val="22"/>
          <w:szCs w:val="22"/>
        </w:rPr>
        <w:t xml:space="preserve">La consommation de l'eau devient de plus en plus préoccupante. Il devient de plus en plus cher d'obtenir de l'eau de bonne qualité. </w:t>
      </w:r>
      <w:proofErr w:type="gramStart"/>
      <w:r w:rsidRPr="00475887">
        <w:rPr>
          <w:rFonts w:ascii="Arial" w:hAnsi="Arial" w:cs="Arial"/>
          <w:sz w:val="22"/>
          <w:szCs w:val="22"/>
        </w:rPr>
        <w:t>il</w:t>
      </w:r>
      <w:proofErr w:type="gramEnd"/>
      <w:r w:rsidRPr="00475887">
        <w:rPr>
          <w:rFonts w:ascii="Arial" w:hAnsi="Arial" w:cs="Arial"/>
          <w:sz w:val="22"/>
          <w:szCs w:val="22"/>
        </w:rPr>
        <w:t xml:space="preserve"> faut essayer d'éviter au maximum le gaspillage de l'eau. Les systèmes de refroidissement de type évaporatif permettent de répondre à ce problème. Par rapport à un équipement classique, on réduit</w:t>
      </w:r>
      <w:r>
        <w:rPr>
          <w:rFonts w:ascii="Arial" w:hAnsi="Arial" w:cs="Arial"/>
          <w:sz w:val="22"/>
          <w:szCs w:val="22"/>
        </w:rPr>
        <w:t xml:space="preserve"> la consommation de l'eau de 95</w:t>
      </w:r>
      <w:r w:rsidRPr="00475887">
        <w:rPr>
          <w:rFonts w:ascii="Arial" w:hAnsi="Arial" w:cs="Arial"/>
          <w:sz w:val="22"/>
          <w:szCs w:val="22"/>
        </w:rPr>
        <w:t xml:space="preserve">%. </w:t>
      </w:r>
    </w:p>
    <w:p w14:paraId="7FBBAD37" w14:textId="77777777" w:rsidR="00B1334C" w:rsidRPr="00475887" w:rsidRDefault="00B1334C" w:rsidP="00B1334C">
      <w:pPr>
        <w:pStyle w:val="NormalWeb"/>
        <w:rPr>
          <w:rFonts w:ascii="Arial" w:hAnsi="Arial" w:cs="Arial"/>
          <w:sz w:val="22"/>
          <w:szCs w:val="22"/>
        </w:rPr>
      </w:pPr>
      <w:r w:rsidRPr="00475887">
        <w:rPr>
          <w:rFonts w:ascii="Arial" w:hAnsi="Arial" w:cs="Arial"/>
          <w:sz w:val="22"/>
          <w:szCs w:val="22"/>
        </w:rPr>
        <w:t>C</w:t>
      </w:r>
      <w:r>
        <w:rPr>
          <w:rFonts w:ascii="Arial" w:hAnsi="Arial" w:cs="Arial"/>
          <w:sz w:val="22"/>
          <w:szCs w:val="22"/>
        </w:rPr>
        <w:t>es</w:t>
      </w:r>
      <w:r w:rsidRPr="00475887">
        <w:rPr>
          <w:rFonts w:ascii="Arial" w:hAnsi="Arial" w:cs="Arial"/>
          <w:sz w:val="22"/>
          <w:szCs w:val="22"/>
        </w:rPr>
        <w:t xml:space="preserve"> deux critères permettent de contribuer à la protection de l'environnement.</w:t>
      </w:r>
    </w:p>
    <w:p w14:paraId="5DF122CC" w14:textId="77777777" w:rsidR="00B1334C" w:rsidRPr="00F56C1E" w:rsidRDefault="00B1334C" w:rsidP="00B1334C">
      <w:pPr>
        <w:pStyle w:val="NormalWeb"/>
        <w:ind w:firstLine="708"/>
        <w:rPr>
          <w:rFonts w:ascii="Arial" w:hAnsi="Arial" w:cs="Arial"/>
          <w:b/>
          <w:bCs/>
          <w:szCs w:val="22"/>
          <w:u w:val="single"/>
        </w:rPr>
      </w:pPr>
      <w:r w:rsidRPr="00F56C1E">
        <w:rPr>
          <w:rFonts w:ascii="Arial" w:hAnsi="Arial" w:cs="Arial"/>
          <w:b/>
          <w:bCs/>
          <w:szCs w:val="22"/>
          <w:u w:val="single"/>
        </w:rPr>
        <w:t xml:space="preserve">a. </w:t>
      </w:r>
      <w:r w:rsidRPr="00F56C1E">
        <w:rPr>
          <w:rStyle w:val="o"/>
          <w:rFonts w:ascii="Arial" w:eastAsiaTheme="majorEastAsia" w:hAnsi="Arial" w:cs="Arial"/>
          <w:b/>
          <w:bCs/>
          <w:szCs w:val="22"/>
          <w:u w:val="single"/>
        </w:rPr>
        <w:t>refroidisseur évaporatif :</w:t>
      </w:r>
    </w:p>
    <w:p w14:paraId="06D0C3DB" w14:textId="77777777" w:rsidR="00B1334C" w:rsidRPr="00475887" w:rsidRDefault="00B1334C" w:rsidP="00B1334C">
      <w:pPr>
        <w:pStyle w:val="NormalWeb"/>
        <w:rPr>
          <w:rFonts w:ascii="Arial" w:hAnsi="Arial" w:cs="Arial"/>
          <w:sz w:val="22"/>
          <w:szCs w:val="22"/>
        </w:rPr>
      </w:pPr>
      <w:r w:rsidRPr="00475887">
        <w:rPr>
          <w:rFonts w:ascii="Arial" w:hAnsi="Arial" w:cs="Arial"/>
          <w:sz w:val="22"/>
          <w:szCs w:val="22"/>
        </w:rPr>
        <w:t xml:space="preserve">Le fluide frigorigène circule à contre-courant de l'air dans un circuit fermé. De l'eau ruisselle sur les tubes du circuit. </w:t>
      </w:r>
      <w:proofErr w:type="gramStart"/>
      <w:r w:rsidRPr="00475887">
        <w:rPr>
          <w:rFonts w:ascii="Arial" w:hAnsi="Arial" w:cs="Arial"/>
          <w:sz w:val="22"/>
          <w:szCs w:val="22"/>
        </w:rPr>
        <w:t>la</w:t>
      </w:r>
      <w:proofErr w:type="gramEnd"/>
      <w:r w:rsidRPr="00475887">
        <w:rPr>
          <w:rFonts w:ascii="Arial" w:hAnsi="Arial" w:cs="Arial"/>
          <w:sz w:val="22"/>
          <w:szCs w:val="22"/>
        </w:rPr>
        <w:t xml:space="preserve"> chaleur est transmise à l'eau. L'air permet d'évacuer la chaleur et entraîne en faible vaporisation de l'eau. </w:t>
      </w:r>
      <w:proofErr w:type="gramStart"/>
      <w:r w:rsidRPr="00475887">
        <w:rPr>
          <w:rFonts w:ascii="Arial" w:hAnsi="Arial" w:cs="Arial"/>
          <w:sz w:val="22"/>
          <w:szCs w:val="22"/>
        </w:rPr>
        <w:t>l'eau</w:t>
      </w:r>
      <w:proofErr w:type="gramEnd"/>
      <w:r w:rsidRPr="00475887">
        <w:rPr>
          <w:rFonts w:ascii="Arial" w:hAnsi="Arial" w:cs="Arial"/>
          <w:sz w:val="22"/>
          <w:szCs w:val="22"/>
        </w:rPr>
        <w:t xml:space="preserve"> restante est récupérée et repart par l'intermédiaire d'une pompe vers les rampes de pulvérisation. </w:t>
      </w:r>
    </w:p>
    <w:p w14:paraId="11F65093" w14:textId="77777777" w:rsidR="00B1334C" w:rsidRPr="00475887" w:rsidRDefault="00B1334C" w:rsidP="00B1334C">
      <w:pPr>
        <w:pStyle w:val="NormalWeb"/>
        <w:jc w:val="center"/>
        <w:rPr>
          <w:rFonts w:ascii="Arial" w:hAnsi="Arial" w:cs="Arial"/>
          <w:sz w:val="22"/>
          <w:szCs w:val="22"/>
        </w:rPr>
      </w:pPr>
      <w:r w:rsidRPr="00475887">
        <w:rPr>
          <w:rFonts w:ascii="Arial" w:hAnsi="Arial" w:cs="Arial"/>
          <w:noProof/>
          <w:sz w:val="22"/>
          <w:szCs w:val="22"/>
        </w:rPr>
        <w:drawing>
          <wp:inline distT="0" distB="0" distL="0" distR="0" wp14:anchorId="2BAA971B" wp14:editId="4A73C37F">
            <wp:extent cx="3505200" cy="2345055"/>
            <wp:effectExtent l="0" t="0" r="0" b="0"/>
            <wp:docPr id="13" name="Image 13" descr="refroidisseur_evapora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efroidisseur_evaporat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05200" cy="2345055"/>
                    </a:xfrm>
                    <a:prstGeom prst="rect">
                      <a:avLst/>
                    </a:prstGeom>
                    <a:noFill/>
                    <a:ln>
                      <a:noFill/>
                    </a:ln>
                  </pic:spPr>
                </pic:pic>
              </a:graphicData>
            </a:graphic>
          </wp:inline>
        </w:drawing>
      </w:r>
    </w:p>
    <w:p w14:paraId="317DCABB" w14:textId="77777777" w:rsidR="00B1334C" w:rsidRPr="00475887" w:rsidRDefault="00B1334C" w:rsidP="00B1334C">
      <w:pPr>
        <w:rPr>
          <w:rFonts w:ascii="Arial" w:hAnsi="Arial" w:cs="Arial"/>
          <w:sz w:val="22"/>
          <w:szCs w:val="22"/>
        </w:rPr>
      </w:pPr>
    </w:p>
    <w:p w14:paraId="034FBA34" w14:textId="77777777" w:rsidR="000670CE" w:rsidRPr="00653D49" w:rsidRDefault="000670CE" w:rsidP="00B1334C">
      <w:pPr>
        <w:rPr>
          <w:rFonts w:ascii="Comic Sans MS" w:hAnsi="Comic Sans MS"/>
          <w:sz w:val="22"/>
          <w:szCs w:val="22"/>
        </w:rPr>
      </w:pPr>
    </w:p>
    <w:sectPr w:rsidR="000670CE" w:rsidRPr="00653D49" w:rsidSect="000670CE">
      <w:footerReference w:type="default" r:id="rId22"/>
      <w:pgSz w:w="11901" w:h="16817"/>
      <w:pgMar w:top="567" w:right="561" w:bottom="737" w:left="284" w:header="284" w:footer="284" w:gutter="284"/>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0BFC7FD" w14:textId="77777777" w:rsidR="00E87B0F" w:rsidRDefault="00E87B0F" w:rsidP="00630B0A">
      <w:r>
        <w:separator/>
      </w:r>
    </w:p>
  </w:endnote>
  <w:endnote w:type="continuationSeparator" w:id="0">
    <w:p w14:paraId="0E40C870" w14:textId="77777777" w:rsidR="00E87B0F" w:rsidRDefault="00E87B0F" w:rsidP="00630B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auto"/>
    <w:pitch w:val="variable"/>
    <w:sig w:usb0="00000287" w:usb1="00000000" w:usb2="00000000" w:usb3="00000000" w:csb0="0000009F" w:csb1="00000000"/>
  </w:font>
  <w:font w:name="Arial">
    <w:panose1 w:val="020B0604020202020204"/>
    <w:charset w:val="00"/>
    <w:family w:val="auto"/>
    <w:pitch w:val="variable"/>
    <w:sig w:usb0="E0002AFF" w:usb1="C0007843"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E00002FF" w:usb1="6AC7FDFB" w:usb2="00000012" w:usb3="00000000" w:csb0="0002009F" w:csb1="00000000"/>
  </w:font>
  <w:font w:name="Tahoma">
    <w:panose1 w:val="020B0604030504040204"/>
    <w:charset w:val="00"/>
    <w:family w:val="auto"/>
    <w:pitch w:val="variable"/>
    <w:sig w:usb0="E1002AFF" w:usb1="C000605B" w:usb2="00000029" w:usb3="00000000" w:csb0="0001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1139"/>
      <w:gridCol w:w="9849"/>
    </w:tblGrid>
    <w:tr w:rsidR="00E87B0F" w14:paraId="270E3B66" w14:textId="77777777">
      <w:tc>
        <w:tcPr>
          <w:tcW w:w="918" w:type="dxa"/>
        </w:tcPr>
        <w:p w14:paraId="43A6B503" w14:textId="4B9068DB" w:rsidR="00E87B0F" w:rsidRDefault="00E87B0F" w:rsidP="000670CE">
          <w:pPr>
            <w:pStyle w:val="Pieddepage"/>
            <w:jc w:val="right"/>
            <w:rPr>
              <w:b/>
              <w:bCs/>
              <w:color w:val="4F81BD" w:themeColor="accent1"/>
              <w:sz w:val="32"/>
              <w:szCs w:val="32"/>
              <w14:numForm w14:val="oldStyle"/>
            </w:rPr>
          </w:pPr>
          <w:r>
            <w:rPr>
              <w:sz w:val="22"/>
              <w:szCs w:val="21"/>
              <w14:shadow w14:blurRad="50800" w14:dist="38100" w14:dir="2700000" w14:sx="100000" w14:sy="100000" w14:kx="0" w14:ky="0" w14:algn="tl">
                <w14:srgbClr w14:val="000000">
                  <w14:alpha w14:val="60000"/>
                </w14:srgbClr>
              </w14:shadow>
              <w14:numForm w14:val="oldStyle"/>
            </w:rPr>
            <w:fldChar w:fldCharType="begin"/>
          </w:r>
          <w:r>
            <w:rPr>
              <w14:shadow w14:blurRad="50800" w14:dist="38100" w14:dir="2700000" w14:sx="100000" w14:sy="100000" w14:kx="0" w14:ky="0" w14:algn="tl">
                <w14:srgbClr w14:val="000000">
                  <w14:alpha w14:val="60000"/>
                </w14:srgbClr>
              </w14:shadow>
              <w14:numForm w14:val="oldStyle"/>
            </w:rPr>
            <w:instrText>PAGE   \* MERGEFORMAT</w:instrText>
          </w:r>
          <w:r>
            <w:rPr>
              <w:sz w:val="22"/>
              <w:szCs w:val="21"/>
              <w14:shadow w14:blurRad="50800" w14:dist="38100" w14:dir="2700000" w14:sx="100000" w14:sy="100000" w14:kx="0" w14:ky="0" w14:algn="tl">
                <w14:srgbClr w14:val="000000">
                  <w14:alpha w14:val="60000"/>
                </w14:srgbClr>
              </w14:shadow>
              <w14:numForm w14:val="oldStyle"/>
            </w:rPr>
            <w:fldChar w:fldCharType="separate"/>
          </w:r>
          <w:r w:rsidR="00B1334C" w:rsidRPr="00B1334C">
            <w:rPr>
              <w:b/>
              <w:bCs/>
              <w:noProof/>
              <w:color w:val="4F81BD" w:themeColor="accent1"/>
              <w:sz w:val="32"/>
              <w:szCs w:val="32"/>
              <w14:shadow w14:blurRad="50800" w14:dist="38100" w14:dir="2700000" w14:sx="100000" w14:sy="100000" w14:kx="0" w14:ky="0" w14:algn="tl">
                <w14:srgbClr w14:val="000000">
                  <w14:alpha w14:val="60000"/>
                </w14:srgbClr>
              </w14:shadow>
              <w14:numForm w14:val="oldStyle"/>
            </w:rPr>
            <w:t>1</w:t>
          </w:r>
          <w:r>
            <w:rPr>
              <w:b/>
              <w:bCs/>
              <w:color w:val="4F81BD" w:themeColor="accent1"/>
              <w:sz w:val="32"/>
              <w:szCs w:val="32"/>
              <w14:shadow w14:blurRad="50800" w14:dist="38100" w14:dir="2700000" w14:sx="100000" w14:sy="100000" w14:kx="0" w14:ky="0" w14:algn="tl">
                <w14:srgbClr w14:val="000000">
                  <w14:alpha w14:val="60000"/>
                </w14:srgbClr>
              </w14:shadow>
              <w14:numForm w14:val="oldStyle"/>
            </w:rPr>
            <w:fldChar w:fldCharType="end"/>
          </w:r>
          <w:r>
            <w:rPr>
              <w:b/>
              <w:bCs/>
              <w:color w:val="4F81BD" w:themeColor="accent1"/>
              <w:sz w:val="32"/>
              <w:szCs w:val="32"/>
              <w14:shadow w14:blurRad="50800" w14:dist="38100" w14:dir="2700000" w14:sx="100000" w14:sy="100000" w14:kx="0" w14:ky="0" w14:algn="tl">
                <w14:srgbClr w14:val="000000">
                  <w14:alpha w14:val="60000"/>
                </w14:srgbClr>
              </w14:shadow>
              <w14:numForm w14:val="oldStyle"/>
            </w:rPr>
            <w:t xml:space="preserve"> / </w:t>
          </w:r>
          <w:r w:rsidR="00B1334C">
            <w:rPr>
              <w:b/>
              <w:bCs/>
              <w:color w:val="4F81BD" w:themeColor="accent1"/>
              <w:sz w:val="32"/>
              <w:szCs w:val="32"/>
              <w14:shadow w14:blurRad="50800" w14:dist="38100" w14:dir="2700000" w14:sx="100000" w14:sy="100000" w14:kx="0" w14:ky="0" w14:algn="tl">
                <w14:srgbClr w14:val="000000">
                  <w14:alpha w14:val="60000"/>
                </w14:srgbClr>
              </w14:shadow>
              <w14:numForm w14:val="oldStyle"/>
            </w:rPr>
            <w:t>6</w:t>
          </w:r>
        </w:p>
      </w:tc>
      <w:tc>
        <w:tcPr>
          <w:tcW w:w="7938" w:type="dxa"/>
        </w:tcPr>
        <w:p w14:paraId="4FF5A978" w14:textId="791F0BC0" w:rsidR="00E87B0F" w:rsidRDefault="00E87B0F" w:rsidP="00630B0A">
          <w:pPr>
            <w:ind w:left="360"/>
            <w:jc w:val="center"/>
            <w:rPr>
              <w:rFonts w:ascii="Arial" w:hAnsi="Arial" w:cs="Arial"/>
              <w:b/>
              <w:color w:val="548DD4" w:themeColor="text2" w:themeTint="99"/>
              <w:sz w:val="22"/>
              <w:szCs w:val="22"/>
            </w:rPr>
          </w:pPr>
          <w:r w:rsidRPr="00630B0A">
            <w:rPr>
              <w:rFonts w:ascii="Arial" w:hAnsi="Arial" w:cs="Arial"/>
              <w:b/>
              <w:color w:val="548DD4" w:themeColor="text2" w:themeTint="99"/>
              <w:sz w:val="22"/>
              <w:szCs w:val="22"/>
            </w:rPr>
            <w:t>Systèmes frigorifiques et de conditionnement d’air</w:t>
          </w:r>
        </w:p>
        <w:p w14:paraId="1FF8CBF5" w14:textId="77777777" w:rsidR="002C177E" w:rsidRDefault="002C177E" w:rsidP="00630B0A">
          <w:pPr>
            <w:ind w:left="360"/>
            <w:jc w:val="center"/>
            <w:rPr>
              <w:rFonts w:ascii="Arial" w:hAnsi="Arial" w:cs="Arial"/>
              <w:b/>
              <w:color w:val="548DD4" w:themeColor="text2" w:themeTint="99"/>
              <w:sz w:val="22"/>
              <w:szCs w:val="22"/>
            </w:rPr>
          </w:pPr>
        </w:p>
        <w:p w14:paraId="735982D3" w14:textId="07B6B995" w:rsidR="002C177E" w:rsidRPr="00630B0A" w:rsidRDefault="002C177E" w:rsidP="00630B0A">
          <w:pPr>
            <w:ind w:left="360"/>
            <w:jc w:val="center"/>
            <w:rPr>
              <w:rFonts w:ascii="Arial" w:hAnsi="Arial" w:cs="Arial"/>
              <w:b/>
              <w:sz w:val="22"/>
              <w:szCs w:val="22"/>
            </w:rPr>
          </w:pPr>
          <w:r>
            <w:rPr>
              <w:rFonts w:ascii="Arial" w:hAnsi="Arial" w:cs="Arial"/>
              <w:b/>
              <w:color w:val="548DD4" w:themeColor="text2" w:themeTint="99"/>
              <w:sz w:val="22"/>
              <w:szCs w:val="22"/>
            </w:rPr>
            <w:t>DOCUMENT RESSOURCES TP CO</w:t>
          </w:r>
          <w:r w:rsidR="00B1334C">
            <w:rPr>
              <w:rFonts w:ascii="Arial" w:hAnsi="Arial" w:cs="Arial"/>
              <w:b/>
              <w:color w:val="548DD4" w:themeColor="text2" w:themeTint="99"/>
              <w:sz w:val="22"/>
              <w:szCs w:val="22"/>
            </w:rPr>
            <w:t>NDENSEUR</w:t>
          </w:r>
        </w:p>
        <w:p w14:paraId="6D7B1CD6" w14:textId="6809830E" w:rsidR="00E87B0F" w:rsidRDefault="00E87B0F">
          <w:pPr>
            <w:pStyle w:val="Pieddepage"/>
          </w:pPr>
        </w:p>
      </w:tc>
    </w:tr>
    <w:tr w:rsidR="00E87B0F" w14:paraId="016E33A2" w14:textId="77777777">
      <w:tc>
        <w:tcPr>
          <w:tcW w:w="918" w:type="dxa"/>
        </w:tcPr>
        <w:p w14:paraId="1B01635D" w14:textId="77777777" w:rsidR="00E87B0F" w:rsidRDefault="00E87B0F" w:rsidP="00630B0A">
          <w:pPr>
            <w:pStyle w:val="Pieddepage"/>
            <w:jc w:val="center"/>
            <w:rPr>
              <w:sz w:val="22"/>
              <w:szCs w:val="21"/>
              <w14:shadow w14:blurRad="50800" w14:dist="38100" w14:dir="2700000" w14:sx="100000" w14:sy="100000" w14:kx="0" w14:ky="0" w14:algn="tl">
                <w14:srgbClr w14:val="000000">
                  <w14:alpha w14:val="60000"/>
                </w14:srgbClr>
              </w14:shadow>
              <w14:numForm w14:val="oldStyle"/>
            </w:rPr>
          </w:pPr>
        </w:p>
      </w:tc>
      <w:tc>
        <w:tcPr>
          <w:tcW w:w="7938" w:type="dxa"/>
        </w:tcPr>
        <w:p w14:paraId="1F4DA98C" w14:textId="77777777" w:rsidR="00E87B0F" w:rsidRDefault="00E87B0F" w:rsidP="00630B0A">
          <w:pPr>
            <w:ind w:left="360"/>
          </w:pPr>
        </w:p>
      </w:tc>
    </w:tr>
  </w:tbl>
  <w:p w14:paraId="61CFA302" w14:textId="77777777" w:rsidR="00E87B0F" w:rsidRDefault="00E87B0F">
    <w:pPr>
      <w:pStyle w:val="Pieddepage"/>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0B1AFF4" w14:textId="77777777" w:rsidR="00E87B0F" w:rsidRDefault="00E87B0F" w:rsidP="00630B0A">
      <w:r>
        <w:separator/>
      </w:r>
    </w:p>
  </w:footnote>
  <w:footnote w:type="continuationSeparator" w:id="0">
    <w:p w14:paraId="131E5D64" w14:textId="77777777" w:rsidR="00E87B0F" w:rsidRDefault="00E87B0F" w:rsidP="00630B0A">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D44A43"/>
    <w:multiLevelType w:val="hybridMultilevel"/>
    <w:tmpl w:val="96CA352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03017CC7"/>
    <w:multiLevelType w:val="hybridMultilevel"/>
    <w:tmpl w:val="54D8657C"/>
    <w:lvl w:ilvl="0" w:tplc="040C0001">
      <w:start w:val="1"/>
      <w:numFmt w:val="bullet"/>
      <w:lvlText w:val=""/>
      <w:lvlJc w:val="left"/>
      <w:pPr>
        <w:tabs>
          <w:tab w:val="num" w:pos="2400"/>
        </w:tabs>
        <w:ind w:left="2400" w:hanging="360"/>
      </w:pPr>
      <w:rPr>
        <w:rFonts w:ascii="Symbol" w:hAnsi="Symbol" w:hint="default"/>
      </w:rPr>
    </w:lvl>
    <w:lvl w:ilvl="1" w:tplc="040C0003" w:tentative="1">
      <w:start w:val="1"/>
      <w:numFmt w:val="bullet"/>
      <w:lvlText w:val="o"/>
      <w:lvlJc w:val="left"/>
      <w:pPr>
        <w:tabs>
          <w:tab w:val="num" w:pos="3120"/>
        </w:tabs>
        <w:ind w:left="3120" w:hanging="360"/>
      </w:pPr>
      <w:rPr>
        <w:rFonts w:ascii="Courier New" w:hAnsi="Courier New" w:cs="Courier New" w:hint="default"/>
      </w:rPr>
    </w:lvl>
    <w:lvl w:ilvl="2" w:tplc="040C0005" w:tentative="1">
      <w:start w:val="1"/>
      <w:numFmt w:val="bullet"/>
      <w:lvlText w:val=""/>
      <w:lvlJc w:val="left"/>
      <w:pPr>
        <w:tabs>
          <w:tab w:val="num" w:pos="3840"/>
        </w:tabs>
        <w:ind w:left="3840" w:hanging="360"/>
      </w:pPr>
      <w:rPr>
        <w:rFonts w:ascii="Wingdings" w:hAnsi="Wingdings" w:hint="default"/>
      </w:rPr>
    </w:lvl>
    <w:lvl w:ilvl="3" w:tplc="040C0001" w:tentative="1">
      <w:start w:val="1"/>
      <w:numFmt w:val="bullet"/>
      <w:lvlText w:val=""/>
      <w:lvlJc w:val="left"/>
      <w:pPr>
        <w:tabs>
          <w:tab w:val="num" w:pos="4560"/>
        </w:tabs>
        <w:ind w:left="4560" w:hanging="360"/>
      </w:pPr>
      <w:rPr>
        <w:rFonts w:ascii="Symbol" w:hAnsi="Symbol" w:hint="default"/>
      </w:rPr>
    </w:lvl>
    <w:lvl w:ilvl="4" w:tplc="040C0003" w:tentative="1">
      <w:start w:val="1"/>
      <w:numFmt w:val="bullet"/>
      <w:lvlText w:val="o"/>
      <w:lvlJc w:val="left"/>
      <w:pPr>
        <w:tabs>
          <w:tab w:val="num" w:pos="5280"/>
        </w:tabs>
        <w:ind w:left="5280" w:hanging="360"/>
      </w:pPr>
      <w:rPr>
        <w:rFonts w:ascii="Courier New" w:hAnsi="Courier New" w:cs="Courier New" w:hint="default"/>
      </w:rPr>
    </w:lvl>
    <w:lvl w:ilvl="5" w:tplc="040C0005" w:tentative="1">
      <w:start w:val="1"/>
      <w:numFmt w:val="bullet"/>
      <w:lvlText w:val=""/>
      <w:lvlJc w:val="left"/>
      <w:pPr>
        <w:tabs>
          <w:tab w:val="num" w:pos="6000"/>
        </w:tabs>
        <w:ind w:left="6000" w:hanging="360"/>
      </w:pPr>
      <w:rPr>
        <w:rFonts w:ascii="Wingdings" w:hAnsi="Wingdings" w:hint="default"/>
      </w:rPr>
    </w:lvl>
    <w:lvl w:ilvl="6" w:tplc="040C0001" w:tentative="1">
      <w:start w:val="1"/>
      <w:numFmt w:val="bullet"/>
      <w:lvlText w:val=""/>
      <w:lvlJc w:val="left"/>
      <w:pPr>
        <w:tabs>
          <w:tab w:val="num" w:pos="6720"/>
        </w:tabs>
        <w:ind w:left="6720" w:hanging="360"/>
      </w:pPr>
      <w:rPr>
        <w:rFonts w:ascii="Symbol" w:hAnsi="Symbol" w:hint="default"/>
      </w:rPr>
    </w:lvl>
    <w:lvl w:ilvl="7" w:tplc="040C0003" w:tentative="1">
      <w:start w:val="1"/>
      <w:numFmt w:val="bullet"/>
      <w:lvlText w:val="o"/>
      <w:lvlJc w:val="left"/>
      <w:pPr>
        <w:tabs>
          <w:tab w:val="num" w:pos="7440"/>
        </w:tabs>
        <w:ind w:left="7440" w:hanging="360"/>
      </w:pPr>
      <w:rPr>
        <w:rFonts w:ascii="Courier New" w:hAnsi="Courier New" w:cs="Courier New" w:hint="default"/>
      </w:rPr>
    </w:lvl>
    <w:lvl w:ilvl="8" w:tplc="040C0005" w:tentative="1">
      <w:start w:val="1"/>
      <w:numFmt w:val="bullet"/>
      <w:lvlText w:val=""/>
      <w:lvlJc w:val="left"/>
      <w:pPr>
        <w:tabs>
          <w:tab w:val="num" w:pos="8160"/>
        </w:tabs>
        <w:ind w:left="8160" w:hanging="360"/>
      </w:pPr>
      <w:rPr>
        <w:rFonts w:ascii="Wingdings" w:hAnsi="Wingdings" w:hint="default"/>
      </w:rPr>
    </w:lvl>
  </w:abstractNum>
  <w:abstractNum w:abstractNumId="2">
    <w:nsid w:val="07D35DF9"/>
    <w:multiLevelType w:val="multilevel"/>
    <w:tmpl w:val="0409001F"/>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3">
    <w:nsid w:val="0C072C71"/>
    <w:multiLevelType w:val="hybridMultilevel"/>
    <w:tmpl w:val="F83EEB28"/>
    <w:lvl w:ilvl="0" w:tplc="C2782410">
      <w:start w:val="1"/>
      <w:numFmt w:val="decimal"/>
      <w:lvlText w:val="%1."/>
      <w:lvlJc w:val="left"/>
      <w:pPr>
        <w:ind w:left="720" w:hanging="360"/>
      </w:pPr>
      <w:rPr>
        <w:rFonts w:hint="default"/>
        <w:u w:val="none"/>
      </w:rPr>
    </w:lvl>
    <w:lvl w:ilvl="1" w:tplc="7FFED242">
      <w:start w:val="1"/>
      <w:numFmt w:val="upperLetter"/>
      <w:lvlText w:val="%2)"/>
      <w:lvlJc w:val="left"/>
      <w:pPr>
        <w:ind w:left="1788" w:hanging="360"/>
      </w:pPr>
      <w:rPr>
        <w:rFonts w:hint="default"/>
      </w:r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4">
    <w:nsid w:val="11AF1494"/>
    <w:multiLevelType w:val="hybridMultilevel"/>
    <w:tmpl w:val="A8F40382"/>
    <w:lvl w:ilvl="0" w:tplc="BC5A6CDC">
      <w:start w:val="2"/>
      <w:numFmt w:val="bullet"/>
      <w:lvlText w:val="-"/>
      <w:lvlJc w:val="left"/>
      <w:pPr>
        <w:ind w:left="1060" w:hanging="700"/>
      </w:pPr>
      <w:rPr>
        <w:rFonts w:ascii="Comic Sans MS" w:eastAsia="Times New Roman" w:hAnsi="Comic Sans M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14B04BEC"/>
    <w:multiLevelType w:val="hybridMultilevel"/>
    <w:tmpl w:val="6DDE3BB2"/>
    <w:lvl w:ilvl="0" w:tplc="9940B08C">
      <w:numFmt w:val="bullet"/>
      <w:lvlText w:val="-"/>
      <w:lvlJc w:val="left"/>
      <w:pPr>
        <w:ind w:left="1068" w:hanging="360"/>
      </w:pPr>
      <w:rPr>
        <w:rFonts w:ascii="Arial" w:eastAsia="Times New Roman" w:hAnsi="Arial" w:cs="Aria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6">
    <w:nsid w:val="1598168E"/>
    <w:multiLevelType w:val="hybridMultilevel"/>
    <w:tmpl w:val="0F6A9C06"/>
    <w:lvl w:ilvl="0" w:tplc="60DE92EC">
      <w:numFmt w:val="bullet"/>
      <w:lvlText w:val="-"/>
      <w:lvlJc w:val="left"/>
      <w:pPr>
        <w:ind w:left="1060" w:hanging="700"/>
      </w:pPr>
      <w:rPr>
        <w:rFonts w:ascii="Comic Sans MS" w:eastAsia="Times New Roman" w:hAnsi="Comic Sans MS" w:cs="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16FA2B73"/>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nsid w:val="190B7ABF"/>
    <w:multiLevelType w:val="hybridMultilevel"/>
    <w:tmpl w:val="E7AC5850"/>
    <w:lvl w:ilvl="0" w:tplc="4466723A">
      <w:start w:val="1"/>
      <w:numFmt w:val="upperLetter"/>
      <w:lvlText w:val="%1."/>
      <w:lvlJc w:val="left"/>
      <w:pPr>
        <w:ind w:left="720" w:hanging="360"/>
      </w:pPr>
      <w:rPr>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1CA7617E"/>
    <w:multiLevelType w:val="multilevel"/>
    <w:tmpl w:val="A512121A"/>
    <w:lvl w:ilvl="0">
      <w:start w:val="1"/>
      <w:numFmt w:val="decimal"/>
      <w:lvlText w:val="%1."/>
      <w:lvlJc w:val="left"/>
      <w:pPr>
        <w:ind w:left="360" w:hanging="360"/>
      </w:pPr>
    </w:lvl>
    <w:lvl w:ilvl="1">
      <w:start w:val="1"/>
      <w:numFmt w:val="decimal"/>
      <w:lvlText w:val="%1.%2."/>
      <w:lvlJc w:val="left"/>
      <w:pPr>
        <w:ind w:left="792" w:hanging="432"/>
      </w:pPr>
      <w:rPr>
        <w:sz w:val="28"/>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2B116F33"/>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2B4B0931"/>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12">
    <w:nsid w:val="2E827E25"/>
    <w:multiLevelType w:val="multilevel"/>
    <w:tmpl w:val="34A4E9D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nsid w:val="2F7A1C1E"/>
    <w:multiLevelType w:val="hybridMultilevel"/>
    <w:tmpl w:val="BA96B72E"/>
    <w:lvl w:ilvl="0" w:tplc="040C000B">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nsid w:val="3108426B"/>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35E9685E"/>
    <w:multiLevelType w:val="hybridMultilevel"/>
    <w:tmpl w:val="F948ED66"/>
    <w:lvl w:ilvl="0" w:tplc="040C000F">
      <w:start w:val="1"/>
      <w:numFmt w:val="decimal"/>
      <w:lvlText w:val="%1."/>
      <w:lvlJc w:val="left"/>
      <w:pPr>
        <w:ind w:left="1520" w:hanging="360"/>
      </w:pPr>
    </w:lvl>
    <w:lvl w:ilvl="1" w:tplc="040C0019" w:tentative="1">
      <w:start w:val="1"/>
      <w:numFmt w:val="lowerLetter"/>
      <w:lvlText w:val="%2."/>
      <w:lvlJc w:val="left"/>
      <w:pPr>
        <w:ind w:left="2240" w:hanging="360"/>
      </w:pPr>
    </w:lvl>
    <w:lvl w:ilvl="2" w:tplc="040C001B" w:tentative="1">
      <w:start w:val="1"/>
      <w:numFmt w:val="lowerRoman"/>
      <w:lvlText w:val="%3."/>
      <w:lvlJc w:val="right"/>
      <w:pPr>
        <w:ind w:left="2960" w:hanging="180"/>
      </w:pPr>
    </w:lvl>
    <w:lvl w:ilvl="3" w:tplc="040C000F" w:tentative="1">
      <w:start w:val="1"/>
      <w:numFmt w:val="decimal"/>
      <w:lvlText w:val="%4."/>
      <w:lvlJc w:val="left"/>
      <w:pPr>
        <w:ind w:left="3680" w:hanging="360"/>
      </w:pPr>
    </w:lvl>
    <w:lvl w:ilvl="4" w:tplc="040C0019" w:tentative="1">
      <w:start w:val="1"/>
      <w:numFmt w:val="lowerLetter"/>
      <w:lvlText w:val="%5."/>
      <w:lvlJc w:val="left"/>
      <w:pPr>
        <w:ind w:left="4400" w:hanging="360"/>
      </w:pPr>
    </w:lvl>
    <w:lvl w:ilvl="5" w:tplc="040C001B" w:tentative="1">
      <w:start w:val="1"/>
      <w:numFmt w:val="lowerRoman"/>
      <w:lvlText w:val="%6."/>
      <w:lvlJc w:val="right"/>
      <w:pPr>
        <w:ind w:left="5120" w:hanging="180"/>
      </w:pPr>
    </w:lvl>
    <w:lvl w:ilvl="6" w:tplc="040C000F" w:tentative="1">
      <w:start w:val="1"/>
      <w:numFmt w:val="decimal"/>
      <w:lvlText w:val="%7."/>
      <w:lvlJc w:val="left"/>
      <w:pPr>
        <w:ind w:left="5840" w:hanging="360"/>
      </w:pPr>
    </w:lvl>
    <w:lvl w:ilvl="7" w:tplc="040C0019" w:tentative="1">
      <w:start w:val="1"/>
      <w:numFmt w:val="lowerLetter"/>
      <w:lvlText w:val="%8."/>
      <w:lvlJc w:val="left"/>
      <w:pPr>
        <w:ind w:left="6560" w:hanging="360"/>
      </w:pPr>
    </w:lvl>
    <w:lvl w:ilvl="8" w:tplc="040C001B" w:tentative="1">
      <w:start w:val="1"/>
      <w:numFmt w:val="lowerRoman"/>
      <w:lvlText w:val="%9."/>
      <w:lvlJc w:val="right"/>
      <w:pPr>
        <w:ind w:left="7280" w:hanging="180"/>
      </w:pPr>
    </w:lvl>
  </w:abstractNum>
  <w:abstractNum w:abstractNumId="16">
    <w:nsid w:val="374227F7"/>
    <w:multiLevelType w:val="multilevel"/>
    <w:tmpl w:val="A512121A"/>
    <w:lvl w:ilvl="0">
      <w:start w:val="1"/>
      <w:numFmt w:val="decimal"/>
      <w:lvlText w:val="%1."/>
      <w:lvlJc w:val="left"/>
      <w:pPr>
        <w:ind w:left="360" w:hanging="360"/>
      </w:pPr>
    </w:lvl>
    <w:lvl w:ilvl="1">
      <w:start w:val="1"/>
      <w:numFmt w:val="decimal"/>
      <w:lvlText w:val="%1.%2."/>
      <w:lvlJc w:val="left"/>
      <w:pPr>
        <w:ind w:left="792" w:hanging="432"/>
      </w:pPr>
      <w:rPr>
        <w:sz w:val="28"/>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37586381"/>
    <w:multiLevelType w:val="singleLevel"/>
    <w:tmpl w:val="60680600"/>
    <w:lvl w:ilvl="0">
      <w:start w:val="1"/>
      <w:numFmt w:val="bullet"/>
      <w:lvlText w:val="-"/>
      <w:lvlJc w:val="left"/>
      <w:pPr>
        <w:tabs>
          <w:tab w:val="num" w:pos="1494"/>
        </w:tabs>
        <w:ind w:left="1491" w:hanging="357"/>
      </w:pPr>
      <w:rPr>
        <w:rFonts w:hint="default"/>
      </w:rPr>
    </w:lvl>
  </w:abstractNum>
  <w:abstractNum w:abstractNumId="18">
    <w:nsid w:val="378414B1"/>
    <w:multiLevelType w:val="hybridMultilevel"/>
    <w:tmpl w:val="288C0AE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38486380"/>
    <w:multiLevelType w:val="multilevel"/>
    <w:tmpl w:val="34A4E9D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3ADA77DE"/>
    <w:multiLevelType w:val="hybridMultilevel"/>
    <w:tmpl w:val="BA889B18"/>
    <w:lvl w:ilvl="0" w:tplc="AD869580">
      <w:numFmt w:val="bullet"/>
      <w:lvlText w:val="-"/>
      <w:lvlJc w:val="left"/>
      <w:pPr>
        <w:tabs>
          <w:tab w:val="num" w:pos="1068"/>
        </w:tabs>
        <w:ind w:left="1068" w:hanging="360"/>
      </w:pPr>
      <w:rPr>
        <w:rFonts w:ascii="Times New Roman" w:eastAsia="Times New Roman" w:hAnsi="Times New Roman" w:cs="Times New Roman" w:hint="default"/>
      </w:rPr>
    </w:lvl>
    <w:lvl w:ilvl="1" w:tplc="040C0003" w:tentative="1">
      <w:start w:val="1"/>
      <w:numFmt w:val="bullet"/>
      <w:lvlText w:val="o"/>
      <w:lvlJc w:val="left"/>
      <w:pPr>
        <w:tabs>
          <w:tab w:val="num" w:pos="1788"/>
        </w:tabs>
        <w:ind w:left="1788" w:hanging="360"/>
      </w:pPr>
      <w:rPr>
        <w:rFonts w:ascii="Courier New" w:hAnsi="Courier New" w:cs="Courier New" w:hint="default"/>
      </w:rPr>
    </w:lvl>
    <w:lvl w:ilvl="2" w:tplc="040C0005" w:tentative="1">
      <w:start w:val="1"/>
      <w:numFmt w:val="bullet"/>
      <w:lvlText w:val=""/>
      <w:lvlJc w:val="left"/>
      <w:pPr>
        <w:tabs>
          <w:tab w:val="num" w:pos="2508"/>
        </w:tabs>
        <w:ind w:left="2508" w:hanging="360"/>
      </w:pPr>
      <w:rPr>
        <w:rFonts w:ascii="Wingdings" w:hAnsi="Wingdings" w:hint="default"/>
      </w:rPr>
    </w:lvl>
    <w:lvl w:ilvl="3" w:tplc="040C0001" w:tentative="1">
      <w:start w:val="1"/>
      <w:numFmt w:val="bullet"/>
      <w:lvlText w:val=""/>
      <w:lvlJc w:val="left"/>
      <w:pPr>
        <w:tabs>
          <w:tab w:val="num" w:pos="3228"/>
        </w:tabs>
        <w:ind w:left="3228" w:hanging="360"/>
      </w:pPr>
      <w:rPr>
        <w:rFonts w:ascii="Symbol" w:hAnsi="Symbol" w:hint="default"/>
      </w:rPr>
    </w:lvl>
    <w:lvl w:ilvl="4" w:tplc="040C0003" w:tentative="1">
      <w:start w:val="1"/>
      <w:numFmt w:val="bullet"/>
      <w:lvlText w:val="o"/>
      <w:lvlJc w:val="left"/>
      <w:pPr>
        <w:tabs>
          <w:tab w:val="num" w:pos="3948"/>
        </w:tabs>
        <w:ind w:left="3948" w:hanging="360"/>
      </w:pPr>
      <w:rPr>
        <w:rFonts w:ascii="Courier New" w:hAnsi="Courier New" w:cs="Courier New" w:hint="default"/>
      </w:rPr>
    </w:lvl>
    <w:lvl w:ilvl="5" w:tplc="040C0005" w:tentative="1">
      <w:start w:val="1"/>
      <w:numFmt w:val="bullet"/>
      <w:lvlText w:val=""/>
      <w:lvlJc w:val="left"/>
      <w:pPr>
        <w:tabs>
          <w:tab w:val="num" w:pos="4668"/>
        </w:tabs>
        <w:ind w:left="4668" w:hanging="360"/>
      </w:pPr>
      <w:rPr>
        <w:rFonts w:ascii="Wingdings" w:hAnsi="Wingdings" w:hint="default"/>
      </w:rPr>
    </w:lvl>
    <w:lvl w:ilvl="6" w:tplc="040C0001" w:tentative="1">
      <w:start w:val="1"/>
      <w:numFmt w:val="bullet"/>
      <w:lvlText w:val=""/>
      <w:lvlJc w:val="left"/>
      <w:pPr>
        <w:tabs>
          <w:tab w:val="num" w:pos="5388"/>
        </w:tabs>
        <w:ind w:left="5388" w:hanging="360"/>
      </w:pPr>
      <w:rPr>
        <w:rFonts w:ascii="Symbol" w:hAnsi="Symbol" w:hint="default"/>
      </w:rPr>
    </w:lvl>
    <w:lvl w:ilvl="7" w:tplc="040C0003" w:tentative="1">
      <w:start w:val="1"/>
      <w:numFmt w:val="bullet"/>
      <w:lvlText w:val="o"/>
      <w:lvlJc w:val="left"/>
      <w:pPr>
        <w:tabs>
          <w:tab w:val="num" w:pos="6108"/>
        </w:tabs>
        <w:ind w:left="6108" w:hanging="360"/>
      </w:pPr>
      <w:rPr>
        <w:rFonts w:ascii="Courier New" w:hAnsi="Courier New" w:cs="Courier New" w:hint="default"/>
      </w:rPr>
    </w:lvl>
    <w:lvl w:ilvl="8" w:tplc="040C0005" w:tentative="1">
      <w:start w:val="1"/>
      <w:numFmt w:val="bullet"/>
      <w:lvlText w:val=""/>
      <w:lvlJc w:val="left"/>
      <w:pPr>
        <w:tabs>
          <w:tab w:val="num" w:pos="6828"/>
        </w:tabs>
        <w:ind w:left="6828" w:hanging="360"/>
      </w:pPr>
      <w:rPr>
        <w:rFonts w:ascii="Wingdings" w:hAnsi="Wingdings" w:hint="default"/>
      </w:rPr>
    </w:lvl>
  </w:abstractNum>
  <w:abstractNum w:abstractNumId="21">
    <w:nsid w:val="3BEF0F51"/>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nsid w:val="3E835620"/>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23">
    <w:nsid w:val="424A470F"/>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nsid w:val="428122B1"/>
    <w:multiLevelType w:val="hybridMultilevel"/>
    <w:tmpl w:val="CB3A2CA0"/>
    <w:lvl w:ilvl="0" w:tplc="040C0015">
      <w:start w:val="1"/>
      <w:numFmt w:val="upperLetter"/>
      <w:lvlText w:val="%1."/>
      <w:lvlJc w:val="left"/>
      <w:pPr>
        <w:ind w:left="1068" w:hanging="360"/>
      </w:pPr>
      <w:rPr>
        <w:rFonts w:hint="default"/>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25">
    <w:nsid w:val="433E6151"/>
    <w:multiLevelType w:val="hybridMultilevel"/>
    <w:tmpl w:val="A1943102"/>
    <w:lvl w:ilvl="0" w:tplc="367EC6DC">
      <w:start w:val="1"/>
      <w:numFmt w:val="upp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6">
    <w:nsid w:val="491562F5"/>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nsid w:val="4ACF321E"/>
    <w:multiLevelType w:val="hybridMultilevel"/>
    <w:tmpl w:val="8636682A"/>
    <w:lvl w:ilvl="0" w:tplc="93549608">
      <w:numFmt w:val="bullet"/>
      <w:lvlText w:val="-"/>
      <w:lvlJc w:val="left"/>
      <w:pPr>
        <w:tabs>
          <w:tab w:val="num" w:pos="1068"/>
        </w:tabs>
        <w:ind w:left="1068" w:hanging="360"/>
      </w:pPr>
      <w:rPr>
        <w:rFonts w:ascii="Times New Roman" w:hAnsi="Times New Roman" w:cs="Times New Roman" w:hint="default"/>
        <w:b w:val="0"/>
        <w:i w:val="0"/>
      </w:rPr>
    </w:lvl>
    <w:lvl w:ilvl="1" w:tplc="040C0003" w:tentative="1">
      <w:start w:val="1"/>
      <w:numFmt w:val="bullet"/>
      <w:lvlText w:val="o"/>
      <w:lvlJc w:val="left"/>
      <w:pPr>
        <w:tabs>
          <w:tab w:val="num" w:pos="1788"/>
        </w:tabs>
        <w:ind w:left="1788" w:hanging="360"/>
      </w:pPr>
      <w:rPr>
        <w:rFonts w:ascii="Courier New" w:hAnsi="Courier New" w:cs="Courier New" w:hint="default"/>
      </w:rPr>
    </w:lvl>
    <w:lvl w:ilvl="2" w:tplc="040C0005" w:tentative="1">
      <w:start w:val="1"/>
      <w:numFmt w:val="bullet"/>
      <w:lvlText w:val=""/>
      <w:lvlJc w:val="left"/>
      <w:pPr>
        <w:tabs>
          <w:tab w:val="num" w:pos="2508"/>
        </w:tabs>
        <w:ind w:left="2508" w:hanging="360"/>
      </w:pPr>
      <w:rPr>
        <w:rFonts w:ascii="Wingdings" w:hAnsi="Wingdings" w:hint="default"/>
      </w:rPr>
    </w:lvl>
    <w:lvl w:ilvl="3" w:tplc="040C0001" w:tentative="1">
      <w:start w:val="1"/>
      <w:numFmt w:val="bullet"/>
      <w:lvlText w:val=""/>
      <w:lvlJc w:val="left"/>
      <w:pPr>
        <w:tabs>
          <w:tab w:val="num" w:pos="3228"/>
        </w:tabs>
        <w:ind w:left="3228" w:hanging="360"/>
      </w:pPr>
      <w:rPr>
        <w:rFonts w:ascii="Symbol" w:hAnsi="Symbol" w:hint="default"/>
      </w:rPr>
    </w:lvl>
    <w:lvl w:ilvl="4" w:tplc="040C0003" w:tentative="1">
      <w:start w:val="1"/>
      <w:numFmt w:val="bullet"/>
      <w:lvlText w:val="o"/>
      <w:lvlJc w:val="left"/>
      <w:pPr>
        <w:tabs>
          <w:tab w:val="num" w:pos="3948"/>
        </w:tabs>
        <w:ind w:left="3948" w:hanging="360"/>
      </w:pPr>
      <w:rPr>
        <w:rFonts w:ascii="Courier New" w:hAnsi="Courier New" w:cs="Courier New" w:hint="default"/>
      </w:rPr>
    </w:lvl>
    <w:lvl w:ilvl="5" w:tplc="040C0005" w:tentative="1">
      <w:start w:val="1"/>
      <w:numFmt w:val="bullet"/>
      <w:lvlText w:val=""/>
      <w:lvlJc w:val="left"/>
      <w:pPr>
        <w:tabs>
          <w:tab w:val="num" w:pos="4668"/>
        </w:tabs>
        <w:ind w:left="4668" w:hanging="360"/>
      </w:pPr>
      <w:rPr>
        <w:rFonts w:ascii="Wingdings" w:hAnsi="Wingdings" w:hint="default"/>
      </w:rPr>
    </w:lvl>
    <w:lvl w:ilvl="6" w:tplc="040C0001" w:tentative="1">
      <w:start w:val="1"/>
      <w:numFmt w:val="bullet"/>
      <w:lvlText w:val=""/>
      <w:lvlJc w:val="left"/>
      <w:pPr>
        <w:tabs>
          <w:tab w:val="num" w:pos="5388"/>
        </w:tabs>
        <w:ind w:left="5388" w:hanging="360"/>
      </w:pPr>
      <w:rPr>
        <w:rFonts w:ascii="Symbol" w:hAnsi="Symbol" w:hint="default"/>
      </w:rPr>
    </w:lvl>
    <w:lvl w:ilvl="7" w:tplc="040C0003" w:tentative="1">
      <w:start w:val="1"/>
      <w:numFmt w:val="bullet"/>
      <w:lvlText w:val="o"/>
      <w:lvlJc w:val="left"/>
      <w:pPr>
        <w:tabs>
          <w:tab w:val="num" w:pos="6108"/>
        </w:tabs>
        <w:ind w:left="6108" w:hanging="360"/>
      </w:pPr>
      <w:rPr>
        <w:rFonts w:ascii="Courier New" w:hAnsi="Courier New" w:cs="Courier New" w:hint="default"/>
      </w:rPr>
    </w:lvl>
    <w:lvl w:ilvl="8" w:tplc="040C0005" w:tentative="1">
      <w:start w:val="1"/>
      <w:numFmt w:val="bullet"/>
      <w:lvlText w:val=""/>
      <w:lvlJc w:val="left"/>
      <w:pPr>
        <w:tabs>
          <w:tab w:val="num" w:pos="6828"/>
        </w:tabs>
        <w:ind w:left="6828" w:hanging="360"/>
      </w:pPr>
      <w:rPr>
        <w:rFonts w:ascii="Wingdings" w:hAnsi="Wingdings" w:hint="default"/>
      </w:rPr>
    </w:lvl>
  </w:abstractNum>
  <w:abstractNum w:abstractNumId="28">
    <w:nsid w:val="4B1B1752"/>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nsid w:val="4FA12449"/>
    <w:multiLevelType w:val="multilevel"/>
    <w:tmpl w:val="530A37CA"/>
    <w:lvl w:ilvl="0">
      <w:start w:val="1"/>
      <w:numFmt w:val="decimal"/>
      <w:lvlText w:val="%1."/>
      <w:lvlJc w:val="left"/>
      <w:pPr>
        <w:ind w:left="360" w:hanging="360"/>
      </w:pPr>
    </w:lvl>
    <w:lvl w:ilvl="1">
      <w:start w:val="1"/>
      <w:numFmt w:val="decimal"/>
      <w:lvlText w:val="%2."/>
      <w:lvlJc w:val="left"/>
      <w:pPr>
        <w:ind w:left="720" w:hanging="360"/>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nsid w:val="501C1715"/>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31">
    <w:nsid w:val="5161328A"/>
    <w:multiLevelType w:val="singleLevel"/>
    <w:tmpl w:val="3A40136C"/>
    <w:lvl w:ilvl="0">
      <w:start w:val="1"/>
      <w:numFmt w:val="bullet"/>
      <w:lvlText w:val="-"/>
      <w:lvlJc w:val="left"/>
      <w:pPr>
        <w:tabs>
          <w:tab w:val="num" w:pos="1500"/>
        </w:tabs>
        <w:ind w:left="1500" w:hanging="360"/>
      </w:pPr>
      <w:rPr>
        <w:rFonts w:hint="default"/>
      </w:rPr>
    </w:lvl>
  </w:abstractNum>
  <w:abstractNum w:abstractNumId="32">
    <w:nsid w:val="524B4AEB"/>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nsid w:val="558F0743"/>
    <w:multiLevelType w:val="hybridMultilevel"/>
    <w:tmpl w:val="E6AE5630"/>
    <w:lvl w:ilvl="0" w:tplc="ECC8786A">
      <w:start w:val="1"/>
      <w:numFmt w:val="bullet"/>
      <w:lvlText w:val="-"/>
      <w:lvlJc w:val="left"/>
      <w:pPr>
        <w:ind w:left="720" w:hanging="360"/>
      </w:pPr>
      <w:rPr>
        <w:rFonts w:ascii="Arial" w:eastAsiaTheme="minorHAnsi" w:hAnsi="Arial" w:cs="Arial" w:hint="default"/>
        <w:b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57A52D1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nsid w:val="5DCB0DC5"/>
    <w:multiLevelType w:val="hybridMultilevel"/>
    <w:tmpl w:val="AE883DF6"/>
    <w:lvl w:ilvl="0" w:tplc="040C000F">
      <w:start w:val="1"/>
      <w:numFmt w:val="decimal"/>
      <w:lvlText w:val="%1."/>
      <w:lvlJc w:val="left"/>
      <w:pPr>
        <w:ind w:left="720" w:hanging="360"/>
      </w:pPr>
      <w:rPr>
        <w:rFonts w:hint="default"/>
        <w:u w:val="none"/>
      </w:rPr>
    </w:lvl>
    <w:lvl w:ilvl="1" w:tplc="7FFED242">
      <w:start w:val="1"/>
      <w:numFmt w:val="upperLetter"/>
      <w:lvlText w:val="%2)"/>
      <w:lvlJc w:val="left"/>
      <w:pPr>
        <w:ind w:left="1440" w:hanging="36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nsid w:val="618A4432"/>
    <w:multiLevelType w:val="hybridMultilevel"/>
    <w:tmpl w:val="6C1CE440"/>
    <w:lvl w:ilvl="0" w:tplc="040C0015">
      <w:start w:val="1"/>
      <w:numFmt w:val="upperLetter"/>
      <w:lvlText w:val="%1."/>
      <w:lvlJc w:val="left"/>
      <w:pPr>
        <w:ind w:left="720" w:hanging="360"/>
      </w:pPr>
      <w:rPr>
        <w:rFonts w:hint="default"/>
        <w:b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7">
    <w:nsid w:val="62482502"/>
    <w:multiLevelType w:val="multilevel"/>
    <w:tmpl w:val="0409001F"/>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38">
    <w:nsid w:val="63AE5194"/>
    <w:multiLevelType w:val="singleLevel"/>
    <w:tmpl w:val="BDF276F6"/>
    <w:lvl w:ilvl="0">
      <w:start w:val="1"/>
      <w:numFmt w:val="bullet"/>
      <w:lvlText w:val="-"/>
      <w:lvlJc w:val="left"/>
      <w:pPr>
        <w:tabs>
          <w:tab w:val="num" w:pos="1500"/>
        </w:tabs>
        <w:ind w:left="1500" w:hanging="360"/>
      </w:pPr>
      <w:rPr>
        <w:rFonts w:hint="default"/>
      </w:rPr>
    </w:lvl>
  </w:abstractNum>
  <w:abstractNum w:abstractNumId="39">
    <w:nsid w:val="65596621"/>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nsid w:val="659E37A5"/>
    <w:multiLevelType w:val="hybridMultilevel"/>
    <w:tmpl w:val="8C1A6D6E"/>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1">
    <w:nsid w:val="6FF14031"/>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nsid w:val="71AD3CB0"/>
    <w:multiLevelType w:val="hybridMultilevel"/>
    <w:tmpl w:val="E476137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nsid w:val="74483B06"/>
    <w:multiLevelType w:val="hybridMultilevel"/>
    <w:tmpl w:val="BFFE0E22"/>
    <w:lvl w:ilvl="0" w:tplc="EFA8AB50">
      <w:start w:val="1"/>
      <w:numFmt w:val="bullet"/>
      <w:lvlText w:val="-"/>
      <w:lvlJc w:val="left"/>
      <w:pPr>
        <w:ind w:left="360" w:hanging="360"/>
      </w:pPr>
      <w:rPr>
        <w:rFonts w:ascii="Comic Sans MS" w:eastAsia="Times New Roman" w:hAnsi="Comic Sans MS" w:cs="Times New Roman" w:hint="default"/>
        <w:b w:val="0"/>
        <w:sz w:val="22"/>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4">
    <w:nsid w:val="76101EFA"/>
    <w:multiLevelType w:val="multilevel"/>
    <w:tmpl w:val="34A4E9D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5">
    <w:nsid w:val="7AC35F38"/>
    <w:multiLevelType w:val="hybridMultilevel"/>
    <w:tmpl w:val="5916115C"/>
    <w:lvl w:ilvl="0" w:tplc="040C0001">
      <w:start w:val="1"/>
      <w:numFmt w:val="bullet"/>
      <w:lvlText w:val=""/>
      <w:lvlJc w:val="left"/>
      <w:pPr>
        <w:ind w:left="1440" w:hanging="360"/>
      </w:pPr>
      <w:rPr>
        <w:rFonts w:ascii="Symbol" w:hAnsi="Symbol" w:hint="default"/>
      </w:rPr>
    </w:lvl>
    <w:lvl w:ilvl="1" w:tplc="040C0003">
      <w:start w:val="1"/>
      <w:numFmt w:val="bullet"/>
      <w:lvlText w:val="o"/>
      <w:lvlJc w:val="left"/>
      <w:pPr>
        <w:ind w:left="2160" w:hanging="360"/>
      </w:pPr>
      <w:rPr>
        <w:rFonts w:ascii="Courier New" w:hAnsi="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hint="default"/>
      </w:rPr>
    </w:lvl>
    <w:lvl w:ilvl="8" w:tplc="040C0005" w:tentative="1">
      <w:start w:val="1"/>
      <w:numFmt w:val="bullet"/>
      <w:lvlText w:val=""/>
      <w:lvlJc w:val="left"/>
      <w:pPr>
        <w:ind w:left="7200" w:hanging="360"/>
      </w:pPr>
      <w:rPr>
        <w:rFonts w:ascii="Wingdings" w:hAnsi="Wingdings" w:hint="default"/>
      </w:rPr>
    </w:lvl>
  </w:abstractNum>
  <w:num w:numId="1">
    <w:abstractNumId w:val="6"/>
  </w:num>
  <w:num w:numId="2">
    <w:abstractNumId w:val="4"/>
  </w:num>
  <w:num w:numId="3">
    <w:abstractNumId w:val="13"/>
  </w:num>
  <w:num w:numId="4">
    <w:abstractNumId w:val="18"/>
  </w:num>
  <w:num w:numId="5">
    <w:abstractNumId w:val="43"/>
  </w:num>
  <w:num w:numId="6">
    <w:abstractNumId w:val="5"/>
  </w:num>
  <w:num w:numId="7">
    <w:abstractNumId w:val="15"/>
  </w:num>
  <w:num w:numId="8">
    <w:abstractNumId w:val="45"/>
  </w:num>
  <w:num w:numId="9">
    <w:abstractNumId w:val="35"/>
  </w:num>
  <w:num w:numId="10">
    <w:abstractNumId w:val="24"/>
  </w:num>
  <w:num w:numId="11">
    <w:abstractNumId w:val="38"/>
  </w:num>
  <w:num w:numId="12">
    <w:abstractNumId w:val="31"/>
  </w:num>
  <w:num w:numId="13">
    <w:abstractNumId w:val="33"/>
  </w:num>
  <w:num w:numId="14">
    <w:abstractNumId w:val="36"/>
  </w:num>
  <w:num w:numId="15">
    <w:abstractNumId w:val="30"/>
  </w:num>
  <w:num w:numId="16">
    <w:abstractNumId w:val="11"/>
  </w:num>
  <w:num w:numId="17">
    <w:abstractNumId w:val="22"/>
  </w:num>
  <w:num w:numId="18">
    <w:abstractNumId w:val="8"/>
  </w:num>
  <w:num w:numId="19">
    <w:abstractNumId w:val="3"/>
  </w:num>
  <w:num w:numId="20">
    <w:abstractNumId w:val="2"/>
  </w:num>
  <w:num w:numId="21">
    <w:abstractNumId w:val="32"/>
  </w:num>
  <w:num w:numId="22">
    <w:abstractNumId w:val="10"/>
  </w:num>
  <w:num w:numId="23">
    <w:abstractNumId w:val="29"/>
  </w:num>
  <w:num w:numId="24">
    <w:abstractNumId w:val="21"/>
  </w:num>
  <w:num w:numId="25">
    <w:abstractNumId w:val="41"/>
  </w:num>
  <w:num w:numId="26">
    <w:abstractNumId w:val="19"/>
  </w:num>
  <w:num w:numId="27">
    <w:abstractNumId w:val="7"/>
  </w:num>
  <w:num w:numId="28">
    <w:abstractNumId w:val="44"/>
  </w:num>
  <w:num w:numId="29">
    <w:abstractNumId w:val="12"/>
  </w:num>
  <w:num w:numId="30">
    <w:abstractNumId w:val="16"/>
  </w:num>
  <w:num w:numId="31">
    <w:abstractNumId w:val="34"/>
  </w:num>
  <w:num w:numId="32">
    <w:abstractNumId w:val="28"/>
  </w:num>
  <w:num w:numId="33">
    <w:abstractNumId w:val="26"/>
  </w:num>
  <w:num w:numId="34">
    <w:abstractNumId w:val="37"/>
  </w:num>
  <w:num w:numId="35">
    <w:abstractNumId w:val="9"/>
  </w:num>
  <w:num w:numId="36">
    <w:abstractNumId w:val="14"/>
  </w:num>
  <w:num w:numId="37">
    <w:abstractNumId w:val="23"/>
  </w:num>
  <w:num w:numId="38">
    <w:abstractNumId w:val="39"/>
  </w:num>
  <w:num w:numId="39">
    <w:abstractNumId w:val="0"/>
  </w:num>
  <w:num w:numId="40">
    <w:abstractNumId w:val="20"/>
  </w:num>
  <w:num w:numId="41">
    <w:abstractNumId w:val="27"/>
  </w:num>
  <w:num w:numId="42">
    <w:abstractNumId w:val="25"/>
  </w:num>
  <w:num w:numId="43">
    <w:abstractNumId w:val="40"/>
  </w:num>
  <w:num w:numId="44">
    <w:abstractNumId w:val="17"/>
  </w:num>
  <w:num w:numId="45">
    <w:abstractNumId w:val="1"/>
  </w:num>
  <w:num w:numId="46">
    <w:abstractNumId w:val="4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21AFD"/>
    <w:rsid w:val="000303AA"/>
    <w:rsid w:val="00043CA2"/>
    <w:rsid w:val="00053C1F"/>
    <w:rsid w:val="00056FBD"/>
    <w:rsid w:val="000670CE"/>
    <w:rsid w:val="000F7406"/>
    <w:rsid w:val="001E0AEC"/>
    <w:rsid w:val="00206F05"/>
    <w:rsid w:val="00235D3D"/>
    <w:rsid w:val="002970D3"/>
    <w:rsid w:val="002C177E"/>
    <w:rsid w:val="002C6F8A"/>
    <w:rsid w:val="002F6DC2"/>
    <w:rsid w:val="00321AFD"/>
    <w:rsid w:val="003272DF"/>
    <w:rsid w:val="00374341"/>
    <w:rsid w:val="003B038C"/>
    <w:rsid w:val="005B65D7"/>
    <w:rsid w:val="005C5A54"/>
    <w:rsid w:val="00616D5C"/>
    <w:rsid w:val="00630B0A"/>
    <w:rsid w:val="00653D49"/>
    <w:rsid w:val="00682101"/>
    <w:rsid w:val="006F3EA7"/>
    <w:rsid w:val="006F741B"/>
    <w:rsid w:val="007654FB"/>
    <w:rsid w:val="008E4735"/>
    <w:rsid w:val="00991029"/>
    <w:rsid w:val="009C7EBA"/>
    <w:rsid w:val="009D589E"/>
    <w:rsid w:val="00AD0DF4"/>
    <w:rsid w:val="00AF1008"/>
    <w:rsid w:val="00AF6803"/>
    <w:rsid w:val="00B1334C"/>
    <w:rsid w:val="00B433FC"/>
    <w:rsid w:val="00B737C3"/>
    <w:rsid w:val="00B74AD6"/>
    <w:rsid w:val="00C837B4"/>
    <w:rsid w:val="00D2656E"/>
    <w:rsid w:val="00D35542"/>
    <w:rsid w:val="00D8278F"/>
    <w:rsid w:val="00E773A5"/>
    <w:rsid w:val="00E87B0F"/>
    <w:rsid w:val="00F40DEC"/>
    <w:rsid w:val="00F80ED5"/>
    <w:rsid w:val="00FA176D"/>
    <w:rsid w:val="00FF7EED"/>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4D2CBA3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fr-FR"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Block Text" w:uiPriority="0"/>
    <w:lsdException w:name="Strong" w:semiHidden="0" w:uiPriority="22" w:unhideWhenUsed="0" w:qFormat="1"/>
    <w:lsdException w:name="Emphasis" w:semiHidden="0" w:uiPriority="20" w:unhideWhenUsed="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21AFD"/>
    <w:rPr>
      <w:rFonts w:ascii="Times New Roman" w:eastAsia="Times New Roman" w:hAnsi="Times New Roman" w:cs="Times New Roman"/>
      <w:sz w:val="20"/>
      <w:szCs w:val="20"/>
    </w:rPr>
  </w:style>
  <w:style w:type="paragraph" w:styleId="Titre1">
    <w:name w:val="heading 1"/>
    <w:basedOn w:val="Normal"/>
    <w:next w:val="Normal"/>
    <w:link w:val="Titre1Car"/>
    <w:uiPriority w:val="9"/>
    <w:qFormat/>
    <w:rsid w:val="00B74AD6"/>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unhideWhenUsed/>
    <w:qFormat/>
    <w:rsid w:val="00B74AD6"/>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nhideWhenUsed/>
    <w:qFormat/>
    <w:rsid w:val="000670CE"/>
    <w:pPr>
      <w:keepNext/>
      <w:keepLines/>
      <w:spacing w:before="200"/>
      <w:outlineLvl w:val="2"/>
    </w:pPr>
    <w:rPr>
      <w:rFonts w:asciiTheme="majorHAnsi" w:eastAsiaTheme="majorEastAsia" w:hAnsiTheme="majorHAnsi" w:cstheme="majorBidi"/>
      <w:b/>
      <w:bCs/>
      <w:color w:val="4F81BD" w:themeColor="accent1"/>
    </w:rPr>
  </w:style>
  <w:style w:type="paragraph" w:styleId="Titre4">
    <w:name w:val="heading 4"/>
    <w:basedOn w:val="Normal"/>
    <w:next w:val="Normal"/>
    <w:link w:val="Titre4Car"/>
    <w:unhideWhenUsed/>
    <w:qFormat/>
    <w:rsid w:val="000670CE"/>
    <w:pPr>
      <w:keepNext/>
      <w:keepLines/>
      <w:spacing w:before="200"/>
      <w:outlineLvl w:val="3"/>
    </w:pPr>
    <w:rPr>
      <w:rFonts w:asciiTheme="majorHAnsi" w:eastAsiaTheme="majorEastAsia" w:hAnsiTheme="majorHAnsi" w:cstheme="majorBidi"/>
      <w:b/>
      <w:bCs/>
      <w:i/>
      <w:iCs/>
      <w:color w:val="4F81BD" w:themeColor="accent1"/>
    </w:rPr>
  </w:style>
  <w:style w:type="paragraph" w:styleId="Titre6">
    <w:name w:val="heading 6"/>
    <w:basedOn w:val="Normal"/>
    <w:next w:val="Normal"/>
    <w:link w:val="Titre6Car"/>
    <w:unhideWhenUsed/>
    <w:qFormat/>
    <w:rsid w:val="000670CE"/>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321AFD"/>
    <w:pPr>
      <w:ind w:left="720"/>
      <w:contextualSpacing/>
    </w:pPr>
  </w:style>
  <w:style w:type="table" w:styleId="Grille">
    <w:name w:val="Table Grid"/>
    <w:basedOn w:val="TableauNormal"/>
    <w:rsid w:val="00321AFD"/>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edebulles">
    <w:name w:val="Balloon Text"/>
    <w:basedOn w:val="Normal"/>
    <w:link w:val="TextedebullesCar"/>
    <w:uiPriority w:val="99"/>
    <w:semiHidden/>
    <w:unhideWhenUsed/>
    <w:rsid w:val="00630B0A"/>
    <w:rPr>
      <w:rFonts w:ascii="Tahoma" w:hAnsi="Tahoma" w:cs="Tahoma"/>
      <w:sz w:val="16"/>
      <w:szCs w:val="16"/>
    </w:rPr>
  </w:style>
  <w:style w:type="character" w:customStyle="1" w:styleId="TextedebullesCar">
    <w:name w:val="Texte de bulles Car"/>
    <w:basedOn w:val="Policepardfaut"/>
    <w:link w:val="Textedebulles"/>
    <w:uiPriority w:val="99"/>
    <w:semiHidden/>
    <w:rsid w:val="00630B0A"/>
    <w:rPr>
      <w:rFonts w:ascii="Tahoma" w:eastAsia="Times New Roman" w:hAnsi="Tahoma" w:cs="Tahoma"/>
      <w:sz w:val="16"/>
      <w:szCs w:val="16"/>
    </w:rPr>
  </w:style>
  <w:style w:type="paragraph" w:styleId="En-tte">
    <w:name w:val="header"/>
    <w:basedOn w:val="Normal"/>
    <w:link w:val="En-tteCar"/>
    <w:uiPriority w:val="99"/>
    <w:unhideWhenUsed/>
    <w:rsid w:val="00630B0A"/>
    <w:pPr>
      <w:tabs>
        <w:tab w:val="center" w:pos="4536"/>
        <w:tab w:val="right" w:pos="9072"/>
      </w:tabs>
    </w:pPr>
  </w:style>
  <w:style w:type="character" w:customStyle="1" w:styleId="En-tteCar">
    <w:name w:val="En-tête Car"/>
    <w:basedOn w:val="Policepardfaut"/>
    <w:link w:val="En-tte"/>
    <w:uiPriority w:val="99"/>
    <w:rsid w:val="00630B0A"/>
    <w:rPr>
      <w:rFonts w:ascii="Times New Roman" w:eastAsia="Times New Roman" w:hAnsi="Times New Roman" w:cs="Times New Roman"/>
      <w:sz w:val="20"/>
      <w:szCs w:val="20"/>
    </w:rPr>
  </w:style>
  <w:style w:type="paragraph" w:styleId="Pieddepage">
    <w:name w:val="footer"/>
    <w:basedOn w:val="Normal"/>
    <w:link w:val="PieddepageCar"/>
    <w:uiPriority w:val="99"/>
    <w:unhideWhenUsed/>
    <w:rsid w:val="00630B0A"/>
    <w:pPr>
      <w:tabs>
        <w:tab w:val="center" w:pos="4536"/>
        <w:tab w:val="right" w:pos="9072"/>
      </w:tabs>
    </w:pPr>
  </w:style>
  <w:style w:type="character" w:customStyle="1" w:styleId="PieddepageCar">
    <w:name w:val="Pied de page Car"/>
    <w:basedOn w:val="Policepardfaut"/>
    <w:link w:val="Pieddepage"/>
    <w:uiPriority w:val="99"/>
    <w:rsid w:val="00630B0A"/>
    <w:rPr>
      <w:rFonts w:ascii="Times New Roman" w:eastAsia="Times New Roman" w:hAnsi="Times New Roman" w:cs="Times New Roman"/>
      <w:sz w:val="20"/>
      <w:szCs w:val="20"/>
    </w:rPr>
  </w:style>
  <w:style w:type="character" w:customStyle="1" w:styleId="Titre2Car">
    <w:name w:val="Titre 2 Car"/>
    <w:basedOn w:val="Policepardfaut"/>
    <w:link w:val="Titre2"/>
    <w:uiPriority w:val="9"/>
    <w:rsid w:val="00B74AD6"/>
    <w:rPr>
      <w:rFonts w:asciiTheme="majorHAnsi" w:eastAsiaTheme="majorEastAsia" w:hAnsiTheme="majorHAnsi" w:cstheme="majorBidi"/>
      <w:b/>
      <w:bCs/>
      <w:color w:val="4F81BD" w:themeColor="accent1"/>
      <w:sz w:val="26"/>
      <w:szCs w:val="26"/>
    </w:rPr>
  </w:style>
  <w:style w:type="character" w:customStyle="1" w:styleId="Titre1Car">
    <w:name w:val="Titre 1 Car"/>
    <w:basedOn w:val="Policepardfaut"/>
    <w:link w:val="Titre1"/>
    <w:uiPriority w:val="9"/>
    <w:rsid w:val="00B74AD6"/>
    <w:rPr>
      <w:rFonts w:asciiTheme="majorHAnsi" w:eastAsiaTheme="majorEastAsia" w:hAnsiTheme="majorHAnsi" w:cstheme="majorBidi"/>
      <w:b/>
      <w:bCs/>
      <w:color w:val="365F91" w:themeColor="accent1" w:themeShade="BF"/>
      <w:sz w:val="28"/>
      <w:szCs w:val="28"/>
    </w:rPr>
  </w:style>
  <w:style w:type="paragraph" w:styleId="Citationintense">
    <w:name w:val="Intense Quote"/>
    <w:basedOn w:val="Normal"/>
    <w:next w:val="Normal"/>
    <w:link w:val="CitationintenseCar"/>
    <w:uiPriority w:val="30"/>
    <w:qFormat/>
    <w:rsid w:val="00B74AD6"/>
    <w:pPr>
      <w:pBdr>
        <w:bottom w:val="single" w:sz="4" w:space="4" w:color="4F81BD" w:themeColor="accent1"/>
      </w:pBdr>
      <w:spacing w:before="200" w:after="280"/>
      <w:ind w:left="936" w:right="936"/>
    </w:pPr>
    <w:rPr>
      <w:b/>
      <w:bCs/>
      <w:i/>
      <w:iCs/>
      <w:color w:val="4F81BD" w:themeColor="accent1"/>
    </w:rPr>
  </w:style>
  <w:style w:type="character" w:customStyle="1" w:styleId="CitationintenseCar">
    <w:name w:val="Citation intense Car"/>
    <w:basedOn w:val="Policepardfaut"/>
    <w:link w:val="Citationintense"/>
    <w:uiPriority w:val="30"/>
    <w:rsid w:val="00B74AD6"/>
    <w:rPr>
      <w:rFonts w:ascii="Times New Roman" w:eastAsia="Times New Roman" w:hAnsi="Times New Roman" w:cs="Times New Roman"/>
      <w:b/>
      <w:bCs/>
      <w:i/>
      <w:iCs/>
      <w:color w:val="4F81BD" w:themeColor="accent1"/>
      <w:sz w:val="20"/>
      <w:szCs w:val="20"/>
    </w:rPr>
  </w:style>
  <w:style w:type="character" w:customStyle="1" w:styleId="Titre3Car">
    <w:name w:val="Titre 3 Car"/>
    <w:basedOn w:val="Policepardfaut"/>
    <w:link w:val="Titre3"/>
    <w:rsid w:val="000670CE"/>
    <w:rPr>
      <w:rFonts w:asciiTheme="majorHAnsi" w:eastAsiaTheme="majorEastAsia" w:hAnsiTheme="majorHAnsi" w:cstheme="majorBidi"/>
      <w:b/>
      <w:bCs/>
      <w:color w:val="4F81BD" w:themeColor="accent1"/>
      <w:sz w:val="20"/>
      <w:szCs w:val="20"/>
    </w:rPr>
  </w:style>
  <w:style w:type="character" w:customStyle="1" w:styleId="Titre4Car">
    <w:name w:val="Titre 4 Car"/>
    <w:basedOn w:val="Policepardfaut"/>
    <w:link w:val="Titre4"/>
    <w:rsid w:val="000670CE"/>
    <w:rPr>
      <w:rFonts w:asciiTheme="majorHAnsi" w:eastAsiaTheme="majorEastAsia" w:hAnsiTheme="majorHAnsi" w:cstheme="majorBidi"/>
      <w:b/>
      <w:bCs/>
      <w:i/>
      <w:iCs/>
      <w:color w:val="4F81BD" w:themeColor="accent1"/>
      <w:sz w:val="20"/>
      <w:szCs w:val="20"/>
    </w:rPr>
  </w:style>
  <w:style w:type="character" w:customStyle="1" w:styleId="Titre6Car">
    <w:name w:val="Titre 6 Car"/>
    <w:basedOn w:val="Policepardfaut"/>
    <w:link w:val="Titre6"/>
    <w:rsid w:val="000670CE"/>
    <w:rPr>
      <w:rFonts w:asciiTheme="majorHAnsi" w:eastAsiaTheme="majorEastAsia" w:hAnsiTheme="majorHAnsi" w:cstheme="majorBidi"/>
      <w:i/>
      <w:iCs/>
      <w:color w:val="243F60" w:themeColor="accent1" w:themeShade="7F"/>
      <w:sz w:val="20"/>
      <w:szCs w:val="20"/>
    </w:rPr>
  </w:style>
  <w:style w:type="paragraph" w:styleId="Corpsdetexte">
    <w:name w:val="Body Text"/>
    <w:basedOn w:val="Normal"/>
    <w:next w:val="Normal"/>
    <w:link w:val="CorpsdetexteCar"/>
    <w:rsid w:val="000670CE"/>
    <w:pPr>
      <w:widowControl w:val="0"/>
      <w:autoSpaceDE w:val="0"/>
      <w:autoSpaceDN w:val="0"/>
      <w:adjustRightInd w:val="0"/>
    </w:pPr>
    <w:rPr>
      <w:rFonts w:ascii="Comic Sans MS" w:eastAsiaTheme="minorHAnsi" w:hAnsi="Comic Sans MS"/>
      <w:sz w:val="24"/>
      <w:szCs w:val="24"/>
      <w:lang w:eastAsia="en-US"/>
    </w:rPr>
  </w:style>
  <w:style w:type="character" w:customStyle="1" w:styleId="CorpsdetexteCar">
    <w:name w:val="Corps de texte Car"/>
    <w:basedOn w:val="Policepardfaut"/>
    <w:link w:val="Corpsdetexte"/>
    <w:rsid w:val="000670CE"/>
    <w:rPr>
      <w:rFonts w:ascii="Comic Sans MS" w:eastAsiaTheme="minorHAnsi" w:hAnsi="Comic Sans MS" w:cs="Times New Roman"/>
      <w:lang w:eastAsia="en-US"/>
    </w:rPr>
  </w:style>
  <w:style w:type="paragraph" w:styleId="Corpsdetexte2">
    <w:name w:val="Body Text 2"/>
    <w:basedOn w:val="Normal"/>
    <w:next w:val="Normal"/>
    <w:link w:val="Corpsdetexte2Car"/>
    <w:rsid w:val="000670CE"/>
    <w:pPr>
      <w:widowControl w:val="0"/>
      <w:autoSpaceDE w:val="0"/>
      <w:autoSpaceDN w:val="0"/>
      <w:adjustRightInd w:val="0"/>
    </w:pPr>
    <w:rPr>
      <w:rFonts w:ascii="Comic Sans MS" w:eastAsiaTheme="minorHAnsi" w:hAnsi="Comic Sans MS"/>
      <w:sz w:val="24"/>
      <w:szCs w:val="24"/>
      <w:lang w:eastAsia="en-US"/>
    </w:rPr>
  </w:style>
  <w:style w:type="character" w:customStyle="1" w:styleId="Corpsdetexte2Car">
    <w:name w:val="Corps de texte 2 Car"/>
    <w:basedOn w:val="Policepardfaut"/>
    <w:link w:val="Corpsdetexte2"/>
    <w:rsid w:val="000670CE"/>
    <w:rPr>
      <w:rFonts w:ascii="Comic Sans MS" w:eastAsiaTheme="minorHAnsi" w:hAnsi="Comic Sans MS" w:cs="Times New Roman"/>
      <w:lang w:eastAsia="en-US"/>
    </w:rPr>
  </w:style>
  <w:style w:type="paragraph" w:styleId="Retraitcorpsdetexte">
    <w:name w:val="Body Text Indent"/>
    <w:basedOn w:val="Normal"/>
    <w:link w:val="RetraitcorpsdetexteCar"/>
    <w:unhideWhenUsed/>
    <w:rsid w:val="000670CE"/>
    <w:pPr>
      <w:spacing w:after="120" w:line="276" w:lineRule="auto"/>
      <w:ind w:left="283"/>
    </w:pPr>
    <w:rPr>
      <w:rFonts w:asciiTheme="minorHAnsi" w:eastAsiaTheme="minorHAnsi" w:hAnsiTheme="minorHAnsi" w:cstheme="minorBidi"/>
      <w:sz w:val="22"/>
      <w:szCs w:val="22"/>
      <w:lang w:eastAsia="en-US"/>
    </w:rPr>
  </w:style>
  <w:style w:type="character" w:customStyle="1" w:styleId="RetraitcorpsdetexteCar">
    <w:name w:val="Retrait corps de texte Car"/>
    <w:basedOn w:val="Policepardfaut"/>
    <w:link w:val="Retraitcorpsdetexte"/>
    <w:rsid w:val="000670CE"/>
    <w:rPr>
      <w:rFonts w:eastAsiaTheme="minorHAnsi"/>
      <w:sz w:val="22"/>
      <w:szCs w:val="22"/>
      <w:lang w:eastAsia="en-US"/>
    </w:rPr>
  </w:style>
  <w:style w:type="paragraph" w:styleId="Retraitcorpsdetexte2">
    <w:name w:val="Body Text Indent 2"/>
    <w:basedOn w:val="Normal"/>
    <w:link w:val="Retraitcorpsdetexte2Car"/>
    <w:unhideWhenUsed/>
    <w:rsid w:val="000670CE"/>
    <w:pPr>
      <w:spacing w:after="120" w:line="480" w:lineRule="auto"/>
      <w:ind w:left="283"/>
    </w:pPr>
  </w:style>
  <w:style w:type="character" w:customStyle="1" w:styleId="Retraitcorpsdetexte2Car">
    <w:name w:val="Retrait corps de texte 2 Car"/>
    <w:basedOn w:val="Policepardfaut"/>
    <w:link w:val="Retraitcorpsdetexte2"/>
    <w:rsid w:val="000670CE"/>
    <w:rPr>
      <w:rFonts w:ascii="Times New Roman" w:eastAsia="Times New Roman" w:hAnsi="Times New Roman" w:cs="Times New Roman"/>
      <w:sz w:val="20"/>
      <w:szCs w:val="20"/>
    </w:rPr>
  </w:style>
  <w:style w:type="paragraph" w:styleId="Normalcentr">
    <w:name w:val="Block Text"/>
    <w:basedOn w:val="Normal"/>
    <w:semiHidden/>
    <w:rsid w:val="000670CE"/>
    <w:pPr>
      <w:ind w:left="1416" w:right="3402"/>
    </w:pPr>
    <w:rPr>
      <w:noProof/>
      <w:sz w:val="24"/>
    </w:rPr>
  </w:style>
  <w:style w:type="paragraph" w:customStyle="1" w:styleId="m">
    <w:name w:val="m"/>
    <w:basedOn w:val="Normal"/>
    <w:rsid w:val="00B1334C"/>
    <w:pPr>
      <w:spacing w:before="100" w:beforeAutospacing="1" w:after="100" w:afterAutospacing="1"/>
    </w:pPr>
    <w:rPr>
      <w:sz w:val="24"/>
      <w:szCs w:val="24"/>
    </w:rPr>
  </w:style>
  <w:style w:type="paragraph" w:styleId="NormalWeb">
    <w:name w:val="Normal (Web)"/>
    <w:basedOn w:val="Normal"/>
    <w:rsid w:val="00B1334C"/>
    <w:pPr>
      <w:spacing w:before="100" w:beforeAutospacing="1" w:after="100" w:afterAutospacing="1"/>
    </w:pPr>
    <w:rPr>
      <w:sz w:val="24"/>
      <w:szCs w:val="24"/>
    </w:rPr>
  </w:style>
  <w:style w:type="character" w:customStyle="1" w:styleId="o">
    <w:name w:val="o"/>
    <w:basedOn w:val="Policepardfaut"/>
    <w:rsid w:val="00B1334C"/>
  </w:style>
  <w:style w:type="character" w:customStyle="1" w:styleId="m1">
    <w:name w:val="m1"/>
    <w:basedOn w:val="Policepardfaut"/>
    <w:rsid w:val="00B1334C"/>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fr-FR"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Block Text" w:uiPriority="0"/>
    <w:lsdException w:name="Strong" w:semiHidden="0" w:uiPriority="22" w:unhideWhenUsed="0" w:qFormat="1"/>
    <w:lsdException w:name="Emphasis" w:semiHidden="0" w:uiPriority="20" w:unhideWhenUsed="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21AFD"/>
    <w:rPr>
      <w:rFonts w:ascii="Times New Roman" w:eastAsia="Times New Roman" w:hAnsi="Times New Roman" w:cs="Times New Roman"/>
      <w:sz w:val="20"/>
      <w:szCs w:val="20"/>
    </w:rPr>
  </w:style>
  <w:style w:type="paragraph" w:styleId="Titre1">
    <w:name w:val="heading 1"/>
    <w:basedOn w:val="Normal"/>
    <w:next w:val="Normal"/>
    <w:link w:val="Titre1Car"/>
    <w:uiPriority w:val="9"/>
    <w:qFormat/>
    <w:rsid w:val="00B74AD6"/>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unhideWhenUsed/>
    <w:qFormat/>
    <w:rsid w:val="00B74AD6"/>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nhideWhenUsed/>
    <w:qFormat/>
    <w:rsid w:val="000670CE"/>
    <w:pPr>
      <w:keepNext/>
      <w:keepLines/>
      <w:spacing w:before="200"/>
      <w:outlineLvl w:val="2"/>
    </w:pPr>
    <w:rPr>
      <w:rFonts w:asciiTheme="majorHAnsi" w:eastAsiaTheme="majorEastAsia" w:hAnsiTheme="majorHAnsi" w:cstheme="majorBidi"/>
      <w:b/>
      <w:bCs/>
      <w:color w:val="4F81BD" w:themeColor="accent1"/>
    </w:rPr>
  </w:style>
  <w:style w:type="paragraph" w:styleId="Titre4">
    <w:name w:val="heading 4"/>
    <w:basedOn w:val="Normal"/>
    <w:next w:val="Normal"/>
    <w:link w:val="Titre4Car"/>
    <w:unhideWhenUsed/>
    <w:qFormat/>
    <w:rsid w:val="000670CE"/>
    <w:pPr>
      <w:keepNext/>
      <w:keepLines/>
      <w:spacing w:before="200"/>
      <w:outlineLvl w:val="3"/>
    </w:pPr>
    <w:rPr>
      <w:rFonts w:asciiTheme="majorHAnsi" w:eastAsiaTheme="majorEastAsia" w:hAnsiTheme="majorHAnsi" w:cstheme="majorBidi"/>
      <w:b/>
      <w:bCs/>
      <w:i/>
      <w:iCs/>
      <w:color w:val="4F81BD" w:themeColor="accent1"/>
    </w:rPr>
  </w:style>
  <w:style w:type="paragraph" w:styleId="Titre6">
    <w:name w:val="heading 6"/>
    <w:basedOn w:val="Normal"/>
    <w:next w:val="Normal"/>
    <w:link w:val="Titre6Car"/>
    <w:unhideWhenUsed/>
    <w:qFormat/>
    <w:rsid w:val="000670CE"/>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321AFD"/>
    <w:pPr>
      <w:ind w:left="720"/>
      <w:contextualSpacing/>
    </w:pPr>
  </w:style>
  <w:style w:type="table" w:styleId="Grille">
    <w:name w:val="Table Grid"/>
    <w:basedOn w:val="TableauNormal"/>
    <w:rsid w:val="00321AFD"/>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edebulles">
    <w:name w:val="Balloon Text"/>
    <w:basedOn w:val="Normal"/>
    <w:link w:val="TextedebullesCar"/>
    <w:uiPriority w:val="99"/>
    <w:semiHidden/>
    <w:unhideWhenUsed/>
    <w:rsid w:val="00630B0A"/>
    <w:rPr>
      <w:rFonts w:ascii="Tahoma" w:hAnsi="Tahoma" w:cs="Tahoma"/>
      <w:sz w:val="16"/>
      <w:szCs w:val="16"/>
    </w:rPr>
  </w:style>
  <w:style w:type="character" w:customStyle="1" w:styleId="TextedebullesCar">
    <w:name w:val="Texte de bulles Car"/>
    <w:basedOn w:val="Policepardfaut"/>
    <w:link w:val="Textedebulles"/>
    <w:uiPriority w:val="99"/>
    <w:semiHidden/>
    <w:rsid w:val="00630B0A"/>
    <w:rPr>
      <w:rFonts w:ascii="Tahoma" w:eastAsia="Times New Roman" w:hAnsi="Tahoma" w:cs="Tahoma"/>
      <w:sz w:val="16"/>
      <w:szCs w:val="16"/>
    </w:rPr>
  </w:style>
  <w:style w:type="paragraph" w:styleId="En-tte">
    <w:name w:val="header"/>
    <w:basedOn w:val="Normal"/>
    <w:link w:val="En-tteCar"/>
    <w:uiPriority w:val="99"/>
    <w:unhideWhenUsed/>
    <w:rsid w:val="00630B0A"/>
    <w:pPr>
      <w:tabs>
        <w:tab w:val="center" w:pos="4536"/>
        <w:tab w:val="right" w:pos="9072"/>
      </w:tabs>
    </w:pPr>
  </w:style>
  <w:style w:type="character" w:customStyle="1" w:styleId="En-tteCar">
    <w:name w:val="En-tête Car"/>
    <w:basedOn w:val="Policepardfaut"/>
    <w:link w:val="En-tte"/>
    <w:uiPriority w:val="99"/>
    <w:rsid w:val="00630B0A"/>
    <w:rPr>
      <w:rFonts w:ascii="Times New Roman" w:eastAsia="Times New Roman" w:hAnsi="Times New Roman" w:cs="Times New Roman"/>
      <w:sz w:val="20"/>
      <w:szCs w:val="20"/>
    </w:rPr>
  </w:style>
  <w:style w:type="paragraph" w:styleId="Pieddepage">
    <w:name w:val="footer"/>
    <w:basedOn w:val="Normal"/>
    <w:link w:val="PieddepageCar"/>
    <w:uiPriority w:val="99"/>
    <w:unhideWhenUsed/>
    <w:rsid w:val="00630B0A"/>
    <w:pPr>
      <w:tabs>
        <w:tab w:val="center" w:pos="4536"/>
        <w:tab w:val="right" w:pos="9072"/>
      </w:tabs>
    </w:pPr>
  </w:style>
  <w:style w:type="character" w:customStyle="1" w:styleId="PieddepageCar">
    <w:name w:val="Pied de page Car"/>
    <w:basedOn w:val="Policepardfaut"/>
    <w:link w:val="Pieddepage"/>
    <w:uiPriority w:val="99"/>
    <w:rsid w:val="00630B0A"/>
    <w:rPr>
      <w:rFonts w:ascii="Times New Roman" w:eastAsia="Times New Roman" w:hAnsi="Times New Roman" w:cs="Times New Roman"/>
      <w:sz w:val="20"/>
      <w:szCs w:val="20"/>
    </w:rPr>
  </w:style>
  <w:style w:type="character" w:customStyle="1" w:styleId="Titre2Car">
    <w:name w:val="Titre 2 Car"/>
    <w:basedOn w:val="Policepardfaut"/>
    <w:link w:val="Titre2"/>
    <w:uiPriority w:val="9"/>
    <w:rsid w:val="00B74AD6"/>
    <w:rPr>
      <w:rFonts w:asciiTheme="majorHAnsi" w:eastAsiaTheme="majorEastAsia" w:hAnsiTheme="majorHAnsi" w:cstheme="majorBidi"/>
      <w:b/>
      <w:bCs/>
      <w:color w:val="4F81BD" w:themeColor="accent1"/>
      <w:sz w:val="26"/>
      <w:szCs w:val="26"/>
    </w:rPr>
  </w:style>
  <w:style w:type="character" w:customStyle="1" w:styleId="Titre1Car">
    <w:name w:val="Titre 1 Car"/>
    <w:basedOn w:val="Policepardfaut"/>
    <w:link w:val="Titre1"/>
    <w:uiPriority w:val="9"/>
    <w:rsid w:val="00B74AD6"/>
    <w:rPr>
      <w:rFonts w:asciiTheme="majorHAnsi" w:eastAsiaTheme="majorEastAsia" w:hAnsiTheme="majorHAnsi" w:cstheme="majorBidi"/>
      <w:b/>
      <w:bCs/>
      <w:color w:val="365F91" w:themeColor="accent1" w:themeShade="BF"/>
      <w:sz w:val="28"/>
      <w:szCs w:val="28"/>
    </w:rPr>
  </w:style>
  <w:style w:type="paragraph" w:styleId="Citationintense">
    <w:name w:val="Intense Quote"/>
    <w:basedOn w:val="Normal"/>
    <w:next w:val="Normal"/>
    <w:link w:val="CitationintenseCar"/>
    <w:uiPriority w:val="30"/>
    <w:qFormat/>
    <w:rsid w:val="00B74AD6"/>
    <w:pPr>
      <w:pBdr>
        <w:bottom w:val="single" w:sz="4" w:space="4" w:color="4F81BD" w:themeColor="accent1"/>
      </w:pBdr>
      <w:spacing w:before="200" w:after="280"/>
      <w:ind w:left="936" w:right="936"/>
    </w:pPr>
    <w:rPr>
      <w:b/>
      <w:bCs/>
      <w:i/>
      <w:iCs/>
      <w:color w:val="4F81BD" w:themeColor="accent1"/>
    </w:rPr>
  </w:style>
  <w:style w:type="character" w:customStyle="1" w:styleId="CitationintenseCar">
    <w:name w:val="Citation intense Car"/>
    <w:basedOn w:val="Policepardfaut"/>
    <w:link w:val="Citationintense"/>
    <w:uiPriority w:val="30"/>
    <w:rsid w:val="00B74AD6"/>
    <w:rPr>
      <w:rFonts w:ascii="Times New Roman" w:eastAsia="Times New Roman" w:hAnsi="Times New Roman" w:cs="Times New Roman"/>
      <w:b/>
      <w:bCs/>
      <w:i/>
      <w:iCs/>
      <w:color w:val="4F81BD" w:themeColor="accent1"/>
      <w:sz w:val="20"/>
      <w:szCs w:val="20"/>
    </w:rPr>
  </w:style>
  <w:style w:type="character" w:customStyle="1" w:styleId="Titre3Car">
    <w:name w:val="Titre 3 Car"/>
    <w:basedOn w:val="Policepardfaut"/>
    <w:link w:val="Titre3"/>
    <w:rsid w:val="000670CE"/>
    <w:rPr>
      <w:rFonts w:asciiTheme="majorHAnsi" w:eastAsiaTheme="majorEastAsia" w:hAnsiTheme="majorHAnsi" w:cstheme="majorBidi"/>
      <w:b/>
      <w:bCs/>
      <w:color w:val="4F81BD" w:themeColor="accent1"/>
      <w:sz w:val="20"/>
      <w:szCs w:val="20"/>
    </w:rPr>
  </w:style>
  <w:style w:type="character" w:customStyle="1" w:styleId="Titre4Car">
    <w:name w:val="Titre 4 Car"/>
    <w:basedOn w:val="Policepardfaut"/>
    <w:link w:val="Titre4"/>
    <w:rsid w:val="000670CE"/>
    <w:rPr>
      <w:rFonts w:asciiTheme="majorHAnsi" w:eastAsiaTheme="majorEastAsia" w:hAnsiTheme="majorHAnsi" w:cstheme="majorBidi"/>
      <w:b/>
      <w:bCs/>
      <w:i/>
      <w:iCs/>
      <w:color w:val="4F81BD" w:themeColor="accent1"/>
      <w:sz w:val="20"/>
      <w:szCs w:val="20"/>
    </w:rPr>
  </w:style>
  <w:style w:type="character" w:customStyle="1" w:styleId="Titre6Car">
    <w:name w:val="Titre 6 Car"/>
    <w:basedOn w:val="Policepardfaut"/>
    <w:link w:val="Titre6"/>
    <w:rsid w:val="000670CE"/>
    <w:rPr>
      <w:rFonts w:asciiTheme="majorHAnsi" w:eastAsiaTheme="majorEastAsia" w:hAnsiTheme="majorHAnsi" w:cstheme="majorBidi"/>
      <w:i/>
      <w:iCs/>
      <w:color w:val="243F60" w:themeColor="accent1" w:themeShade="7F"/>
      <w:sz w:val="20"/>
      <w:szCs w:val="20"/>
    </w:rPr>
  </w:style>
  <w:style w:type="paragraph" w:styleId="Corpsdetexte">
    <w:name w:val="Body Text"/>
    <w:basedOn w:val="Normal"/>
    <w:next w:val="Normal"/>
    <w:link w:val="CorpsdetexteCar"/>
    <w:rsid w:val="000670CE"/>
    <w:pPr>
      <w:widowControl w:val="0"/>
      <w:autoSpaceDE w:val="0"/>
      <w:autoSpaceDN w:val="0"/>
      <w:adjustRightInd w:val="0"/>
    </w:pPr>
    <w:rPr>
      <w:rFonts w:ascii="Comic Sans MS" w:eastAsiaTheme="minorHAnsi" w:hAnsi="Comic Sans MS"/>
      <w:sz w:val="24"/>
      <w:szCs w:val="24"/>
      <w:lang w:eastAsia="en-US"/>
    </w:rPr>
  </w:style>
  <w:style w:type="character" w:customStyle="1" w:styleId="CorpsdetexteCar">
    <w:name w:val="Corps de texte Car"/>
    <w:basedOn w:val="Policepardfaut"/>
    <w:link w:val="Corpsdetexte"/>
    <w:rsid w:val="000670CE"/>
    <w:rPr>
      <w:rFonts w:ascii="Comic Sans MS" w:eastAsiaTheme="minorHAnsi" w:hAnsi="Comic Sans MS" w:cs="Times New Roman"/>
      <w:lang w:eastAsia="en-US"/>
    </w:rPr>
  </w:style>
  <w:style w:type="paragraph" w:styleId="Corpsdetexte2">
    <w:name w:val="Body Text 2"/>
    <w:basedOn w:val="Normal"/>
    <w:next w:val="Normal"/>
    <w:link w:val="Corpsdetexte2Car"/>
    <w:rsid w:val="000670CE"/>
    <w:pPr>
      <w:widowControl w:val="0"/>
      <w:autoSpaceDE w:val="0"/>
      <w:autoSpaceDN w:val="0"/>
      <w:adjustRightInd w:val="0"/>
    </w:pPr>
    <w:rPr>
      <w:rFonts w:ascii="Comic Sans MS" w:eastAsiaTheme="minorHAnsi" w:hAnsi="Comic Sans MS"/>
      <w:sz w:val="24"/>
      <w:szCs w:val="24"/>
      <w:lang w:eastAsia="en-US"/>
    </w:rPr>
  </w:style>
  <w:style w:type="character" w:customStyle="1" w:styleId="Corpsdetexte2Car">
    <w:name w:val="Corps de texte 2 Car"/>
    <w:basedOn w:val="Policepardfaut"/>
    <w:link w:val="Corpsdetexte2"/>
    <w:rsid w:val="000670CE"/>
    <w:rPr>
      <w:rFonts w:ascii="Comic Sans MS" w:eastAsiaTheme="minorHAnsi" w:hAnsi="Comic Sans MS" w:cs="Times New Roman"/>
      <w:lang w:eastAsia="en-US"/>
    </w:rPr>
  </w:style>
  <w:style w:type="paragraph" w:styleId="Retraitcorpsdetexte">
    <w:name w:val="Body Text Indent"/>
    <w:basedOn w:val="Normal"/>
    <w:link w:val="RetraitcorpsdetexteCar"/>
    <w:unhideWhenUsed/>
    <w:rsid w:val="000670CE"/>
    <w:pPr>
      <w:spacing w:after="120" w:line="276" w:lineRule="auto"/>
      <w:ind w:left="283"/>
    </w:pPr>
    <w:rPr>
      <w:rFonts w:asciiTheme="minorHAnsi" w:eastAsiaTheme="minorHAnsi" w:hAnsiTheme="minorHAnsi" w:cstheme="minorBidi"/>
      <w:sz w:val="22"/>
      <w:szCs w:val="22"/>
      <w:lang w:eastAsia="en-US"/>
    </w:rPr>
  </w:style>
  <w:style w:type="character" w:customStyle="1" w:styleId="RetraitcorpsdetexteCar">
    <w:name w:val="Retrait corps de texte Car"/>
    <w:basedOn w:val="Policepardfaut"/>
    <w:link w:val="Retraitcorpsdetexte"/>
    <w:rsid w:val="000670CE"/>
    <w:rPr>
      <w:rFonts w:eastAsiaTheme="minorHAnsi"/>
      <w:sz w:val="22"/>
      <w:szCs w:val="22"/>
      <w:lang w:eastAsia="en-US"/>
    </w:rPr>
  </w:style>
  <w:style w:type="paragraph" w:styleId="Retraitcorpsdetexte2">
    <w:name w:val="Body Text Indent 2"/>
    <w:basedOn w:val="Normal"/>
    <w:link w:val="Retraitcorpsdetexte2Car"/>
    <w:unhideWhenUsed/>
    <w:rsid w:val="000670CE"/>
    <w:pPr>
      <w:spacing w:after="120" w:line="480" w:lineRule="auto"/>
      <w:ind w:left="283"/>
    </w:pPr>
  </w:style>
  <w:style w:type="character" w:customStyle="1" w:styleId="Retraitcorpsdetexte2Car">
    <w:name w:val="Retrait corps de texte 2 Car"/>
    <w:basedOn w:val="Policepardfaut"/>
    <w:link w:val="Retraitcorpsdetexte2"/>
    <w:rsid w:val="000670CE"/>
    <w:rPr>
      <w:rFonts w:ascii="Times New Roman" w:eastAsia="Times New Roman" w:hAnsi="Times New Roman" w:cs="Times New Roman"/>
      <w:sz w:val="20"/>
      <w:szCs w:val="20"/>
    </w:rPr>
  </w:style>
  <w:style w:type="paragraph" w:styleId="Normalcentr">
    <w:name w:val="Block Text"/>
    <w:basedOn w:val="Normal"/>
    <w:semiHidden/>
    <w:rsid w:val="000670CE"/>
    <w:pPr>
      <w:ind w:left="1416" w:right="3402"/>
    </w:pPr>
    <w:rPr>
      <w:noProof/>
      <w:sz w:val="24"/>
    </w:rPr>
  </w:style>
  <w:style w:type="paragraph" w:customStyle="1" w:styleId="m">
    <w:name w:val="m"/>
    <w:basedOn w:val="Normal"/>
    <w:rsid w:val="00B1334C"/>
    <w:pPr>
      <w:spacing w:before="100" w:beforeAutospacing="1" w:after="100" w:afterAutospacing="1"/>
    </w:pPr>
    <w:rPr>
      <w:sz w:val="24"/>
      <w:szCs w:val="24"/>
    </w:rPr>
  </w:style>
  <w:style w:type="paragraph" w:styleId="NormalWeb">
    <w:name w:val="Normal (Web)"/>
    <w:basedOn w:val="Normal"/>
    <w:rsid w:val="00B1334C"/>
    <w:pPr>
      <w:spacing w:before="100" w:beforeAutospacing="1" w:after="100" w:afterAutospacing="1"/>
    </w:pPr>
    <w:rPr>
      <w:sz w:val="24"/>
      <w:szCs w:val="24"/>
    </w:rPr>
  </w:style>
  <w:style w:type="character" w:customStyle="1" w:styleId="o">
    <w:name w:val="o"/>
    <w:basedOn w:val="Policepardfaut"/>
    <w:rsid w:val="00B1334C"/>
  </w:style>
  <w:style w:type="character" w:customStyle="1" w:styleId="m1">
    <w:name w:val="m1"/>
    <w:basedOn w:val="Policepardfaut"/>
    <w:rsid w:val="00B1334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png"/><Relationship Id="rId20" Type="http://schemas.openxmlformats.org/officeDocument/2006/relationships/image" Target="media/image12.jpeg"/><Relationship Id="rId21" Type="http://schemas.openxmlformats.org/officeDocument/2006/relationships/image" Target="media/image13.png"/><Relationship Id="rId22" Type="http://schemas.openxmlformats.org/officeDocument/2006/relationships/footer" Target="footer1.xml"/><Relationship Id="rId23" Type="http://schemas.openxmlformats.org/officeDocument/2006/relationships/fontTable" Target="fontTable.xml"/><Relationship Id="rId24" Type="http://schemas.openxmlformats.org/officeDocument/2006/relationships/theme" Target="theme/theme1.xml"/><Relationship Id="rId10" Type="http://schemas.openxmlformats.org/officeDocument/2006/relationships/image" Target="media/image2.png"/><Relationship Id="rId11" Type="http://schemas.openxmlformats.org/officeDocument/2006/relationships/image" Target="media/image3.jpeg"/><Relationship Id="rId12" Type="http://schemas.openxmlformats.org/officeDocument/2006/relationships/image" Target="media/image4.jpeg"/><Relationship Id="rId13" Type="http://schemas.openxmlformats.org/officeDocument/2006/relationships/image" Target="media/image5.jpeg"/><Relationship Id="rId14" Type="http://schemas.openxmlformats.org/officeDocument/2006/relationships/image" Target="media/image6.jpeg"/><Relationship Id="rId15" Type="http://schemas.openxmlformats.org/officeDocument/2006/relationships/image" Target="media/image7.jpeg"/><Relationship Id="rId16" Type="http://schemas.openxmlformats.org/officeDocument/2006/relationships/image" Target="media/image8.png"/><Relationship Id="rId17" Type="http://schemas.openxmlformats.org/officeDocument/2006/relationships/image" Target="media/image9.jpeg"/><Relationship Id="rId18" Type="http://schemas.openxmlformats.org/officeDocument/2006/relationships/image" Target="media/image10.jpeg"/><Relationship Id="rId19" Type="http://schemas.openxmlformats.org/officeDocument/2006/relationships/image" Target="media/image11.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DC99E0-031B-4C4C-9189-A61CF5DFA2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54</TotalTime>
  <Pages>6</Pages>
  <Words>1401</Words>
  <Characters>7707</Characters>
  <Application>Microsoft Macintosh Word</Application>
  <DocSecurity>0</DocSecurity>
  <Lines>64</Lines>
  <Paragraphs>18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9090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STEPHANE HUJEUX</dc:creator>
  <cp:lastModifiedBy>GEBELIN</cp:lastModifiedBy>
  <cp:revision>6</cp:revision>
  <cp:lastPrinted>2014-01-24T08:35:00Z</cp:lastPrinted>
  <dcterms:created xsi:type="dcterms:W3CDTF">2014-02-28T08:35:00Z</dcterms:created>
  <dcterms:modified xsi:type="dcterms:W3CDTF">2014-03-20T22:17:00Z</dcterms:modified>
</cp:coreProperties>
</file>