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693" w:rsidRDefault="00F30BE6" w:rsidP="00553693">
      <w:pPr>
        <w:pStyle w:val="Titre1"/>
        <w:jc w:val="center"/>
        <w:rPr>
          <w:sz w:val="36"/>
        </w:rPr>
      </w:pPr>
      <w:r w:rsidRPr="00E3764E">
        <w:rPr>
          <w:sz w:val="36"/>
        </w:rPr>
        <w:t>TP : montage de roulement</w:t>
      </w:r>
      <w:r w:rsidR="00E527B0">
        <w:rPr>
          <w:sz w:val="36"/>
        </w:rPr>
        <w:t>s</w:t>
      </w:r>
      <w:r w:rsidRPr="00E3764E">
        <w:rPr>
          <w:sz w:val="36"/>
        </w:rPr>
        <w:t xml:space="preserve"> préchargés </w:t>
      </w:r>
    </w:p>
    <w:p w:rsidR="0094788C" w:rsidRPr="0094788C" w:rsidRDefault="0094788C" w:rsidP="0094788C"/>
    <w:p w:rsidR="00EC2579" w:rsidRPr="00143C96" w:rsidRDefault="00EC2579" w:rsidP="00EC2579">
      <w:pPr>
        <w:pStyle w:val="Titre1"/>
      </w:pPr>
      <w:r w:rsidRPr="00143C96">
        <w:t xml:space="preserve">Objectif pour l’étudiant : </w:t>
      </w:r>
    </w:p>
    <w:p w:rsidR="00EC2579" w:rsidRDefault="00A372AD" w:rsidP="00EC2579">
      <w:pPr>
        <w:pStyle w:val="Paragraphedeliste"/>
        <w:numPr>
          <w:ilvl w:val="0"/>
          <w:numId w:val="2"/>
        </w:numPr>
        <w:jc w:val="both"/>
      </w:pPr>
      <w:r>
        <w:t>C</w:t>
      </w:r>
      <w:r w:rsidR="00EC2579" w:rsidRPr="00D95C36">
        <w:t>omprendre l’intérêt et le fonctionnement d’un montage de roulements préchargés.</w:t>
      </w:r>
    </w:p>
    <w:p w:rsidR="00EC2579" w:rsidRDefault="00EC2579" w:rsidP="00EC2579">
      <w:pPr>
        <w:pStyle w:val="Paragraphedeliste"/>
        <w:numPr>
          <w:ilvl w:val="0"/>
          <w:numId w:val="2"/>
        </w:numPr>
        <w:jc w:val="both"/>
      </w:pPr>
      <w:r>
        <w:t>Choisir la valeur de la précharge pour répondre à un cahier des charges</w:t>
      </w:r>
    </w:p>
    <w:p w:rsidR="00EC2579" w:rsidRDefault="00EC2579" w:rsidP="00EC2579">
      <w:pPr>
        <w:pStyle w:val="Paragraphedeliste"/>
        <w:numPr>
          <w:ilvl w:val="0"/>
          <w:numId w:val="2"/>
        </w:numPr>
        <w:jc w:val="both"/>
      </w:pPr>
      <w:r>
        <w:t>Comprendre l’intérêt de la précharge élastique</w:t>
      </w:r>
    </w:p>
    <w:p w:rsidR="0094788C" w:rsidRPr="00143C96" w:rsidRDefault="0094788C" w:rsidP="0094788C">
      <w:pPr>
        <w:pStyle w:val="Titre1"/>
      </w:pPr>
      <w:r>
        <w:t>Matériel à disposition</w:t>
      </w:r>
      <w:r w:rsidRPr="00143C96">
        <w:t xml:space="preserve"> : </w:t>
      </w:r>
    </w:p>
    <w:p w:rsidR="0094788C" w:rsidRDefault="0094788C" w:rsidP="00EC2579">
      <w:pPr>
        <w:pStyle w:val="Paragraphedeliste"/>
        <w:numPr>
          <w:ilvl w:val="0"/>
          <w:numId w:val="2"/>
        </w:numPr>
        <w:jc w:val="both"/>
      </w:pPr>
      <w:r>
        <w:t xml:space="preserve">Sujet intégral (rendre page </w:t>
      </w:r>
      <w:r w:rsidR="00BE6505">
        <w:t>2</w:t>
      </w:r>
      <w:r>
        <w:t xml:space="preserve"> à </w:t>
      </w:r>
      <w:r w:rsidR="00BE6505">
        <w:t>8</w:t>
      </w:r>
      <w:r>
        <w:t>)</w:t>
      </w:r>
    </w:p>
    <w:p w:rsidR="0094788C" w:rsidRDefault="0094788C" w:rsidP="00EC2579">
      <w:pPr>
        <w:pStyle w:val="Paragraphedeliste"/>
        <w:numPr>
          <w:ilvl w:val="0"/>
          <w:numId w:val="2"/>
        </w:numPr>
        <w:jc w:val="both"/>
      </w:pPr>
      <w:r>
        <w:t xml:space="preserve">Animation flash </w:t>
      </w:r>
      <w:r w:rsidR="0080395C">
        <w:t>(à</w:t>
      </w:r>
      <w:r>
        <w:t xml:space="preserve"> ouvrir avec </w:t>
      </w:r>
      <w:r w:rsidR="00BE6505">
        <w:t>un navigateur internet, testé avec Fire</w:t>
      </w:r>
      <w:r>
        <w:t>fox</w:t>
      </w:r>
      <w:r w:rsidR="00BE6505">
        <w:t>, Chrome et IE</w:t>
      </w:r>
      <w:r>
        <w:t>)</w:t>
      </w:r>
    </w:p>
    <w:p w:rsidR="00BE6505" w:rsidRPr="00FC559B" w:rsidRDefault="0094788C" w:rsidP="00BE6505">
      <w:pPr>
        <w:pStyle w:val="Paragraphedeliste"/>
        <w:numPr>
          <w:ilvl w:val="0"/>
          <w:numId w:val="2"/>
        </w:numPr>
        <w:jc w:val="both"/>
      </w:pPr>
      <w:r>
        <w:t xml:space="preserve">Document </w:t>
      </w:r>
      <w:r w:rsidR="00E305A2">
        <w:t>E</w:t>
      </w:r>
      <w:r>
        <w:t>xcel pour les calculs et courbes</w:t>
      </w:r>
    </w:p>
    <w:p w:rsidR="00D95C36" w:rsidRDefault="00687DEE" w:rsidP="001145EB">
      <w:pPr>
        <w:pStyle w:val="Titre1"/>
        <w:jc w:val="both"/>
      </w:pPr>
      <w:r>
        <w:t xml:space="preserve">Introduction : </w:t>
      </w:r>
    </w:p>
    <w:p w:rsidR="00E3764E" w:rsidRDefault="00E3764E" w:rsidP="001145EB">
      <w:pPr>
        <w:jc w:val="both"/>
      </w:pPr>
      <w:r>
        <w:t>Le procédé</w:t>
      </w:r>
      <w:r w:rsidR="00E305A2">
        <w:t xml:space="preserve"> de </w:t>
      </w:r>
      <w:r>
        <w:t xml:space="preserve">fabrication appelé fraisage est très présent dans l’industrie. En particulier, l’industrie aéronautique et automobile requiert des machines de grandes dimensions. La </w:t>
      </w:r>
      <w:r w:rsidR="00452839">
        <w:fldChar w:fldCharType="begin"/>
      </w:r>
      <w:r w:rsidR="00452839">
        <w:instrText xml:space="preserve"> REF _Ref341975210 \h </w:instrText>
      </w:r>
      <w:r w:rsidR="00452839">
        <w:fldChar w:fldCharType="separate"/>
      </w:r>
      <w:r w:rsidR="00B300BC" w:rsidRPr="00E3764E">
        <w:t xml:space="preserve">Figure </w:t>
      </w:r>
      <w:r w:rsidR="00B300BC">
        <w:rPr>
          <w:noProof/>
        </w:rPr>
        <w:t>1</w:t>
      </w:r>
      <w:r w:rsidR="00452839">
        <w:fldChar w:fldCharType="end"/>
      </w:r>
      <w:r w:rsidR="00452839">
        <w:t xml:space="preserve"> </w:t>
      </w:r>
      <w:r>
        <w:t xml:space="preserve">montre un exemple de structure de Machine-Outil à Commande Numérique </w:t>
      </w:r>
      <w:r w:rsidR="00E305A2">
        <w:t xml:space="preserve">(MOCN) </w:t>
      </w:r>
      <w:r>
        <w:t xml:space="preserve">dite </w:t>
      </w:r>
      <w:r w:rsidR="009E1C0D">
        <w:t xml:space="preserve">à </w:t>
      </w:r>
      <w:r>
        <w:t>structure portique.</w:t>
      </w:r>
    </w:p>
    <w:p w:rsidR="001145EB" w:rsidRDefault="00F350C5" w:rsidP="001145EB">
      <w:pPr>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35pt;margin-top:.6pt;width:300pt;height:277.5pt;z-index:251663360;mso-position-horizontal:absolute;mso-position-horizontal-relative:text;mso-position-vertical:absolute;mso-position-vertical-relative:text;mso-width-relative:page;mso-height-relative:page">
            <v:imagedata r:id="rId8" o:title=""/>
            <w10:wrap type="square"/>
          </v:shape>
          <o:OLEObject Type="Embed" ProgID="Visio.Drawing.11" ShapeID="_x0000_s1031" DrawAspect="Content" ObjectID="_1464252381" r:id="rId9"/>
        </w:object>
      </w:r>
    </w:p>
    <w:p w:rsidR="00E3764E" w:rsidRDefault="00E3764E" w:rsidP="00E3764E"/>
    <w:p w:rsidR="00E3764E" w:rsidRPr="00E3764E" w:rsidRDefault="00E3764E" w:rsidP="00E3764E"/>
    <w:tbl>
      <w:tblPr>
        <w:tblW w:w="2076" w:type="dxa"/>
        <w:jc w:val="center"/>
        <w:tblLook w:val="04A0" w:firstRow="1" w:lastRow="0" w:firstColumn="1" w:lastColumn="0" w:noHBand="0" w:noVBand="1"/>
      </w:tblPr>
      <w:tblGrid>
        <w:gridCol w:w="382"/>
        <w:gridCol w:w="1694"/>
      </w:tblGrid>
      <w:tr w:rsidR="00E3764E" w:rsidRPr="00E3764E" w:rsidTr="0094788C">
        <w:trPr>
          <w:trHeight w:val="319"/>
          <w:jc w:val="center"/>
        </w:trPr>
        <w:tc>
          <w:tcPr>
            <w:tcW w:w="382" w:type="dxa"/>
            <w:tcBorders>
              <w:top w:val="double" w:sz="6" w:space="0" w:color="auto"/>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1</w:t>
            </w:r>
          </w:p>
        </w:tc>
        <w:tc>
          <w:tcPr>
            <w:tcW w:w="1694" w:type="dxa"/>
            <w:tcBorders>
              <w:top w:val="double" w:sz="6" w:space="0" w:color="auto"/>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Bâti machine</w:t>
            </w:r>
          </w:p>
        </w:tc>
      </w:tr>
      <w:tr w:rsidR="00E3764E" w:rsidRPr="00E3764E" w:rsidTr="0094788C">
        <w:trPr>
          <w:trHeight w:val="304"/>
          <w:jc w:val="center"/>
        </w:trPr>
        <w:tc>
          <w:tcPr>
            <w:tcW w:w="382"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2</w:t>
            </w:r>
          </w:p>
        </w:tc>
        <w:tc>
          <w:tcPr>
            <w:tcW w:w="1694"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Portique</w:t>
            </w:r>
            <w:r w:rsidR="005F0D36">
              <w:rPr>
                <w:rFonts w:ascii="Calibri" w:eastAsia="Times New Roman" w:hAnsi="Calibri" w:cs="Times New Roman"/>
                <w:color w:val="000000"/>
              </w:rPr>
              <w:t xml:space="preserve"> mobile</w:t>
            </w:r>
          </w:p>
        </w:tc>
      </w:tr>
      <w:tr w:rsidR="00E3764E" w:rsidRPr="00E3764E" w:rsidTr="0094788C">
        <w:trPr>
          <w:trHeight w:val="304"/>
          <w:jc w:val="center"/>
        </w:trPr>
        <w:tc>
          <w:tcPr>
            <w:tcW w:w="382"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3</w:t>
            </w:r>
          </w:p>
        </w:tc>
        <w:tc>
          <w:tcPr>
            <w:tcW w:w="1694"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Coulant</w:t>
            </w:r>
          </w:p>
        </w:tc>
      </w:tr>
      <w:tr w:rsidR="00E3764E" w:rsidRPr="00E3764E" w:rsidTr="0094788C">
        <w:trPr>
          <w:trHeight w:val="304"/>
          <w:jc w:val="center"/>
        </w:trPr>
        <w:tc>
          <w:tcPr>
            <w:tcW w:w="382"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4</w:t>
            </w:r>
          </w:p>
        </w:tc>
        <w:tc>
          <w:tcPr>
            <w:tcW w:w="1694"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Tête pivotante</w:t>
            </w:r>
          </w:p>
        </w:tc>
      </w:tr>
      <w:tr w:rsidR="00E3764E" w:rsidRPr="00E3764E" w:rsidTr="0094788C">
        <w:trPr>
          <w:trHeight w:val="304"/>
          <w:jc w:val="center"/>
        </w:trPr>
        <w:tc>
          <w:tcPr>
            <w:tcW w:w="382"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5</w:t>
            </w:r>
          </w:p>
        </w:tc>
        <w:tc>
          <w:tcPr>
            <w:tcW w:w="1694"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Broche</w:t>
            </w:r>
          </w:p>
        </w:tc>
      </w:tr>
      <w:tr w:rsidR="00E3764E" w:rsidRPr="00E3764E" w:rsidTr="0094788C">
        <w:trPr>
          <w:trHeight w:val="304"/>
          <w:jc w:val="center"/>
        </w:trPr>
        <w:tc>
          <w:tcPr>
            <w:tcW w:w="382"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6</w:t>
            </w:r>
          </w:p>
        </w:tc>
        <w:tc>
          <w:tcPr>
            <w:tcW w:w="1694" w:type="dxa"/>
            <w:tcBorders>
              <w:top w:val="nil"/>
              <w:left w:val="nil"/>
              <w:bottom w:val="single" w:sz="4" w:space="0" w:color="auto"/>
              <w:right w:val="nil"/>
            </w:tcBorders>
            <w:shd w:val="clear" w:color="auto" w:fill="auto"/>
            <w:noWrap/>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Outil</w:t>
            </w:r>
          </w:p>
        </w:tc>
      </w:tr>
      <w:tr w:rsidR="00E3764E" w:rsidRPr="00E3764E" w:rsidTr="0094788C">
        <w:trPr>
          <w:trHeight w:val="319"/>
          <w:jc w:val="center"/>
        </w:trPr>
        <w:tc>
          <w:tcPr>
            <w:tcW w:w="382" w:type="dxa"/>
            <w:tcBorders>
              <w:top w:val="nil"/>
              <w:left w:val="nil"/>
              <w:bottom w:val="double" w:sz="6" w:space="0" w:color="auto"/>
              <w:right w:val="nil"/>
            </w:tcBorders>
            <w:shd w:val="clear" w:color="auto" w:fill="auto"/>
            <w:noWrap/>
            <w:vAlign w:val="center"/>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7</w:t>
            </w:r>
          </w:p>
        </w:tc>
        <w:tc>
          <w:tcPr>
            <w:tcW w:w="1694" w:type="dxa"/>
            <w:tcBorders>
              <w:top w:val="nil"/>
              <w:left w:val="nil"/>
              <w:bottom w:val="double" w:sz="6" w:space="0" w:color="auto"/>
              <w:right w:val="nil"/>
            </w:tcBorders>
            <w:shd w:val="clear" w:color="auto" w:fill="auto"/>
            <w:vAlign w:val="bottom"/>
            <w:hideMark/>
          </w:tcPr>
          <w:p w:rsidR="00E3764E" w:rsidRPr="00E3764E" w:rsidRDefault="00E3764E" w:rsidP="00E3764E">
            <w:pPr>
              <w:spacing w:after="0" w:line="240" w:lineRule="auto"/>
              <w:rPr>
                <w:rFonts w:ascii="Calibri" w:eastAsia="Times New Roman" w:hAnsi="Calibri" w:cs="Times New Roman"/>
                <w:color w:val="000000"/>
              </w:rPr>
            </w:pPr>
            <w:r w:rsidRPr="00E3764E">
              <w:rPr>
                <w:rFonts w:ascii="Calibri" w:eastAsia="Times New Roman" w:hAnsi="Calibri" w:cs="Times New Roman"/>
                <w:color w:val="000000"/>
              </w:rPr>
              <w:t>Table fixe</w:t>
            </w:r>
          </w:p>
        </w:tc>
      </w:tr>
    </w:tbl>
    <w:p w:rsidR="00E3764E" w:rsidRDefault="00E3764E" w:rsidP="00E3764E">
      <w:r>
        <w:rPr>
          <w:noProof/>
          <w:lang w:eastAsia="fr-FR"/>
        </w:rPr>
        <mc:AlternateContent>
          <mc:Choice Requires="wps">
            <w:drawing>
              <wp:anchor distT="0" distB="0" distL="114300" distR="114300" simplePos="0" relativeHeight="251657216" behindDoc="0" locked="0" layoutInCell="1" allowOverlap="1" wp14:anchorId="31198F62" wp14:editId="3C9E5EC5">
                <wp:simplePos x="0" y="0"/>
                <wp:positionH relativeFrom="column">
                  <wp:posOffset>480695</wp:posOffset>
                </wp:positionH>
                <wp:positionV relativeFrom="paragraph">
                  <wp:posOffset>193040</wp:posOffset>
                </wp:positionV>
                <wp:extent cx="1259205" cy="361950"/>
                <wp:effectExtent l="0" t="0" r="0" b="0"/>
                <wp:wrapSquare wrapText="bothSides"/>
                <wp:docPr id="2" name="Zone de texte 2"/>
                <wp:cNvGraphicFramePr/>
                <a:graphic xmlns:a="http://schemas.openxmlformats.org/drawingml/2006/main">
                  <a:graphicData uri="http://schemas.microsoft.com/office/word/2010/wordprocessingShape">
                    <wps:wsp>
                      <wps:cNvSpPr txBox="1"/>
                      <wps:spPr>
                        <a:xfrm>
                          <a:off x="0" y="0"/>
                          <a:ext cx="1259205" cy="361950"/>
                        </a:xfrm>
                        <a:prstGeom prst="rect">
                          <a:avLst/>
                        </a:prstGeom>
                        <a:solidFill>
                          <a:prstClr val="white"/>
                        </a:solidFill>
                        <a:ln>
                          <a:noFill/>
                        </a:ln>
                        <a:effectLst/>
                      </wps:spPr>
                      <wps:txbx>
                        <w:txbxContent>
                          <w:p w:rsidR="00BE6505" w:rsidRPr="00E3764E" w:rsidRDefault="00BE6505" w:rsidP="00E3764E">
                            <w:pPr>
                              <w:pStyle w:val="Lgende"/>
                              <w:jc w:val="center"/>
                              <w:rPr>
                                <w:noProof/>
                              </w:rPr>
                            </w:pPr>
                            <w:bookmarkStart w:id="0" w:name="_Ref341975210"/>
                            <w:r w:rsidRPr="00E3764E">
                              <w:t xml:space="preserve">Figure </w:t>
                            </w:r>
                            <w:r>
                              <w:fldChar w:fldCharType="begin"/>
                            </w:r>
                            <w:r w:rsidRPr="00E3764E">
                              <w:instrText xml:space="preserve"> SEQ Figure \* ARABIC </w:instrText>
                            </w:r>
                            <w:r>
                              <w:fldChar w:fldCharType="separate"/>
                            </w:r>
                            <w:r w:rsidR="00B300BC">
                              <w:rPr>
                                <w:noProof/>
                              </w:rPr>
                              <w:t>1</w:t>
                            </w:r>
                            <w:r>
                              <w:fldChar w:fldCharType="end"/>
                            </w:r>
                            <w:bookmarkEnd w:id="0"/>
                            <w:r w:rsidRPr="00E3764E">
                              <w:t xml:space="preserve"> : structure à portique de MOCN 5 axes.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98F62" id="_x0000_t202" coordsize="21600,21600" o:spt="202" path="m,l,21600r21600,l21600,xe">
                <v:stroke joinstyle="miter"/>
                <v:path gradientshapeok="t" o:connecttype="rect"/>
              </v:shapetype>
              <v:shape id="_x0000_s1026" type="#_x0000_t202" style="position:absolute;margin-left:37.85pt;margin-top:15.2pt;width:99.1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" stroked="f">
                <v:textbox inset="0,0,0,0">
                  <w:txbxContent>
                    <w:p w:rsidR="00BE6505" w:rsidRPr="00E3764E" w:rsidRDefault="00BE6505" w:rsidP="00E3764E">
                      <w:pPr>
                        <w:pStyle w:val="Lgende"/>
                        <w:jc w:val="center"/>
                        <w:rPr>
                          <w:noProof/>
                        </w:rPr>
                      </w:pPr>
                      <w:bookmarkStart w:id="1" w:name="_Ref341975210"/>
                      <w:r w:rsidRPr="00E3764E">
                        <w:t xml:space="preserve">Figure </w:t>
                      </w:r>
                      <w:r>
                        <w:fldChar w:fldCharType="begin"/>
                      </w:r>
                      <w:r w:rsidRPr="00E3764E">
                        <w:instrText xml:space="preserve"> SEQ Figure \* ARABIC </w:instrText>
                      </w:r>
                      <w:r>
                        <w:fldChar w:fldCharType="separate"/>
                      </w:r>
                      <w:r w:rsidR="00B300BC">
                        <w:rPr>
                          <w:noProof/>
                        </w:rPr>
                        <w:t>1</w:t>
                      </w:r>
                      <w:r>
                        <w:fldChar w:fldCharType="end"/>
                      </w:r>
                      <w:bookmarkEnd w:id="1"/>
                      <w:r w:rsidRPr="00E3764E">
                        <w:t xml:space="preserve"> : structure à portique de MOCN 5 axes.</w:t>
                      </w:r>
                    </w:p>
                  </w:txbxContent>
                </v:textbox>
                <w10:wrap type="square"/>
              </v:shape>
            </w:pict>
          </mc:Fallback>
        </mc:AlternateContent>
      </w:r>
    </w:p>
    <w:p w:rsidR="00E3764E" w:rsidRPr="00E3764E" w:rsidRDefault="00E3764E" w:rsidP="00E3764E"/>
    <w:p w:rsidR="00FD1ECE" w:rsidRDefault="00FD1ECE" w:rsidP="00436A3C">
      <w:pPr>
        <w:jc w:val="both"/>
      </w:pPr>
    </w:p>
    <w:p w:rsidR="009A3C4D" w:rsidRDefault="00E3764E" w:rsidP="00436A3C">
      <w:pPr>
        <w:jc w:val="both"/>
      </w:pPr>
      <w:r>
        <w:lastRenderedPageBreak/>
        <w:t>La</w:t>
      </w:r>
      <w:r w:rsidR="00404929">
        <w:t xml:space="preserve"> </w:t>
      </w:r>
      <w:r w:rsidR="00404929" w:rsidRPr="00742EEB">
        <w:rPr>
          <w:b/>
        </w:rPr>
        <w:t>broche de machine-outil</w:t>
      </w:r>
      <w:r w:rsidR="00404929">
        <w:t xml:space="preserve"> réalise la liaison pivot </w:t>
      </w:r>
      <w:r>
        <w:t xml:space="preserve">entre </w:t>
      </w:r>
      <w:r w:rsidR="00404929">
        <w:t xml:space="preserve">l’outil </w:t>
      </w:r>
      <w:r>
        <w:t>et</w:t>
      </w:r>
      <w:r w:rsidR="00404929">
        <w:t xml:space="preserve"> l’effecteur de la machine-outil</w:t>
      </w:r>
      <w:r>
        <w:t xml:space="preserve"> ici la tête pivotante</w:t>
      </w:r>
      <w:r w:rsidR="00404929">
        <w:t>.</w:t>
      </w:r>
      <w:r w:rsidR="0075136B">
        <w:t xml:space="preserve"> </w:t>
      </w:r>
      <w:r w:rsidR="00FD1ECE">
        <w:t xml:space="preserve">La vue en coupe de la broche de fraisage est présentée </w:t>
      </w:r>
      <w:r w:rsidR="00FD1ECE">
        <w:fldChar w:fldCharType="begin"/>
      </w:r>
      <w:r w:rsidR="00FD1ECE">
        <w:instrText xml:space="preserve"> REF _Ref341974174 \h </w:instrText>
      </w:r>
      <w:r w:rsidR="00FD1ECE">
        <w:fldChar w:fldCharType="separate"/>
      </w:r>
      <w:r w:rsidR="00B300BC" w:rsidRPr="00AD79E4">
        <w:t xml:space="preserve">Figure </w:t>
      </w:r>
      <w:r w:rsidR="00B300BC">
        <w:rPr>
          <w:noProof/>
        </w:rPr>
        <w:t>2</w:t>
      </w:r>
      <w:r w:rsidR="00FD1ECE">
        <w:fldChar w:fldCharType="end"/>
      </w:r>
      <w:r w:rsidR="00FE42A0">
        <w:t xml:space="preserve"> avec sa nomenclature</w:t>
      </w:r>
      <w:r w:rsidR="00FD1ECE">
        <w:t>.</w:t>
      </w:r>
    </w:p>
    <w:p w:rsidR="00AA781A" w:rsidRDefault="00FB162D" w:rsidP="00AA781A">
      <w:pPr>
        <w:keepNext/>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156845</wp:posOffset>
                </wp:positionH>
                <wp:positionV relativeFrom="paragraph">
                  <wp:posOffset>1298575</wp:posOffset>
                </wp:positionV>
                <wp:extent cx="218440" cy="259080"/>
                <wp:effectExtent l="0" t="0" r="0" b="7620"/>
                <wp:wrapNone/>
                <wp:docPr id="4" name="Zone de texte 4"/>
                <wp:cNvGraphicFramePr/>
                <a:graphic xmlns:a="http://schemas.openxmlformats.org/drawingml/2006/main">
                  <a:graphicData uri="http://schemas.microsoft.com/office/word/2010/wordprocessingShape">
                    <wps:wsp>
                      <wps:cNvSpPr txBox="1"/>
                      <wps:spPr>
                        <a:xfrm>
                          <a:off x="0" y="0"/>
                          <a:ext cx="21844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B162D" w:rsidRPr="00FB162D" w:rsidRDefault="00F350C5">
                            <m:oMathPara>
                              <m:oMath>
                                <m:acc>
                                  <m:accPr>
                                    <m:chr m:val="⃗"/>
                                    <m:ctrlPr>
                                      <w:rPr>
                                        <w:rFonts w:ascii="Cambria Math" w:hAnsi="Cambria Math"/>
                                        <w:i/>
                                      </w:rPr>
                                    </m:ctrlPr>
                                  </m:accPr>
                                  <m:e>
                                    <m:r>
                                      <w:rPr>
                                        <w:rFonts w:ascii="Cambria Math" w:hAnsi="Cambria Math"/>
                                      </w:rPr>
                                      <m:t>z</m:t>
                                    </m:r>
                                  </m:e>
                                </m:acc>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left:0;text-align:left;margin-left:12.35pt;margin-top:102.25pt;width:17.2pt;height:20.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" filled="f" stroked="f" strokeweight=".5pt">
                <v:textbox>
                  <w:txbxContent>
                    <w:p w:rsidR="00FB162D" w:rsidRPr="00FB162D" w:rsidRDefault="00F350C5">
                      <m:oMathPara>
                        <m:oMath>
                          <m:acc>
                            <m:accPr>
                              <m:chr m:val="⃗"/>
                              <m:ctrlPr>
                                <w:rPr>
                                  <w:rFonts w:ascii="Cambria Math" w:hAnsi="Cambria Math"/>
                                  <w:i/>
                                </w:rPr>
                              </m:ctrlPr>
                            </m:accPr>
                            <m:e>
                              <m:r>
                                <w:rPr>
                                  <w:rFonts w:ascii="Cambria Math" w:hAnsi="Cambria Math"/>
                                </w:rPr>
                                <m:t>z</m:t>
                              </m:r>
                            </m:e>
                          </m:acc>
                        </m:oMath>
                      </m:oMathPara>
                    </w:p>
                  </w:txbxContent>
                </v:textbox>
              </v:shape>
            </w:pict>
          </mc:Fallback>
        </mc:AlternateContent>
      </w:r>
      <w:r>
        <w:object w:dxaOrig="17820" w:dyaOrig="9330">
          <v:shape id="_x0000_i1025" type="#_x0000_t75" style="width:469.5pt;height:246pt" o:ole="">
            <v:imagedata r:id="rId10" o:title=""/>
          </v:shape>
          <o:OLEObject Type="Embed" ProgID="Visio.Drawing.11" ShapeID="_x0000_i1025" DrawAspect="Content" ObjectID="_1464252377" r:id="rId11"/>
        </w:object>
      </w:r>
    </w:p>
    <w:p w:rsidR="00553693" w:rsidRDefault="00AA781A" w:rsidP="00AA781A">
      <w:pPr>
        <w:pStyle w:val="Lgende"/>
        <w:jc w:val="center"/>
      </w:pPr>
      <w:bookmarkStart w:id="2" w:name="_Ref341974174"/>
      <w:bookmarkStart w:id="3" w:name="_Ref341974156"/>
      <w:r w:rsidRPr="00AD79E4">
        <w:t xml:space="preserve">Figure </w:t>
      </w:r>
      <w:r w:rsidR="001408BE">
        <w:fldChar w:fldCharType="begin"/>
      </w:r>
      <w:r w:rsidR="001408BE" w:rsidRPr="00AD79E4">
        <w:instrText xml:space="preserve"> SEQ Figure \* ARABIC </w:instrText>
      </w:r>
      <w:r w:rsidR="001408BE">
        <w:fldChar w:fldCharType="separate"/>
      </w:r>
      <w:r w:rsidR="00B300BC">
        <w:rPr>
          <w:noProof/>
        </w:rPr>
        <w:t>2</w:t>
      </w:r>
      <w:r w:rsidR="001408BE">
        <w:rPr>
          <w:noProof/>
        </w:rPr>
        <w:fldChar w:fldCharType="end"/>
      </w:r>
      <w:bookmarkEnd w:id="2"/>
      <w:r w:rsidRPr="00AD79E4">
        <w:t xml:space="preserve"> </w:t>
      </w:r>
      <w:bookmarkStart w:id="4" w:name="_Ref341974168"/>
      <w:r w:rsidRPr="00AD79E4">
        <w:t xml:space="preserve">: broche </w:t>
      </w:r>
      <w:r w:rsidR="00F72AC5" w:rsidRPr="00AD79E4">
        <w:t>de fraisage</w:t>
      </w:r>
      <w:r w:rsidRPr="00AD79E4">
        <w:t>.</w:t>
      </w:r>
      <w:bookmarkEnd w:id="3"/>
      <w:bookmarkEnd w:id="4"/>
    </w:p>
    <w:tbl>
      <w:tblPr>
        <w:tblW w:w="9235" w:type="dxa"/>
        <w:tblInd w:w="93" w:type="dxa"/>
        <w:tblLook w:val="04A0" w:firstRow="1" w:lastRow="0" w:firstColumn="1" w:lastColumn="0" w:noHBand="0" w:noVBand="1"/>
      </w:tblPr>
      <w:tblGrid>
        <w:gridCol w:w="461"/>
        <w:gridCol w:w="4086"/>
        <w:gridCol w:w="380"/>
        <w:gridCol w:w="461"/>
        <w:gridCol w:w="3847"/>
      </w:tblGrid>
      <w:tr w:rsidR="003A11D4" w:rsidRPr="003A11D4" w:rsidTr="003A11D4">
        <w:trPr>
          <w:trHeight w:val="249"/>
        </w:trPr>
        <w:tc>
          <w:tcPr>
            <w:tcW w:w="461" w:type="dxa"/>
            <w:tcBorders>
              <w:top w:val="double" w:sz="6" w:space="0" w:color="auto"/>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1</w:t>
            </w:r>
          </w:p>
        </w:tc>
        <w:tc>
          <w:tcPr>
            <w:tcW w:w="4086" w:type="dxa"/>
            <w:tcBorders>
              <w:top w:val="double" w:sz="6" w:space="0" w:color="auto"/>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Joint chicane (sans contact)</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tcBorders>
              <w:top w:val="double" w:sz="6" w:space="0" w:color="auto"/>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7</w:t>
            </w:r>
          </w:p>
        </w:tc>
        <w:tc>
          <w:tcPr>
            <w:tcW w:w="3847" w:type="dxa"/>
            <w:tcBorders>
              <w:top w:val="double" w:sz="6" w:space="0" w:color="auto"/>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Poulie d'entraînement</w:t>
            </w:r>
          </w:p>
        </w:tc>
      </w:tr>
      <w:tr w:rsidR="003A11D4" w:rsidRPr="003A11D4" w:rsidTr="003A11D4">
        <w:trPr>
          <w:trHeight w:val="249"/>
        </w:trPr>
        <w:tc>
          <w:tcPr>
            <w:tcW w:w="461"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2</w:t>
            </w:r>
          </w:p>
        </w:tc>
        <w:tc>
          <w:tcPr>
            <w:tcW w:w="4086"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Injecteur de lubrification</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vMerge w:val="restart"/>
            <w:tcBorders>
              <w:top w:val="nil"/>
              <w:left w:val="nil"/>
              <w:bottom w:val="single" w:sz="4" w:space="0" w:color="000000"/>
              <w:right w:val="nil"/>
            </w:tcBorders>
            <w:shd w:val="clear" w:color="auto" w:fill="auto"/>
            <w:noWrap/>
            <w:vAlign w:val="center"/>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8</w:t>
            </w:r>
          </w:p>
        </w:tc>
        <w:tc>
          <w:tcPr>
            <w:tcW w:w="3847" w:type="dxa"/>
            <w:tcBorders>
              <w:top w:val="nil"/>
              <w:left w:val="nil"/>
              <w:bottom w:val="nil"/>
              <w:right w:val="nil"/>
            </w:tcBorders>
            <w:shd w:val="clear" w:color="auto" w:fill="auto"/>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 xml:space="preserve">Palier droit </w:t>
            </w:r>
          </w:p>
        </w:tc>
      </w:tr>
      <w:tr w:rsidR="003A11D4" w:rsidRPr="00E305A2" w:rsidTr="003A11D4">
        <w:trPr>
          <w:trHeight w:val="249"/>
        </w:trPr>
        <w:tc>
          <w:tcPr>
            <w:tcW w:w="461"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3</w:t>
            </w:r>
          </w:p>
        </w:tc>
        <w:tc>
          <w:tcPr>
            <w:tcW w:w="4086" w:type="dxa"/>
            <w:tcBorders>
              <w:top w:val="nil"/>
              <w:left w:val="nil"/>
              <w:bottom w:val="single" w:sz="4" w:space="0" w:color="auto"/>
              <w:right w:val="nil"/>
            </w:tcBorders>
            <w:shd w:val="clear" w:color="auto" w:fill="auto"/>
            <w:noWrap/>
            <w:vAlign w:val="bottom"/>
            <w:hideMark/>
          </w:tcPr>
          <w:p w:rsidR="003A11D4" w:rsidRPr="003A11D4" w:rsidRDefault="000E4361" w:rsidP="000E436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Corps de broche et sa </w:t>
            </w:r>
            <w:r w:rsidR="004B521E">
              <w:rPr>
                <w:rFonts w:ascii="Calibri" w:eastAsia="Times New Roman" w:hAnsi="Calibri" w:cs="Times New Roman"/>
                <w:color w:val="000000"/>
              </w:rPr>
              <w:t>c</w:t>
            </w:r>
            <w:r w:rsidR="004B521E" w:rsidRPr="003A11D4">
              <w:rPr>
                <w:rFonts w:ascii="Calibri" w:eastAsia="Times New Roman" w:hAnsi="Calibri" w:cs="Times New Roman"/>
                <w:color w:val="000000"/>
              </w:rPr>
              <w:t>olleret</w:t>
            </w:r>
            <w:r w:rsidR="004B521E">
              <w:rPr>
                <w:rFonts w:ascii="Calibri" w:eastAsia="Times New Roman" w:hAnsi="Calibri" w:cs="Times New Roman"/>
                <w:color w:val="000000"/>
              </w:rPr>
              <w:t>te</w:t>
            </w:r>
            <w:r>
              <w:rPr>
                <w:rFonts w:ascii="Calibri" w:eastAsia="Times New Roman" w:hAnsi="Calibri" w:cs="Times New Roman"/>
                <w:color w:val="000000"/>
              </w:rPr>
              <w:t xml:space="preserve"> de fixation </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vMerge/>
            <w:tcBorders>
              <w:top w:val="nil"/>
              <w:left w:val="nil"/>
              <w:bottom w:val="single" w:sz="4" w:space="0" w:color="000000"/>
              <w:right w:val="nil"/>
            </w:tcBorders>
            <w:vAlign w:val="center"/>
            <w:hideMark/>
          </w:tcPr>
          <w:p w:rsidR="003A11D4" w:rsidRPr="003A11D4" w:rsidRDefault="003A11D4" w:rsidP="003A11D4">
            <w:pPr>
              <w:spacing w:after="0" w:line="240" w:lineRule="auto"/>
              <w:rPr>
                <w:rFonts w:ascii="Calibri" w:eastAsia="Times New Roman" w:hAnsi="Calibri" w:cs="Times New Roman"/>
                <w:color w:val="000000"/>
              </w:rPr>
            </w:pPr>
          </w:p>
        </w:tc>
        <w:tc>
          <w:tcPr>
            <w:tcW w:w="3847"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 xml:space="preserve"> (roulements à billes à contact oblique)</w:t>
            </w:r>
          </w:p>
        </w:tc>
      </w:tr>
      <w:tr w:rsidR="003A11D4" w:rsidRPr="00E305A2" w:rsidTr="003A11D4">
        <w:trPr>
          <w:trHeight w:val="249"/>
        </w:trPr>
        <w:tc>
          <w:tcPr>
            <w:tcW w:w="461"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4</w:t>
            </w:r>
          </w:p>
        </w:tc>
        <w:tc>
          <w:tcPr>
            <w:tcW w:w="4086" w:type="dxa"/>
            <w:tcBorders>
              <w:top w:val="nil"/>
              <w:left w:val="nil"/>
              <w:bottom w:val="single" w:sz="4" w:space="0" w:color="auto"/>
              <w:right w:val="nil"/>
            </w:tcBorders>
            <w:shd w:val="clear" w:color="auto" w:fill="auto"/>
            <w:noWrap/>
            <w:vAlign w:val="bottom"/>
            <w:hideMark/>
          </w:tcPr>
          <w:p w:rsidR="003A11D4" w:rsidRPr="003A11D4" w:rsidRDefault="003A11D4" w:rsidP="001145EB">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 xml:space="preserve">Arbre </w:t>
            </w:r>
            <w:r w:rsidR="001145EB">
              <w:rPr>
                <w:rFonts w:ascii="Calibri" w:eastAsia="Times New Roman" w:hAnsi="Calibri" w:cs="Times New Roman"/>
                <w:color w:val="000000"/>
              </w:rPr>
              <w:t xml:space="preserve"> (=</w:t>
            </w:r>
            <w:r w:rsidRPr="003A11D4">
              <w:rPr>
                <w:rFonts w:ascii="Calibri" w:eastAsia="Times New Roman" w:hAnsi="Calibri" w:cs="Times New Roman"/>
                <w:color w:val="000000"/>
              </w:rPr>
              <w:t>rotor</w:t>
            </w:r>
            <w:r w:rsidR="001145EB">
              <w:rPr>
                <w:rFonts w:ascii="Calibri" w:eastAsia="Times New Roman" w:hAnsi="Calibri" w:cs="Times New Roman"/>
                <w:color w:val="000000"/>
              </w:rPr>
              <w:t>)</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tcBorders>
              <w:top w:val="nil"/>
              <w:left w:val="nil"/>
              <w:bottom w:val="single" w:sz="4" w:space="0" w:color="auto"/>
              <w:right w:val="nil"/>
            </w:tcBorders>
            <w:shd w:val="clear" w:color="auto" w:fill="auto"/>
            <w:noWrap/>
            <w:vAlign w:val="center"/>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9</w:t>
            </w:r>
          </w:p>
        </w:tc>
        <w:tc>
          <w:tcPr>
            <w:tcW w:w="3847" w:type="dxa"/>
            <w:tcBorders>
              <w:top w:val="single" w:sz="4" w:space="0" w:color="auto"/>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Canal d'évacuation du mélange air-huile</w:t>
            </w:r>
          </w:p>
        </w:tc>
      </w:tr>
      <w:tr w:rsidR="003A11D4" w:rsidRPr="003A11D4" w:rsidTr="006127C6">
        <w:trPr>
          <w:trHeight w:val="249"/>
        </w:trPr>
        <w:tc>
          <w:tcPr>
            <w:tcW w:w="461"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5</w:t>
            </w:r>
          </w:p>
        </w:tc>
        <w:tc>
          <w:tcPr>
            <w:tcW w:w="4086" w:type="dxa"/>
            <w:tcBorders>
              <w:top w:val="nil"/>
              <w:left w:val="nil"/>
              <w:bottom w:val="single" w:sz="4"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Canal d'alimentation en mélange air-huile</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vMerge w:val="restart"/>
            <w:tcBorders>
              <w:top w:val="nil"/>
              <w:left w:val="nil"/>
              <w:bottom w:val="double" w:sz="6" w:space="0" w:color="000000"/>
              <w:right w:val="nil"/>
            </w:tcBorders>
            <w:shd w:val="clear" w:color="auto" w:fill="auto"/>
            <w:noWrap/>
            <w:vAlign w:val="center"/>
            <w:hideMark/>
          </w:tcPr>
          <w:p w:rsidR="003A11D4" w:rsidRPr="003A11D4" w:rsidRDefault="003A11D4" w:rsidP="006127C6">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10</w:t>
            </w:r>
          </w:p>
        </w:tc>
        <w:tc>
          <w:tcPr>
            <w:tcW w:w="3847" w:type="dxa"/>
            <w:tcBorders>
              <w:top w:val="nil"/>
              <w:left w:val="nil"/>
              <w:bottom w:val="nil"/>
              <w:right w:val="nil"/>
            </w:tcBorders>
            <w:shd w:val="clear" w:color="auto" w:fill="auto"/>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 xml:space="preserve">Palier gauche   </w:t>
            </w:r>
          </w:p>
        </w:tc>
      </w:tr>
      <w:tr w:rsidR="003A11D4" w:rsidRPr="00E305A2" w:rsidTr="003A11D4">
        <w:trPr>
          <w:trHeight w:val="249"/>
        </w:trPr>
        <w:tc>
          <w:tcPr>
            <w:tcW w:w="461" w:type="dxa"/>
            <w:tcBorders>
              <w:top w:val="nil"/>
              <w:left w:val="nil"/>
              <w:bottom w:val="double" w:sz="6" w:space="0" w:color="auto"/>
              <w:right w:val="nil"/>
            </w:tcBorders>
            <w:shd w:val="clear" w:color="auto" w:fill="auto"/>
            <w:noWrap/>
            <w:vAlign w:val="bottom"/>
            <w:hideMark/>
          </w:tcPr>
          <w:p w:rsidR="003A11D4" w:rsidRPr="003A11D4" w:rsidRDefault="003A11D4" w:rsidP="003A11D4">
            <w:pPr>
              <w:spacing w:after="0" w:line="240" w:lineRule="auto"/>
              <w:jc w:val="center"/>
              <w:rPr>
                <w:rFonts w:ascii="Calibri" w:eastAsia="Times New Roman" w:hAnsi="Calibri" w:cs="Times New Roman"/>
                <w:color w:val="000000"/>
              </w:rPr>
            </w:pPr>
            <w:r w:rsidRPr="003A11D4">
              <w:rPr>
                <w:rFonts w:ascii="Calibri" w:eastAsia="Times New Roman" w:hAnsi="Calibri" w:cs="Times New Roman"/>
                <w:color w:val="000000"/>
              </w:rPr>
              <w:t>6</w:t>
            </w:r>
          </w:p>
        </w:tc>
        <w:tc>
          <w:tcPr>
            <w:tcW w:w="4086" w:type="dxa"/>
            <w:tcBorders>
              <w:top w:val="nil"/>
              <w:left w:val="nil"/>
              <w:bottom w:val="double" w:sz="6"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Ecrou de serrage</w:t>
            </w:r>
          </w:p>
        </w:tc>
        <w:tc>
          <w:tcPr>
            <w:tcW w:w="380" w:type="dxa"/>
            <w:tcBorders>
              <w:top w:val="nil"/>
              <w:left w:val="nil"/>
              <w:bottom w:val="nil"/>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p>
        </w:tc>
        <w:tc>
          <w:tcPr>
            <w:tcW w:w="461" w:type="dxa"/>
            <w:vMerge/>
            <w:tcBorders>
              <w:top w:val="nil"/>
              <w:left w:val="nil"/>
              <w:bottom w:val="double" w:sz="6" w:space="0" w:color="000000"/>
              <w:right w:val="nil"/>
            </w:tcBorders>
            <w:vAlign w:val="center"/>
            <w:hideMark/>
          </w:tcPr>
          <w:p w:rsidR="003A11D4" w:rsidRPr="003A11D4" w:rsidRDefault="003A11D4" w:rsidP="003A11D4">
            <w:pPr>
              <w:spacing w:after="0" w:line="240" w:lineRule="auto"/>
              <w:rPr>
                <w:rFonts w:ascii="Calibri" w:eastAsia="Times New Roman" w:hAnsi="Calibri" w:cs="Times New Roman"/>
                <w:color w:val="000000"/>
              </w:rPr>
            </w:pPr>
          </w:p>
        </w:tc>
        <w:tc>
          <w:tcPr>
            <w:tcW w:w="3847" w:type="dxa"/>
            <w:tcBorders>
              <w:top w:val="nil"/>
              <w:left w:val="nil"/>
              <w:bottom w:val="double" w:sz="6" w:space="0" w:color="auto"/>
              <w:right w:val="nil"/>
            </w:tcBorders>
            <w:shd w:val="clear" w:color="auto" w:fill="auto"/>
            <w:noWrap/>
            <w:vAlign w:val="bottom"/>
            <w:hideMark/>
          </w:tcPr>
          <w:p w:rsidR="003A11D4" w:rsidRPr="003A11D4" w:rsidRDefault="003A11D4" w:rsidP="003A11D4">
            <w:pPr>
              <w:spacing w:after="0" w:line="240" w:lineRule="auto"/>
              <w:rPr>
                <w:rFonts w:ascii="Calibri" w:eastAsia="Times New Roman" w:hAnsi="Calibri" w:cs="Times New Roman"/>
                <w:color w:val="000000"/>
              </w:rPr>
            </w:pPr>
            <w:r w:rsidRPr="003A11D4">
              <w:rPr>
                <w:rFonts w:ascii="Calibri" w:eastAsia="Times New Roman" w:hAnsi="Calibri" w:cs="Times New Roman"/>
                <w:color w:val="000000"/>
              </w:rPr>
              <w:t xml:space="preserve"> (roulements à billes à contact oblique)</w:t>
            </w:r>
          </w:p>
        </w:tc>
      </w:tr>
    </w:tbl>
    <w:p w:rsidR="00F620AF" w:rsidRDefault="00F620AF" w:rsidP="00AD79E4">
      <w:pPr>
        <w:jc w:val="both"/>
      </w:pPr>
    </w:p>
    <w:p w:rsidR="005C7AD3" w:rsidRDefault="00FD1ECE" w:rsidP="005C7AD3">
      <w:pPr>
        <w:jc w:val="both"/>
      </w:pPr>
      <w:r>
        <w:t xml:space="preserve">Un extrait du cahier des charges est donné dans le tableau suivant : </w:t>
      </w:r>
    </w:p>
    <w:tbl>
      <w:tblPr>
        <w:tblW w:w="9191" w:type="dxa"/>
        <w:jc w:val="center"/>
        <w:tblLook w:val="04A0" w:firstRow="1" w:lastRow="0" w:firstColumn="1" w:lastColumn="0" w:noHBand="0" w:noVBand="1"/>
      </w:tblPr>
      <w:tblGrid>
        <w:gridCol w:w="2026"/>
        <w:gridCol w:w="3294"/>
        <w:gridCol w:w="266"/>
        <w:gridCol w:w="2500"/>
        <w:gridCol w:w="1105"/>
      </w:tblGrid>
      <w:tr w:rsidR="005C7AD3" w:rsidRPr="005C7AD3" w:rsidTr="00FB162D">
        <w:trPr>
          <w:trHeight w:val="300"/>
          <w:jc w:val="center"/>
        </w:trPr>
        <w:tc>
          <w:tcPr>
            <w:tcW w:w="20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b/>
                <w:bCs/>
                <w:color w:val="000000"/>
              </w:rPr>
            </w:pPr>
            <w:r w:rsidRPr="005C7AD3">
              <w:rPr>
                <w:rFonts w:ascii="Calibri" w:eastAsia="Times New Roman" w:hAnsi="Calibri" w:cs="Times New Roman"/>
                <w:b/>
                <w:bCs/>
                <w:color w:val="000000"/>
              </w:rPr>
              <w:t>FS</w:t>
            </w:r>
          </w:p>
        </w:tc>
        <w:tc>
          <w:tcPr>
            <w:tcW w:w="356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b/>
                <w:bCs/>
                <w:color w:val="000000"/>
              </w:rPr>
            </w:pPr>
            <w:r w:rsidRPr="005C7AD3">
              <w:rPr>
                <w:rFonts w:ascii="Calibri" w:eastAsia="Times New Roman" w:hAnsi="Calibri" w:cs="Times New Roman"/>
                <w:b/>
                <w:bCs/>
                <w:color w:val="000000"/>
              </w:rPr>
              <w:t>Critère d'appréciation</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b/>
                <w:bCs/>
                <w:color w:val="000000"/>
              </w:rPr>
            </w:pPr>
            <w:r w:rsidRPr="005C7AD3">
              <w:rPr>
                <w:rFonts w:ascii="Calibri" w:eastAsia="Times New Roman" w:hAnsi="Calibri" w:cs="Times New Roman"/>
                <w:b/>
                <w:bCs/>
                <w:color w:val="000000"/>
              </w:rPr>
              <w:t>Niveaux</w:t>
            </w:r>
          </w:p>
        </w:tc>
        <w:tc>
          <w:tcPr>
            <w:tcW w:w="1105" w:type="dxa"/>
            <w:tcBorders>
              <w:top w:val="single" w:sz="4" w:space="0" w:color="auto"/>
              <w:left w:val="nil"/>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b/>
                <w:bCs/>
                <w:color w:val="000000"/>
              </w:rPr>
            </w:pPr>
            <w:r w:rsidRPr="005C7AD3">
              <w:rPr>
                <w:rFonts w:ascii="Calibri" w:eastAsia="Times New Roman" w:hAnsi="Calibri" w:cs="Times New Roman"/>
                <w:b/>
                <w:bCs/>
                <w:color w:val="000000"/>
              </w:rPr>
              <w:t>Flexibilité</w:t>
            </w:r>
          </w:p>
        </w:tc>
      </w:tr>
      <w:tr w:rsidR="005C7AD3" w:rsidRPr="005C7AD3" w:rsidTr="00FB162D">
        <w:trPr>
          <w:trHeight w:val="300"/>
          <w:jc w:val="center"/>
        </w:trPr>
        <w:tc>
          <w:tcPr>
            <w:tcW w:w="2026" w:type="dxa"/>
            <w:vMerge w:val="restart"/>
            <w:tcBorders>
              <w:top w:val="nil"/>
              <w:left w:val="single" w:sz="4" w:space="0" w:color="auto"/>
              <w:bottom w:val="single" w:sz="4" w:space="0" w:color="000000"/>
              <w:right w:val="single" w:sz="4" w:space="0" w:color="auto"/>
            </w:tcBorders>
            <w:shd w:val="clear" w:color="auto" w:fill="auto"/>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Guider l'outil en rotation</w:t>
            </w:r>
          </w:p>
        </w:tc>
        <w:tc>
          <w:tcPr>
            <w:tcW w:w="3294"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Mobilité autorisée</w:t>
            </w:r>
          </w:p>
        </w:tc>
        <w:tc>
          <w:tcPr>
            <w:tcW w:w="266" w:type="dxa"/>
            <w:tcBorders>
              <w:top w:val="nil"/>
              <w:left w:val="nil"/>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2500" w:type="dxa"/>
            <w:tcBorders>
              <w:top w:val="nil"/>
              <w:left w:val="nil"/>
              <w:bottom w:val="single" w:sz="4" w:space="0" w:color="auto"/>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 xml:space="preserve">1 rotation suivant l'axe </w:t>
            </w:r>
            <m:oMath>
              <m:acc>
                <m:accPr>
                  <m:chr m:val="⃗"/>
                  <m:ctrlPr>
                    <w:rPr>
                      <w:rFonts w:ascii="Cambria Math" w:eastAsia="Times New Roman" w:hAnsi="Cambria Math" w:cs="Times New Roman"/>
                      <w:i/>
                      <w:color w:val="000000"/>
                    </w:rPr>
                  </m:ctrlPr>
                </m:accPr>
                <m:e>
                  <m:r>
                    <w:rPr>
                      <w:rFonts w:ascii="Cambria Math" w:eastAsia="Times New Roman" w:hAnsi="Cambria Math" w:cs="Times New Roman"/>
                      <w:color w:val="000000"/>
                    </w:rPr>
                    <m:t>z</m:t>
                  </m:r>
                </m:e>
              </m:acc>
            </m:oMath>
          </w:p>
        </w:tc>
        <w:tc>
          <w:tcPr>
            <w:tcW w:w="1105" w:type="dxa"/>
            <w:tcBorders>
              <w:top w:val="nil"/>
              <w:left w:val="nil"/>
              <w:bottom w:val="single" w:sz="4" w:space="0" w:color="auto"/>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F1</w:t>
            </w:r>
          </w:p>
        </w:tc>
      </w:tr>
      <w:tr w:rsidR="005C7AD3" w:rsidRPr="005C7AD3" w:rsidTr="00FB162D">
        <w:trPr>
          <w:trHeight w:val="300"/>
          <w:jc w:val="center"/>
        </w:trPr>
        <w:tc>
          <w:tcPr>
            <w:tcW w:w="2026" w:type="dxa"/>
            <w:vMerge/>
            <w:tcBorders>
              <w:top w:val="nil"/>
              <w:left w:val="single" w:sz="4" w:space="0" w:color="auto"/>
              <w:bottom w:val="single" w:sz="4" w:space="0" w:color="000000"/>
              <w:right w:val="single" w:sz="4" w:space="0" w:color="auto"/>
            </w:tcBorders>
            <w:vAlign w:val="center"/>
            <w:hideMark/>
          </w:tcPr>
          <w:p w:rsidR="005C7AD3" w:rsidRPr="005C7AD3" w:rsidRDefault="005C7AD3" w:rsidP="005C7AD3">
            <w:pPr>
              <w:spacing w:after="0" w:line="240" w:lineRule="auto"/>
              <w:rPr>
                <w:rFonts w:ascii="Calibri" w:eastAsia="Times New Roman" w:hAnsi="Calibri" w:cs="Times New Roman"/>
                <w:color w:val="000000"/>
              </w:rPr>
            </w:pPr>
          </w:p>
        </w:tc>
        <w:tc>
          <w:tcPr>
            <w:tcW w:w="3294"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Raideur axial</w:t>
            </w:r>
            <w:r w:rsidR="003353DA">
              <w:rPr>
                <w:rFonts w:ascii="Calibri" w:eastAsia="Times New Roman" w:hAnsi="Calibri" w:cs="Times New Roman"/>
                <w:color w:val="000000"/>
              </w:rPr>
              <w:t>e</w:t>
            </w:r>
            <w:r w:rsidRPr="005C7AD3">
              <w:rPr>
                <w:rFonts w:ascii="Calibri" w:eastAsia="Times New Roman" w:hAnsi="Calibri" w:cs="Times New Roman"/>
                <w:color w:val="000000"/>
              </w:rPr>
              <w:t xml:space="preserve">* </w:t>
            </w:r>
            <w:proofErr w:type="spellStart"/>
            <w:r w:rsidRPr="005C7AD3">
              <w:rPr>
                <w:rFonts w:ascii="Calibri" w:eastAsia="Times New Roman" w:hAnsi="Calibri" w:cs="Times New Roman"/>
                <w:color w:val="000000"/>
              </w:rPr>
              <w:t>k</w:t>
            </w:r>
            <w:r w:rsidRPr="005C7AD3">
              <w:rPr>
                <w:rFonts w:ascii="Calibri" w:eastAsia="Times New Roman" w:hAnsi="Calibri" w:cs="Times New Roman"/>
                <w:color w:val="000000"/>
                <w:vertAlign w:val="subscript"/>
              </w:rPr>
              <w:t>br</w:t>
            </w:r>
            <w:proofErr w:type="spellEnd"/>
            <w:r w:rsidRPr="005C7AD3">
              <w:rPr>
                <w:rFonts w:ascii="Calibri" w:eastAsia="Times New Roman" w:hAnsi="Calibri" w:cs="Times New Roman"/>
                <w:color w:val="000000"/>
              </w:rPr>
              <w:t xml:space="preserve"> minimale  </w:t>
            </w:r>
          </w:p>
        </w:tc>
        <w:tc>
          <w:tcPr>
            <w:tcW w:w="266" w:type="dxa"/>
            <w:tcBorders>
              <w:top w:val="nil"/>
              <w:left w:val="nil"/>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2500" w:type="dxa"/>
            <w:tcBorders>
              <w:top w:val="nil"/>
              <w:left w:val="nil"/>
              <w:bottom w:val="nil"/>
              <w:right w:val="single" w:sz="4" w:space="0" w:color="auto"/>
            </w:tcBorders>
            <w:shd w:val="clear" w:color="auto" w:fill="auto"/>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300 N/µm</w:t>
            </w:r>
          </w:p>
        </w:tc>
        <w:tc>
          <w:tcPr>
            <w:tcW w:w="1105" w:type="dxa"/>
            <w:tcBorders>
              <w:top w:val="nil"/>
              <w:left w:val="nil"/>
              <w:bottom w:val="nil"/>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F1</w:t>
            </w:r>
          </w:p>
        </w:tc>
      </w:tr>
      <w:tr w:rsidR="005C7AD3" w:rsidRPr="005C7AD3" w:rsidTr="00FB162D">
        <w:trPr>
          <w:trHeight w:val="300"/>
          <w:jc w:val="center"/>
        </w:trPr>
        <w:tc>
          <w:tcPr>
            <w:tcW w:w="2026" w:type="dxa"/>
            <w:vMerge/>
            <w:tcBorders>
              <w:top w:val="nil"/>
              <w:left w:val="single" w:sz="4" w:space="0" w:color="auto"/>
              <w:bottom w:val="single" w:sz="4" w:space="0" w:color="000000"/>
              <w:right w:val="single" w:sz="4" w:space="0" w:color="auto"/>
            </w:tcBorders>
            <w:vAlign w:val="center"/>
            <w:hideMark/>
          </w:tcPr>
          <w:p w:rsidR="005C7AD3" w:rsidRPr="005C7AD3" w:rsidRDefault="005C7AD3" w:rsidP="005C7AD3">
            <w:pPr>
              <w:spacing w:after="0" w:line="240" w:lineRule="auto"/>
              <w:rPr>
                <w:rFonts w:ascii="Calibri" w:eastAsia="Times New Roman" w:hAnsi="Calibri" w:cs="Times New Roman"/>
                <w:color w:val="000000"/>
              </w:rPr>
            </w:pPr>
          </w:p>
        </w:tc>
        <w:tc>
          <w:tcPr>
            <w:tcW w:w="3294"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Charge axiale* F</w:t>
            </w:r>
            <w:r w:rsidRPr="005C7AD3">
              <w:rPr>
                <w:rFonts w:ascii="Calibri" w:eastAsia="Times New Roman" w:hAnsi="Calibri" w:cs="Times New Roman"/>
                <w:color w:val="000000"/>
                <w:vertAlign w:val="subscript"/>
              </w:rPr>
              <w:t xml:space="preserve">a </w:t>
            </w:r>
            <w:r w:rsidRPr="005C7AD3">
              <w:rPr>
                <w:rFonts w:ascii="Calibri" w:eastAsia="Times New Roman" w:hAnsi="Calibri" w:cs="Times New Roman"/>
                <w:color w:val="000000"/>
              </w:rPr>
              <w:t>admissible**</w:t>
            </w:r>
          </w:p>
        </w:tc>
        <w:tc>
          <w:tcPr>
            <w:tcW w:w="266" w:type="dxa"/>
            <w:tcBorders>
              <w:top w:val="nil"/>
              <w:left w:val="nil"/>
              <w:bottom w:val="single" w:sz="4" w:space="0" w:color="auto"/>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2500" w:type="dxa"/>
            <w:tcBorders>
              <w:top w:val="single" w:sz="4" w:space="0" w:color="auto"/>
              <w:left w:val="nil"/>
              <w:bottom w:val="nil"/>
              <w:right w:val="single" w:sz="4" w:space="0" w:color="auto"/>
            </w:tcBorders>
            <w:shd w:val="clear" w:color="auto" w:fill="auto"/>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-1000 N &lt;F</w:t>
            </w:r>
            <w:r w:rsidRPr="005C7AD3">
              <w:rPr>
                <w:rFonts w:ascii="Calibri" w:eastAsia="Times New Roman" w:hAnsi="Calibri" w:cs="Times New Roman"/>
                <w:color w:val="000000"/>
                <w:vertAlign w:val="subscript"/>
              </w:rPr>
              <w:t>a</w:t>
            </w:r>
            <w:r w:rsidRPr="005C7AD3">
              <w:rPr>
                <w:rFonts w:ascii="Calibri" w:eastAsia="Times New Roman" w:hAnsi="Calibri" w:cs="Times New Roman"/>
                <w:color w:val="000000"/>
              </w:rPr>
              <w:t>&lt; 1000 N</w:t>
            </w:r>
          </w:p>
        </w:tc>
        <w:tc>
          <w:tcPr>
            <w:tcW w:w="1105" w:type="dxa"/>
            <w:tcBorders>
              <w:top w:val="single" w:sz="4" w:space="0" w:color="auto"/>
              <w:left w:val="nil"/>
              <w:bottom w:val="nil"/>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F1</w:t>
            </w:r>
          </w:p>
        </w:tc>
      </w:tr>
      <w:tr w:rsidR="005C7AD3" w:rsidRPr="005C7AD3" w:rsidTr="00FB162D">
        <w:trPr>
          <w:trHeight w:val="360"/>
          <w:jc w:val="center"/>
        </w:trPr>
        <w:tc>
          <w:tcPr>
            <w:tcW w:w="2026" w:type="dxa"/>
            <w:vMerge/>
            <w:tcBorders>
              <w:top w:val="nil"/>
              <w:left w:val="single" w:sz="4" w:space="0" w:color="auto"/>
              <w:bottom w:val="single" w:sz="4" w:space="0" w:color="000000"/>
              <w:right w:val="single" w:sz="4" w:space="0" w:color="auto"/>
            </w:tcBorders>
            <w:vAlign w:val="center"/>
            <w:hideMark/>
          </w:tcPr>
          <w:p w:rsidR="005C7AD3" w:rsidRPr="005C7AD3" w:rsidRDefault="005C7AD3" w:rsidP="005C7AD3">
            <w:pPr>
              <w:spacing w:after="0" w:line="240" w:lineRule="auto"/>
              <w:rPr>
                <w:rFonts w:ascii="Calibri" w:eastAsia="Times New Roman" w:hAnsi="Calibri" w:cs="Times New Roman"/>
                <w:color w:val="000000"/>
              </w:rPr>
            </w:pPr>
          </w:p>
        </w:tc>
        <w:tc>
          <w:tcPr>
            <w:tcW w:w="3294"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Charge radiale*  F</w:t>
            </w:r>
            <w:r w:rsidRPr="005C7AD3">
              <w:rPr>
                <w:rFonts w:ascii="Calibri" w:eastAsia="Times New Roman" w:hAnsi="Calibri" w:cs="Times New Roman"/>
                <w:color w:val="000000"/>
                <w:vertAlign w:val="subscript"/>
              </w:rPr>
              <w:t xml:space="preserve">r </w:t>
            </w:r>
            <w:r w:rsidRPr="005C7AD3">
              <w:rPr>
                <w:rFonts w:ascii="Calibri" w:eastAsia="Times New Roman" w:hAnsi="Calibri" w:cs="Times New Roman"/>
                <w:color w:val="000000"/>
              </w:rPr>
              <w:t>admissible**</w:t>
            </w:r>
          </w:p>
        </w:tc>
        <w:tc>
          <w:tcPr>
            <w:tcW w:w="266" w:type="dxa"/>
            <w:tcBorders>
              <w:top w:val="nil"/>
              <w:left w:val="nil"/>
              <w:bottom w:val="single" w:sz="4" w:space="0" w:color="auto"/>
              <w:right w:val="single" w:sz="4" w:space="0" w:color="auto"/>
            </w:tcBorders>
            <w:shd w:val="clear" w:color="auto" w:fill="auto"/>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2500" w:type="dxa"/>
            <w:tcBorders>
              <w:top w:val="single" w:sz="4" w:space="0" w:color="auto"/>
              <w:left w:val="nil"/>
              <w:bottom w:val="nil"/>
              <w:right w:val="single" w:sz="4" w:space="0" w:color="auto"/>
            </w:tcBorders>
            <w:shd w:val="clear" w:color="auto" w:fill="auto"/>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-1200 N &lt;F</w:t>
            </w:r>
            <w:r w:rsidRPr="005C7AD3">
              <w:rPr>
                <w:rFonts w:ascii="Calibri" w:eastAsia="Times New Roman" w:hAnsi="Calibri" w:cs="Times New Roman"/>
                <w:color w:val="000000"/>
                <w:vertAlign w:val="subscript"/>
              </w:rPr>
              <w:t>r</w:t>
            </w:r>
            <w:r w:rsidRPr="005C7AD3">
              <w:rPr>
                <w:rFonts w:ascii="Calibri" w:eastAsia="Times New Roman" w:hAnsi="Calibri" w:cs="Times New Roman"/>
                <w:color w:val="000000"/>
              </w:rPr>
              <w:t>&lt; 1200 N</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F1</w:t>
            </w:r>
          </w:p>
        </w:tc>
      </w:tr>
      <w:tr w:rsidR="005C7AD3" w:rsidRPr="005C7AD3" w:rsidTr="00FB162D">
        <w:trPr>
          <w:trHeight w:val="630"/>
          <w:jc w:val="center"/>
        </w:trPr>
        <w:tc>
          <w:tcPr>
            <w:tcW w:w="2026" w:type="dxa"/>
            <w:vMerge/>
            <w:tcBorders>
              <w:top w:val="nil"/>
              <w:left w:val="single" w:sz="4" w:space="0" w:color="auto"/>
              <w:bottom w:val="single" w:sz="4" w:space="0" w:color="000000"/>
              <w:right w:val="single" w:sz="4" w:space="0" w:color="auto"/>
            </w:tcBorders>
            <w:vAlign w:val="center"/>
            <w:hideMark/>
          </w:tcPr>
          <w:p w:rsidR="005C7AD3" w:rsidRPr="005C7AD3" w:rsidRDefault="005C7AD3" w:rsidP="005C7AD3">
            <w:pPr>
              <w:spacing w:after="0" w:line="240" w:lineRule="auto"/>
              <w:rPr>
                <w:rFonts w:ascii="Calibri" w:eastAsia="Times New Roman" w:hAnsi="Calibri" w:cs="Times New Roman"/>
                <w:color w:val="000000"/>
              </w:rPr>
            </w:pPr>
          </w:p>
        </w:tc>
        <w:tc>
          <w:tcPr>
            <w:tcW w:w="3560" w:type="dxa"/>
            <w:gridSpan w:val="2"/>
            <w:tcBorders>
              <w:top w:val="nil"/>
              <w:left w:val="nil"/>
              <w:bottom w:val="single" w:sz="4" w:space="0" w:color="auto"/>
              <w:right w:val="single" w:sz="4" w:space="0" w:color="000000"/>
            </w:tcBorders>
            <w:shd w:val="clear" w:color="auto" w:fill="auto"/>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Durée avant entretien sous 80% de la charge radiale* maximale</w:t>
            </w:r>
          </w:p>
        </w:tc>
        <w:tc>
          <w:tcPr>
            <w:tcW w:w="2500" w:type="dxa"/>
            <w:tcBorders>
              <w:top w:val="single" w:sz="4" w:space="0" w:color="auto"/>
              <w:left w:val="nil"/>
              <w:bottom w:val="single" w:sz="4" w:space="0" w:color="auto"/>
              <w:right w:val="single" w:sz="4" w:space="0" w:color="auto"/>
            </w:tcBorders>
            <w:shd w:val="clear" w:color="auto" w:fill="auto"/>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8000 h</w:t>
            </w:r>
          </w:p>
        </w:tc>
        <w:tc>
          <w:tcPr>
            <w:tcW w:w="1105" w:type="dxa"/>
            <w:tcBorders>
              <w:top w:val="nil"/>
              <w:left w:val="nil"/>
              <w:bottom w:val="single" w:sz="4" w:space="0" w:color="auto"/>
              <w:right w:val="single" w:sz="4" w:space="0" w:color="auto"/>
            </w:tcBorders>
            <w:shd w:val="clear" w:color="auto" w:fill="auto"/>
            <w:noWrap/>
            <w:vAlign w:val="center"/>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F2</w:t>
            </w:r>
          </w:p>
        </w:tc>
      </w:tr>
      <w:tr w:rsidR="005C7AD3" w:rsidRPr="005C7AD3" w:rsidTr="00FB162D">
        <w:trPr>
          <w:trHeight w:val="165"/>
          <w:jc w:val="center"/>
        </w:trPr>
        <w:tc>
          <w:tcPr>
            <w:tcW w:w="2026" w:type="dxa"/>
            <w:tcBorders>
              <w:top w:val="nil"/>
              <w:left w:val="single" w:sz="4" w:space="0" w:color="auto"/>
              <w:bottom w:val="nil"/>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3560" w:type="dxa"/>
            <w:gridSpan w:val="2"/>
            <w:tcBorders>
              <w:top w:val="single" w:sz="4" w:space="0" w:color="auto"/>
              <w:left w:val="nil"/>
              <w:bottom w:val="nil"/>
              <w:right w:val="single" w:sz="4" w:space="0" w:color="auto"/>
            </w:tcBorders>
            <w:shd w:val="clear" w:color="auto" w:fill="auto"/>
            <w:noWrap/>
            <w:vAlign w:val="bottom"/>
            <w:hideMark/>
          </w:tcPr>
          <w:p w:rsidR="005C7AD3" w:rsidRPr="005C7AD3" w:rsidRDefault="005C7AD3" w:rsidP="005C7AD3">
            <w:pPr>
              <w:spacing w:after="0" w:line="240" w:lineRule="auto"/>
              <w:jc w:val="center"/>
              <w:rPr>
                <w:rFonts w:ascii="Calibri" w:eastAsia="Times New Roman" w:hAnsi="Calibri" w:cs="Times New Roman"/>
                <w:color w:val="000000"/>
              </w:rPr>
            </w:pPr>
            <w:r w:rsidRPr="005C7AD3">
              <w:rPr>
                <w:rFonts w:ascii="Calibri" w:eastAsia="Times New Roman" w:hAnsi="Calibri" w:cs="Times New Roman"/>
                <w:color w:val="000000"/>
              </w:rPr>
              <w:t> </w:t>
            </w:r>
          </w:p>
        </w:tc>
        <w:tc>
          <w:tcPr>
            <w:tcW w:w="2500" w:type="dxa"/>
            <w:tcBorders>
              <w:top w:val="nil"/>
              <w:left w:val="nil"/>
              <w:bottom w:val="nil"/>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c>
          <w:tcPr>
            <w:tcW w:w="1105" w:type="dxa"/>
            <w:tcBorders>
              <w:top w:val="nil"/>
              <w:left w:val="nil"/>
              <w:bottom w:val="nil"/>
              <w:right w:val="single" w:sz="4" w:space="0" w:color="auto"/>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w:t>
            </w:r>
          </w:p>
        </w:tc>
      </w:tr>
      <w:tr w:rsidR="005C7AD3" w:rsidRPr="00E305A2" w:rsidTr="00FB162D">
        <w:trPr>
          <w:trHeight w:val="465"/>
          <w:jc w:val="center"/>
        </w:trPr>
        <w:tc>
          <w:tcPr>
            <w:tcW w:w="8086" w:type="dxa"/>
            <w:gridSpan w:val="4"/>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"axial</w:t>
            </w:r>
            <w:r w:rsidR="003353DA">
              <w:rPr>
                <w:rFonts w:ascii="Calibri" w:eastAsia="Times New Roman" w:hAnsi="Calibri" w:cs="Times New Roman"/>
                <w:color w:val="000000"/>
              </w:rPr>
              <w:t>e</w:t>
            </w:r>
            <w:r w:rsidRPr="005C7AD3">
              <w:rPr>
                <w:rFonts w:ascii="Calibri" w:eastAsia="Times New Roman" w:hAnsi="Calibri" w:cs="Times New Roman"/>
                <w:color w:val="000000"/>
              </w:rPr>
              <w:t>" et "radial</w:t>
            </w:r>
            <w:r w:rsidR="003353DA">
              <w:rPr>
                <w:rFonts w:ascii="Calibri" w:eastAsia="Times New Roman" w:hAnsi="Calibri" w:cs="Times New Roman"/>
                <w:color w:val="000000"/>
              </w:rPr>
              <w:t>e</w:t>
            </w:r>
            <w:r w:rsidRPr="005C7AD3">
              <w:rPr>
                <w:rFonts w:ascii="Calibri" w:eastAsia="Times New Roman" w:hAnsi="Calibri" w:cs="Times New Roman"/>
                <w:color w:val="000000"/>
              </w:rPr>
              <w:t>" sont considéré</w:t>
            </w:r>
            <w:r w:rsidR="003353DA">
              <w:rPr>
                <w:rFonts w:ascii="Calibri" w:eastAsia="Times New Roman" w:hAnsi="Calibri" w:cs="Times New Roman"/>
                <w:color w:val="000000"/>
              </w:rPr>
              <w:t>e</w:t>
            </w:r>
            <w:r w:rsidRPr="005C7AD3">
              <w:rPr>
                <w:rFonts w:ascii="Calibri" w:eastAsia="Times New Roman" w:hAnsi="Calibri" w:cs="Times New Roman"/>
                <w:color w:val="000000"/>
              </w:rPr>
              <w:t>s par rapport à l'axe de symétrie de l'outil</w:t>
            </w:r>
            <w:r>
              <w:rPr>
                <w:rFonts w:ascii="Calibri" w:eastAsia="Times New Roman" w:hAnsi="Calibri" w:cs="Times New Roman"/>
                <w:color w:val="000000"/>
              </w:rPr>
              <w:t xml:space="preserve"> </w:t>
            </w:r>
            <m:oMath>
              <m:acc>
                <m:accPr>
                  <m:chr m:val="⃗"/>
                  <m:ctrlPr>
                    <w:rPr>
                      <w:rFonts w:ascii="Cambria Math" w:eastAsia="Times New Roman" w:hAnsi="Cambria Math" w:cs="Times New Roman"/>
                      <w:i/>
                      <w:color w:val="000000"/>
                    </w:rPr>
                  </m:ctrlPr>
                </m:accPr>
                <m:e>
                  <m:r>
                    <w:rPr>
                      <w:rFonts w:ascii="Cambria Math" w:eastAsia="Times New Roman" w:hAnsi="Cambria Math" w:cs="Times New Roman"/>
                      <w:color w:val="000000"/>
                    </w:rPr>
                    <m:t>z</m:t>
                  </m:r>
                </m:e>
              </m:acc>
            </m:oMath>
          </w:p>
        </w:tc>
        <w:tc>
          <w:tcPr>
            <w:tcW w:w="1105"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p>
        </w:tc>
      </w:tr>
      <w:tr w:rsidR="005C7AD3" w:rsidRPr="00E305A2" w:rsidTr="00FB162D">
        <w:trPr>
          <w:trHeight w:val="300"/>
          <w:jc w:val="center"/>
        </w:trPr>
        <w:tc>
          <w:tcPr>
            <w:tcW w:w="8086" w:type="dxa"/>
            <w:gridSpan w:val="4"/>
            <w:tcBorders>
              <w:top w:val="nil"/>
              <w:left w:val="nil"/>
              <w:bottom w:val="nil"/>
              <w:right w:val="nil"/>
            </w:tcBorders>
            <w:shd w:val="clear" w:color="auto" w:fill="auto"/>
            <w:noWrap/>
            <w:vAlign w:val="bottom"/>
            <w:hideMark/>
          </w:tcPr>
          <w:p w:rsidR="005C7AD3" w:rsidRPr="005C7AD3" w:rsidRDefault="005C7AD3" w:rsidP="00FB162D">
            <w:pPr>
              <w:spacing w:after="0" w:line="240" w:lineRule="auto"/>
              <w:rPr>
                <w:rFonts w:ascii="Calibri" w:eastAsia="Times New Roman" w:hAnsi="Calibri" w:cs="Times New Roman"/>
                <w:color w:val="000000"/>
              </w:rPr>
            </w:pPr>
            <w:r w:rsidRPr="005C7AD3">
              <w:rPr>
                <w:rFonts w:ascii="Calibri" w:eastAsia="Times New Roman" w:hAnsi="Calibri" w:cs="Times New Roman"/>
                <w:color w:val="000000"/>
              </w:rPr>
              <w:t>** appliqué</w:t>
            </w:r>
            <w:r w:rsidR="00FB162D">
              <w:rPr>
                <w:rFonts w:ascii="Calibri" w:eastAsia="Times New Roman" w:hAnsi="Calibri" w:cs="Times New Roman"/>
                <w:color w:val="000000"/>
              </w:rPr>
              <w:t>e</w:t>
            </w:r>
            <w:r w:rsidRPr="005C7AD3">
              <w:rPr>
                <w:rFonts w:ascii="Calibri" w:eastAsia="Times New Roman" w:hAnsi="Calibri" w:cs="Times New Roman"/>
                <w:color w:val="000000"/>
              </w:rPr>
              <w:t xml:space="preserve"> à la base de l'outil, </w:t>
            </w:r>
            <w:r w:rsidR="00FB162D">
              <w:rPr>
                <w:rFonts w:ascii="Calibri" w:eastAsia="Times New Roman" w:hAnsi="Calibri" w:cs="Times New Roman"/>
                <w:color w:val="000000"/>
              </w:rPr>
              <w:t xml:space="preserve">les </w:t>
            </w:r>
            <w:r w:rsidRPr="005C7AD3">
              <w:rPr>
                <w:rFonts w:ascii="Calibri" w:eastAsia="Times New Roman" w:hAnsi="Calibri" w:cs="Times New Roman"/>
                <w:color w:val="000000"/>
              </w:rPr>
              <w:t>charges</w:t>
            </w:r>
            <w:r w:rsidR="00FB162D">
              <w:rPr>
                <w:rFonts w:ascii="Calibri" w:eastAsia="Times New Roman" w:hAnsi="Calibri" w:cs="Times New Roman"/>
                <w:color w:val="000000"/>
              </w:rPr>
              <w:t xml:space="preserve"> radiales et axiales </w:t>
            </w:r>
            <w:r w:rsidRPr="005C7AD3">
              <w:rPr>
                <w:rFonts w:ascii="Calibri" w:eastAsia="Times New Roman" w:hAnsi="Calibri" w:cs="Times New Roman"/>
                <w:color w:val="000000"/>
              </w:rPr>
              <w:t>peuvent être combinées</w:t>
            </w:r>
          </w:p>
        </w:tc>
        <w:tc>
          <w:tcPr>
            <w:tcW w:w="1105" w:type="dxa"/>
            <w:tcBorders>
              <w:top w:val="nil"/>
              <w:left w:val="nil"/>
              <w:bottom w:val="nil"/>
              <w:right w:val="nil"/>
            </w:tcBorders>
            <w:shd w:val="clear" w:color="auto" w:fill="auto"/>
            <w:noWrap/>
            <w:vAlign w:val="bottom"/>
            <w:hideMark/>
          </w:tcPr>
          <w:p w:rsidR="005C7AD3" w:rsidRPr="005C7AD3" w:rsidRDefault="005C7AD3" w:rsidP="005C7AD3">
            <w:pPr>
              <w:spacing w:after="0" w:line="240" w:lineRule="auto"/>
              <w:rPr>
                <w:rFonts w:ascii="Calibri" w:eastAsia="Times New Roman" w:hAnsi="Calibri" w:cs="Times New Roman"/>
                <w:color w:val="000000"/>
              </w:rPr>
            </w:pPr>
          </w:p>
        </w:tc>
      </w:tr>
    </w:tbl>
    <w:p w:rsidR="005C7AD3" w:rsidRDefault="005C7AD3" w:rsidP="005C7AD3">
      <w:pPr>
        <w:jc w:val="both"/>
      </w:pPr>
    </w:p>
    <w:p w:rsidR="00AD79E4" w:rsidRDefault="00BB0422" w:rsidP="00AD79E4">
      <w:pPr>
        <w:jc w:val="both"/>
      </w:pPr>
      <w:r>
        <w:lastRenderedPageBreak/>
        <w:t>Les</w:t>
      </w:r>
      <w:r w:rsidR="00AD79E4">
        <w:t xml:space="preserve"> </w:t>
      </w:r>
      <w:r w:rsidR="00AD79E4" w:rsidRPr="00742EEB">
        <w:rPr>
          <w:b/>
        </w:rPr>
        <w:t>roulements à contact oblique</w:t>
      </w:r>
      <w:r w:rsidR="00AD79E4">
        <w:t xml:space="preserve"> </w:t>
      </w:r>
      <w:r w:rsidR="004B521E">
        <w:t xml:space="preserve">constituent la solution privilégiée pour répondre au cahier des charges. Ils </w:t>
      </w:r>
      <w:r w:rsidR="00AD79E4">
        <w:t xml:space="preserve">ont l’avantage d’admettre des charges radiales et axiales. Cependant pour réaliser des liaisons de type pivot, ils doivent être au minimum montés par paire et en opposition. Nous allons aborder dans ce TP la </w:t>
      </w:r>
      <w:r w:rsidR="00AD79E4" w:rsidRPr="00B063F2">
        <w:rPr>
          <w:b/>
        </w:rPr>
        <w:t>précharge de montage de roulements</w:t>
      </w:r>
      <w:r>
        <w:rPr>
          <w:b/>
        </w:rPr>
        <w:t xml:space="preserve">, </w:t>
      </w:r>
      <w:r>
        <w:t xml:space="preserve">c'est-à-dire l’effort axial initial </w:t>
      </w:r>
      <w:r w:rsidR="00FB162D">
        <w:t xml:space="preserve">(broche au repos) </w:t>
      </w:r>
      <w:r>
        <w:t>appliqué sur le montage</w:t>
      </w:r>
      <w:r w:rsidR="00AD79E4" w:rsidRPr="00B063F2">
        <w:rPr>
          <w:b/>
        </w:rPr>
        <w:t>.</w:t>
      </w:r>
      <w:r w:rsidR="00AD79E4">
        <w:t xml:space="preserve"> </w:t>
      </w:r>
    </w:p>
    <w:p w:rsidR="00687DEE" w:rsidRDefault="00AD79E4" w:rsidP="004B521E">
      <w:pPr>
        <w:jc w:val="both"/>
      </w:pPr>
      <w:r>
        <w:t>En se plaçant dans une phase de conception de la broche, nous définirons l’effort de précharge à appliquer pour respecter le critère de raideur axiale du cahier des charges. Nous étudierons ensuite une alternative au montage présenté en cas de détérioration prématurée.</w:t>
      </w:r>
    </w:p>
    <w:p w:rsidR="00904A9D" w:rsidRDefault="00904A9D" w:rsidP="004B521E">
      <w:pPr>
        <w:jc w:val="both"/>
      </w:pPr>
    </w:p>
    <w:p w:rsidR="00687DEE" w:rsidRPr="00FB7827" w:rsidRDefault="007A7213" w:rsidP="00FB7827">
      <w:pPr>
        <w:pStyle w:val="Titre2"/>
      </w:pPr>
      <w:r w:rsidRPr="00FB7827">
        <w:t>Généralités</w:t>
      </w:r>
    </w:p>
    <w:p w:rsidR="005510B1" w:rsidRDefault="007B6B43" w:rsidP="00436A3C">
      <w:pPr>
        <w:jc w:val="both"/>
      </w:pPr>
      <w:r>
        <w:t>En s</w:t>
      </w:r>
      <w:r w:rsidR="007416BE">
        <w:t>e basant sur</w:t>
      </w:r>
      <w:r>
        <w:t xml:space="preserve"> l’animation flash, répondre aux questions suivantes. </w:t>
      </w:r>
    </w:p>
    <w:p w:rsidR="00842D85" w:rsidRDefault="00842D85" w:rsidP="00842D85">
      <w:pPr>
        <w:pStyle w:val="Paragraphedeliste"/>
        <w:ind w:left="0"/>
        <w:jc w:val="both"/>
        <w:rPr>
          <w:b/>
        </w:rPr>
      </w:pPr>
      <w:r>
        <w:rPr>
          <w:b/>
        </w:rPr>
        <w:t>Montage</w:t>
      </w:r>
      <w:r w:rsidRPr="007436BF">
        <w:rPr>
          <w:b/>
        </w:rPr>
        <w:t xml:space="preserve"> 1</w:t>
      </w:r>
      <w:r>
        <w:rPr>
          <w:b/>
        </w:rPr>
        <w:t> : précharge rigide</w:t>
      </w:r>
      <w:r w:rsidRPr="007436BF">
        <w:rPr>
          <w:b/>
        </w:rPr>
        <w:t>.</w:t>
      </w:r>
    </w:p>
    <w:p w:rsidR="00401DA8" w:rsidRDefault="00401DA8" w:rsidP="00842D85">
      <w:pPr>
        <w:pStyle w:val="Paragraphedeliste"/>
        <w:ind w:left="0"/>
        <w:jc w:val="both"/>
        <w:rPr>
          <w:b/>
        </w:rPr>
      </w:pPr>
    </w:p>
    <w:p w:rsidR="00401DA8" w:rsidRDefault="00401DA8" w:rsidP="00842D85">
      <w:pPr>
        <w:pStyle w:val="Paragraphedeliste"/>
        <w:ind w:left="0"/>
        <w:jc w:val="both"/>
      </w:pPr>
      <w:r>
        <w:t xml:space="preserve">Sur le montage 1, régler une valeur de précharge </w:t>
      </w:r>
      <m:oMath>
        <m:r>
          <w:rPr>
            <w:rFonts w:ascii="Cambria Math" w:hAnsi="Cambria Math"/>
          </w:rPr>
          <m:t>P</m:t>
        </m:r>
      </m:oMath>
      <w:r w:rsidR="00370322">
        <w:rPr>
          <w:rFonts w:eastAsiaTheme="minorEastAsia"/>
        </w:rPr>
        <w:t xml:space="preserve"> </w:t>
      </w:r>
      <w:r>
        <w:t xml:space="preserve">non nulle, puis faites varier l’effort axial </w:t>
      </w:r>
      <m:oMath>
        <m:r>
          <w:rPr>
            <w:rFonts w:ascii="Cambria Math" w:hAnsi="Cambria Math"/>
          </w:rPr>
          <m:t>F</m:t>
        </m:r>
      </m:oMath>
      <w:r w:rsidR="00370322">
        <w:rPr>
          <w:rFonts w:eastAsiaTheme="minorEastAsia"/>
        </w:rPr>
        <w:t xml:space="preserve"> </w:t>
      </w:r>
      <w:r>
        <w:t>sur l’arbre</w:t>
      </w:r>
      <w:r w:rsidR="00E305A2">
        <w:t xml:space="preserve">  vers la droite en observant le modèle animé dans la partie inférieure</w:t>
      </w:r>
      <w:r>
        <w:t>.</w:t>
      </w:r>
    </w:p>
    <w:p w:rsidR="001D6CFA" w:rsidRPr="00401DA8" w:rsidRDefault="001D6CFA" w:rsidP="00842D85">
      <w:pPr>
        <w:pStyle w:val="Paragraphedeliste"/>
        <w:ind w:left="0"/>
        <w:jc w:val="both"/>
      </w:pPr>
      <w:r>
        <w:t xml:space="preserve">Régler alors l’effort </w:t>
      </w:r>
      <m:oMath>
        <m:r>
          <w:rPr>
            <w:rFonts w:ascii="Cambria Math" w:hAnsi="Cambria Math"/>
          </w:rPr>
          <m:t>F</m:t>
        </m:r>
      </m:oMath>
      <w:r>
        <w:rPr>
          <w:rFonts w:eastAsiaTheme="minorEastAsia"/>
        </w:rPr>
        <w:t xml:space="preserve"> pour que le système soit à la limite du décollement du palier droit.</w:t>
      </w:r>
    </w:p>
    <w:p w:rsidR="00EA6164" w:rsidRPr="00610974" w:rsidRDefault="00401DA8" w:rsidP="00FB7827">
      <w:pPr>
        <w:pStyle w:val="Titre3"/>
      </w:pPr>
      <w:r w:rsidRPr="00610974">
        <w:t>Que</w:t>
      </w:r>
      <w:r w:rsidR="00A14FFC" w:rsidRPr="00610974">
        <w:t xml:space="preserve"> </w:t>
      </w:r>
      <w:r w:rsidR="001D6CFA" w:rsidRPr="00610974">
        <w:t xml:space="preserve">peut-on alors dire du déplacement </w:t>
      </w:r>
      <m:oMath>
        <m:r>
          <w:rPr>
            <w:rFonts w:ascii="Cambria Math" w:hAnsi="Cambria Math"/>
          </w:rPr>
          <m:t>u</m:t>
        </m:r>
      </m:oMath>
      <w:r w:rsidR="001D6CFA" w:rsidRPr="00610974">
        <w:t xml:space="preserve"> de l’arbre par rapport à la déflexion de précharge du palier droit </w:t>
      </w:r>
      <m:oMath>
        <m:sSub>
          <m:sSubPr>
            <m:ctrlPr>
              <w:rPr>
                <w:rFonts w:ascii="Cambria Math" w:hAnsi="Cambria Math"/>
              </w:rPr>
            </m:ctrlPr>
          </m:sSubPr>
          <m:e>
            <m:r>
              <w:rPr>
                <w:rFonts w:ascii="Cambria Math" w:hAnsi="Cambria Math"/>
              </w:rPr>
              <m:t>d</m:t>
            </m:r>
          </m:e>
          <m:sub>
            <m:r>
              <w:rPr>
                <w:rFonts w:ascii="Cambria Math" w:hAnsi="Cambria Math"/>
              </w:rPr>
              <m:t>2,0</m:t>
            </m:r>
          </m:sub>
        </m:sSub>
      </m:oMath>
      <w:r w:rsidR="001D6CFA" w:rsidRPr="00610974">
        <w:t xml:space="preserve"> (= écrasement initial du palier droit dû à l’effort de </w:t>
      </w:r>
      <w:proofErr w:type="gramStart"/>
      <w:r w:rsidR="001D6CFA" w:rsidRPr="00610974">
        <w:t xml:space="preserve">précharge </w:t>
      </w:r>
      <w:proofErr w:type="gramEnd"/>
      <m:oMath>
        <m:r>
          <w:rPr>
            <w:rFonts w:ascii="Cambria Math" w:hAnsi="Cambria Math"/>
          </w:rPr>
          <m:t>P</m:t>
        </m:r>
      </m:oMath>
      <w:r w:rsidR="001D6CFA" w:rsidRPr="00610974">
        <w:t>)</w:t>
      </w:r>
      <w:r w:rsidR="00FB162D">
        <w:t>. Justifiez la réponse en vous aidant de la synthèse de l’animation.</w:t>
      </w:r>
      <w:r w:rsidR="00C9014B" w:rsidRPr="00610974">
        <w:t xml:space="preserve"> </w:t>
      </w:r>
    </w:p>
    <w:p w:rsidR="000439E1" w:rsidRPr="000439E1" w:rsidRDefault="000439E1" w:rsidP="000439E1">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0439E1" w:rsidRPr="00FB7827" w:rsidRDefault="000439E1" w:rsidP="000439E1">
      <w:pPr>
        <w:pStyle w:val="Paragraphedeliste"/>
        <w:pBdr>
          <w:top w:val="single" w:sz="4" w:space="1" w:color="auto"/>
          <w:left w:val="single" w:sz="4" w:space="4" w:color="auto"/>
          <w:bottom w:val="single" w:sz="4" w:space="1" w:color="auto"/>
          <w:right w:val="single" w:sz="4" w:space="4" w:color="auto"/>
        </w:pBdr>
        <w:spacing w:before="120" w:line="360" w:lineRule="auto"/>
        <w:ind w:left="0"/>
        <w:jc w:val="both"/>
        <w:rPr>
          <w:rFonts w:eastAsiaTheme="minorEastAsia"/>
          <w:color w:val="D9D9D9" w:themeColor="background1" w:themeShade="D9"/>
        </w:rPr>
      </w:pPr>
      <m:oMath>
        <m:r>
          <w:rPr>
            <w:rFonts w:ascii="Cambria Math" w:eastAsiaTheme="minorEastAsia" w:hAnsi="Cambria Math"/>
          </w:rPr>
          <m:t>u =</m:t>
        </m:r>
      </m:oMath>
      <w:r w:rsidRPr="00FB7827">
        <w:rPr>
          <w:rFonts w:eastAsiaTheme="minorEastAsia"/>
          <w:color w:val="D9D9D9" w:themeColor="background1" w:themeShade="D9"/>
        </w:rPr>
        <w:t xml:space="preserve">        </w:t>
      </w:r>
      <w:proofErr w:type="gramStart"/>
      <w:r w:rsidRPr="00FB7827">
        <w:rPr>
          <w:rFonts w:eastAsiaTheme="minorEastAsia"/>
        </w:rPr>
        <w:t>car</w:t>
      </w:r>
      <w:proofErr w:type="gramEnd"/>
      <w:r w:rsidRPr="00FB7827">
        <w:rPr>
          <w:rFonts w:eastAsiaTheme="minorEastAsia"/>
        </w:rPr>
        <w:t xml:space="preserve"> </w:t>
      </w:r>
      <w:r w:rsidRPr="00FB7827">
        <w:rPr>
          <w:rFonts w:eastAsiaTheme="minorEastAsia"/>
          <w:color w:val="D9D9D9" w:themeColor="background1" w:themeShade="D9"/>
        </w:rPr>
        <w:t>……………………………………………………………………………………………………..</w:t>
      </w:r>
      <w:r w:rsidRPr="00FB7827">
        <w:rPr>
          <w:rFonts w:eastAsiaTheme="minorEastAsia"/>
          <w:color w:val="D9D9D9" w:themeColor="background1" w:themeShade="D9"/>
        </w:rPr>
        <w:br/>
        <w:t>……………………………………………………………………………………………………………………………</w:t>
      </w:r>
      <w:r>
        <w:rPr>
          <w:rFonts w:eastAsiaTheme="minorEastAsia"/>
          <w:color w:val="D9D9D9" w:themeColor="background1" w:themeShade="D9"/>
        </w:rPr>
        <w:t>…………………………………..</w:t>
      </w:r>
      <w:r w:rsidRPr="00FB7827">
        <w:rPr>
          <w:rFonts w:eastAsiaTheme="minorEastAsia"/>
          <w:color w:val="D9D9D9" w:themeColor="background1" w:themeShade="D9"/>
        </w:rPr>
        <w:t>…</w:t>
      </w:r>
    </w:p>
    <w:p w:rsidR="00641E54" w:rsidRPr="00C2297A" w:rsidRDefault="00671588" w:rsidP="00FB7827">
      <w:pPr>
        <w:pStyle w:val="Titre3"/>
      </w:pPr>
      <w:r w:rsidRPr="00C2297A">
        <w:t>Sur</w:t>
      </w:r>
      <w:r w:rsidR="00C01536" w:rsidRPr="00C2297A">
        <w:t xml:space="preserve"> la </w:t>
      </w:r>
      <w:r w:rsidR="00C01536" w:rsidRPr="00C2297A">
        <w:fldChar w:fldCharType="begin"/>
      </w:r>
      <w:r w:rsidR="00C01536" w:rsidRPr="00C2297A">
        <w:instrText xml:space="preserve"> REF _Ref339382382 \h </w:instrText>
      </w:r>
      <w:r w:rsidR="00C2297A" w:rsidRPr="00C2297A">
        <w:instrText xml:space="preserve"> \* MERGEFORMAT </w:instrText>
      </w:r>
      <w:r w:rsidR="00C01536" w:rsidRPr="00C2297A">
        <w:fldChar w:fldCharType="separate"/>
      </w:r>
      <w:r w:rsidR="00B300BC">
        <w:t>Figure 3</w:t>
      </w:r>
      <w:r w:rsidR="00C01536" w:rsidRPr="00C2297A">
        <w:fldChar w:fldCharType="end"/>
      </w:r>
      <w:r w:rsidRPr="00C2297A">
        <w:t>,</w:t>
      </w:r>
      <w:r w:rsidR="00FB162D">
        <w:t xml:space="preserve"> page suivant,</w:t>
      </w:r>
      <w:r w:rsidRPr="00C2297A">
        <w:t xml:space="preserve"> </w:t>
      </w:r>
      <w:r w:rsidR="00FB162D">
        <w:t>représenter</w:t>
      </w:r>
      <w:r w:rsidR="00641E54" w:rsidRPr="00C2297A">
        <w:t xml:space="preserve"> l’effort </w:t>
      </w:r>
      <m:oMath>
        <m:r>
          <w:rPr>
            <w:rFonts w:ascii="Cambria Math" w:hAnsi="Cambria Math"/>
          </w:rPr>
          <m:t>F</m:t>
        </m:r>
      </m:oMath>
      <w:r w:rsidR="00641E54" w:rsidRPr="00C2297A">
        <w:t xml:space="preserve"> </w:t>
      </w:r>
      <w:r w:rsidR="00F86C8C">
        <w:t>lorsque le système est à la limite du</w:t>
      </w:r>
      <w:r w:rsidR="00641E54" w:rsidRPr="00C2297A">
        <w:t xml:space="preserve"> décollement du palier </w:t>
      </w:r>
      <w:r w:rsidRPr="00C2297A">
        <w:t>droit</w:t>
      </w:r>
      <w:r w:rsidR="00641E54" w:rsidRPr="00C2297A">
        <w:t>.</w:t>
      </w:r>
      <w:r w:rsidR="00C01536" w:rsidRPr="00C2297A">
        <w:t xml:space="preserve"> Que dire de</w:t>
      </w:r>
      <w:r w:rsidR="008F2410" w:rsidRPr="00C2297A">
        <w:t xml:space="preserve"> la valeur de</w:t>
      </w:r>
      <w:r w:rsidR="00C01536" w:rsidRPr="00C2297A">
        <w:t xml:space="preserve"> </w:t>
      </w:r>
      <m:oMath>
        <m:sSub>
          <m:sSubPr>
            <m:ctrlPr>
              <w:rPr>
                <w:rFonts w:ascii="Cambria Math" w:hAnsi="Cambria Math"/>
              </w:rPr>
            </m:ctrlPr>
          </m:sSubPr>
          <m:e>
            <m:r>
              <w:rPr>
                <w:rFonts w:ascii="Cambria Math" w:hAnsi="Cambria Math"/>
              </w:rPr>
              <m:t>F</m:t>
            </m:r>
          </m:e>
          <m:sub>
            <m:r>
              <w:rPr>
                <w:rFonts w:ascii="Cambria Math" w:hAnsi="Cambria Math"/>
              </w:rPr>
              <m:t>1</m:t>
            </m:r>
          </m:sub>
        </m:sSub>
      </m:oMath>
      <w:r w:rsidR="00C01536" w:rsidRPr="00C2297A">
        <w:t> ?</w:t>
      </w:r>
    </w:p>
    <w:p w:rsidR="00E57CE6" w:rsidRDefault="00F350C5" w:rsidP="00E57CE6">
      <w:pPr>
        <w:pStyle w:val="Paragraphedeliste"/>
        <w:ind w:left="1080"/>
        <w:jc w:val="both"/>
      </w:pPr>
      <m:oMathPara>
        <m:oMath>
          <m:sSub>
            <m:sSubPr>
              <m:ctrlPr>
                <w:rPr>
                  <w:rFonts w:ascii="Cambria Math" w:eastAsiaTheme="minorEastAsia" w:hAnsi="Cambria Math"/>
                  <w:i/>
                  <w:sz w:val="28"/>
                  <w:bdr w:val="single" w:sz="4" w:space="0" w:color="auto"/>
                </w:rPr>
              </m:ctrlPr>
            </m:sSubPr>
            <m:e>
              <m:r>
                <w:rPr>
                  <w:rFonts w:ascii="Cambria Math" w:eastAsiaTheme="minorEastAsia" w:hAnsi="Cambria Math"/>
                  <w:sz w:val="28"/>
                  <w:bdr w:val="single" w:sz="4" w:space="0" w:color="auto"/>
                </w:rPr>
                <m:t xml:space="preserve">  F</m:t>
              </m:r>
            </m:e>
            <m:sub>
              <m:r>
                <w:rPr>
                  <w:rFonts w:ascii="Cambria Math" w:eastAsiaTheme="minorEastAsia" w:hAnsi="Cambria Math"/>
                  <w:sz w:val="28"/>
                  <w:bdr w:val="single" w:sz="4" w:space="0" w:color="auto"/>
                </w:rPr>
                <m:t>1</m:t>
              </m:r>
            </m:sub>
          </m:sSub>
          <m:r>
            <w:rPr>
              <w:rFonts w:ascii="Cambria Math" w:eastAsiaTheme="minorEastAsia" w:hAnsi="Cambria Math"/>
              <w:sz w:val="28"/>
              <w:bdr w:val="single" w:sz="4" w:space="0" w:color="auto"/>
            </w:rPr>
            <m:t>=</m:t>
          </m:r>
          <m:r>
            <m:rPr>
              <m:sty m:val="p"/>
            </m:rP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r>
            <m:rPr>
              <m:sty m:val="p"/>
            </m:rPr>
            <w:rPr>
              <w:rFonts w:ascii="Cambria Math" w:eastAsiaTheme="minorEastAsia" w:hAnsi="Cambria Math"/>
              <w:color w:val="D9D9D9" w:themeColor="background1" w:themeShade="D9"/>
              <w:sz w:val="36"/>
              <w:szCs w:val="28"/>
            </w:rPr>
            <m:t xml:space="preserve">         </m:t>
          </m:r>
        </m:oMath>
      </m:oMathPara>
    </w:p>
    <w:p w:rsidR="007C2B08" w:rsidRPr="00882ABC" w:rsidRDefault="007C2B08" w:rsidP="00FB7827">
      <w:pPr>
        <w:pStyle w:val="Titre3"/>
      </w:pPr>
      <w:r w:rsidRPr="007C2B08">
        <w:t xml:space="preserve">En écrivant l’équilibre de l’arbre, et utilisant la synthèse de l'animation, calculer analytiquement l’effort </w:t>
      </w:r>
      <m:oMath>
        <m:r>
          <w:rPr>
            <w:rFonts w:ascii="Cambria Math" w:hAnsi="Cambria Math"/>
          </w:rPr>
          <m:t>F</m:t>
        </m:r>
      </m:oMath>
      <w:r w:rsidRPr="007C2B08">
        <w:t xml:space="preserve"> à appliquer pour qu’il y ait décollement du palier </w:t>
      </w:r>
      <w:r w:rsidR="00523132">
        <w:t>droit</w:t>
      </w:r>
      <w:r w:rsidRPr="007C2B08">
        <w:t xml:space="preserve"> (</w:t>
      </w:r>
      <w:proofErr w:type="gramStart"/>
      <w:r w:rsidRPr="007C2B08">
        <w:t xml:space="preserve">lorsque </w:t>
      </w:r>
      <w:proofErr w:type="gramEnd"/>
      <m:oMath>
        <m:r>
          <w:rPr>
            <w:rFonts w:ascii="Cambria Math" w:hAnsi="Cambria Math"/>
          </w:rPr>
          <m:t>u=</m:t>
        </m:r>
        <m:sSub>
          <m:sSubPr>
            <m:ctrlPr>
              <w:rPr>
                <w:rFonts w:ascii="Cambria Math" w:hAnsi="Cambria Math"/>
              </w:rPr>
            </m:ctrlPr>
          </m:sSubPr>
          <m:e>
            <m:r>
              <w:rPr>
                <w:rFonts w:ascii="Cambria Math" w:hAnsi="Cambria Math"/>
              </w:rPr>
              <m:t>d</m:t>
            </m:r>
          </m:e>
          <m:sub>
            <m:r>
              <w:rPr>
                <w:rFonts w:ascii="Cambria Math" w:hAnsi="Cambria Math"/>
              </w:rPr>
              <m:t>2,0</m:t>
            </m:r>
          </m:sub>
        </m:sSub>
      </m:oMath>
      <w:r w:rsidRPr="007C2B08">
        <w:t>).</w:t>
      </w:r>
      <w:r w:rsidR="00C9014B">
        <w:t xml:space="preserve"> On exprimera </w:t>
      </w:r>
      <m:oMath>
        <m:r>
          <w:rPr>
            <w:rFonts w:ascii="Cambria Math" w:hAnsi="Cambria Math"/>
          </w:rPr>
          <m:t>F</m:t>
        </m:r>
      </m:oMath>
      <w:r w:rsidR="00C9014B">
        <w:rPr>
          <w:rFonts w:eastAsiaTheme="minorEastAsia"/>
        </w:rPr>
        <w:t xml:space="preserve"> en fonction </w:t>
      </w:r>
      <w:proofErr w:type="gramStart"/>
      <w:r w:rsidR="00C9014B">
        <w:rPr>
          <w:rFonts w:eastAsiaTheme="minorEastAsia"/>
        </w:rPr>
        <w:t xml:space="preserve">de </w:t>
      </w:r>
      <w:proofErr w:type="gramEnd"/>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1</m:t>
            </m:r>
          </m:sub>
        </m:sSub>
      </m:oMath>
      <w:r w:rsidR="0007170C">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1,0</m:t>
            </m:r>
          </m:sub>
        </m:sSub>
      </m:oMath>
      <w:r w:rsidR="0007170C">
        <w:rPr>
          <w:rFonts w:eastAsiaTheme="minorEastAsia"/>
        </w:rPr>
        <w:t xml:space="preserve"> et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2,0</m:t>
            </m:r>
          </m:sub>
        </m:sSub>
      </m:oMath>
      <w:r w:rsidR="0007170C">
        <w:rPr>
          <w:rFonts w:eastAsiaTheme="minorEastAsia"/>
        </w:rPr>
        <w:t>.</w:t>
      </w:r>
    </w:p>
    <w:p w:rsidR="009741E7" w:rsidRPr="009741E7" w:rsidRDefault="009741E7" w:rsidP="009741E7">
      <w:pPr>
        <w:pStyle w:val="Paragraphedeliste"/>
        <w:pBdr>
          <w:top w:val="single" w:sz="4" w:space="1" w:color="auto"/>
          <w:left w:val="single" w:sz="4" w:space="4" w:color="auto"/>
          <w:bottom w:val="single" w:sz="4" w:space="1" w:color="auto"/>
          <w:right w:val="single" w:sz="4" w:space="4" w:color="auto"/>
        </w:pBdr>
        <w:spacing w:line="240" w:lineRule="auto"/>
        <w:ind w:left="0"/>
        <w:jc w:val="both"/>
        <w:rPr>
          <w:rFonts w:eastAsiaTheme="minorEastAsia"/>
          <w:color w:val="D9D9D9" w:themeColor="background1" w:themeShade="D9"/>
          <w:szCs w:val="28"/>
        </w:rPr>
      </w:pPr>
    </w:p>
    <w:p w:rsidR="00882ABC" w:rsidRPr="00882ABC" w:rsidRDefault="00FC2F83" w:rsidP="00FC2F83">
      <w:pPr>
        <w:pStyle w:val="Paragraphedeliste"/>
        <w:pBdr>
          <w:top w:val="single" w:sz="4" w:space="1" w:color="auto"/>
          <w:left w:val="single" w:sz="4" w:space="4" w:color="auto"/>
          <w:bottom w:val="single" w:sz="4" w:space="1" w:color="auto"/>
          <w:right w:val="single" w:sz="4" w:space="4" w:color="auto"/>
        </w:pBdr>
        <w:ind w:left="0"/>
        <w:jc w:val="both"/>
        <w:rPr>
          <w:rFonts w:eastAsiaTheme="minorEastAsia"/>
          <w:color w:val="D9D9D9" w:themeColor="background1" w:themeShade="D9"/>
          <w:sz w:val="28"/>
          <w:szCs w:val="28"/>
        </w:rPr>
      </w:pPr>
      <w:r w:rsidRPr="00A4303B">
        <w:rPr>
          <w:rFonts w:eastAsiaTheme="minorEastAsia"/>
          <w:color w:val="D9D9D9" w:themeColor="background1" w:themeShade="D9"/>
          <w:sz w:val="28"/>
          <w:szCs w:val="28"/>
        </w:rPr>
        <w:t>………………………………………………………………………………………………………………………………………………………………………………………………………………………………………...…………...……</w:t>
      </w:r>
      <w:r>
        <w:rPr>
          <w:rFonts w:eastAsiaTheme="minorEastAsia"/>
          <w:color w:val="D9D9D9" w:themeColor="background1" w:themeShade="D9"/>
          <w:sz w:val="28"/>
          <w:szCs w:val="28"/>
        </w:rPr>
        <w:t>..</w:t>
      </w:r>
      <w:r w:rsidRPr="00A4303B">
        <w:rPr>
          <w:rFonts w:eastAsiaTheme="minorEastAsia"/>
          <w:color w:val="D9D9D9" w:themeColor="background1" w:themeShade="D9"/>
          <w:sz w:val="28"/>
          <w:szCs w:val="28"/>
        </w:rPr>
        <w:t>………………………………………………………………………………………………………………………………………………………………………………………………………………………………………...…………...……</w:t>
      </w:r>
      <w:r>
        <w:rPr>
          <w:rFonts w:eastAsiaTheme="minorEastAsia"/>
          <w:color w:val="D9D9D9" w:themeColor="background1" w:themeShade="D9"/>
          <w:sz w:val="28"/>
          <w:szCs w:val="28"/>
        </w:rPr>
        <w:t>..</w:t>
      </w:r>
    </w:p>
    <w:p w:rsidR="00882ABC" w:rsidRPr="00782CD2" w:rsidRDefault="00C2297A" w:rsidP="00782CD2">
      <w:pPr>
        <w:pStyle w:val="Paragraphedeliste"/>
        <w:ind w:left="0"/>
        <w:jc w:val="both"/>
      </w:pPr>
      <w:r>
        <w:lastRenderedPageBreak/>
        <w:t xml:space="preserve">Faites varier l’effort axial </w:t>
      </w:r>
      <m:oMath>
        <m:r>
          <w:rPr>
            <w:rFonts w:ascii="Cambria Math" w:hAnsi="Cambria Math"/>
          </w:rPr>
          <m:t>F</m:t>
        </m:r>
      </m:oMath>
      <w:r>
        <w:rPr>
          <w:rFonts w:eastAsiaTheme="minorEastAsia"/>
        </w:rPr>
        <w:t xml:space="preserve"> </w:t>
      </w:r>
      <w:r>
        <w:t xml:space="preserve">sur l’arbre vers la </w:t>
      </w:r>
      <w:r w:rsidR="00FB162D">
        <w:t>gauche</w:t>
      </w:r>
      <w:r>
        <w:t xml:space="preserve"> en observant le modèle animé dans la partie inférieure. Régler alors l’effort </w:t>
      </w:r>
      <m:oMath>
        <m:r>
          <w:rPr>
            <w:rFonts w:ascii="Cambria Math" w:hAnsi="Cambria Math"/>
          </w:rPr>
          <m:t>F</m:t>
        </m:r>
      </m:oMath>
      <w:r>
        <w:rPr>
          <w:rFonts w:eastAsiaTheme="minorEastAsia"/>
        </w:rPr>
        <w:t xml:space="preserve"> pour que le système soit à la limite du décollement du palier gauche.</w:t>
      </w:r>
    </w:p>
    <w:p w:rsidR="00C62F29" w:rsidRPr="00782CD2" w:rsidRDefault="00782CD2" w:rsidP="00FB7827">
      <w:pPr>
        <w:pStyle w:val="Titre3"/>
      </w:pPr>
      <w:r w:rsidRPr="00782CD2">
        <w:t xml:space="preserve">Que peut-on alors dire du déplacement </w:t>
      </w:r>
      <m:oMath>
        <m:r>
          <w:rPr>
            <w:rFonts w:ascii="Cambria Math" w:hAnsi="Cambria Math"/>
          </w:rPr>
          <m:t>u</m:t>
        </m:r>
      </m:oMath>
      <w:r w:rsidRPr="00782CD2">
        <w:t xml:space="preserve"> de l’arbre par rapport à la déflexion de précharge du palier gauche </w:t>
      </w:r>
      <m:oMath>
        <m:sSub>
          <m:sSubPr>
            <m:ctrlPr>
              <w:rPr>
                <w:rFonts w:ascii="Cambria Math" w:hAnsi="Cambria Math"/>
              </w:rPr>
            </m:ctrlPr>
          </m:sSubPr>
          <m:e>
            <m:r>
              <w:rPr>
                <w:rFonts w:ascii="Cambria Math" w:hAnsi="Cambria Math"/>
              </w:rPr>
              <m:t>d</m:t>
            </m:r>
          </m:e>
          <m:sub>
            <m:r>
              <w:rPr>
                <w:rFonts w:ascii="Cambria Math" w:hAnsi="Cambria Math"/>
              </w:rPr>
              <m:t>1,0</m:t>
            </m:r>
          </m:sub>
        </m:sSub>
      </m:oMath>
      <w:r w:rsidRPr="00782CD2">
        <w:t xml:space="preserve"> (= écrasement initial du palier </w:t>
      </w:r>
      <w:r w:rsidR="00FB162D">
        <w:t>gauche</w:t>
      </w:r>
      <w:r w:rsidRPr="00782CD2">
        <w:t xml:space="preserve"> dû à l’effort de </w:t>
      </w:r>
      <w:proofErr w:type="gramStart"/>
      <w:r w:rsidRPr="00782CD2">
        <w:t xml:space="preserve">précharge </w:t>
      </w:r>
      <w:proofErr w:type="gramEnd"/>
      <m:oMath>
        <m:r>
          <w:rPr>
            <w:rFonts w:ascii="Cambria Math" w:hAnsi="Cambria Math"/>
          </w:rPr>
          <m:t>P</m:t>
        </m:r>
      </m:oMath>
      <w:r w:rsidRPr="00782CD2">
        <w:t>)</w:t>
      </w:r>
      <w:r w:rsidR="00FB162D">
        <w:t>.</w:t>
      </w:r>
      <w:r w:rsidR="00FB162D" w:rsidRPr="00FB162D">
        <w:t xml:space="preserve"> </w:t>
      </w:r>
      <w:r w:rsidR="00FB162D">
        <w:t>Justifiez la réponse en vous aidant de la synthèse de l’animation.</w:t>
      </w:r>
      <w:r w:rsidR="00FB162D" w:rsidRPr="00610974">
        <w:t xml:space="preserve"> </w:t>
      </w:r>
      <w:r w:rsidRPr="00782CD2">
        <w:t xml:space="preserve"> </w:t>
      </w:r>
      <w:r w:rsidR="00C62F29" w:rsidRPr="00782CD2">
        <w:t xml:space="preserve"> </w:t>
      </w:r>
    </w:p>
    <w:p w:rsidR="000439E1" w:rsidRPr="000439E1" w:rsidRDefault="000439E1" w:rsidP="000439E1">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782CD2" w:rsidRPr="00FB7827" w:rsidRDefault="00782CD2" w:rsidP="000439E1">
      <w:pPr>
        <w:pStyle w:val="Paragraphedeliste"/>
        <w:pBdr>
          <w:top w:val="single" w:sz="4" w:space="1" w:color="auto"/>
          <w:left w:val="single" w:sz="4" w:space="4" w:color="auto"/>
          <w:bottom w:val="single" w:sz="4" w:space="1" w:color="auto"/>
          <w:right w:val="single" w:sz="4" w:space="4" w:color="auto"/>
        </w:pBdr>
        <w:spacing w:before="120" w:line="360" w:lineRule="auto"/>
        <w:ind w:left="0"/>
        <w:jc w:val="both"/>
        <w:rPr>
          <w:rFonts w:eastAsiaTheme="minorEastAsia"/>
          <w:color w:val="D9D9D9" w:themeColor="background1" w:themeShade="D9"/>
        </w:rPr>
      </w:pPr>
      <m:oMath>
        <m:r>
          <w:rPr>
            <w:rFonts w:ascii="Cambria Math" w:eastAsiaTheme="minorEastAsia" w:hAnsi="Cambria Math"/>
          </w:rPr>
          <m:t>u =</m:t>
        </m:r>
      </m:oMath>
      <w:r w:rsidRPr="00FB7827">
        <w:rPr>
          <w:rFonts w:eastAsiaTheme="minorEastAsia"/>
          <w:color w:val="D9D9D9" w:themeColor="background1" w:themeShade="D9"/>
        </w:rPr>
        <w:t xml:space="preserve">        </w:t>
      </w:r>
      <w:proofErr w:type="gramStart"/>
      <w:r w:rsidRPr="00FB7827">
        <w:rPr>
          <w:rFonts w:eastAsiaTheme="minorEastAsia"/>
        </w:rPr>
        <w:t>car</w:t>
      </w:r>
      <w:proofErr w:type="gramEnd"/>
      <w:r w:rsidRPr="00FB7827">
        <w:rPr>
          <w:rFonts w:eastAsiaTheme="minorEastAsia"/>
        </w:rPr>
        <w:t xml:space="preserve"> </w:t>
      </w:r>
      <w:r w:rsidRPr="00FB7827">
        <w:rPr>
          <w:rFonts w:eastAsiaTheme="minorEastAsia"/>
          <w:color w:val="D9D9D9" w:themeColor="background1" w:themeShade="D9"/>
        </w:rPr>
        <w:t>……………………………………………………………………………………………………..</w:t>
      </w:r>
      <w:r w:rsidRPr="00FB7827">
        <w:rPr>
          <w:rFonts w:eastAsiaTheme="minorEastAsia"/>
          <w:color w:val="D9D9D9" w:themeColor="background1" w:themeShade="D9"/>
        </w:rPr>
        <w:br/>
        <w:t>……………………………………………………………………………………………………………………………</w:t>
      </w:r>
      <w:r w:rsidR="000439E1">
        <w:rPr>
          <w:rFonts w:eastAsiaTheme="minorEastAsia"/>
          <w:color w:val="D9D9D9" w:themeColor="background1" w:themeShade="D9"/>
        </w:rPr>
        <w:t>…………………………………..</w:t>
      </w:r>
      <w:r w:rsidRPr="00FB7827">
        <w:rPr>
          <w:rFonts w:eastAsiaTheme="minorEastAsia"/>
          <w:color w:val="D9D9D9" w:themeColor="background1" w:themeShade="D9"/>
        </w:rPr>
        <w:t>…</w:t>
      </w:r>
    </w:p>
    <w:p w:rsidR="003D06E1" w:rsidRPr="008F2DB0" w:rsidRDefault="00AC2602" w:rsidP="00FB7827">
      <w:pPr>
        <w:pStyle w:val="Titre3"/>
      </w:pPr>
      <w:r>
        <w:t>Sur</w:t>
      </w:r>
      <w:r w:rsidR="003D06E1">
        <w:t xml:space="preserve"> </w:t>
      </w:r>
      <w:r w:rsidR="00C01536">
        <w:t xml:space="preserve">la </w:t>
      </w:r>
      <w:r w:rsidR="00C01536">
        <w:fldChar w:fldCharType="begin"/>
      </w:r>
      <w:r w:rsidR="00C01536">
        <w:instrText xml:space="preserve"> REF _Ref339382412 \h </w:instrText>
      </w:r>
      <w:r w:rsidR="00782CD2">
        <w:instrText xml:space="preserve"> \* MERGEFORMAT </w:instrText>
      </w:r>
      <w:r w:rsidR="00C01536">
        <w:fldChar w:fldCharType="separate"/>
      </w:r>
      <w:r w:rsidR="00B300BC" w:rsidRPr="00880286">
        <w:t xml:space="preserve">Figure </w:t>
      </w:r>
      <w:r w:rsidR="00B300BC">
        <w:rPr>
          <w:noProof/>
        </w:rPr>
        <w:t>4</w:t>
      </w:r>
      <w:r w:rsidR="00C01536">
        <w:fldChar w:fldCharType="end"/>
      </w:r>
      <w:r>
        <w:t>,</w:t>
      </w:r>
      <w:r w:rsidR="00FB162D">
        <w:t xml:space="preserve"> page suivante,</w:t>
      </w:r>
      <w:r>
        <w:t xml:space="preserve"> </w:t>
      </w:r>
      <w:r w:rsidR="00FB162D">
        <w:t>représenter</w:t>
      </w:r>
      <w:r w:rsidR="003D06E1">
        <w:t xml:space="preserve"> l’effort </w:t>
      </w:r>
      <m:oMath>
        <m:r>
          <w:rPr>
            <w:rFonts w:ascii="Cambria Math" w:hAnsi="Cambria Math"/>
          </w:rPr>
          <m:t>F</m:t>
        </m:r>
      </m:oMath>
      <w:r w:rsidR="003D06E1">
        <w:t xml:space="preserve"> </w:t>
      </w:r>
      <w:r w:rsidR="00F86C8C">
        <w:t>lorsque</w:t>
      </w:r>
      <w:r w:rsidR="003D06E1">
        <w:t xml:space="preserve"> le système </w:t>
      </w:r>
      <w:r w:rsidR="00F86C8C">
        <w:t>est</w:t>
      </w:r>
      <w:r w:rsidR="003D06E1">
        <w:t xml:space="preserve"> à la limite du</w:t>
      </w:r>
      <w:r w:rsidR="0016757F">
        <w:t xml:space="preserve"> décollement du palier </w:t>
      </w:r>
      <w:r>
        <w:t>gauche</w:t>
      </w:r>
      <w:r w:rsidR="003D06E1">
        <w:t>.</w:t>
      </w:r>
      <w:r w:rsidR="00C01536" w:rsidRPr="00C01536">
        <w:t xml:space="preserve"> </w:t>
      </w:r>
      <w:r w:rsidR="00C01536">
        <w:t xml:space="preserve">Que dire de </w:t>
      </w:r>
      <w:r>
        <w:t xml:space="preserve">la valeur de </w:t>
      </w:r>
      <m:oMath>
        <m:sSub>
          <m:sSubPr>
            <m:ctrlPr>
              <w:rPr>
                <w:rFonts w:ascii="Cambria Math" w:hAnsi="Cambria Math"/>
              </w:rPr>
            </m:ctrlPr>
          </m:sSubPr>
          <m:e>
            <m:r>
              <w:rPr>
                <w:rFonts w:ascii="Cambria Math" w:hAnsi="Cambria Math"/>
              </w:rPr>
              <m:t>F</m:t>
            </m:r>
          </m:e>
          <m:sub>
            <m:r>
              <w:rPr>
                <w:rFonts w:ascii="Cambria Math" w:hAnsi="Cambria Math"/>
              </w:rPr>
              <m:t>2</m:t>
            </m:r>
          </m:sub>
        </m:sSub>
      </m:oMath>
      <w:r w:rsidR="00C01536">
        <w:t> ?</w:t>
      </w:r>
    </w:p>
    <w:p w:rsidR="008F2DB0" w:rsidRPr="003D06E1" w:rsidRDefault="00F350C5" w:rsidP="008F2DB0">
      <w:pPr>
        <w:pStyle w:val="Paragraphedeliste"/>
        <w:ind w:left="1080"/>
        <w:jc w:val="both"/>
      </w:pPr>
      <m:oMathPara>
        <m:oMath>
          <m:sSub>
            <m:sSubPr>
              <m:ctrlPr>
                <w:rPr>
                  <w:rFonts w:ascii="Cambria Math" w:eastAsiaTheme="minorEastAsia" w:hAnsi="Cambria Math"/>
                  <w:i/>
                  <w:sz w:val="28"/>
                  <w:bdr w:val="single" w:sz="4" w:space="0" w:color="auto"/>
                </w:rPr>
              </m:ctrlPr>
            </m:sSubPr>
            <m:e>
              <m:r>
                <w:rPr>
                  <w:rFonts w:ascii="Cambria Math" w:eastAsiaTheme="minorEastAsia" w:hAnsi="Cambria Math"/>
                  <w:sz w:val="28"/>
                  <w:bdr w:val="single" w:sz="4" w:space="0" w:color="auto"/>
                </w:rPr>
                <m:t xml:space="preserve">  F</m:t>
              </m:r>
            </m:e>
            <m:sub>
              <m:r>
                <w:rPr>
                  <w:rFonts w:ascii="Cambria Math" w:eastAsiaTheme="minorEastAsia" w:hAnsi="Cambria Math"/>
                  <w:sz w:val="28"/>
                  <w:bdr w:val="single" w:sz="4" w:space="0" w:color="auto"/>
                </w:rPr>
                <m:t>2</m:t>
              </m:r>
            </m:sub>
          </m:sSub>
          <m:r>
            <w:rPr>
              <w:rFonts w:ascii="Cambria Math" w:eastAsiaTheme="minorEastAsia" w:hAnsi="Cambria Math"/>
              <w:sz w:val="28"/>
              <w:bdr w:val="single" w:sz="4" w:space="0" w:color="auto"/>
            </w:rPr>
            <m:t>=</m:t>
          </m:r>
          <m:r>
            <m:rPr>
              <m:sty m:val="p"/>
            </m:rP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r>
            <m:rPr>
              <m:sty m:val="p"/>
            </m:rPr>
            <w:rPr>
              <w:rFonts w:ascii="Cambria Math" w:eastAsiaTheme="minorEastAsia" w:hAnsi="Cambria Math"/>
              <w:color w:val="D9D9D9" w:themeColor="background1" w:themeShade="D9"/>
              <w:sz w:val="36"/>
              <w:szCs w:val="28"/>
            </w:rPr>
            <m:t xml:space="preserve">            </m:t>
          </m:r>
        </m:oMath>
      </m:oMathPara>
    </w:p>
    <w:p w:rsidR="00BC4E66" w:rsidRPr="00DF7EB8" w:rsidRDefault="00BC4E66" w:rsidP="00FB7827">
      <w:pPr>
        <w:pStyle w:val="Titre3"/>
      </w:pPr>
      <w:r w:rsidRPr="007C2B08">
        <w:t xml:space="preserve">En écrivant l’équilibre de l’arbre, et utilisant la synthèse de l'animation, calculer analytiquement l’effort </w:t>
      </w:r>
      <m:oMath>
        <m:r>
          <w:rPr>
            <w:rFonts w:ascii="Cambria Math" w:hAnsi="Cambria Math"/>
          </w:rPr>
          <m:t>F</m:t>
        </m:r>
      </m:oMath>
      <w:r w:rsidRPr="007C2B08">
        <w:t xml:space="preserve"> à appliquer pour qu’il y ait décollement du palier </w:t>
      </w:r>
      <w:r w:rsidR="00E94F24">
        <w:t>gauche</w:t>
      </w:r>
      <w:r w:rsidRPr="007C2B08">
        <w:t xml:space="preserve"> (</w:t>
      </w:r>
      <w:proofErr w:type="gramStart"/>
      <w:r w:rsidRPr="007C2B08">
        <w:t xml:space="preserve">lorsque </w:t>
      </w:r>
      <w:proofErr w:type="gramEnd"/>
      <m:oMath>
        <m:r>
          <w:rPr>
            <w:rFonts w:ascii="Cambria Math" w:hAnsi="Cambria Math"/>
          </w:rPr>
          <m:t>u=</m:t>
        </m:r>
        <m:sSub>
          <m:sSubPr>
            <m:ctrlPr>
              <w:rPr>
                <w:rFonts w:ascii="Cambria Math" w:hAnsi="Cambria Math"/>
              </w:rPr>
            </m:ctrlPr>
          </m:sSubPr>
          <m:e>
            <m:r>
              <w:rPr>
                <w:rFonts w:ascii="Cambria Math" w:hAnsi="Cambria Math"/>
              </w:rPr>
              <m:t>-d</m:t>
            </m:r>
          </m:e>
          <m:sub>
            <m:r>
              <w:rPr>
                <w:rFonts w:ascii="Cambria Math" w:hAnsi="Cambria Math"/>
              </w:rPr>
              <m:t>1,0</m:t>
            </m:r>
          </m:sub>
        </m:sSub>
      </m:oMath>
      <w:r w:rsidRPr="007C2B08">
        <w:t>).</w:t>
      </w:r>
      <w:r>
        <w:t xml:space="preserve"> On exprimera </w:t>
      </w:r>
      <m:oMath>
        <m:r>
          <w:rPr>
            <w:rFonts w:ascii="Cambria Math" w:hAnsi="Cambria Math"/>
          </w:rPr>
          <m:t>F</m:t>
        </m:r>
      </m:oMath>
      <w:r>
        <w:rPr>
          <w:rFonts w:eastAsiaTheme="minorEastAsia"/>
        </w:rPr>
        <w:t xml:space="preserve"> en fonction </w:t>
      </w:r>
      <w:proofErr w:type="gramStart"/>
      <w:r>
        <w:rPr>
          <w:rFonts w:eastAsiaTheme="minorEastAsia"/>
        </w:rPr>
        <w:t xml:space="preserve">de </w:t>
      </w:r>
      <w:proofErr w:type="gramEnd"/>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2</m:t>
            </m:r>
          </m:sub>
        </m:sSub>
      </m:oMath>
      <w:r>
        <w:rPr>
          <w:rFonts w:eastAsiaTheme="minorEastAsia"/>
        </w:rPr>
        <w:t xml:space="preserve">,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1,0</m:t>
            </m:r>
          </m:sub>
        </m:sSub>
      </m:oMath>
      <w:r>
        <w:rPr>
          <w:rFonts w:eastAsiaTheme="minorEastAsia"/>
        </w:rPr>
        <w:t xml:space="preserve"> et </w:t>
      </w:r>
      <m:oMath>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2,0</m:t>
            </m:r>
          </m:sub>
        </m:sSub>
      </m:oMath>
      <w:r>
        <w:rPr>
          <w:rFonts w:eastAsiaTheme="minorEastAsia"/>
        </w:rPr>
        <w:t>.</w:t>
      </w:r>
    </w:p>
    <w:p w:rsidR="00AA723E" w:rsidRPr="000439E1" w:rsidRDefault="00AA723E" w:rsidP="00AA723E">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AA723E" w:rsidRDefault="00AA723E" w:rsidP="00AA723E">
      <w:pPr>
        <w:pStyle w:val="Paragraphedeliste"/>
        <w:pBdr>
          <w:top w:val="single" w:sz="4" w:space="1" w:color="auto"/>
          <w:left w:val="single" w:sz="4" w:space="4" w:color="auto"/>
          <w:bottom w:val="single" w:sz="4" w:space="1" w:color="auto"/>
          <w:right w:val="single" w:sz="4" w:space="4" w:color="auto"/>
        </w:pBdr>
        <w:spacing w:before="120" w:line="360" w:lineRule="auto"/>
        <w:ind w:left="0"/>
        <w:jc w:val="both"/>
        <w:rPr>
          <w:rFonts w:eastAsiaTheme="minorEastAsia"/>
          <w:color w:val="D9D9D9" w:themeColor="background1" w:themeShade="D9"/>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AA723E" w:rsidRDefault="00AA723E" w:rsidP="00AA723E">
      <w:pPr>
        <w:pStyle w:val="Paragraphedeliste"/>
        <w:pBdr>
          <w:top w:val="single" w:sz="4" w:space="1" w:color="auto"/>
          <w:left w:val="single" w:sz="4" w:space="4" w:color="auto"/>
          <w:bottom w:val="single" w:sz="4" w:space="1" w:color="auto"/>
          <w:right w:val="single" w:sz="4" w:space="4" w:color="auto"/>
        </w:pBdr>
        <w:spacing w:before="120" w:line="360" w:lineRule="auto"/>
        <w:ind w:left="0"/>
        <w:jc w:val="both"/>
        <w:rPr>
          <w:rFonts w:eastAsiaTheme="minorEastAsia"/>
          <w:color w:val="D9D9D9" w:themeColor="background1" w:themeShade="D9"/>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sidRPr="00FB7827">
        <w:rPr>
          <w:rFonts w:eastAsiaTheme="minorEastAsia"/>
          <w:color w:val="D9D9D9" w:themeColor="background1" w:themeShade="D9"/>
        </w:rPr>
        <w:br/>
        <w:t>……………………………………………………………………………………………………………………………</w:t>
      </w:r>
      <w:r>
        <w:rPr>
          <w:rFonts w:eastAsiaTheme="minorEastAsia"/>
          <w:color w:val="D9D9D9" w:themeColor="background1" w:themeShade="D9"/>
        </w:rPr>
        <w:t>…………………………………..</w:t>
      </w:r>
      <w:r w:rsidRPr="00FB7827">
        <w:rPr>
          <w:rFonts w:eastAsiaTheme="minorEastAsia"/>
          <w:color w:val="D9D9D9" w:themeColor="background1" w:themeShade="D9"/>
        </w:rPr>
        <w:t>…</w:t>
      </w:r>
    </w:p>
    <w:p w:rsidR="00AA723E" w:rsidRPr="00FB7827" w:rsidRDefault="00AA723E" w:rsidP="00AA723E">
      <w:pPr>
        <w:pStyle w:val="Paragraphedeliste"/>
        <w:pBdr>
          <w:top w:val="single" w:sz="4" w:space="1" w:color="auto"/>
          <w:left w:val="single" w:sz="4" w:space="4" w:color="auto"/>
          <w:bottom w:val="single" w:sz="4" w:space="1" w:color="auto"/>
          <w:right w:val="single" w:sz="4" w:space="4" w:color="auto"/>
        </w:pBdr>
        <w:spacing w:before="120" w:line="360" w:lineRule="auto"/>
        <w:ind w:left="0"/>
        <w:jc w:val="both"/>
        <w:rPr>
          <w:rFonts w:eastAsiaTheme="minorEastAsia"/>
          <w:color w:val="D9D9D9" w:themeColor="background1" w:themeShade="D9"/>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DF7EB8" w:rsidRPr="00E57CE6" w:rsidRDefault="00DF7EB8" w:rsidP="00DF7EB8">
      <w:pPr>
        <w:pStyle w:val="Paragraphedeliste"/>
        <w:ind w:left="1080"/>
        <w:jc w:val="both"/>
      </w:pPr>
    </w:p>
    <w:p w:rsidR="00E57CE6" w:rsidRPr="00225865" w:rsidRDefault="00E57CE6" w:rsidP="00E57CE6">
      <w:pPr>
        <w:pStyle w:val="Paragraphedeliste"/>
        <w:ind w:left="1080"/>
        <w:jc w:val="both"/>
      </w:pPr>
    </w:p>
    <w:p w:rsidR="00C01536" w:rsidRDefault="00C01536" w:rsidP="00C01536">
      <w:pPr>
        <w:pStyle w:val="Paragraphedeliste"/>
        <w:keepNext/>
        <w:ind w:left="0"/>
        <w:jc w:val="both"/>
        <w:sectPr w:rsidR="00C01536" w:rsidSect="00BE6505">
          <w:headerReference w:type="even" r:id="rId12"/>
          <w:headerReference w:type="default" r:id="rId13"/>
          <w:footerReference w:type="even" r:id="rId14"/>
          <w:footerReference w:type="default" r:id="rId15"/>
          <w:headerReference w:type="first" r:id="rId16"/>
          <w:footerReference w:type="first" r:id="rId17"/>
          <w:pgSz w:w="12240" w:h="15840"/>
          <w:pgMar w:top="1417" w:right="1417" w:bottom="1417" w:left="1417" w:header="708" w:footer="708" w:gutter="0"/>
          <w:cols w:space="708"/>
          <w:titlePg/>
          <w:docGrid w:linePitch="360"/>
        </w:sectPr>
      </w:pPr>
    </w:p>
    <w:p w:rsidR="00C01536" w:rsidRDefault="00E57CE6" w:rsidP="00C01536">
      <w:pPr>
        <w:pStyle w:val="Paragraphedeliste"/>
        <w:keepNext/>
        <w:ind w:left="0"/>
        <w:jc w:val="center"/>
      </w:pPr>
      <w:r>
        <w:rPr>
          <w:noProof/>
          <w:lang w:eastAsia="fr-FR"/>
        </w:rPr>
        <w:lastRenderedPageBreak/>
        <w:drawing>
          <wp:inline distT="0" distB="0" distL="0" distR="0" wp14:anchorId="22A67FF0" wp14:editId="6886E1E4">
            <wp:extent cx="2797791" cy="2074014"/>
            <wp:effectExtent l="0" t="0" r="317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97791" cy="2074014"/>
                    </a:xfrm>
                    <a:prstGeom prst="rect">
                      <a:avLst/>
                    </a:prstGeom>
                    <a:noFill/>
                    <a:ln>
                      <a:noFill/>
                    </a:ln>
                  </pic:spPr>
                </pic:pic>
              </a:graphicData>
            </a:graphic>
          </wp:inline>
        </w:drawing>
      </w:r>
    </w:p>
    <w:p w:rsidR="00C01536" w:rsidRDefault="00C01536" w:rsidP="00C01536">
      <w:pPr>
        <w:pStyle w:val="Lgende"/>
        <w:jc w:val="center"/>
      </w:pPr>
      <w:bookmarkStart w:id="5" w:name="_Ref339382382"/>
      <w:r>
        <w:t xml:space="preserve">Figure </w:t>
      </w:r>
      <w:r w:rsidR="000439E1">
        <w:fldChar w:fldCharType="begin"/>
      </w:r>
      <w:r w:rsidR="000439E1">
        <w:instrText xml:space="preserve"> SEQ Figure \* ARABIC </w:instrText>
      </w:r>
      <w:r w:rsidR="000439E1">
        <w:fldChar w:fldCharType="separate"/>
      </w:r>
      <w:r w:rsidR="00B300BC">
        <w:rPr>
          <w:noProof/>
        </w:rPr>
        <w:t>3</w:t>
      </w:r>
      <w:r w:rsidR="000439E1">
        <w:rPr>
          <w:noProof/>
        </w:rPr>
        <w:fldChar w:fldCharType="end"/>
      </w:r>
      <w:bookmarkEnd w:id="5"/>
      <w:r>
        <w:t xml:space="preserve"> : décollement palier gauche.</w:t>
      </w:r>
    </w:p>
    <w:p w:rsidR="00C01536" w:rsidRDefault="00E57CE6" w:rsidP="00C01536">
      <w:pPr>
        <w:pStyle w:val="Paragraphedeliste"/>
        <w:keepNext/>
        <w:ind w:left="0"/>
        <w:jc w:val="center"/>
      </w:pPr>
      <w:r>
        <w:rPr>
          <w:noProof/>
          <w:lang w:eastAsia="fr-FR"/>
        </w:rPr>
        <w:lastRenderedPageBreak/>
        <w:drawing>
          <wp:inline distT="0" distB="0" distL="0" distR="0" wp14:anchorId="1994E184" wp14:editId="7F9C37D3">
            <wp:extent cx="2825087" cy="2094249"/>
            <wp:effectExtent l="0" t="0" r="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32001" cy="2099374"/>
                    </a:xfrm>
                    <a:prstGeom prst="rect">
                      <a:avLst/>
                    </a:prstGeom>
                    <a:noFill/>
                    <a:ln>
                      <a:noFill/>
                    </a:ln>
                  </pic:spPr>
                </pic:pic>
              </a:graphicData>
            </a:graphic>
          </wp:inline>
        </w:drawing>
      </w:r>
    </w:p>
    <w:p w:rsidR="00225865" w:rsidRDefault="00C01536" w:rsidP="00C01536">
      <w:pPr>
        <w:pStyle w:val="Lgende"/>
        <w:jc w:val="center"/>
      </w:pPr>
      <w:bookmarkStart w:id="6" w:name="_Ref339382412"/>
      <w:r w:rsidRPr="00880286">
        <w:t xml:space="preserve">Figure </w:t>
      </w:r>
      <w:r>
        <w:fldChar w:fldCharType="begin"/>
      </w:r>
      <w:r w:rsidRPr="00880286">
        <w:instrText xml:space="preserve"> SEQ Figure \* ARABIC </w:instrText>
      </w:r>
      <w:r>
        <w:fldChar w:fldCharType="separate"/>
      </w:r>
      <w:r w:rsidR="00B300BC">
        <w:rPr>
          <w:noProof/>
        </w:rPr>
        <w:t>4</w:t>
      </w:r>
      <w:r>
        <w:fldChar w:fldCharType="end"/>
      </w:r>
      <w:bookmarkEnd w:id="6"/>
      <w:r w:rsidRPr="00880286">
        <w:t xml:space="preserve"> : décollement palier droit.</w:t>
      </w:r>
    </w:p>
    <w:p w:rsidR="00C01536" w:rsidRDefault="00C01536" w:rsidP="00E57CE6">
      <w:pPr>
        <w:pStyle w:val="Paragraphedeliste"/>
        <w:ind w:left="0"/>
        <w:jc w:val="both"/>
        <w:sectPr w:rsidR="00C01536" w:rsidSect="00C01536">
          <w:type w:val="continuous"/>
          <w:pgSz w:w="12240" w:h="15840"/>
          <w:pgMar w:top="1417" w:right="1417" w:bottom="1417" w:left="1417" w:header="708" w:footer="708" w:gutter="0"/>
          <w:cols w:num="2" w:space="708"/>
          <w:docGrid w:linePitch="360"/>
        </w:sectPr>
      </w:pPr>
    </w:p>
    <w:p w:rsidR="00E57CE6" w:rsidRPr="00C62F29" w:rsidRDefault="00E57CE6" w:rsidP="00E57CE6">
      <w:pPr>
        <w:pStyle w:val="Paragraphedeliste"/>
        <w:ind w:left="0"/>
        <w:jc w:val="both"/>
      </w:pPr>
    </w:p>
    <w:p w:rsidR="00225865" w:rsidRDefault="00225865" w:rsidP="009741E7">
      <w:pPr>
        <w:pStyle w:val="Paragraphedeliste"/>
        <w:ind w:left="0"/>
        <w:jc w:val="both"/>
        <w:rPr>
          <w:b/>
        </w:rPr>
      </w:pPr>
      <w:r w:rsidRPr="007436BF">
        <w:rPr>
          <w:b/>
        </w:rPr>
        <w:lastRenderedPageBreak/>
        <w:t xml:space="preserve">Comparons les </w:t>
      </w:r>
      <w:r w:rsidR="004560F4">
        <w:rPr>
          <w:b/>
        </w:rPr>
        <w:t xml:space="preserve">deux montages à précharge rigide : </w:t>
      </w:r>
      <w:r w:rsidRPr="007436BF">
        <w:rPr>
          <w:b/>
        </w:rPr>
        <w:t>montages 1 et 2.</w:t>
      </w:r>
    </w:p>
    <w:p w:rsidR="00FB162D" w:rsidRPr="009741E7" w:rsidRDefault="00FB162D" w:rsidP="009741E7">
      <w:pPr>
        <w:pStyle w:val="Paragraphedeliste"/>
        <w:ind w:left="0"/>
        <w:jc w:val="both"/>
        <w:rPr>
          <w:b/>
        </w:rPr>
      </w:pPr>
      <w:r>
        <w:t xml:space="preserve">Sur le montage 1, régler l’effort </w:t>
      </w:r>
      <m:oMath>
        <m:r>
          <w:rPr>
            <w:rFonts w:ascii="Cambria Math" w:hAnsi="Cambria Math"/>
          </w:rPr>
          <m:t>F</m:t>
        </m:r>
      </m:oMath>
      <w:r>
        <w:rPr>
          <w:rFonts w:eastAsiaTheme="minorEastAsia"/>
        </w:rPr>
        <w:t xml:space="preserve"> pour que le système soit à la limite du décollement du palier droit. Cliquer alors sur le montage 2</w:t>
      </w:r>
    </w:p>
    <w:p w:rsidR="00225865" w:rsidRDefault="00225865" w:rsidP="00FB7827">
      <w:pPr>
        <w:pStyle w:val="Titre3"/>
      </w:pPr>
      <w:r>
        <w:t xml:space="preserve">A-t-on augmenté ou diminué l’effort de décollement du palier droit en ajoutant un roulement à </w:t>
      </w:r>
      <w:r w:rsidR="008328E5">
        <w:t>gauche (montage 2)</w:t>
      </w:r>
      <w:r>
        <w:t> ?</w:t>
      </w:r>
    </w:p>
    <w:p w:rsidR="00AA723E" w:rsidRPr="000439E1" w:rsidRDefault="00AA723E" w:rsidP="00AA723E">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FC2F83" w:rsidRDefault="00AA723E" w:rsidP="00AA723E">
      <w:pPr>
        <w:pBdr>
          <w:top w:val="single" w:sz="4" w:space="1" w:color="auto"/>
          <w:left w:val="single" w:sz="4" w:space="4" w:color="auto"/>
          <w:bottom w:val="single" w:sz="4" w:space="1" w:color="auto"/>
          <w:right w:val="single" w:sz="4" w:space="4" w:color="auto"/>
        </w:pBdr>
        <w:jc w:val="both"/>
        <w:rPr>
          <w:rFonts w:eastAsiaTheme="minorEastAsia"/>
          <w:color w:val="D9D9D9" w:themeColor="background1" w:themeShade="D9"/>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FB162D" w:rsidRPr="00FB162D" w:rsidRDefault="00FB162D" w:rsidP="00FB162D">
      <w:pPr>
        <w:pStyle w:val="Titre3"/>
        <w:numPr>
          <w:ilvl w:val="0"/>
          <w:numId w:val="0"/>
        </w:numPr>
      </w:pPr>
      <w:r>
        <w:t xml:space="preserve">Sur le montage 1, régler l’effort </w:t>
      </w:r>
      <m:oMath>
        <m:r>
          <w:rPr>
            <w:rFonts w:ascii="Cambria Math" w:hAnsi="Cambria Math"/>
          </w:rPr>
          <m:t>F</m:t>
        </m:r>
      </m:oMath>
      <w:r>
        <w:rPr>
          <w:rFonts w:eastAsiaTheme="minorEastAsia"/>
        </w:rPr>
        <w:t xml:space="preserve"> pour que le système soit à la limite du décollement du palier gauche. Cliquer alors sur le montage 2.</w:t>
      </w:r>
    </w:p>
    <w:p w:rsidR="00225865" w:rsidRDefault="00225865" w:rsidP="00FB7827">
      <w:pPr>
        <w:pStyle w:val="Titre3"/>
      </w:pPr>
      <w:r>
        <w:t xml:space="preserve">A-t-on augmenté ou diminué l’effort de décollement du palier </w:t>
      </w:r>
      <w:r w:rsidR="00AB55E7">
        <w:t>gauche</w:t>
      </w:r>
      <w:r>
        <w:t xml:space="preserve"> en ajoutant un roulement à </w:t>
      </w:r>
      <w:r w:rsidR="00AB55E7">
        <w:t>gauche (montage 2)</w:t>
      </w:r>
      <w:r w:rsidR="00237585">
        <w:t xml:space="preserve"> </w:t>
      </w:r>
      <w:r>
        <w:t>?</w:t>
      </w:r>
    </w:p>
    <w:p w:rsidR="00AA723E" w:rsidRPr="000439E1" w:rsidRDefault="00AA723E" w:rsidP="00AA723E">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7436BF" w:rsidRPr="009741E7" w:rsidRDefault="00AA723E" w:rsidP="009741E7">
      <w:pPr>
        <w:pBdr>
          <w:top w:val="single" w:sz="4" w:space="1" w:color="auto"/>
          <w:left w:val="single" w:sz="4" w:space="4" w:color="auto"/>
          <w:bottom w:val="single" w:sz="4" w:space="1" w:color="auto"/>
          <w:right w:val="single" w:sz="4" w:space="4" w:color="auto"/>
        </w:pBdr>
        <w:jc w:val="both"/>
        <w:rPr>
          <w:rFonts w:eastAsiaTheme="minorEastAsia"/>
          <w:color w:val="D9D9D9" w:themeColor="background1" w:themeShade="D9"/>
          <w:sz w:val="28"/>
          <w:szCs w:val="28"/>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7436BF" w:rsidRPr="002571DC" w:rsidRDefault="007436BF" w:rsidP="007436BF">
      <w:pPr>
        <w:jc w:val="both"/>
        <w:rPr>
          <w:b/>
        </w:rPr>
      </w:pPr>
      <w:r w:rsidRPr="002571DC">
        <w:rPr>
          <w:b/>
        </w:rPr>
        <w:t>Montage 3 : précharge élastique</w:t>
      </w:r>
    </w:p>
    <w:p w:rsidR="00A41ED4" w:rsidRDefault="00C02669" w:rsidP="00A41ED4">
      <w:pPr>
        <w:jc w:val="both"/>
      </w:pPr>
      <w:r>
        <w:t xml:space="preserve">Le palier droit est </w:t>
      </w:r>
      <w:r w:rsidR="00E10204">
        <w:t>modélisé</w:t>
      </w:r>
      <w:r>
        <w:t xml:space="preserve"> par deux ressorts en </w:t>
      </w:r>
      <w:r w:rsidR="00E10204">
        <w:t>série respectivement</w:t>
      </w:r>
      <w:r>
        <w:t xml:space="preserve"> de raideur </w:t>
      </w:r>
      <m:oMath>
        <m:sSub>
          <m:sSubPr>
            <m:ctrlPr>
              <w:rPr>
                <w:rFonts w:ascii="Cambria Math" w:hAnsi="Cambria Math"/>
              </w:rPr>
            </m:ctrlPr>
          </m:sSubPr>
          <m:e>
            <m:r>
              <w:rPr>
                <w:rFonts w:ascii="Cambria Math" w:hAnsi="Cambria Math"/>
              </w:rPr>
              <m:t>k</m:t>
            </m:r>
          </m:e>
          <m:sub>
            <m:r>
              <w:rPr>
                <w:rFonts w:ascii="Cambria Math" w:hAnsi="Cambria Math"/>
              </w:rPr>
              <m:t>p</m:t>
            </m:r>
          </m:sub>
        </m:sSub>
      </m:oMath>
      <w:r>
        <w:rPr>
          <w:rFonts w:eastAsiaTheme="minorEastAsia"/>
        </w:rPr>
        <w:t xml:space="preserve"> pour les ressorts de précharge et </w:t>
      </w:r>
      <w:r w:rsidR="00237585">
        <w:rPr>
          <w:rFonts w:eastAsiaTheme="minorEastAsia"/>
        </w:rPr>
        <w:t>de</w:t>
      </w:r>
      <w:r>
        <w:rPr>
          <w:rFonts w:eastAsiaTheme="minorEastAsia"/>
        </w:rPr>
        <w:t xml:space="preserve"> raideur </w:t>
      </w:r>
      <m:oMath>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2</m:t>
            </m:r>
          </m:sub>
        </m:sSub>
      </m:oMath>
      <w:r>
        <w:rPr>
          <w:rFonts w:eastAsiaTheme="minorEastAsia"/>
        </w:rPr>
        <w:t xml:space="preserve"> pour le roulement</w:t>
      </w:r>
      <w:r>
        <w:t>. Le modèle équivalent est un ressort simple avec :</w:t>
      </w:r>
    </w:p>
    <w:p w:rsidR="00C02669" w:rsidRDefault="00F350C5" w:rsidP="00A41ED4">
      <w:pPr>
        <w:jc w:val="both"/>
      </w:pPr>
      <m:oMathPara>
        <m:oMath>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eq</m:t>
                  </m:r>
                </m:sub>
              </m:sSub>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rPr>
                  </m:ctrlPr>
                </m:sSubPr>
                <m:e>
                  <m:r>
                    <w:rPr>
                      <w:rFonts w:ascii="Cambria Math" w:hAnsi="Cambria Math"/>
                    </w:rPr>
                    <m:t>k</m:t>
                  </m:r>
                </m:e>
                <m:sub>
                  <m:r>
                    <w:rPr>
                      <w:rFonts w:ascii="Cambria Math" w:hAnsi="Cambria Math"/>
                    </w:rPr>
                    <m:t>p</m:t>
                  </m:r>
                </m:sub>
              </m:sSub>
            </m:den>
          </m:f>
          <m:r>
            <w:rPr>
              <w:rFonts w:ascii="Cambria Math" w:hAnsi="Cambria Math"/>
            </w:rPr>
            <m:t>+</m:t>
          </m:r>
          <m:f>
            <m:fPr>
              <m:ctrlPr>
                <w:rPr>
                  <w:rFonts w:ascii="Cambria Math" w:hAnsi="Cambria Math"/>
                </w:rPr>
              </m:ctrlPr>
            </m:fPr>
            <m:num>
              <m:r>
                <w:rPr>
                  <w:rFonts w:ascii="Cambria Math" w:hAnsi="Cambria Math"/>
                </w:rPr>
                <m:t>1</m:t>
              </m:r>
            </m:num>
            <m:den>
              <m:sSub>
                <m:sSubPr>
                  <m:ctrlPr>
                    <w:rPr>
                      <w:rFonts w:ascii="Cambria Math" w:hAnsi="Cambria Math"/>
                      <w:i/>
                    </w:rPr>
                  </m:ctrlPr>
                </m:sSubPr>
                <m:e>
                  <m:r>
                    <w:rPr>
                      <w:rFonts w:ascii="Cambria Math" w:hAnsi="Cambria Math"/>
                    </w:rPr>
                    <m:t>k</m:t>
                  </m:r>
                </m:e>
                <m:sub>
                  <m:r>
                    <w:rPr>
                      <w:rFonts w:ascii="Cambria Math" w:hAnsi="Cambria Math"/>
                    </w:rPr>
                    <m:t>2</m:t>
                  </m:r>
                </m:sub>
              </m:sSub>
            </m:den>
          </m:f>
          <m:r>
            <w:rPr>
              <w:rFonts w:ascii="Cambria Math" w:hAnsi="Cambria Math"/>
            </w:rPr>
            <m:t xml:space="preserve">  </m:t>
          </m:r>
          <m:r>
            <m:rPr>
              <m:sty m:val="p"/>
            </m:rPr>
            <w:rPr>
              <w:rFonts w:ascii="Cambria Math" w:eastAsiaTheme="minorEastAsia" w:hAnsi="Cambria Math"/>
            </w:rPr>
            <m:t xml:space="preserve"> , où </m:t>
          </m:r>
          <m:sSub>
            <m:sSubPr>
              <m:ctrlPr>
                <w:rPr>
                  <w:rFonts w:ascii="Cambria Math" w:eastAsiaTheme="minorEastAsia" w:hAnsi="Cambria Math"/>
                </w:rPr>
              </m:ctrlPr>
            </m:sSubPr>
            <m:e>
              <m:r>
                <w:rPr>
                  <w:rFonts w:ascii="Cambria Math" w:eastAsiaTheme="minorEastAsia" w:hAnsi="Cambria Math"/>
                </w:rPr>
                <m:t>k</m:t>
              </m:r>
            </m:e>
            <m:sub>
              <m:r>
                <w:rPr>
                  <w:rFonts w:ascii="Cambria Math" w:eastAsiaTheme="minorEastAsia" w:hAnsi="Cambria Math"/>
                </w:rPr>
                <m:t>eq</m:t>
              </m:r>
            </m:sub>
          </m:sSub>
          <m:r>
            <m:rPr>
              <m:sty m:val="p"/>
            </m:rPr>
            <w:rPr>
              <w:rFonts w:ascii="Cambria Math" w:eastAsiaTheme="minorEastAsia" w:hAnsi="Cambria Math"/>
            </w:rPr>
            <m:t xml:space="preserve"> serait la raideur équivalente du palier droit.</m:t>
          </m:r>
        </m:oMath>
      </m:oMathPara>
    </w:p>
    <w:p w:rsidR="000B12FF" w:rsidRPr="00C02669" w:rsidRDefault="000B12FF" w:rsidP="00C02669">
      <w:pPr>
        <w:pStyle w:val="Paragraphedeliste"/>
        <w:ind w:left="0"/>
        <w:jc w:val="both"/>
      </w:pPr>
      <w:r>
        <w:object w:dxaOrig="5267" w:dyaOrig="1521">
          <v:shape id="_x0000_i1026" type="#_x0000_t75" style="width:215.25pt;height:62.25pt" o:ole="">
            <v:imagedata r:id="rId19" o:title=""/>
          </v:shape>
          <o:OLEObject Type="Embed" ProgID="Visio.Drawing.11" ShapeID="_x0000_i1026" DrawAspect="Content" ObjectID="_1464252378" r:id="rId20"/>
        </w:object>
      </w:r>
      <w:r w:rsidRPr="000B12FF">
        <w:tab/>
      </w:r>
      <w:r>
        <w:tab/>
      </w:r>
      <w:r w:rsidRPr="000B12FF">
        <w:t xml:space="preserve"> </w:t>
      </w:r>
      <w:r>
        <w:rPr>
          <w:noProof/>
          <w:lang w:eastAsia="fr-FR"/>
        </w:rPr>
        <mc:AlternateContent>
          <mc:Choice Requires="wps">
            <w:drawing>
              <wp:inline distT="0" distB="0" distL="0" distR="0" wp14:anchorId="2716A6AB" wp14:editId="2B04C244">
                <wp:extent cx="471487" cy="547687"/>
                <wp:effectExtent l="0" t="0" r="5080" b="5080"/>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487" cy="547687"/>
                        </a:xfrm>
                        <a:prstGeom prst="rect">
                          <a:avLst/>
                        </a:prstGeom>
                        <a:solidFill>
                          <a:srgbClr val="FFFFFF"/>
                        </a:solidFill>
                        <a:ln w="9525">
                          <a:noFill/>
                          <a:miter lim="800000"/>
                          <a:headEnd/>
                          <a:tailEnd/>
                        </a:ln>
                      </wps:spPr>
                      <wps:txbx>
                        <w:txbxContent>
                          <w:p w:rsidR="00BE6505" w:rsidRPr="000B12FF" w:rsidRDefault="00BE6505" w:rsidP="000B12FF">
                            <w:pPr>
                              <w:rPr>
                                <w:sz w:val="48"/>
                              </w:rPr>
                            </w:pPr>
                            <m:oMathPara>
                              <m:oMath>
                                <m:r>
                                  <w:rPr>
                                    <w:rFonts w:ascii="Cambria Math" w:hAnsi="Cambria Math"/>
                                    <w:sz w:val="48"/>
                                  </w:rPr>
                                  <m:t>⟹</m:t>
                                </m:r>
                              </m:oMath>
                            </m:oMathPara>
                          </w:p>
                        </w:txbxContent>
                      </wps:txbx>
                      <wps:bodyPr rot="0" vert="horz" wrap="square" lIns="91440" tIns="45720" rIns="91440" bIns="45720" anchor="t" anchorCtr="0">
                        <a:noAutofit/>
                      </wps:bodyPr>
                    </wps:wsp>
                  </a:graphicData>
                </a:graphic>
              </wp:inline>
            </w:drawing>
          </mc:Choice>
          <mc:Fallback>
            <w:pict>
              <v:shape w14:anchorId="2716A6AB" id="Zone de texte 2" o:spid="_x0000_s1028" type="#_x0000_t202" style="width:37.1pt;height:4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" stroked="f">
                <v:textbox>
                  <w:txbxContent>
                    <w:p w:rsidR="00BE6505" w:rsidRPr="000B12FF" w:rsidRDefault="00BE6505" w:rsidP="000B12FF">
                      <w:pPr>
                        <w:rPr>
                          <w:sz w:val="48"/>
                        </w:rPr>
                      </w:pPr>
                      <m:oMathPara>
                        <m:oMath>
                          <m:r>
                            <w:rPr>
                              <w:rFonts w:ascii="Cambria Math" w:hAnsi="Cambria Math"/>
                              <w:sz w:val="48"/>
                            </w:rPr>
                            <m:t>⟹</m:t>
                          </m:r>
                        </m:oMath>
                      </m:oMathPara>
                    </w:p>
                  </w:txbxContent>
                </v:textbox>
                <w10:anchorlock/>
              </v:shape>
            </w:pict>
          </mc:Fallback>
        </mc:AlternateContent>
      </w:r>
      <w:r>
        <w:tab/>
        <w:t xml:space="preserve">  </w:t>
      </w:r>
      <w:r>
        <w:object w:dxaOrig="3917" w:dyaOrig="1521">
          <v:shape id="_x0000_i1027" type="#_x0000_t75" style="width:140.25pt;height:54.75pt" o:ole="">
            <v:imagedata r:id="rId21" o:title=""/>
          </v:shape>
          <o:OLEObject Type="Embed" ProgID="Visio.Drawing.11" ShapeID="_x0000_i1027" DrawAspect="Content" ObjectID="_1464252379" r:id="rId22"/>
        </w:object>
      </w:r>
    </w:p>
    <w:p w:rsidR="007A7213" w:rsidRDefault="00105EE3" w:rsidP="00A41ED4">
      <w:pPr>
        <w:pStyle w:val="Titre3"/>
      </w:pPr>
      <w:r>
        <w:t>A partir de</w:t>
      </w:r>
      <w:r w:rsidR="00C02669" w:rsidRPr="00C02669">
        <w:t xml:space="preserve"> la formule </w:t>
      </w:r>
      <w:r>
        <w:t>donnée, exprimer</w:t>
      </w:r>
      <w:r w:rsidR="00C02669" w:rsidRPr="00C02669">
        <w:t xml:space="preserve"> </w:t>
      </w:r>
      <m:oMath>
        <m:sSub>
          <m:sSubPr>
            <m:ctrlPr>
              <w:rPr>
                <w:rFonts w:ascii="Cambria Math" w:hAnsi="Cambria Math"/>
              </w:rPr>
            </m:ctrlPr>
          </m:sSubPr>
          <m:e>
            <m:r>
              <w:rPr>
                <w:rFonts w:ascii="Cambria Math" w:hAnsi="Cambria Math"/>
              </w:rPr>
              <m:t>k</m:t>
            </m:r>
          </m:e>
          <m:sub>
            <m:r>
              <w:rPr>
                <w:rFonts w:ascii="Cambria Math" w:hAnsi="Cambria Math"/>
              </w:rPr>
              <m:t>eq</m:t>
            </m:r>
          </m:sub>
        </m:sSub>
      </m:oMath>
      <w:r>
        <w:t xml:space="preserve"> </w:t>
      </w:r>
      <w:r w:rsidR="003812DD">
        <w:t xml:space="preserve">en fonction de </w:t>
      </w:r>
      <m:oMath>
        <m:sSub>
          <m:sSubPr>
            <m:ctrlPr>
              <w:rPr>
                <w:rFonts w:ascii="Cambria Math" w:hAnsi="Cambria Math"/>
              </w:rPr>
            </m:ctrlPr>
          </m:sSubPr>
          <m:e>
            <m:r>
              <w:rPr>
                <w:rFonts w:ascii="Cambria Math" w:hAnsi="Cambria Math"/>
              </w:rPr>
              <m:t>k</m:t>
            </m:r>
          </m:e>
          <m:sub>
            <m:r>
              <w:rPr>
                <w:rFonts w:ascii="Cambria Math" w:hAnsi="Cambria Math"/>
              </w:rPr>
              <m:t>2</m:t>
            </m:r>
          </m:sub>
        </m:sSub>
      </m:oMath>
      <w:r w:rsidR="003812DD">
        <w:t xml:space="preserve"> </w:t>
      </w:r>
      <w:proofErr w:type="gramStart"/>
      <w:r w:rsidR="003812DD">
        <w:t xml:space="preserve">et </w:t>
      </w:r>
      <w:proofErr w:type="gramEnd"/>
      <m:oMath>
        <m:sSub>
          <m:sSubPr>
            <m:ctrlPr>
              <w:rPr>
                <w:rFonts w:ascii="Cambria Math" w:hAnsi="Cambria Math"/>
              </w:rPr>
            </m:ctrlPr>
          </m:sSubPr>
          <m:e>
            <m:r>
              <w:rPr>
                <w:rFonts w:ascii="Cambria Math" w:hAnsi="Cambria Math"/>
              </w:rPr>
              <m:t>k</m:t>
            </m:r>
          </m:e>
          <m:sub>
            <m:r>
              <w:rPr>
                <w:rFonts w:ascii="Cambria Math" w:hAnsi="Cambria Math"/>
              </w:rPr>
              <m:t>p</m:t>
            </m:r>
          </m:sub>
        </m:sSub>
      </m:oMath>
      <w:r w:rsidR="003812DD">
        <w:t xml:space="preserve">. Effectuer l’application numérique pour </w:t>
      </w:r>
      <m:oMath>
        <m:sSub>
          <m:sSubPr>
            <m:ctrlPr>
              <w:rPr>
                <w:rFonts w:ascii="Cambria Math" w:hAnsi="Cambria Math"/>
              </w:rPr>
            </m:ctrlPr>
          </m:sSubPr>
          <m:e>
            <m:r>
              <w:rPr>
                <w:rFonts w:ascii="Cambria Math" w:hAnsi="Cambria Math"/>
              </w:rPr>
              <m:t>k</m:t>
            </m:r>
          </m:e>
          <m:sub>
            <m:r>
              <w:rPr>
                <w:rFonts w:ascii="Cambria Math" w:hAnsi="Cambria Math"/>
              </w:rPr>
              <m:t>p</m:t>
            </m:r>
          </m:sub>
        </m:sSub>
        <m:r>
          <w:rPr>
            <w:rFonts w:ascii="Cambria Math" w:hAnsi="Cambria Math"/>
          </w:rPr>
          <m:t>=2N/μm</m:t>
        </m:r>
      </m:oMath>
      <w:r w:rsidR="00772C3F">
        <w:t xml:space="preserve"> </w:t>
      </w:r>
      <w:proofErr w:type="gramStart"/>
      <w:r w:rsidR="00772C3F">
        <w:t xml:space="preserve">et </w:t>
      </w:r>
      <w:proofErr w:type="gramEnd"/>
      <m:oMath>
        <m:sSub>
          <m:sSubPr>
            <m:ctrlPr>
              <w:rPr>
                <w:rFonts w:ascii="Cambria Math" w:hAnsi="Cambria Math"/>
              </w:rPr>
            </m:ctrlPr>
          </m:sSubPr>
          <m:e>
            <m:r>
              <w:rPr>
                <w:rFonts w:ascii="Cambria Math" w:hAnsi="Cambria Math"/>
              </w:rPr>
              <m:t>k</m:t>
            </m:r>
          </m:e>
          <m:sub>
            <m:r>
              <w:rPr>
                <w:rFonts w:ascii="Cambria Math" w:hAnsi="Cambria Math"/>
              </w:rPr>
              <m:t>2</m:t>
            </m:r>
          </m:sub>
        </m:sSub>
        <m:r>
          <w:rPr>
            <w:rFonts w:ascii="Cambria Math" w:hAnsi="Cambria Math"/>
          </w:rPr>
          <m:t>=150N/μm</m:t>
        </m:r>
      </m:oMath>
      <w:r w:rsidR="00772C3F">
        <w:t>.</w:t>
      </w:r>
      <w:r w:rsidR="00C02669" w:rsidRPr="00C02669">
        <w:t xml:space="preserve"> </w:t>
      </w:r>
    </w:p>
    <w:p w:rsidR="00AA723E" w:rsidRPr="000439E1" w:rsidRDefault="00AA723E" w:rsidP="00AA723E">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AA723E" w:rsidRPr="00FC2F83" w:rsidRDefault="00AA723E" w:rsidP="00AA723E">
      <w:pPr>
        <w:pBdr>
          <w:top w:val="single" w:sz="4" w:space="1" w:color="auto"/>
          <w:left w:val="single" w:sz="4" w:space="4" w:color="auto"/>
          <w:bottom w:val="single" w:sz="4" w:space="1" w:color="auto"/>
          <w:right w:val="single" w:sz="4" w:space="4" w:color="auto"/>
        </w:pBdr>
        <w:spacing w:line="360" w:lineRule="auto"/>
        <w:jc w:val="both"/>
        <w:rPr>
          <w:rFonts w:eastAsiaTheme="minorEastAsia"/>
          <w:color w:val="D9D9D9" w:themeColor="background1" w:themeShade="D9"/>
          <w:sz w:val="28"/>
          <w:szCs w:val="28"/>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772C3F" w:rsidRDefault="00772C3F" w:rsidP="00FB7827">
      <w:pPr>
        <w:pStyle w:val="Titre3"/>
      </w:pPr>
      <w:r>
        <w:t xml:space="preserve">Pourquoi peut-on considérer que le palier droit se comporte </w:t>
      </w:r>
      <w:r w:rsidR="008E3423">
        <w:t xml:space="preserve">quasiment </w:t>
      </w:r>
      <w:r>
        <w:t xml:space="preserve">comme </w:t>
      </w:r>
      <w:r w:rsidR="008E3423">
        <w:t xml:space="preserve">s’il </w:t>
      </w:r>
      <w:r w:rsidR="00294BCD">
        <w:t>n’</w:t>
      </w:r>
      <w:r w:rsidR="008E3423">
        <w:t xml:space="preserve">y avait que </w:t>
      </w:r>
      <w:r>
        <w:t>les r</w:t>
      </w:r>
      <w:r w:rsidR="00C800BE">
        <w:t xml:space="preserve">essorts de précharge ? </w:t>
      </w:r>
      <w:r w:rsidR="003A13F1">
        <w:t>Explique</w:t>
      </w:r>
      <w:r w:rsidR="00AF5F7A">
        <w:t>r</w:t>
      </w:r>
      <w:r w:rsidR="00C800BE">
        <w:t xml:space="preserve"> grâce à l’animation que c’est </w:t>
      </w:r>
      <w:r w:rsidR="003A13F1">
        <w:t xml:space="preserve">bien </w:t>
      </w:r>
      <w:r w:rsidR="00C800BE">
        <w:t>le cas.</w:t>
      </w:r>
    </w:p>
    <w:p w:rsidR="00AA723E" w:rsidRPr="000439E1" w:rsidRDefault="00AA723E" w:rsidP="00AA723E">
      <w:pPr>
        <w:pStyle w:val="Paragraphedeliste"/>
        <w:pBdr>
          <w:top w:val="single" w:sz="4" w:space="1" w:color="auto"/>
          <w:left w:val="single" w:sz="4" w:space="4" w:color="auto"/>
          <w:bottom w:val="single" w:sz="4" w:space="1" w:color="auto"/>
          <w:right w:val="single" w:sz="4" w:space="4" w:color="auto"/>
        </w:pBdr>
        <w:spacing w:before="120" w:line="240" w:lineRule="auto"/>
        <w:ind w:left="0"/>
        <w:jc w:val="both"/>
        <w:rPr>
          <w:rFonts w:eastAsiaTheme="minorEastAsia"/>
          <w:i/>
        </w:rPr>
      </w:pPr>
    </w:p>
    <w:p w:rsidR="00AA723E" w:rsidRPr="00FC2F83" w:rsidRDefault="00AA723E" w:rsidP="00AA723E">
      <w:pPr>
        <w:pBdr>
          <w:top w:val="single" w:sz="4" w:space="1" w:color="auto"/>
          <w:left w:val="single" w:sz="4" w:space="4" w:color="auto"/>
          <w:bottom w:val="single" w:sz="4" w:space="1" w:color="auto"/>
          <w:right w:val="single" w:sz="4" w:space="4" w:color="auto"/>
        </w:pBdr>
        <w:spacing w:line="360" w:lineRule="auto"/>
        <w:jc w:val="both"/>
        <w:rPr>
          <w:rFonts w:eastAsiaTheme="minorEastAsia"/>
          <w:color w:val="D9D9D9" w:themeColor="background1" w:themeShade="D9"/>
          <w:sz w:val="28"/>
          <w:szCs w:val="28"/>
        </w:rPr>
      </w:pP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r>
        <w:rPr>
          <w:rFonts w:eastAsiaTheme="minorEastAsia"/>
          <w:color w:val="D9D9D9" w:themeColor="background1" w:themeShade="D9"/>
        </w:rPr>
        <w:t>…………………………………..</w:t>
      </w:r>
      <w:r w:rsidRPr="00FB7827">
        <w:rPr>
          <w:rFonts w:eastAsiaTheme="minorEastAsia"/>
          <w:color w:val="D9D9D9" w:themeColor="background1" w:themeShade="D9"/>
        </w:rPr>
        <w:t>…</w:t>
      </w:r>
    </w:p>
    <w:p w:rsidR="00772C3F" w:rsidRPr="00D76236" w:rsidRDefault="00772C3F" w:rsidP="00772C3F">
      <w:pPr>
        <w:pStyle w:val="Paragraphedeliste"/>
        <w:jc w:val="both"/>
      </w:pPr>
    </w:p>
    <w:p w:rsidR="007A7213" w:rsidRPr="00FB7827" w:rsidRDefault="007A7213" w:rsidP="00FB7827">
      <w:pPr>
        <w:pStyle w:val="Titre2"/>
      </w:pPr>
      <w:r w:rsidRPr="00FB7827">
        <w:t>Choix de la précharge</w:t>
      </w:r>
    </w:p>
    <w:p w:rsidR="00062AEE" w:rsidRPr="00062AEE" w:rsidRDefault="00062AEE" w:rsidP="00062AEE"/>
    <w:p w:rsidR="005707E2" w:rsidRDefault="00B726D5" w:rsidP="00436A3C">
      <w:pPr>
        <w:jc w:val="both"/>
      </w:pPr>
      <w:r>
        <w:t xml:space="preserve">Dans le cahier des charges de la broche, il est spécifié que la raideur axiale </w:t>
      </w:r>
      <m:oMath>
        <m:sSub>
          <m:sSubPr>
            <m:ctrlPr>
              <w:rPr>
                <w:rFonts w:ascii="Cambria Math" w:hAnsi="Cambria Math"/>
                <w:i/>
              </w:rPr>
            </m:ctrlPr>
          </m:sSubPr>
          <m:e>
            <m:r>
              <w:rPr>
                <w:rFonts w:ascii="Cambria Math" w:hAnsi="Cambria Math"/>
              </w:rPr>
              <m:t>k</m:t>
            </m:r>
          </m:e>
          <m:sub>
            <m:r>
              <w:rPr>
                <w:rFonts w:ascii="Cambria Math" w:hAnsi="Cambria Math"/>
              </w:rPr>
              <m:t>br</m:t>
            </m:r>
          </m:sub>
        </m:sSub>
      </m:oMath>
      <w:r w:rsidR="00880286">
        <w:rPr>
          <w:rFonts w:eastAsiaTheme="minorEastAsia"/>
        </w:rPr>
        <w:t xml:space="preserve"> </w:t>
      </w:r>
      <w:r>
        <w:t xml:space="preserve">doit être supérieure à </w:t>
      </w:r>
      <w:r w:rsidR="005C3F3F">
        <w:t>300</w:t>
      </w:r>
      <w:r>
        <w:t>N/micron</w:t>
      </w:r>
      <w:r w:rsidR="00880286">
        <w:t xml:space="preserve"> pour </w:t>
      </w:r>
      <m:oMath>
        <m:r>
          <w:rPr>
            <w:rFonts w:ascii="Cambria Math" w:hAnsi="Cambria Math"/>
          </w:rPr>
          <m:t>F</m:t>
        </m:r>
      </m:oMath>
      <w:r w:rsidR="001001B8">
        <w:rPr>
          <w:rFonts w:eastAsiaTheme="minorEastAsia"/>
        </w:rPr>
        <w:t xml:space="preserve"> compris entre </w:t>
      </w:r>
      <m:oMath>
        <m:r>
          <w:rPr>
            <w:rFonts w:ascii="Cambria Math" w:eastAsiaTheme="minorEastAsia" w:hAnsi="Cambria Math"/>
          </w:rPr>
          <m:t>-1000N</m:t>
        </m:r>
      </m:oMath>
      <w:r w:rsidR="001001B8">
        <w:rPr>
          <w:rFonts w:eastAsiaTheme="minorEastAsia"/>
        </w:rPr>
        <w:t xml:space="preserve"> </w:t>
      </w:r>
      <w:proofErr w:type="gramStart"/>
      <w:r w:rsidR="001001B8">
        <w:rPr>
          <w:rFonts w:eastAsiaTheme="minorEastAsia"/>
        </w:rPr>
        <w:t xml:space="preserve">et </w:t>
      </w:r>
      <w:proofErr w:type="gramEnd"/>
      <m:oMath>
        <m:r>
          <w:rPr>
            <w:rFonts w:ascii="Cambria Math" w:eastAsiaTheme="minorEastAsia" w:hAnsi="Cambria Math"/>
          </w:rPr>
          <m:t>1000N</m:t>
        </m:r>
      </m:oMath>
      <w:r>
        <w:t>.</w:t>
      </w:r>
      <w:r w:rsidR="003E6536">
        <w:t xml:space="preserve"> Nous allons choisir la précharge</w:t>
      </w:r>
      <w:r w:rsidR="00880286">
        <w:t xml:space="preserve"> </w:t>
      </w:r>
      <m:oMath>
        <m:r>
          <w:rPr>
            <w:rFonts w:ascii="Cambria Math" w:hAnsi="Cambria Math"/>
          </w:rPr>
          <m:t>P</m:t>
        </m:r>
      </m:oMath>
      <w:r w:rsidR="003E6536">
        <w:t xml:space="preserve"> </w:t>
      </w:r>
      <w:r w:rsidR="00473F32">
        <w:t>nécessaire</w:t>
      </w:r>
      <w:r w:rsidR="003E6536">
        <w:t xml:space="preserve"> pour obtenir cette </w:t>
      </w:r>
      <w:proofErr w:type="gramStart"/>
      <w:r w:rsidR="003E6536">
        <w:t>raideur</w:t>
      </w:r>
      <w:r w:rsidR="00880286">
        <w:t xml:space="preserve"> </w:t>
      </w:r>
      <w:proofErr w:type="gramEnd"/>
      <m:oMath>
        <m:sSub>
          <m:sSubPr>
            <m:ctrlPr>
              <w:rPr>
                <w:rFonts w:ascii="Cambria Math" w:hAnsi="Cambria Math"/>
                <w:i/>
              </w:rPr>
            </m:ctrlPr>
          </m:sSubPr>
          <m:e>
            <m:r>
              <w:rPr>
                <w:rFonts w:ascii="Cambria Math" w:hAnsi="Cambria Math"/>
              </w:rPr>
              <m:t>k</m:t>
            </m:r>
          </m:e>
          <m:sub>
            <m:r>
              <w:rPr>
                <w:rFonts w:ascii="Cambria Math" w:hAnsi="Cambria Math"/>
              </w:rPr>
              <m:t>br</m:t>
            </m:r>
          </m:sub>
        </m:sSub>
      </m:oMath>
      <w:r w:rsidR="003E6536">
        <w:t>.</w:t>
      </w:r>
      <w:r w:rsidR="002B1B9E">
        <w:t xml:space="preserve"> </w:t>
      </w:r>
    </w:p>
    <w:p w:rsidR="00B726D5" w:rsidRDefault="002B1B9E" w:rsidP="00436A3C">
      <w:pPr>
        <w:jc w:val="both"/>
      </w:pPr>
      <w:r>
        <w:t>Pour de multiple</w:t>
      </w:r>
      <w:r w:rsidR="006606F3">
        <w:t>s</w:t>
      </w:r>
      <w:r>
        <w:t xml:space="preserve"> contraintes</w:t>
      </w:r>
      <w:r w:rsidR="008A3860">
        <w:t xml:space="preserve"> fonctionnelles</w:t>
      </w:r>
      <w:r w:rsidR="005707E2">
        <w:t xml:space="preserve"> de la broche</w:t>
      </w:r>
      <w:r>
        <w:t>, un type de roulement a été sélectionné</w:t>
      </w:r>
      <w:r w:rsidR="00542D1E">
        <w:t xml:space="preserve">. Le fichier </w:t>
      </w:r>
      <w:r w:rsidR="00747F6F">
        <w:t>E</w:t>
      </w:r>
      <w:r w:rsidR="00542D1E">
        <w:t>xcel joint donne les résultats expérimentaux</w:t>
      </w:r>
      <w:r w:rsidR="00076566">
        <w:t xml:space="preserve"> de l’essai représenté ci-dessous.</w:t>
      </w:r>
      <w:r w:rsidR="0007666D">
        <w:t xml:space="preserve"> Cet essai a pour but de caractériser le comportement du roulement</w:t>
      </w:r>
      <w:r w:rsidR="00782CD2">
        <w:t xml:space="preserve"> en mesurant le déplacement axial </w:t>
      </w:r>
      <m:oMath>
        <m:r>
          <w:rPr>
            <w:rFonts w:ascii="Cambria Math" w:hAnsi="Cambria Math"/>
          </w:rPr>
          <m:t>d</m:t>
        </m:r>
      </m:oMath>
      <w:r w:rsidR="00782CD2">
        <w:rPr>
          <w:rFonts w:eastAsiaTheme="minorEastAsia"/>
        </w:rPr>
        <w:t xml:space="preserve"> pour un effort </w:t>
      </w:r>
      <w:proofErr w:type="gramStart"/>
      <w:r w:rsidR="00782CD2">
        <w:rPr>
          <w:rFonts w:eastAsiaTheme="minorEastAsia"/>
        </w:rPr>
        <w:t xml:space="preserve">axial </w:t>
      </w:r>
      <w:proofErr w:type="gramEnd"/>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oMath>
      <w:r w:rsidR="0007666D">
        <w:t>.</w:t>
      </w:r>
    </w:p>
    <w:p w:rsidR="00880286" w:rsidRDefault="003B6B82" w:rsidP="003B6B82">
      <w:pPr>
        <w:pStyle w:val="Paragraphedeliste"/>
        <w:keepNext/>
        <w:ind w:left="0"/>
        <w:jc w:val="center"/>
      </w:pPr>
      <w:r>
        <w:object w:dxaOrig="14082" w:dyaOrig="5423">
          <v:shape id="_x0000_i1028" type="#_x0000_t75" style="width:422.25pt;height:162.75pt" o:ole="">
            <v:imagedata r:id="rId23" o:title=""/>
          </v:shape>
          <o:OLEObject Type="Embed" ProgID="Visio.Drawing.11" ShapeID="_x0000_i1028" DrawAspect="Content" ObjectID="_1464252380" r:id="rId24"/>
        </w:object>
      </w:r>
    </w:p>
    <w:p w:rsidR="00880286" w:rsidRDefault="00880286" w:rsidP="00880286">
      <w:pPr>
        <w:pStyle w:val="Lgende"/>
        <w:jc w:val="center"/>
      </w:pPr>
      <w:bookmarkStart w:id="7" w:name="_Ref339444323"/>
      <w:r w:rsidRPr="00880286">
        <w:t xml:space="preserve">Figure </w:t>
      </w:r>
      <w:r>
        <w:fldChar w:fldCharType="begin"/>
      </w:r>
      <w:r w:rsidRPr="00880286">
        <w:instrText xml:space="preserve"> SEQ Figure \* ARABIC </w:instrText>
      </w:r>
      <w:r>
        <w:fldChar w:fldCharType="separate"/>
      </w:r>
      <w:r w:rsidR="00B300BC">
        <w:rPr>
          <w:noProof/>
        </w:rPr>
        <w:t>5</w:t>
      </w:r>
      <w:r>
        <w:fldChar w:fldCharType="end"/>
      </w:r>
      <w:bookmarkEnd w:id="7"/>
      <w:r w:rsidRPr="00880286">
        <w:t xml:space="preserve"> : principe de mesure du comportement du roulement.</w:t>
      </w:r>
    </w:p>
    <w:p w:rsidR="000439E1" w:rsidRDefault="00FA44BE" w:rsidP="000439E1">
      <w:pPr>
        <w:jc w:val="both"/>
      </w:pPr>
      <w:r w:rsidRPr="005707E2">
        <w:t xml:space="preserve">Le comportement du roulement est du </w:t>
      </w:r>
      <w:proofErr w:type="gramStart"/>
      <w:r w:rsidRPr="005707E2">
        <w:t xml:space="preserve">type </w:t>
      </w:r>
      <w:proofErr w:type="gramEnd"/>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=K</m:t>
        </m:r>
        <m:sSup>
          <m:sSupPr>
            <m:ctrlPr>
              <w:rPr>
                <w:rFonts w:ascii="Cambria Math" w:hAnsi="Cambria Math"/>
                <w:i/>
              </w:rPr>
            </m:ctrlPr>
          </m:sSupPr>
          <m:e>
            <m:r>
              <w:rPr>
                <w:rFonts w:ascii="Cambria Math" w:hAnsi="Cambria Math"/>
              </w:rPr>
              <m:t>d</m:t>
            </m:r>
          </m:e>
          <m:sup>
            <m:r>
              <w:rPr>
                <w:rFonts w:ascii="Cambria Math" w:hAnsi="Cambria Math"/>
              </w:rPr>
              <m:t>γ</m:t>
            </m:r>
          </m:sup>
        </m:sSup>
      </m:oMath>
      <w:r>
        <w:rPr>
          <w:rFonts w:eastAsiaTheme="minorEastAsia"/>
        </w:rPr>
        <w:t>.</w:t>
      </w:r>
      <w:r w:rsidR="000439E1">
        <w:rPr>
          <w:rFonts w:eastAsiaTheme="minorEastAsia"/>
        </w:rPr>
        <w:t xml:space="preserve"> </w:t>
      </w:r>
      <w:r w:rsidR="003B6B82" w:rsidRPr="000439E1">
        <w:t>En utilisant les données expérimentales du tableur</w:t>
      </w:r>
      <w:r w:rsidR="00572A49" w:rsidRPr="000439E1">
        <w:t xml:space="preserve"> (feuille de calcul nommée « Q2.1 Identification expérimentale »)</w:t>
      </w:r>
      <w:r w:rsidR="003B6B82" w:rsidRPr="000439E1">
        <w:t>,</w:t>
      </w:r>
      <w:r w:rsidR="000439E1" w:rsidRPr="000439E1">
        <w:t xml:space="preserve"> l’objectif est d’</w:t>
      </w:r>
      <w:r w:rsidR="003B6B82" w:rsidRPr="000439E1">
        <w:t xml:space="preserve">identifier les paramètres </w:t>
      </w:r>
      <m:oMath>
        <m:r>
          <w:rPr>
            <w:rFonts w:ascii="Cambria Math" w:hAnsi="Cambria Math"/>
          </w:rPr>
          <m:t>K</m:t>
        </m:r>
      </m:oMath>
      <w:r w:rsidR="003B6B82" w:rsidRPr="000439E1">
        <w:t xml:space="preserve"> </w:t>
      </w:r>
      <w:proofErr w:type="gramStart"/>
      <w:r w:rsidR="003B6B82" w:rsidRPr="000439E1">
        <w:t xml:space="preserve">et </w:t>
      </w:r>
      <w:proofErr w:type="gramEnd"/>
      <m:oMath>
        <m:r>
          <w:rPr>
            <w:rFonts w:ascii="Cambria Math" w:hAnsi="Cambria Math"/>
          </w:rPr>
          <m:t>γ</m:t>
        </m:r>
      </m:oMath>
      <w:r w:rsidR="005707E2" w:rsidRPr="000439E1">
        <w:t xml:space="preserve">. </w:t>
      </w:r>
    </w:p>
    <w:p w:rsidR="005707E2" w:rsidRPr="00FB7827" w:rsidRDefault="003B6B82" w:rsidP="000439E1">
      <w:pPr>
        <w:pStyle w:val="Titre3"/>
      </w:pPr>
      <w:r w:rsidRPr="000439E1">
        <w:t>Pour cela</w:t>
      </w:r>
      <w:r w:rsidR="005707E2" w:rsidRPr="000439E1">
        <w:t> :</w:t>
      </w:r>
    </w:p>
    <w:p w:rsidR="005707E2" w:rsidRPr="000439E1" w:rsidRDefault="00F1551C" w:rsidP="000439E1">
      <w:pPr>
        <w:pStyle w:val="Paragraphedeliste"/>
        <w:numPr>
          <w:ilvl w:val="0"/>
          <w:numId w:val="25"/>
        </w:numPr>
        <w:jc w:val="both"/>
        <w:rPr>
          <w:i/>
        </w:rPr>
      </w:pPr>
      <w:r w:rsidRPr="000439E1">
        <w:rPr>
          <w:i/>
        </w:rPr>
        <w:t xml:space="preserve">Remplir les </w:t>
      </w:r>
      <w:r w:rsidR="00757214" w:rsidRPr="000439E1">
        <w:rPr>
          <w:i/>
        </w:rPr>
        <w:t>colonnes</w:t>
      </w:r>
      <w:r w:rsidR="005707E2" w:rsidRPr="000439E1">
        <w:rPr>
          <w:i/>
        </w:rPr>
        <w:t xml:space="preserve"> </w:t>
      </w:r>
      <m:oMath>
        <m:func>
          <m:funcPr>
            <m:ctrlPr>
              <w:rPr>
                <w:rFonts w:ascii="Cambria Math" w:hAnsi="Cambria Math"/>
                <w:i/>
              </w:rPr>
            </m:ctrlPr>
          </m:funcPr>
          <m:fName>
            <m:r>
              <w:rPr>
                <w:rFonts w:ascii="Cambria Math" w:hAnsi="Cambria Math"/>
              </w:rPr>
              <m:t>ln</m:t>
            </m:r>
          </m:fName>
          <m:e>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A</m:t>
                    </m:r>
                  </m:sub>
                </m:sSub>
              </m:e>
            </m:d>
          </m:e>
        </m:func>
      </m:oMath>
      <w:r w:rsidR="005707E2" w:rsidRPr="000439E1">
        <w:rPr>
          <w:i/>
        </w:rPr>
        <w:t xml:space="preserve"> et </w:t>
      </w:r>
      <m:oMath>
        <m:func>
          <m:funcPr>
            <m:ctrlPr>
              <w:rPr>
                <w:rFonts w:ascii="Cambria Math" w:hAnsi="Cambria Math"/>
                <w:i/>
              </w:rPr>
            </m:ctrlPr>
          </m:funcPr>
          <m:fName>
            <m:r>
              <w:rPr>
                <w:rFonts w:ascii="Cambria Math" w:hAnsi="Cambria Math"/>
              </w:rPr>
              <m:t>log</m:t>
            </m:r>
          </m:fName>
          <m:e>
            <m:d>
              <m:dPr>
                <m:ctrlPr>
                  <w:rPr>
                    <w:rFonts w:ascii="Cambria Math" w:hAnsi="Cambria Math"/>
                    <w:i/>
                    <w:iCs/>
                  </w:rPr>
                </m:ctrlPr>
              </m:dPr>
              <m:e>
                <m:r>
                  <w:rPr>
                    <w:rFonts w:ascii="Cambria Math" w:hAnsi="Cambria Math"/>
                  </w:rPr>
                  <m:t>d.</m:t>
                </m:r>
                <m:sSup>
                  <m:sSupPr>
                    <m:ctrlPr>
                      <w:rPr>
                        <w:rFonts w:ascii="Cambria Math" w:hAnsi="Cambria Math"/>
                        <w:i/>
                        <w:iCs/>
                      </w:rPr>
                    </m:ctrlPr>
                  </m:sSupPr>
                  <m:e>
                    <m:r>
                      <w:rPr>
                        <w:rFonts w:ascii="Cambria Math" w:hAnsi="Cambria Math"/>
                      </w:rPr>
                      <m:t>10</m:t>
                    </m:r>
                  </m:e>
                  <m:sup>
                    <m:r>
                      <w:rPr>
                        <w:rFonts w:ascii="Cambria Math" w:hAnsi="Cambria Math"/>
                      </w:rPr>
                      <m:t>-6</m:t>
                    </m:r>
                  </m:sup>
                </m:sSup>
              </m:e>
            </m:d>
          </m:e>
        </m:func>
      </m:oMath>
      <w:r w:rsidR="002E7908" w:rsidRPr="000439E1">
        <w:rPr>
          <w:i/>
        </w:rPr>
        <w:t xml:space="preserve"> de la feuille de calcul Excel</w:t>
      </w:r>
      <w:r w:rsidR="000439E1">
        <w:rPr>
          <w:i/>
        </w:rPr>
        <w:t xml:space="preserve"> en utilisant la fonction de calcul de logarithme (LN) de Excel.</w:t>
      </w:r>
    </w:p>
    <w:p w:rsidR="005707E2" w:rsidRPr="000439E1" w:rsidRDefault="003B0448" w:rsidP="000439E1">
      <w:pPr>
        <w:pStyle w:val="Paragraphedeliste"/>
        <w:numPr>
          <w:ilvl w:val="0"/>
          <w:numId w:val="25"/>
        </w:numPr>
        <w:jc w:val="both"/>
        <w:rPr>
          <w:i/>
        </w:rPr>
      </w:pPr>
      <w:r w:rsidRPr="000439E1">
        <w:rPr>
          <w:i/>
        </w:rPr>
        <w:t xml:space="preserve">Sur la courbe de </w:t>
      </w:r>
      <m:oMath>
        <m:func>
          <m:funcPr>
            <m:ctrlPr>
              <w:rPr>
                <w:rFonts w:ascii="Cambria Math" w:hAnsi="Cambria Math"/>
                <w:i/>
              </w:rPr>
            </m:ctrlPr>
          </m:funcPr>
          <m:fName>
            <m:r>
              <w:rPr>
                <w:rFonts w:ascii="Cambria Math" w:hAnsi="Cambria Math"/>
              </w:rPr>
              <m:t>ln</m:t>
            </m:r>
          </m:fName>
          <m:e>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m:t>
            </m:r>
          </m:e>
        </m:func>
      </m:oMath>
      <w:r w:rsidRPr="000439E1">
        <w:rPr>
          <w:i/>
        </w:rPr>
        <w:t xml:space="preserve"> en fonction de </w:t>
      </w:r>
      <m:oMath>
        <m:func>
          <m:funcPr>
            <m:ctrlPr>
              <w:rPr>
                <w:rFonts w:ascii="Cambria Math" w:hAnsi="Cambria Math"/>
                <w:i/>
              </w:rPr>
            </m:ctrlPr>
          </m:funcPr>
          <m:fName>
            <m:r>
              <w:rPr>
                <w:rFonts w:ascii="Cambria Math" w:hAnsi="Cambria Math"/>
              </w:rPr>
              <m:t>ln</m:t>
            </m:r>
          </m:fName>
          <m:e>
            <m:d>
              <m:dPr>
                <m:ctrlPr>
                  <w:rPr>
                    <w:rFonts w:ascii="Cambria Math" w:hAnsi="Cambria Math"/>
                    <w:i/>
                    <w:iCs/>
                  </w:rPr>
                </m:ctrlPr>
              </m:dPr>
              <m:e>
                <m:r>
                  <w:rPr>
                    <w:rFonts w:ascii="Cambria Math" w:hAnsi="Cambria Math"/>
                  </w:rPr>
                  <m:t>d</m:t>
                </m:r>
              </m:e>
            </m:d>
          </m:e>
        </m:func>
      </m:oMath>
      <w:r w:rsidRPr="000439E1">
        <w:rPr>
          <w:i/>
        </w:rPr>
        <w:t xml:space="preserve"> automatiquement tracée, </w:t>
      </w:r>
      <w:r w:rsidR="000439E1" w:rsidRPr="000439E1">
        <w:rPr>
          <w:i/>
        </w:rPr>
        <w:t xml:space="preserve">faire apparaître la droite représentant au mieux la courbe. Pour cela, </w:t>
      </w:r>
      <w:r w:rsidRPr="000439E1">
        <w:rPr>
          <w:i/>
        </w:rPr>
        <w:t>e</w:t>
      </w:r>
      <w:r w:rsidR="003B6B82" w:rsidRPr="000439E1">
        <w:rPr>
          <w:i/>
        </w:rPr>
        <w:t>ffectuer une régression linéaire</w:t>
      </w:r>
      <w:r w:rsidR="000439E1" w:rsidRPr="000439E1">
        <w:rPr>
          <w:i/>
        </w:rPr>
        <w:t xml:space="preserve">, en </w:t>
      </w:r>
      <w:r w:rsidR="000439E1" w:rsidRPr="000439E1">
        <w:rPr>
          <w:i/>
        </w:rPr>
        <w:lastRenderedPageBreak/>
        <w:t>faisant clic-droit</w:t>
      </w:r>
      <w:r w:rsidR="000439E1" w:rsidRPr="000439E1">
        <w:t xml:space="preserve"> </w:t>
      </w:r>
      <w:r w:rsidR="000439E1" w:rsidRPr="000439E1">
        <w:rPr>
          <w:i/>
        </w:rPr>
        <w:t>sur l’un des points tracés sur la courbe et choisissant « Ajouter une courbe de tendance… », cocher la case « Afficher l’équation sur le graphique » et « Afficher le coefficient de détermination (</w:t>
      </w:r>
      <m:oMath>
        <m:sSup>
          <m:sSupPr>
            <m:ctrlPr>
              <w:rPr>
                <w:rFonts w:ascii="Cambria Math" w:hAnsi="Cambria Math"/>
                <w:i/>
              </w:rPr>
            </m:ctrlPr>
          </m:sSupPr>
          <m:e>
            <m:r>
              <w:rPr>
                <w:rFonts w:ascii="Cambria Math" w:hAnsi="Cambria Math"/>
              </w:rPr>
              <m:t>R</m:t>
            </m:r>
          </m:e>
          <m:sup>
            <m:r>
              <w:rPr>
                <w:rFonts w:ascii="Cambria Math" w:hAnsi="Cambria Math"/>
              </w:rPr>
              <m:t>2</m:t>
            </m:r>
          </m:sup>
        </m:sSup>
      </m:oMath>
      <w:r w:rsidR="000439E1" w:rsidRPr="000439E1">
        <w:rPr>
          <w:i/>
        </w:rPr>
        <w:t>) sur le graphique »</w:t>
      </w:r>
    </w:p>
    <w:p w:rsidR="005707E2" w:rsidRPr="005707E2" w:rsidRDefault="005707E2" w:rsidP="006C3502">
      <w:pPr>
        <w:pStyle w:val="Paragraphedeliste"/>
        <w:numPr>
          <w:ilvl w:val="0"/>
          <w:numId w:val="17"/>
        </w:numPr>
        <w:jc w:val="both"/>
        <w:rPr>
          <w:rFonts w:eastAsiaTheme="minorEastAsia"/>
        </w:rPr>
      </w:pPr>
      <w:r w:rsidRPr="000439E1">
        <w:rPr>
          <w:i/>
        </w:rPr>
        <w:t xml:space="preserve">Relever les valeurs de </w:t>
      </w:r>
      <m:oMath>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K</m:t>
                </m:r>
                <m:ctrlPr>
                  <w:rPr>
                    <w:rFonts w:ascii="Cambria Math" w:hAnsi="Cambria Math"/>
                    <w:i/>
                    <w:iCs/>
                  </w:rPr>
                </m:ctrlPr>
              </m:e>
            </m:d>
          </m:e>
        </m:func>
      </m:oMath>
      <w:r w:rsidRPr="000439E1">
        <w:rPr>
          <w:i/>
        </w:rPr>
        <w:t xml:space="preserve"> et </w:t>
      </w:r>
      <m:oMath>
        <m:r>
          <w:rPr>
            <w:rFonts w:ascii="Cambria Math" w:hAnsi="Cambria Math"/>
          </w:rPr>
          <m:t>γ</m:t>
        </m:r>
      </m:oMath>
      <w:r w:rsidRPr="000439E1">
        <w:rPr>
          <w:i/>
        </w:rPr>
        <w:t xml:space="preserve"> en sachant que </w:t>
      </w:r>
      <w:bookmarkStart w:id="8" w:name="_GoBack"/>
      <w:r w:rsidR="006C3502" w:rsidRPr="003353DA">
        <w:rPr>
          <w:rFonts w:eastAsiaTheme="minorEastAsia"/>
          <w:i/>
        </w:rPr>
        <w:t> la courbe obtenue est du type :</w:t>
      </w:r>
      <w:r w:rsidR="006C3502" w:rsidRPr="003353DA">
        <w:rPr>
          <w:rFonts w:eastAsiaTheme="minorEastAsia"/>
          <w:i/>
        </w:rPr>
        <w:br/>
        <w:t xml:space="preserve"> </w:t>
      </w:r>
      <m:oMath>
        <m:r>
          <w:rPr>
            <w:rFonts w:ascii="Cambria Math" w:hAnsi="Cambria Math"/>
          </w:rPr>
          <m:t>y=γx+</m:t>
        </m:r>
        <m:func>
          <m:funcPr>
            <m:ctrlPr>
              <w:rPr>
                <w:rFonts w:ascii="Cambria Math" w:hAnsi="Cambria Math"/>
                <w:i/>
              </w:rPr>
            </m:ctrlPr>
          </m:funcPr>
          <m:fName>
            <m:r>
              <w:rPr>
                <w:rFonts w:ascii="Cambria Math" w:hAnsi="Cambria Math"/>
              </w:rPr>
              <m:t>ln</m:t>
            </m:r>
          </m:fName>
          <m:e>
            <m:r>
              <w:rPr>
                <w:rFonts w:ascii="Cambria Math" w:hAnsi="Cambria Math"/>
              </w:rPr>
              <m:t>(K</m:t>
            </m:r>
          </m:e>
        </m:func>
        <m:r>
          <w:rPr>
            <w:rFonts w:ascii="Cambria Math" w:eastAsiaTheme="minorEastAsia" w:hAnsi="Cambria Math"/>
          </w:rPr>
          <m:t xml:space="preserve">) </m:t>
        </m:r>
      </m:oMath>
      <w:r w:rsidR="006C3502" w:rsidRPr="003353DA">
        <w:rPr>
          <w:rFonts w:eastAsiaTheme="minorEastAsia"/>
          <w:i/>
        </w:rPr>
        <w:t xml:space="preserve"> (où </w:t>
      </w:r>
      <m:oMath>
        <m:r>
          <w:rPr>
            <w:rFonts w:ascii="Cambria Math" w:hAnsi="Cambria Math"/>
          </w:rPr>
          <m:t>y</m:t>
        </m:r>
      </m:oMath>
      <w:r w:rsidR="006C3502" w:rsidRPr="003353DA">
        <w:rPr>
          <w:rFonts w:eastAsiaTheme="minorEastAsia"/>
          <w:i/>
        </w:rPr>
        <w:t xml:space="preserve"> représente </w:t>
      </w:r>
      <m:oMath>
        <m:func>
          <m:funcPr>
            <m:ctrlPr>
              <w:rPr>
                <w:rFonts w:ascii="Cambria Math" w:hAnsi="Cambria Math"/>
                <w:i/>
              </w:rPr>
            </m:ctrlPr>
          </m:funcPr>
          <m:fName>
            <m:r>
              <w:rPr>
                <w:rFonts w:ascii="Cambria Math" w:hAnsi="Cambria Math"/>
              </w:rPr>
              <m:t>ln</m:t>
            </m:r>
          </m:fName>
          <m:e>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r>
              <w:rPr>
                <w:rFonts w:ascii="Cambria Math" w:eastAsiaTheme="minorEastAsia" w:hAnsi="Cambria Math"/>
              </w:rPr>
              <m:t>)</m:t>
            </m:r>
          </m:e>
        </m:func>
      </m:oMath>
      <w:r w:rsidR="006C3502" w:rsidRPr="003353DA">
        <w:rPr>
          <w:rFonts w:eastAsiaTheme="minorEastAsia"/>
          <w:i/>
        </w:rPr>
        <w:t xml:space="preserve"> et </w:t>
      </w:r>
      <m:oMath>
        <m:r>
          <w:rPr>
            <w:rFonts w:ascii="Cambria Math" w:eastAsiaTheme="minorEastAsia" w:hAnsi="Cambria Math"/>
          </w:rPr>
          <m:t>x</m:t>
        </m:r>
      </m:oMath>
      <w:r w:rsidR="006C3502" w:rsidRPr="003353DA">
        <w:rPr>
          <w:rFonts w:eastAsiaTheme="minorEastAsia"/>
          <w:i/>
        </w:rPr>
        <w:t xml:space="preserve"> </w:t>
      </w:r>
      <w:proofErr w:type="gramStart"/>
      <w:r w:rsidR="006C3502" w:rsidRPr="003353DA">
        <w:rPr>
          <w:rFonts w:eastAsiaTheme="minorEastAsia"/>
          <w:i/>
        </w:rPr>
        <w:t xml:space="preserve">représente </w:t>
      </w:r>
      <w:proofErr w:type="gramEnd"/>
      <m:oMath>
        <m:func>
          <m:funcPr>
            <m:ctrlPr>
              <w:rPr>
                <w:rFonts w:ascii="Cambria Math" w:hAnsi="Cambria Math"/>
                <w:i/>
              </w:rPr>
            </m:ctrlPr>
          </m:funcPr>
          <m:fName>
            <m:r>
              <w:rPr>
                <w:rFonts w:ascii="Cambria Math" w:hAnsi="Cambria Math"/>
              </w:rPr>
              <m:t>ln</m:t>
            </m:r>
          </m:fName>
          <m:e>
            <m:r>
              <w:rPr>
                <w:rFonts w:ascii="Cambria Math" w:eastAsiaTheme="minorEastAsia" w:hAnsi="Cambria Math"/>
              </w:rPr>
              <m:t>(d)</m:t>
            </m:r>
          </m:e>
        </m:func>
      </m:oMath>
      <w:r w:rsidR="006C3502" w:rsidRPr="003353DA">
        <w:rPr>
          <w:rFonts w:eastAsiaTheme="minorEastAsia"/>
          <w:i/>
        </w:rPr>
        <w:t xml:space="preserve">) </w:t>
      </w:r>
      <w:bookmarkEnd w:id="8"/>
    </w:p>
    <w:p w:rsidR="009663BD" w:rsidRPr="009741E7" w:rsidRDefault="004F7EFF" w:rsidP="008E3423">
      <w:pPr>
        <w:pStyle w:val="Paragraphedeliste"/>
        <w:ind w:left="0"/>
        <w:jc w:val="center"/>
        <w:rPr>
          <w:rFonts w:eastAsiaTheme="minorEastAsia"/>
          <w:color w:val="D9D9D9" w:themeColor="background1" w:themeShade="D9"/>
          <w:sz w:val="36"/>
          <w:szCs w:val="28"/>
        </w:rPr>
      </w:pPr>
      <m:oMath>
        <m:r>
          <m:rPr>
            <m:sty m:val="p"/>
          </m:rPr>
          <w:rPr>
            <w:rFonts w:ascii="Cambria Math" w:eastAsiaTheme="minorEastAsia" w:hAnsi="Cambria Math"/>
            <w:sz w:val="28"/>
            <w:bdr w:val="single" w:sz="4" w:space="0" w:color="auto"/>
          </w:rPr>
          <m:t xml:space="preserve">  ln⁡</m:t>
        </m:r>
        <m:r>
          <w:rPr>
            <w:rFonts w:ascii="Cambria Math" w:eastAsiaTheme="minorEastAsia" w:hAnsi="Cambria Math"/>
            <w:sz w:val="28"/>
            <w:bdr w:val="single" w:sz="4" w:space="0" w:color="auto"/>
          </w:rPr>
          <m:t>(K)=</m:t>
        </m:r>
        <m:r>
          <m:rPr>
            <m:sty m:val="p"/>
          </m:rP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r>
          <m:rPr>
            <m:sty m:val="p"/>
          </m:rPr>
          <w:rPr>
            <w:rFonts w:ascii="Cambria Math" w:eastAsiaTheme="minorEastAsia" w:hAnsi="Cambria Math"/>
            <w:color w:val="D9D9D9" w:themeColor="background1" w:themeShade="D9"/>
            <w:sz w:val="36"/>
            <w:szCs w:val="28"/>
          </w:rPr>
          <m:t xml:space="preserve">          </m:t>
        </m:r>
      </m:oMath>
      <w:r w:rsidR="006C3502">
        <w:rPr>
          <w:rFonts w:eastAsiaTheme="minorEastAsia"/>
          <w:color w:val="D9D9D9" w:themeColor="background1" w:themeShade="D9"/>
          <w:sz w:val="36"/>
          <w:szCs w:val="28"/>
        </w:rPr>
        <w:t xml:space="preserve">     </w:t>
      </w:r>
      <w:r w:rsidR="001408BE">
        <w:rPr>
          <w:rFonts w:eastAsiaTheme="minorEastAsia"/>
          <w:color w:val="D9D9D9" w:themeColor="background1" w:themeShade="D9"/>
          <w:sz w:val="36"/>
          <w:szCs w:val="28"/>
        </w:rPr>
        <w:t xml:space="preserve">           </w:t>
      </w:r>
      <m:oMath>
        <m:r>
          <w:rPr>
            <w:rFonts w:ascii="Cambria Math" w:eastAsiaTheme="minorEastAsia" w:hAnsi="Cambria Math"/>
            <w:sz w:val="28"/>
            <w:bdr w:val="single" w:sz="4" w:space="0" w:color="auto"/>
          </w:rPr>
          <m:t xml:space="preserve">  γ=</m:t>
        </m:r>
        <m:r>
          <m:rPr>
            <m:sty m:val="p"/>
          </m:rP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oMath>
    </w:p>
    <w:p w:rsidR="005629E0" w:rsidRPr="005629E0" w:rsidRDefault="0092451D" w:rsidP="00FB7827">
      <w:pPr>
        <w:pStyle w:val="Titre3"/>
      </w:pPr>
      <w:r w:rsidRPr="00904A9D">
        <w:t xml:space="preserve">Reporter les valeurs de </w:t>
      </w:r>
      <m:oMath>
        <m:func>
          <m:funcPr>
            <m:ctrlPr>
              <w:rPr>
                <w:rFonts w:ascii="Cambria Math" w:hAnsi="Cambria Math"/>
              </w:rPr>
            </m:ctrlPr>
          </m:funcPr>
          <m:fName>
            <m:r>
              <w:rPr>
                <w:rFonts w:ascii="Cambria Math" w:hAnsi="Cambria Math"/>
              </w:rPr>
              <m:t>ln</m:t>
            </m:r>
          </m:fName>
          <m:e>
            <m:r>
              <w:rPr>
                <w:rFonts w:ascii="Cambria Math" w:hAnsi="Cambria Math"/>
              </w:rPr>
              <m:t>K</m:t>
            </m:r>
          </m:e>
        </m:func>
      </m:oMath>
      <w:r w:rsidRPr="00904A9D">
        <w:t xml:space="preserve"> et </w:t>
      </w:r>
      <m:oMath>
        <m:r>
          <w:rPr>
            <w:rFonts w:ascii="Cambria Math" w:hAnsi="Cambria Math"/>
          </w:rPr>
          <m:t>γ</m:t>
        </m:r>
      </m:oMath>
      <w:r w:rsidRPr="00904A9D">
        <w:t xml:space="preserve"> dans </w:t>
      </w:r>
      <w:r w:rsidR="001B099B" w:rsidRPr="00904A9D">
        <w:t>les deux cases du tableur prévues à cet effet</w:t>
      </w:r>
      <w:r w:rsidRPr="00904A9D">
        <w:t xml:space="preserve">. </w:t>
      </w:r>
      <w:r w:rsidR="005629E0">
        <w:t xml:space="preserve">Indiquer la valeur de </w:t>
      </w:r>
      <m:oMath>
        <m:r>
          <w:rPr>
            <w:rFonts w:ascii="Cambria Math" w:hAnsi="Cambria Math"/>
          </w:rPr>
          <m:t>K</m:t>
        </m:r>
      </m:oMath>
      <w:r w:rsidR="005629E0">
        <w:rPr>
          <w:rFonts w:eastAsiaTheme="minorEastAsia"/>
        </w:rPr>
        <w:t xml:space="preserve"> obtenue :</w:t>
      </w:r>
    </w:p>
    <w:p w:rsidR="005629E0" w:rsidRPr="005629E0" w:rsidRDefault="005629E0" w:rsidP="005629E0">
      <w:pPr>
        <w:pStyle w:val="Titre3"/>
        <w:numPr>
          <w:ilvl w:val="0"/>
          <w:numId w:val="0"/>
        </w:numPr>
        <w:jc w:val="center"/>
        <w:rPr>
          <w:rFonts w:eastAsiaTheme="minorEastAsia"/>
          <w:color w:val="D9D9D9" w:themeColor="background1" w:themeShade="D9"/>
          <w:sz w:val="36"/>
          <w:szCs w:val="28"/>
        </w:rPr>
      </w:pPr>
      <m:oMathPara>
        <m:oMath>
          <m:r>
            <w:rPr>
              <w:rFonts w:ascii="Cambria Math" w:eastAsiaTheme="minorEastAsia" w:hAnsi="Cambria Math"/>
              <w:sz w:val="28"/>
              <w:bdr w:val="single" w:sz="4" w:space="0" w:color="auto"/>
            </w:rPr>
            <m:t xml:space="preserve">  K=    </m:t>
          </m:r>
          <m: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oMath>
      </m:oMathPara>
    </w:p>
    <w:p w:rsidR="005629E0" w:rsidRPr="005629E0" w:rsidRDefault="005629E0" w:rsidP="005629E0">
      <w:r>
        <w:t xml:space="preserve">L’objectif des deux questions qui suivent est de déterminer l’effort de précharge </w:t>
      </w:r>
      <m:oMath>
        <m:r>
          <w:rPr>
            <w:rFonts w:ascii="Cambria Math" w:hAnsi="Cambria Math"/>
          </w:rPr>
          <m:t>P</m:t>
        </m:r>
      </m:oMath>
      <w:r>
        <w:rPr>
          <w:rFonts w:eastAsiaTheme="minorEastAsia"/>
        </w:rPr>
        <w:t xml:space="preserve"> et l’écrasement de précharge </w:t>
      </w:r>
      <m:oMath>
        <m:sSub>
          <m:sSubPr>
            <m:ctrlPr>
              <w:rPr>
                <w:rFonts w:ascii="Cambria Math" w:hAnsi="Cambria Math"/>
                <w:i/>
              </w:rPr>
            </m:ctrlPr>
          </m:sSubPr>
          <m:e>
            <m:r>
              <w:rPr>
                <w:rFonts w:ascii="Cambria Math" w:hAnsi="Cambria Math"/>
              </w:rPr>
              <m:t>d</m:t>
            </m:r>
          </m:e>
          <m:sub>
            <m:r>
              <w:rPr>
                <w:rFonts w:ascii="Cambria Math" w:hAnsi="Cambria Math"/>
              </w:rPr>
              <m:t>1,0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2,0</m:t>
            </m:r>
          </m:sub>
        </m:sSub>
        <m:r>
          <m:rPr>
            <m:sty m:val="p"/>
          </m:rPr>
          <w:rPr>
            <w:rFonts w:ascii="Cambria Math" w:eastAsiaTheme="minorEastAsia" w:hAnsi="Cambria Math"/>
            <w:color w:val="D9D9D9" w:themeColor="background1" w:themeShade="D9"/>
          </w:rPr>
          <m:t xml:space="preserve">  </m:t>
        </m:r>
      </m:oMath>
      <w:r>
        <w:rPr>
          <w:rFonts w:eastAsiaTheme="minorEastAsia"/>
        </w:rPr>
        <w:t>correspondant pour répondre au cahier des charges. Pour cela, se reporter à la feuille de calcul nommée « Q2.3 Choix de la précharge rigide »</w:t>
      </w:r>
      <w:r w:rsidR="00A66D00">
        <w:rPr>
          <w:rFonts w:eastAsiaTheme="minorEastAsia"/>
        </w:rPr>
        <w:t xml:space="preserve"> du fichier Excel</w:t>
      </w:r>
      <w:r>
        <w:rPr>
          <w:rFonts w:eastAsiaTheme="minorEastAsia"/>
        </w:rPr>
        <w:t>.</w:t>
      </w:r>
    </w:p>
    <w:p w:rsidR="008E3423" w:rsidRPr="008E3423" w:rsidRDefault="00A66D00" w:rsidP="00FB7827">
      <w:pPr>
        <w:pStyle w:val="Titre3"/>
      </w:pPr>
      <w:bookmarkStart w:id="9" w:name="_Ref386183014"/>
      <w:r>
        <w:t xml:space="preserve">Imprimer l’abaque donnant </w:t>
      </w:r>
      <w:r w:rsidR="0092451D" w:rsidRPr="00904A9D">
        <w:t xml:space="preserve">la raideur </w:t>
      </w:r>
      <m:oMath>
        <m:sSub>
          <m:sSubPr>
            <m:ctrlPr>
              <w:rPr>
                <w:rFonts w:ascii="Cambria Math" w:hAnsi="Cambria Math"/>
              </w:rPr>
            </m:ctrlPr>
          </m:sSubPr>
          <m:e>
            <m:r>
              <w:rPr>
                <w:rFonts w:ascii="Cambria Math" w:hAnsi="Cambria Math"/>
              </w:rPr>
              <m:t>k</m:t>
            </m:r>
          </m:e>
          <m:sub>
            <m:r>
              <w:rPr>
                <w:rFonts w:ascii="Cambria Math" w:hAnsi="Cambria Math"/>
              </w:rPr>
              <m:t>br</m:t>
            </m:r>
          </m:sub>
        </m:sSub>
      </m:oMath>
      <w:r w:rsidR="0092451D" w:rsidRPr="00904A9D">
        <w:t xml:space="preserve"> en fonction de </w:t>
      </w:r>
      <w:r w:rsidR="008E3423">
        <w:t xml:space="preserve">l’effort </w:t>
      </w:r>
      <w:r w:rsidR="0092451D" w:rsidRPr="00904A9D">
        <w:t xml:space="preserve">sur </w:t>
      </w:r>
      <w:proofErr w:type="gramStart"/>
      <w:r w:rsidR="0092451D" w:rsidRPr="00904A9D">
        <w:t xml:space="preserve">l’arbre </w:t>
      </w:r>
      <w:proofErr w:type="gramEnd"/>
      <m:oMath>
        <m:r>
          <w:rPr>
            <w:rFonts w:ascii="Cambria Math" w:hAnsi="Cambria Math"/>
          </w:rPr>
          <m:t>F</m:t>
        </m:r>
      </m:oMath>
      <w:r w:rsidR="0092451D" w:rsidRPr="00904A9D">
        <w:t>.</w:t>
      </w:r>
      <w:r w:rsidR="009864F6" w:rsidRPr="00904A9D">
        <w:t xml:space="preserve"> Grâce à cette abaque</w:t>
      </w:r>
      <w:r>
        <w:t xml:space="preserve"> et à une construction graphique à effectuer</w:t>
      </w:r>
      <w:r w:rsidR="009864F6" w:rsidRPr="00904A9D">
        <w:t xml:space="preserve">, déterminer la précharge </w:t>
      </w:r>
      <m:oMath>
        <m:r>
          <w:rPr>
            <w:rFonts w:ascii="Cambria Math" w:hAnsi="Cambria Math"/>
          </w:rPr>
          <m:t>P</m:t>
        </m:r>
      </m:oMath>
      <w:r w:rsidR="009864F6" w:rsidRPr="00904A9D">
        <w:t xml:space="preserve"> à appliquer pour que</w:t>
      </w:r>
      <w:r w:rsidR="008E3423">
        <w:t xml:space="preserve"> la raideur axiale de la broche soit conforme au cahier des charges :</w:t>
      </w:r>
      <w:r w:rsidR="009864F6" w:rsidRPr="00904A9D">
        <w:t xml:space="preserve"> </w:t>
      </w:r>
    </w:p>
    <w:p w:rsidR="005E23F8" w:rsidRPr="00904A9D" w:rsidRDefault="00F350C5" w:rsidP="008E3423">
      <w:pPr>
        <w:pStyle w:val="Titre3"/>
        <w:numPr>
          <w:ilvl w:val="0"/>
          <w:numId w:val="0"/>
        </w:numPr>
        <w:ind w:left="1080"/>
        <w:jc w:val="center"/>
      </w:pPr>
      <m:oMath>
        <m:sSub>
          <m:sSubPr>
            <m:ctrlPr>
              <w:rPr>
                <w:rFonts w:ascii="Cambria Math" w:hAnsi="Cambria Math"/>
              </w:rPr>
            </m:ctrlPr>
          </m:sSubPr>
          <m:e>
            <m:r>
              <w:rPr>
                <w:rFonts w:ascii="Cambria Math" w:hAnsi="Cambria Math"/>
              </w:rPr>
              <m:t>k</m:t>
            </m:r>
          </m:e>
          <m:sub>
            <m:r>
              <w:rPr>
                <w:rFonts w:ascii="Cambria Math" w:hAnsi="Cambria Math"/>
              </w:rPr>
              <m:t>br</m:t>
            </m:r>
          </m:sub>
        </m:sSub>
        <m:r>
          <w:rPr>
            <w:rFonts w:ascii="Cambria Math" w:hAnsi="Cambria Math"/>
          </w:rPr>
          <m:t>≥300 N/μm</m:t>
        </m:r>
      </m:oMath>
      <w:r w:rsidR="009864F6" w:rsidRPr="00904A9D">
        <w:t xml:space="preserve"> </w:t>
      </w:r>
      <w:proofErr w:type="gramStart"/>
      <w:r w:rsidR="009864F6" w:rsidRPr="00904A9D">
        <w:t xml:space="preserve">pour </w:t>
      </w:r>
      <w:proofErr w:type="gramEnd"/>
      <m:oMath>
        <m:r>
          <w:rPr>
            <w:rFonts w:ascii="Cambria Math" w:hAnsi="Cambria Math"/>
          </w:rPr>
          <m:t>-1000&lt;F&lt;1000</m:t>
        </m:r>
      </m:oMath>
      <w:r w:rsidR="009864F6" w:rsidRPr="00904A9D">
        <w:t>.</w:t>
      </w:r>
      <w:bookmarkEnd w:id="9"/>
    </w:p>
    <w:p w:rsidR="00484027" w:rsidRPr="005629E0" w:rsidRDefault="008C6C86" w:rsidP="00436A3C">
      <w:pPr>
        <w:jc w:val="both"/>
        <w:rPr>
          <w:rFonts w:eastAsiaTheme="minorEastAsia"/>
          <w:color w:val="D9D9D9" w:themeColor="background1" w:themeShade="D9"/>
          <w:sz w:val="36"/>
          <w:szCs w:val="28"/>
        </w:rPr>
      </w:pPr>
      <m:oMathPara>
        <m:oMathParaPr>
          <m:jc m:val="center"/>
        </m:oMathParaPr>
        <m:oMath>
          <m:r>
            <w:rPr>
              <w:rFonts w:ascii="Cambria Math" w:eastAsiaTheme="minorEastAsia" w:hAnsi="Cambria Math"/>
              <w:sz w:val="28"/>
              <w:bdr w:val="single" w:sz="4" w:space="0" w:color="auto"/>
            </w:rPr>
            <m:t xml:space="preserve">  P=</m:t>
          </m:r>
          <m:r>
            <m:rPr>
              <m:sty m:val="p"/>
            </m:rP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r>
            <m:rPr>
              <m:sty m:val="p"/>
            </m:rPr>
            <w:rPr>
              <w:rFonts w:ascii="Cambria Math" w:eastAsiaTheme="minorEastAsia" w:hAnsi="Cambria Math"/>
              <w:color w:val="D9D9D9" w:themeColor="background1" w:themeShade="D9"/>
              <w:sz w:val="36"/>
              <w:szCs w:val="28"/>
            </w:rPr>
            <m:t xml:space="preserve">       </m:t>
          </m:r>
          <m:r>
            <m:rPr>
              <m:sty m:val="p"/>
            </m:rPr>
            <w:rPr>
              <w:rFonts w:ascii="Cambria Math" w:eastAsiaTheme="minorEastAsia" w:hAnsi="Cambria Math"/>
              <w:sz w:val="36"/>
              <w:szCs w:val="28"/>
            </w:rPr>
            <m:t>N</m:t>
          </m:r>
          <m:r>
            <m:rPr>
              <m:sty m:val="p"/>
            </m:rPr>
            <w:rPr>
              <w:rFonts w:ascii="Cambria Math" w:eastAsiaTheme="minorEastAsia" w:hAnsi="Cambria Math"/>
              <w:color w:val="D9D9D9" w:themeColor="background1" w:themeShade="D9"/>
              <w:sz w:val="36"/>
              <w:szCs w:val="28"/>
            </w:rPr>
            <m:t xml:space="preserve">  </m:t>
          </m:r>
        </m:oMath>
      </m:oMathPara>
    </w:p>
    <w:p w:rsidR="00BF49DD" w:rsidRPr="00BF49DD" w:rsidRDefault="00BF49DD" w:rsidP="00FB7827">
      <w:pPr>
        <w:pStyle w:val="Titre3"/>
      </w:pPr>
      <w:r w:rsidRPr="00BF49DD">
        <w:t xml:space="preserve">Grâce au données du tableur, extraire la valeur de </w:t>
      </w:r>
      <m:oMath>
        <m:sSub>
          <m:sSubPr>
            <m:ctrlPr>
              <w:rPr>
                <w:rFonts w:ascii="Cambria Math" w:hAnsi="Cambria Math"/>
              </w:rPr>
            </m:ctrlPr>
          </m:sSubPr>
          <m:e>
            <m:r>
              <w:rPr>
                <w:rFonts w:ascii="Cambria Math" w:hAnsi="Cambria Math"/>
              </w:rPr>
              <m:t>d</m:t>
            </m:r>
          </m:e>
          <m:sub>
            <m:r>
              <w:rPr>
                <w:rFonts w:ascii="Cambria Math" w:hAnsi="Cambria Math"/>
              </w:rPr>
              <m:t>1,0</m:t>
            </m:r>
          </m:sub>
        </m:sSub>
        <m: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2,0</m:t>
            </m:r>
          </m:sub>
        </m:sSub>
      </m:oMath>
      <w:r w:rsidRPr="00BF49DD">
        <w:t xml:space="preserve"> pour la valeur de l’effort de précharge trouvée à la question</w:t>
      </w:r>
      <w:r w:rsidR="00A66D00">
        <w:t xml:space="preserve"> </w:t>
      </w:r>
      <w:r w:rsidR="00A66D00">
        <w:fldChar w:fldCharType="begin"/>
      </w:r>
      <w:r w:rsidR="00A66D00">
        <w:instrText xml:space="preserve"> REF _Ref386183014 \r \h </w:instrText>
      </w:r>
      <w:r w:rsidR="00A66D00">
        <w:fldChar w:fldCharType="separate"/>
      </w:r>
      <w:r w:rsidR="00B300BC">
        <w:t>Q2.3</w:t>
      </w:r>
      <w:r w:rsidR="00A66D00">
        <w:fldChar w:fldCharType="end"/>
      </w:r>
      <w:r w:rsidRPr="00BF49DD">
        <w:t>.</w:t>
      </w:r>
    </w:p>
    <w:p w:rsidR="00BF49DD" w:rsidRPr="00745C24" w:rsidRDefault="00BF49DD" w:rsidP="00BF49DD">
      <w:pPr>
        <w:pStyle w:val="Paragraphedeliste"/>
        <w:ind w:left="0"/>
        <w:jc w:val="both"/>
        <w:rPr>
          <w:sz w:val="28"/>
          <w:szCs w:val="28"/>
        </w:rPr>
      </w:pPr>
      <m:oMathPara>
        <m:oMath>
          <m:r>
            <w:rPr>
              <w:rFonts w:ascii="Cambria Math" w:eastAsiaTheme="minorEastAsia" w:hAnsi="Cambria Math"/>
              <w:sz w:val="28"/>
              <w:szCs w:val="28"/>
              <w:bdr w:val="single" w:sz="4" w:space="0" w:color="auto"/>
            </w:rPr>
            <m:t xml:space="preserve">   </m:t>
          </m:r>
          <m:sSub>
            <m:sSubPr>
              <m:ctrlPr>
                <w:rPr>
                  <w:rFonts w:ascii="Cambria Math" w:hAnsi="Cambria Math"/>
                  <w:i/>
                  <w:sz w:val="28"/>
                  <w:szCs w:val="28"/>
                </w:rPr>
              </m:ctrlPr>
            </m:sSubPr>
            <m:e>
              <m:r>
                <w:rPr>
                  <w:rFonts w:ascii="Cambria Math" w:hAnsi="Cambria Math"/>
                  <w:sz w:val="28"/>
                  <w:szCs w:val="28"/>
                </w:rPr>
                <m:t>d</m:t>
              </m:r>
            </m:e>
            <m:sub>
              <m:r>
                <w:rPr>
                  <w:rFonts w:ascii="Cambria Math" w:hAnsi="Cambria Math"/>
                  <w:sz w:val="28"/>
                  <w:szCs w:val="28"/>
                </w:rPr>
                <m:t>1,0</m:t>
              </m:r>
            </m:sub>
          </m:sSub>
          <m:r>
            <w:rPr>
              <w:rFonts w:ascii="Cambria Math" w:eastAsiaTheme="minorEastAsia" w:hAnsi="Cambria Math"/>
              <w:sz w:val="28"/>
              <w:szCs w:val="28"/>
            </w:rPr>
            <m:t>+</m:t>
          </m:r>
          <m:sSub>
            <m:sSubPr>
              <m:ctrlPr>
                <w:rPr>
                  <w:rFonts w:ascii="Cambria Math" w:eastAsiaTheme="minorEastAsia" w:hAnsi="Cambria Math"/>
                  <w:i/>
                  <w:sz w:val="28"/>
                  <w:szCs w:val="28"/>
                </w:rPr>
              </m:ctrlPr>
            </m:sSubPr>
            <m:e>
              <m:r>
                <w:rPr>
                  <w:rFonts w:ascii="Cambria Math" w:eastAsiaTheme="minorEastAsia" w:hAnsi="Cambria Math"/>
                  <w:sz w:val="28"/>
                  <w:szCs w:val="28"/>
                </w:rPr>
                <m:t>d</m:t>
              </m:r>
            </m:e>
            <m:sub>
              <m:r>
                <w:rPr>
                  <w:rFonts w:ascii="Cambria Math" w:eastAsiaTheme="minorEastAsia" w:hAnsi="Cambria Math"/>
                  <w:sz w:val="28"/>
                  <w:szCs w:val="28"/>
                </w:rPr>
                <m:t>2,0</m:t>
              </m:r>
            </m:sub>
          </m:sSub>
          <m:r>
            <w:rPr>
              <w:rFonts w:ascii="Cambria Math" w:eastAsiaTheme="minorEastAsia" w:hAnsi="Cambria Math"/>
              <w:sz w:val="28"/>
              <w:szCs w:val="28"/>
              <w:bdr w:val="single" w:sz="4" w:space="0" w:color="auto"/>
            </w:rPr>
            <m:t>=</m:t>
          </m:r>
          <m:r>
            <m:rPr>
              <m:sty m:val="p"/>
            </m:rPr>
            <w:rPr>
              <w:rFonts w:ascii="Cambria Math" w:eastAsiaTheme="minorEastAsia" w:hAnsi="Cambria Math"/>
              <w:color w:val="D9D9D9" w:themeColor="background1" w:themeShade="D9"/>
              <w:sz w:val="28"/>
              <w:szCs w:val="28"/>
            </w:rPr>
            <m:t xml:space="preserve">     </m:t>
          </m:r>
          <m:m>
            <m:mPr>
              <m:plcHide m:val="1"/>
              <m:mcs>
                <m:mc>
                  <m:mcPr>
                    <m:count m:val="1"/>
                    <m:mcJc m:val="center"/>
                  </m:mcPr>
                </m:mc>
              </m:mcs>
              <m:ctrlPr>
                <w:rPr>
                  <w:rFonts w:ascii="Cambria Math" w:eastAsiaTheme="minorEastAsia" w:hAnsi="Cambria Math"/>
                  <w:color w:val="D9D9D9" w:themeColor="background1" w:themeShade="D9"/>
                  <w:sz w:val="28"/>
                  <w:szCs w:val="28"/>
                </w:rPr>
              </m:ctrlPr>
            </m:mPr>
            <m:mr>
              <m:e/>
            </m:mr>
            <m:mr>
              <m:e/>
            </m:mr>
          </m:m>
          <m:r>
            <m:rPr>
              <m:sty m:val="p"/>
            </m:rPr>
            <w:rPr>
              <w:rFonts w:ascii="Cambria Math" w:eastAsiaTheme="minorEastAsia" w:hAnsi="Cambria Math"/>
              <w:color w:val="D9D9D9" w:themeColor="background1" w:themeShade="D9"/>
              <w:sz w:val="28"/>
              <w:szCs w:val="28"/>
            </w:rPr>
            <m:t xml:space="preserve">      </m:t>
          </m:r>
          <m:r>
            <m:rPr>
              <m:sty m:val="p"/>
            </m:rPr>
            <w:rPr>
              <w:rFonts w:ascii="Cambria Math" w:eastAsiaTheme="minorEastAsia" w:hAnsi="Cambria Math"/>
              <w:sz w:val="28"/>
              <w:szCs w:val="28"/>
            </w:rPr>
            <m:t>μm</m:t>
          </m:r>
          <m:r>
            <m:rPr>
              <m:sty m:val="p"/>
            </m:rPr>
            <w:rPr>
              <w:rFonts w:ascii="Cambria Math" w:eastAsiaTheme="minorEastAsia" w:hAnsi="Cambria Math"/>
              <w:color w:val="D9D9D9" w:themeColor="background1" w:themeShade="D9"/>
              <w:sz w:val="28"/>
              <w:szCs w:val="28"/>
            </w:rPr>
            <m:t xml:space="preserve">   </m:t>
          </m:r>
        </m:oMath>
      </m:oMathPara>
    </w:p>
    <w:p w:rsidR="00BF49DD" w:rsidRDefault="00BF49DD" w:rsidP="00436A3C">
      <w:pPr>
        <w:jc w:val="both"/>
      </w:pPr>
    </w:p>
    <w:p w:rsidR="00484027" w:rsidRDefault="00FF4E50" w:rsidP="00FB7827">
      <w:pPr>
        <w:pStyle w:val="Titre2"/>
      </w:pPr>
      <w:r>
        <w:t>Passage en précharge élastique</w:t>
      </w:r>
    </w:p>
    <w:p w:rsidR="008C6C86" w:rsidRDefault="0091551C" w:rsidP="00A66D00">
      <w:pPr>
        <w:jc w:val="both"/>
      </w:pPr>
      <w:r>
        <w:t>Deux</w:t>
      </w:r>
      <w:r w:rsidR="003F1D95">
        <w:t xml:space="preserve"> prototype</w:t>
      </w:r>
      <w:r>
        <w:t>s ont été</w:t>
      </w:r>
      <w:r w:rsidR="003F1D95">
        <w:t xml:space="preserve"> réalisé</w:t>
      </w:r>
      <w:r>
        <w:t>s</w:t>
      </w:r>
      <w:r w:rsidR="008C6C86">
        <w:t xml:space="preserve"> avec le montage rigide</w:t>
      </w:r>
      <w:r w:rsidR="003F1D95">
        <w:t xml:space="preserve">. Des tests ont montré une </w:t>
      </w:r>
      <w:r w:rsidR="00312312">
        <w:t>perte considérable</w:t>
      </w:r>
      <w:r w:rsidR="00AF0648">
        <w:t xml:space="preserve"> de raideur</w:t>
      </w:r>
      <w:r w:rsidR="00312312">
        <w:t xml:space="preserve"> de la b</w:t>
      </w:r>
      <w:r w:rsidR="00EB5C52">
        <w:t>r</w:t>
      </w:r>
      <w:r w:rsidR="00312312">
        <w:t xml:space="preserve">oche en </w:t>
      </w:r>
      <w:r w:rsidR="00C10316">
        <w:t>f</w:t>
      </w:r>
      <w:r w:rsidR="00312312">
        <w:t>onctionnement</w:t>
      </w:r>
      <w:r>
        <w:t xml:space="preserve">. </w:t>
      </w:r>
      <w:r w:rsidR="004666B2">
        <w:t xml:space="preserve">Une </w:t>
      </w:r>
      <w:r w:rsidR="004666B2" w:rsidRPr="004666B2">
        <w:t xml:space="preserve">Analyse des </w:t>
      </w:r>
      <w:r w:rsidR="004666B2">
        <w:t>M</w:t>
      </w:r>
      <w:r w:rsidR="004666B2" w:rsidRPr="004666B2">
        <w:t xml:space="preserve">odes de </w:t>
      </w:r>
      <w:r w:rsidR="004666B2">
        <w:t>D</w:t>
      </w:r>
      <w:r w:rsidR="004666B2" w:rsidRPr="004666B2">
        <w:t xml:space="preserve">éfaillance, de leurs </w:t>
      </w:r>
      <w:r w:rsidR="004666B2">
        <w:t>E</w:t>
      </w:r>
      <w:r w:rsidR="004666B2" w:rsidRPr="004666B2">
        <w:t xml:space="preserve">ffets et de leur </w:t>
      </w:r>
      <w:r w:rsidR="004666B2">
        <w:t>C</w:t>
      </w:r>
      <w:r w:rsidR="004666B2" w:rsidRPr="004666B2">
        <w:t>riticité</w:t>
      </w:r>
      <w:r w:rsidR="004666B2">
        <w:t xml:space="preserve"> (AMDEC) a ré</w:t>
      </w:r>
      <w:r w:rsidR="00556F30">
        <w:t>vél</w:t>
      </w:r>
      <w:r w:rsidR="004666B2">
        <w:t xml:space="preserve">é que </w:t>
      </w:r>
      <w:r w:rsidR="00C10316">
        <w:t>cette perte de raideur était due</w:t>
      </w:r>
      <w:r w:rsidR="004666B2">
        <w:t xml:space="preserve"> à un différentiel de température trop important entre le corps de la broche et le rotor.</w:t>
      </w:r>
      <w:r w:rsidR="00556F30">
        <w:t xml:space="preserve"> </w:t>
      </w:r>
    </w:p>
    <w:p w:rsidR="00A66D00" w:rsidRPr="00A66D00" w:rsidRDefault="00A66D00" w:rsidP="00A66D00">
      <w:pPr>
        <w:jc w:val="both"/>
      </w:pPr>
      <w:r w:rsidRPr="001B7E07">
        <w:t xml:space="preserve">Considérons le montage avec précharge rigide de la broche </w:t>
      </w:r>
      <w:r>
        <w:fldChar w:fldCharType="begin"/>
      </w:r>
      <w:r>
        <w:instrText xml:space="preserve"> REF _Ref341974174 \h </w:instrText>
      </w:r>
      <w:r>
        <w:fldChar w:fldCharType="separate"/>
      </w:r>
      <w:r w:rsidR="00B300BC" w:rsidRPr="00AD79E4">
        <w:t xml:space="preserve">Figure </w:t>
      </w:r>
      <w:r w:rsidR="00B300BC">
        <w:rPr>
          <w:noProof/>
        </w:rPr>
        <w:t>2</w:t>
      </w:r>
      <w:r>
        <w:fldChar w:fldCharType="end"/>
      </w:r>
      <w:r w:rsidRPr="001B7E07">
        <w:t>.</w:t>
      </w:r>
      <w:r>
        <w:t xml:space="preserve"> Si l’arbre s’allonge de la valeur</w:t>
      </w:r>
      <w:r w:rsidRPr="00A76D86">
        <w:t xml:space="preserve"> </w:t>
      </w:r>
      <m:oMath>
        <m:sSub>
          <m:sSubPr>
            <m:ctrlPr>
              <w:rPr>
                <w:rFonts w:ascii="Cambria Math" w:hAnsi="Cambria Math"/>
              </w:rPr>
            </m:ctrlPr>
          </m:sSubPr>
          <m:e>
            <m:r>
              <m:rPr>
                <m:sty m:val="p"/>
              </m:rPr>
              <w:rPr>
                <w:rFonts w:ascii="Cambria Math" w:hAnsi="Cambria Math"/>
              </w:rPr>
              <m:t>Δd= d</m:t>
            </m:r>
          </m:e>
          <m:sub>
            <m:r>
              <m:rPr>
                <m:sty m:val="p"/>
              </m:rPr>
              <w:rPr>
                <w:rFonts w:ascii="Cambria Math" w:hAnsi="Cambria Math"/>
              </w:rPr>
              <m:t>1,0</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d</m:t>
            </m:r>
          </m:e>
          <m:sub>
            <m:r>
              <m:rPr>
                <m:sty m:val="p"/>
              </m:rPr>
              <w:rPr>
                <w:rFonts w:ascii="Cambria Math" w:hAnsi="Cambria Math"/>
              </w:rPr>
              <m:t>2,0</m:t>
            </m:r>
          </m:sub>
        </m:sSub>
      </m:oMath>
      <w:r>
        <w:rPr>
          <w:rFonts w:eastAsiaTheme="minorEastAsia"/>
        </w:rPr>
        <w:t xml:space="preserve"> </w:t>
      </w:r>
      <w:r>
        <w:t xml:space="preserve"> par rapport au corps de broche, la précharge est nulle.</w:t>
      </w:r>
      <w:r w:rsidRPr="001B7E07">
        <w:t xml:space="preserve"> </w:t>
      </w:r>
      <w:r>
        <w:t xml:space="preserve">Soient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arbre</m:t>
            </m:r>
          </m:sub>
        </m:sSub>
      </m:oMath>
      <w:r w:rsidRPr="001B7E07">
        <w:rPr>
          <w:rFonts w:eastAsiaTheme="minorEastAsia"/>
        </w:rPr>
        <w:t xml:space="preserve"> et </w:t>
      </w:r>
      <m:oMath>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corps</m:t>
            </m:r>
          </m:sub>
        </m:sSub>
      </m:oMath>
      <w:r>
        <w:rPr>
          <w:rFonts w:eastAsiaTheme="minorEastAsia"/>
        </w:rPr>
        <w:t xml:space="preserve"> les températures supposées homogènes de l’arbre et du corps de broche</w:t>
      </w:r>
      <w:r w:rsidRPr="001B7E07">
        <w:t>.</w:t>
      </w:r>
    </w:p>
    <w:p w:rsidR="00065456" w:rsidRDefault="00E079C0" w:rsidP="00FB7827">
      <w:pPr>
        <w:pStyle w:val="Titre3"/>
        <w:rPr>
          <w:rFonts w:eastAsiaTheme="minorEastAsia"/>
        </w:rPr>
      </w:pPr>
      <w:r>
        <w:rPr>
          <w:rFonts w:eastAsiaTheme="minorEastAsia"/>
        </w:rPr>
        <w:lastRenderedPageBreak/>
        <w:t>Grâce à la formule suivante, calculer le différentiel de température</w:t>
      </w:r>
      <w:r w:rsidR="009E1C0D">
        <w:rPr>
          <w:rFonts w:eastAsiaTheme="minorEastAsia"/>
        </w:rPr>
        <w:t xml:space="preserve"> </w:t>
      </w:r>
      <m:oMath>
        <m:r>
          <w:rPr>
            <w:rFonts w:ascii="Cambria Math" w:eastAsiaTheme="minorEastAsia" w:hAnsi="Cambria Math"/>
          </w:rPr>
          <m:t>ΔT</m:t>
        </m:r>
      </m:oMath>
      <w:r w:rsidR="00740FB0">
        <w:rPr>
          <w:rFonts w:eastAsiaTheme="minorEastAsia"/>
        </w:rPr>
        <w:t xml:space="preserve"> qui annule </w:t>
      </w:r>
      <w:r>
        <w:rPr>
          <w:rFonts w:eastAsiaTheme="minorEastAsia"/>
        </w:rPr>
        <w:t>l</w:t>
      </w:r>
      <w:r w:rsidR="00740FB0">
        <w:rPr>
          <w:rFonts w:eastAsiaTheme="minorEastAsia"/>
        </w:rPr>
        <w:t>’écrasement de</w:t>
      </w:r>
      <w:r>
        <w:rPr>
          <w:rFonts w:eastAsiaTheme="minorEastAsia"/>
        </w:rPr>
        <w:t xml:space="preserve"> précharge </w:t>
      </w:r>
      <w:r w:rsidR="00740FB0">
        <w:rPr>
          <w:rFonts w:eastAsiaTheme="minorEastAsia"/>
        </w:rPr>
        <w:t xml:space="preserve">(on </w:t>
      </w:r>
      <w:proofErr w:type="gramStart"/>
      <w:r w:rsidR="00740FB0">
        <w:rPr>
          <w:rFonts w:eastAsiaTheme="minorEastAsia"/>
        </w:rPr>
        <w:t xml:space="preserve">prendra </w:t>
      </w:r>
      <m:oMath>
        <m:sSub>
          <m:sSubPr>
            <m:ctrlPr>
              <w:rPr>
                <w:rFonts w:ascii="Cambria Math" w:eastAsiaTheme="minorEastAsia" w:hAnsi="Cambria Math"/>
              </w:rPr>
            </m:ctrlPr>
          </m:sSubPr>
          <m:e>
            <w:proofErr w:type="gramEnd"/>
            <m:r>
              <w:rPr>
                <w:rFonts w:ascii="Cambria Math" w:eastAsiaTheme="minorEastAsia" w:hAnsi="Cambria Math"/>
              </w:rPr>
              <m:t>d</m:t>
            </m:r>
          </m:e>
          <m:sub>
            <m:r>
              <w:rPr>
                <w:rFonts w:ascii="Cambria Math" w:eastAsiaTheme="minorEastAsia" w:hAnsi="Cambria Math"/>
              </w:rPr>
              <m:t>1,0</m:t>
            </m:r>
          </m:sub>
        </m:sSub>
        <m:r>
          <w:rPr>
            <w:rFonts w:ascii="Cambria Math" w:eastAsiaTheme="minorEastAsia" w:hAnsi="Cambria Math"/>
          </w:rPr>
          <m:t>+</m:t>
        </m:r>
        <m:sSub>
          <m:sSubPr>
            <m:ctrlPr>
              <w:rPr>
                <w:rFonts w:ascii="Cambria Math" w:eastAsiaTheme="minorEastAsia" w:hAnsi="Cambria Math"/>
              </w:rPr>
            </m:ctrlPr>
          </m:sSubPr>
          <m:e>
            <m:r>
              <w:rPr>
                <w:rFonts w:ascii="Cambria Math" w:eastAsiaTheme="minorEastAsia" w:hAnsi="Cambria Math"/>
              </w:rPr>
              <m:t>d</m:t>
            </m:r>
          </m:e>
          <m:sub>
            <m:r>
              <w:rPr>
                <w:rFonts w:ascii="Cambria Math" w:eastAsiaTheme="minorEastAsia" w:hAnsi="Cambria Math"/>
              </w:rPr>
              <m:t>2,0</m:t>
            </m:r>
          </m:sub>
        </m:sSub>
        <m:r>
          <w:rPr>
            <w:rFonts w:ascii="Cambria Math" w:eastAsiaTheme="minorEastAsia" w:hAnsi="Cambria Math"/>
          </w:rPr>
          <m:t>=6,9μm</m:t>
        </m:r>
      </m:oMath>
      <w:r w:rsidR="00740FB0">
        <w:rPr>
          <w:rFonts w:eastAsiaTheme="minorEastAsia"/>
        </w:rPr>
        <w:t xml:space="preserve"> ).</w:t>
      </w:r>
    </w:p>
    <w:p w:rsidR="00E079C0" w:rsidRPr="00E079C0" w:rsidRDefault="00E079C0" w:rsidP="008E3423">
      <w:pPr>
        <w:pStyle w:val="Sansinterligne"/>
      </w:pPr>
      <m:oMathPara>
        <m:oMath>
          <m:r>
            <m:rPr>
              <m:sty m:val="p"/>
            </m:rPr>
            <w:rPr>
              <w:rFonts w:ascii="Cambria Math" w:hAnsi="Cambria Math"/>
            </w:rPr>
            <m:t>Δ</m:t>
          </m:r>
          <m:r>
            <w:rPr>
              <w:rFonts w:ascii="Cambria Math" w:hAnsi="Cambria Math"/>
            </w:rPr>
            <m:t>d</m:t>
          </m:r>
          <m:r>
            <m:rPr>
              <m:sty m:val="p"/>
            </m:rPr>
            <w:rPr>
              <w:rFonts w:ascii="Cambria Math" w:hAnsi="Cambria Math"/>
            </w:rPr>
            <m:t>=</m:t>
          </m:r>
          <m:r>
            <w:rPr>
              <w:rFonts w:ascii="Cambria Math" w:hAnsi="Cambria Math"/>
            </w:rPr>
            <m:t>λ</m:t>
          </m:r>
          <m:r>
            <m:rPr>
              <m:sty m:val="p"/>
            </m:rPr>
            <w:rPr>
              <w:rFonts w:ascii="Cambria Math" w:hAnsi="Cambria Math"/>
            </w:rPr>
            <m:t xml:space="preserve"> Δ</m:t>
          </m:r>
          <m:r>
            <w:rPr>
              <w:rFonts w:ascii="Cambria Math" w:hAnsi="Cambria Math"/>
            </w:rPr>
            <m:t>T</m:t>
          </m:r>
          <m:r>
            <m:rPr>
              <m:sty m:val="p"/>
            </m:rPr>
            <w:rPr>
              <w:rFonts w:ascii="Cambria Math" w:hAnsi="Cambria Math"/>
            </w:rPr>
            <m:t xml:space="preserve"> </m:t>
          </m:r>
          <m:r>
            <w:rPr>
              <w:rFonts w:ascii="Cambria Math" w:hAnsi="Cambria Math"/>
            </w:rPr>
            <m:t>d</m:t>
          </m:r>
        </m:oMath>
      </m:oMathPara>
    </w:p>
    <w:p w:rsidR="00430F98" w:rsidRDefault="00A76D86" w:rsidP="008E3423">
      <w:pPr>
        <w:pStyle w:val="Sansinterligne"/>
        <w:ind w:left="720"/>
      </w:pPr>
      <w:r>
        <w:t>Avec :</w:t>
      </w:r>
    </w:p>
    <w:p w:rsidR="0042523E" w:rsidRPr="0042523E" w:rsidRDefault="0042523E" w:rsidP="001B7E07">
      <w:pPr>
        <w:pStyle w:val="Paragraphedeliste"/>
        <w:numPr>
          <w:ilvl w:val="0"/>
          <w:numId w:val="6"/>
        </w:numPr>
        <w:ind w:left="1440"/>
        <w:jc w:val="both"/>
      </w:pPr>
      <m:oMath>
        <m:r>
          <m:rPr>
            <m:sty m:val="p"/>
          </m:rPr>
          <w:rPr>
            <w:rFonts w:ascii="Cambria Math" w:hAnsi="Cambria Math"/>
          </w:rPr>
          <m:t>Δ</m:t>
        </m:r>
        <m:r>
          <w:rPr>
            <w:rFonts w:ascii="Cambria Math" w:hAnsi="Cambria Math"/>
          </w:rPr>
          <m:t>d</m:t>
        </m:r>
      </m:oMath>
      <w:r>
        <w:rPr>
          <w:rFonts w:eastAsiaTheme="minorEastAsia"/>
        </w:rPr>
        <w:t xml:space="preserve"> allongement du rotor par rapport au stator </w:t>
      </w:r>
      <m:oMath>
        <m:r>
          <w:rPr>
            <w:rFonts w:ascii="Cambria Math" w:eastAsiaTheme="minorEastAsia" w:hAnsi="Cambria Math"/>
          </w:rPr>
          <m:t>[μm]</m:t>
        </m:r>
      </m:oMath>
      <w:r w:rsidR="00D128A6">
        <w:rPr>
          <w:rFonts w:eastAsiaTheme="minorEastAsia"/>
        </w:rPr>
        <w:t xml:space="preserve"> (voir Q2.3</w:t>
      </w:r>
      <w:r w:rsidR="008964E8">
        <w:rPr>
          <w:rFonts w:eastAsiaTheme="minorEastAsia"/>
        </w:rPr>
        <w:t xml:space="preserve"> pour la valeur</w:t>
      </w:r>
      <w:r w:rsidR="00D128A6">
        <w:rPr>
          <w:rFonts w:eastAsiaTheme="minorEastAsia"/>
        </w:rPr>
        <w:t>)</w:t>
      </w:r>
    </w:p>
    <w:p w:rsidR="0042523E" w:rsidRDefault="0042523E" w:rsidP="001B7E07">
      <w:pPr>
        <w:pStyle w:val="Paragraphedeliste"/>
        <w:numPr>
          <w:ilvl w:val="0"/>
          <w:numId w:val="6"/>
        </w:numPr>
        <w:ind w:left="1440"/>
        <w:jc w:val="both"/>
      </w:pPr>
      <m:oMath>
        <m:r>
          <m:rPr>
            <m:sty m:val="p"/>
          </m:rPr>
          <w:rPr>
            <w:rFonts w:ascii="Cambria Math" w:hAnsi="Cambria Math"/>
          </w:rPr>
          <m:t>Δ</m:t>
        </m:r>
        <m:r>
          <w:rPr>
            <w:rFonts w:ascii="Cambria Math" w:hAnsi="Cambria Math"/>
          </w:rPr>
          <m:t>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arbre</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corps</m:t>
            </m:r>
          </m:sub>
        </m:sSub>
      </m:oMath>
      <w:r w:rsidRPr="0042523E">
        <w:rPr>
          <w:rFonts w:eastAsiaTheme="minorEastAsia"/>
        </w:rPr>
        <w:t xml:space="preserve"> </w:t>
      </w:r>
      <w:r w:rsidRPr="0042523E">
        <w:t xml:space="preserve">différentiel de température </w:t>
      </w:r>
      <w:r>
        <w:t xml:space="preserve"> </w:t>
      </w:r>
      <m:oMath>
        <m:r>
          <w:rPr>
            <w:rFonts w:ascii="Cambria Math" w:hAnsi="Cambria Math"/>
          </w:rPr>
          <m:t>[°C]</m:t>
        </m:r>
      </m:oMath>
    </w:p>
    <w:p w:rsidR="00312312" w:rsidRPr="0042523E" w:rsidRDefault="00430F98" w:rsidP="001B7E07">
      <w:pPr>
        <w:pStyle w:val="Paragraphedeliste"/>
        <w:numPr>
          <w:ilvl w:val="0"/>
          <w:numId w:val="6"/>
        </w:numPr>
        <w:ind w:left="1440"/>
        <w:jc w:val="both"/>
      </w:pPr>
      <m:oMath>
        <m:r>
          <w:rPr>
            <w:rFonts w:ascii="Cambria Math" w:eastAsiaTheme="minorEastAsia" w:hAnsi="Cambria Math"/>
          </w:rPr>
          <m:t>d=</m:t>
        </m:r>
        <m:sSup>
          <m:sSupPr>
            <m:ctrlPr>
              <w:rPr>
                <w:rFonts w:ascii="Cambria Math" w:eastAsiaTheme="minorEastAsia" w:hAnsi="Cambria Math"/>
                <w:i/>
              </w:rPr>
            </m:ctrlPr>
          </m:sSupPr>
          <m:e>
            <m:r>
              <w:rPr>
                <w:rFonts w:ascii="Cambria Math" w:eastAsiaTheme="minorEastAsia" w:hAnsi="Cambria Math"/>
              </w:rPr>
              <m:t>256.10</m:t>
            </m:r>
          </m:e>
          <m:sup>
            <m:r>
              <w:rPr>
                <w:rFonts w:ascii="Cambria Math" w:eastAsiaTheme="minorEastAsia" w:hAnsi="Cambria Math"/>
              </w:rPr>
              <m:t>-3</m:t>
            </m:r>
          </m:sup>
        </m:sSup>
        <m:r>
          <w:rPr>
            <w:rFonts w:ascii="Cambria Math" w:eastAsiaTheme="minorEastAsia" w:hAnsi="Cambria Math"/>
          </w:rPr>
          <m:t xml:space="preserve"> m</m:t>
        </m:r>
      </m:oMath>
      <w:r w:rsidRPr="0042523E">
        <w:rPr>
          <w:rFonts w:eastAsiaTheme="minorEastAsia"/>
        </w:rPr>
        <w:t xml:space="preserve"> </w:t>
      </w:r>
      <w:r w:rsidR="00312312" w:rsidRPr="0042523E">
        <w:t xml:space="preserve">distance entre les centres de poussée des </w:t>
      </w:r>
      <w:r w:rsidR="007A683C" w:rsidRPr="0042523E">
        <w:t>palier</w:t>
      </w:r>
      <w:r w:rsidR="00E605E7" w:rsidRPr="0042523E">
        <w:t>s</w:t>
      </w:r>
      <w:r w:rsidR="007A683C" w:rsidRPr="0042523E">
        <w:t xml:space="preserve"> droit et gauche</w:t>
      </w:r>
      <w:r w:rsidR="0042523E">
        <w:t xml:space="preserve"> </w:t>
      </w:r>
    </w:p>
    <w:p w:rsidR="00AA723E" w:rsidRPr="009741E7" w:rsidRDefault="00430F98" w:rsidP="00AA723E">
      <w:pPr>
        <w:pStyle w:val="Paragraphedeliste"/>
        <w:numPr>
          <w:ilvl w:val="0"/>
          <w:numId w:val="6"/>
        </w:numPr>
        <w:ind w:left="1440"/>
        <w:jc w:val="both"/>
      </w:pPr>
      <m:oMath>
        <m:r>
          <w:rPr>
            <w:rFonts w:ascii="Cambria Math" w:hAnsi="Cambria Math"/>
          </w:rPr>
          <m:t>λ</m:t>
        </m:r>
        <m:r>
          <m:rPr>
            <m:sty m:val="p"/>
          </m:rPr>
          <w:rPr>
            <w:rFonts w:ascii="Cambria Math" w:eastAsiaTheme="minorEastAsia" w:hAnsi="Cambria Math"/>
          </w:rPr>
          <m:t>= 11.7μm/°/m</m:t>
        </m:r>
      </m:oMath>
      <w:r w:rsidRPr="00CB3F4A">
        <w:rPr>
          <w:rFonts w:eastAsiaTheme="minorEastAsia"/>
        </w:rPr>
        <w:t xml:space="preserve"> </w:t>
      </w:r>
      <w:r w:rsidR="001760E3">
        <w:rPr>
          <w:rFonts w:eastAsiaTheme="minorEastAsia"/>
        </w:rPr>
        <w:t xml:space="preserve">coefficient de dilatation </w:t>
      </w:r>
      <w:r w:rsidRPr="00CB3F4A">
        <w:rPr>
          <w:rFonts w:eastAsiaTheme="minorEastAsia"/>
        </w:rPr>
        <w:t xml:space="preserve">l’acier </w:t>
      </w:r>
    </w:p>
    <w:p w:rsidR="009741E7" w:rsidRPr="00AA723E" w:rsidRDefault="009741E7" w:rsidP="009741E7">
      <w:pPr>
        <w:pStyle w:val="Paragraphedeliste"/>
        <w:ind w:left="1440"/>
        <w:jc w:val="both"/>
      </w:pPr>
    </w:p>
    <w:p w:rsidR="00E77BEB" w:rsidRDefault="00E77BEB" w:rsidP="00E77BEB">
      <w:pPr>
        <w:pStyle w:val="Paragraphedeliste"/>
        <w:pBdr>
          <w:top w:val="single" w:sz="4" w:space="1" w:color="auto"/>
          <w:left w:val="single" w:sz="4" w:space="4" w:color="auto"/>
          <w:bottom w:val="single" w:sz="4" w:space="1" w:color="auto"/>
          <w:right w:val="single" w:sz="4" w:space="4" w:color="auto"/>
        </w:pBdr>
        <w:ind w:left="0"/>
        <w:jc w:val="both"/>
        <w:rPr>
          <w:rFonts w:eastAsiaTheme="minorEastAsia"/>
          <w:color w:val="D9D9D9" w:themeColor="background1" w:themeShade="D9"/>
        </w:rPr>
      </w:pPr>
    </w:p>
    <w:p w:rsidR="00AA723E" w:rsidRPr="00AA723E" w:rsidRDefault="00AA723E" w:rsidP="00AA723E">
      <w:pPr>
        <w:pStyle w:val="Paragraphedeliste"/>
        <w:pBdr>
          <w:top w:val="single" w:sz="4" w:space="1" w:color="auto"/>
          <w:left w:val="single" w:sz="4" w:space="4" w:color="auto"/>
          <w:bottom w:val="single" w:sz="4" w:space="1" w:color="auto"/>
          <w:right w:val="single" w:sz="4" w:space="4" w:color="auto"/>
        </w:pBdr>
        <w:spacing w:line="360" w:lineRule="auto"/>
        <w:ind w:left="0"/>
        <w:jc w:val="both"/>
        <w:rPr>
          <w:rFonts w:eastAsiaTheme="minorEastAsia"/>
          <w:color w:val="D9D9D9" w:themeColor="background1" w:themeShade="D9"/>
          <w:sz w:val="28"/>
          <w:szCs w:val="28"/>
        </w:rPr>
      </w:pPr>
      <w:r w:rsidRPr="00AA723E">
        <w:rPr>
          <w:rFonts w:eastAsiaTheme="minorEastAsia"/>
          <w:color w:val="D9D9D9" w:themeColor="background1" w:themeShade="D9"/>
        </w:rPr>
        <w:t>………………………………………………………………………………………………………………………………………………………………..…………………………………………………………………………………………………………………………………………………………………..…………………………………………………………………………………………………………………………………………………………………..…………………………………………………………………………………………………………………………………………………………………..…</w:t>
      </w:r>
    </w:p>
    <w:p w:rsidR="00A76D86" w:rsidRPr="001B7E07" w:rsidRDefault="00A76D86" w:rsidP="00A76D86">
      <w:pPr>
        <w:pStyle w:val="Paragraphedeliste"/>
        <w:ind w:left="1440"/>
        <w:jc w:val="both"/>
      </w:pPr>
    </w:p>
    <w:p w:rsidR="001B7E07" w:rsidRPr="00D768B1" w:rsidRDefault="001B7E07" w:rsidP="001B7E07">
      <w:pPr>
        <w:pStyle w:val="Paragraphedeliste"/>
        <w:ind w:left="1440"/>
        <w:jc w:val="both"/>
      </w:pPr>
    </w:p>
    <w:p w:rsidR="00244C65" w:rsidRDefault="00AE734E" w:rsidP="007E6EE5">
      <w:pPr>
        <w:pStyle w:val="Paragraphedeliste"/>
        <w:ind w:left="0"/>
        <w:jc w:val="both"/>
        <w:rPr>
          <w:rFonts w:eastAsiaTheme="minorEastAsia"/>
        </w:rPr>
      </w:pPr>
      <w:r>
        <w:rPr>
          <w:rFonts w:eastAsiaTheme="minorEastAsia"/>
        </w:rPr>
        <w:t>Dans la pratique,</w:t>
      </w:r>
      <w:r>
        <w:t xml:space="preserve"> le différentiel de température </w:t>
      </w:r>
      <m:oMath>
        <m:r>
          <m:rPr>
            <m:sty m:val="p"/>
          </m:rPr>
          <w:rPr>
            <w:rFonts w:ascii="Cambria Math" w:hAnsi="Cambria Math"/>
          </w:rPr>
          <m:t>Δ</m:t>
        </m:r>
        <m:r>
          <w:rPr>
            <w:rFonts w:ascii="Cambria Math" w:hAnsi="Cambria Math"/>
          </w:rPr>
          <m:t>T</m:t>
        </m:r>
      </m:oMath>
      <w:r>
        <w:t xml:space="preserve"> s’avère largement plus important que </w:t>
      </w:r>
      <w:r>
        <w:rPr>
          <w:rFonts w:eastAsiaTheme="minorEastAsia"/>
        </w:rPr>
        <w:t>trouvé à la question précédente</w:t>
      </w:r>
      <w:r>
        <w:t xml:space="preserve">. La </w:t>
      </w:r>
      <w:r w:rsidR="00A76D86">
        <w:rPr>
          <w:rFonts w:eastAsiaTheme="minorEastAsia"/>
        </w:rPr>
        <w:t xml:space="preserve">précharge rigide n’est donc plus envisageable. </w:t>
      </w:r>
      <w:r w:rsidR="00E24DA1">
        <w:rPr>
          <w:rFonts w:eastAsiaTheme="minorEastAsia"/>
        </w:rPr>
        <w:t xml:space="preserve">Considérons le système de précharge élastique toujours pour les deux tandems de roulements montés en </w:t>
      </w:r>
      <w:r w:rsidR="00A978C7">
        <w:rPr>
          <w:rFonts w:eastAsiaTheme="minorEastAsia"/>
        </w:rPr>
        <w:t>‘’</w:t>
      </w:r>
      <w:r w:rsidR="00E24DA1">
        <w:rPr>
          <w:rFonts w:eastAsiaTheme="minorEastAsia"/>
        </w:rPr>
        <w:t>O </w:t>
      </w:r>
      <w:r w:rsidR="00A978C7">
        <w:rPr>
          <w:rFonts w:eastAsiaTheme="minorEastAsia"/>
        </w:rPr>
        <w:t>‘’</w:t>
      </w:r>
      <w:r w:rsidR="007E6EE5">
        <w:rPr>
          <w:rFonts w:eastAsiaTheme="minorEastAsia"/>
        </w:rPr>
        <w:t>.</w:t>
      </w:r>
    </w:p>
    <w:p w:rsidR="00A66D00" w:rsidRDefault="00A66D00" w:rsidP="007E6EE5">
      <w:pPr>
        <w:pStyle w:val="Paragraphedeliste"/>
        <w:ind w:left="0"/>
        <w:jc w:val="both"/>
        <w:rPr>
          <w:rFonts w:eastAsiaTheme="minorEastAsia"/>
        </w:rPr>
      </w:pPr>
    </w:p>
    <w:p w:rsidR="003A13F1" w:rsidRPr="00A66D00" w:rsidRDefault="00A66D00" w:rsidP="00A66D00">
      <w:r>
        <w:t xml:space="preserve">L’objectif des deux questions qui suivent est de déterminer l’effort de précharge </w:t>
      </w:r>
      <m:oMath>
        <m:r>
          <w:rPr>
            <w:rFonts w:ascii="Cambria Math" w:hAnsi="Cambria Math"/>
          </w:rPr>
          <m:t>P</m:t>
        </m:r>
      </m:oMath>
      <w:r>
        <w:rPr>
          <w:rFonts w:eastAsiaTheme="minorEastAsia"/>
        </w:rPr>
        <w:t xml:space="preserve"> et l’écrasement </w:t>
      </w:r>
      <m:oMath>
        <m:r>
          <w:rPr>
            <w:rFonts w:ascii="Cambria Math" w:eastAsiaTheme="minorEastAsia" w:hAnsi="Cambria Math"/>
          </w:rPr>
          <m:t>e</m:t>
        </m:r>
      </m:oMath>
      <w:r>
        <w:rPr>
          <w:rFonts w:eastAsiaTheme="minorEastAsia"/>
        </w:rPr>
        <w:t xml:space="preserve"> du ressort de précharge afin de répondre au cahier des charges. Pour cela, se reporter à la feuille de calcul nommée « Q3.2 Choix de la précharge élastique » du fichier Excel.</w:t>
      </w:r>
    </w:p>
    <w:p w:rsidR="008E3423" w:rsidRDefault="003A13F1" w:rsidP="00EE7EFA">
      <w:pPr>
        <w:pStyle w:val="Titre3"/>
      </w:pPr>
      <w:r w:rsidRPr="005E23F8">
        <w:t xml:space="preserve">Imprimer </w:t>
      </w:r>
      <w:r w:rsidR="00A66D00">
        <w:t>l’abaque</w:t>
      </w:r>
      <w:r>
        <w:t xml:space="preserve"> représentant</w:t>
      </w:r>
      <w:r w:rsidR="009E1C0D">
        <w:t xml:space="preserve"> l</w:t>
      </w:r>
      <w:r w:rsidR="00A767C9">
        <w:t>a variation</w:t>
      </w:r>
      <w:r w:rsidRPr="005E23F8">
        <w:t xml:space="preserve"> de la raideur </w:t>
      </w:r>
      <m:oMath>
        <m:sSub>
          <m:sSubPr>
            <m:ctrlPr>
              <w:rPr>
                <w:rFonts w:ascii="Cambria Math" w:hAnsi="Cambria Math"/>
              </w:rPr>
            </m:ctrlPr>
          </m:sSubPr>
          <m:e>
            <m:r>
              <w:rPr>
                <w:rFonts w:ascii="Cambria Math" w:hAnsi="Cambria Math"/>
              </w:rPr>
              <m:t>k</m:t>
            </m:r>
          </m:e>
          <m:sub>
            <m:r>
              <w:rPr>
                <w:rFonts w:ascii="Cambria Math" w:hAnsi="Cambria Math"/>
              </w:rPr>
              <m:t>br</m:t>
            </m:r>
          </m:sub>
        </m:sSub>
      </m:oMath>
      <w:r w:rsidRPr="005E23F8">
        <w:t xml:space="preserve"> en fonction de</w:t>
      </w:r>
      <w:r w:rsidR="00363BF1">
        <w:t xml:space="preserve"> l’effort </w:t>
      </w:r>
      <w:r w:rsidRPr="005E23F8">
        <w:t xml:space="preserve">sur </w:t>
      </w:r>
      <w:proofErr w:type="gramStart"/>
      <w:r w:rsidRPr="005E23F8">
        <w:t xml:space="preserve">l’arbre </w:t>
      </w:r>
      <w:proofErr w:type="gramEnd"/>
      <m:oMath>
        <m:r>
          <w:rPr>
            <w:rFonts w:ascii="Cambria Math" w:hAnsi="Cambria Math"/>
          </w:rPr>
          <m:t>F</m:t>
        </m:r>
      </m:oMath>
      <w:r w:rsidRPr="005E23F8">
        <w:t xml:space="preserve">. Grâce à </w:t>
      </w:r>
      <w:proofErr w:type="gramStart"/>
      <w:r w:rsidRPr="005E23F8">
        <w:t>cette</w:t>
      </w:r>
      <w:proofErr w:type="gramEnd"/>
      <w:r w:rsidRPr="005E23F8">
        <w:t xml:space="preserve"> abaque, déterminer</w:t>
      </w:r>
      <w:r w:rsidR="00363BF1">
        <w:t xml:space="preserve"> la précharge P à appliquer</w:t>
      </w:r>
      <w:r w:rsidRPr="005E23F8">
        <w:t xml:space="preserve"> </w:t>
      </w:r>
      <w:r w:rsidR="008E3423" w:rsidRPr="00904A9D">
        <w:t>pour que</w:t>
      </w:r>
      <w:r w:rsidR="008E3423">
        <w:t xml:space="preserve"> la raideur axiale de la broche soit conforme au cahier des charges :</w:t>
      </w:r>
      <w:r w:rsidR="00363BF1" w:rsidRPr="005E23F8">
        <w:t xml:space="preserve"> </w:t>
      </w:r>
    </w:p>
    <w:p w:rsidR="008E3423" w:rsidRPr="00904A9D" w:rsidRDefault="00F350C5" w:rsidP="008E3423">
      <w:pPr>
        <w:pStyle w:val="Titre3"/>
        <w:numPr>
          <w:ilvl w:val="0"/>
          <w:numId w:val="0"/>
        </w:numPr>
        <w:ind w:left="1080" w:hanging="360"/>
        <w:jc w:val="center"/>
      </w:pPr>
      <m:oMath>
        <m:sSub>
          <m:sSubPr>
            <m:ctrlPr>
              <w:rPr>
                <w:rFonts w:ascii="Cambria Math" w:hAnsi="Cambria Math"/>
              </w:rPr>
            </m:ctrlPr>
          </m:sSubPr>
          <m:e>
            <m:r>
              <w:rPr>
                <w:rFonts w:ascii="Cambria Math" w:hAnsi="Cambria Math"/>
              </w:rPr>
              <m:t>k</m:t>
            </m:r>
          </m:e>
          <m:sub>
            <m:r>
              <w:rPr>
                <w:rFonts w:ascii="Cambria Math" w:hAnsi="Cambria Math"/>
              </w:rPr>
              <m:t>br</m:t>
            </m:r>
          </m:sub>
        </m:sSub>
        <m:r>
          <w:rPr>
            <w:rFonts w:ascii="Cambria Math" w:hAnsi="Cambria Math"/>
          </w:rPr>
          <m:t>≥300 N/μm</m:t>
        </m:r>
      </m:oMath>
      <w:r w:rsidR="008E3423" w:rsidRPr="00904A9D">
        <w:t xml:space="preserve"> </w:t>
      </w:r>
      <w:proofErr w:type="gramStart"/>
      <w:r w:rsidR="008E3423" w:rsidRPr="00904A9D">
        <w:t xml:space="preserve">pour </w:t>
      </w:r>
      <w:proofErr w:type="gramEnd"/>
      <m:oMath>
        <m:r>
          <w:rPr>
            <w:rFonts w:ascii="Cambria Math" w:hAnsi="Cambria Math"/>
          </w:rPr>
          <m:t>-1000&lt;F&lt;1000</m:t>
        </m:r>
      </m:oMath>
      <w:r w:rsidR="008E3423" w:rsidRPr="00904A9D">
        <w:t>.</w:t>
      </w:r>
    </w:p>
    <w:p w:rsidR="003A13F1" w:rsidRPr="008E3423" w:rsidRDefault="003A13F1" w:rsidP="008E3423">
      <w:pPr>
        <w:pStyle w:val="Titre3"/>
        <w:numPr>
          <w:ilvl w:val="0"/>
          <w:numId w:val="0"/>
        </w:numPr>
        <w:ind w:left="1080"/>
        <w:rPr>
          <w:rFonts w:eastAsiaTheme="minorEastAsia"/>
          <w:color w:val="D9D9D9" w:themeColor="background1" w:themeShade="D9"/>
          <w:sz w:val="36"/>
          <w:szCs w:val="28"/>
        </w:rPr>
      </w:pPr>
      <m:oMathPara>
        <m:oMath>
          <m:r>
            <w:rPr>
              <w:rFonts w:ascii="Cambria Math" w:eastAsiaTheme="minorEastAsia" w:hAnsi="Cambria Math"/>
              <w:sz w:val="28"/>
              <w:bdr w:val="single" w:sz="4" w:space="0" w:color="auto"/>
            </w:rPr>
            <m:t xml:space="preserve">  P=</m:t>
          </m:r>
          <m:r>
            <w:rPr>
              <w:rFonts w:ascii="Cambria Math" w:eastAsiaTheme="minorEastAsia" w:hAnsi="Cambria Math"/>
              <w:color w:val="D9D9D9" w:themeColor="background1" w:themeShade="D9"/>
              <w:sz w:val="36"/>
              <w:szCs w:val="28"/>
            </w:rPr>
            <m:t xml:space="preserve">     </m:t>
          </m:r>
          <m:m>
            <m:mPr>
              <m:plcHide m:val="1"/>
              <m:mcs>
                <m:mc>
                  <m:mcPr>
                    <m:count m:val="1"/>
                    <m:mcJc m:val="center"/>
                  </m:mcPr>
                </m:mc>
              </m:mcs>
              <m:ctrlPr>
                <w:rPr>
                  <w:rFonts w:ascii="Cambria Math" w:eastAsiaTheme="minorEastAsia" w:hAnsi="Cambria Math"/>
                  <w:color w:val="D9D9D9" w:themeColor="background1" w:themeShade="D9"/>
                  <w:sz w:val="36"/>
                  <w:szCs w:val="28"/>
                </w:rPr>
              </m:ctrlPr>
            </m:mPr>
            <m:mr>
              <m:e/>
            </m:mr>
            <m:mr>
              <m:e/>
            </m:mr>
          </m:m>
          <m:r>
            <w:rPr>
              <w:rFonts w:ascii="Cambria Math" w:eastAsiaTheme="minorEastAsia" w:hAnsi="Cambria Math"/>
              <w:color w:val="D9D9D9" w:themeColor="background1" w:themeShade="D9"/>
              <w:sz w:val="36"/>
              <w:szCs w:val="28"/>
            </w:rPr>
            <m:t xml:space="preserve">       </m:t>
          </m:r>
          <m:r>
            <w:rPr>
              <w:rFonts w:ascii="Cambria Math" w:eastAsiaTheme="minorEastAsia" w:hAnsi="Cambria Math"/>
              <w:sz w:val="36"/>
              <w:szCs w:val="28"/>
            </w:rPr>
            <m:t>N</m:t>
          </m:r>
          <m:r>
            <w:rPr>
              <w:rFonts w:ascii="Cambria Math" w:eastAsiaTheme="minorEastAsia" w:hAnsi="Cambria Math"/>
              <w:color w:val="D9D9D9" w:themeColor="background1" w:themeShade="D9"/>
              <w:sz w:val="36"/>
              <w:szCs w:val="28"/>
            </w:rPr>
            <m:t xml:space="preserve">  </m:t>
          </m:r>
        </m:oMath>
      </m:oMathPara>
    </w:p>
    <w:p w:rsidR="007F380F" w:rsidRPr="007F380F" w:rsidRDefault="00B063F2" w:rsidP="00FB7827">
      <w:pPr>
        <w:pStyle w:val="Titre3"/>
      </w:pPr>
      <w:r w:rsidRPr="007F380F">
        <w:t xml:space="preserve">Calculer l’écrasement </w:t>
      </w:r>
      <m:oMath>
        <m:r>
          <w:rPr>
            <w:rFonts w:ascii="Cambria Math" w:hAnsi="Cambria Math"/>
          </w:rPr>
          <m:t>e</m:t>
        </m:r>
      </m:oMath>
      <w:r w:rsidR="00363BF1" w:rsidRPr="007F380F">
        <w:t xml:space="preserve"> </w:t>
      </w:r>
      <w:r w:rsidRPr="007F380F">
        <w:t>des ressorts</w:t>
      </w:r>
      <w:r w:rsidR="00A572B6" w:rsidRPr="007F380F">
        <w:t xml:space="preserve"> </w:t>
      </w:r>
      <w:r w:rsidRPr="007F380F">
        <w:t xml:space="preserve"> pour obtenir la précharge </w:t>
      </w:r>
      <m:oMath>
        <m:r>
          <w:rPr>
            <w:rFonts w:ascii="Cambria Math" w:hAnsi="Cambria Math"/>
          </w:rPr>
          <m:t>P</m:t>
        </m:r>
      </m:oMath>
      <w:r w:rsidRPr="007F380F">
        <w:t xml:space="preserve"> déte</w:t>
      </w:r>
      <w:proofErr w:type="spellStart"/>
      <w:r w:rsidR="008563C4" w:rsidRPr="007F380F">
        <w:t>rminée</w:t>
      </w:r>
      <w:proofErr w:type="spellEnd"/>
      <w:r w:rsidR="008563C4" w:rsidRPr="007F380F">
        <w:t xml:space="preserve"> à la question précédente en considérant la raideur des ressorts </w:t>
      </w:r>
      <m:oMath>
        <m:sSub>
          <m:sSubPr>
            <m:ctrlPr>
              <w:rPr>
                <w:rFonts w:ascii="Cambria Math" w:hAnsi="Cambria Math"/>
              </w:rPr>
            </m:ctrlPr>
          </m:sSubPr>
          <m:e>
            <m:r>
              <w:rPr>
                <w:rFonts w:ascii="Cambria Math" w:hAnsi="Cambria Math"/>
              </w:rPr>
              <m:t>k</m:t>
            </m:r>
          </m:e>
          <m:sub>
            <m:r>
              <w:rPr>
                <w:rFonts w:ascii="Cambria Math" w:hAnsi="Cambria Math"/>
              </w:rPr>
              <m:t>p</m:t>
            </m:r>
          </m:sub>
        </m:sSub>
        <m:r>
          <w:rPr>
            <w:rFonts w:ascii="Cambria Math" w:hAnsi="Cambria Math"/>
          </w:rPr>
          <m:t>=2N/μm</m:t>
        </m:r>
      </m:oMath>
      <w:r w:rsidR="00452839" w:rsidRPr="007F380F">
        <w:t xml:space="preserve">  </w:t>
      </w:r>
    </w:p>
    <w:p w:rsidR="007F380F" w:rsidRDefault="00B063F2" w:rsidP="008F31BA">
      <w:pPr>
        <w:pStyle w:val="Paragraphedeliste"/>
        <w:ind w:left="0"/>
        <w:jc w:val="both"/>
        <w:rPr>
          <w:rFonts w:eastAsiaTheme="minorEastAsia"/>
          <w:color w:val="D9D9D9" w:themeColor="background1" w:themeShade="D9"/>
          <w:sz w:val="28"/>
          <w:szCs w:val="28"/>
        </w:rPr>
      </w:pPr>
      <m:oMath>
        <m:r>
          <w:rPr>
            <w:rFonts w:ascii="Cambria Math" w:eastAsiaTheme="minorEastAsia" w:hAnsi="Cambria Math"/>
            <w:sz w:val="28"/>
            <w:szCs w:val="28"/>
            <w:bdr w:val="single" w:sz="4" w:space="0" w:color="auto"/>
          </w:rPr>
          <m:t xml:space="preserve">   </m:t>
        </m:r>
        <m:m>
          <m:mPr>
            <m:mcs>
              <m:mc>
                <m:mcPr>
                  <m:count m:val="1"/>
                  <m:mcJc m:val="center"/>
                </m:mcPr>
              </m:mc>
            </m:mcs>
            <m:ctrlPr>
              <w:rPr>
                <w:rFonts w:ascii="Cambria Math" w:hAnsi="Cambria Math"/>
                <w:i/>
                <w:sz w:val="28"/>
                <w:szCs w:val="28"/>
              </w:rPr>
            </m:ctrlPr>
          </m:mPr>
          <m:mr>
            <m:e>
              <m:r>
                <w:rPr>
                  <w:rFonts w:ascii="Cambria Math" w:hAnsi="Cambria Math"/>
                  <w:sz w:val="28"/>
                  <w:szCs w:val="28"/>
                </w:rPr>
                <m:t>e</m:t>
              </m:r>
              <m:r>
                <w:rPr>
                  <w:rFonts w:ascii="Cambria Math" w:eastAsiaTheme="minorEastAsia" w:hAnsi="Cambria Math"/>
                  <w:sz w:val="28"/>
                  <w:szCs w:val="28"/>
                  <w:bdr w:val="single" w:sz="4" w:space="0" w:color="auto"/>
                </w:rPr>
                <m:t>=</m:t>
              </m:r>
            </m:e>
          </m:mr>
          <m:mr>
            <m:e>
              <m:r>
                <w:rPr>
                  <w:rFonts w:ascii="Cambria Math" w:hAnsi="Cambria Math"/>
                  <w:sz w:val="28"/>
                  <w:szCs w:val="28"/>
                </w:rPr>
                <m:t xml:space="preserve"> </m:t>
              </m:r>
            </m:e>
          </m:mr>
          <m:mr>
            <m:e>
              <m:r>
                <w:rPr>
                  <w:rFonts w:ascii="Cambria Math" w:hAnsi="Cambria Math"/>
                  <w:sz w:val="28"/>
                  <w:szCs w:val="28"/>
                </w:rPr>
                <m:t xml:space="preserve"> </m:t>
              </m:r>
            </m:e>
          </m:mr>
        </m:m>
        <m:r>
          <m:rPr>
            <m:sty m:val="p"/>
          </m:rPr>
          <w:rPr>
            <w:rFonts w:ascii="Cambria Math" w:eastAsiaTheme="minorEastAsia" w:hAnsi="Cambria Math"/>
            <w:color w:val="D9D9D9" w:themeColor="background1" w:themeShade="D9"/>
            <w:sz w:val="28"/>
            <w:szCs w:val="28"/>
          </w:rPr>
          <m:t xml:space="preserve">     </m:t>
        </m:r>
        <m:m>
          <m:mPr>
            <m:plcHide m:val="1"/>
            <m:mcs>
              <m:mc>
                <m:mcPr>
                  <m:count m:val="1"/>
                  <m:mcJc m:val="center"/>
                </m:mcPr>
              </m:mc>
            </m:mcs>
            <m:ctrlPr>
              <w:rPr>
                <w:rFonts w:ascii="Cambria Math" w:eastAsiaTheme="minorEastAsia" w:hAnsi="Cambria Math"/>
                <w:color w:val="D9D9D9" w:themeColor="background1" w:themeShade="D9"/>
                <w:sz w:val="28"/>
                <w:szCs w:val="28"/>
              </w:rPr>
            </m:ctrlPr>
          </m:mPr>
          <m:mr>
            <m:e/>
          </m:mr>
          <m:mr>
            <m:e>
              <m:m>
                <m:mPr>
                  <m:plcHide m:val="1"/>
                  <m:mcs>
                    <m:mc>
                      <m:mcPr>
                        <m:count m:val="1"/>
                        <m:mcJc m:val="center"/>
                      </m:mcPr>
                    </m:mc>
                  </m:mcs>
                  <m:ctrlPr>
                    <w:rPr>
                      <w:rFonts w:ascii="Cambria Math" w:eastAsiaTheme="minorEastAsia" w:hAnsi="Cambria Math"/>
                      <w:i/>
                      <w:color w:val="D9D9D9" w:themeColor="background1" w:themeShade="D9"/>
                      <w:sz w:val="28"/>
                      <w:szCs w:val="28"/>
                    </w:rPr>
                  </m:ctrlPr>
                </m:mPr>
                <m:mr>
                  <m:e/>
                </m:mr>
                <m:mr>
                  <m:e/>
                </m:mr>
                <m:mr>
                  <m:e/>
                </m:mr>
              </m:m>
            </m:e>
          </m:mr>
        </m:m>
        <m:r>
          <m:rPr>
            <m:sty m:val="p"/>
          </m:rPr>
          <w:rPr>
            <w:rFonts w:ascii="Cambria Math" w:eastAsiaTheme="minorEastAsia" w:hAnsi="Cambria Math"/>
            <w:color w:val="D9D9D9" w:themeColor="background1" w:themeShade="D9"/>
            <w:sz w:val="28"/>
            <w:szCs w:val="28"/>
          </w:rPr>
          <m:t xml:space="preserve">                                                                                                                                     </m:t>
        </m:r>
      </m:oMath>
      <w:r w:rsidR="007F380F">
        <w:rPr>
          <w:rFonts w:eastAsiaTheme="minorEastAsia"/>
          <w:color w:val="D9D9D9" w:themeColor="background1" w:themeShade="D9"/>
          <w:sz w:val="28"/>
          <w:szCs w:val="28"/>
        </w:rPr>
        <w:t xml:space="preserve">            </w:t>
      </w:r>
    </w:p>
    <w:p w:rsidR="007F380F" w:rsidRDefault="007F380F" w:rsidP="007F380F">
      <w:pPr>
        <w:pStyle w:val="Paragraphedeliste"/>
        <w:ind w:left="1080"/>
        <w:jc w:val="both"/>
        <w:rPr>
          <w:rFonts w:eastAsiaTheme="minorEastAsia"/>
          <w:color w:val="D9D9D9" w:themeColor="background1" w:themeShade="D9"/>
          <w:sz w:val="28"/>
          <w:szCs w:val="28"/>
        </w:rPr>
      </w:pPr>
    </w:p>
    <w:sectPr w:rsidR="007F380F" w:rsidSect="008E3423">
      <w:type w:val="continuous"/>
      <w:pgSz w:w="12240" w:h="15840"/>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0C5" w:rsidRDefault="00F350C5" w:rsidP="00117F31">
      <w:pPr>
        <w:spacing w:after="0" w:line="240" w:lineRule="auto"/>
      </w:pPr>
      <w:r>
        <w:separator/>
      </w:r>
    </w:p>
    <w:p w:rsidR="00F350C5" w:rsidRDefault="00F350C5"/>
  </w:endnote>
  <w:endnote w:type="continuationSeparator" w:id="0">
    <w:p w:rsidR="00F350C5" w:rsidRDefault="00F350C5" w:rsidP="00117F31">
      <w:pPr>
        <w:spacing w:after="0" w:line="240" w:lineRule="auto"/>
      </w:pPr>
      <w:r>
        <w:continuationSeparator/>
      </w:r>
    </w:p>
    <w:p w:rsidR="00F350C5" w:rsidRDefault="00F350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0945847"/>
      <w:docPartObj>
        <w:docPartGallery w:val="Page Numbers (Bottom of Page)"/>
        <w:docPartUnique/>
      </w:docPartObj>
    </w:sdtPr>
    <w:sdtEndPr/>
    <w:sdtContent>
      <w:p w:rsidR="00BE6505" w:rsidRPr="0077636E" w:rsidRDefault="00BE6505" w:rsidP="0077636E">
        <w:pPr>
          <w:pStyle w:val="Pieddepage"/>
          <w:pBdr>
            <w:top w:val="single" w:sz="4" w:space="1" w:color="auto"/>
          </w:pBdr>
          <w:rPr>
            <w:lang w:val="en-US"/>
          </w:rPr>
        </w:pPr>
        <w:r w:rsidRPr="0077636E">
          <w:fldChar w:fldCharType="begin"/>
        </w:r>
        <w:r w:rsidRPr="0077636E">
          <w:rPr>
            <w:lang w:val="en-US"/>
          </w:rPr>
          <w:instrText>PAGE   \* MERGEFORMAT</w:instrText>
        </w:r>
        <w:r w:rsidRPr="0077636E">
          <w:fldChar w:fldCharType="separate"/>
        </w:r>
        <w:r w:rsidR="00B300BC">
          <w:rPr>
            <w:noProof/>
            <w:lang w:val="en-US"/>
          </w:rPr>
          <w:t>8</w:t>
        </w:r>
        <w:r w:rsidRPr="0077636E">
          <w:fldChar w:fldCharType="end"/>
        </w:r>
        <w:r w:rsidRPr="0077636E">
          <w:rPr>
            <w:lang w:val="en-US"/>
          </w:rPr>
          <w:t>/</w:t>
        </w:r>
        <w:r w:rsidRPr="0077636E">
          <w:rPr>
            <w:bCs/>
            <w:sz w:val="24"/>
            <w:szCs w:val="24"/>
          </w:rPr>
          <w:fldChar w:fldCharType="begin"/>
        </w:r>
        <w:r w:rsidRPr="0077636E">
          <w:rPr>
            <w:bCs/>
            <w:lang w:val="en-US"/>
          </w:rPr>
          <w:instrText>NUMPAGES</w:instrText>
        </w:r>
        <w:r w:rsidRPr="0077636E">
          <w:rPr>
            <w:bCs/>
            <w:sz w:val="24"/>
            <w:szCs w:val="24"/>
          </w:rPr>
          <w:fldChar w:fldCharType="separate"/>
        </w:r>
        <w:r w:rsidR="00B300BC">
          <w:rPr>
            <w:bCs/>
            <w:noProof/>
            <w:lang w:val="en-US"/>
          </w:rPr>
          <w:t>8</w:t>
        </w:r>
        <w:r w:rsidRPr="0077636E">
          <w:rPr>
            <w:bCs/>
            <w:sz w:val="24"/>
            <w:szCs w:val="24"/>
          </w:rPr>
          <w:fldChar w:fldCharType="end"/>
        </w:r>
        <w:r w:rsidRPr="0077636E">
          <w:rPr>
            <w:lang w:val="en-US"/>
          </w:rPr>
          <w:tab/>
        </w:r>
        <w:r w:rsidRPr="0077636E">
          <w:rPr>
            <w:lang w:val="en-US"/>
          </w:rPr>
          <w:tab/>
          <w:t xml:space="preserve">   David NOËL</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969415"/>
      <w:docPartObj>
        <w:docPartGallery w:val="Page Numbers (Bottom of Page)"/>
        <w:docPartUnique/>
      </w:docPartObj>
    </w:sdtPr>
    <w:sdtEndPr/>
    <w:sdtContent>
      <w:p w:rsidR="00BE6505" w:rsidRDefault="00BE6505" w:rsidP="00291CB1">
        <w:pPr>
          <w:pStyle w:val="Pieddepage"/>
          <w:pBdr>
            <w:top w:val="single" w:sz="4" w:space="1" w:color="auto"/>
          </w:pBdr>
        </w:pPr>
        <w:r>
          <w:t>David NOËL</w:t>
        </w:r>
        <w:r>
          <w:tab/>
        </w:r>
        <w:r>
          <w:tab/>
          <w:t xml:space="preserve">   </w:t>
        </w:r>
        <w:r>
          <w:fldChar w:fldCharType="begin"/>
        </w:r>
        <w:r>
          <w:instrText>PAGE   \* MERGEFORMAT</w:instrText>
        </w:r>
        <w:r>
          <w:fldChar w:fldCharType="separate"/>
        </w:r>
        <w:r w:rsidR="00B300BC">
          <w:rPr>
            <w:noProof/>
          </w:rPr>
          <w:t>7</w:t>
        </w:r>
        <w:r>
          <w:fldChar w:fldCharType="end"/>
        </w:r>
        <w:r>
          <w:t>/</w:t>
        </w:r>
        <w:r>
          <w:rPr>
            <w:b/>
            <w:bCs/>
            <w:sz w:val="24"/>
            <w:szCs w:val="24"/>
          </w:rPr>
          <w:fldChar w:fldCharType="begin"/>
        </w:r>
        <w:r>
          <w:rPr>
            <w:b/>
            <w:bCs/>
          </w:rPr>
          <w:instrText>NUMPAGES</w:instrText>
        </w:r>
        <w:r>
          <w:rPr>
            <w:b/>
            <w:bCs/>
            <w:sz w:val="24"/>
            <w:szCs w:val="24"/>
          </w:rPr>
          <w:fldChar w:fldCharType="separate"/>
        </w:r>
        <w:r w:rsidR="00B300BC">
          <w:rPr>
            <w:b/>
            <w:bCs/>
            <w:noProof/>
          </w:rPr>
          <w:t>8</w:t>
        </w:r>
        <w:r>
          <w:rPr>
            <w:b/>
            <w:bCs/>
            <w:sz w:val="24"/>
            <w:szCs w:val="24"/>
          </w:rPr>
          <w:fldChar w:fldCharType="end"/>
        </w:r>
      </w:p>
    </w:sdtContent>
  </w:sdt>
  <w:p w:rsidR="00BE6505" w:rsidRPr="00117F31" w:rsidRDefault="00BE650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383466"/>
      <w:docPartObj>
        <w:docPartGallery w:val="Page Numbers (Bottom of Page)"/>
        <w:docPartUnique/>
      </w:docPartObj>
    </w:sdtPr>
    <w:sdtEndPr/>
    <w:sdtContent>
      <w:p w:rsidR="00BE6505" w:rsidRDefault="00BE6505" w:rsidP="0077636E">
        <w:pPr>
          <w:pStyle w:val="Pieddepage"/>
          <w:pBdr>
            <w:top w:val="single" w:sz="4" w:space="1" w:color="auto"/>
          </w:pBdr>
        </w:pPr>
        <w:r w:rsidRPr="0077636E">
          <w:t>David NOËL</w:t>
        </w:r>
        <w:r w:rsidRPr="0077636E">
          <w:tab/>
        </w:r>
        <w:r w:rsidRPr="0077636E">
          <w:tab/>
          <w:t xml:space="preserve">   </w:t>
        </w:r>
        <w:r w:rsidRPr="0077636E">
          <w:fldChar w:fldCharType="begin"/>
        </w:r>
        <w:r w:rsidRPr="0077636E">
          <w:instrText>PAGE   \* MERGEFORMAT</w:instrText>
        </w:r>
        <w:r w:rsidRPr="0077636E">
          <w:fldChar w:fldCharType="separate"/>
        </w:r>
        <w:r w:rsidR="00B300BC">
          <w:rPr>
            <w:noProof/>
          </w:rPr>
          <w:t>1</w:t>
        </w:r>
        <w:r w:rsidRPr="0077636E">
          <w:fldChar w:fldCharType="end"/>
        </w:r>
        <w:r w:rsidRPr="0077636E">
          <w:t>/</w:t>
        </w:r>
        <w:r w:rsidRPr="0077636E">
          <w:rPr>
            <w:bCs/>
            <w:sz w:val="24"/>
            <w:szCs w:val="24"/>
          </w:rPr>
          <w:fldChar w:fldCharType="begin"/>
        </w:r>
        <w:r w:rsidRPr="0077636E">
          <w:rPr>
            <w:bCs/>
          </w:rPr>
          <w:instrText>NUMPAGES</w:instrText>
        </w:r>
        <w:r w:rsidRPr="0077636E">
          <w:rPr>
            <w:bCs/>
            <w:sz w:val="24"/>
            <w:szCs w:val="24"/>
          </w:rPr>
          <w:fldChar w:fldCharType="separate"/>
        </w:r>
        <w:r w:rsidR="00B300BC">
          <w:rPr>
            <w:bCs/>
            <w:noProof/>
          </w:rPr>
          <w:t>8</w:t>
        </w:r>
        <w:r w:rsidRPr="0077636E">
          <w:rPr>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0C5" w:rsidRDefault="00F350C5" w:rsidP="00117F31">
      <w:pPr>
        <w:spacing w:after="0" w:line="240" w:lineRule="auto"/>
      </w:pPr>
      <w:r>
        <w:separator/>
      </w:r>
    </w:p>
    <w:p w:rsidR="00F350C5" w:rsidRDefault="00F350C5"/>
  </w:footnote>
  <w:footnote w:type="continuationSeparator" w:id="0">
    <w:p w:rsidR="00F350C5" w:rsidRDefault="00F350C5" w:rsidP="00117F31">
      <w:pPr>
        <w:spacing w:after="0" w:line="240" w:lineRule="auto"/>
      </w:pPr>
      <w:r>
        <w:continuationSeparator/>
      </w:r>
    </w:p>
    <w:p w:rsidR="00F350C5" w:rsidRDefault="00F350C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05" w:rsidRPr="00291CB1" w:rsidRDefault="00BE6505" w:rsidP="00BE6505">
    <w:pPr>
      <w:pStyle w:val="En-tte"/>
      <w:pBdr>
        <w:bottom w:val="single" w:sz="4" w:space="0" w:color="auto"/>
      </w:pBdr>
    </w:pPr>
    <w:r>
      <w:t>Bac Pro Maintenance</w:t>
    </w:r>
    <w:r>
      <w:ptab w:relativeTo="margin" w:alignment="center" w:leader="none"/>
    </w:r>
    <w:r>
      <w:ptab w:relativeTo="margin" w:alignment="right" w:leader="none"/>
    </w:r>
    <w:r w:rsidRPr="00291CB1">
      <w:t>TP Montage de roulements préchargé</w:t>
    </w:r>
    <w:r>
      <w:t>s</w:t>
    </w:r>
  </w:p>
  <w:p w:rsidR="00BE6505" w:rsidRDefault="00BE650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505" w:rsidRPr="00291CB1" w:rsidRDefault="00BE6505" w:rsidP="00291CB1">
    <w:pPr>
      <w:pStyle w:val="En-tte"/>
      <w:pBdr>
        <w:bottom w:val="single" w:sz="4" w:space="0" w:color="auto"/>
      </w:pBdr>
    </w:pPr>
    <w:r w:rsidRPr="00291CB1">
      <w:t>TP Montage de roulements préchargé</w:t>
    </w:r>
    <w:r>
      <w:t>s</w:t>
    </w:r>
    <w:r>
      <w:ptab w:relativeTo="margin" w:alignment="center" w:leader="none"/>
    </w:r>
    <w:r>
      <w:ptab w:relativeTo="margin" w:alignment="right" w:leader="none"/>
    </w:r>
    <w:r>
      <w:t>Bac Pro Maintenance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Look w:val="04A0" w:firstRow="1" w:lastRow="0" w:firstColumn="1" w:lastColumn="0" w:noHBand="0" w:noVBand="1"/>
    </w:tblPr>
    <w:tblGrid>
      <w:gridCol w:w="2093"/>
      <w:gridCol w:w="7453"/>
    </w:tblGrid>
    <w:tr w:rsidR="00621F42" w:rsidTr="00621F42">
      <w:trPr>
        <w:trHeight w:val="557"/>
      </w:trPr>
      <w:tc>
        <w:tcPr>
          <w:tcW w:w="2093" w:type="dxa"/>
        </w:tcPr>
        <w:p w:rsidR="00621F42" w:rsidRDefault="00621F42" w:rsidP="00BE6505">
          <w:pPr>
            <w:pStyle w:val="En-tte"/>
          </w:pPr>
          <w:r>
            <w:t xml:space="preserve">Nom : </w:t>
          </w:r>
        </w:p>
      </w:tc>
      <w:tc>
        <w:tcPr>
          <w:tcW w:w="7453" w:type="dxa"/>
          <w:vMerge w:val="restart"/>
        </w:tcPr>
        <w:p w:rsidR="00621F42" w:rsidRDefault="00621F42" w:rsidP="00BE6505">
          <w:pPr>
            <w:pStyle w:val="En-tte"/>
          </w:pPr>
          <w:r>
            <w:t>Remarques de l’enseignant :</w:t>
          </w:r>
        </w:p>
      </w:tc>
    </w:tr>
    <w:tr w:rsidR="00621F42" w:rsidTr="00621F42">
      <w:trPr>
        <w:trHeight w:val="565"/>
      </w:trPr>
      <w:tc>
        <w:tcPr>
          <w:tcW w:w="2093" w:type="dxa"/>
        </w:tcPr>
        <w:p w:rsidR="00621F42" w:rsidRDefault="00621F42" w:rsidP="00BE6505">
          <w:pPr>
            <w:pStyle w:val="En-tte"/>
          </w:pPr>
          <w:r>
            <w:t xml:space="preserve">Prénom : </w:t>
          </w:r>
        </w:p>
      </w:tc>
      <w:tc>
        <w:tcPr>
          <w:tcW w:w="7453" w:type="dxa"/>
          <w:vMerge/>
        </w:tcPr>
        <w:p w:rsidR="00621F42" w:rsidRDefault="00621F42" w:rsidP="00BE6505">
          <w:pPr>
            <w:pStyle w:val="En-tte"/>
          </w:pPr>
        </w:p>
      </w:tc>
    </w:tr>
  </w:tbl>
  <w:p w:rsidR="00BE6505" w:rsidRPr="00621F42" w:rsidRDefault="00BE6505" w:rsidP="00621F42">
    <w:pPr>
      <w:pStyle w:val="En-tte"/>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605"/>
    <w:multiLevelType w:val="hybridMultilevel"/>
    <w:tmpl w:val="3B16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D0A16"/>
    <w:multiLevelType w:val="hybridMultilevel"/>
    <w:tmpl w:val="3A86A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525D3B"/>
    <w:multiLevelType w:val="hybridMultilevel"/>
    <w:tmpl w:val="458C82EE"/>
    <w:lvl w:ilvl="0" w:tplc="418272B6">
      <w:start w:val="1"/>
      <w:numFmt w:val="decimal"/>
      <w:lvlText w:val="Q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C965016"/>
    <w:multiLevelType w:val="hybridMultilevel"/>
    <w:tmpl w:val="4B64BC40"/>
    <w:lvl w:ilvl="0" w:tplc="CD8C32BA">
      <w:start w:val="1"/>
      <w:numFmt w:val="decimal"/>
      <w:lvlText w:val="Q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CDE38A6"/>
    <w:multiLevelType w:val="hybridMultilevel"/>
    <w:tmpl w:val="71C2A704"/>
    <w:lvl w:ilvl="0" w:tplc="418272B6">
      <w:start w:val="1"/>
      <w:numFmt w:val="decimal"/>
      <w:lvlText w:val="Q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7F2DF4"/>
    <w:multiLevelType w:val="hybridMultilevel"/>
    <w:tmpl w:val="34FAA2A4"/>
    <w:lvl w:ilvl="0" w:tplc="418272B6">
      <w:start w:val="1"/>
      <w:numFmt w:val="decimal"/>
      <w:lvlText w:val="Q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A327FEA"/>
    <w:multiLevelType w:val="hybridMultilevel"/>
    <w:tmpl w:val="921A8440"/>
    <w:lvl w:ilvl="0" w:tplc="CD8C32BA">
      <w:start w:val="1"/>
      <w:numFmt w:val="decimal"/>
      <w:lvlText w:val="Q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96549C"/>
    <w:multiLevelType w:val="multilevel"/>
    <w:tmpl w:val="BC186264"/>
    <w:lvl w:ilvl="0">
      <w:start w:val="1"/>
      <w:numFmt w:val="bullet"/>
      <w:lvlText w:val=""/>
      <w:lvlJc w:val="left"/>
      <w:pPr>
        <w:ind w:left="1080" w:hanging="360"/>
      </w:pPr>
      <w:rPr>
        <w:rFonts w:ascii="Symbol" w:hAnsi="Symbol" w:hint="default"/>
        <w:i w:val="0"/>
      </w:rPr>
    </w:lvl>
    <w:lvl w:ilvl="1">
      <w:start w:val="1"/>
      <w:numFmt w:val="decimal"/>
      <w:lvlText w:val="Q1.%2."/>
      <w:lvlJc w:val="left"/>
      <w:pPr>
        <w:ind w:left="1512" w:hanging="432"/>
      </w:pPr>
      <w:rPr>
        <w:rFonts w:hint="default"/>
      </w:r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
    <w:nsid w:val="2D571AB4"/>
    <w:multiLevelType w:val="hybridMultilevel"/>
    <w:tmpl w:val="380CB1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744A85"/>
    <w:multiLevelType w:val="multilevel"/>
    <w:tmpl w:val="1CB23EE0"/>
    <w:lvl w:ilvl="0">
      <w:start w:val="1"/>
      <w:numFmt w:val="decimal"/>
      <w:lvlText w:val="Q1.%1."/>
      <w:lvlJc w:val="left"/>
      <w:pPr>
        <w:ind w:left="1080" w:hanging="360"/>
      </w:pPr>
      <w:rPr>
        <w:rFonts w:hint="default"/>
        <w:i w:val="0"/>
      </w:rPr>
    </w:lvl>
    <w:lvl w:ilvl="1">
      <w:start w:val="1"/>
      <w:numFmt w:val="decimal"/>
      <w:lvlText w:val="Q1.%2."/>
      <w:lvlJc w:val="left"/>
      <w:pPr>
        <w:ind w:left="1512" w:hanging="432"/>
      </w:pPr>
      <w:rPr>
        <w:rFonts w:hint="default"/>
      </w:r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0">
    <w:nsid w:val="37527A02"/>
    <w:multiLevelType w:val="multilevel"/>
    <w:tmpl w:val="A65493B6"/>
    <w:lvl w:ilvl="0">
      <w:start w:val="1"/>
      <w:numFmt w:val="decimal"/>
      <w:lvlText w:val="Q%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1D6BFD"/>
    <w:multiLevelType w:val="hybridMultilevel"/>
    <w:tmpl w:val="50BCB72A"/>
    <w:lvl w:ilvl="0" w:tplc="418272B6">
      <w:start w:val="1"/>
      <w:numFmt w:val="decimal"/>
      <w:lvlText w:val="Q3.%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96031E"/>
    <w:multiLevelType w:val="hybridMultilevel"/>
    <w:tmpl w:val="9B6E6074"/>
    <w:lvl w:ilvl="0" w:tplc="CD8C32BA">
      <w:start w:val="1"/>
      <w:numFmt w:val="decimal"/>
      <w:lvlText w:val="Q2.%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80C4517"/>
    <w:multiLevelType w:val="hybridMultilevel"/>
    <w:tmpl w:val="A0765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1A5F6B"/>
    <w:multiLevelType w:val="hybridMultilevel"/>
    <w:tmpl w:val="27D69DB2"/>
    <w:lvl w:ilvl="0" w:tplc="418272B6">
      <w:start w:val="1"/>
      <w:numFmt w:val="decimal"/>
      <w:lvlText w:val="Q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EB41F97"/>
    <w:multiLevelType w:val="multilevel"/>
    <w:tmpl w:val="1CB23EE0"/>
    <w:lvl w:ilvl="0">
      <w:start w:val="1"/>
      <w:numFmt w:val="decimal"/>
      <w:lvlText w:val="Q1.%1."/>
      <w:lvlJc w:val="left"/>
      <w:pPr>
        <w:ind w:left="1080" w:hanging="360"/>
      </w:pPr>
      <w:rPr>
        <w:rFonts w:hint="default"/>
        <w:i w:val="0"/>
      </w:rPr>
    </w:lvl>
    <w:lvl w:ilvl="1">
      <w:start w:val="1"/>
      <w:numFmt w:val="decimal"/>
      <w:lvlText w:val="Q1.%2."/>
      <w:lvlJc w:val="left"/>
      <w:pPr>
        <w:ind w:left="1512" w:hanging="432"/>
      </w:pPr>
      <w:rPr>
        <w:rFonts w:hint="default"/>
      </w:r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nsid w:val="528A418A"/>
    <w:multiLevelType w:val="multilevel"/>
    <w:tmpl w:val="28B28EEC"/>
    <w:lvl w:ilvl="0">
      <w:start w:val="1"/>
      <w:numFmt w:val="decimal"/>
      <w:pStyle w:val="Titre2"/>
      <w:lvlText w:val="%1."/>
      <w:lvlJc w:val="left"/>
      <w:pPr>
        <w:ind w:left="360" w:hanging="360"/>
      </w:pPr>
      <w:rPr>
        <w:rFonts w:hint="default"/>
        <w:i w:val="0"/>
      </w:rPr>
    </w:lvl>
    <w:lvl w:ilvl="1">
      <w:start w:val="1"/>
      <w:numFmt w:val="decimal"/>
      <w:pStyle w:val="Titre3"/>
      <w:lvlText w:val="Q%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nsid w:val="56B76E61"/>
    <w:multiLevelType w:val="multilevel"/>
    <w:tmpl w:val="C6264D6A"/>
    <w:lvl w:ilvl="0">
      <w:start w:val="1"/>
      <w:numFmt w:val="decimal"/>
      <w:lvlText w:val="Q1.%1."/>
      <w:lvlJc w:val="left"/>
      <w:pPr>
        <w:ind w:left="1080" w:hanging="360"/>
      </w:pPr>
      <w:rPr>
        <w:rFonts w:hint="default"/>
        <w:i w:val="0"/>
      </w:rPr>
    </w:lvl>
    <w:lvl w:ilvl="1">
      <w:start w:val="1"/>
      <w:numFmt w:val="decimal"/>
      <w:lvlText w:val="Q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nsid w:val="5A2338B4"/>
    <w:multiLevelType w:val="hybridMultilevel"/>
    <w:tmpl w:val="38EE8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146015"/>
    <w:multiLevelType w:val="multilevel"/>
    <w:tmpl w:val="BC186264"/>
    <w:lvl w:ilvl="0">
      <w:start w:val="1"/>
      <w:numFmt w:val="bullet"/>
      <w:lvlText w:val=""/>
      <w:lvlJc w:val="left"/>
      <w:pPr>
        <w:ind w:left="1080" w:hanging="360"/>
      </w:pPr>
      <w:rPr>
        <w:rFonts w:ascii="Symbol" w:hAnsi="Symbol" w:hint="default"/>
        <w:i w:val="0"/>
      </w:rPr>
    </w:lvl>
    <w:lvl w:ilvl="1">
      <w:start w:val="1"/>
      <w:numFmt w:val="decimal"/>
      <w:lvlText w:val="Q1.%2."/>
      <w:lvlJc w:val="left"/>
      <w:pPr>
        <w:ind w:left="1512" w:hanging="432"/>
      </w:pPr>
      <w:rPr>
        <w:rFonts w:hint="default"/>
      </w:rPr>
    </w:lvl>
    <w:lvl w:ilvl="2">
      <w:start w:val="1"/>
      <w:numFmt w:val="lowerLetter"/>
      <w:lvlText w:val="%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0">
    <w:nsid w:val="6401420B"/>
    <w:multiLevelType w:val="multilevel"/>
    <w:tmpl w:val="C6264D6A"/>
    <w:lvl w:ilvl="0">
      <w:start w:val="1"/>
      <w:numFmt w:val="decimal"/>
      <w:lvlText w:val="Q1.%1."/>
      <w:lvlJc w:val="left"/>
      <w:pPr>
        <w:ind w:left="1080" w:hanging="360"/>
      </w:pPr>
      <w:rPr>
        <w:rFonts w:hint="default"/>
        <w:i w:val="0"/>
      </w:rPr>
    </w:lvl>
    <w:lvl w:ilvl="1">
      <w:start w:val="1"/>
      <w:numFmt w:val="decimal"/>
      <w:lvlText w:val="Q1.%2."/>
      <w:lvlJc w:val="left"/>
      <w:pPr>
        <w:ind w:left="1512" w:hanging="432"/>
      </w:pPr>
      <w:rPr>
        <w:rFonts w:hint="default"/>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nsid w:val="6EBE4DF3"/>
    <w:multiLevelType w:val="hybridMultilevel"/>
    <w:tmpl w:val="550A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3918C4"/>
    <w:multiLevelType w:val="multilevel"/>
    <w:tmpl w:val="7FA8BB32"/>
    <w:lvl w:ilvl="0">
      <w:start w:val="1"/>
      <w:numFmt w:val="decimal"/>
      <w:lvlText w:val="%1."/>
      <w:lvlJc w:val="left"/>
      <w:pPr>
        <w:ind w:left="360" w:hanging="360"/>
      </w:pPr>
      <w:rPr>
        <w:rFonts w:hint="default"/>
        <w:i w:val="0"/>
      </w:rPr>
    </w:lvl>
    <w:lvl w:ilvl="1">
      <w:start w:val="1"/>
      <w:numFmt w:val="decimal"/>
      <w:lvlText w:val="Q%1.%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 w:numId="2">
    <w:abstractNumId w:val="1"/>
  </w:num>
  <w:num w:numId="3">
    <w:abstractNumId w:val="21"/>
  </w:num>
  <w:num w:numId="4">
    <w:abstractNumId w:val="18"/>
  </w:num>
  <w:num w:numId="5">
    <w:abstractNumId w:val="16"/>
  </w:num>
  <w:num w:numId="6">
    <w:abstractNumId w:val="13"/>
  </w:num>
  <w:num w:numId="7">
    <w:abstractNumId w:val="10"/>
  </w:num>
  <w:num w:numId="8">
    <w:abstractNumId w:val="22"/>
  </w:num>
  <w:num w:numId="9">
    <w:abstractNumId w:val="9"/>
  </w:num>
  <w:num w:numId="10">
    <w:abstractNumId w:val="15"/>
  </w:num>
  <w:num w:numId="11">
    <w:abstractNumId w:val="17"/>
  </w:num>
  <w:num w:numId="12">
    <w:abstractNumId w:val="20"/>
  </w:num>
  <w:num w:numId="13">
    <w:abstractNumId w:val="12"/>
  </w:num>
  <w:num w:numId="14">
    <w:abstractNumId w:val="6"/>
  </w:num>
  <w:num w:numId="15">
    <w:abstractNumId w:val="2"/>
  </w:num>
  <w:num w:numId="16">
    <w:abstractNumId w:val="14"/>
  </w:num>
  <w:num w:numId="17">
    <w:abstractNumId w:val="8"/>
  </w:num>
  <w:num w:numId="18">
    <w:abstractNumId w:val="5"/>
  </w:num>
  <w:num w:numId="19">
    <w:abstractNumId w:val="11"/>
  </w:num>
  <w:num w:numId="20">
    <w:abstractNumId w:val="3"/>
  </w:num>
  <w:num w:numId="21">
    <w:abstractNumId w:val="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6"/>
    <w:lvlOverride w:ilvl="0">
      <w:lvl w:ilvl="0">
        <w:start w:val="1"/>
        <w:numFmt w:val="decimal"/>
        <w:pStyle w:val="Titre2"/>
        <w:lvlText w:val="%1."/>
        <w:lvlJc w:val="left"/>
        <w:pPr>
          <w:ind w:left="360" w:hanging="360"/>
        </w:pPr>
        <w:rPr>
          <w:rFonts w:hint="default"/>
        </w:rPr>
      </w:lvl>
    </w:lvlOverride>
    <w:lvlOverride w:ilvl="1">
      <w:lvl w:ilvl="1">
        <w:start w:val="1"/>
        <w:numFmt w:val="decimal"/>
        <w:pStyle w:val="Titre3"/>
        <w:lvlText w:val="Q%1.%2."/>
        <w:lvlJc w:val="left"/>
        <w:pPr>
          <w:ind w:left="1080" w:hanging="360"/>
        </w:pPr>
        <w:rPr>
          <w:rFonts w:hint="default"/>
        </w:rPr>
      </w:lvl>
    </w:lvlOverride>
    <w:lvlOverride w:ilvl="2">
      <w:lvl w:ilvl="2">
        <w:start w:val="1"/>
        <w:numFmt w:val="lowerRoman"/>
        <w:lvlText w:val="%3."/>
        <w:lvlJc w:val="right"/>
        <w:pPr>
          <w:ind w:left="1800" w:hanging="180"/>
        </w:pPr>
        <w:rPr>
          <w:rFonts w:hint="default"/>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3240" w:hanging="360"/>
        </w:pPr>
        <w:rPr>
          <w:rFonts w:hint="default"/>
        </w:rPr>
      </w:lvl>
    </w:lvlOverride>
    <w:lvlOverride w:ilvl="5">
      <w:lvl w:ilvl="5">
        <w:start w:val="1"/>
        <w:numFmt w:val="lowerRoman"/>
        <w:lvlText w:val="%6."/>
        <w:lvlJc w:val="right"/>
        <w:pPr>
          <w:ind w:left="3960" w:hanging="180"/>
        </w:pPr>
        <w:rPr>
          <w:rFonts w:hint="default"/>
        </w:rPr>
      </w:lvl>
    </w:lvlOverride>
    <w:lvlOverride w:ilvl="6">
      <w:lvl w:ilvl="6">
        <w:start w:val="1"/>
        <w:numFmt w:val="decimal"/>
        <w:lvlText w:val="%7."/>
        <w:lvlJc w:val="left"/>
        <w:pPr>
          <w:ind w:left="4680" w:hanging="360"/>
        </w:pPr>
        <w:rPr>
          <w:rFonts w:hint="default"/>
        </w:rPr>
      </w:lvl>
    </w:lvlOverride>
    <w:lvlOverride w:ilvl="7">
      <w:lvl w:ilvl="7">
        <w:start w:val="1"/>
        <w:numFmt w:val="lowerLetter"/>
        <w:lvlText w:val="%8."/>
        <w:lvlJc w:val="left"/>
        <w:pPr>
          <w:ind w:left="5400" w:hanging="360"/>
        </w:pPr>
        <w:rPr>
          <w:rFonts w:hint="default"/>
        </w:rPr>
      </w:lvl>
    </w:lvlOverride>
    <w:lvlOverride w:ilvl="8">
      <w:lvl w:ilvl="8">
        <w:start w:val="1"/>
        <w:numFmt w:val="lowerRoman"/>
        <w:lvlText w:val="%9."/>
        <w:lvlJc w:val="right"/>
        <w:pPr>
          <w:ind w:left="6120" w:hanging="180"/>
        </w:pPr>
        <w:rPr>
          <w:rFonts w:hint="default"/>
        </w:rPr>
      </w:lvl>
    </w:lvlOverride>
  </w:num>
  <w:num w:numId="25">
    <w:abstractNumId w:val="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C36"/>
    <w:rsid w:val="00023F57"/>
    <w:rsid w:val="00030707"/>
    <w:rsid w:val="000439E1"/>
    <w:rsid w:val="00062AEE"/>
    <w:rsid w:val="00064147"/>
    <w:rsid w:val="00065456"/>
    <w:rsid w:val="0007170C"/>
    <w:rsid w:val="00076566"/>
    <w:rsid w:val="0007666D"/>
    <w:rsid w:val="00084578"/>
    <w:rsid w:val="000B0467"/>
    <w:rsid w:val="000B12FF"/>
    <w:rsid w:val="000D1CDC"/>
    <w:rsid w:val="000E4361"/>
    <w:rsid w:val="001001B8"/>
    <w:rsid w:val="00100A92"/>
    <w:rsid w:val="00105EE3"/>
    <w:rsid w:val="00111C6A"/>
    <w:rsid w:val="0011281B"/>
    <w:rsid w:val="001145EB"/>
    <w:rsid w:val="00117F31"/>
    <w:rsid w:val="00127A51"/>
    <w:rsid w:val="00130D23"/>
    <w:rsid w:val="001408BE"/>
    <w:rsid w:val="0014356B"/>
    <w:rsid w:val="0016757F"/>
    <w:rsid w:val="001760E3"/>
    <w:rsid w:val="001A03ED"/>
    <w:rsid w:val="001A1D8B"/>
    <w:rsid w:val="001A36C6"/>
    <w:rsid w:val="001A5373"/>
    <w:rsid w:val="001B099B"/>
    <w:rsid w:val="001B69C0"/>
    <w:rsid w:val="001B7E07"/>
    <w:rsid w:val="001D0365"/>
    <w:rsid w:val="001D1421"/>
    <w:rsid w:val="001D6CFA"/>
    <w:rsid w:val="001E67D6"/>
    <w:rsid w:val="0021404B"/>
    <w:rsid w:val="00225865"/>
    <w:rsid w:val="00237585"/>
    <w:rsid w:val="00244C65"/>
    <w:rsid w:val="0024650D"/>
    <w:rsid w:val="00247531"/>
    <w:rsid w:val="00254C4F"/>
    <w:rsid w:val="002571DC"/>
    <w:rsid w:val="00261522"/>
    <w:rsid w:val="00272CBF"/>
    <w:rsid w:val="00291CB1"/>
    <w:rsid w:val="0029406E"/>
    <w:rsid w:val="0029440D"/>
    <w:rsid w:val="00294BCD"/>
    <w:rsid w:val="002B112F"/>
    <w:rsid w:val="002B1B9E"/>
    <w:rsid w:val="002B3586"/>
    <w:rsid w:val="002B480A"/>
    <w:rsid w:val="002D2D93"/>
    <w:rsid w:val="002D311B"/>
    <w:rsid w:val="002E4C23"/>
    <w:rsid w:val="002E5A9A"/>
    <w:rsid w:val="002E7908"/>
    <w:rsid w:val="002F7F8C"/>
    <w:rsid w:val="00312312"/>
    <w:rsid w:val="00314A5B"/>
    <w:rsid w:val="00323D21"/>
    <w:rsid w:val="003353DA"/>
    <w:rsid w:val="00344069"/>
    <w:rsid w:val="00344749"/>
    <w:rsid w:val="003513F1"/>
    <w:rsid w:val="0035392B"/>
    <w:rsid w:val="00363BF1"/>
    <w:rsid w:val="00370322"/>
    <w:rsid w:val="003812DD"/>
    <w:rsid w:val="003A11D4"/>
    <w:rsid w:val="003A13F1"/>
    <w:rsid w:val="003A19E7"/>
    <w:rsid w:val="003B0448"/>
    <w:rsid w:val="003B6B82"/>
    <w:rsid w:val="003C10AF"/>
    <w:rsid w:val="003C3C79"/>
    <w:rsid w:val="003C65B2"/>
    <w:rsid w:val="003C75D3"/>
    <w:rsid w:val="003D06E1"/>
    <w:rsid w:val="003D10A8"/>
    <w:rsid w:val="003D163E"/>
    <w:rsid w:val="003E6536"/>
    <w:rsid w:val="003F1D95"/>
    <w:rsid w:val="00401DA8"/>
    <w:rsid w:val="00404929"/>
    <w:rsid w:val="00406F56"/>
    <w:rsid w:val="00407C26"/>
    <w:rsid w:val="004161A3"/>
    <w:rsid w:val="0042523E"/>
    <w:rsid w:val="00430F98"/>
    <w:rsid w:val="00436A3C"/>
    <w:rsid w:val="00452839"/>
    <w:rsid w:val="00455C37"/>
    <w:rsid w:val="004560F4"/>
    <w:rsid w:val="004666B2"/>
    <w:rsid w:val="00467632"/>
    <w:rsid w:val="00473F32"/>
    <w:rsid w:val="00473FFB"/>
    <w:rsid w:val="00484027"/>
    <w:rsid w:val="00487E55"/>
    <w:rsid w:val="004A1419"/>
    <w:rsid w:val="004B521E"/>
    <w:rsid w:val="004C1137"/>
    <w:rsid w:val="004C2D9A"/>
    <w:rsid w:val="004C407D"/>
    <w:rsid w:val="004F09C9"/>
    <w:rsid w:val="004F7EFF"/>
    <w:rsid w:val="00511B85"/>
    <w:rsid w:val="00520A5F"/>
    <w:rsid w:val="00523132"/>
    <w:rsid w:val="00524DB0"/>
    <w:rsid w:val="00542D1E"/>
    <w:rsid w:val="005510B1"/>
    <w:rsid w:val="00553693"/>
    <w:rsid w:val="00555870"/>
    <w:rsid w:val="00556F30"/>
    <w:rsid w:val="005629E0"/>
    <w:rsid w:val="00562C68"/>
    <w:rsid w:val="005633CA"/>
    <w:rsid w:val="005707E2"/>
    <w:rsid w:val="00572A49"/>
    <w:rsid w:val="00573E31"/>
    <w:rsid w:val="00577736"/>
    <w:rsid w:val="005C00B3"/>
    <w:rsid w:val="005C3E70"/>
    <w:rsid w:val="005C3F3F"/>
    <w:rsid w:val="005C7AD3"/>
    <w:rsid w:val="005E004D"/>
    <w:rsid w:val="005E23F8"/>
    <w:rsid w:val="005E7153"/>
    <w:rsid w:val="005F0D36"/>
    <w:rsid w:val="00610974"/>
    <w:rsid w:val="00610F7E"/>
    <w:rsid w:val="006127C6"/>
    <w:rsid w:val="00621F42"/>
    <w:rsid w:val="006269FB"/>
    <w:rsid w:val="00631994"/>
    <w:rsid w:val="00641E54"/>
    <w:rsid w:val="00643587"/>
    <w:rsid w:val="006606F3"/>
    <w:rsid w:val="00671588"/>
    <w:rsid w:val="006717EC"/>
    <w:rsid w:val="00687DEE"/>
    <w:rsid w:val="006C3502"/>
    <w:rsid w:val="006E1B2F"/>
    <w:rsid w:val="006F329E"/>
    <w:rsid w:val="007211C7"/>
    <w:rsid w:val="007320A8"/>
    <w:rsid w:val="00740FB0"/>
    <w:rsid w:val="007416BE"/>
    <w:rsid w:val="00742EEB"/>
    <w:rsid w:val="007436BF"/>
    <w:rsid w:val="00745C24"/>
    <w:rsid w:val="00747F6F"/>
    <w:rsid w:val="0075136B"/>
    <w:rsid w:val="00757214"/>
    <w:rsid w:val="00772C3F"/>
    <w:rsid w:val="0077636E"/>
    <w:rsid w:val="00782CD2"/>
    <w:rsid w:val="007846E6"/>
    <w:rsid w:val="0079545A"/>
    <w:rsid w:val="007A11C9"/>
    <w:rsid w:val="007A649B"/>
    <w:rsid w:val="007A683C"/>
    <w:rsid w:val="007A7213"/>
    <w:rsid w:val="007B6B43"/>
    <w:rsid w:val="007C2B08"/>
    <w:rsid w:val="007D69F6"/>
    <w:rsid w:val="007E6EE5"/>
    <w:rsid w:val="007F380F"/>
    <w:rsid w:val="007F4D3D"/>
    <w:rsid w:val="008034EA"/>
    <w:rsid w:val="0080395C"/>
    <w:rsid w:val="00826EC0"/>
    <w:rsid w:val="008328E5"/>
    <w:rsid w:val="00833ADB"/>
    <w:rsid w:val="00842D85"/>
    <w:rsid w:val="008563C4"/>
    <w:rsid w:val="0085697C"/>
    <w:rsid w:val="008761DF"/>
    <w:rsid w:val="00880286"/>
    <w:rsid w:val="00882ABC"/>
    <w:rsid w:val="0089486C"/>
    <w:rsid w:val="008964E8"/>
    <w:rsid w:val="008A3860"/>
    <w:rsid w:val="008A3EAD"/>
    <w:rsid w:val="008A56A7"/>
    <w:rsid w:val="008A7514"/>
    <w:rsid w:val="008C6C86"/>
    <w:rsid w:val="008E3423"/>
    <w:rsid w:val="008E797E"/>
    <w:rsid w:val="008F2410"/>
    <w:rsid w:val="008F2DB0"/>
    <w:rsid w:val="008F31BA"/>
    <w:rsid w:val="008F5A4D"/>
    <w:rsid w:val="008F5CE6"/>
    <w:rsid w:val="008F7117"/>
    <w:rsid w:val="008F7889"/>
    <w:rsid w:val="0090011E"/>
    <w:rsid w:val="00904A9D"/>
    <w:rsid w:val="009111AB"/>
    <w:rsid w:val="0091551C"/>
    <w:rsid w:val="0092451D"/>
    <w:rsid w:val="009329F0"/>
    <w:rsid w:val="009445A4"/>
    <w:rsid w:val="0094788C"/>
    <w:rsid w:val="00955AA5"/>
    <w:rsid w:val="009663BD"/>
    <w:rsid w:val="00973792"/>
    <w:rsid w:val="009741E7"/>
    <w:rsid w:val="009750C1"/>
    <w:rsid w:val="009821FA"/>
    <w:rsid w:val="009864F6"/>
    <w:rsid w:val="009921C3"/>
    <w:rsid w:val="009A1570"/>
    <w:rsid w:val="009A3C4D"/>
    <w:rsid w:val="009E1C0D"/>
    <w:rsid w:val="009F77ED"/>
    <w:rsid w:val="00A06844"/>
    <w:rsid w:val="00A14FFC"/>
    <w:rsid w:val="00A16A5C"/>
    <w:rsid w:val="00A204DD"/>
    <w:rsid w:val="00A372AD"/>
    <w:rsid w:val="00A40A5A"/>
    <w:rsid w:val="00A41ED4"/>
    <w:rsid w:val="00A4303B"/>
    <w:rsid w:val="00A44678"/>
    <w:rsid w:val="00A572B6"/>
    <w:rsid w:val="00A66D00"/>
    <w:rsid w:val="00A767C9"/>
    <w:rsid w:val="00A76D86"/>
    <w:rsid w:val="00A7732C"/>
    <w:rsid w:val="00A85227"/>
    <w:rsid w:val="00A918C0"/>
    <w:rsid w:val="00A978C7"/>
    <w:rsid w:val="00AA723E"/>
    <w:rsid w:val="00AA781A"/>
    <w:rsid w:val="00AB55E7"/>
    <w:rsid w:val="00AC2602"/>
    <w:rsid w:val="00AC596A"/>
    <w:rsid w:val="00AD73D9"/>
    <w:rsid w:val="00AD79E4"/>
    <w:rsid w:val="00AE4127"/>
    <w:rsid w:val="00AE42F9"/>
    <w:rsid w:val="00AE6BD9"/>
    <w:rsid w:val="00AE734E"/>
    <w:rsid w:val="00AF0648"/>
    <w:rsid w:val="00AF3E4E"/>
    <w:rsid w:val="00AF5F7A"/>
    <w:rsid w:val="00B02491"/>
    <w:rsid w:val="00B063F2"/>
    <w:rsid w:val="00B21360"/>
    <w:rsid w:val="00B2316D"/>
    <w:rsid w:val="00B300BC"/>
    <w:rsid w:val="00B32E59"/>
    <w:rsid w:val="00B37C16"/>
    <w:rsid w:val="00B40788"/>
    <w:rsid w:val="00B457E1"/>
    <w:rsid w:val="00B465D2"/>
    <w:rsid w:val="00B546CA"/>
    <w:rsid w:val="00B726D5"/>
    <w:rsid w:val="00B865B9"/>
    <w:rsid w:val="00BB0422"/>
    <w:rsid w:val="00BB6B41"/>
    <w:rsid w:val="00BC4E66"/>
    <w:rsid w:val="00BE1FC1"/>
    <w:rsid w:val="00BE23BC"/>
    <w:rsid w:val="00BE6505"/>
    <w:rsid w:val="00BF49DD"/>
    <w:rsid w:val="00BF682D"/>
    <w:rsid w:val="00C01536"/>
    <w:rsid w:val="00C02669"/>
    <w:rsid w:val="00C07792"/>
    <w:rsid w:val="00C10316"/>
    <w:rsid w:val="00C21012"/>
    <w:rsid w:val="00C2297A"/>
    <w:rsid w:val="00C23B77"/>
    <w:rsid w:val="00C306F7"/>
    <w:rsid w:val="00C442B5"/>
    <w:rsid w:val="00C62F29"/>
    <w:rsid w:val="00C65C86"/>
    <w:rsid w:val="00C755C7"/>
    <w:rsid w:val="00C800BE"/>
    <w:rsid w:val="00C86DE6"/>
    <w:rsid w:val="00C9014B"/>
    <w:rsid w:val="00CA39D7"/>
    <w:rsid w:val="00CB1A3F"/>
    <w:rsid w:val="00CB307F"/>
    <w:rsid w:val="00CB3F4A"/>
    <w:rsid w:val="00CD7895"/>
    <w:rsid w:val="00CE053C"/>
    <w:rsid w:val="00CF5026"/>
    <w:rsid w:val="00D00B3C"/>
    <w:rsid w:val="00D04BA7"/>
    <w:rsid w:val="00D128A6"/>
    <w:rsid w:val="00D25DEA"/>
    <w:rsid w:val="00D538F5"/>
    <w:rsid w:val="00D55667"/>
    <w:rsid w:val="00D76236"/>
    <w:rsid w:val="00D768B1"/>
    <w:rsid w:val="00D819D6"/>
    <w:rsid w:val="00D81D9A"/>
    <w:rsid w:val="00D95C36"/>
    <w:rsid w:val="00DA3B41"/>
    <w:rsid w:val="00DA3F37"/>
    <w:rsid w:val="00DC7FA5"/>
    <w:rsid w:val="00DD3D87"/>
    <w:rsid w:val="00DF37DC"/>
    <w:rsid w:val="00DF7EB8"/>
    <w:rsid w:val="00E079C0"/>
    <w:rsid w:val="00E10204"/>
    <w:rsid w:val="00E24DA1"/>
    <w:rsid w:val="00E305A2"/>
    <w:rsid w:val="00E3764E"/>
    <w:rsid w:val="00E42FA1"/>
    <w:rsid w:val="00E527B0"/>
    <w:rsid w:val="00E57CE6"/>
    <w:rsid w:val="00E605E7"/>
    <w:rsid w:val="00E7406F"/>
    <w:rsid w:val="00E77BEB"/>
    <w:rsid w:val="00E83663"/>
    <w:rsid w:val="00E90357"/>
    <w:rsid w:val="00E94B1E"/>
    <w:rsid w:val="00E94F24"/>
    <w:rsid w:val="00EA6164"/>
    <w:rsid w:val="00EB491E"/>
    <w:rsid w:val="00EB5C52"/>
    <w:rsid w:val="00EC1D6C"/>
    <w:rsid w:val="00EC2579"/>
    <w:rsid w:val="00ED1704"/>
    <w:rsid w:val="00ED1AEB"/>
    <w:rsid w:val="00EE7EFA"/>
    <w:rsid w:val="00EF513B"/>
    <w:rsid w:val="00F02909"/>
    <w:rsid w:val="00F03B67"/>
    <w:rsid w:val="00F14E19"/>
    <w:rsid w:val="00F1551C"/>
    <w:rsid w:val="00F158C2"/>
    <w:rsid w:val="00F30BE6"/>
    <w:rsid w:val="00F350C5"/>
    <w:rsid w:val="00F570D5"/>
    <w:rsid w:val="00F620AF"/>
    <w:rsid w:val="00F65DAB"/>
    <w:rsid w:val="00F662DC"/>
    <w:rsid w:val="00F67343"/>
    <w:rsid w:val="00F70B81"/>
    <w:rsid w:val="00F72AC5"/>
    <w:rsid w:val="00F86C8C"/>
    <w:rsid w:val="00F86F1A"/>
    <w:rsid w:val="00F91E48"/>
    <w:rsid w:val="00FA44BE"/>
    <w:rsid w:val="00FB162D"/>
    <w:rsid w:val="00FB7827"/>
    <w:rsid w:val="00FC2F83"/>
    <w:rsid w:val="00FC3EBC"/>
    <w:rsid w:val="00FD1ECE"/>
    <w:rsid w:val="00FD3FB9"/>
    <w:rsid w:val="00FD79DF"/>
    <w:rsid w:val="00FE42A0"/>
    <w:rsid w:val="00FF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85A1A6-1470-46C9-8A84-BDB5CDD40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3F1"/>
    <w:rPr>
      <w:lang w:val="fr-FR"/>
    </w:rPr>
  </w:style>
  <w:style w:type="paragraph" w:styleId="Titre1">
    <w:name w:val="heading 1"/>
    <w:basedOn w:val="Normal"/>
    <w:next w:val="Normal"/>
    <w:link w:val="Titre1Car"/>
    <w:uiPriority w:val="9"/>
    <w:qFormat/>
    <w:rsid w:val="00F30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B7827"/>
    <w:pPr>
      <w:keepNext/>
      <w:keepLines/>
      <w:numPr>
        <w:numId w:val="5"/>
      </w:numPr>
      <w:spacing w:before="200" w:after="0"/>
      <w:jc w:val="both"/>
      <w:outlineLvl w:val="1"/>
    </w:pPr>
    <w:rPr>
      <w:rFonts w:asciiTheme="majorHAnsi" w:eastAsiaTheme="majorEastAsia" w:hAnsiTheme="majorHAnsi" w:cstheme="majorBidi"/>
      <w:b/>
      <w:bCs/>
      <w:color w:val="4F81BD" w:themeColor="accent1"/>
      <w:sz w:val="26"/>
      <w:szCs w:val="26"/>
    </w:rPr>
  </w:style>
  <w:style w:type="paragraph" w:styleId="Titre3">
    <w:name w:val="heading 3"/>
    <w:basedOn w:val="Paragraphedeliste"/>
    <w:next w:val="Normal"/>
    <w:link w:val="Titre3Car"/>
    <w:uiPriority w:val="9"/>
    <w:unhideWhenUsed/>
    <w:qFormat/>
    <w:rsid w:val="000439E1"/>
    <w:pPr>
      <w:numPr>
        <w:ilvl w:val="1"/>
        <w:numId w:val="5"/>
      </w:numPr>
      <w:spacing w:before="120" w:after="120"/>
      <w:jc w:val="both"/>
      <w:outlineLvl w:val="2"/>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5C36"/>
    <w:pPr>
      <w:ind w:left="720"/>
      <w:contextualSpacing/>
    </w:pPr>
  </w:style>
  <w:style w:type="character" w:customStyle="1" w:styleId="Titre2Car">
    <w:name w:val="Titre 2 Car"/>
    <w:basedOn w:val="Policepardfaut"/>
    <w:link w:val="Titre2"/>
    <w:uiPriority w:val="9"/>
    <w:rsid w:val="00FB7827"/>
    <w:rPr>
      <w:rFonts w:asciiTheme="majorHAnsi" w:eastAsiaTheme="majorEastAsia" w:hAnsiTheme="majorHAnsi" w:cstheme="majorBidi"/>
      <w:b/>
      <w:bCs/>
      <w:color w:val="4F81BD" w:themeColor="accent1"/>
      <w:sz w:val="26"/>
      <w:szCs w:val="26"/>
      <w:lang w:val="fr-FR"/>
    </w:rPr>
  </w:style>
  <w:style w:type="character" w:customStyle="1" w:styleId="Titre3Car">
    <w:name w:val="Titre 3 Car"/>
    <w:basedOn w:val="Policepardfaut"/>
    <w:link w:val="Titre3"/>
    <w:uiPriority w:val="9"/>
    <w:rsid w:val="000439E1"/>
    <w:rPr>
      <w:i/>
      <w:lang w:val="fr-FR"/>
    </w:rPr>
  </w:style>
  <w:style w:type="paragraph" w:styleId="Textedebulles">
    <w:name w:val="Balloon Text"/>
    <w:basedOn w:val="Normal"/>
    <w:link w:val="TextedebullesCar"/>
    <w:uiPriority w:val="99"/>
    <w:semiHidden/>
    <w:unhideWhenUsed/>
    <w:rsid w:val="00430F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F98"/>
    <w:rPr>
      <w:rFonts w:ascii="Tahoma" w:hAnsi="Tahoma" w:cs="Tahoma"/>
      <w:sz w:val="16"/>
      <w:szCs w:val="16"/>
    </w:rPr>
  </w:style>
  <w:style w:type="character" w:styleId="Textedelespacerserv">
    <w:name w:val="Placeholder Text"/>
    <w:basedOn w:val="Policepardfaut"/>
    <w:uiPriority w:val="99"/>
    <w:semiHidden/>
    <w:rsid w:val="00430F98"/>
    <w:rPr>
      <w:color w:val="808080"/>
    </w:rPr>
  </w:style>
  <w:style w:type="paragraph" w:styleId="En-tte">
    <w:name w:val="header"/>
    <w:basedOn w:val="Normal"/>
    <w:link w:val="En-tteCar"/>
    <w:uiPriority w:val="99"/>
    <w:unhideWhenUsed/>
    <w:rsid w:val="00117F31"/>
    <w:pPr>
      <w:tabs>
        <w:tab w:val="center" w:pos="4703"/>
        <w:tab w:val="right" w:pos="9406"/>
      </w:tabs>
      <w:spacing w:after="0" w:line="240" w:lineRule="auto"/>
    </w:pPr>
  </w:style>
  <w:style w:type="character" w:customStyle="1" w:styleId="En-tteCar">
    <w:name w:val="En-tête Car"/>
    <w:basedOn w:val="Policepardfaut"/>
    <w:link w:val="En-tte"/>
    <w:uiPriority w:val="99"/>
    <w:rsid w:val="00117F31"/>
  </w:style>
  <w:style w:type="paragraph" w:styleId="Pieddepage">
    <w:name w:val="footer"/>
    <w:basedOn w:val="Normal"/>
    <w:link w:val="PieddepageCar"/>
    <w:uiPriority w:val="99"/>
    <w:unhideWhenUsed/>
    <w:rsid w:val="00117F31"/>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17F31"/>
  </w:style>
  <w:style w:type="character" w:customStyle="1" w:styleId="Titre1Car">
    <w:name w:val="Titre 1 Car"/>
    <w:basedOn w:val="Policepardfaut"/>
    <w:link w:val="Titre1"/>
    <w:uiPriority w:val="9"/>
    <w:rsid w:val="00F30BE6"/>
    <w:rPr>
      <w:rFonts w:asciiTheme="majorHAnsi" w:eastAsiaTheme="majorEastAsia" w:hAnsiTheme="majorHAnsi" w:cstheme="majorBidi"/>
      <w:b/>
      <w:bCs/>
      <w:color w:val="365F91" w:themeColor="accent1" w:themeShade="BF"/>
      <w:sz w:val="28"/>
      <w:szCs w:val="28"/>
    </w:rPr>
  </w:style>
  <w:style w:type="paragraph" w:styleId="Lgende">
    <w:name w:val="caption"/>
    <w:basedOn w:val="Normal"/>
    <w:next w:val="Normal"/>
    <w:uiPriority w:val="35"/>
    <w:unhideWhenUsed/>
    <w:qFormat/>
    <w:rsid w:val="00AA781A"/>
    <w:pPr>
      <w:spacing w:line="240" w:lineRule="auto"/>
    </w:pPr>
    <w:rPr>
      <w:b/>
      <w:bCs/>
      <w:color w:val="4F81BD" w:themeColor="accent1"/>
      <w:sz w:val="18"/>
      <w:szCs w:val="18"/>
    </w:rPr>
  </w:style>
  <w:style w:type="paragraph" w:customStyle="1" w:styleId="default">
    <w:name w:val="default"/>
    <w:basedOn w:val="Normal"/>
    <w:rsid w:val="005510B1"/>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59"/>
    <w:rsid w:val="00BE6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8E3423"/>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95654">
      <w:bodyDiv w:val="1"/>
      <w:marLeft w:val="0"/>
      <w:marRight w:val="0"/>
      <w:marTop w:val="0"/>
      <w:marBottom w:val="0"/>
      <w:divBdr>
        <w:top w:val="none" w:sz="0" w:space="0" w:color="auto"/>
        <w:left w:val="none" w:sz="0" w:space="0" w:color="auto"/>
        <w:bottom w:val="none" w:sz="0" w:space="0" w:color="auto"/>
        <w:right w:val="none" w:sz="0" w:space="0" w:color="auto"/>
      </w:divBdr>
    </w:div>
    <w:div w:id="519974471">
      <w:bodyDiv w:val="1"/>
      <w:marLeft w:val="0"/>
      <w:marRight w:val="0"/>
      <w:marTop w:val="0"/>
      <w:marBottom w:val="0"/>
      <w:divBdr>
        <w:top w:val="none" w:sz="0" w:space="0" w:color="auto"/>
        <w:left w:val="none" w:sz="0" w:space="0" w:color="auto"/>
        <w:bottom w:val="none" w:sz="0" w:space="0" w:color="auto"/>
        <w:right w:val="none" w:sz="0" w:space="0" w:color="auto"/>
      </w:divBdr>
    </w:div>
    <w:div w:id="683475440">
      <w:bodyDiv w:val="1"/>
      <w:marLeft w:val="0"/>
      <w:marRight w:val="0"/>
      <w:marTop w:val="0"/>
      <w:marBottom w:val="0"/>
      <w:divBdr>
        <w:top w:val="none" w:sz="0" w:space="0" w:color="auto"/>
        <w:left w:val="none" w:sz="0" w:space="0" w:color="auto"/>
        <w:bottom w:val="none" w:sz="0" w:space="0" w:color="auto"/>
        <w:right w:val="none" w:sz="0" w:space="0" w:color="auto"/>
      </w:divBdr>
    </w:div>
    <w:div w:id="746733656">
      <w:bodyDiv w:val="1"/>
      <w:marLeft w:val="0"/>
      <w:marRight w:val="0"/>
      <w:marTop w:val="0"/>
      <w:marBottom w:val="0"/>
      <w:divBdr>
        <w:top w:val="none" w:sz="0" w:space="0" w:color="auto"/>
        <w:left w:val="none" w:sz="0" w:space="0" w:color="auto"/>
        <w:bottom w:val="none" w:sz="0" w:space="0" w:color="auto"/>
        <w:right w:val="none" w:sz="0" w:space="0" w:color="auto"/>
      </w:divBdr>
    </w:div>
    <w:div w:id="1001277519">
      <w:bodyDiv w:val="1"/>
      <w:marLeft w:val="0"/>
      <w:marRight w:val="0"/>
      <w:marTop w:val="0"/>
      <w:marBottom w:val="0"/>
      <w:divBdr>
        <w:top w:val="none" w:sz="0" w:space="0" w:color="auto"/>
        <w:left w:val="none" w:sz="0" w:space="0" w:color="auto"/>
        <w:bottom w:val="none" w:sz="0" w:space="0" w:color="auto"/>
        <w:right w:val="none" w:sz="0" w:space="0" w:color="auto"/>
      </w:divBdr>
      <w:divsChild>
        <w:div w:id="2018383637">
          <w:marLeft w:val="0"/>
          <w:marRight w:val="0"/>
          <w:marTop w:val="0"/>
          <w:marBottom w:val="0"/>
          <w:divBdr>
            <w:top w:val="none" w:sz="0" w:space="0" w:color="auto"/>
            <w:left w:val="none" w:sz="0" w:space="0" w:color="auto"/>
            <w:bottom w:val="none" w:sz="0" w:space="0" w:color="auto"/>
            <w:right w:val="none" w:sz="0" w:space="0" w:color="auto"/>
          </w:divBdr>
        </w:div>
        <w:div w:id="71705414">
          <w:marLeft w:val="0"/>
          <w:marRight w:val="0"/>
          <w:marTop w:val="0"/>
          <w:marBottom w:val="0"/>
          <w:divBdr>
            <w:top w:val="none" w:sz="0" w:space="0" w:color="auto"/>
            <w:left w:val="none" w:sz="0" w:space="0" w:color="auto"/>
            <w:bottom w:val="none" w:sz="0" w:space="0" w:color="auto"/>
            <w:right w:val="none" w:sz="0" w:space="0" w:color="auto"/>
          </w:divBdr>
        </w:div>
        <w:div w:id="1334262548">
          <w:marLeft w:val="0"/>
          <w:marRight w:val="0"/>
          <w:marTop w:val="0"/>
          <w:marBottom w:val="0"/>
          <w:divBdr>
            <w:top w:val="none" w:sz="0" w:space="0" w:color="auto"/>
            <w:left w:val="none" w:sz="0" w:space="0" w:color="auto"/>
            <w:bottom w:val="none" w:sz="0" w:space="0" w:color="auto"/>
            <w:right w:val="none" w:sz="0" w:space="0" w:color="auto"/>
          </w:divBdr>
        </w:div>
        <w:div w:id="2079857304">
          <w:marLeft w:val="0"/>
          <w:marRight w:val="0"/>
          <w:marTop w:val="0"/>
          <w:marBottom w:val="0"/>
          <w:divBdr>
            <w:top w:val="none" w:sz="0" w:space="0" w:color="auto"/>
            <w:left w:val="none" w:sz="0" w:space="0" w:color="auto"/>
            <w:bottom w:val="none" w:sz="0" w:space="0" w:color="auto"/>
            <w:right w:val="none" w:sz="0" w:space="0" w:color="auto"/>
          </w:divBdr>
        </w:div>
      </w:divsChild>
    </w:div>
    <w:div w:id="1046485735">
      <w:bodyDiv w:val="1"/>
      <w:marLeft w:val="0"/>
      <w:marRight w:val="0"/>
      <w:marTop w:val="0"/>
      <w:marBottom w:val="0"/>
      <w:divBdr>
        <w:top w:val="none" w:sz="0" w:space="0" w:color="auto"/>
        <w:left w:val="none" w:sz="0" w:space="0" w:color="auto"/>
        <w:bottom w:val="none" w:sz="0" w:space="0" w:color="auto"/>
        <w:right w:val="none" w:sz="0" w:space="0" w:color="auto"/>
      </w:divBdr>
    </w:div>
    <w:div w:id="1047680773">
      <w:bodyDiv w:val="1"/>
      <w:marLeft w:val="0"/>
      <w:marRight w:val="0"/>
      <w:marTop w:val="0"/>
      <w:marBottom w:val="0"/>
      <w:divBdr>
        <w:top w:val="none" w:sz="0" w:space="0" w:color="auto"/>
        <w:left w:val="none" w:sz="0" w:space="0" w:color="auto"/>
        <w:bottom w:val="none" w:sz="0" w:space="0" w:color="auto"/>
        <w:right w:val="none" w:sz="0" w:space="0" w:color="auto"/>
      </w:divBdr>
    </w:div>
    <w:div w:id="1086533899">
      <w:bodyDiv w:val="1"/>
      <w:marLeft w:val="0"/>
      <w:marRight w:val="0"/>
      <w:marTop w:val="0"/>
      <w:marBottom w:val="0"/>
      <w:divBdr>
        <w:top w:val="none" w:sz="0" w:space="0" w:color="auto"/>
        <w:left w:val="none" w:sz="0" w:space="0" w:color="auto"/>
        <w:bottom w:val="none" w:sz="0" w:space="0" w:color="auto"/>
        <w:right w:val="none" w:sz="0" w:space="0" w:color="auto"/>
      </w:divBdr>
    </w:div>
    <w:div w:id="1194149136">
      <w:bodyDiv w:val="1"/>
      <w:marLeft w:val="0"/>
      <w:marRight w:val="0"/>
      <w:marTop w:val="0"/>
      <w:marBottom w:val="0"/>
      <w:divBdr>
        <w:top w:val="none" w:sz="0" w:space="0" w:color="auto"/>
        <w:left w:val="none" w:sz="0" w:space="0" w:color="auto"/>
        <w:bottom w:val="none" w:sz="0" w:space="0" w:color="auto"/>
        <w:right w:val="none" w:sz="0" w:space="0" w:color="auto"/>
      </w:divBdr>
    </w:div>
    <w:div w:id="1256784863">
      <w:bodyDiv w:val="1"/>
      <w:marLeft w:val="0"/>
      <w:marRight w:val="0"/>
      <w:marTop w:val="0"/>
      <w:marBottom w:val="0"/>
      <w:divBdr>
        <w:top w:val="none" w:sz="0" w:space="0" w:color="auto"/>
        <w:left w:val="none" w:sz="0" w:space="0" w:color="auto"/>
        <w:bottom w:val="none" w:sz="0" w:space="0" w:color="auto"/>
        <w:right w:val="none" w:sz="0" w:space="0" w:color="auto"/>
      </w:divBdr>
    </w:div>
    <w:div w:id="1418215321">
      <w:bodyDiv w:val="1"/>
      <w:marLeft w:val="0"/>
      <w:marRight w:val="0"/>
      <w:marTop w:val="0"/>
      <w:marBottom w:val="0"/>
      <w:divBdr>
        <w:top w:val="none" w:sz="0" w:space="0" w:color="auto"/>
        <w:left w:val="none" w:sz="0" w:space="0" w:color="auto"/>
        <w:bottom w:val="none" w:sz="0" w:space="0" w:color="auto"/>
        <w:right w:val="none" w:sz="0" w:space="0" w:color="auto"/>
      </w:divBdr>
    </w:div>
    <w:div w:id="1444347933">
      <w:bodyDiv w:val="1"/>
      <w:marLeft w:val="0"/>
      <w:marRight w:val="0"/>
      <w:marTop w:val="0"/>
      <w:marBottom w:val="0"/>
      <w:divBdr>
        <w:top w:val="none" w:sz="0" w:space="0" w:color="auto"/>
        <w:left w:val="none" w:sz="0" w:space="0" w:color="auto"/>
        <w:bottom w:val="none" w:sz="0" w:space="0" w:color="auto"/>
        <w:right w:val="none" w:sz="0" w:space="0" w:color="auto"/>
      </w:divBdr>
    </w:div>
    <w:div w:id="1511601385">
      <w:bodyDiv w:val="1"/>
      <w:marLeft w:val="0"/>
      <w:marRight w:val="0"/>
      <w:marTop w:val="0"/>
      <w:marBottom w:val="0"/>
      <w:divBdr>
        <w:top w:val="none" w:sz="0" w:space="0" w:color="auto"/>
        <w:left w:val="none" w:sz="0" w:space="0" w:color="auto"/>
        <w:bottom w:val="none" w:sz="0" w:space="0" w:color="auto"/>
        <w:right w:val="none" w:sz="0" w:space="0" w:color="auto"/>
      </w:divBdr>
    </w:div>
    <w:div w:id="1639189570">
      <w:bodyDiv w:val="1"/>
      <w:marLeft w:val="0"/>
      <w:marRight w:val="0"/>
      <w:marTop w:val="0"/>
      <w:marBottom w:val="0"/>
      <w:divBdr>
        <w:top w:val="none" w:sz="0" w:space="0" w:color="auto"/>
        <w:left w:val="none" w:sz="0" w:space="0" w:color="auto"/>
        <w:bottom w:val="none" w:sz="0" w:space="0" w:color="auto"/>
        <w:right w:val="none" w:sz="0" w:space="0" w:color="auto"/>
      </w:divBdr>
    </w:div>
    <w:div w:id="213883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Dessin_Microsoft_Visio_2003-20103.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Dessin_Microsoft_Visio_2003-20102.vsd"/><Relationship Id="rId24" Type="http://schemas.openxmlformats.org/officeDocument/2006/relationships/oleObject" Target="embeddings/Dessin_Microsoft_Visio_2003-20105.vsd"/><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emf"/><Relationship Id="rId10" Type="http://schemas.openxmlformats.org/officeDocument/2006/relationships/image" Target="media/image2.emf"/><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Dessin_Microsoft_Visio_2003-20101.vsd"/><Relationship Id="rId14" Type="http://schemas.openxmlformats.org/officeDocument/2006/relationships/footer" Target="footer1.xml"/><Relationship Id="rId22" Type="http://schemas.openxmlformats.org/officeDocument/2006/relationships/oleObject" Target="embeddings/Dessin_Microsoft_Visio_2003-20104.vsd"/></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87317-379F-4919-BE91-C73322DD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8</Pages>
  <Words>2032</Words>
  <Characters>11178</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IRCCyN</Company>
  <LinksUpToDate>false</LinksUpToDate>
  <CharactersWithSpaces>13184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NOËL</cp:lastModifiedBy>
  <cp:revision>76</cp:revision>
  <cp:lastPrinted>2014-06-14T09:58:00Z</cp:lastPrinted>
  <dcterms:created xsi:type="dcterms:W3CDTF">2012-11-28T17:14:00Z</dcterms:created>
  <dcterms:modified xsi:type="dcterms:W3CDTF">2014-06-14T09:59:00Z</dcterms:modified>
</cp:coreProperties>
</file>