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F3E" w:rsidRDefault="00AE0F3E" w:rsidP="00821706">
      <w:pPr>
        <w:pStyle w:val="Corpsdetexte"/>
      </w:pPr>
    </w:p>
    <w:p w:rsidR="00AE0F3E" w:rsidRDefault="00AE0F3E" w:rsidP="00AE0F3E">
      <w:pPr>
        <w:pStyle w:val="Style1"/>
      </w:pPr>
    </w:p>
    <w:p w:rsidR="00AE0F3E" w:rsidRPr="00DC3CB3" w:rsidRDefault="00AE0F3E" w:rsidP="00AE0F3E">
      <w:pPr>
        <w:pStyle w:val="Style1"/>
        <w:rPr>
          <w:i/>
          <w:sz w:val="10"/>
        </w:rPr>
      </w:pPr>
      <w:r w:rsidRPr="00DC3CB3">
        <w:rPr>
          <w:sz w:val="40"/>
        </w:rPr>
        <w:t>E.5 Élaboration et validation économique du processus de production</w:t>
      </w:r>
    </w:p>
    <w:p w:rsidR="00AE0F3E" w:rsidRDefault="00AE0F3E" w:rsidP="00AE0F3E"/>
    <w:p w:rsidR="00AE0F3E" w:rsidRPr="00FC3D50" w:rsidRDefault="00AE0F3E" w:rsidP="00AE0F3E">
      <w:pPr>
        <w:jc w:val="center"/>
      </w:pPr>
      <w:r>
        <w:t>Entrainement (BTS blanc du 17 avril</w:t>
      </w:r>
      <w:r w:rsidR="00485185">
        <w:t>2014</w:t>
      </w:r>
      <w:r>
        <w:t>)</w:t>
      </w:r>
    </w:p>
    <w:p w:rsidR="00AE0F3E" w:rsidRDefault="00AE0F3E" w:rsidP="00AE0F3E"/>
    <w:p w:rsidR="00CE2541" w:rsidRDefault="00CE2541" w:rsidP="00AE0F3E">
      <w:pPr>
        <w:rPr>
          <w:sz w:val="24"/>
        </w:rPr>
      </w:pPr>
    </w:p>
    <w:p w:rsidR="00AE0F3E" w:rsidRPr="00AE0F3E" w:rsidRDefault="00AE0F3E" w:rsidP="00AE0F3E">
      <w:pPr>
        <w:rPr>
          <w:sz w:val="24"/>
        </w:rPr>
      </w:pPr>
      <w:r w:rsidRPr="00AE0F3E">
        <w:rPr>
          <w:sz w:val="24"/>
        </w:rPr>
        <w:t>Première partie 2 heures : résolution ou approche économique</w:t>
      </w:r>
    </w:p>
    <w:p w:rsidR="00AE0F3E" w:rsidRPr="00AE0F3E" w:rsidRDefault="00AE0F3E" w:rsidP="00AE0F3E">
      <w:pPr>
        <w:rPr>
          <w:sz w:val="24"/>
        </w:rPr>
      </w:pPr>
      <w:r w:rsidRPr="00AE0F3E">
        <w:rPr>
          <w:sz w:val="24"/>
        </w:rPr>
        <w:t>Deuxième partie 4 heures : élaboration et validation d’un processus de production</w:t>
      </w:r>
    </w:p>
    <w:p w:rsidR="00AE0F3E" w:rsidRPr="00AE0F3E" w:rsidRDefault="00AE0F3E" w:rsidP="00AE0F3E">
      <w:pPr>
        <w:rPr>
          <w:sz w:val="18"/>
        </w:rPr>
      </w:pPr>
    </w:p>
    <w:p w:rsidR="00AE0F3E" w:rsidRPr="006637ED" w:rsidRDefault="00AE0F3E" w:rsidP="00AE0F3E">
      <w:pPr>
        <w:rPr>
          <w:b/>
          <w:sz w:val="24"/>
        </w:rPr>
      </w:pPr>
      <w:r w:rsidRPr="006637ED">
        <w:rPr>
          <w:b/>
          <w:sz w:val="24"/>
        </w:rPr>
        <w:t>Durée totale: 6 Heures</w:t>
      </w:r>
    </w:p>
    <w:p w:rsidR="00AE0F3E" w:rsidRPr="006637ED" w:rsidRDefault="00AE0F3E" w:rsidP="00AE0F3E">
      <w:pPr>
        <w:rPr>
          <w:b/>
          <w:sz w:val="24"/>
        </w:rPr>
      </w:pPr>
    </w:p>
    <w:p w:rsidR="00AE0F3E" w:rsidRPr="006637ED" w:rsidRDefault="00AE0F3E" w:rsidP="00AE0F3E">
      <w:pPr>
        <w:rPr>
          <w:b/>
          <w:sz w:val="24"/>
        </w:rPr>
      </w:pPr>
      <w:r w:rsidRPr="006637ED">
        <w:rPr>
          <w:b/>
          <w:sz w:val="24"/>
        </w:rPr>
        <w:t>Coefficient : 4</w:t>
      </w:r>
    </w:p>
    <w:p w:rsidR="00AE0F3E" w:rsidRPr="006637ED" w:rsidRDefault="00AE0F3E" w:rsidP="00AE0F3E">
      <w:pPr>
        <w:rPr>
          <w:b/>
          <w:sz w:val="24"/>
        </w:rPr>
      </w:pPr>
    </w:p>
    <w:p w:rsidR="00AE0F3E" w:rsidRPr="006637ED" w:rsidRDefault="00AE0F3E" w:rsidP="00AE0F3E">
      <w:pPr>
        <w:rPr>
          <w:b/>
          <w:sz w:val="24"/>
        </w:rPr>
      </w:pPr>
      <w:r w:rsidRPr="006637ED">
        <w:rPr>
          <w:b/>
          <w:sz w:val="24"/>
        </w:rPr>
        <w:t xml:space="preserve">Matériels autorisés : pas de restriction </w:t>
      </w:r>
    </w:p>
    <w:p w:rsidR="00AE0F3E" w:rsidRPr="00067352" w:rsidRDefault="00AE0F3E" w:rsidP="00AE0F3E">
      <w:pPr>
        <w:rPr>
          <w:b/>
          <w:sz w:val="24"/>
        </w:rPr>
      </w:pPr>
    </w:p>
    <w:p w:rsidR="00AE0F3E" w:rsidRPr="00067352" w:rsidRDefault="00CE2541" w:rsidP="00AE0F3E">
      <w:pPr>
        <w:rPr>
          <w:b/>
          <w:sz w:val="24"/>
        </w:rPr>
      </w:pPr>
      <w:r>
        <w:rPr>
          <w:b/>
          <w:sz w:val="24"/>
        </w:rPr>
        <w:t>Prévoir une copie</w:t>
      </w:r>
      <w:r w:rsidR="00AE0F3E" w:rsidRPr="00067352">
        <w:rPr>
          <w:b/>
          <w:sz w:val="24"/>
        </w:rPr>
        <w:t xml:space="preserve"> par partie. </w:t>
      </w:r>
    </w:p>
    <w:p w:rsidR="00AE0F3E" w:rsidRPr="00067352" w:rsidRDefault="00AE0F3E" w:rsidP="00AE0F3E">
      <w:pPr>
        <w:rPr>
          <w:sz w:val="24"/>
        </w:rPr>
      </w:pPr>
      <w:r w:rsidRPr="00067352">
        <w:rPr>
          <w:sz w:val="24"/>
        </w:rPr>
        <w:t>Une copie pour : Résolution et approche économique juridique et managériale.</w:t>
      </w:r>
    </w:p>
    <w:p w:rsidR="00AE0F3E" w:rsidRPr="00067352" w:rsidRDefault="00AE0F3E" w:rsidP="00AE0F3E">
      <w:pPr>
        <w:rPr>
          <w:sz w:val="24"/>
        </w:rPr>
      </w:pPr>
      <w:r w:rsidRPr="00067352">
        <w:rPr>
          <w:sz w:val="24"/>
        </w:rPr>
        <w:t>Une copie pour : Élaboration et validation d’un processus de production</w:t>
      </w:r>
    </w:p>
    <w:p w:rsidR="00AE0F3E" w:rsidRDefault="00AE0F3E">
      <w:pPr>
        <w:rPr>
          <w:rFonts w:eastAsiaTheme="majorEastAsia"/>
          <w:b/>
          <w:bCs/>
          <w:kern w:val="28"/>
          <w:sz w:val="44"/>
          <w:szCs w:val="32"/>
        </w:rPr>
      </w:pPr>
      <w:r>
        <w:br w:type="page"/>
      </w:r>
    </w:p>
    <w:p w:rsidR="00AE0F3E" w:rsidRDefault="00AE0F3E" w:rsidP="00FE28E2">
      <w:pPr>
        <w:pStyle w:val="Titre"/>
      </w:pPr>
      <w:r>
        <w:lastRenderedPageBreak/>
        <w:t xml:space="preserve">Contexte général </w:t>
      </w:r>
    </w:p>
    <w:p w:rsidR="00AE0F3E" w:rsidRPr="00AE0F3E" w:rsidRDefault="00AE0F3E" w:rsidP="00AE0F3E"/>
    <w:p w:rsidR="001074AA" w:rsidRDefault="00AE0F3E" w:rsidP="005D3820">
      <w:pPr>
        <w:spacing w:afterLines="60" w:after="144"/>
      </w:pPr>
      <w:r>
        <w:t xml:space="preserve">L’entreprise REPETTO produit des chaussures pour femme et pour homme haut de gamme. Elle fabrique également des chaussons de danse qui ont fait sa réputation. </w:t>
      </w:r>
    </w:p>
    <w:p w:rsidR="001074AA" w:rsidRDefault="001074AA" w:rsidP="005D3820">
      <w:pPr>
        <w:spacing w:afterLines="60" w:after="144"/>
      </w:pPr>
      <w:r>
        <w:t>Ses activités se sont beaucoup diversifiées ces dernières années et elle fabrique également des sacs et du prêt</w:t>
      </w:r>
      <w:r w:rsidR="0044020A">
        <w:t>-</w:t>
      </w:r>
      <w:r>
        <w:t>à</w:t>
      </w:r>
      <w:r w:rsidR="0044020A">
        <w:t>-</w:t>
      </w:r>
      <w:r>
        <w:t>porter.</w:t>
      </w:r>
    </w:p>
    <w:p w:rsidR="00AE0F3E" w:rsidRDefault="001074AA" w:rsidP="005D3820">
      <w:pPr>
        <w:spacing w:afterLines="60" w:after="144"/>
      </w:pPr>
      <w:r>
        <w:rPr>
          <w:noProof/>
        </w:rPr>
        <w:drawing>
          <wp:anchor distT="0" distB="0" distL="114300" distR="114300" simplePos="0" relativeHeight="251674624" behindDoc="1" locked="0" layoutInCell="1" allowOverlap="1" wp14:anchorId="7606F80C" wp14:editId="0466C9E4">
            <wp:simplePos x="0" y="0"/>
            <wp:positionH relativeFrom="column">
              <wp:posOffset>3875405</wp:posOffset>
            </wp:positionH>
            <wp:positionV relativeFrom="paragraph">
              <wp:posOffset>31115</wp:posOffset>
            </wp:positionV>
            <wp:extent cx="1981200" cy="2839720"/>
            <wp:effectExtent l="0" t="0" r="0" b="0"/>
            <wp:wrapTight wrapText="bothSides">
              <wp:wrapPolygon edited="0">
                <wp:start x="0" y="0"/>
                <wp:lineTo x="0" y="21445"/>
                <wp:lineTo x="21392" y="21445"/>
                <wp:lineTo x="2139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quage ballerine.jpg"/>
                    <pic:cNvPicPr/>
                  </pic:nvPicPr>
                  <pic:blipFill rotWithShape="1">
                    <a:blip r:embed="rId9" cstate="print">
                      <a:extLst>
                        <a:ext uri="{28A0092B-C50C-407E-A947-70E740481C1C}">
                          <a14:useLocalDpi xmlns:a14="http://schemas.microsoft.com/office/drawing/2010/main" val="0"/>
                        </a:ext>
                      </a:extLst>
                    </a:blip>
                    <a:srcRect l="18117" r="20290"/>
                    <a:stretch/>
                  </pic:blipFill>
                  <pic:spPr bwMode="auto">
                    <a:xfrm>
                      <a:off x="0" y="0"/>
                      <a:ext cx="1981200" cy="2839720"/>
                    </a:xfrm>
                    <a:prstGeom prst="rect">
                      <a:avLst/>
                    </a:prstGeom>
                    <a:ln>
                      <a:noFill/>
                    </a:ln>
                    <a:extLst>
                      <a:ext uri="{53640926-AAD7-44D8-BBD7-CCE9431645EC}">
                        <a14:shadowObscured xmlns:a14="http://schemas.microsoft.com/office/drawing/2010/main"/>
                      </a:ext>
                    </a:extLst>
                  </pic:spPr>
                </pic:pic>
              </a:graphicData>
            </a:graphic>
          </wp:anchor>
        </w:drawing>
      </w:r>
      <w:r w:rsidR="00AE0F3E">
        <w:t>Son unité de production se situe à Saint Médard d’Excideuil.</w:t>
      </w:r>
    </w:p>
    <w:p w:rsidR="001074AA" w:rsidRDefault="001074AA" w:rsidP="00FE28E2">
      <w:pPr>
        <w:spacing w:afterLines="60" w:after="144"/>
      </w:pPr>
      <w:r>
        <w:rPr>
          <w:noProof/>
        </w:rPr>
        <w:drawing>
          <wp:inline distT="0" distB="0" distL="0" distR="0" wp14:anchorId="765BE819" wp14:editId="3EE3F0BB">
            <wp:extent cx="2316480" cy="7239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tto.JPG"/>
                    <pic:cNvPicPr/>
                  </pic:nvPicPr>
                  <pic:blipFill>
                    <a:blip r:embed="rId10">
                      <a:extLst>
                        <a:ext uri="{28A0092B-C50C-407E-A947-70E740481C1C}">
                          <a14:useLocalDpi xmlns:a14="http://schemas.microsoft.com/office/drawing/2010/main" val="0"/>
                        </a:ext>
                      </a:extLst>
                    </a:blip>
                    <a:stretch>
                      <a:fillRect/>
                    </a:stretch>
                  </pic:blipFill>
                  <pic:spPr>
                    <a:xfrm>
                      <a:off x="0" y="0"/>
                      <a:ext cx="2316480" cy="723900"/>
                    </a:xfrm>
                    <a:prstGeom prst="rect">
                      <a:avLst/>
                    </a:prstGeom>
                  </pic:spPr>
                </pic:pic>
              </a:graphicData>
            </a:graphic>
          </wp:inline>
        </w:drawing>
      </w:r>
    </w:p>
    <w:p w:rsidR="001074AA" w:rsidRDefault="001074AA">
      <w:pPr>
        <w:spacing w:afterLines="60" w:after="144"/>
      </w:pPr>
      <w:r>
        <w:rPr>
          <w:noProof/>
        </w:rPr>
        <w:drawing>
          <wp:anchor distT="0" distB="0" distL="114300" distR="114300" simplePos="0" relativeHeight="251671552" behindDoc="1" locked="0" layoutInCell="1" allowOverlap="1" wp14:anchorId="49971445" wp14:editId="43F168D8">
            <wp:simplePos x="0" y="0"/>
            <wp:positionH relativeFrom="column">
              <wp:posOffset>-116840</wp:posOffset>
            </wp:positionH>
            <wp:positionV relativeFrom="paragraph">
              <wp:posOffset>205105</wp:posOffset>
            </wp:positionV>
            <wp:extent cx="1521460" cy="1821815"/>
            <wp:effectExtent l="0" t="0" r="2540" b="6985"/>
            <wp:wrapTight wrapText="bothSides">
              <wp:wrapPolygon edited="0">
                <wp:start x="0" y="0"/>
                <wp:lineTo x="0" y="21457"/>
                <wp:lineTo x="21366" y="21457"/>
                <wp:lineTo x="2136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sson de pointe.jpg"/>
                    <pic:cNvPicPr/>
                  </pic:nvPicPr>
                  <pic:blipFill rotWithShape="1">
                    <a:blip r:embed="rId11" cstate="print">
                      <a:extLst>
                        <a:ext uri="{28A0092B-C50C-407E-A947-70E740481C1C}">
                          <a14:useLocalDpi xmlns:a14="http://schemas.microsoft.com/office/drawing/2010/main" val="0"/>
                        </a:ext>
                      </a:extLst>
                    </a:blip>
                    <a:srcRect l="21091" t="30910" r="28000"/>
                    <a:stretch/>
                  </pic:blipFill>
                  <pic:spPr bwMode="auto">
                    <a:xfrm>
                      <a:off x="0" y="0"/>
                      <a:ext cx="1521460" cy="1821815"/>
                    </a:xfrm>
                    <a:prstGeom prst="rect">
                      <a:avLst/>
                    </a:prstGeom>
                    <a:ln>
                      <a:noFill/>
                    </a:ln>
                    <a:extLst>
                      <a:ext uri="{53640926-AAD7-44D8-BBD7-CCE9431645EC}">
                        <a14:shadowObscured xmlns:a14="http://schemas.microsoft.com/office/drawing/2010/main"/>
                      </a:ext>
                    </a:extLst>
                  </pic:spPr>
                </pic:pic>
              </a:graphicData>
            </a:graphic>
          </wp:anchor>
        </w:drawing>
      </w:r>
    </w:p>
    <w:p w:rsidR="001074AA" w:rsidRDefault="001074AA">
      <w:pPr>
        <w:spacing w:afterLines="60" w:after="144"/>
      </w:pPr>
      <w:r>
        <w:rPr>
          <w:noProof/>
        </w:rPr>
        <w:drawing>
          <wp:anchor distT="0" distB="0" distL="114300" distR="114300" simplePos="0" relativeHeight="251672576" behindDoc="1" locked="0" layoutInCell="1" allowOverlap="1" wp14:anchorId="1F4FEEC7" wp14:editId="588806A2">
            <wp:simplePos x="0" y="0"/>
            <wp:positionH relativeFrom="column">
              <wp:posOffset>452755</wp:posOffset>
            </wp:positionH>
            <wp:positionV relativeFrom="paragraph">
              <wp:posOffset>76835</wp:posOffset>
            </wp:positionV>
            <wp:extent cx="1703705" cy="1503045"/>
            <wp:effectExtent l="0" t="0" r="0" b="1905"/>
            <wp:wrapTight wrapText="bothSides">
              <wp:wrapPolygon edited="0">
                <wp:start x="0" y="0"/>
                <wp:lineTo x="0" y="21354"/>
                <wp:lineTo x="21254" y="21354"/>
                <wp:lineTo x="2125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quage baller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705" cy="1503045"/>
                    </a:xfrm>
                    <a:prstGeom prst="rect">
                      <a:avLst/>
                    </a:prstGeom>
                  </pic:spPr>
                </pic:pic>
              </a:graphicData>
            </a:graphic>
          </wp:anchor>
        </w:drawing>
      </w:r>
    </w:p>
    <w:p w:rsidR="001074AA" w:rsidRDefault="001074AA">
      <w:pPr>
        <w:spacing w:afterLines="60" w:after="144"/>
      </w:pPr>
    </w:p>
    <w:p w:rsidR="001074AA" w:rsidRDefault="001074AA">
      <w:pPr>
        <w:spacing w:afterLines="60" w:after="144"/>
      </w:pPr>
    </w:p>
    <w:p w:rsidR="001074AA" w:rsidRDefault="001074AA">
      <w:pPr>
        <w:spacing w:afterLines="60" w:after="144"/>
      </w:pPr>
    </w:p>
    <w:p w:rsidR="001074AA" w:rsidRDefault="001074AA">
      <w:pPr>
        <w:spacing w:afterLines="60" w:after="144"/>
      </w:pPr>
    </w:p>
    <w:p w:rsidR="001074AA" w:rsidRDefault="001074AA">
      <w:pPr>
        <w:spacing w:afterLines="60" w:after="144"/>
      </w:pPr>
    </w:p>
    <w:p w:rsidR="001074AA" w:rsidRDefault="001074AA">
      <w:pPr>
        <w:spacing w:afterLines="60" w:after="144"/>
      </w:pPr>
    </w:p>
    <w:p w:rsidR="001074AA" w:rsidRDefault="001074AA">
      <w:pPr>
        <w:spacing w:afterLines="60" w:after="144"/>
      </w:pPr>
    </w:p>
    <w:p w:rsidR="001074AA" w:rsidRDefault="001074AA">
      <w:pPr>
        <w:spacing w:afterLines="60" w:after="144"/>
      </w:pPr>
    </w:p>
    <w:p w:rsidR="00AE0F3E" w:rsidRDefault="001074AA">
      <w:pPr>
        <w:spacing w:afterLines="60" w:after="144"/>
      </w:pPr>
      <w:r>
        <w:t>Ses chaussures ont une véritable valeur ajouté</w:t>
      </w:r>
      <w:r w:rsidR="0044020A">
        <w:t>e</w:t>
      </w:r>
      <w:r>
        <w:t xml:space="preserve"> par l’usage d’une technique très spécifique développée pour le chausson de dans</w:t>
      </w:r>
      <w:r w:rsidR="0044020A">
        <w:t>e</w:t>
      </w:r>
      <w:r>
        <w:t xml:space="preserve"> et adaptée à la chaussure de ville : le</w:t>
      </w:r>
      <w:r w:rsidR="00AE0F3E">
        <w:t xml:space="preserve"> cousu retourné. Fabrication qui permet de produire des</w:t>
      </w:r>
      <w:r>
        <w:t xml:space="preserve"> chaussures très</w:t>
      </w:r>
      <w:r w:rsidR="00AE0F3E">
        <w:t xml:space="preserve"> confortables</w:t>
      </w:r>
      <w:r>
        <w:t xml:space="preserve"> et légères</w:t>
      </w:r>
      <w:r w:rsidR="00AE0F3E">
        <w:t>.</w:t>
      </w:r>
    </w:p>
    <w:p w:rsidR="00AE0F3E" w:rsidRDefault="00AE0F3E">
      <w:pPr>
        <w:spacing w:afterLines="60" w:after="144"/>
      </w:pPr>
      <w:r>
        <w:t>A ce jour, le bureau d’étude et le bureau des méthodes travaille sur la mise en place de la prochaine collection</w:t>
      </w:r>
      <w:r w:rsidR="0044020A">
        <w:t>-</w:t>
      </w:r>
      <w:r>
        <w:t>printemps été 2015.</w:t>
      </w:r>
    </w:p>
    <w:p w:rsidR="00AE0F3E" w:rsidRDefault="00AE0F3E">
      <w:pPr>
        <w:pStyle w:val="Corpsdetexte"/>
        <w:spacing w:afterLines="60" w:after="144"/>
      </w:pPr>
    </w:p>
    <w:p w:rsidR="00AE0F3E" w:rsidRDefault="00AE0F3E" w:rsidP="00821706">
      <w:pPr>
        <w:pStyle w:val="Corpsdetexte"/>
      </w:pPr>
    </w:p>
    <w:p w:rsidR="006D5BFF" w:rsidRPr="006D5BFF" w:rsidRDefault="009113C0" w:rsidP="006D5BFF">
      <w:pPr>
        <w:pStyle w:val="Titre1"/>
        <w:numPr>
          <w:ilvl w:val="0"/>
          <w:numId w:val="0"/>
        </w:numPr>
        <w:ind w:left="432" w:hanging="432"/>
        <w:rPr>
          <w:sz w:val="36"/>
          <w:szCs w:val="36"/>
        </w:rPr>
      </w:pPr>
      <w:r>
        <w:br w:type="page"/>
      </w:r>
      <w:r w:rsidR="006D5BFF" w:rsidRPr="006D5BFF">
        <w:rPr>
          <w:sz w:val="36"/>
          <w:szCs w:val="36"/>
        </w:rPr>
        <w:t>Première partie : Partie Economie-Gestion</w:t>
      </w:r>
    </w:p>
    <w:p w:rsidR="006D5BFF" w:rsidRPr="006D5BFF" w:rsidRDefault="006D5BFF" w:rsidP="006D5BFF"/>
    <w:p w:rsidR="006D5BFF" w:rsidRPr="006D5BFF" w:rsidRDefault="006D5BFF" w:rsidP="006D5BFF">
      <w:pPr>
        <w:numPr>
          <w:ilvl w:val="0"/>
          <w:numId w:val="41"/>
        </w:numPr>
        <w:contextualSpacing/>
        <w:rPr>
          <w:sz w:val="28"/>
          <w:szCs w:val="28"/>
        </w:rPr>
      </w:pPr>
      <w:r w:rsidRPr="006D5BFF">
        <w:rPr>
          <w:b/>
          <w:sz w:val="28"/>
          <w:szCs w:val="28"/>
        </w:rPr>
        <w:t>La politique de sourcing</w:t>
      </w:r>
    </w:p>
    <w:p w:rsidR="006D5BFF" w:rsidRPr="006D5BFF" w:rsidRDefault="006D5BFF" w:rsidP="006D5BFF">
      <w:pPr>
        <w:ind w:left="360"/>
      </w:pPr>
    </w:p>
    <w:p w:rsidR="006D5BFF" w:rsidRPr="006D5BFF" w:rsidRDefault="006D5BFF" w:rsidP="006D5BFF">
      <w:pPr>
        <w:ind w:left="360"/>
      </w:pPr>
      <w:r w:rsidRPr="006D5BFF">
        <w:t>Les cuirs à semelle viennent de France et d'Allemagne, […] La PME travaille avec des tanneries françaises, italiennes et espagnoles, où sont réalisées les peausseries telles qu'elle les demande. «J'essaye au maximum de me fournir en France pour les lacets, rubans et bordures, et nous collaborons notamment avec des entreprises de la région de Cholet», ajoute Paul Gilles. Les talons cuirs sont fabriqués à Romans.</w:t>
      </w:r>
    </w:p>
    <w:p w:rsidR="006D5BFF" w:rsidRPr="006D5BFF" w:rsidRDefault="006D5BFF" w:rsidP="006D5BFF">
      <w:pPr>
        <w:ind w:left="360"/>
      </w:pPr>
    </w:p>
    <w:p w:rsidR="006D5BFF" w:rsidRPr="006D5BFF" w:rsidRDefault="006D5BFF" w:rsidP="006D5BFF">
      <w:pPr>
        <w:numPr>
          <w:ilvl w:val="1"/>
          <w:numId w:val="41"/>
        </w:numPr>
        <w:spacing w:after="120"/>
        <w:ind w:left="1730"/>
      </w:pPr>
      <w:r w:rsidRPr="006D5BFF">
        <w:t>Présenter les avantages pour l’entreprise Repetto de se fournir auprès de fournisseurs ou sous-traitants français ou européens</w:t>
      </w:r>
    </w:p>
    <w:p w:rsidR="006D5BFF" w:rsidRPr="006D5BFF" w:rsidRDefault="006D5BFF" w:rsidP="006D5BFF">
      <w:pPr>
        <w:numPr>
          <w:ilvl w:val="1"/>
          <w:numId w:val="41"/>
        </w:numPr>
        <w:contextualSpacing/>
      </w:pPr>
      <w:r w:rsidRPr="006D5BFF">
        <w:t>Expliquer ce que ce choix implique en termes de positionnement et de stratégie pour l’entreprise Repetto. Justifier votre réponse en citant des passages des annexes.</w:t>
      </w:r>
    </w:p>
    <w:p w:rsidR="006D5BFF" w:rsidRPr="006D5BFF" w:rsidRDefault="006D5BFF" w:rsidP="006D5BFF">
      <w:pPr>
        <w:ind w:left="360"/>
      </w:pPr>
    </w:p>
    <w:p w:rsidR="006D5BFF" w:rsidRPr="006D5BFF" w:rsidRDefault="006D5BFF" w:rsidP="006D5BFF">
      <w:pPr>
        <w:numPr>
          <w:ilvl w:val="0"/>
          <w:numId w:val="41"/>
        </w:numPr>
        <w:contextualSpacing/>
        <w:rPr>
          <w:sz w:val="28"/>
          <w:szCs w:val="28"/>
        </w:rPr>
      </w:pPr>
      <w:r w:rsidRPr="006D5BFF">
        <w:rPr>
          <w:b/>
          <w:sz w:val="28"/>
          <w:szCs w:val="28"/>
        </w:rPr>
        <w:t>La protection des innovations</w:t>
      </w:r>
    </w:p>
    <w:p w:rsidR="006D5BFF" w:rsidRPr="006D5BFF" w:rsidRDefault="006D5BFF" w:rsidP="006D5BFF">
      <w:pPr>
        <w:ind w:left="360"/>
      </w:pPr>
    </w:p>
    <w:p w:rsidR="006D5BFF" w:rsidRPr="006D5BFF" w:rsidRDefault="006D5BFF" w:rsidP="006D5BFF">
      <w:pPr>
        <w:ind w:left="360"/>
      </w:pPr>
      <w:r w:rsidRPr="006D5BFF">
        <w:t>la société Repetto a assigné une société devant le tribunal de grande instance de Paris en contrefaçon de droits d'auteur et concurrence déloyale.</w:t>
      </w:r>
    </w:p>
    <w:p w:rsidR="006D5BFF" w:rsidRPr="006D5BFF" w:rsidRDefault="006D5BFF" w:rsidP="006D5BFF">
      <w:pPr>
        <w:ind w:left="360"/>
      </w:pPr>
    </w:p>
    <w:p w:rsidR="006D5BFF" w:rsidRPr="006D5BFF" w:rsidRDefault="006D5BFF" w:rsidP="006D5BFF">
      <w:pPr>
        <w:numPr>
          <w:ilvl w:val="1"/>
          <w:numId w:val="41"/>
        </w:numPr>
        <w:spacing w:after="120"/>
        <w:ind w:left="1730"/>
      </w:pPr>
      <w:r w:rsidRPr="006D5BFF">
        <w:t xml:space="preserve">Définir ce qu’est la contrefaçon </w:t>
      </w:r>
    </w:p>
    <w:p w:rsidR="006D5BFF" w:rsidRPr="006D5BFF" w:rsidRDefault="006D5BFF" w:rsidP="006D5BFF">
      <w:pPr>
        <w:numPr>
          <w:ilvl w:val="1"/>
          <w:numId w:val="41"/>
        </w:numPr>
        <w:spacing w:after="120"/>
        <w:ind w:left="1730"/>
      </w:pPr>
      <w:r w:rsidRPr="006D5BFF">
        <w:t>l’action en contrefaçon et l’action en concurrence déloyale</w:t>
      </w:r>
    </w:p>
    <w:p w:rsidR="006D5BFF" w:rsidRPr="006D5BFF" w:rsidRDefault="006D5BFF" w:rsidP="006D5BFF">
      <w:pPr>
        <w:numPr>
          <w:ilvl w:val="1"/>
          <w:numId w:val="41"/>
        </w:numPr>
        <w:spacing w:after="120"/>
        <w:ind w:left="1730"/>
      </w:pPr>
      <w:r w:rsidRPr="006D5BFF">
        <w:t>Présenter comment l’entreprise Repetto lutte contre la contrefaçon</w:t>
      </w:r>
    </w:p>
    <w:p w:rsidR="006D5BFF" w:rsidRPr="006D5BFF" w:rsidRDefault="006D5BFF" w:rsidP="006D5BFF">
      <w:pPr>
        <w:numPr>
          <w:ilvl w:val="1"/>
          <w:numId w:val="41"/>
        </w:numPr>
        <w:spacing w:after="120"/>
        <w:ind w:left="1730"/>
      </w:pPr>
      <w:r w:rsidRPr="006D5BFF">
        <w:t>Proposer d’autres moyens pour les entreprises de lutter contre la contrefaçon</w:t>
      </w:r>
    </w:p>
    <w:p w:rsidR="006D5BFF" w:rsidRPr="006D5BFF" w:rsidRDefault="006D5BFF" w:rsidP="006D5BFF"/>
    <w:p w:rsidR="006D5BFF" w:rsidRPr="006D5BFF" w:rsidRDefault="006D5BFF" w:rsidP="006D5BFF">
      <w:pPr>
        <w:numPr>
          <w:ilvl w:val="0"/>
          <w:numId w:val="41"/>
        </w:numPr>
        <w:contextualSpacing/>
        <w:rPr>
          <w:sz w:val="28"/>
          <w:szCs w:val="28"/>
        </w:rPr>
      </w:pPr>
      <w:r w:rsidRPr="006D5BFF">
        <w:rPr>
          <w:b/>
          <w:sz w:val="28"/>
          <w:szCs w:val="28"/>
        </w:rPr>
        <w:t>Le financement des investissements</w:t>
      </w:r>
    </w:p>
    <w:p w:rsidR="006D5BFF" w:rsidRPr="006D5BFF" w:rsidRDefault="006D5BFF" w:rsidP="006D5BFF">
      <w:pPr>
        <w:ind w:left="360"/>
      </w:pPr>
    </w:p>
    <w:p w:rsidR="006D5BFF" w:rsidRPr="006D5BFF" w:rsidRDefault="006D5BFF" w:rsidP="006D5BFF">
      <w:pPr>
        <w:ind w:left="360"/>
        <w:rPr>
          <w:bCs/>
        </w:rPr>
      </w:pPr>
      <w:r w:rsidRPr="006D5BFF">
        <w:rPr>
          <w:bCs/>
        </w:rPr>
        <w:t>L’extension de l’usine de Saint-Médard d’Excideuil représente un investissement de 3 millions d’euros.</w:t>
      </w:r>
    </w:p>
    <w:p w:rsidR="006D5BFF" w:rsidRPr="006D5BFF" w:rsidRDefault="006D5BFF" w:rsidP="006D5BFF">
      <w:pPr>
        <w:ind w:left="360"/>
        <w:rPr>
          <w:bCs/>
        </w:rPr>
      </w:pPr>
    </w:p>
    <w:p w:rsidR="006D5BFF" w:rsidRPr="006D5BFF" w:rsidRDefault="006D5BFF" w:rsidP="006D5BFF">
      <w:pPr>
        <w:numPr>
          <w:ilvl w:val="1"/>
          <w:numId w:val="41"/>
        </w:numPr>
        <w:spacing w:after="120"/>
        <w:ind w:left="1730"/>
        <w:rPr>
          <w:bCs/>
        </w:rPr>
      </w:pPr>
      <w:r w:rsidRPr="006D5BFF">
        <w:rPr>
          <w:bCs/>
        </w:rPr>
        <w:t>Présenter les différents moyens de financement permettant à l’entreprise Repetto de financer cet investissement.</w:t>
      </w:r>
    </w:p>
    <w:p w:rsidR="006D5BFF" w:rsidRPr="006D5BFF" w:rsidRDefault="006D5BFF" w:rsidP="006D5BFF">
      <w:pPr>
        <w:numPr>
          <w:ilvl w:val="1"/>
          <w:numId w:val="41"/>
        </w:numPr>
        <w:spacing w:after="120"/>
        <w:ind w:left="1730"/>
        <w:rPr>
          <w:bCs/>
        </w:rPr>
      </w:pPr>
      <w:r w:rsidRPr="006D5BFF">
        <w:rPr>
          <w:bCs/>
        </w:rPr>
        <w:t>Lister les avantages et inconvénients de chacun de ces moyens de financement</w:t>
      </w:r>
    </w:p>
    <w:p w:rsidR="006D5BFF" w:rsidRPr="006D5BFF" w:rsidRDefault="006D5BFF" w:rsidP="006D5BFF">
      <w:pPr>
        <w:keepNext/>
        <w:spacing w:before="240" w:after="60"/>
        <w:ind w:left="432" w:hanging="432"/>
        <w:outlineLvl w:val="0"/>
        <w:rPr>
          <w:rFonts w:eastAsiaTheme="majorEastAsia"/>
          <w:b/>
          <w:bCs/>
          <w:kern w:val="32"/>
          <w:sz w:val="28"/>
          <w:szCs w:val="28"/>
        </w:rPr>
      </w:pPr>
    </w:p>
    <w:p w:rsidR="006D5BFF" w:rsidRPr="006D5BFF" w:rsidRDefault="006D5BFF" w:rsidP="006D5BFF">
      <w:pPr>
        <w:keepNext/>
        <w:spacing w:before="240" w:after="60"/>
        <w:ind w:left="432" w:hanging="432"/>
        <w:outlineLvl w:val="0"/>
        <w:rPr>
          <w:rFonts w:eastAsiaTheme="majorEastAsia"/>
          <w:kern w:val="32"/>
          <w:sz w:val="28"/>
          <w:szCs w:val="28"/>
        </w:rPr>
      </w:pPr>
      <w:r w:rsidRPr="006D5BFF">
        <w:rPr>
          <w:rFonts w:eastAsiaTheme="majorEastAsia"/>
          <w:b/>
          <w:bCs/>
          <w:kern w:val="32"/>
          <w:sz w:val="28"/>
          <w:szCs w:val="28"/>
        </w:rPr>
        <w:t>Annexe 1</w:t>
      </w:r>
    </w:p>
    <w:p w:rsidR="006D5BFF" w:rsidRPr="006D5BFF" w:rsidRDefault="006D5BFF" w:rsidP="006D5BFF">
      <w:pPr>
        <w:spacing w:before="100" w:beforeAutospacing="1" w:after="100" w:afterAutospacing="1"/>
        <w:jc w:val="center"/>
        <w:outlineLvl w:val="1"/>
        <w:rPr>
          <w:rFonts w:eastAsia="Times New Roman"/>
          <w:color w:val="333333"/>
          <w:sz w:val="40"/>
          <w:szCs w:val="40"/>
        </w:rPr>
      </w:pPr>
      <w:r w:rsidRPr="006D5BFF">
        <w:rPr>
          <w:rFonts w:eastAsia="Times New Roman"/>
          <w:b/>
          <w:bCs/>
          <w:color w:val="333333"/>
          <w:kern w:val="36"/>
          <w:sz w:val="40"/>
          <w:szCs w:val="40"/>
        </w:rPr>
        <w:t>La ballerine Repetto, l'autre perle du Périgord</w:t>
      </w:r>
    </w:p>
    <w:p w:rsidR="006D5BFF" w:rsidRPr="006D5BFF" w:rsidRDefault="006D5BFF" w:rsidP="006D5BFF">
      <w:pPr>
        <w:rPr>
          <w:rFonts w:eastAsia="Times New Roman"/>
          <w:color w:val="333333"/>
          <w:sz w:val="15"/>
          <w:szCs w:val="15"/>
        </w:rPr>
      </w:pPr>
      <w:r w:rsidRPr="006D5BFF">
        <w:rPr>
          <w:rFonts w:eastAsia="Times New Roman"/>
          <w:color w:val="333333"/>
          <w:sz w:val="15"/>
          <w:szCs w:val="15"/>
        </w:rPr>
        <w:t xml:space="preserve">Par </w:t>
      </w:r>
      <w:hyperlink r:id="rId13" w:anchor="auteur" w:history="1">
        <w:r w:rsidRPr="006D5BFF">
          <w:rPr>
            <w:rFonts w:eastAsia="Times New Roman"/>
            <w:color w:val="003872"/>
            <w:sz w:val="15"/>
            <w:szCs w:val="15"/>
          </w:rPr>
          <w:t>Corinne Caillaud</w:t>
        </w:r>
      </w:hyperlink>
      <w:r w:rsidRPr="006D5BFF">
        <w:rPr>
          <w:rFonts w:eastAsia="Times New Roman"/>
          <w:color w:val="333333"/>
          <w:sz w:val="15"/>
          <w:szCs w:val="15"/>
        </w:rPr>
        <w:tab/>
      </w:r>
      <w:r w:rsidRPr="006D5BFF">
        <w:rPr>
          <w:rFonts w:eastAsia="Times New Roman"/>
          <w:color w:val="333333"/>
          <w:sz w:val="15"/>
          <w:szCs w:val="15"/>
        </w:rPr>
        <w:tab/>
      </w:r>
      <w:r w:rsidRPr="006D5BFF">
        <w:rPr>
          <w:rFonts w:eastAsia="Times New Roman"/>
          <w:color w:val="333333"/>
          <w:sz w:val="15"/>
          <w:szCs w:val="15"/>
        </w:rPr>
        <w:tab/>
        <w:t>Mis à jour le 20/08/2013 à 14:35</w:t>
      </w:r>
      <w:r w:rsidRPr="006D5BFF">
        <w:rPr>
          <w:rFonts w:eastAsia="Times New Roman"/>
          <w:color w:val="333333"/>
          <w:sz w:val="15"/>
          <w:szCs w:val="15"/>
        </w:rPr>
        <w:tab/>
        <w:t>http://www.lefigaro.fr/societes/</w:t>
      </w:r>
    </w:p>
    <w:p w:rsidR="006D5BFF" w:rsidRPr="006D5BFF" w:rsidRDefault="006D5BFF" w:rsidP="006D5BFF">
      <w:pPr>
        <w:spacing w:line="300" w:lineRule="auto"/>
        <w:ind w:left="720"/>
        <w:rPr>
          <w:rFonts w:eastAsia="Times New Roman"/>
          <w:color w:val="333333"/>
          <w:sz w:val="15"/>
          <w:szCs w:val="15"/>
        </w:rPr>
      </w:pPr>
    </w:p>
    <w:p w:rsidR="006D5BFF" w:rsidRPr="006D5BFF" w:rsidRDefault="006D5BFF" w:rsidP="006D5BFF">
      <w:pPr>
        <w:spacing w:line="300" w:lineRule="auto"/>
        <w:rPr>
          <w:rFonts w:eastAsia="Times New Roman"/>
          <w:color w:val="3B3A3A"/>
          <w:szCs w:val="20"/>
        </w:rPr>
      </w:pPr>
      <w:r w:rsidRPr="006D5BFF">
        <w:rPr>
          <w:rFonts w:eastAsia="Times New Roman"/>
          <w:color w:val="3B3A3A"/>
          <w:szCs w:val="20"/>
        </w:rPr>
        <w:t>LE «MADE IN FRANCE» - Immortalisées par Bardot et Gainsbourg, les chaussures du fabricant de Saint-Médard-d'Excideuil ont bien failli disparaître. Avant de conquérir le monde depuis dix ans.</w:t>
      </w:r>
    </w:p>
    <w:p w:rsidR="006D5BFF" w:rsidRPr="006D5BFF" w:rsidRDefault="006D5BFF" w:rsidP="006D5BFF">
      <w:pPr>
        <w:spacing w:after="120" w:line="300" w:lineRule="auto"/>
        <w:rPr>
          <w:rFonts w:eastAsia="Times New Roman"/>
          <w:color w:val="3B3A3A"/>
          <w:szCs w:val="20"/>
        </w:rPr>
      </w:pPr>
    </w:p>
    <w:p w:rsidR="006D5BFF" w:rsidRPr="006D5BFF" w:rsidRDefault="006D5BFF" w:rsidP="006D5BFF">
      <w:pPr>
        <w:spacing w:after="120" w:line="300" w:lineRule="auto"/>
        <w:rPr>
          <w:color w:val="333333"/>
          <w:sz w:val="24"/>
        </w:rPr>
      </w:pPr>
      <w:r w:rsidRPr="006D5BFF">
        <w:rPr>
          <w:rFonts w:eastAsia="Times New Roman"/>
          <w:color w:val="3B3A3A"/>
          <w:szCs w:val="20"/>
        </w:rPr>
        <w:t xml:space="preserve"> «Avoir une usine qui embauche, dans la période où l'on est, c'est une chance extraordinaire», s'exclame</w:t>
      </w:r>
      <w:r w:rsidRPr="006D5BFF">
        <w:rPr>
          <w:color w:val="333333"/>
        </w:rPr>
        <w:t xml:space="preserve"> </w:t>
      </w:r>
      <w:r w:rsidRPr="006D5BFF">
        <w:rPr>
          <w:rFonts w:eastAsia="Times New Roman"/>
          <w:color w:val="3B3A3A"/>
          <w:szCs w:val="20"/>
        </w:rPr>
        <w:t>avec son accent chantant Jean-Jacques Boyer, maire de Saint-Médard-d'Excideuil, une commune de 600</w:t>
      </w:r>
      <w:r w:rsidRPr="006D5BFF">
        <w:rPr>
          <w:color w:val="333333"/>
        </w:rPr>
        <w:t xml:space="preserve"> </w:t>
      </w:r>
      <w:r w:rsidRPr="006D5BFF">
        <w:rPr>
          <w:rFonts w:eastAsia="Times New Roman"/>
          <w:color w:val="3B3A3A"/>
          <w:szCs w:val="20"/>
        </w:rPr>
        <w:t xml:space="preserve">habitants nichée en Dordogne. L'édile est conscient de sa bonne fortune. </w:t>
      </w:r>
      <w:hyperlink r:id="rId14" w:tgtFrame="" w:history="1">
        <w:r w:rsidRPr="006D5BFF">
          <w:rPr>
            <w:rFonts w:eastAsia="Times New Roman"/>
            <w:color w:val="3B3A3A"/>
            <w:szCs w:val="20"/>
          </w:rPr>
          <w:t>Repetto</w:t>
        </w:r>
      </w:hyperlink>
      <w:r w:rsidRPr="006D5BFF">
        <w:rPr>
          <w:rFonts w:eastAsia="Times New Roman"/>
          <w:color w:val="3B3A3A"/>
          <w:szCs w:val="20"/>
        </w:rPr>
        <w:t>, qui fabrique dans sa</w:t>
      </w:r>
      <w:r w:rsidRPr="006D5BFF">
        <w:rPr>
          <w:color w:val="333333"/>
        </w:rPr>
        <w:t xml:space="preserve"> ville pointes de danse et ballerines de ville, dont les mythiques modèles </w:t>
      </w:r>
      <w:hyperlink r:id="rId15" w:tgtFrame="_blank" w:history="1">
        <w:r w:rsidRPr="006D5BFF">
          <w:rPr>
            <w:b/>
            <w:bCs/>
            <w:color w:val="003872"/>
          </w:rPr>
          <w:t>Zizi</w:t>
        </w:r>
      </w:hyperlink>
      <w:r w:rsidRPr="006D5BFF">
        <w:rPr>
          <w:color w:val="333333"/>
        </w:rPr>
        <w:t xml:space="preserve"> et BB, portés par </w:t>
      </w:r>
      <w:hyperlink r:id="rId16" w:tgtFrame="" w:history="1">
        <w:r w:rsidRPr="006D5BFF">
          <w:rPr>
            <w:b/>
            <w:bCs/>
            <w:color w:val="003872"/>
          </w:rPr>
          <w:t>Serge Gainsbourg</w:t>
        </w:r>
      </w:hyperlink>
      <w:r w:rsidRPr="006D5BFF">
        <w:rPr>
          <w:color w:val="333333"/>
        </w:rPr>
        <w:t xml:space="preserve"> et </w:t>
      </w:r>
      <w:hyperlink r:id="rId17" w:tgtFrame="" w:history="1">
        <w:r w:rsidRPr="006D5BFF">
          <w:rPr>
            <w:b/>
            <w:bCs/>
            <w:color w:val="003872"/>
          </w:rPr>
          <w:t>Brigitte Bardot</w:t>
        </w:r>
      </w:hyperlink>
      <w:r w:rsidRPr="006D5BFF">
        <w:rPr>
          <w:color w:val="333333"/>
        </w:rPr>
        <w:t>, revient en effet de loin.</w:t>
      </w:r>
    </w:p>
    <w:p w:rsidR="006D5BFF" w:rsidRPr="006D5BFF" w:rsidRDefault="006D5BFF" w:rsidP="006D5BFF">
      <w:pPr>
        <w:spacing w:after="120" w:line="300" w:lineRule="auto"/>
        <w:rPr>
          <w:color w:val="333333"/>
        </w:rPr>
      </w:pPr>
      <w:r w:rsidRPr="006D5BFF">
        <w:rPr>
          <w:color w:val="333333"/>
        </w:rPr>
        <w:t xml:space="preserve">Rose Repetto s'est installée en 1967 sur les bords de la Loue, dans le Périgord. Vingt ans plus tôt, la mère du chorégraphe </w:t>
      </w:r>
      <w:hyperlink r:id="rId18" w:tgtFrame="" w:history="1">
        <w:r w:rsidRPr="006D5BFF">
          <w:rPr>
            <w:b/>
            <w:bCs/>
            <w:color w:val="003872"/>
          </w:rPr>
          <w:t>Roland Petit</w:t>
        </w:r>
      </w:hyperlink>
      <w:r w:rsidRPr="006D5BFF">
        <w:rPr>
          <w:color w:val="333333"/>
        </w:rPr>
        <w:t xml:space="preserve"> s'était lancée dans la confection de chaussons de danse dans un atelier situé non loin de l'Opéra de Paris. «Mais, en arrière-boutique, elle n'arrivait plus à fournir, tandis qu'ici le patron de l'usine de pantoufles subissait de plein fouet la concurrence italienne, alors il lui a cédé son affaire», se souvient le maire.</w:t>
      </w:r>
    </w:p>
    <w:p w:rsidR="006D5BFF" w:rsidRPr="006D5BFF" w:rsidRDefault="006D5BFF" w:rsidP="006D5BFF">
      <w:pPr>
        <w:spacing w:after="120" w:line="300" w:lineRule="auto"/>
        <w:rPr>
          <w:color w:val="333333"/>
        </w:rPr>
      </w:pPr>
      <w:r w:rsidRPr="006D5BFF">
        <w:rPr>
          <w:color w:val="333333"/>
        </w:rPr>
        <w:t xml:space="preserve">Au début des années 1980, quelques années après le décès de sa fondatrice, la société est vendue à l'équipementier sportif américain Esmark, puis tombe dans le giron de la Caisse centrale des Banques populaires. En 1999, lorsque </w:t>
      </w:r>
      <w:hyperlink r:id="rId19" w:tgtFrame="" w:history="1">
        <w:r w:rsidRPr="006D5BFF">
          <w:rPr>
            <w:b/>
            <w:bCs/>
            <w:color w:val="003872"/>
          </w:rPr>
          <w:t>Jean-Marc Gaucher</w:t>
        </w:r>
      </w:hyperlink>
      <w:r w:rsidRPr="006D5BFF">
        <w:rPr>
          <w:color w:val="333333"/>
        </w:rPr>
        <w:t xml:space="preserve">, l'actuel PDG, reprend Repetto, «la situation était proche du désastre, avec 100 millions de francs de dettes», relate ce dernier. Après dix-huit ans chez Reebok, dont il fut président France, Jean-Marc Gaucher se met en tête de travailler le marché de la femme. «Il n'y avait qu'une seule marque connue, Repetto», assure le nouveau patron. L'enseigne était restée célèbre pour ses produits de danse chaussants et textiles. «J'y ai mis tout ce que j'avais gagné chez </w:t>
      </w:r>
      <w:hyperlink r:id="rId20" w:tgtFrame="" w:history="1">
        <w:r w:rsidRPr="006D5BFF">
          <w:rPr>
            <w:b/>
            <w:bCs/>
            <w:color w:val="003872"/>
          </w:rPr>
          <w:t>Reebok</w:t>
        </w:r>
      </w:hyperlink>
      <w:r w:rsidRPr="006D5BFF">
        <w:rPr>
          <w:color w:val="333333"/>
        </w:rPr>
        <w:t xml:space="preserve"> et j'ai restructuré l'entreprise», confie Jean-Marc Gaucher. En prenant les rênes de la PME, ce dernier se fixe pour objectif de faire de Repetto une marque mondiale, développer des produits exclusifs en s'interdisant la copie et devenir leader sur le marché de la danse et du luxe.</w:t>
      </w:r>
    </w:p>
    <w:p w:rsidR="006D5BFF" w:rsidRPr="006D5BFF" w:rsidRDefault="006D5BFF" w:rsidP="006D5BFF">
      <w:pPr>
        <w:spacing w:after="120" w:line="300" w:lineRule="auto"/>
        <w:rPr>
          <w:color w:val="333333"/>
        </w:rPr>
      </w:pPr>
      <w:r w:rsidRPr="006D5BFF">
        <w:rPr>
          <w:color w:val="333333"/>
        </w:rPr>
        <w:t>«La réussite a dépassé nos désirs les plus fous», lâche Paul Gilles, directeur industriel de Repetto et du site de Saint-Médard-d'Excideuil, d'où sortent 400.000 à 450.000 paires de chaussures par an, contre moins de 10.000 au moment de son arrivée, en 2003. La société, qui emploie 350 salariés dans l'Hexagone, a dépassé en 2012 la barre des 60 millions d'euros et réalise plus de 50% de ce chiffre d'affaires à l'export. La marque, installée depuis sept ans au Japon avec une quinzaine de boutiques, est également présente en Corée, à Taïwan, aux Philippines, à Hongkong et au Brésil. Jean-Marc Gaucher compte bien poursuivre sur sa lancée avec Shanghaï en septembre.</w:t>
      </w:r>
    </w:p>
    <w:p w:rsidR="006D5BFF" w:rsidRPr="006D5BFF" w:rsidRDefault="006D5BFF" w:rsidP="006D5BFF">
      <w:pPr>
        <w:spacing w:after="120" w:line="300" w:lineRule="auto"/>
        <w:rPr>
          <w:color w:val="333333"/>
        </w:rPr>
      </w:pPr>
      <w:r w:rsidRPr="006D5BFF">
        <w:rPr>
          <w:color w:val="333333"/>
        </w:rPr>
        <w:t>Une paire de chaussures passe entre les mains de 8 à 10 personnes et demande en moyenne entre 45 minutes et 1h30 de travail</w:t>
      </w:r>
    </w:p>
    <w:p w:rsidR="006D5BFF" w:rsidRPr="006D5BFF" w:rsidRDefault="006D5BFF" w:rsidP="006D5BFF">
      <w:pPr>
        <w:spacing w:after="120" w:line="300" w:lineRule="auto"/>
        <w:rPr>
          <w:color w:val="333333"/>
        </w:rPr>
      </w:pPr>
      <w:r w:rsidRPr="006D5BFF">
        <w:rPr>
          <w:color w:val="333333"/>
        </w:rPr>
        <w:t>La clé d'un tel succès? La préservation d'un savoir-faire unique de fabrication, le cousu-retourné. Ce procédé consiste à coudre la semelle à l'envers avant de la retourner. La finition est manuelle et les contrôles pointilleux. Une paire de chaussures passe entre les mains de 8 à 10 personnes et demande en moyenne entre 45 minutes et 1h30 de travail.</w:t>
      </w:r>
    </w:p>
    <w:p w:rsidR="006D5BFF" w:rsidRPr="006D5BFF" w:rsidRDefault="006D5BFF" w:rsidP="006D5BFF">
      <w:pPr>
        <w:spacing w:after="120" w:line="300" w:lineRule="auto"/>
        <w:rPr>
          <w:color w:val="333333"/>
        </w:rPr>
      </w:pPr>
      <w:r w:rsidRPr="006D5BFF">
        <w:rPr>
          <w:color w:val="333333"/>
        </w:rPr>
        <w:t>«J'ai coutume de dire que Repetto est un fabricant de gants pour les pieds», commente Paul Gilles. Au-delà de la beauté des modèles disponibles dans 250 coloris, qui affolent les fashionistas sur la Toile, c'est aussi un certain bien-être que l'on va s'offrir chez Repetto. «Les inconditionnelles de la marque viennent chercher le confort, surtout les plus anciennes d'entre elles. Dernièrement, une cliente d'une soixantaine d'années m'a assuré porter le même modèle depuis ses 16 ans, tant celui-ci était agréable», indique Solenne Dubuc, professeur de danse qui travaille l'été dans les magasins parisiens de Repetto. Pour obtenir un tel standard, les peaux sont minutieusement sélectionnées. «Il faut que le cuir soit à la fois très souple et solide, et il n'est pas tanné comme une paire de chaussures classique», précise Paul Gilles. Les cuirs à semelle viennent de France et d'Allemagne, «car il n'y a que dans ces pays que l'on en trouve d'aussi épais. Aujourd'hui, il y a une pénurie du cuir qui engendre une spéculation énorme.» La PME travaille avec des tanneries françaises, italiennes et espagnoles, où sont réalisées les peausseries telles qu'elle les demande. «J'essaye au maximum de me fournir en France pour les lacets, rubans et bordures, et nous collaborons notamment avec des entreprises de la région de Cholet», ajoute Paul Gilles. Les talons cuirs sont fabriqués à Romans.</w:t>
      </w:r>
    </w:p>
    <w:p w:rsidR="006D5BFF" w:rsidRPr="006D5BFF" w:rsidRDefault="006D5BFF" w:rsidP="006D5BFF">
      <w:pPr>
        <w:keepNext/>
        <w:spacing w:before="240" w:after="60" w:line="300" w:lineRule="auto"/>
        <w:ind w:left="576" w:hanging="576"/>
        <w:outlineLvl w:val="1"/>
        <w:rPr>
          <w:rFonts w:eastAsiaTheme="majorEastAsia"/>
          <w:b/>
          <w:bCs/>
          <w:iCs/>
          <w:color w:val="333333"/>
          <w:sz w:val="22"/>
          <w:szCs w:val="28"/>
        </w:rPr>
      </w:pPr>
      <w:r w:rsidRPr="006D5BFF">
        <w:rPr>
          <w:rFonts w:eastAsiaTheme="majorEastAsia"/>
          <w:b/>
          <w:bCs/>
          <w:iCs/>
          <w:color w:val="333333"/>
          <w:sz w:val="22"/>
          <w:szCs w:val="28"/>
        </w:rPr>
        <w:t>Des ballerines sur mesure pour les danseurs professionnels</w:t>
      </w:r>
    </w:p>
    <w:p w:rsidR="006D5BFF" w:rsidRPr="006D5BFF" w:rsidRDefault="006D5BFF" w:rsidP="006D5BFF">
      <w:pPr>
        <w:spacing w:after="120" w:line="300" w:lineRule="auto"/>
        <w:rPr>
          <w:color w:val="333333"/>
        </w:rPr>
      </w:pPr>
      <w:r w:rsidRPr="006D5BFF">
        <w:rPr>
          <w:color w:val="333333"/>
        </w:rPr>
        <w:t xml:space="preserve">La seule qualité des produits ne suffit pas à expliquer l'essor de Repetto. La botte secrète de Jean-Marc Gaucher? Disposer d'une trentaine de produits permanents et proposer des nouveautés tous les deux mois. De plus, Repetto élabore des projets spéciaux avec des grands de la mode, comme </w:t>
      </w:r>
      <w:hyperlink r:id="rId21" w:tgtFrame="" w:history="1">
        <w:r w:rsidRPr="006D5BFF">
          <w:rPr>
            <w:b/>
            <w:bCs/>
            <w:color w:val="003872"/>
          </w:rPr>
          <w:t>Issey Miyake</w:t>
        </w:r>
      </w:hyperlink>
      <w:r w:rsidRPr="006D5BFF">
        <w:rPr>
          <w:color w:val="333333"/>
        </w:rPr>
        <w:t>. Par ailleurs, quelque 100.000 paires de chaussons de danse sont aussi confectionnées chaque année. Depuis cinq ans, Repetto développe des ballerines sur mesure pour les danseurs professionnels. «Le marché de la pointe pro est très compliqué, mais nous reprenons des parts à l'international», explique Paul Gilles, pas peu fier de travailler aujourd'hui avec le Royal Ballet, le Bolchoï, ou encore le San Francisco Ballet.</w:t>
      </w:r>
    </w:p>
    <w:p w:rsidR="006D5BFF" w:rsidRPr="006D5BFF" w:rsidRDefault="006D5BFF" w:rsidP="006D5BFF">
      <w:pPr>
        <w:spacing w:line="300" w:lineRule="auto"/>
        <w:rPr>
          <w:color w:val="333333"/>
        </w:rPr>
      </w:pPr>
      <w:r w:rsidRPr="006D5BFF">
        <w:rPr>
          <w:color w:val="333333"/>
        </w:rPr>
        <w:t xml:space="preserve">Enfin, d'autres lignes de produits ont été déployées, comme la maroquinerie depuis 2011 (fabriquée, elle, en Italie et en Tunisie), le prêt-à-porter, dont la première collection est signée par la créatrice de mode Émilie Luc-Duc, et le </w:t>
      </w:r>
      <w:hyperlink r:id="rId22" w:tgtFrame="" w:history="1">
        <w:r w:rsidRPr="006D5BFF">
          <w:rPr>
            <w:b/>
            <w:bCs/>
            <w:color w:val="003872"/>
          </w:rPr>
          <w:t>parfum Repetto</w:t>
        </w:r>
      </w:hyperlink>
      <w:r w:rsidRPr="006D5BFF">
        <w:rPr>
          <w:color w:val="333333"/>
        </w:rPr>
        <w:t xml:space="preserve">, sorti en juillet dernier. «Nous diversifier est une nécessité», souligne Jean-Marc Gaucher. </w:t>
      </w:r>
    </w:p>
    <w:p w:rsidR="006D5BFF" w:rsidRPr="006D5BFF" w:rsidRDefault="006D5BFF" w:rsidP="006D5BFF">
      <w:pPr>
        <w:spacing w:after="120"/>
        <w:rPr>
          <w:rFonts w:eastAsia="Times New Roman"/>
          <w:sz w:val="22"/>
          <w:szCs w:val="20"/>
        </w:rPr>
      </w:pPr>
    </w:p>
    <w:p w:rsidR="006D5BFF" w:rsidRPr="006D5BFF" w:rsidRDefault="006D5BFF" w:rsidP="006D5BFF">
      <w:pPr>
        <w:keepNext/>
        <w:spacing w:before="240" w:after="60"/>
        <w:ind w:left="432" w:hanging="432"/>
        <w:outlineLvl w:val="0"/>
        <w:rPr>
          <w:rFonts w:eastAsiaTheme="majorEastAsia"/>
          <w:kern w:val="32"/>
          <w:sz w:val="28"/>
          <w:szCs w:val="28"/>
        </w:rPr>
      </w:pPr>
      <w:r w:rsidRPr="006D5BFF">
        <w:rPr>
          <w:rFonts w:eastAsiaTheme="majorEastAsia"/>
          <w:b/>
          <w:bCs/>
          <w:kern w:val="32"/>
          <w:sz w:val="28"/>
          <w:szCs w:val="28"/>
        </w:rPr>
        <w:t>Annexe 2</w:t>
      </w:r>
    </w:p>
    <w:p w:rsidR="006D5BFF" w:rsidRPr="006D5BFF" w:rsidRDefault="006D5BFF" w:rsidP="006D5BFF">
      <w:pPr>
        <w:shd w:val="clear" w:color="auto" w:fill="FFFFFF"/>
        <w:spacing w:after="150" w:line="288" w:lineRule="atLeast"/>
        <w:outlineLvl w:val="1"/>
        <w:rPr>
          <w:rFonts w:eastAsia="Times New Roman"/>
          <w:color w:val="3B3A3A"/>
          <w:kern w:val="36"/>
          <w:sz w:val="40"/>
          <w:szCs w:val="40"/>
        </w:rPr>
      </w:pPr>
      <w:r w:rsidRPr="006D5BFF">
        <w:rPr>
          <w:rFonts w:eastAsia="Times New Roman"/>
          <w:color w:val="858585"/>
          <w:kern w:val="36"/>
          <w:sz w:val="40"/>
          <w:szCs w:val="40"/>
          <w:shd w:val="clear" w:color="auto" w:fill="EAFDA7"/>
        </w:rPr>
        <w:t>Repetto</w:t>
      </w:r>
      <w:r w:rsidRPr="006D5BFF">
        <w:rPr>
          <w:rFonts w:eastAsia="Times New Roman"/>
          <w:color w:val="3B3A3A"/>
          <w:kern w:val="36"/>
          <w:sz w:val="40"/>
          <w:szCs w:val="40"/>
        </w:rPr>
        <w:t xml:space="preserve"> : la certitude du coureur de fond</w:t>
      </w:r>
    </w:p>
    <w:p w:rsidR="006D5BFF" w:rsidRPr="006D5BFF" w:rsidRDefault="006D5BFF" w:rsidP="006D5BFF">
      <w:pPr>
        <w:shd w:val="clear" w:color="auto" w:fill="FFFFFF"/>
        <w:rPr>
          <w:rFonts w:eastAsia="Times New Roman"/>
          <w:color w:val="3B3A3A"/>
          <w:sz w:val="21"/>
          <w:szCs w:val="21"/>
        </w:rPr>
      </w:pPr>
      <w:hyperlink r:id="rId23" w:history="1">
        <w:r w:rsidRPr="006D5BFF">
          <w:rPr>
            <w:rFonts w:eastAsia="Times New Roman"/>
            <w:color w:val="000000"/>
            <w:sz w:val="21"/>
            <w:szCs w:val="21"/>
          </w:rPr>
          <w:t>Les Echos n° 21154 du 28 Mars 2012 • page 10</w:t>
        </w:r>
      </w:hyperlink>
    </w:p>
    <w:p w:rsidR="006D5BFF" w:rsidRPr="006D5BFF" w:rsidRDefault="006D5BFF" w:rsidP="006D5BFF">
      <w:pPr>
        <w:shd w:val="clear" w:color="auto" w:fill="FFFFFF"/>
        <w:spacing w:after="120" w:line="300" w:lineRule="atLeast"/>
        <w:jc w:val="both"/>
        <w:outlineLvl w:val="2"/>
        <w:rPr>
          <w:rFonts w:eastAsia="Times New Roman"/>
          <w:color w:val="5F6366"/>
          <w:sz w:val="29"/>
          <w:szCs w:val="29"/>
        </w:rPr>
      </w:pPr>
      <w:r w:rsidRPr="004E027A">
        <w:rPr>
          <w:rFonts w:eastAsia="Times New Roman"/>
          <w:noProof/>
          <w:color w:val="3B3A3A"/>
          <w:sz w:val="21"/>
          <w:szCs w:val="21"/>
        </w:rPr>
        <w:drawing>
          <wp:anchor distT="0" distB="0" distL="57150" distR="57150" simplePos="0" relativeHeight="251695104" behindDoc="0" locked="0" layoutInCell="1" allowOverlap="0" wp14:anchorId="49ABAC4B" wp14:editId="59FD90B0">
            <wp:simplePos x="0" y="0"/>
            <wp:positionH relativeFrom="column">
              <wp:posOffset>-69215</wp:posOffset>
            </wp:positionH>
            <wp:positionV relativeFrom="line">
              <wp:posOffset>405765</wp:posOffset>
            </wp:positionV>
            <wp:extent cx="1163320" cy="4554220"/>
            <wp:effectExtent l="0" t="0" r="0" b="0"/>
            <wp:wrapSquare wrapText="bothSides"/>
            <wp:docPr id="48" name="Image 48" descr="http://images.lesechos.sdv.fr/archives/2012/LesEchos/21154/ECH21154043_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esechos.sdv.fr/archives/2012/LesEchos/21154/ECH21154043_1.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3320" cy="455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BFF">
        <w:rPr>
          <w:rFonts w:eastAsia="Times New Roman"/>
          <w:color w:val="5F6366"/>
          <w:sz w:val="29"/>
          <w:szCs w:val="29"/>
        </w:rPr>
        <w:t>Le secret d'un retournement exemplaire</w:t>
      </w:r>
    </w:p>
    <w:p w:rsidR="006D5BFF" w:rsidRPr="006D5BFF" w:rsidRDefault="006D5BFF" w:rsidP="006D5BFF">
      <w:pPr>
        <w:shd w:val="clear" w:color="auto" w:fill="FFFFFF"/>
        <w:spacing w:after="120" w:line="300" w:lineRule="atLeast"/>
        <w:jc w:val="both"/>
        <w:outlineLvl w:val="2"/>
        <w:rPr>
          <w:rFonts w:eastAsia="Times New Roman"/>
          <w:color w:val="5F6366"/>
          <w:sz w:val="29"/>
          <w:szCs w:val="29"/>
        </w:rPr>
      </w:pPr>
      <w:r w:rsidRPr="006D5BFF">
        <w:rPr>
          <w:rFonts w:eastAsia="Times New Roman"/>
          <w:color w:val="3B3A3A"/>
          <w:szCs w:val="20"/>
        </w:rPr>
        <w:t>En ces temps de morosité ambiante et de démagogie partagée, il ne faut pas bouder son plaisir. Quand Jean-Marc Gaucher vient raconter comment il a transformé une ex-icone de la danse en pleine déconfiture en hérault d'un certain chic français dans le monde entier, on cède au charme de l'histoire. C'était la semaine dernière. Ce petit bout d'homme de 1,65 mètre, à l'énergie et à la curiosité contagieuses, recevait à Bercy le prix de la stratégie d'entreprise. Comme pour les quatre éditions précédentes, cette opération présente l'originalité de faire plancher des grandes écoles, de commerce et d'ingénieurs, dans toute la France sur l'analyse stratégique de plus de quatre-vingts entreprises.</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 xml:space="preserve">Lauréat de la catégorie « croissance », </w:t>
      </w:r>
      <w:r w:rsidRPr="006D5BFF">
        <w:rPr>
          <w:rFonts w:eastAsia="Times New Roman"/>
          <w:color w:val="3B3A3A"/>
          <w:szCs w:val="20"/>
          <w:shd w:val="clear" w:color="auto" w:fill="EAFDA7"/>
        </w:rPr>
        <w:t>Repetto</w:t>
      </w:r>
      <w:r w:rsidRPr="006D5BFF">
        <w:rPr>
          <w:rFonts w:eastAsia="Times New Roman"/>
          <w:color w:val="3B3A3A"/>
          <w:szCs w:val="20"/>
        </w:rPr>
        <w:t xml:space="preserve"> est un habitué des podiums, tant son redressement est spectaculaire. En 2002, quand la société dépose son bilan, elle n'affiche plus que 5 millions d'euros de chiffre d'affaires et 85 employés. Elle approche aujourd'hui les 60 millions d'euros de ventes avec plus de 300 personnes, dont les deux tiers dans son usine périgourdine. Elle dispose d'une quinzaine de boutiques dans le monde, devrait en créer trente-cinq de plus dans les deux ans qui viennent et vise, au rythme de croissance actuel, le cap des 100 millions d'euros pour 2014. En conséquence, elle agrandit son usine pour y doubler la production et compte recruter sur place 150 personnes supplémentaires d'ici à 2015.</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 xml:space="preserve">Car </w:t>
      </w:r>
      <w:r w:rsidRPr="006D5BFF">
        <w:rPr>
          <w:rFonts w:eastAsia="Times New Roman"/>
          <w:color w:val="3B3A3A"/>
          <w:szCs w:val="20"/>
          <w:shd w:val="clear" w:color="auto" w:fill="EAFDA7"/>
        </w:rPr>
        <w:t>Repetto</w:t>
      </w:r>
      <w:r w:rsidRPr="006D5BFF">
        <w:rPr>
          <w:rFonts w:eastAsia="Times New Roman"/>
          <w:color w:val="3B3A3A"/>
          <w:szCs w:val="20"/>
        </w:rPr>
        <w:t>, ce ne sont plus uniquement des ballerines, mais des chaussures à talon, des sacs, des vêtements (en septembre) et du parfum (début 2013). Ajoutons enfin que le tout a été réalisé sans aucun apport d'argent extérieur et que son repreneur reste le seul propriétaire de l'entreprise. Voilà comment ce petit miracle a pu s'opérer.</w:t>
      </w:r>
    </w:p>
    <w:p w:rsidR="006D5BFF" w:rsidRPr="006D5BFF" w:rsidRDefault="006D5BFF" w:rsidP="006D5BFF">
      <w:pPr>
        <w:shd w:val="clear" w:color="auto" w:fill="FFFFFF"/>
        <w:spacing w:line="300" w:lineRule="atLeast"/>
        <w:jc w:val="both"/>
        <w:rPr>
          <w:rFonts w:eastAsia="Times New Roman"/>
          <w:b/>
          <w:bCs/>
          <w:color w:val="3B3A3A"/>
          <w:szCs w:val="20"/>
        </w:rPr>
      </w:pPr>
      <w:r w:rsidRPr="006D5BFF">
        <w:rPr>
          <w:rFonts w:eastAsia="Times New Roman"/>
          <w:b/>
          <w:bCs/>
          <w:color w:val="3B3A3A"/>
          <w:szCs w:val="20"/>
        </w:rPr>
        <w:t>Voir loin</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 xml:space="preserve">Jean-Marc Gaucher le raconte sans honte ni fierté, il est un autodidacte pur, qui, à l'âge de quinze ans, ne s'était fixé qu'un seul objectif : devenir un champion de course à pied et parvenir un jour aux jeux Olympiques. La vie en a décidé autrement, mais Jean-Marc Gaucher, qui est quand même devenu un très bon coureur, en a gardé le goût des objectifs de long terme qui structurent l'action et jalonnent le parcours quotidien. En 1999, il était patron des activités européennes de Reebok France quand il s'est décidé à reprendre </w:t>
      </w:r>
      <w:r w:rsidRPr="006D5BFF">
        <w:rPr>
          <w:rFonts w:eastAsia="Times New Roman"/>
          <w:color w:val="3B3A3A"/>
          <w:szCs w:val="20"/>
          <w:shd w:val="clear" w:color="auto" w:fill="EAFDA7"/>
        </w:rPr>
        <w:t>Repetto</w:t>
      </w:r>
      <w:r w:rsidRPr="006D5BFF">
        <w:rPr>
          <w:rFonts w:eastAsia="Times New Roman"/>
          <w:color w:val="3B3A3A"/>
          <w:szCs w:val="20"/>
        </w:rPr>
        <w:t xml:space="preserve">. Une marque mythique qui a décliné après le décès de sa fondatrice, Rose </w:t>
      </w:r>
      <w:r w:rsidRPr="006D5BFF">
        <w:rPr>
          <w:rFonts w:eastAsia="Times New Roman"/>
          <w:color w:val="3B3A3A"/>
          <w:szCs w:val="20"/>
          <w:shd w:val="clear" w:color="auto" w:fill="EAFDA7"/>
        </w:rPr>
        <w:t>Repetto</w:t>
      </w:r>
      <w:r w:rsidRPr="006D5BFF">
        <w:rPr>
          <w:rFonts w:eastAsia="Times New Roman"/>
          <w:color w:val="3B3A3A"/>
          <w:szCs w:val="20"/>
        </w:rPr>
        <w:t>, dans les années 1980. Reprise par un fonds puis par les Banques Populaires, elle a enchaîné les erreurs stratégiques, ne sachant que faire d'une marque portée au pinacle par Brigitte Bardot et Serge Gainsbourg. L'entreprise, sous perfusion de la banque, affichait 100 millions de déficit cumulé. Tout était à reconstruire. Jean-Marc Gaucher a mis six mois pour traduire en trois lignes l'avenir qu'il voulait offrir à la maison de la rue de la Paix. Cela a donné : construire une société mondiale, ne vendant que des produits exclusifs et ancrée dans le monde du luxe.</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 xml:space="preserve">Un cap duquel il ne dérogera pas. </w:t>
      </w:r>
      <w:r w:rsidRPr="006D5BFF">
        <w:rPr>
          <w:rFonts w:eastAsia="Times New Roman"/>
          <w:color w:val="3B3A3A"/>
          <w:szCs w:val="20"/>
          <w:shd w:val="clear" w:color="auto" w:fill="EAFDA7"/>
        </w:rPr>
        <w:t>Repetto</w:t>
      </w:r>
      <w:r w:rsidRPr="006D5BFF">
        <w:rPr>
          <w:rFonts w:eastAsia="Times New Roman"/>
          <w:color w:val="3B3A3A"/>
          <w:szCs w:val="20"/>
        </w:rPr>
        <w:t xml:space="preserve"> n'existait pas hors de France, ses chaussures avaient perdu leur originalité et seule l'adresse de la rue de la Paix pouvait encore faire penser au luxe. Sa première décision sera de demander au styliste japonais Issey Miyake de dessiner une collection et de la commercialiser en exclusivité dans ses boutiques japonaises. Il réitérera cette opération avec d'autres stylistes mondiaux, renouant avec l'originalité et le monde du luxe.</w:t>
      </w:r>
    </w:p>
    <w:p w:rsidR="006D5BFF" w:rsidRPr="006D5BFF" w:rsidRDefault="006D5BFF" w:rsidP="006D5BFF">
      <w:pPr>
        <w:shd w:val="clear" w:color="auto" w:fill="FFFFFF"/>
        <w:spacing w:line="300" w:lineRule="atLeast"/>
        <w:jc w:val="both"/>
        <w:rPr>
          <w:rFonts w:eastAsia="Times New Roman"/>
          <w:b/>
          <w:bCs/>
          <w:color w:val="3B3A3A"/>
          <w:szCs w:val="20"/>
        </w:rPr>
      </w:pPr>
      <w:r w:rsidRPr="006D5BFF">
        <w:rPr>
          <w:rFonts w:eastAsia="Times New Roman"/>
          <w:b/>
          <w:bCs/>
          <w:color w:val="3B3A3A"/>
          <w:szCs w:val="20"/>
        </w:rPr>
        <w:t xml:space="preserve">Penser d'abord au client. </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 xml:space="preserve">Surtout à la cliente, et pour cela restaurer l'âme de la marque. Même l'Opéra de Paris avait fini par tourner le dos à la maison fondée en 1947 par la maman de Roland Petit pour protéger les petons de son jeune prodige. La fabrication sur mesure était même arrêtée. Or l'image de la danse est un passeport fabuleux pour entrer dans l'imaginaire des femmes du monde entier. A partir de 2002, </w:t>
      </w:r>
      <w:r w:rsidRPr="006D5BFF">
        <w:rPr>
          <w:rFonts w:eastAsia="Times New Roman"/>
          <w:color w:val="3B3A3A"/>
          <w:szCs w:val="20"/>
          <w:shd w:val="clear" w:color="auto" w:fill="EAFDA7"/>
        </w:rPr>
        <w:t>Repetto</w:t>
      </w:r>
      <w:r w:rsidRPr="006D5BFF">
        <w:rPr>
          <w:rFonts w:eastAsia="Times New Roman"/>
          <w:color w:val="3B3A3A"/>
          <w:szCs w:val="20"/>
        </w:rPr>
        <w:t xml:space="preserve"> reprend le fil, fabrique pour les danseurs, sponsorise des opéras lointains et désargentés, emploie des danseurs dans tous ses magasins.</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Cette proximité, ostentatoire dans les magasins, ravit les clientes qui succombent même à la possibilité nouvelle de faire fabriquer la ballerine de leur rêve sur mesure. Mais elle peut heurter la fierté des danseurs professionnels qui craignent de n'être qu'un faire-valoir. D'où la nécessité de les rassurer sans cesse et de les choyer. Le chausson de base est vendu à perte aux petits rats de l'Opéra : 22 euros alors qu'il coûte 40 à fabriquer. Près de 10 % de son chiffre d'affaires est consacré au style et au développement des relations avec le monde de la danse.</w:t>
      </w:r>
    </w:p>
    <w:p w:rsidR="006D5BFF" w:rsidRPr="006D5BFF" w:rsidRDefault="006D5BFF" w:rsidP="006D5BFF">
      <w:pPr>
        <w:shd w:val="clear" w:color="auto" w:fill="FFFFFF"/>
        <w:spacing w:line="300" w:lineRule="atLeast"/>
        <w:jc w:val="both"/>
        <w:rPr>
          <w:rFonts w:eastAsia="Times New Roman"/>
          <w:b/>
          <w:bCs/>
          <w:color w:val="3B3A3A"/>
          <w:szCs w:val="20"/>
        </w:rPr>
      </w:pPr>
      <w:r w:rsidRPr="006D5BFF">
        <w:rPr>
          <w:rFonts w:eastAsia="Times New Roman"/>
          <w:b/>
          <w:bCs/>
          <w:color w:val="3B3A3A"/>
          <w:szCs w:val="20"/>
        </w:rPr>
        <w:t>S'affranchir des codes</w:t>
      </w:r>
    </w:p>
    <w:p w:rsidR="006D5BFF" w:rsidRPr="006D5BFF" w:rsidRDefault="006D5BFF" w:rsidP="006D5BFF">
      <w:pPr>
        <w:shd w:val="clear" w:color="auto" w:fill="FFFFFF"/>
        <w:spacing w:after="120" w:line="300" w:lineRule="atLeast"/>
        <w:jc w:val="both"/>
        <w:outlineLvl w:val="2"/>
        <w:rPr>
          <w:rFonts w:eastAsia="Times New Roman"/>
          <w:b/>
          <w:bCs/>
          <w:color w:val="3B3A3A"/>
          <w:szCs w:val="20"/>
        </w:rPr>
      </w:pPr>
      <w:r w:rsidRPr="006D5BFF">
        <w:rPr>
          <w:rFonts w:eastAsia="Times New Roman"/>
          <w:color w:val="3B3A3A"/>
          <w:szCs w:val="20"/>
        </w:rPr>
        <w:t>Mais l'attention à la cliente, c'est aussi renouveler sans cesse son désir. Pour cela, l'ancien patron de Reebok veut de la nouveauté. Il a donc décidé de s'affranchir du code sacré des deux collections annuelles. Tous les deux mois, de nouveaux modèles entrent en magasin. Ainsi la collection printemps-été est livrée en novembre, janvier et mars, et la collection automne-hiver, à partir de mai. Comme la règle est de limiter au maximum les réassorts, les modèles à succès peuvent être épuisés rapidement et remplacés par de nouveaux.</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Ce genre de raisonnement, Jean-Marc Gaucher le tire de ses voyages et lectures incessantes. C'est évidemment le modèle Zara qui le fascine. Rotation des modèles, outil informatique puissant, fabrication branchée sur les ventes, un modèle vertueux qui permet à la fois de limiter les stocks, de lisser la trésorerie et la production et de renouveler l'attrait pour la cliente.</w:t>
      </w:r>
    </w:p>
    <w:p w:rsidR="006D5BFF" w:rsidRPr="006D5BFF" w:rsidRDefault="006D5BFF" w:rsidP="006D5BFF">
      <w:pPr>
        <w:shd w:val="clear" w:color="auto" w:fill="FFFFFF"/>
        <w:spacing w:line="300" w:lineRule="atLeast"/>
        <w:jc w:val="both"/>
        <w:rPr>
          <w:rFonts w:eastAsia="Times New Roman"/>
          <w:b/>
          <w:bCs/>
          <w:color w:val="3B3A3A"/>
          <w:szCs w:val="20"/>
        </w:rPr>
      </w:pPr>
      <w:r w:rsidRPr="006D5BFF">
        <w:rPr>
          <w:rFonts w:eastAsia="Times New Roman"/>
          <w:b/>
          <w:bCs/>
          <w:color w:val="3B3A3A"/>
          <w:szCs w:val="20"/>
        </w:rPr>
        <w:t>Valoriser le made in France</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 xml:space="preserve">En 2000, </w:t>
      </w:r>
      <w:r w:rsidRPr="006D5BFF">
        <w:rPr>
          <w:rFonts w:eastAsia="Times New Roman"/>
          <w:color w:val="3B3A3A"/>
          <w:szCs w:val="20"/>
          <w:shd w:val="clear" w:color="auto" w:fill="EAFDA7"/>
        </w:rPr>
        <w:t>Repetto</w:t>
      </w:r>
      <w:r w:rsidRPr="006D5BFF">
        <w:rPr>
          <w:rFonts w:eastAsia="Times New Roman"/>
          <w:color w:val="3B3A3A"/>
          <w:szCs w:val="20"/>
        </w:rPr>
        <w:t xml:space="preserve"> fabriquait pour Carrefour avec une marge brute de 10 %. Autrement dit, il produisait à perte. Pour maintenir une production locale, dans son usine périgourdine, la société procède dans l'autre sens. La marge minimum est de 50 %, ce qui fixe le prix final autour de 150 à 200 euros la paire. Soit 30 à 40 % plus cher qu'une fabrication en Chine. D'où le positionnement luxe et danse. Car en Asie, les clientes réclament le « made in France » au dos de la semelle et sont prêtes à le payer. La rotation des collections aide aussi. Comme Zara, le petit nombre de pièces par modèle, et a fortiori le sur-mesure, limite toute tentation industrielle asiatique.</w:t>
      </w:r>
    </w:p>
    <w:p w:rsidR="006D5BFF" w:rsidRPr="006D5BFF" w:rsidRDefault="006D5BFF" w:rsidP="006D5BFF">
      <w:pPr>
        <w:shd w:val="clear" w:color="auto" w:fill="FFFFFF"/>
        <w:spacing w:after="120" w:line="300" w:lineRule="atLeast"/>
        <w:jc w:val="both"/>
        <w:outlineLvl w:val="2"/>
        <w:rPr>
          <w:rFonts w:eastAsia="Times New Roman"/>
          <w:color w:val="3B3A3A"/>
          <w:szCs w:val="20"/>
        </w:rPr>
      </w:pPr>
      <w:r w:rsidRPr="006D5BFF">
        <w:rPr>
          <w:rFonts w:eastAsia="Times New Roman"/>
          <w:color w:val="3B3A3A"/>
          <w:szCs w:val="20"/>
        </w:rPr>
        <w:t>Il a fallu dix ans à Jean-Marc Gaucher pour remettre sur pied la fragile danseuse de la rue de la Paix. Il a dû batailler ferme, en externe, contre les anciens actionnaires et même contre les financiers qui voulaient reprendre la société, et, en interne, contre la démotivation de troupes sans illusion aucune. Il a redonné âme et fierté à cette PME promise à la démolition. Il lui reste à consolider un redressement encore jeune et qui repose sur une base étroite. D'où l'échappée vers la maroquinerie, l'habillement, le parfum... Le marathon commence à peine pour le coureur Gaucher.</w:t>
      </w:r>
    </w:p>
    <w:p w:rsidR="006D5BFF" w:rsidRPr="006D5BFF" w:rsidRDefault="006D5BFF" w:rsidP="006D5BFF">
      <w:pPr>
        <w:shd w:val="clear" w:color="auto" w:fill="FFFFFF"/>
        <w:rPr>
          <w:rFonts w:eastAsia="Times New Roman"/>
          <w:color w:val="3B3A3A"/>
          <w:szCs w:val="20"/>
        </w:rPr>
      </w:pPr>
    </w:p>
    <w:p w:rsidR="006D5BFF" w:rsidRPr="006D5BFF" w:rsidRDefault="006D5BFF" w:rsidP="006D5BFF">
      <w:pPr>
        <w:keepNext/>
        <w:spacing w:before="240" w:after="60"/>
        <w:ind w:left="432" w:hanging="432"/>
        <w:outlineLvl w:val="0"/>
        <w:rPr>
          <w:rFonts w:eastAsiaTheme="majorEastAsia"/>
          <w:b/>
          <w:bCs/>
          <w:kern w:val="32"/>
          <w:sz w:val="28"/>
          <w:szCs w:val="28"/>
        </w:rPr>
      </w:pPr>
      <w:r w:rsidRPr="006D5BFF">
        <w:rPr>
          <w:rFonts w:eastAsiaTheme="majorEastAsia"/>
          <w:b/>
          <w:bCs/>
          <w:kern w:val="32"/>
          <w:sz w:val="28"/>
          <w:szCs w:val="28"/>
        </w:rPr>
        <w:t>Annexe 3</w:t>
      </w:r>
    </w:p>
    <w:p w:rsidR="006D5BFF" w:rsidRPr="006D5BFF" w:rsidRDefault="006D5BFF" w:rsidP="006D5BFF">
      <w:pPr>
        <w:keepNext/>
        <w:spacing w:before="240" w:after="60"/>
        <w:ind w:left="432" w:hanging="432"/>
        <w:outlineLvl w:val="0"/>
        <w:rPr>
          <w:rFonts w:eastAsiaTheme="majorEastAsia"/>
          <w:b/>
          <w:bCs/>
          <w:kern w:val="32"/>
          <w:sz w:val="40"/>
          <w:szCs w:val="40"/>
        </w:rPr>
      </w:pPr>
      <w:hyperlink r:id="rId26" w:history="1">
        <w:r w:rsidRPr="006D5BFF">
          <w:rPr>
            <w:rFonts w:eastAsiaTheme="majorEastAsia"/>
            <w:b/>
            <w:bCs/>
            <w:color w:val="003872"/>
            <w:kern w:val="32"/>
            <w:sz w:val="40"/>
            <w:szCs w:val="40"/>
          </w:rPr>
          <w:t>Repetto : aucun faux pas</w:t>
        </w:r>
      </w:hyperlink>
    </w:p>
    <w:p w:rsidR="006D5BFF" w:rsidRPr="006D5BFF" w:rsidRDefault="006D5BFF" w:rsidP="006D5BFF">
      <w:pPr>
        <w:rPr>
          <w:szCs w:val="20"/>
        </w:rPr>
      </w:pPr>
      <w:hyperlink r:id="rId27" w:tooltip="Permalien vers Repetto : aucun faux pas" w:history="1">
        <w:r w:rsidRPr="006D5BFF">
          <w:rPr>
            <w:color w:val="003872"/>
            <w:szCs w:val="20"/>
          </w:rPr>
          <w:t>12/11/2012</w:t>
        </w:r>
      </w:hyperlink>
      <w:r w:rsidRPr="006D5BFF">
        <w:rPr>
          <w:szCs w:val="20"/>
        </w:rPr>
        <w:t xml:space="preserve"> //</w:t>
      </w:r>
      <w:r w:rsidRPr="006D5BFF">
        <w:rPr>
          <w:szCs w:val="20"/>
        </w:rPr>
        <w:tab/>
      </w:r>
      <w:r w:rsidRPr="006D5BFF">
        <w:rPr>
          <w:szCs w:val="20"/>
        </w:rPr>
        <w:tab/>
      </w:r>
      <w:r w:rsidRPr="006D5BFF">
        <w:rPr>
          <w:szCs w:val="20"/>
        </w:rPr>
        <w:tab/>
        <w:t>http://lepetitratrose.wordpress.com/2012/11/12/repettoaucunfauxpas/</w:t>
      </w:r>
    </w:p>
    <w:p w:rsidR="006D5BFF" w:rsidRPr="006D5BFF" w:rsidRDefault="006D5BFF" w:rsidP="006D5BFF">
      <w:pPr>
        <w:rPr>
          <w:rFonts w:eastAsia="Times New Roman"/>
          <w:b/>
          <w:bCs/>
          <w:i/>
          <w:iCs/>
          <w:color w:val="800080"/>
          <w:szCs w:val="20"/>
        </w:rPr>
      </w:pPr>
    </w:p>
    <w:p w:rsidR="006D5BFF" w:rsidRPr="006D5BFF" w:rsidRDefault="006D5BFF" w:rsidP="006D5BFF">
      <w:pPr>
        <w:rPr>
          <w:rFonts w:eastAsia="Times New Roman"/>
          <w:i/>
          <w:iCs/>
          <w:szCs w:val="20"/>
        </w:rPr>
      </w:pPr>
      <w:r w:rsidRPr="006D5BFF">
        <w:rPr>
          <w:rFonts w:eastAsia="Times New Roman"/>
          <w:b/>
          <w:bCs/>
          <w:i/>
          <w:iCs/>
          <w:color w:val="800080"/>
          <w:szCs w:val="20"/>
        </w:rPr>
        <w:t>Le saviez-vous?</w:t>
      </w:r>
    </w:p>
    <w:p w:rsidR="006D5BFF" w:rsidRPr="006D5BFF" w:rsidRDefault="006D5BFF" w:rsidP="006D5BFF">
      <w:pPr>
        <w:rPr>
          <w:rFonts w:eastAsia="Times New Roman"/>
          <w:i/>
          <w:iCs/>
          <w:szCs w:val="20"/>
        </w:rPr>
      </w:pPr>
      <w:r w:rsidRPr="006D5BFF">
        <w:rPr>
          <w:rFonts w:eastAsia="Times New Roman"/>
          <w:i/>
          <w:iCs/>
          <w:color w:val="800080"/>
          <w:szCs w:val="20"/>
        </w:rPr>
        <w:t>Afin d’éviter les contrefaçons, Jean-Marc Gaucher (directeur de Repetto) a décidé que chaque produit aurait une courte durée d’exposition et lorsque son stock est épuisé il est tout simplement remplacé par un autre produit, différent bien entendu.</w:t>
      </w:r>
    </w:p>
    <w:p w:rsidR="006D5BFF" w:rsidRPr="006D5BFF" w:rsidRDefault="006D5BFF" w:rsidP="006D5BFF">
      <w:pPr>
        <w:keepNext/>
        <w:spacing w:before="240" w:after="60"/>
        <w:ind w:left="432" w:hanging="432"/>
        <w:outlineLvl w:val="0"/>
        <w:rPr>
          <w:rFonts w:eastAsiaTheme="majorEastAsia"/>
          <w:b/>
          <w:bCs/>
          <w:kern w:val="32"/>
          <w:szCs w:val="20"/>
        </w:rPr>
      </w:pPr>
      <w:r w:rsidRPr="006D5BFF">
        <w:rPr>
          <w:rFonts w:eastAsiaTheme="majorEastAsia"/>
          <w:b/>
          <w:bCs/>
          <w:kern w:val="32"/>
          <w:szCs w:val="20"/>
        </w:rPr>
        <w:t>Droit d’auteur : absence de contrefaçon pour défaut d’originalité de modèles de chaussures</w:t>
      </w:r>
    </w:p>
    <w:p w:rsidR="006D5BFF" w:rsidRPr="006D5BFF" w:rsidRDefault="006D5BFF" w:rsidP="006D5BFF">
      <w:pPr>
        <w:rPr>
          <w:szCs w:val="20"/>
        </w:rPr>
      </w:pPr>
      <w:r w:rsidRPr="006D5BFF">
        <w:rPr>
          <w:b/>
          <w:bCs/>
          <w:color w:val="666666"/>
          <w:szCs w:val="20"/>
        </w:rPr>
        <w:t>Article juridique</w:t>
      </w:r>
      <w:r w:rsidRPr="006D5BFF">
        <w:rPr>
          <w:color w:val="666666"/>
          <w:szCs w:val="20"/>
        </w:rPr>
        <w:t xml:space="preserve"> publié le </w:t>
      </w:r>
      <w:r w:rsidRPr="006D5BFF">
        <w:rPr>
          <w:b/>
          <w:bCs/>
          <w:color w:val="666666"/>
          <w:szCs w:val="20"/>
        </w:rPr>
        <w:t>09/10/2013</w:t>
      </w:r>
      <w:r w:rsidRPr="006D5BFF">
        <w:rPr>
          <w:b/>
          <w:bCs/>
          <w:color w:val="666666"/>
          <w:szCs w:val="20"/>
        </w:rPr>
        <w:tab/>
      </w:r>
      <w:r w:rsidRPr="006D5BFF">
        <w:rPr>
          <w:b/>
          <w:bCs/>
          <w:color w:val="666666"/>
          <w:szCs w:val="20"/>
        </w:rPr>
        <w:tab/>
      </w:r>
      <w:r w:rsidRPr="006D5BFF">
        <w:rPr>
          <w:b/>
          <w:bCs/>
          <w:color w:val="666666"/>
          <w:szCs w:val="20"/>
        </w:rPr>
        <w:tab/>
      </w:r>
      <w:r w:rsidRPr="006D5BFF">
        <w:rPr>
          <w:color w:val="666666"/>
          <w:szCs w:val="20"/>
        </w:rPr>
        <w:t xml:space="preserve">Auteur : </w:t>
      </w:r>
      <w:hyperlink r:id="rId28" w:history="1">
        <w:r w:rsidRPr="006D5BFF">
          <w:rPr>
            <w:color w:val="003872"/>
            <w:szCs w:val="20"/>
          </w:rPr>
          <w:t>MAITRE ANTHONY BEM</w:t>
        </w:r>
      </w:hyperlink>
    </w:p>
    <w:p w:rsidR="006D5BFF" w:rsidRPr="006D5BFF" w:rsidRDefault="006D5BFF" w:rsidP="006D5BFF">
      <w:pPr>
        <w:rPr>
          <w:szCs w:val="20"/>
        </w:rPr>
      </w:pPr>
      <w:r w:rsidRPr="004E027A">
        <w:rPr>
          <w:noProof/>
          <w:szCs w:val="20"/>
        </w:rPr>
        <w:drawing>
          <wp:inline distT="0" distB="0" distL="0" distR="0" wp14:anchorId="4FEECB49" wp14:editId="16F988B0">
            <wp:extent cx="1587500" cy="888365"/>
            <wp:effectExtent l="0" t="0" r="0" b="6985"/>
            <wp:docPr id="49" name="Image 49" descr="http://www.legavox.fr/images/photos/m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egavox.fr/images/photos/mo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0" cy="888365"/>
                    </a:xfrm>
                    <a:prstGeom prst="rect">
                      <a:avLst/>
                    </a:prstGeom>
                    <a:noFill/>
                    <a:ln>
                      <a:noFill/>
                    </a:ln>
                  </pic:spPr>
                </pic:pic>
              </a:graphicData>
            </a:graphic>
          </wp:inline>
        </w:drawing>
      </w:r>
    </w:p>
    <w:p w:rsidR="006D5BFF" w:rsidRPr="006D5BFF" w:rsidRDefault="006D5BFF" w:rsidP="006D5BFF">
      <w:pPr>
        <w:spacing w:after="120"/>
        <w:rPr>
          <w:rFonts w:eastAsia="Times New Roman"/>
          <w:color w:val="000000"/>
          <w:szCs w:val="20"/>
        </w:rPr>
      </w:pPr>
      <w:r w:rsidRPr="006D5BFF">
        <w:rPr>
          <w:rFonts w:eastAsia="Times New Roman"/>
          <w:color w:val="000000"/>
          <w:szCs w:val="20"/>
        </w:rPr>
        <w:t>Le 11 septembre 2013, la cour d’appel de Paris a rejeté une action en contrefaçon de modèles de chaussures, au motif notamment que les éléments qui composent les modèles en cause sont connus et relèvent</w:t>
      </w:r>
      <w:r w:rsidRPr="006D5BFF">
        <w:rPr>
          <w:rFonts w:ascii="Times New Roman" w:eastAsia="Times New Roman" w:hAnsi="Times New Roman" w:cs="Times New Roman"/>
          <w:szCs w:val="20"/>
        </w:rPr>
        <w:t xml:space="preserve"> </w:t>
      </w:r>
      <w:r w:rsidRPr="006D5BFF">
        <w:rPr>
          <w:rFonts w:eastAsia="Times New Roman"/>
          <w:color w:val="000000"/>
          <w:szCs w:val="20"/>
        </w:rPr>
        <w:t>manifestement de types de chaussures préexistantes appartenant au fonds commun de l'univers de la chaussure. (C.A Paris, pôle 5, chambre 1, 11 septembre 2013, n°11/22046)</w:t>
      </w:r>
    </w:p>
    <w:p w:rsidR="006D5BFF" w:rsidRPr="006D5BFF" w:rsidRDefault="006D5BFF" w:rsidP="006D5BFF">
      <w:pPr>
        <w:spacing w:before="100" w:beforeAutospacing="1" w:after="100" w:afterAutospacing="1"/>
        <w:rPr>
          <w:rFonts w:eastAsia="Times New Roman"/>
          <w:szCs w:val="20"/>
        </w:rPr>
      </w:pPr>
      <w:r w:rsidRPr="006D5BFF">
        <w:rPr>
          <w:rFonts w:eastAsia="Times New Roman"/>
          <w:color w:val="000000"/>
          <w:szCs w:val="20"/>
        </w:rPr>
        <w:t>Pour mémoire, l’article L.111-1 du code de la propriété intellectuelle dispose que :</w:t>
      </w:r>
    </w:p>
    <w:p w:rsidR="006D5BFF" w:rsidRPr="006D5BFF" w:rsidRDefault="006D5BFF" w:rsidP="006D5BFF">
      <w:pPr>
        <w:spacing w:after="120"/>
        <w:rPr>
          <w:rFonts w:eastAsia="Times New Roman"/>
          <w:szCs w:val="20"/>
        </w:rPr>
      </w:pPr>
      <w:r w:rsidRPr="006D5BFF">
        <w:rPr>
          <w:rFonts w:eastAsia="Times New Roman"/>
          <w:color w:val="000000"/>
          <w:szCs w:val="20"/>
        </w:rPr>
        <w:t xml:space="preserve">« </w:t>
      </w:r>
      <w:r w:rsidRPr="006D5BFF">
        <w:rPr>
          <w:rFonts w:eastAsia="Times New Roman"/>
          <w:b/>
          <w:i/>
          <w:iCs/>
          <w:color w:val="000000"/>
          <w:szCs w:val="20"/>
        </w:rPr>
        <w:t>L'auteur d'une œuvre de l'esprit jouit sur cette œuvre, du seul fait de sa création, d'un droit de propriété incorporelle exclusif et opposable à tous.</w:t>
      </w:r>
      <w:r w:rsidRPr="006D5BFF">
        <w:rPr>
          <w:rFonts w:eastAsia="Times New Roman"/>
          <w:color w:val="000000"/>
          <w:szCs w:val="20"/>
        </w:rPr>
        <w:t xml:space="preserve"> »</w:t>
      </w:r>
    </w:p>
    <w:p w:rsidR="006D5BFF" w:rsidRPr="006D5BFF" w:rsidRDefault="006D5BFF" w:rsidP="006D5BFF">
      <w:pPr>
        <w:spacing w:after="120"/>
        <w:rPr>
          <w:rFonts w:eastAsia="Times New Roman"/>
          <w:szCs w:val="20"/>
        </w:rPr>
      </w:pPr>
      <w:r w:rsidRPr="006D5BFF">
        <w:rPr>
          <w:rFonts w:eastAsia="Times New Roman"/>
          <w:color w:val="000000"/>
          <w:szCs w:val="20"/>
        </w:rPr>
        <w:t>Ce droit d’auteur permet à son titulaire d’engager une action en justice et d’obtenir réparation pour atteintes à ses droits patrimoniaux et moraux en cas de contrefaçon, c’est-à-dire en cas d’exploitation de son œuvre par un tiers sans son autorisation.</w:t>
      </w:r>
    </w:p>
    <w:p w:rsidR="006D5BFF" w:rsidRPr="006D5BFF" w:rsidRDefault="006D5BFF" w:rsidP="006D5BFF">
      <w:pPr>
        <w:spacing w:after="120"/>
        <w:rPr>
          <w:rFonts w:eastAsia="Times New Roman"/>
          <w:szCs w:val="20"/>
        </w:rPr>
      </w:pPr>
      <w:r w:rsidRPr="006D5BFF">
        <w:rPr>
          <w:rFonts w:eastAsia="Times New Roman"/>
          <w:color w:val="000000"/>
          <w:szCs w:val="20"/>
        </w:rPr>
        <w:t>Toutefois, une œuvre n’est protégée au titre du droit d’auteur que si elle est originale.</w:t>
      </w:r>
    </w:p>
    <w:p w:rsidR="006D5BFF" w:rsidRPr="006D5BFF" w:rsidRDefault="006D5BFF" w:rsidP="006D5BFF">
      <w:pPr>
        <w:spacing w:after="120"/>
        <w:rPr>
          <w:rFonts w:eastAsia="Times New Roman"/>
          <w:szCs w:val="20"/>
        </w:rPr>
      </w:pPr>
      <w:r w:rsidRPr="006D5BFF">
        <w:rPr>
          <w:rFonts w:eastAsia="Times New Roman"/>
          <w:color w:val="000000"/>
          <w:szCs w:val="20"/>
        </w:rPr>
        <w:t>Or, la démonstration de cette originalité, définie en jurisprudence comme l’empreinte de la personnalité de l’auteur, pose un certain nombre de difficultés comme au cas présent.</w:t>
      </w:r>
    </w:p>
    <w:p w:rsidR="006D5BFF" w:rsidRPr="006D5BFF" w:rsidRDefault="006D5BFF" w:rsidP="006D5BFF">
      <w:pPr>
        <w:spacing w:after="120"/>
        <w:rPr>
          <w:rFonts w:eastAsia="Times New Roman"/>
          <w:szCs w:val="20"/>
        </w:rPr>
      </w:pPr>
      <w:r w:rsidRPr="006D5BFF">
        <w:rPr>
          <w:rFonts w:eastAsia="Times New Roman"/>
          <w:color w:val="000000"/>
          <w:szCs w:val="20"/>
        </w:rPr>
        <w:t>En l’espèce, la célèbre et ancienne maison de fabrication de chaussons de danse Repetto a tenté de faire valoir des droits d’auteur sur cinq de ses modèles de chaussures à l’encontre d’une société qui commercialisait des modèles constituant, selon elle, la reproduction servile des caractéristiques de ces modèles.</w:t>
      </w:r>
    </w:p>
    <w:p w:rsidR="006D5BFF" w:rsidRPr="006D5BFF" w:rsidRDefault="006D5BFF" w:rsidP="006D5BFF">
      <w:pPr>
        <w:spacing w:after="120"/>
        <w:rPr>
          <w:rFonts w:eastAsia="Times New Roman"/>
          <w:szCs w:val="20"/>
        </w:rPr>
      </w:pPr>
      <w:r w:rsidRPr="006D5BFF">
        <w:rPr>
          <w:rFonts w:eastAsia="Times New Roman"/>
          <w:color w:val="000000"/>
          <w:szCs w:val="20"/>
        </w:rPr>
        <w:t>Dans ces circonstances, la société Repetto a assigné la société en question devant le tribunal de grande instance de Paris en contrefaçon de droits d'auteur et concurrence déloyale.</w:t>
      </w:r>
    </w:p>
    <w:p w:rsidR="006D5BFF" w:rsidRPr="006D5BFF" w:rsidRDefault="006D5BFF" w:rsidP="006D5BFF">
      <w:pPr>
        <w:spacing w:after="120"/>
        <w:rPr>
          <w:rFonts w:eastAsia="Times New Roman"/>
          <w:szCs w:val="20"/>
        </w:rPr>
      </w:pPr>
      <w:r w:rsidRPr="006D5BFF">
        <w:rPr>
          <w:rFonts w:eastAsia="Times New Roman"/>
          <w:color w:val="000000"/>
          <w:szCs w:val="20"/>
        </w:rPr>
        <w:t xml:space="preserve">Le tribunal de grande instance a déclaré la société Repetto irrecevable à agir en contrefaçon de droits d’auteur, car elle n’a pas « </w:t>
      </w:r>
      <w:r w:rsidRPr="006D5BFF">
        <w:rPr>
          <w:rFonts w:ascii="Times New Roman" w:eastAsia="Times New Roman" w:hAnsi="Times New Roman" w:cs="Times New Roman"/>
          <w:sz w:val="24"/>
        </w:rPr>
        <w:t>explicité</w:t>
      </w:r>
      <w:r w:rsidRPr="006D5BFF">
        <w:rPr>
          <w:rFonts w:eastAsia="Times New Roman"/>
          <w:b/>
          <w:i/>
          <w:iCs/>
          <w:color w:val="000000"/>
          <w:szCs w:val="20"/>
        </w:rPr>
        <w:t xml:space="preserve"> l'empreinte de la personnalité de l'auteur sur les cinq chaussures en cause se limitant à une simple description en insistant sur des détails qui seraient insuffisants à les différencier, leur forme globale étant empruntée au fonds commun de la chaussure</w:t>
      </w:r>
      <w:r w:rsidRPr="006D5BFF">
        <w:rPr>
          <w:rFonts w:eastAsia="Times New Roman"/>
          <w:color w:val="000000"/>
          <w:szCs w:val="20"/>
        </w:rPr>
        <w:t xml:space="preserve"> ».</w:t>
      </w:r>
    </w:p>
    <w:p w:rsidR="006D5BFF" w:rsidRPr="006D5BFF" w:rsidRDefault="006D5BFF" w:rsidP="006D5BFF">
      <w:pPr>
        <w:spacing w:after="120"/>
        <w:rPr>
          <w:rFonts w:eastAsia="Times New Roman"/>
          <w:szCs w:val="20"/>
        </w:rPr>
      </w:pPr>
      <w:r w:rsidRPr="006D5BFF">
        <w:rPr>
          <w:rFonts w:eastAsia="Times New Roman"/>
          <w:color w:val="000000"/>
          <w:szCs w:val="20"/>
        </w:rPr>
        <w:t xml:space="preserve">Selon la cour d’appel, « </w:t>
      </w:r>
      <w:r w:rsidRPr="006D5BFF">
        <w:rPr>
          <w:rFonts w:eastAsia="Times New Roman"/>
          <w:b/>
          <w:i/>
          <w:iCs/>
          <w:color w:val="000000"/>
          <w:szCs w:val="20"/>
        </w:rPr>
        <w:t>il est manifeste que non seulement des éléments qui composent les modèles de chaussures en cause sont effectivement connus mais que dans leur forme générale, (…), ces modèles relèvent manifestement de types de chaussures préexistantes appartenant au fonds commun de l'univers de la chaussure</w:t>
      </w:r>
      <w:r w:rsidRPr="006D5BFF">
        <w:rPr>
          <w:rFonts w:eastAsia="Times New Roman"/>
          <w:color w:val="000000"/>
          <w:szCs w:val="20"/>
        </w:rPr>
        <w:t xml:space="preserve"> ».</w:t>
      </w:r>
    </w:p>
    <w:p w:rsidR="006D5BFF" w:rsidRPr="006D5BFF" w:rsidRDefault="006D5BFF" w:rsidP="006D5BFF">
      <w:pPr>
        <w:spacing w:after="120"/>
        <w:rPr>
          <w:rFonts w:eastAsia="Times New Roman"/>
          <w:szCs w:val="20"/>
        </w:rPr>
      </w:pPr>
      <w:r w:rsidRPr="006D5BFF">
        <w:rPr>
          <w:rFonts w:eastAsia="Times New Roman"/>
          <w:color w:val="000000"/>
          <w:szCs w:val="20"/>
        </w:rPr>
        <w:t xml:space="preserve">De plus, la cour d’appel a jugé que « </w:t>
      </w:r>
      <w:r w:rsidRPr="006D5BFF">
        <w:rPr>
          <w:rFonts w:eastAsia="Times New Roman"/>
          <w:bCs/>
          <w:i/>
          <w:iCs/>
          <w:color w:val="000000"/>
          <w:szCs w:val="20"/>
        </w:rPr>
        <w:t xml:space="preserve">si leurs combinaisons précises, telles que revendiquées, sont susceptibles </w:t>
      </w:r>
      <w:r w:rsidRPr="006D5BFF">
        <w:rPr>
          <w:rFonts w:ascii="Times New Roman" w:eastAsia="Times New Roman" w:hAnsi="Times New Roman" w:cs="Times New Roman"/>
          <w:sz w:val="24"/>
        </w:rPr>
        <w:t>de</w:t>
      </w:r>
      <w:r w:rsidRPr="006D5BFF">
        <w:rPr>
          <w:rFonts w:eastAsia="Times New Roman"/>
          <w:bCs/>
          <w:i/>
          <w:iCs/>
          <w:color w:val="000000"/>
          <w:szCs w:val="20"/>
        </w:rPr>
        <w:t xml:space="preserve"> leur conférer une physionomie propre permettant de les distinguer d'autres modèles du même genre dans le cadre d'un examen attentif de leurs détails de réalisation, il n'est pas pour autant démontré que ces combinaisons très détaillées</w:t>
      </w:r>
      <w:r w:rsidRPr="006D5BFF">
        <w:rPr>
          <w:rFonts w:eastAsia="Times New Roman"/>
          <w:b/>
          <w:i/>
          <w:iCs/>
          <w:color w:val="000000"/>
          <w:szCs w:val="20"/>
        </w:rPr>
        <w:t xml:space="preserve">, d'association de découpe, talons, finitions ou courbures, et système d'empiècements, de brides ou d'assemblage de patin, connus dans le domaine de la chaussure ou relevant d'un savoir faire, </w:t>
      </w:r>
      <w:r w:rsidRPr="006D5BFF">
        <w:rPr>
          <w:rFonts w:eastAsia="Times New Roman"/>
          <w:b/>
          <w:bCs/>
          <w:i/>
          <w:iCs/>
          <w:color w:val="000000"/>
          <w:szCs w:val="20"/>
        </w:rPr>
        <w:t>même si elles mettent en évidence des choix pour partie arbitraires, soient de nature à réellement traduire un parti-pris esthétique empreint de la personnalité de leur auteur</w:t>
      </w:r>
      <w:r w:rsidRPr="006D5BFF">
        <w:rPr>
          <w:rFonts w:eastAsia="Times New Roman"/>
          <w:color w:val="000000"/>
          <w:szCs w:val="20"/>
        </w:rPr>
        <w:t xml:space="preserve"> ».</w:t>
      </w:r>
    </w:p>
    <w:p w:rsidR="006D5BFF" w:rsidRPr="006D5BFF" w:rsidRDefault="006D5BFF" w:rsidP="006D5BFF">
      <w:pPr>
        <w:spacing w:after="120"/>
        <w:rPr>
          <w:rFonts w:eastAsia="Times New Roman"/>
          <w:szCs w:val="20"/>
        </w:rPr>
      </w:pPr>
      <w:r w:rsidRPr="006D5BFF">
        <w:rPr>
          <w:rFonts w:eastAsia="Times New Roman"/>
          <w:color w:val="000000"/>
          <w:szCs w:val="20"/>
        </w:rPr>
        <w:t xml:space="preserve">Par conséquent, la cour d’appel en a déduit qu’ « </w:t>
      </w:r>
      <w:r w:rsidRPr="006D5BFF">
        <w:rPr>
          <w:rFonts w:eastAsia="Times New Roman"/>
          <w:b/>
          <w:bCs/>
          <w:i/>
          <w:iCs/>
          <w:color w:val="000000"/>
          <w:szCs w:val="20"/>
        </w:rPr>
        <w:t>il n'apparaît pas que l'adaptation ou déclinaison de chaussures préexistantes réalisée permette de conférer aux modèles invoqués une protection au titre du droit d'auteur ; qu'au contraire l'originalité de ces modèles, au sens des dispositions précitées ne s'avère pas suffisamment établie</w:t>
      </w:r>
      <w:r w:rsidRPr="006D5BFF">
        <w:rPr>
          <w:rFonts w:eastAsia="Times New Roman"/>
          <w:b/>
          <w:i/>
          <w:iCs/>
          <w:color w:val="000000"/>
          <w:szCs w:val="20"/>
        </w:rPr>
        <w:t xml:space="preserve"> ». </w:t>
      </w:r>
    </w:p>
    <w:p w:rsidR="006D5BFF" w:rsidRPr="006D5BFF" w:rsidRDefault="006D5BFF" w:rsidP="006D5BFF">
      <w:pPr>
        <w:spacing w:after="120"/>
        <w:rPr>
          <w:rFonts w:eastAsia="Times New Roman"/>
          <w:szCs w:val="20"/>
        </w:rPr>
      </w:pPr>
      <w:r w:rsidRPr="006D5BFF">
        <w:rPr>
          <w:rFonts w:eastAsia="Times New Roman"/>
          <w:color w:val="000000"/>
          <w:szCs w:val="20"/>
        </w:rPr>
        <w:t>Il résulte donc de cet arrêt qu’afin de prouver l’originalité de leurs créations et de voir leur action en contrefaçon couronnée de succès, les auteurs revendiquant la protection par le droit d’auteur doivent vérifier que leur création comprenne bien des caractéristiques esthétiques particulières : ce que les juges d’appel dénomme le</w:t>
      </w:r>
      <w:r w:rsidRPr="006D5BFF">
        <w:rPr>
          <w:rFonts w:eastAsia="Times New Roman"/>
          <w:b/>
          <w:i/>
          <w:iCs/>
          <w:color w:val="000000"/>
          <w:szCs w:val="20"/>
        </w:rPr>
        <w:t xml:space="preserve"> « </w:t>
      </w:r>
      <w:r w:rsidRPr="006D5BFF">
        <w:rPr>
          <w:rFonts w:eastAsia="Times New Roman"/>
          <w:bCs/>
          <w:i/>
          <w:iCs/>
          <w:color w:val="000000"/>
          <w:szCs w:val="20"/>
        </w:rPr>
        <w:t>parti-pris esthétique empreint de la personnalité de leur auteur</w:t>
      </w:r>
      <w:r w:rsidRPr="006D5BFF">
        <w:rPr>
          <w:rFonts w:eastAsia="Times New Roman"/>
          <w:b/>
          <w:bCs/>
          <w:color w:val="000000"/>
          <w:szCs w:val="20"/>
        </w:rPr>
        <w:t xml:space="preserve"> ».</w:t>
      </w:r>
    </w:p>
    <w:p w:rsidR="006D5BFF" w:rsidRPr="006D5BFF" w:rsidRDefault="006D5BFF" w:rsidP="006D5BFF">
      <w:pPr>
        <w:spacing w:after="120"/>
        <w:rPr>
          <w:rFonts w:eastAsia="Times New Roman"/>
          <w:szCs w:val="20"/>
        </w:rPr>
      </w:pPr>
      <w:r w:rsidRPr="006D5BFF">
        <w:rPr>
          <w:rFonts w:eastAsia="Times New Roman"/>
          <w:color w:val="000000"/>
          <w:szCs w:val="20"/>
        </w:rPr>
        <w:t>Cet arrêt est également une bonne illustration de la nécessité pour les créateurs et les fabricants d’accessoires de mode d’être assistés d’un avocat spécialisé en droit de la propriété intellectuelle afin de constituer un dossier solide pour agir utilement sur le fondement de la contrefaçon de leur droit d’auteur.</w:t>
      </w:r>
    </w:p>
    <w:p w:rsidR="006D5BFF" w:rsidRPr="006D5BFF" w:rsidRDefault="006D5BFF" w:rsidP="006D5BFF">
      <w:pPr>
        <w:spacing w:after="120"/>
        <w:rPr>
          <w:rFonts w:eastAsia="Times New Roman"/>
          <w:szCs w:val="20"/>
        </w:rPr>
      </w:pPr>
      <w:r w:rsidRPr="006D5BFF">
        <w:rPr>
          <w:rFonts w:eastAsia="Times New Roman"/>
          <w:color w:val="000000"/>
          <w:szCs w:val="20"/>
        </w:rPr>
        <w:t>Je suis à votre disposition pour toute action ou information (</w:t>
      </w:r>
      <w:hyperlink r:id="rId30" w:history="1">
        <w:r w:rsidRPr="006D5BFF">
          <w:rPr>
            <w:rFonts w:eastAsiaTheme="majorEastAsia"/>
            <w:color w:val="000000"/>
            <w:szCs w:val="20"/>
          </w:rPr>
          <w:t>en cliquant ici</w:t>
        </w:r>
      </w:hyperlink>
      <w:r w:rsidRPr="006D5BFF">
        <w:rPr>
          <w:rFonts w:eastAsia="Times New Roman"/>
          <w:color w:val="000000"/>
          <w:szCs w:val="20"/>
        </w:rPr>
        <w:t>).</w:t>
      </w:r>
    </w:p>
    <w:p w:rsidR="006D5BFF" w:rsidRPr="006D5BFF" w:rsidRDefault="006D5BFF" w:rsidP="006D5BFF">
      <w:pPr>
        <w:spacing w:after="120"/>
        <w:rPr>
          <w:rFonts w:eastAsia="Times New Roman"/>
          <w:szCs w:val="20"/>
        </w:rPr>
      </w:pPr>
      <w:r w:rsidRPr="006D5BFF">
        <w:rPr>
          <w:rFonts w:eastAsia="Times New Roman"/>
          <w:color w:val="000000"/>
          <w:szCs w:val="20"/>
        </w:rPr>
        <w:t>PS : Pour une recherche facile et rapide des articles rédigés sur ces thèmes, vous pouvez taper vos "</w:t>
      </w:r>
      <w:r w:rsidRPr="006D5BFF">
        <w:rPr>
          <w:rFonts w:eastAsia="Times New Roman"/>
          <w:b/>
          <w:i/>
          <w:iCs/>
          <w:color w:val="000000"/>
          <w:szCs w:val="20"/>
        </w:rPr>
        <w:t>mots clés</w:t>
      </w:r>
      <w:r w:rsidRPr="006D5BFF">
        <w:rPr>
          <w:rFonts w:eastAsia="Times New Roman"/>
          <w:color w:val="000000"/>
          <w:szCs w:val="20"/>
        </w:rPr>
        <w:t>" dans la barre de recherche du blog en haut à droite, au dessus de la photographie.</w:t>
      </w:r>
    </w:p>
    <w:p w:rsidR="006D5BFF" w:rsidRPr="006D5BFF" w:rsidRDefault="006D5BFF" w:rsidP="006D5BFF">
      <w:pPr>
        <w:spacing w:after="120"/>
        <w:rPr>
          <w:rFonts w:ascii="Times New Roman" w:eastAsia="Times New Roman" w:hAnsi="Times New Roman" w:cs="Times New Roman"/>
          <w:szCs w:val="20"/>
        </w:rPr>
      </w:pPr>
      <w:r w:rsidRPr="006D5BFF">
        <w:rPr>
          <w:rFonts w:eastAsia="Times New Roman"/>
          <w:color w:val="000000"/>
          <w:szCs w:val="20"/>
        </w:rPr>
        <w:t>Anthony Bem</w:t>
      </w:r>
      <w:r w:rsidRPr="006D5BFF">
        <w:rPr>
          <w:rFonts w:eastAsia="Times New Roman"/>
          <w:color w:val="000000"/>
          <w:szCs w:val="20"/>
        </w:rPr>
        <w:br/>
      </w:r>
      <w:hyperlink r:id="rId31" w:history="1">
        <w:r w:rsidRPr="006D5BFF">
          <w:rPr>
            <w:rFonts w:ascii="Times New Roman" w:eastAsia="Times New Roman" w:hAnsi="Times New Roman" w:cs="Times New Roman"/>
            <w:color w:val="003872"/>
            <w:szCs w:val="20"/>
          </w:rPr>
          <w:t>http://www.legavox.fr/blog/maitre-anthony-bem/droit-auteur-absence-contrefacon-pour-12710.htm</w:t>
        </w:r>
      </w:hyperlink>
    </w:p>
    <w:p w:rsidR="006D5BFF" w:rsidRPr="006D5BFF" w:rsidRDefault="006D5BFF" w:rsidP="006D5BFF">
      <w:pPr>
        <w:spacing w:after="120"/>
        <w:rPr>
          <w:rFonts w:ascii="Times New Roman" w:eastAsia="Times New Roman" w:hAnsi="Times New Roman" w:cs="Times New Roman"/>
          <w:szCs w:val="20"/>
        </w:rPr>
      </w:pPr>
    </w:p>
    <w:p w:rsidR="006D5BFF" w:rsidRPr="006D5BFF" w:rsidRDefault="006D5BFF" w:rsidP="006D5BFF">
      <w:pPr>
        <w:keepNext/>
        <w:shd w:val="clear" w:color="auto" w:fill="FFFFFF"/>
        <w:spacing w:before="75"/>
        <w:ind w:left="432" w:hanging="432"/>
        <w:outlineLvl w:val="0"/>
        <w:rPr>
          <w:rFonts w:eastAsiaTheme="majorEastAsia"/>
          <w:b/>
          <w:bCs/>
          <w:color w:val="000000"/>
          <w:kern w:val="32"/>
          <w:sz w:val="28"/>
          <w:szCs w:val="28"/>
        </w:rPr>
      </w:pPr>
    </w:p>
    <w:p w:rsidR="006D5BFF" w:rsidRPr="006D5BFF" w:rsidRDefault="006D5BFF" w:rsidP="006D5BFF">
      <w:pPr>
        <w:keepNext/>
        <w:shd w:val="clear" w:color="auto" w:fill="FFFFFF"/>
        <w:spacing w:before="75"/>
        <w:ind w:left="432" w:hanging="432"/>
        <w:outlineLvl w:val="0"/>
        <w:rPr>
          <w:rFonts w:eastAsiaTheme="majorEastAsia"/>
          <w:b/>
          <w:bCs/>
          <w:color w:val="000000"/>
          <w:kern w:val="32"/>
          <w:sz w:val="28"/>
          <w:szCs w:val="28"/>
        </w:rPr>
      </w:pPr>
      <w:r w:rsidRPr="006D5BFF">
        <w:rPr>
          <w:rFonts w:eastAsiaTheme="majorEastAsia"/>
          <w:b/>
          <w:bCs/>
          <w:color w:val="000000"/>
          <w:kern w:val="32"/>
          <w:sz w:val="28"/>
          <w:szCs w:val="28"/>
        </w:rPr>
        <w:t>Annexe 4</w:t>
      </w:r>
    </w:p>
    <w:p w:rsidR="006D5BFF" w:rsidRPr="006D5BFF" w:rsidRDefault="006D5BFF" w:rsidP="006D5BFF">
      <w:pPr>
        <w:keepNext/>
        <w:shd w:val="clear" w:color="auto" w:fill="FFFFFF"/>
        <w:spacing w:before="75"/>
        <w:ind w:left="432" w:hanging="432"/>
        <w:outlineLvl w:val="0"/>
        <w:rPr>
          <w:rFonts w:eastAsiaTheme="majorEastAsia"/>
          <w:b/>
          <w:bCs/>
          <w:color w:val="000000"/>
          <w:kern w:val="32"/>
          <w:sz w:val="36"/>
          <w:szCs w:val="36"/>
        </w:rPr>
      </w:pPr>
      <w:r w:rsidRPr="006D5BFF">
        <w:rPr>
          <w:rFonts w:eastAsiaTheme="majorEastAsia"/>
          <w:b/>
          <w:bCs/>
          <w:color w:val="000000"/>
          <w:kern w:val="32"/>
          <w:sz w:val="36"/>
          <w:szCs w:val="36"/>
        </w:rPr>
        <w:t>Repetto inaugure l’extension de son site de Dordogne</w:t>
      </w:r>
    </w:p>
    <w:p w:rsidR="006D5BFF" w:rsidRPr="006D5BFF" w:rsidRDefault="006D5BFF" w:rsidP="006D5BFF">
      <w:pPr>
        <w:shd w:val="clear" w:color="auto" w:fill="FFFFFF"/>
        <w:rPr>
          <w:color w:val="4D4D4D"/>
          <w:sz w:val="18"/>
          <w:szCs w:val="18"/>
        </w:rPr>
      </w:pPr>
      <w:r w:rsidRPr="006D5BFF">
        <w:rPr>
          <w:color w:val="909090"/>
          <w:sz w:val="17"/>
          <w:szCs w:val="17"/>
        </w:rPr>
        <w:t>Par Colette Goinère (Aquitaine) - Publié le 16 novembre 2012, à 10h22</w:t>
      </w:r>
    </w:p>
    <w:p w:rsidR="006D5BFF" w:rsidRPr="006D5BFF" w:rsidRDefault="006D5BFF" w:rsidP="006D5BFF">
      <w:pPr>
        <w:shd w:val="clear" w:color="auto" w:fill="FFFFFF"/>
        <w:rPr>
          <w:color w:val="666666"/>
          <w:sz w:val="17"/>
          <w:szCs w:val="17"/>
        </w:rPr>
      </w:pPr>
      <w:r w:rsidRPr="004E027A">
        <w:rPr>
          <w:noProof/>
          <w:color w:val="666666"/>
          <w:sz w:val="17"/>
          <w:szCs w:val="17"/>
        </w:rPr>
        <w:drawing>
          <wp:inline distT="0" distB="0" distL="0" distR="0" wp14:anchorId="62B28D8C" wp14:editId="76ED27B2">
            <wp:extent cx="28575" cy="57150"/>
            <wp:effectExtent l="0" t="0" r="9525" b="0"/>
            <wp:docPr id="50" name="Imag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 cy="57150"/>
                    </a:xfrm>
                    <a:prstGeom prst="rect">
                      <a:avLst/>
                    </a:prstGeom>
                    <a:noFill/>
                    <a:ln>
                      <a:noFill/>
                    </a:ln>
                  </pic:spPr>
                </pic:pic>
              </a:graphicData>
            </a:graphic>
          </wp:inline>
        </w:drawing>
      </w:r>
      <w:r w:rsidRPr="006D5BFF">
        <w:rPr>
          <w:color w:val="666666"/>
          <w:sz w:val="17"/>
          <w:szCs w:val="17"/>
        </w:rPr>
        <w:t xml:space="preserve"> </w:t>
      </w:r>
    </w:p>
    <w:p w:rsidR="006D5BFF" w:rsidRPr="006D5BFF" w:rsidRDefault="006D5BFF" w:rsidP="006D5BFF">
      <w:pPr>
        <w:shd w:val="clear" w:color="auto" w:fill="FFFFFF"/>
        <w:rPr>
          <w:color w:val="4D4D4D"/>
          <w:sz w:val="21"/>
          <w:szCs w:val="21"/>
        </w:rPr>
      </w:pPr>
      <w:r w:rsidRPr="004E027A">
        <w:rPr>
          <w:noProof/>
          <w:color w:val="4D4D4D"/>
          <w:sz w:val="21"/>
          <w:szCs w:val="21"/>
        </w:rPr>
        <w:drawing>
          <wp:anchor distT="0" distB="0" distL="114300" distR="114300" simplePos="0" relativeHeight="251696128" behindDoc="1" locked="0" layoutInCell="1" allowOverlap="1" wp14:anchorId="5A89F0C5" wp14:editId="78E690C1">
            <wp:simplePos x="0" y="0"/>
            <wp:positionH relativeFrom="column">
              <wp:posOffset>0</wp:posOffset>
            </wp:positionH>
            <wp:positionV relativeFrom="paragraph">
              <wp:posOffset>0</wp:posOffset>
            </wp:positionV>
            <wp:extent cx="2809875" cy="1866900"/>
            <wp:effectExtent l="0" t="0" r="9525" b="0"/>
            <wp:wrapTight wrapText="bothSides">
              <wp:wrapPolygon edited="0">
                <wp:start x="0" y="0"/>
                <wp:lineTo x="0" y="21380"/>
                <wp:lineTo x="21527" y="21380"/>
                <wp:lineTo x="21527" y="0"/>
                <wp:lineTo x="0" y="0"/>
              </wp:wrapPolygon>
            </wp:wrapTight>
            <wp:docPr id="51" name="Image 51" descr="Rep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et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BFF">
        <w:rPr>
          <w:color w:val="4D4D4D"/>
          <w:sz w:val="21"/>
          <w:szCs w:val="21"/>
        </w:rPr>
        <w:br/>
        <w:t>Repetto</w:t>
      </w:r>
      <w:r w:rsidRPr="006D5BFF">
        <w:rPr>
          <w:color w:val="4D4D4D"/>
          <w:sz w:val="21"/>
          <w:szCs w:val="21"/>
        </w:rPr>
        <w:br/>
        <w:t>© Jean-Louis Salque - L'Usine Nouvelle</w:t>
      </w:r>
    </w:p>
    <w:p w:rsidR="006D5BFF" w:rsidRPr="006D5BFF" w:rsidRDefault="006D5BFF" w:rsidP="006D5BFF">
      <w:pPr>
        <w:shd w:val="clear" w:color="auto" w:fill="FFFFFF"/>
        <w:spacing w:before="100" w:beforeAutospacing="1" w:after="100" w:afterAutospacing="1"/>
        <w:rPr>
          <w:rFonts w:eastAsia="Times New Roman"/>
          <w:b/>
          <w:bCs/>
          <w:color w:val="4D4D4D"/>
          <w:sz w:val="21"/>
          <w:szCs w:val="21"/>
        </w:rPr>
      </w:pPr>
      <w:r w:rsidRPr="006D5BFF">
        <w:rPr>
          <w:rFonts w:eastAsia="Times New Roman"/>
          <w:b/>
          <w:bCs/>
          <w:color w:val="4D4D4D"/>
          <w:sz w:val="21"/>
          <w:szCs w:val="21"/>
        </w:rPr>
        <w:t>Le fabricant de chaussons de danses et de chaussures vient de procéder à l’extension de son usine de Saint-Médard d’Excideuil.</w:t>
      </w:r>
    </w:p>
    <w:p w:rsidR="006D5BFF" w:rsidRPr="006D5BFF" w:rsidRDefault="006D5BFF" w:rsidP="006D5BFF">
      <w:pPr>
        <w:shd w:val="clear" w:color="auto" w:fill="FFFFFF"/>
        <w:spacing w:before="100" w:beforeAutospacing="1" w:after="100" w:afterAutospacing="1"/>
        <w:rPr>
          <w:color w:val="4D4D4D"/>
          <w:sz w:val="21"/>
          <w:szCs w:val="21"/>
        </w:rPr>
      </w:pPr>
      <w:r w:rsidRPr="006D5BFF">
        <w:rPr>
          <w:color w:val="4D4D4D"/>
          <w:sz w:val="21"/>
          <w:szCs w:val="21"/>
        </w:rPr>
        <w:t>Repetto inaugure vendredi 16 novembre, en milieu d’après-midi, l’extension de ses nouveaux locaux, sur son site industriel de Saint-Médard-d’Excideuil (Dordogne), qui emploie 170 salariés. Une inauguration en présence d’Arnaud Montebourg, le ministre du Redressement productif.</w:t>
      </w:r>
    </w:p>
    <w:p w:rsidR="006D5BFF" w:rsidRPr="006D5BFF" w:rsidRDefault="006D5BFF" w:rsidP="006D5BFF">
      <w:pPr>
        <w:shd w:val="clear" w:color="auto" w:fill="FFFFFF"/>
        <w:spacing w:before="100" w:beforeAutospacing="1" w:after="100" w:afterAutospacing="1"/>
        <w:rPr>
          <w:color w:val="4D4D4D"/>
          <w:sz w:val="21"/>
          <w:szCs w:val="21"/>
        </w:rPr>
      </w:pPr>
      <w:r w:rsidRPr="006D5BFF">
        <w:rPr>
          <w:color w:val="4D4D4D"/>
          <w:sz w:val="21"/>
          <w:szCs w:val="21"/>
        </w:rPr>
        <w:t>Ce sont 3 000 m² supplémentaires qui ont été érigés pour permettre de passer à court terme de 2 000 à 6 000 paires de chaussons et ballerines par jour. Et ainsi satisfaire la demande qui ne cesse de grossir. Sur les 3 000 m² d’ateliers supplémentaires, qui ont nécessité un investissement de 3 millions d’euros, 250 m² sont dédiés à un centre de formation. L’entreprise dispose d’un savoir-faire, la technique du "cousu retourné" : chaque semelle de cuir est cousue à l’envers avant d’être retournée.</w:t>
      </w:r>
    </w:p>
    <w:p w:rsidR="006D5BFF" w:rsidRPr="006D5BFF" w:rsidRDefault="006D5BFF" w:rsidP="006D5BFF">
      <w:pPr>
        <w:shd w:val="clear" w:color="auto" w:fill="FFFFFF"/>
        <w:spacing w:before="100" w:beforeAutospacing="1" w:after="100" w:afterAutospacing="1"/>
        <w:rPr>
          <w:color w:val="4D4D4D"/>
          <w:sz w:val="21"/>
          <w:szCs w:val="21"/>
        </w:rPr>
      </w:pPr>
      <w:r w:rsidRPr="006D5BFF">
        <w:rPr>
          <w:color w:val="4D4D4D"/>
          <w:sz w:val="21"/>
          <w:szCs w:val="21"/>
        </w:rPr>
        <w:t xml:space="preserve">La Région </w:t>
      </w:r>
      <w:hyperlink r:id="rId34" w:tgtFrame="" w:tooltip="Elargissez votre recherche de l'actualité industrielle dans la région Aquitaine." w:history="1">
        <w:r w:rsidRPr="006D5BFF">
          <w:rPr>
            <w:color w:val="4D4D4D"/>
            <w:sz w:val="21"/>
            <w:szCs w:val="21"/>
          </w:rPr>
          <w:t>Aquitaine</w:t>
        </w:r>
      </w:hyperlink>
      <w:r w:rsidRPr="006D5BFF">
        <w:rPr>
          <w:color w:val="4D4D4D"/>
          <w:sz w:val="21"/>
          <w:szCs w:val="21"/>
        </w:rPr>
        <w:t xml:space="preserve"> a accompagné le projet, en lui consacrant une enveloppe de 500 000 euros. En finançant d’une part les équipements du centre de formation, d’autre part les parcours de pré-qualification des demandeurs d’emplois et la formation de professionnalisation de salariés. 57 personnes ont déjà été formées. Repetto devrait embaucher 150 personnes sur quatre ans. Le groupe possède 80 boutiques dans le monde.</w:t>
      </w:r>
    </w:p>
    <w:p w:rsidR="00BE0D4D" w:rsidRDefault="00BE0D4D">
      <w:r>
        <w:br w:type="page"/>
      </w:r>
    </w:p>
    <w:p w:rsidR="009113C0" w:rsidRDefault="009113C0">
      <w:pPr>
        <w:rPr>
          <w:rFonts w:eastAsiaTheme="majorEastAsia"/>
          <w:b/>
          <w:bCs/>
          <w:kern w:val="28"/>
          <w:sz w:val="44"/>
          <w:szCs w:val="32"/>
        </w:rPr>
      </w:pPr>
    </w:p>
    <w:p w:rsidR="00CE2541" w:rsidRPr="00B52888" w:rsidRDefault="00AE0F3E" w:rsidP="004E027A">
      <w:pPr>
        <w:pStyle w:val="Titre"/>
      </w:pPr>
      <w:r w:rsidRPr="000A7DED">
        <w:t xml:space="preserve">Deuxième partie : </w:t>
      </w:r>
      <w:r w:rsidR="001074AA" w:rsidRPr="00BE0D4D">
        <w:t>Préparation de la mise en production</w:t>
      </w:r>
    </w:p>
    <w:p w:rsidR="001074AA" w:rsidRDefault="001074AA" w:rsidP="001074AA"/>
    <w:p w:rsidR="001074AA" w:rsidRDefault="001074AA" w:rsidP="00943010">
      <w:pPr>
        <w:pStyle w:val="Titre1"/>
        <w:numPr>
          <w:ilvl w:val="0"/>
          <w:numId w:val="38"/>
        </w:numPr>
      </w:pPr>
      <w:r>
        <w:t>Organisation des capacités de production</w:t>
      </w:r>
    </w:p>
    <w:p w:rsidR="009113C0" w:rsidRDefault="001074AA" w:rsidP="009113C0">
      <w:r>
        <w:t xml:space="preserve">La société Repetto a agrandit ses ateliers de production pour développer de nouvelles lignes de fabrication afin de répondre à la demande croissante de ses clients, notamment pour ses clients Japonnais et </w:t>
      </w:r>
      <w:r w:rsidR="009113C0">
        <w:t xml:space="preserve">Coréen pour l’ensemble de la ligne </w:t>
      </w:r>
      <w:commentRangeStart w:id="0"/>
      <w:r w:rsidR="009113C0">
        <w:t>Zizi</w:t>
      </w:r>
      <w:commentRangeEnd w:id="0"/>
      <w:r w:rsidR="0044020A">
        <w:rPr>
          <w:rStyle w:val="Marquedecommentaire"/>
        </w:rPr>
        <w:commentReference w:id="0"/>
      </w:r>
      <w:r w:rsidR="009113C0">
        <w:t xml:space="preserve">. Cette ligne est composée de chaussures à lacets inspirée du chausson de jazz. Talon cuir 2 cm. Première de propreté en mouton blanc. Non doublé. Semelle extérieure croupon. Fabriqué en France. </w:t>
      </w:r>
    </w:p>
    <w:p w:rsidR="009113C0" w:rsidRDefault="009113C0" w:rsidP="009113C0">
      <w:r>
        <w:rPr>
          <w:noProof/>
        </w:rPr>
        <w:drawing>
          <wp:inline distT="0" distB="0" distL="0" distR="0" wp14:anchorId="2BB7E6E1" wp14:editId="49210CEC">
            <wp:extent cx="1633014" cy="1440873"/>
            <wp:effectExtent l="0" t="0" r="571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77-V-670-P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5931" cy="1443447"/>
                    </a:xfrm>
                    <a:prstGeom prst="rect">
                      <a:avLst/>
                    </a:prstGeom>
                  </pic:spPr>
                </pic:pic>
              </a:graphicData>
            </a:graphic>
          </wp:inline>
        </w:drawing>
      </w:r>
    </w:p>
    <w:p w:rsidR="001074AA" w:rsidRDefault="001074AA" w:rsidP="001074AA"/>
    <w:p w:rsidR="009113C0" w:rsidRDefault="009113C0" w:rsidP="009113C0">
      <w:pPr>
        <w:pStyle w:val="Titre1"/>
        <w:numPr>
          <w:ilvl w:val="0"/>
          <w:numId w:val="0"/>
        </w:numPr>
      </w:pPr>
      <w:r>
        <w:t xml:space="preserve">Travail demandé </w:t>
      </w:r>
    </w:p>
    <w:p w:rsidR="009113C0" w:rsidRPr="009113C0" w:rsidRDefault="009113C0" w:rsidP="009113C0">
      <w:pPr>
        <w:pStyle w:val="Titre2"/>
      </w:pPr>
      <w:r w:rsidRPr="009113C0">
        <w:t xml:space="preserve">Calculer la charge de travail correspondant aux commandes de la Corée et du </w:t>
      </w:r>
      <w:bookmarkStart w:id="1" w:name="_GoBack"/>
      <w:bookmarkEnd w:id="1"/>
      <w:r w:rsidRPr="009113C0">
        <w:t>Japon</w:t>
      </w:r>
      <w:r>
        <w:t>, sur tableur</w:t>
      </w:r>
      <w:r w:rsidRPr="009113C0">
        <w:t>,</w:t>
      </w:r>
    </w:p>
    <w:p w:rsidR="009113C0" w:rsidRDefault="009113C0" w:rsidP="009113C0">
      <w:pPr>
        <w:pStyle w:val="Titre2"/>
      </w:pPr>
      <w:r>
        <w:t>Déterminer les effectifs théoriques nécessaires pour produire en 110 jours de production la totalité de ces commandes. Expliquez votre démarche sur feuille de copie.</w:t>
      </w:r>
    </w:p>
    <w:p w:rsidR="009113C0" w:rsidRDefault="009113C0" w:rsidP="009113C0">
      <w:pPr>
        <w:pStyle w:val="Titre2"/>
      </w:pPr>
      <w:r>
        <w:t xml:space="preserve"> Arrondir les effectifs à la valeur inférieure la plus proche et en déduire le </w:t>
      </w:r>
      <w:commentRangeStart w:id="2"/>
      <w:r>
        <w:t xml:space="preserve">délai de </w:t>
      </w:r>
      <w:commentRangeEnd w:id="2"/>
      <w:r w:rsidR="0044020A">
        <w:rPr>
          <w:rStyle w:val="Marquedecommentaire"/>
          <w:rFonts w:eastAsiaTheme="minorEastAsia"/>
          <w:bCs w:val="0"/>
          <w:iCs w:val="0"/>
          <w:color w:val="auto"/>
        </w:rPr>
        <w:commentReference w:id="2"/>
      </w:r>
      <w:r>
        <w:t>production des commandes.  Commenter les résultats.</w:t>
      </w:r>
    </w:p>
    <w:p w:rsidR="00943010" w:rsidRPr="00943010" w:rsidRDefault="00943010" w:rsidP="00943010">
      <w:pPr>
        <w:pStyle w:val="Titre2"/>
      </w:pPr>
      <w:r>
        <w:t>Enregistrer et Imprimer les documents</w:t>
      </w:r>
    </w:p>
    <w:p w:rsidR="009113C0" w:rsidRDefault="009113C0" w:rsidP="009113C0">
      <w:pPr>
        <w:pStyle w:val="Titre1"/>
        <w:numPr>
          <w:ilvl w:val="0"/>
          <w:numId w:val="0"/>
        </w:numPr>
      </w:pPr>
      <w:r>
        <w:t>Caractéristiques des capacités de production</w:t>
      </w:r>
    </w:p>
    <w:p w:rsidR="009113C0" w:rsidRDefault="009113C0" w:rsidP="009113C0"/>
    <w:p w:rsidR="009113C0" w:rsidRDefault="009113C0" w:rsidP="009113C0">
      <w:r>
        <w:t>Temps de travail 35heures hebdomadaire du lundi au vendredi</w:t>
      </w:r>
    </w:p>
    <w:p w:rsidR="009113C0" w:rsidRDefault="009113C0" w:rsidP="009113C0"/>
    <w:tbl>
      <w:tblPr>
        <w:tblStyle w:val="Grilledutableau"/>
        <w:tblW w:w="0" w:type="auto"/>
        <w:jc w:val="center"/>
        <w:tblLook w:val="04A0" w:firstRow="1" w:lastRow="0" w:firstColumn="1" w:lastColumn="0" w:noHBand="0" w:noVBand="1"/>
      </w:tblPr>
      <w:tblGrid>
        <w:gridCol w:w="2960"/>
        <w:gridCol w:w="2098"/>
        <w:gridCol w:w="2429"/>
      </w:tblGrid>
      <w:tr w:rsidR="009113C0" w:rsidRPr="009113C0" w:rsidTr="009113C0">
        <w:trPr>
          <w:trHeight w:val="567"/>
          <w:jc w:val="center"/>
        </w:trPr>
        <w:tc>
          <w:tcPr>
            <w:tcW w:w="2960" w:type="dxa"/>
            <w:noWrap/>
            <w:hideMark/>
          </w:tcPr>
          <w:p w:rsidR="009113C0" w:rsidRPr="009113C0" w:rsidRDefault="009113C0"/>
        </w:tc>
        <w:tc>
          <w:tcPr>
            <w:tcW w:w="2098" w:type="dxa"/>
            <w:noWrap/>
            <w:vAlign w:val="center"/>
            <w:hideMark/>
          </w:tcPr>
          <w:p w:rsidR="009113C0" w:rsidRPr="009113C0" w:rsidRDefault="009113C0" w:rsidP="009113C0">
            <w:pPr>
              <w:rPr>
                <w:bCs/>
              </w:rPr>
            </w:pPr>
            <w:r w:rsidRPr="009113C0">
              <w:rPr>
                <w:bCs/>
              </w:rPr>
              <w:t>Montage</w:t>
            </w:r>
          </w:p>
        </w:tc>
        <w:tc>
          <w:tcPr>
            <w:tcW w:w="2429" w:type="dxa"/>
            <w:vAlign w:val="center"/>
            <w:hideMark/>
          </w:tcPr>
          <w:p w:rsidR="009113C0" w:rsidRPr="009113C0" w:rsidRDefault="009113C0" w:rsidP="009113C0">
            <w:pPr>
              <w:rPr>
                <w:bCs/>
              </w:rPr>
            </w:pPr>
            <w:r w:rsidRPr="009113C0">
              <w:rPr>
                <w:bCs/>
              </w:rPr>
              <w:t>Finissage mise en boite</w:t>
            </w:r>
          </w:p>
        </w:tc>
      </w:tr>
      <w:tr w:rsidR="009113C0" w:rsidRPr="009113C0" w:rsidTr="009113C0">
        <w:trPr>
          <w:trHeight w:val="264"/>
          <w:jc w:val="center"/>
        </w:trPr>
        <w:tc>
          <w:tcPr>
            <w:tcW w:w="2960" w:type="dxa"/>
            <w:noWrap/>
            <w:hideMark/>
          </w:tcPr>
          <w:p w:rsidR="009113C0" w:rsidRPr="009113C0" w:rsidRDefault="009113C0">
            <w:pPr>
              <w:rPr>
                <w:bCs/>
              </w:rPr>
            </w:pPr>
            <w:r w:rsidRPr="009113C0">
              <w:rPr>
                <w:bCs/>
              </w:rPr>
              <w:t>EFFECTIFS</w:t>
            </w:r>
          </w:p>
        </w:tc>
        <w:tc>
          <w:tcPr>
            <w:tcW w:w="2098" w:type="dxa"/>
            <w:noWrap/>
            <w:hideMark/>
          </w:tcPr>
          <w:p w:rsidR="009113C0" w:rsidRPr="009113C0" w:rsidRDefault="009113C0" w:rsidP="009113C0">
            <w:pPr>
              <w:rPr>
                <w:b/>
                <w:bCs/>
              </w:rPr>
            </w:pPr>
            <w:r>
              <w:rPr>
                <w:b/>
                <w:bCs/>
              </w:rPr>
              <w:t>À définir</w:t>
            </w:r>
          </w:p>
        </w:tc>
        <w:tc>
          <w:tcPr>
            <w:tcW w:w="2429" w:type="dxa"/>
            <w:noWrap/>
            <w:hideMark/>
          </w:tcPr>
          <w:p w:rsidR="009113C0" w:rsidRPr="009113C0" w:rsidRDefault="009113C0" w:rsidP="009113C0">
            <w:pPr>
              <w:rPr>
                <w:b/>
                <w:bCs/>
              </w:rPr>
            </w:pPr>
            <w:r>
              <w:rPr>
                <w:b/>
                <w:bCs/>
              </w:rPr>
              <w:t>À définir</w:t>
            </w:r>
          </w:p>
        </w:tc>
      </w:tr>
      <w:tr w:rsidR="009113C0" w:rsidRPr="009113C0" w:rsidTr="009113C0">
        <w:trPr>
          <w:trHeight w:val="264"/>
          <w:jc w:val="center"/>
        </w:trPr>
        <w:tc>
          <w:tcPr>
            <w:tcW w:w="2960" w:type="dxa"/>
            <w:noWrap/>
            <w:hideMark/>
          </w:tcPr>
          <w:p w:rsidR="009113C0" w:rsidRPr="009113C0" w:rsidRDefault="009113C0">
            <w:pPr>
              <w:rPr>
                <w:bCs/>
              </w:rPr>
            </w:pPr>
            <w:r w:rsidRPr="009113C0">
              <w:rPr>
                <w:bCs/>
              </w:rPr>
              <w:t>RENDEMENTS</w:t>
            </w:r>
          </w:p>
        </w:tc>
        <w:tc>
          <w:tcPr>
            <w:tcW w:w="2098" w:type="dxa"/>
            <w:noWrap/>
            <w:vAlign w:val="center"/>
            <w:hideMark/>
          </w:tcPr>
          <w:p w:rsidR="009113C0" w:rsidRPr="009113C0" w:rsidRDefault="009113C0" w:rsidP="009113C0">
            <w:pPr>
              <w:jc w:val="right"/>
              <w:rPr>
                <w:b/>
              </w:rPr>
            </w:pPr>
            <w:r w:rsidRPr="009113C0">
              <w:rPr>
                <w:b/>
              </w:rPr>
              <w:t>120%</w:t>
            </w:r>
          </w:p>
        </w:tc>
        <w:tc>
          <w:tcPr>
            <w:tcW w:w="2429" w:type="dxa"/>
            <w:noWrap/>
            <w:vAlign w:val="center"/>
            <w:hideMark/>
          </w:tcPr>
          <w:p w:rsidR="009113C0" w:rsidRPr="009113C0" w:rsidRDefault="009113C0" w:rsidP="009113C0">
            <w:pPr>
              <w:jc w:val="right"/>
              <w:rPr>
                <w:b/>
              </w:rPr>
            </w:pPr>
            <w:r w:rsidRPr="009113C0">
              <w:rPr>
                <w:b/>
              </w:rPr>
              <w:t>115%</w:t>
            </w:r>
          </w:p>
        </w:tc>
      </w:tr>
      <w:tr w:rsidR="009113C0" w:rsidRPr="009113C0" w:rsidTr="009113C0">
        <w:trPr>
          <w:trHeight w:val="264"/>
          <w:jc w:val="center"/>
        </w:trPr>
        <w:tc>
          <w:tcPr>
            <w:tcW w:w="2960" w:type="dxa"/>
            <w:noWrap/>
            <w:hideMark/>
          </w:tcPr>
          <w:p w:rsidR="009113C0" w:rsidRPr="009113C0" w:rsidRDefault="009113C0" w:rsidP="009113C0">
            <w:pPr>
              <w:rPr>
                <w:bCs/>
              </w:rPr>
            </w:pPr>
            <w:r w:rsidRPr="009113C0">
              <w:rPr>
                <w:bCs/>
              </w:rPr>
              <w:t>Taux d’absentéisme</w:t>
            </w:r>
          </w:p>
        </w:tc>
        <w:tc>
          <w:tcPr>
            <w:tcW w:w="2098" w:type="dxa"/>
            <w:noWrap/>
            <w:vAlign w:val="center"/>
            <w:hideMark/>
          </w:tcPr>
          <w:p w:rsidR="009113C0" w:rsidRPr="009113C0" w:rsidRDefault="009113C0" w:rsidP="009113C0">
            <w:pPr>
              <w:jc w:val="right"/>
              <w:rPr>
                <w:b/>
              </w:rPr>
            </w:pPr>
            <w:r w:rsidRPr="009113C0">
              <w:rPr>
                <w:b/>
              </w:rPr>
              <w:t>2,50%</w:t>
            </w:r>
          </w:p>
        </w:tc>
        <w:tc>
          <w:tcPr>
            <w:tcW w:w="2429" w:type="dxa"/>
            <w:noWrap/>
            <w:vAlign w:val="center"/>
            <w:hideMark/>
          </w:tcPr>
          <w:p w:rsidR="009113C0" w:rsidRPr="009113C0" w:rsidRDefault="009113C0" w:rsidP="009113C0">
            <w:pPr>
              <w:jc w:val="right"/>
              <w:rPr>
                <w:b/>
              </w:rPr>
            </w:pPr>
            <w:r w:rsidRPr="009113C0">
              <w:rPr>
                <w:b/>
              </w:rPr>
              <w:t>2,80%</w:t>
            </w:r>
          </w:p>
        </w:tc>
      </w:tr>
    </w:tbl>
    <w:p w:rsidR="009113C0" w:rsidRPr="009113C0" w:rsidRDefault="009113C0" w:rsidP="009113C0"/>
    <w:p w:rsidR="00CE2541" w:rsidRDefault="00CE2541" w:rsidP="00821706">
      <w:pPr>
        <w:pStyle w:val="Corpsdetexte"/>
      </w:pPr>
    </w:p>
    <w:tbl>
      <w:tblPr>
        <w:tblStyle w:val="Grilledutableau"/>
        <w:tblW w:w="0" w:type="auto"/>
        <w:tblLook w:val="04A0" w:firstRow="1" w:lastRow="0" w:firstColumn="1" w:lastColumn="0" w:noHBand="0" w:noVBand="1"/>
      </w:tblPr>
      <w:tblGrid>
        <w:gridCol w:w="4804"/>
        <w:gridCol w:w="4804"/>
      </w:tblGrid>
      <w:tr w:rsidR="009113C0" w:rsidTr="002B483D">
        <w:tc>
          <w:tcPr>
            <w:tcW w:w="4804" w:type="dxa"/>
          </w:tcPr>
          <w:p w:rsidR="009113C0" w:rsidRPr="00692C8A" w:rsidRDefault="009113C0" w:rsidP="002B483D">
            <w:pPr>
              <w:spacing w:before="120" w:after="120"/>
              <w:rPr>
                <w:b/>
              </w:rPr>
            </w:pPr>
            <w:r w:rsidRPr="00692C8A">
              <w:rPr>
                <w:b/>
              </w:rPr>
              <w:t>Ressources matériels</w:t>
            </w:r>
            <w:r>
              <w:rPr>
                <w:b/>
              </w:rPr>
              <w:t> : logiciel</w:t>
            </w:r>
          </w:p>
        </w:tc>
        <w:tc>
          <w:tcPr>
            <w:tcW w:w="4804" w:type="dxa"/>
          </w:tcPr>
          <w:p w:rsidR="009113C0" w:rsidRPr="00692C8A" w:rsidRDefault="009113C0" w:rsidP="002B483D">
            <w:pPr>
              <w:spacing w:before="120" w:after="120"/>
              <w:rPr>
                <w:b/>
              </w:rPr>
            </w:pPr>
            <w:r w:rsidRPr="00692C8A">
              <w:rPr>
                <w:b/>
              </w:rPr>
              <w:t>Ressources numériques ou techniques</w:t>
            </w:r>
          </w:p>
        </w:tc>
      </w:tr>
      <w:tr w:rsidR="009113C0" w:rsidTr="002B483D">
        <w:tc>
          <w:tcPr>
            <w:tcW w:w="4804" w:type="dxa"/>
          </w:tcPr>
          <w:p w:rsidR="009113C0" w:rsidRDefault="009113C0" w:rsidP="002B483D">
            <w:r>
              <w:t>Logiciel : tableur :</w:t>
            </w:r>
          </w:p>
        </w:tc>
        <w:tc>
          <w:tcPr>
            <w:tcW w:w="4804" w:type="dxa"/>
          </w:tcPr>
          <w:p w:rsidR="009113C0" w:rsidRDefault="009113C0" w:rsidP="009113C0">
            <w:pPr>
              <w:numPr>
                <w:ilvl w:val="0"/>
                <w:numId w:val="33"/>
              </w:numPr>
            </w:pPr>
            <w:r>
              <w:t>Base de données des commandes : fichier ressource question 1 carnet de commande.xls</w:t>
            </w:r>
          </w:p>
          <w:p w:rsidR="009113C0" w:rsidRDefault="009113C0" w:rsidP="009113C0">
            <w:pPr>
              <w:ind w:left="360"/>
            </w:pPr>
          </w:p>
        </w:tc>
      </w:tr>
    </w:tbl>
    <w:p w:rsidR="00AE0F3E" w:rsidRDefault="00AE0F3E" w:rsidP="00821706">
      <w:pPr>
        <w:pStyle w:val="Corpsdetexte"/>
      </w:pPr>
    </w:p>
    <w:p w:rsidR="009113C0" w:rsidRDefault="009113C0">
      <w:pPr>
        <w:rPr>
          <w:rFonts w:ascii="Times New Roman" w:eastAsia="Times New Roman" w:hAnsi="Times New Roman" w:cs="Times New Roman"/>
          <w:sz w:val="22"/>
          <w:szCs w:val="20"/>
        </w:rPr>
      </w:pPr>
      <w:r>
        <w:br w:type="page"/>
      </w:r>
    </w:p>
    <w:p w:rsidR="009113C0" w:rsidRDefault="00943010" w:rsidP="00943010">
      <w:pPr>
        <w:pStyle w:val="Titre1"/>
        <w:numPr>
          <w:ilvl w:val="0"/>
          <w:numId w:val="0"/>
        </w:numPr>
      </w:pPr>
      <w:r>
        <w:rPr>
          <w:noProof/>
        </w:rPr>
        <w:drawing>
          <wp:anchor distT="0" distB="0" distL="114300" distR="114300" simplePos="0" relativeHeight="251675648" behindDoc="1" locked="0" layoutInCell="1" allowOverlap="1" wp14:anchorId="13F982A5" wp14:editId="66159D4D">
            <wp:simplePos x="0" y="0"/>
            <wp:positionH relativeFrom="column">
              <wp:posOffset>2635250</wp:posOffset>
            </wp:positionH>
            <wp:positionV relativeFrom="paragraph">
              <wp:posOffset>155575</wp:posOffset>
            </wp:positionV>
            <wp:extent cx="3564255" cy="2327275"/>
            <wp:effectExtent l="0" t="0" r="0" b="0"/>
            <wp:wrapTight wrapText="bothSides">
              <wp:wrapPolygon edited="0">
                <wp:start x="0" y="0"/>
                <wp:lineTo x="0" y="21394"/>
                <wp:lineTo x="21473" y="21394"/>
                <wp:lineTo x="2147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29-BUF-506-P4.jpg"/>
                    <pic:cNvPicPr/>
                  </pic:nvPicPr>
                  <pic:blipFill rotWithShape="1">
                    <a:blip r:embed="rId37">
                      <a:extLst>
                        <a:ext uri="{28A0092B-C50C-407E-A947-70E740481C1C}">
                          <a14:useLocalDpi xmlns:a14="http://schemas.microsoft.com/office/drawing/2010/main" val="0"/>
                        </a:ext>
                      </a:extLst>
                    </a:blip>
                    <a:srcRect t="25992"/>
                    <a:stretch/>
                  </pic:blipFill>
                  <pic:spPr bwMode="auto">
                    <a:xfrm>
                      <a:off x="0" y="0"/>
                      <a:ext cx="3564255" cy="2327275"/>
                    </a:xfrm>
                    <a:prstGeom prst="rect">
                      <a:avLst/>
                    </a:prstGeom>
                    <a:ln>
                      <a:noFill/>
                    </a:ln>
                    <a:extLst>
                      <a:ext uri="{53640926-AAD7-44D8-BBD7-CCE9431645EC}">
                        <a14:shadowObscured xmlns:a14="http://schemas.microsoft.com/office/drawing/2010/main"/>
                      </a:ext>
                    </a:extLst>
                  </pic:spPr>
                </pic:pic>
              </a:graphicData>
            </a:graphic>
          </wp:anchor>
        </w:drawing>
      </w:r>
      <w:r>
        <w:t xml:space="preserve">B - </w:t>
      </w:r>
      <w:r w:rsidR="00940FEA">
        <w:t>Planification</w:t>
      </w:r>
      <w:r w:rsidR="009113C0">
        <w:t xml:space="preserve"> des productions</w:t>
      </w:r>
    </w:p>
    <w:p w:rsidR="009113C0" w:rsidRDefault="009113C0" w:rsidP="009113C0"/>
    <w:p w:rsidR="00943010" w:rsidRDefault="00943010" w:rsidP="009113C0">
      <w:r>
        <w:t>Le responsable des lancements en fabrication doit planifier la production de 3 commandes de sac pour différents distributeurs. Les commandes concernent le sac seau  «Petit glissé»</w:t>
      </w:r>
    </w:p>
    <w:p w:rsidR="00943010" w:rsidRDefault="00943010" w:rsidP="009113C0"/>
    <w:p w:rsidR="00943010" w:rsidRDefault="00943010" w:rsidP="009113C0">
      <w:r>
        <w:t>Un premier travail a permis d’établir les délais en jours, nécessaires à leur production :</w:t>
      </w:r>
    </w:p>
    <w:p w:rsidR="00943010" w:rsidRDefault="00943010" w:rsidP="009113C0"/>
    <w:p w:rsidR="00943010" w:rsidRPr="00943010" w:rsidRDefault="00943010" w:rsidP="009113C0">
      <w:pPr>
        <w:rPr>
          <w:b/>
        </w:rPr>
      </w:pPr>
      <w:r w:rsidRPr="00943010">
        <w:rPr>
          <w:b/>
        </w:rPr>
        <w:t>Tableau des délais</w:t>
      </w:r>
      <w:r w:rsidR="005D3820">
        <w:rPr>
          <w:b/>
        </w:rPr>
        <w:t xml:space="preserve"> en jour</w:t>
      </w:r>
      <w:r w:rsidRPr="00943010">
        <w:rPr>
          <w:b/>
        </w:rPr>
        <w:t xml:space="preserve"> par atelier de production</w:t>
      </w:r>
      <w:r w:rsidR="0044020A">
        <w:rPr>
          <w:b/>
        </w:rPr>
        <w:t xml:space="preserve"> </w:t>
      </w:r>
    </w:p>
    <w:p w:rsidR="00943010" w:rsidRDefault="00943010" w:rsidP="009113C0"/>
    <w:tbl>
      <w:tblPr>
        <w:tblW w:w="68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8"/>
        <w:gridCol w:w="1240"/>
        <w:gridCol w:w="1240"/>
        <w:gridCol w:w="1240"/>
        <w:gridCol w:w="1240"/>
      </w:tblGrid>
      <w:tr w:rsidR="00943010" w:rsidRPr="00943010" w:rsidTr="00943010">
        <w:trPr>
          <w:trHeight w:val="288"/>
        </w:trPr>
        <w:tc>
          <w:tcPr>
            <w:tcW w:w="1928" w:type="dxa"/>
            <w:shd w:val="clear" w:color="auto" w:fill="auto"/>
            <w:noWrap/>
            <w:vAlign w:val="bottom"/>
            <w:hideMark/>
          </w:tcPr>
          <w:p w:rsidR="00943010" w:rsidRPr="00943010" w:rsidRDefault="00943010" w:rsidP="00943010">
            <w:pPr>
              <w:rPr>
                <w:rFonts w:ascii="Calibri" w:eastAsia="Times New Roman" w:hAnsi="Calibri" w:cs="Times New Roman"/>
                <w:color w:val="000000"/>
                <w:sz w:val="22"/>
              </w:rPr>
            </w:pPr>
          </w:p>
        </w:tc>
        <w:tc>
          <w:tcPr>
            <w:tcW w:w="1240"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Coupe</w:t>
            </w:r>
          </w:p>
        </w:tc>
        <w:tc>
          <w:tcPr>
            <w:tcW w:w="1240"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 xml:space="preserve">Montage </w:t>
            </w:r>
          </w:p>
        </w:tc>
        <w:tc>
          <w:tcPr>
            <w:tcW w:w="1240"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Finissage</w:t>
            </w:r>
          </w:p>
        </w:tc>
        <w:tc>
          <w:tcPr>
            <w:tcW w:w="1240"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Expédition</w:t>
            </w:r>
          </w:p>
        </w:tc>
      </w:tr>
      <w:tr w:rsidR="00943010" w:rsidRPr="00943010" w:rsidTr="00943010">
        <w:trPr>
          <w:trHeight w:val="288"/>
        </w:trPr>
        <w:tc>
          <w:tcPr>
            <w:tcW w:w="1928"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Commande 1</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5</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10</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4</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commentRangeStart w:id="3"/>
            <w:r w:rsidRPr="00943010">
              <w:rPr>
                <w:rFonts w:ascii="Calibri" w:eastAsia="Times New Roman" w:hAnsi="Calibri" w:cs="Times New Roman"/>
                <w:color w:val="000000"/>
                <w:sz w:val="22"/>
                <w:szCs w:val="22"/>
              </w:rPr>
              <w:t>2</w:t>
            </w:r>
            <w:commentRangeEnd w:id="3"/>
            <w:r w:rsidR="0044020A">
              <w:rPr>
                <w:rStyle w:val="Marquedecommentaire"/>
              </w:rPr>
              <w:commentReference w:id="3"/>
            </w:r>
          </w:p>
        </w:tc>
      </w:tr>
      <w:tr w:rsidR="00943010" w:rsidRPr="00943010" w:rsidTr="00943010">
        <w:trPr>
          <w:trHeight w:val="288"/>
        </w:trPr>
        <w:tc>
          <w:tcPr>
            <w:tcW w:w="1928"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Commande 2</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3</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8</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3</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1</w:t>
            </w:r>
          </w:p>
        </w:tc>
      </w:tr>
      <w:tr w:rsidR="00943010" w:rsidRPr="00943010" w:rsidTr="00943010">
        <w:trPr>
          <w:trHeight w:val="288"/>
        </w:trPr>
        <w:tc>
          <w:tcPr>
            <w:tcW w:w="1928" w:type="dxa"/>
            <w:shd w:val="clear" w:color="auto" w:fill="auto"/>
            <w:noWrap/>
            <w:vAlign w:val="bottom"/>
            <w:hideMark/>
          </w:tcPr>
          <w:p w:rsidR="00943010" w:rsidRPr="00943010" w:rsidRDefault="00943010" w:rsidP="00943010">
            <w:pPr>
              <w:rPr>
                <w:rFonts w:ascii="Calibri" w:eastAsia="Times New Roman" w:hAnsi="Calibri" w:cs="Times New Roman"/>
                <w:b/>
                <w:color w:val="000000"/>
                <w:sz w:val="22"/>
              </w:rPr>
            </w:pPr>
            <w:r w:rsidRPr="00943010">
              <w:rPr>
                <w:rFonts w:ascii="Calibri" w:eastAsia="Times New Roman" w:hAnsi="Calibri" w:cs="Times New Roman"/>
                <w:b/>
                <w:color w:val="000000"/>
                <w:sz w:val="22"/>
                <w:szCs w:val="22"/>
              </w:rPr>
              <w:t>Commnade 3</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1</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2</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1</w:t>
            </w:r>
          </w:p>
        </w:tc>
        <w:tc>
          <w:tcPr>
            <w:tcW w:w="1240" w:type="dxa"/>
            <w:shd w:val="clear" w:color="auto" w:fill="auto"/>
            <w:noWrap/>
            <w:vAlign w:val="bottom"/>
            <w:hideMark/>
          </w:tcPr>
          <w:p w:rsidR="00943010" w:rsidRPr="00943010" w:rsidRDefault="00943010" w:rsidP="00943010">
            <w:pPr>
              <w:jc w:val="right"/>
              <w:rPr>
                <w:rFonts w:ascii="Calibri" w:eastAsia="Times New Roman" w:hAnsi="Calibri" w:cs="Times New Roman"/>
                <w:color w:val="000000"/>
                <w:sz w:val="22"/>
              </w:rPr>
            </w:pPr>
            <w:r w:rsidRPr="00943010">
              <w:rPr>
                <w:rFonts w:ascii="Calibri" w:eastAsia="Times New Roman" w:hAnsi="Calibri" w:cs="Times New Roman"/>
                <w:color w:val="000000"/>
                <w:sz w:val="22"/>
                <w:szCs w:val="22"/>
              </w:rPr>
              <w:t>1</w:t>
            </w:r>
          </w:p>
        </w:tc>
      </w:tr>
    </w:tbl>
    <w:p w:rsidR="00943010" w:rsidRDefault="00943010" w:rsidP="009113C0"/>
    <w:p w:rsidR="00943010" w:rsidRDefault="00943010" w:rsidP="009113C0">
      <w:r>
        <w:t>Le travail de planification peut commencer. Il est réalisé à l’aide d’un logiciel de planification Gantt project.</w:t>
      </w:r>
    </w:p>
    <w:p w:rsidR="00943010" w:rsidRDefault="00943010" w:rsidP="009113C0">
      <w:r>
        <w:t>La planification débutera le lundi 28 avril</w:t>
      </w:r>
      <w:r w:rsidR="00FE28E2">
        <w:t xml:space="preserve"> 2014</w:t>
      </w:r>
      <w:r>
        <w:t>.</w:t>
      </w:r>
    </w:p>
    <w:p w:rsidR="00193CA3" w:rsidRDefault="00193CA3" w:rsidP="009113C0"/>
    <w:p w:rsidR="00943010" w:rsidRDefault="00943010" w:rsidP="009113C0">
      <w:r>
        <w:t>L’ordre de planification se fera suivant l’ordre</w:t>
      </w:r>
      <w:r w:rsidR="00FE28E2">
        <w:t> :</w:t>
      </w:r>
      <w:r>
        <w:t xml:space="preserve"> commande 1 puis commande 2 et se terminera par la commande 3.</w:t>
      </w:r>
    </w:p>
    <w:p w:rsidR="00943010" w:rsidRDefault="00943010" w:rsidP="009113C0"/>
    <w:p w:rsidR="00943010" w:rsidRDefault="00943010" w:rsidP="00943010">
      <w:pPr>
        <w:pStyle w:val="Titre1"/>
        <w:numPr>
          <w:ilvl w:val="0"/>
          <w:numId w:val="0"/>
        </w:numPr>
      </w:pPr>
      <w:r>
        <w:t>Travail demandé</w:t>
      </w:r>
    </w:p>
    <w:p w:rsidR="00674483" w:rsidRDefault="00943010" w:rsidP="00943010">
      <w:pPr>
        <w:pStyle w:val="Titre2"/>
      </w:pPr>
      <w:r>
        <w:t>Réaliser le planning de fabrication des 3</w:t>
      </w:r>
      <w:r w:rsidR="00193CA3">
        <w:t xml:space="preserve"> </w:t>
      </w:r>
      <w:r w:rsidR="00BE0D4D">
        <w:t xml:space="preserve">commandes à l’aide du logiciel de planification Gantt project. </w:t>
      </w:r>
      <w:r>
        <w:t xml:space="preserve">Utiliser le principe de planification au plus tôt sans chevauchement. </w:t>
      </w:r>
      <w:r>
        <w:br/>
        <w:t>Remarque : les tâches correspondantes aux mêmes ateliers de production ne peuvent pas se chevaucher.</w:t>
      </w:r>
      <w:r w:rsidR="00674483">
        <w:t xml:space="preserve"> </w:t>
      </w:r>
    </w:p>
    <w:p w:rsidR="00943010" w:rsidRDefault="00943010" w:rsidP="00943010">
      <w:pPr>
        <w:pStyle w:val="Titre2"/>
      </w:pPr>
      <w:r>
        <w:t>Déterminer la date de fin au plus tôt de chacune des commandes</w:t>
      </w:r>
      <w:r w:rsidR="00BE0D4D">
        <w:t xml:space="preserve"> </w:t>
      </w:r>
      <w:r w:rsidR="00674483">
        <w:t>et commenter les résultats. I</w:t>
      </w:r>
      <w:r w:rsidR="00BE0D4D">
        <w:t>mprimer le planning</w:t>
      </w:r>
      <w:r>
        <w:t>.</w:t>
      </w:r>
    </w:p>
    <w:p w:rsidR="00BE0D4D" w:rsidRDefault="00943010" w:rsidP="004E027A">
      <w:pPr>
        <w:pStyle w:val="Titre2"/>
        <w:jc w:val="both"/>
      </w:pPr>
      <w:r>
        <w:t xml:space="preserve">Réaliser une planification en autorisant le chevauchement des tâches afin de réduire les dates de livraison. </w:t>
      </w:r>
      <w:r w:rsidR="00674483">
        <w:t xml:space="preserve">Par exemple </w:t>
      </w:r>
      <w:r>
        <w:t>en commençant les travaux de montage sans que la totalité des pièces de la commande soi</w:t>
      </w:r>
      <w:r w:rsidR="00674483">
        <w:t>ent</w:t>
      </w:r>
      <w:r>
        <w:t xml:space="preserve"> coupées. La durée du chevauchement autorisé est de 3 jours au maximum et ne doit pas excéder 50% de la durée de la tâche amont.</w:t>
      </w:r>
    </w:p>
    <w:p w:rsidR="00BE0D4D" w:rsidRDefault="00943010" w:rsidP="00BE0D4D">
      <w:pPr>
        <w:pStyle w:val="Titre2"/>
      </w:pPr>
      <w:r>
        <w:t>Déterminer les dates de livraison des 3 commandes</w:t>
      </w:r>
      <w:r w:rsidR="00674483">
        <w:t xml:space="preserve"> et commenter les résultats. I</w:t>
      </w:r>
      <w:r w:rsidR="00BE0D4D">
        <w:t>mprimer le nouveau planning.</w:t>
      </w:r>
    </w:p>
    <w:p w:rsidR="009113C0" w:rsidRDefault="009113C0" w:rsidP="009113C0"/>
    <w:p w:rsidR="009113C0" w:rsidRDefault="009113C0" w:rsidP="009113C0"/>
    <w:tbl>
      <w:tblPr>
        <w:tblStyle w:val="Grilledutableau"/>
        <w:tblW w:w="0" w:type="auto"/>
        <w:tblLook w:val="04A0" w:firstRow="1" w:lastRow="0" w:firstColumn="1" w:lastColumn="0" w:noHBand="0" w:noVBand="1"/>
      </w:tblPr>
      <w:tblGrid>
        <w:gridCol w:w="4804"/>
        <w:gridCol w:w="4804"/>
      </w:tblGrid>
      <w:tr w:rsidR="00943010" w:rsidTr="002B483D">
        <w:tc>
          <w:tcPr>
            <w:tcW w:w="4804" w:type="dxa"/>
          </w:tcPr>
          <w:p w:rsidR="00943010" w:rsidRPr="00692C8A" w:rsidRDefault="00943010" w:rsidP="002B483D">
            <w:pPr>
              <w:spacing w:before="120" w:after="120"/>
              <w:rPr>
                <w:b/>
              </w:rPr>
            </w:pPr>
            <w:r w:rsidRPr="00692C8A">
              <w:rPr>
                <w:b/>
              </w:rPr>
              <w:t>Ressources matériels</w:t>
            </w:r>
            <w:r>
              <w:rPr>
                <w:b/>
              </w:rPr>
              <w:t> : logiciel</w:t>
            </w:r>
          </w:p>
        </w:tc>
        <w:tc>
          <w:tcPr>
            <w:tcW w:w="4804" w:type="dxa"/>
          </w:tcPr>
          <w:p w:rsidR="00943010" w:rsidRPr="00692C8A" w:rsidRDefault="00943010" w:rsidP="002B483D">
            <w:pPr>
              <w:spacing w:before="120" w:after="120"/>
              <w:rPr>
                <w:b/>
              </w:rPr>
            </w:pPr>
            <w:r w:rsidRPr="00692C8A">
              <w:rPr>
                <w:b/>
              </w:rPr>
              <w:t>Ressources numériques ou techniques</w:t>
            </w:r>
          </w:p>
        </w:tc>
      </w:tr>
      <w:tr w:rsidR="00943010" w:rsidTr="004E027A">
        <w:tc>
          <w:tcPr>
            <w:tcW w:w="4804" w:type="dxa"/>
            <w:vAlign w:val="center"/>
          </w:tcPr>
          <w:p w:rsidR="00943010" w:rsidRDefault="00943010">
            <w:r>
              <w:t xml:space="preserve">Logiciel : Ganttproject </w:t>
            </w:r>
          </w:p>
        </w:tc>
        <w:tc>
          <w:tcPr>
            <w:tcW w:w="4804" w:type="dxa"/>
          </w:tcPr>
          <w:p w:rsidR="00943010" w:rsidRDefault="006D5BFF" w:rsidP="002B483D">
            <w:pPr>
              <w:numPr>
                <w:ilvl w:val="0"/>
                <w:numId w:val="33"/>
              </w:numPr>
            </w:pPr>
            <w:r>
              <w:t>tableau des délais et contraintes de planifications indiquées dans les questions.</w:t>
            </w:r>
          </w:p>
          <w:p w:rsidR="00943010" w:rsidRDefault="00943010" w:rsidP="002B483D">
            <w:pPr>
              <w:ind w:left="360"/>
            </w:pPr>
          </w:p>
        </w:tc>
      </w:tr>
    </w:tbl>
    <w:p w:rsidR="009113C0" w:rsidRDefault="009113C0" w:rsidP="009113C0"/>
    <w:p w:rsidR="009113C0" w:rsidRDefault="009113C0" w:rsidP="009113C0"/>
    <w:p w:rsidR="00943010" w:rsidRDefault="00943010">
      <w:r>
        <w:br w:type="page"/>
      </w:r>
    </w:p>
    <w:p w:rsidR="009113C0" w:rsidRDefault="00BE0D4D" w:rsidP="00E456BA">
      <w:pPr>
        <w:pStyle w:val="Titre1"/>
        <w:numPr>
          <w:ilvl w:val="0"/>
          <w:numId w:val="0"/>
        </w:numPr>
      </w:pPr>
      <w:r>
        <w:t>C-</w:t>
      </w:r>
      <w:r w:rsidR="009113C0">
        <w:t xml:space="preserve">Calcul de coût de revient </w:t>
      </w:r>
      <w:r w:rsidR="00B058FD">
        <w:t>d’un sneaker « Love »</w:t>
      </w:r>
    </w:p>
    <w:p w:rsidR="00AE0F3E" w:rsidRDefault="00B058FD" w:rsidP="00E456BA">
      <w:r>
        <w:t xml:space="preserve">Le service commercial désire distribuer une nouvelle version d’un modèle de la collection en le proposant en 3 tons, dont un cuir perforé. </w:t>
      </w:r>
    </w:p>
    <w:p w:rsidR="00E456BA" w:rsidRDefault="00E456BA" w:rsidP="00E456BA">
      <w:pPr>
        <w:pStyle w:val="Titre1"/>
        <w:numPr>
          <w:ilvl w:val="0"/>
          <w:numId w:val="0"/>
        </w:numPr>
      </w:pPr>
      <w:r>
        <w:t>Travail demandé</w:t>
      </w:r>
    </w:p>
    <w:p w:rsidR="00E456BA" w:rsidRDefault="00E456BA" w:rsidP="00E456BA">
      <w:pPr>
        <w:pStyle w:val="Titre2"/>
      </w:pPr>
      <w:r>
        <w:t>Compléter les formules de  la feuille de calcul du coût de revient à partir des informations en annexe.</w:t>
      </w:r>
    </w:p>
    <w:p w:rsidR="00E456BA" w:rsidRDefault="00E456BA" w:rsidP="00E456BA">
      <w:pPr>
        <w:pStyle w:val="Titre2"/>
      </w:pPr>
      <w:r>
        <w:t>Compléter la feuille de calcul</w:t>
      </w:r>
      <w:r w:rsidR="0044020A">
        <w:t>s</w:t>
      </w:r>
      <w:r>
        <w:t xml:space="preserve"> afin de calculer le coût de revient et le prix de vente usine à partir des spécifications du modèle et des différents taux préconisés (voir annexe</w:t>
      </w:r>
      <w:r w:rsidR="002B483D">
        <w:t xml:space="preserve"> coût de revient</w:t>
      </w:r>
      <w:r>
        <w:t>).</w:t>
      </w:r>
    </w:p>
    <w:p w:rsidR="00E456BA" w:rsidRDefault="00E456BA" w:rsidP="00E456BA">
      <w:pPr>
        <w:pStyle w:val="Titre2"/>
      </w:pPr>
      <w:r>
        <w:t>Calculer le coefficient multiplicateur. Commenter les résultats.</w:t>
      </w:r>
    </w:p>
    <w:p w:rsidR="002B483D" w:rsidRPr="002B483D" w:rsidRDefault="002B483D" w:rsidP="002B483D">
      <w:pPr>
        <w:pStyle w:val="Titre2"/>
      </w:pPr>
      <w:r>
        <w:t>Enregistrer et imprimer le document</w:t>
      </w:r>
      <w:r w:rsidR="006D5BFF">
        <w:t>.</w:t>
      </w:r>
    </w:p>
    <w:p w:rsidR="00E456BA" w:rsidRPr="00E456BA" w:rsidRDefault="00E456BA" w:rsidP="002B483D">
      <w:pPr>
        <w:pStyle w:val="Titre1"/>
        <w:numPr>
          <w:ilvl w:val="0"/>
          <w:numId w:val="0"/>
        </w:numPr>
      </w:pPr>
      <w:r>
        <w:t>Ressources</w:t>
      </w:r>
    </w:p>
    <w:tbl>
      <w:tblPr>
        <w:tblStyle w:val="Grilledutableau"/>
        <w:tblW w:w="0" w:type="auto"/>
        <w:tblLook w:val="04A0" w:firstRow="1" w:lastRow="0" w:firstColumn="1" w:lastColumn="0" w:noHBand="0" w:noVBand="1"/>
      </w:tblPr>
      <w:tblGrid>
        <w:gridCol w:w="4804"/>
        <w:gridCol w:w="4804"/>
      </w:tblGrid>
      <w:tr w:rsidR="00E456BA" w:rsidTr="002B483D">
        <w:tc>
          <w:tcPr>
            <w:tcW w:w="4804" w:type="dxa"/>
          </w:tcPr>
          <w:p w:rsidR="00E456BA" w:rsidRPr="00692C8A" w:rsidRDefault="00E456BA" w:rsidP="002B483D">
            <w:pPr>
              <w:spacing w:before="120" w:after="120"/>
              <w:rPr>
                <w:b/>
              </w:rPr>
            </w:pPr>
            <w:r w:rsidRPr="00692C8A">
              <w:rPr>
                <w:b/>
              </w:rPr>
              <w:t>Ressources matériels</w:t>
            </w:r>
            <w:r>
              <w:rPr>
                <w:b/>
              </w:rPr>
              <w:t> : logiciel</w:t>
            </w:r>
          </w:p>
        </w:tc>
        <w:tc>
          <w:tcPr>
            <w:tcW w:w="4804" w:type="dxa"/>
          </w:tcPr>
          <w:p w:rsidR="00E456BA" w:rsidRPr="00692C8A" w:rsidRDefault="00E456BA" w:rsidP="002B483D">
            <w:pPr>
              <w:spacing w:before="120" w:after="120"/>
              <w:rPr>
                <w:b/>
              </w:rPr>
            </w:pPr>
            <w:r w:rsidRPr="00692C8A">
              <w:rPr>
                <w:b/>
              </w:rPr>
              <w:t>Ressources numériques ou techniques</w:t>
            </w:r>
          </w:p>
        </w:tc>
      </w:tr>
      <w:tr w:rsidR="00E456BA" w:rsidTr="002B483D">
        <w:tc>
          <w:tcPr>
            <w:tcW w:w="4804" w:type="dxa"/>
          </w:tcPr>
          <w:p w:rsidR="00E456BA" w:rsidRDefault="00E456BA" w:rsidP="002B483D">
            <w:r>
              <w:t>Logiciel : tableur</w:t>
            </w:r>
          </w:p>
        </w:tc>
        <w:tc>
          <w:tcPr>
            <w:tcW w:w="4804" w:type="dxa"/>
          </w:tcPr>
          <w:p w:rsidR="00E456BA" w:rsidRDefault="002B483D" w:rsidP="002B483D">
            <w:pPr>
              <w:numPr>
                <w:ilvl w:val="0"/>
                <w:numId w:val="33"/>
              </w:numPr>
            </w:pPr>
            <w:r>
              <w:t>Fiche de calcul de coût de revient à compléter</w:t>
            </w:r>
          </w:p>
          <w:p w:rsidR="00E456BA" w:rsidRDefault="002B483D" w:rsidP="002B483D">
            <w:pPr>
              <w:numPr>
                <w:ilvl w:val="0"/>
                <w:numId w:val="33"/>
              </w:numPr>
            </w:pPr>
            <w:r>
              <w:t>Annexe coût de revient</w:t>
            </w:r>
          </w:p>
        </w:tc>
      </w:tr>
    </w:tbl>
    <w:p w:rsidR="00E456BA" w:rsidRDefault="00E456BA" w:rsidP="002B483D">
      <w:pPr>
        <w:pStyle w:val="Style1"/>
      </w:pPr>
      <w:r>
        <w:t xml:space="preserve">Annexe coût de revient </w:t>
      </w:r>
    </w:p>
    <w:p w:rsidR="002B483D" w:rsidRDefault="002B483D" w:rsidP="002B483D">
      <w:pPr>
        <w:pStyle w:val="Titre1"/>
        <w:numPr>
          <w:ilvl w:val="0"/>
          <w:numId w:val="0"/>
        </w:numPr>
      </w:pPr>
      <w:r>
        <w:t>Présentation du modèle :</w:t>
      </w:r>
    </w:p>
    <w:p w:rsidR="002B483D" w:rsidRDefault="002B483D" w:rsidP="002B483D">
      <w:r>
        <w:t>MODELE : Sneaker Love  Prix de vente public conseillé en magasin (295€)</w:t>
      </w:r>
    </w:p>
    <w:p w:rsidR="002B483D" w:rsidRDefault="002B483D" w:rsidP="002B483D">
      <w:r>
        <w:t>Réf. V1408VAAD-043</w:t>
      </w:r>
    </w:p>
    <w:p w:rsidR="002B483D" w:rsidRDefault="002B483D" w:rsidP="002B483D"/>
    <w:p w:rsidR="002B483D" w:rsidRDefault="005D3820" w:rsidP="002B483D">
      <w:pPr>
        <w:pStyle w:val="Corpsdetexte"/>
      </w:pPr>
      <w:r>
        <w:rPr>
          <w:noProof/>
        </w:rPr>
        <mc:AlternateContent>
          <mc:Choice Requires="wps">
            <w:drawing>
              <wp:anchor distT="0" distB="0" distL="114300" distR="114300" simplePos="0" relativeHeight="251686912" behindDoc="0" locked="0" layoutInCell="1" allowOverlap="1" wp14:anchorId="6F52740F" wp14:editId="493B44A2">
                <wp:simplePos x="0" y="0"/>
                <wp:positionH relativeFrom="column">
                  <wp:posOffset>4145280</wp:posOffset>
                </wp:positionH>
                <wp:positionV relativeFrom="paragraph">
                  <wp:posOffset>1445260</wp:posOffset>
                </wp:positionV>
                <wp:extent cx="525780" cy="381000"/>
                <wp:effectExtent l="38100" t="19050" r="26670" b="5715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5780" cy="381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5" o:spid="_x0000_s1026" type="#_x0000_t32" style="position:absolute;margin-left:326.4pt;margin-top:113.8pt;width:41.4pt;height:30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01C4C4F6" wp14:editId="74C4B721">
                <wp:simplePos x="0" y="0"/>
                <wp:positionH relativeFrom="column">
                  <wp:posOffset>3716020</wp:posOffset>
                </wp:positionH>
                <wp:positionV relativeFrom="paragraph">
                  <wp:posOffset>1445260</wp:posOffset>
                </wp:positionV>
                <wp:extent cx="955675" cy="228600"/>
                <wp:effectExtent l="38100" t="19050" r="15875" b="95250"/>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5675"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4" o:spid="_x0000_s1026" type="#_x0000_t32" style="position:absolute;margin-left:292.6pt;margin-top:113.8pt;width:75.25pt;height: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39B25BCF" wp14:editId="0A78F77C">
                <wp:simplePos x="0" y="0"/>
                <wp:positionH relativeFrom="column">
                  <wp:posOffset>3300095</wp:posOffset>
                </wp:positionH>
                <wp:positionV relativeFrom="paragraph">
                  <wp:posOffset>1445260</wp:posOffset>
                </wp:positionV>
                <wp:extent cx="1371600" cy="13335"/>
                <wp:effectExtent l="38100" t="114300" r="0" b="139065"/>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133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3" o:spid="_x0000_s1026" type="#_x0000_t32" style="position:absolute;margin-left:259.85pt;margin-top:113.8pt;width:108pt;height:1.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683840" behindDoc="0" locked="0" layoutInCell="1" allowOverlap="1" wp14:anchorId="5DBAF702" wp14:editId="68A2F2F2">
                <wp:simplePos x="0" y="0"/>
                <wp:positionH relativeFrom="column">
                  <wp:posOffset>2843530</wp:posOffset>
                </wp:positionH>
                <wp:positionV relativeFrom="paragraph">
                  <wp:posOffset>1223645</wp:posOffset>
                </wp:positionV>
                <wp:extent cx="1828800" cy="221615"/>
                <wp:effectExtent l="38100" t="114300" r="19050" b="26035"/>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28800" cy="2216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2" o:spid="_x0000_s1026" type="#_x0000_t32" style="position:absolute;margin-left:223.9pt;margin-top:96.35pt;width:2in;height:17.4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682816" behindDoc="0" locked="0" layoutInCell="1" allowOverlap="1" wp14:anchorId="4E4F2B58" wp14:editId="4E3EAB5B">
                <wp:simplePos x="0" y="0"/>
                <wp:positionH relativeFrom="column">
                  <wp:posOffset>1478915</wp:posOffset>
                </wp:positionH>
                <wp:positionV relativeFrom="paragraph">
                  <wp:posOffset>212090</wp:posOffset>
                </wp:positionV>
                <wp:extent cx="942340" cy="630555"/>
                <wp:effectExtent l="19050" t="19050" r="48260" b="55245"/>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340" cy="63055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1" o:spid="_x0000_s1026" type="#_x0000_t32" style="position:absolute;margin-left:116.45pt;margin-top:16.7pt;width:74.2pt;height:4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14:anchorId="55409A79" wp14:editId="2A72FAAF">
                <wp:simplePos x="0" y="0"/>
                <wp:positionH relativeFrom="column">
                  <wp:posOffset>4733925</wp:posOffset>
                </wp:positionH>
                <wp:positionV relativeFrom="paragraph">
                  <wp:posOffset>1306195</wp:posOffset>
                </wp:positionV>
                <wp:extent cx="1170305" cy="304800"/>
                <wp:effectExtent l="0" t="0" r="1079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10521" w:rsidRPr="00E456BA" w:rsidRDefault="00010521" w:rsidP="002B483D">
                            <w:pPr>
                              <w:jc w:val="center"/>
                              <w:rPr>
                                <w:color w:val="1F497D" w:themeColor="text2"/>
                              </w:rPr>
                            </w:pPr>
                            <w:r>
                              <w:rPr>
                                <w:color w:val="1F497D" w:themeColor="text2"/>
                              </w:rPr>
                              <w:t>Œ</w:t>
                            </w:r>
                            <w:r w:rsidRPr="00E456BA">
                              <w:rPr>
                                <w:color w:val="1F497D" w:themeColor="text2"/>
                              </w:rPr>
                              <w:t>i</w:t>
                            </w:r>
                            <w:r>
                              <w:rPr>
                                <w:color w:val="1F497D" w:themeColor="text2"/>
                              </w:rPr>
                              <w:t>l</w:t>
                            </w:r>
                            <w:r w:rsidRPr="00E456BA">
                              <w:rPr>
                                <w:color w:val="1F497D" w:themeColor="text2"/>
                              </w:rPr>
                              <w:t xml:space="preserve">let </w:t>
                            </w:r>
                            <w:r>
                              <w:rPr>
                                <w:color w:val="1F497D" w:themeColor="text2"/>
                              </w:rPr>
                              <w:t>rose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0" o:spid="_x0000_s1026" style="position:absolute;margin-left:372.75pt;margin-top:102.85pt;width:92.1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" filled="f" strokecolor="#243f60 [1604]" strokeweight="2pt">
                <v:path arrowok="t"/>
                <v:textbox>
                  <w:txbxContent>
                    <w:p w:rsidR="00010521" w:rsidRPr="00E456BA" w:rsidRDefault="00010521" w:rsidP="002B483D">
                      <w:pPr>
                        <w:jc w:val="center"/>
                        <w:rPr>
                          <w:color w:val="1F497D" w:themeColor="text2"/>
                        </w:rPr>
                      </w:pPr>
                      <w:r>
                        <w:rPr>
                          <w:color w:val="1F497D" w:themeColor="text2"/>
                        </w:rPr>
                        <w:t>Œ</w:t>
                      </w:r>
                      <w:r w:rsidRPr="00E456BA">
                        <w:rPr>
                          <w:color w:val="1F497D" w:themeColor="text2"/>
                        </w:rPr>
                        <w:t>i</w:t>
                      </w:r>
                      <w:r>
                        <w:rPr>
                          <w:color w:val="1F497D" w:themeColor="text2"/>
                        </w:rPr>
                        <w:t>l</w:t>
                      </w:r>
                      <w:r w:rsidRPr="00E456BA">
                        <w:rPr>
                          <w:color w:val="1F497D" w:themeColor="text2"/>
                        </w:rPr>
                        <w:t xml:space="preserve">let </w:t>
                      </w:r>
                      <w:r>
                        <w:rPr>
                          <w:color w:val="1F497D" w:themeColor="text2"/>
                        </w:rPr>
                        <w:t>rose</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807E68A" wp14:editId="0224033E">
                <wp:simplePos x="0" y="0"/>
                <wp:positionH relativeFrom="column">
                  <wp:posOffset>307975</wp:posOffset>
                </wp:positionH>
                <wp:positionV relativeFrom="paragraph">
                  <wp:posOffset>32385</wp:posOffset>
                </wp:positionV>
                <wp:extent cx="1170940" cy="304800"/>
                <wp:effectExtent l="0" t="0" r="1016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94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10521" w:rsidRPr="00E456BA" w:rsidRDefault="00010521" w:rsidP="002B483D">
                            <w:pPr>
                              <w:jc w:val="center"/>
                              <w:rPr>
                                <w:color w:val="1F497D" w:themeColor="text2"/>
                              </w:rPr>
                            </w:pPr>
                            <w:r>
                              <w:rPr>
                                <w:color w:val="1F497D" w:themeColor="text2"/>
                              </w:rPr>
                              <w:t>Œ</w:t>
                            </w:r>
                            <w:r w:rsidRPr="00E456BA">
                              <w:rPr>
                                <w:color w:val="1F497D" w:themeColor="text2"/>
                              </w:rPr>
                              <w:t>i</w:t>
                            </w:r>
                            <w:r>
                              <w:rPr>
                                <w:color w:val="1F497D" w:themeColor="text2"/>
                              </w:rPr>
                              <w:t>l</w:t>
                            </w:r>
                            <w:r w:rsidRPr="00E456BA">
                              <w:rPr>
                                <w:color w:val="1F497D" w:themeColor="text2"/>
                              </w:rPr>
                              <w:t>let arge</w:t>
                            </w:r>
                            <w:r>
                              <w:rPr>
                                <w:color w:val="1F497D" w:themeColor="text2"/>
                              </w:rPr>
                              <w:t>n</w:t>
                            </w:r>
                            <w:r w:rsidRPr="00E456BA">
                              <w:rPr>
                                <w:color w:val="1F497D" w:themeColor="text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9" o:spid="_x0000_s1027" style="position:absolute;margin-left:24.25pt;margin-top:2.55pt;width:92.2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" filled="f" strokecolor="#243f60 [1604]" strokeweight="2pt">
                <v:path arrowok="t"/>
                <v:textbox>
                  <w:txbxContent>
                    <w:p w:rsidR="00010521" w:rsidRPr="00E456BA" w:rsidRDefault="00010521" w:rsidP="002B483D">
                      <w:pPr>
                        <w:jc w:val="center"/>
                        <w:rPr>
                          <w:color w:val="1F497D" w:themeColor="text2"/>
                        </w:rPr>
                      </w:pPr>
                      <w:r>
                        <w:rPr>
                          <w:color w:val="1F497D" w:themeColor="text2"/>
                        </w:rPr>
                        <w:t>Œ</w:t>
                      </w:r>
                      <w:r w:rsidRPr="00E456BA">
                        <w:rPr>
                          <w:color w:val="1F497D" w:themeColor="text2"/>
                        </w:rPr>
                        <w:t>i</w:t>
                      </w:r>
                      <w:r>
                        <w:rPr>
                          <w:color w:val="1F497D" w:themeColor="text2"/>
                        </w:rPr>
                        <w:t>l</w:t>
                      </w:r>
                      <w:r w:rsidRPr="00E456BA">
                        <w:rPr>
                          <w:color w:val="1F497D" w:themeColor="text2"/>
                        </w:rPr>
                        <w:t>let arge</w:t>
                      </w:r>
                      <w:r>
                        <w:rPr>
                          <w:color w:val="1F497D" w:themeColor="text2"/>
                        </w:rPr>
                        <w:t>n</w:t>
                      </w:r>
                      <w:r w:rsidRPr="00E456BA">
                        <w:rPr>
                          <w:color w:val="1F497D" w:themeColor="text2"/>
                        </w:rPr>
                        <w:t>t</w:t>
                      </w:r>
                    </w:p>
                  </w:txbxContent>
                </v:textbox>
              </v:rect>
            </w:pict>
          </mc:Fallback>
        </mc:AlternateContent>
      </w:r>
      <w:r>
        <w:rPr>
          <w:noProof/>
        </w:rPr>
        <mc:AlternateContent>
          <mc:Choice Requires="wpg">
            <w:drawing>
              <wp:anchor distT="0" distB="0" distL="114300" distR="114300" simplePos="0" relativeHeight="251678720" behindDoc="0" locked="0" layoutInCell="1" allowOverlap="1" wp14:anchorId="3A9D2376" wp14:editId="396639B7">
                <wp:simplePos x="0" y="0"/>
                <wp:positionH relativeFrom="column">
                  <wp:posOffset>412115</wp:posOffset>
                </wp:positionH>
                <wp:positionV relativeFrom="paragraph">
                  <wp:posOffset>2470785</wp:posOffset>
                </wp:positionV>
                <wp:extent cx="2057400" cy="1316355"/>
                <wp:effectExtent l="0" t="171450" r="57150" b="17145"/>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1316355"/>
                          <a:chOff x="0" y="0"/>
                          <a:chExt cx="2057400" cy="1316124"/>
                        </a:xfrm>
                      </wpg:grpSpPr>
                      <wps:wsp>
                        <wps:cNvPr id="27" name="Légende encadrée 1 27"/>
                        <wps:cNvSpPr/>
                        <wps:spPr>
                          <a:xfrm>
                            <a:off x="0" y="789709"/>
                            <a:ext cx="1946275" cy="526415"/>
                          </a:xfrm>
                          <a:prstGeom prst="borderCallout1">
                            <a:avLst>
                              <a:gd name="adj1" fmla="val -6321"/>
                              <a:gd name="adj2" fmla="val 47547"/>
                              <a:gd name="adj3" fmla="val -171529"/>
                              <a:gd name="adj4" fmla="val 331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10521" w:rsidRPr="00B058FD" w:rsidRDefault="00010521" w:rsidP="002B483D">
                              <w:pPr>
                                <w:jc w:val="center"/>
                                <w:rPr>
                                  <w:color w:val="1F497D" w:themeColor="text2"/>
                                  <w:sz w:val="24"/>
                                </w:rPr>
                              </w:pPr>
                              <w:r>
                                <w:rPr>
                                  <w:color w:val="1F497D" w:themeColor="text2"/>
                                  <w:sz w:val="24"/>
                                </w:rPr>
                                <w:t>Ton 3 : agneau perforé 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avec flèche 32"/>
                        <wps:cNvCnPr/>
                        <wps:spPr>
                          <a:xfrm flipV="1">
                            <a:off x="921327" y="0"/>
                            <a:ext cx="1136073" cy="741218"/>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38" o:spid="_x0000_s1028" style="position:absolute;margin-left:32.45pt;margin-top:194.55pt;width:162pt;height:103.65pt;z-index:251678720" coordsize="20574,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7" o:spid="_x0000_s1029" type="#_x0000_t47" style="position:absolute;top:7897;width:19462;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uU8EA&#10;AADbAAAADwAAAGRycy9kb3ducmV2LnhtbESPT4vCMBTE78J+h/CEvYimetC1GkVWFvbqP9jjo3k2&#10;1ealJLF2v70RBI/DzPyGWa47W4uWfKgcKxiPMhDEhdMVlwqOh5/hF4gQkTXWjknBPwVYrz56S8y1&#10;u/OO2n0sRYJwyFGBibHJpQyFIYth5Bri5J2dtxiT9KXUHu8Jbms5ybKptFhxWjDY0Leh4rq/WQXW&#10;3AbWdca11fzPn8r2sjlet0p99rvNAkSkLr7Dr/avVjCZ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7lPBAAAA2wAAAA8AAAAAAAAAAAAAAAAAmAIAAGRycy9kb3du&#10;cmV2LnhtbFBLBQYAAAAABAAEAPUAAACGAwAAAAA=&#10;" adj="715,-37050,10270,-1365" filled="f" strokecolor="#243f60 [1604]" strokeweight="2pt">
                  <v:textbox>
                    <w:txbxContent>
                      <w:p w:rsidR="00010521" w:rsidRPr="00B058FD" w:rsidRDefault="00010521" w:rsidP="002B483D">
                        <w:pPr>
                          <w:jc w:val="center"/>
                          <w:rPr>
                            <w:color w:val="1F497D" w:themeColor="text2"/>
                            <w:sz w:val="24"/>
                          </w:rPr>
                        </w:pPr>
                        <w:r>
                          <w:rPr>
                            <w:color w:val="1F497D" w:themeColor="text2"/>
                            <w:sz w:val="24"/>
                          </w:rPr>
                          <w:t>Ton 3 : agneau perforé orange</w:t>
                        </w:r>
                      </w:p>
                    </w:txbxContent>
                  </v:textbox>
                </v:shape>
                <v:shapetype id="_x0000_t32" coordsize="21600,21600" o:spt="32" o:oned="t" path="m,l21600,21600e" filled="f">
                  <v:path arrowok="t" fillok="f" o:connecttype="none"/>
                  <o:lock v:ext="edit" shapetype="t"/>
                </v:shapetype>
                <v:shape id="Connecteur droit avec flèche 32" o:spid="_x0000_s1030" type="#_x0000_t32" style="position:absolute;left:9213;width:11361;height:7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Bx8QAAADbAAAADwAAAGRycy9kb3ducmV2LnhtbESPQWvCQBSE74X+h+UVequbpqTYmI1I&#10;QRCElkahHh/ZZzaYfRuyqyb/vlsQPA4z8w1TLEfbiQsNvnWs4HWWgCCunW65UbDfrV/mIHxA1tg5&#10;JgUTeViWjw8F5tpd+YcuVWhEhLDPUYEJoc+l9LUhi37meuLoHd1gMUQ5NFIPeI1w28k0Sd6lxZbj&#10;gsGePg3Vp+psFXzx+mM/bQ9ZZlbdlG6zIH+/tVLPT+NqASLQGO7hW3ujFbyl8P8l/gB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EHHxAAAANsAAAAPAAAAAAAAAAAA&#10;AAAAAKECAABkcnMvZG93bnJldi54bWxQSwUGAAAAAAQABAD5AAAAkgMAAAAA&#10;" strokecolor="#4f81bd [3204]" strokeweight="2.25pt">
                  <v:stroke endarrow="open"/>
                </v:shape>
              </v:group>
            </w:pict>
          </mc:Fallback>
        </mc:AlternateContent>
      </w:r>
      <w:r>
        <w:rPr>
          <w:noProof/>
        </w:rPr>
        <mc:AlternateContent>
          <mc:Choice Requires="wpg">
            <w:drawing>
              <wp:anchor distT="0" distB="0" distL="114300" distR="114300" simplePos="0" relativeHeight="251679744" behindDoc="0" locked="0" layoutInCell="1" allowOverlap="1" wp14:anchorId="21C0F5C7" wp14:editId="02A19409">
                <wp:simplePos x="0" y="0"/>
                <wp:positionH relativeFrom="column">
                  <wp:posOffset>1741805</wp:posOffset>
                </wp:positionH>
                <wp:positionV relativeFrom="paragraph">
                  <wp:posOffset>842645</wp:posOffset>
                </wp:positionV>
                <wp:extent cx="3199765" cy="2971165"/>
                <wp:effectExtent l="38100" t="38100" r="76835" b="19685"/>
                <wp:wrapNone/>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765" cy="2971165"/>
                          <a:chOff x="0" y="0"/>
                          <a:chExt cx="3199881" cy="2971338"/>
                        </a:xfrm>
                      </wpg:grpSpPr>
                      <wps:wsp>
                        <wps:cNvPr id="28" name="Légende encadrée 1 28"/>
                        <wps:cNvSpPr/>
                        <wps:spPr>
                          <a:xfrm>
                            <a:off x="900546" y="2417618"/>
                            <a:ext cx="2299335" cy="553720"/>
                          </a:xfrm>
                          <a:prstGeom prst="borderCallout1">
                            <a:avLst>
                              <a:gd name="adj1" fmla="val -3596"/>
                              <a:gd name="adj2" fmla="val 49618"/>
                              <a:gd name="adj3" fmla="val -144436"/>
                              <a:gd name="adj4" fmla="val 6684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10521" w:rsidRPr="00B058FD" w:rsidRDefault="00010521" w:rsidP="002B483D">
                              <w:pPr>
                                <w:jc w:val="center"/>
                                <w:rPr>
                                  <w:color w:val="1F497D" w:themeColor="text2"/>
                                  <w:sz w:val="24"/>
                                </w:rPr>
                              </w:pPr>
                              <w:r>
                                <w:rPr>
                                  <w:color w:val="1F497D" w:themeColor="text2"/>
                                  <w:sz w:val="24"/>
                                </w:rPr>
                                <w:t xml:space="preserve">Ton 1 : agneau orange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onnecteur droit avec flèche 33"/>
                        <wps:cNvCnPr/>
                        <wps:spPr>
                          <a:xfrm flipV="1">
                            <a:off x="2036618" y="1433946"/>
                            <a:ext cx="1101438" cy="935238"/>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Connecteur droit avec flèche 34"/>
                        <wps:cNvCnPr/>
                        <wps:spPr>
                          <a:xfrm flipH="1" flipV="1">
                            <a:off x="103909" y="1066800"/>
                            <a:ext cx="1939349" cy="1302271"/>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wps:cNvCnPr/>
                        <wps:spPr>
                          <a:xfrm flipH="1" flipV="1">
                            <a:off x="0" y="0"/>
                            <a:ext cx="2070735" cy="2417445"/>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37" o:spid="_x0000_s1031" style="position:absolute;margin-left:137.15pt;margin-top:66.35pt;width:251.95pt;height:233.95pt;z-index:251679744" coordsize="31998,2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">
                <v:shape id="Légende encadrée 1 28" o:spid="_x0000_s1032" type="#_x0000_t47" style="position:absolute;left:9005;top:24176;width:22993;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BiL0A&#10;AADbAAAADwAAAGRycy9kb3ducmV2LnhtbERPy4rCMBTdD/gP4QpuBk0VRqUaRQqKs/TxAZfm2gab&#10;m9rEtv69WQguD+e93va2Ei013jhWMJ0kIIhzpw0XCq6X/XgJwgdkjZVjUvAiD9vN4GeNqXYdn6g9&#10;h0LEEPYpKihDqFMpfV6SRT9xNXHkbq6xGCJsCqkb7GK4reQsSebSouHYUGJNWUn5/fy0Cv7++y77&#10;NQ9pFwdnXHt9VReZKTUa9rsViEB9+Io/7qNWMItj45f4A+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dBiL0AAADbAAAADwAAAAAAAAAAAAAAAACYAgAAZHJzL2Rvd25yZXYu&#10;eG1sUEsFBgAAAAAEAAQA9QAAAIIDAAAAAA==&#10;" adj="14439,-31198,10717,-777" filled="f" strokecolor="#243f60 [1604]" strokeweight="2pt">
                  <v:textbox>
                    <w:txbxContent>
                      <w:p w:rsidR="00010521" w:rsidRPr="00B058FD" w:rsidRDefault="00010521" w:rsidP="002B483D">
                        <w:pPr>
                          <w:jc w:val="center"/>
                          <w:rPr>
                            <w:color w:val="1F497D" w:themeColor="text2"/>
                            <w:sz w:val="24"/>
                          </w:rPr>
                        </w:pPr>
                        <w:r>
                          <w:rPr>
                            <w:color w:val="1F497D" w:themeColor="text2"/>
                            <w:sz w:val="24"/>
                          </w:rPr>
                          <w:t xml:space="preserve">Ton 1 : agneau orange  </w:t>
                        </w:r>
                      </w:p>
                    </w:txbxContent>
                  </v:textbox>
                  <o:callout v:ext="edit" minusx="t"/>
                </v:shape>
                <v:shape id="Connecteur droit avec flèche 33" o:spid="_x0000_s1033" type="#_x0000_t32" style="position:absolute;left:20366;top:14339;width:11014;height:9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kXMMAAADbAAAADwAAAGRycy9kb3ducmV2LnhtbESP3YrCMBSE74V9h3AWvNN0lYpWo8iC&#10;IAgr/oBeHppjU7Y5KU1W27ffCIKXw8x8wyxWra3EnRpfOlbwNUxAEOdOl1woOJ82gykIH5A1Vo5J&#10;QUceVsuP3gIz7R58oPsxFCJC2GeowIRQZ1L63JBFP3Q1cfRurrEYomwKqRt8RLit5ChJJtJiyXHB&#10;YE3fhvLf459V8MOb2bnbXdPUrKtutEuDvOy1Uv3Pdj0HEagN7/CrvdUKxm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A5FzDAAAA2wAAAA8AAAAAAAAAAAAA&#10;AAAAoQIAAGRycy9kb3ducmV2LnhtbFBLBQYAAAAABAAEAPkAAACRAwAAAAA=&#10;" strokecolor="#4f81bd [3204]" strokeweight="2.25pt">
                  <v:stroke endarrow="open"/>
                </v:shape>
                <v:shape id="Connecteur droit avec flèche 34" o:spid="_x0000_s1034" type="#_x0000_t32" style="position:absolute;left:1039;top:10668;width:19393;height:130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K7cQAAADbAAAADwAAAGRycy9kb3ducmV2LnhtbESPQWvCQBSE74L/YXkFb/WlKtqmriKC&#10;0IOCxlI8PrKvSdrs25DdmvTfd4WCx2FmvmGW697W6sqtr5xoeBonoFhyZyopNLyfd4/PoHwgMVQ7&#10;YQ2/7GG9Gg6WlBrXyYmvWShUhIhPSUMZQpMi+rxkS37sGpbofbrWUoiyLdC01EW4rXGSJHO0VElc&#10;KKnhbcn5d/ZjNSB3NX/hZTHpq8seP+zLcbs5aD166DevoAL34R7+b78ZDdMZ3L7EH4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0rtxAAAANsAAAAPAAAAAAAAAAAA&#10;AAAAAKECAABkcnMvZG93bnJldi54bWxQSwUGAAAAAAQABAD5AAAAkgMAAAAA&#10;" strokecolor="#4f81bd [3204]" strokeweight="2.25pt">
                  <v:stroke endarrow="open"/>
                </v:shape>
                <v:shape id="Connecteur droit avec flèche 35" o:spid="_x0000_s1035" type="#_x0000_t32" style="position:absolute;width:20707;height:241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dsQAAADbAAAADwAAAGRycy9kb3ducmV2LnhtbESPQWvCQBSE74L/YXkFb/WlitqmriKC&#10;0IOCxlI8PrKvSdrs25DdmvTfd4WCx2FmvmGW697W6sqtr5xoeBonoFhyZyopNLyfd4/PoHwgMVQ7&#10;YQ2/7GG9Gg6WlBrXyYmvWShUhIhPSUMZQpMi+rxkS37sGpbofbrWUoiyLdC01EW4rXGSJHO0VElc&#10;KKnhbcn5d/ZjNSB3NX/hZTHpq8seP+zLcbs5aD166DevoAL34R7+b78ZDdMZ3L7EH4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92xAAAANsAAAAPAAAAAAAAAAAA&#10;AAAAAKECAABkcnMvZG93bnJldi54bWxQSwUGAAAAAAQABAD5AAAAkgMAAAAA&#10;" strokecolor="#4f81bd [3204]" strokeweight="2.25pt">
                  <v:stroke endarrow="open"/>
                </v:shape>
              </v:group>
            </w:pict>
          </mc:Fallback>
        </mc:AlternateContent>
      </w:r>
      <w:r>
        <w:rPr>
          <w:noProof/>
        </w:rPr>
        <mc:AlternateContent>
          <mc:Choice Requires="wpg">
            <w:drawing>
              <wp:anchor distT="0" distB="0" distL="114300" distR="114300" simplePos="0" relativeHeight="251677696" behindDoc="0" locked="0" layoutInCell="1" allowOverlap="1" wp14:anchorId="0BB8CE5A" wp14:editId="4BD10533">
                <wp:simplePos x="0" y="0"/>
                <wp:positionH relativeFrom="column">
                  <wp:posOffset>2691130</wp:posOffset>
                </wp:positionH>
                <wp:positionV relativeFrom="paragraph">
                  <wp:posOffset>87630</wp:posOffset>
                </wp:positionV>
                <wp:extent cx="3518535" cy="1904365"/>
                <wp:effectExtent l="38100" t="0" r="24765" b="57785"/>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8535" cy="1904365"/>
                          <a:chOff x="0" y="0"/>
                          <a:chExt cx="3518765" cy="1904539"/>
                        </a:xfrm>
                      </wpg:grpSpPr>
                      <wps:wsp>
                        <wps:cNvPr id="26" name="Légende encadrée 1 26"/>
                        <wps:cNvSpPr/>
                        <wps:spPr>
                          <a:xfrm>
                            <a:off x="1572490" y="0"/>
                            <a:ext cx="1946275" cy="512445"/>
                          </a:xfrm>
                          <a:prstGeom prst="borderCallout1">
                            <a:avLst>
                              <a:gd name="adj1" fmla="val 115007"/>
                              <a:gd name="adj2" fmla="val 6616"/>
                              <a:gd name="adj3" fmla="val 302181"/>
                              <a:gd name="adj4" fmla="val -418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10521" w:rsidRPr="00B058FD" w:rsidRDefault="00010521" w:rsidP="002B483D">
                              <w:pPr>
                                <w:jc w:val="center"/>
                                <w:rPr>
                                  <w:color w:val="1F497D" w:themeColor="text2"/>
                                  <w:sz w:val="24"/>
                                </w:rPr>
                              </w:pPr>
                              <w:r>
                                <w:rPr>
                                  <w:color w:val="1F497D" w:themeColor="text2"/>
                                  <w:sz w:val="24"/>
                                </w:rPr>
                                <w:t xml:space="preserve">Ton 2 : veau </w:t>
                              </w:r>
                              <w:r w:rsidRPr="00B058FD">
                                <w:rPr>
                                  <w:color w:val="1F497D" w:themeColor="text2"/>
                                  <w:sz w:val="24"/>
                                </w:rPr>
                                <w:t>Vernis</w:t>
                              </w:r>
                              <w:r>
                                <w:rPr>
                                  <w:color w:val="1F497D" w:themeColor="text2"/>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eur droit avec flèche 29"/>
                        <wps:cNvCnPr/>
                        <wps:spPr>
                          <a:xfrm flipH="1">
                            <a:off x="1087581" y="588819"/>
                            <a:ext cx="622935" cy="131572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flipH="1">
                            <a:off x="0" y="588819"/>
                            <a:ext cx="1711035" cy="1038571"/>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1"/>
                        <wps:cNvCnPr/>
                        <wps:spPr>
                          <a:xfrm flipH="1">
                            <a:off x="304800" y="588819"/>
                            <a:ext cx="1405715" cy="256251"/>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36" o:spid="_x0000_s1036" style="position:absolute;margin-left:211.9pt;margin-top:6.9pt;width:277.05pt;height:149.95pt;z-index:251677696" coordsize="35187,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">
                <v:shape id="Légende encadrée 1 26" o:spid="_x0000_s1037" type="#_x0000_t47" style="position:absolute;left:15724;width:1946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GksUA&#10;AADbAAAADwAAAGRycy9kb3ducmV2LnhtbESPX2vCQBDE3wt+h2OFvtVLAw0l9RRpEFT6UP/0fc2t&#10;STC3F3Krpv30vULBx2FmfsNM54Nr1ZX60Hg28DxJQBGX3jZcGTjsl0+voIIgW2w9k4FvCjCfjR6m&#10;mFt/4y1dd1KpCOGQo4FapMu1DmVNDsPEd8TRO/neoUTZV9r2eItw1+o0STLtsOG4UGNH7zWV593F&#10;GVhTsUk3L9nhcy3FsfiQr5/tfmnM43hYvIESGuQe/m+vrIE0g78v8Q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MaSxQAAANsAAAAPAAAAAAAAAAAAAAAAAJgCAABkcnMv&#10;ZG93bnJldi54bWxQSwUGAAAAAAQABAD1AAAAigMAAAAA&#10;" adj="-9049,65271,1429,24842" filled="f" strokecolor="#243f60 [1604]" strokeweight="2pt">
                  <v:textbox>
                    <w:txbxContent>
                      <w:p w:rsidR="00010521" w:rsidRPr="00B058FD" w:rsidRDefault="00010521" w:rsidP="002B483D">
                        <w:pPr>
                          <w:jc w:val="center"/>
                          <w:rPr>
                            <w:color w:val="1F497D" w:themeColor="text2"/>
                            <w:sz w:val="24"/>
                          </w:rPr>
                        </w:pPr>
                        <w:r>
                          <w:rPr>
                            <w:color w:val="1F497D" w:themeColor="text2"/>
                            <w:sz w:val="24"/>
                          </w:rPr>
                          <w:t xml:space="preserve">Ton 2 : veau </w:t>
                        </w:r>
                        <w:r w:rsidRPr="00B058FD">
                          <w:rPr>
                            <w:color w:val="1F497D" w:themeColor="text2"/>
                            <w:sz w:val="24"/>
                          </w:rPr>
                          <w:t>Vernis</w:t>
                        </w:r>
                        <w:r>
                          <w:rPr>
                            <w:color w:val="1F497D" w:themeColor="text2"/>
                            <w:sz w:val="24"/>
                          </w:rPr>
                          <w:t xml:space="preserve"> </w:t>
                        </w:r>
                      </w:p>
                    </w:txbxContent>
                  </v:textbox>
                  <o:callout v:ext="edit" minusy="t"/>
                </v:shape>
                <v:shape id="Connecteur droit avec flèche 29" o:spid="_x0000_s1038" type="#_x0000_t32" style="position:absolute;left:10875;top:5888;width:6230;height:131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FFa8MAAADbAAAADwAAAGRycy9kb3ducmV2LnhtbESP3YrCMBSE74V9h3AW9k7TLVS0GkUW&#10;BEHYxR/Qy0NzbIrNSWmitm+/EQQvh5n5hpkvO1uLO7W+cqzge5SAIC6crrhUcDyshxMQPiBrrB2T&#10;gp48LBcfgznm2j14R/d9KEWEsM9RgQmhyaX0hSGLfuQa4uhdXGsxRNmWUrf4iHBbyzRJxtJixXHB&#10;YEM/horr/mYV/PJ6euy35ywzq7pPt1mQpz+t1Ndnt5qBCNSFd/jV3mgF6RS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xRWvDAAAA2wAAAA8AAAAAAAAAAAAA&#10;AAAAoQIAAGRycy9kb3ducmV2LnhtbFBLBQYAAAAABAAEAPkAAACRAwAAAAA=&#10;" strokecolor="#4f81bd [3204]" strokeweight="2.25pt">
                  <v:stroke endarrow="open"/>
                </v:shape>
                <v:shape id="Connecteur droit avec flèche 30" o:spid="_x0000_s1039" type="#_x0000_t32" style="position:absolute;top:5888;width:17110;height:10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6K78AAADbAAAADwAAAGRycy9kb3ducmV2LnhtbERPTYvCMBC9L/gfwgje1lSli1ajiCAI&#10;gsuqoMehGZtiMylN1Pbfm4Owx8f7XqxaW4knNb50rGA0TEAQ506XXCg4n7bfUxA+IGusHJOCjjys&#10;lr2vBWbavfiPnsdQiBjCPkMFJoQ6k9Lnhiz6oauJI3dzjcUQYVNI3eArhttKjpPkR1osOTYYrGlj&#10;KL8fH1bBgbezc7e/pqlZV914nwZ5+dVKDfrteg4iUBv+xR/3TiuYxPXxS/w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hJ6K78AAADbAAAADwAAAAAAAAAAAAAAAACh&#10;AgAAZHJzL2Rvd25yZXYueG1sUEsFBgAAAAAEAAQA+QAAAI0DAAAAAA==&#10;" strokecolor="#4f81bd [3204]" strokeweight="2.25pt">
                  <v:stroke endarrow="open"/>
                </v:shape>
                <v:shape id="Connecteur droit avec flèche 31" o:spid="_x0000_s1040" type="#_x0000_t32" style="position:absolute;left:3048;top:5888;width:14057;height:2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fsMMAAADbAAAADwAAAGRycy9kb3ducmV2LnhtbESP3YrCMBSE74V9h3AW9k5TXSprNYos&#10;CIKg+APr5aE5NmWbk9JEbd/eCIKXw8x8w8wWra3EjRpfOlYwHCQgiHOnSy4UnI6r/g8IH5A1Vo5J&#10;QUceFvOP3gwz7e68p9shFCJC2GeowIRQZ1L63JBFP3A1cfQurrEYomwKqRu8R7it5ChJxtJiyXHB&#10;YE2/hvL/w9Uq2PJqcuo25zQ1y6obbdIg/3Zaqa/PdjkFEagN7/CrvdYKvo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e37DDAAAA2wAAAA8AAAAAAAAAAAAA&#10;AAAAoQIAAGRycy9kb3ducmV2LnhtbFBLBQYAAAAABAAEAPkAAACRAwAAAAA=&#10;" strokecolor="#4f81bd [3204]" strokeweight="2.25pt">
                  <v:stroke endarrow="open"/>
                </v:shape>
              </v:group>
            </w:pict>
          </mc:Fallback>
        </mc:AlternateContent>
      </w:r>
      <w:r w:rsidR="002B483D">
        <w:rPr>
          <w:noProof/>
        </w:rPr>
        <w:drawing>
          <wp:inline distT="0" distB="0" distL="0" distR="0" wp14:anchorId="2CC15055" wp14:editId="0F339D21">
            <wp:extent cx="6012872" cy="3214254"/>
            <wp:effectExtent l="0" t="0" r="6985"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408-vaad-043-p2.jpg"/>
                    <pic:cNvPicPr/>
                  </pic:nvPicPr>
                  <pic:blipFill rotWithShape="1">
                    <a:blip r:embed="rId38">
                      <a:extLst>
                        <a:ext uri="{28A0092B-C50C-407E-A947-70E740481C1C}">
                          <a14:useLocalDpi xmlns:a14="http://schemas.microsoft.com/office/drawing/2010/main" val="0"/>
                        </a:ext>
                      </a:extLst>
                    </a:blip>
                    <a:srcRect t="19062" b="20353"/>
                    <a:stretch/>
                  </pic:blipFill>
                  <pic:spPr bwMode="auto">
                    <a:xfrm>
                      <a:off x="0" y="0"/>
                      <a:ext cx="6012180" cy="3213884"/>
                    </a:xfrm>
                    <a:prstGeom prst="rect">
                      <a:avLst/>
                    </a:prstGeom>
                    <a:ln>
                      <a:noFill/>
                    </a:ln>
                    <a:extLst>
                      <a:ext uri="{53640926-AAD7-44D8-BBD7-CCE9431645EC}">
                        <a14:shadowObscured xmlns:a14="http://schemas.microsoft.com/office/drawing/2010/main"/>
                      </a:ext>
                    </a:extLst>
                  </pic:spPr>
                </pic:pic>
              </a:graphicData>
            </a:graphic>
          </wp:inline>
        </w:drawing>
      </w:r>
    </w:p>
    <w:p w:rsidR="002B483D" w:rsidRDefault="002B483D" w:rsidP="002B483D">
      <w:pPr>
        <w:pStyle w:val="Corpsdetexte"/>
      </w:pPr>
    </w:p>
    <w:p w:rsidR="002B483D" w:rsidRDefault="002B483D" w:rsidP="002B483D">
      <w:pPr>
        <w:pStyle w:val="Corpsdetexte"/>
      </w:pPr>
    </w:p>
    <w:p w:rsidR="002B483D" w:rsidRDefault="002B483D" w:rsidP="002B483D">
      <w:pPr>
        <w:pStyle w:val="Corpsdetexte"/>
      </w:pPr>
    </w:p>
    <w:p w:rsidR="002B483D" w:rsidRDefault="002B483D" w:rsidP="002B483D">
      <w:pPr>
        <w:pStyle w:val="Titre1"/>
        <w:numPr>
          <w:ilvl w:val="0"/>
          <w:numId w:val="0"/>
        </w:numPr>
      </w:pPr>
      <w:r>
        <w:t>Nomenclature </w:t>
      </w:r>
      <w:r w:rsidR="00193CA3">
        <w:t xml:space="preserve">composants </w:t>
      </w:r>
      <w:r>
        <w:t>:</w:t>
      </w:r>
    </w:p>
    <w:tbl>
      <w:tblPr>
        <w:tblW w:w="5020" w:type="dxa"/>
        <w:tblInd w:w="55" w:type="dxa"/>
        <w:tblCellMar>
          <w:left w:w="70" w:type="dxa"/>
          <w:right w:w="70" w:type="dxa"/>
        </w:tblCellMar>
        <w:tblLook w:val="04A0" w:firstRow="1" w:lastRow="0" w:firstColumn="1" w:lastColumn="0" w:noHBand="0" w:noVBand="1"/>
      </w:tblPr>
      <w:tblGrid>
        <w:gridCol w:w="1700"/>
        <w:gridCol w:w="3320"/>
      </w:tblGrid>
      <w:tr w:rsidR="002B483D" w:rsidRPr="00E456BA" w:rsidTr="002B483D">
        <w:trPr>
          <w:trHeight w:val="36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162015</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5D3820" w:rsidP="002B483D">
            <w:pPr>
              <w:rPr>
                <w:rFonts w:ascii="Tahoma" w:eastAsia="Times New Roman" w:hAnsi="Tahoma" w:cs="Tahoma"/>
                <w:szCs w:val="20"/>
              </w:rPr>
            </w:pPr>
            <w:r>
              <w:rPr>
                <w:noProof/>
              </w:rPr>
              <mc:AlternateContent>
                <mc:Choice Requires="wps">
                  <w:drawing>
                    <wp:anchor distT="0" distB="0" distL="114300" distR="114300" simplePos="0" relativeHeight="251688960" behindDoc="0" locked="0" layoutInCell="1" allowOverlap="1" wp14:anchorId="08A918FE" wp14:editId="5A30850A">
                      <wp:simplePos x="0" y="0"/>
                      <wp:positionH relativeFrom="column">
                        <wp:posOffset>2268220</wp:posOffset>
                      </wp:positionH>
                      <wp:positionV relativeFrom="paragraph">
                        <wp:posOffset>-42545</wp:posOffset>
                      </wp:positionV>
                      <wp:extent cx="2715260" cy="2050415"/>
                      <wp:effectExtent l="0" t="0" r="27940"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050415"/>
                              </a:xfrm>
                              <a:prstGeom prst="rect">
                                <a:avLst/>
                              </a:prstGeom>
                              <a:solidFill>
                                <a:srgbClr val="FFFFFF"/>
                              </a:solidFill>
                              <a:ln w="9525">
                                <a:solidFill>
                                  <a:srgbClr val="000000"/>
                                </a:solidFill>
                                <a:miter lim="800000"/>
                                <a:headEnd/>
                                <a:tailEnd/>
                              </a:ln>
                            </wps:spPr>
                            <wps:txbx>
                              <w:txbxContent>
                                <w:p w:rsidR="00010521" w:rsidRDefault="00010521" w:rsidP="002B483D">
                                  <w:pPr>
                                    <w:pStyle w:val="Titre1"/>
                                    <w:numPr>
                                      <w:ilvl w:val="0"/>
                                      <w:numId w:val="0"/>
                                    </w:numPr>
                                  </w:pPr>
                                  <w:r>
                                    <w:t>Temps de fabrication</w:t>
                                  </w:r>
                                </w:p>
                                <w:tbl>
                                  <w:tblPr>
                                    <w:tblW w:w="3027" w:type="dxa"/>
                                    <w:tblInd w:w="55" w:type="dxa"/>
                                    <w:tblCellMar>
                                      <w:left w:w="70" w:type="dxa"/>
                                      <w:right w:w="70" w:type="dxa"/>
                                    </w:tblCellMar>
                                    <w:tblLook w:val="04A0" w:firstRow="1" w:lastRow="0" w:firstColumn="1" w:lastColumn="0" w:noHBand="0" w:noVBand="1"/>
                                  </w:tblPr>
                                  <w:tblGrid>
                                    <w:gridCol w:w="2047"/>
                                    <w:gridCol w:w="980"/>
                                  </w:tblGrid>
                                  <w:tr w:rsidR="00010521" w:rsidRPr="002B483D" w:rsidTr="002B483D">
                                    <w:trPr>
                                      <w:trHeight w:val="36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Coupe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7,65</w:t>
                                        </w:r>
                                      </w:p>
                                    </w:tc>
                                  </w:tr>
                                  <w:tr w:rsidR="00010521" w:rsidRPr="002B483D" w:rsidTr="002B483D">
                                    <w:trPr>
                                      <w:trHeight w:val="36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Piqure</w:t>
                                        </w:r>
                                      </w:p>
                                    </w:tc>
                                    <w:tc>
                                      <w:tcPr>
                                        <w:tcW w:w="980" w:type="dxa"/>
                                        <w:tcBorders>
                                          <w:top w:val="nil"/>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45,21</w:t>
                                        </w:r>
                                      </w:p>
                                    </w:tc>
                                  </w:tr>
                                  <w:tr w:rsidR="00010521" w:rsidRPr="002B483D" w:rsidTr="002B483D">
                                    <w:trPr>
                                      <w:trHeight w:val="36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fabrication (montage, finition)</w:t>
                                        </w:r>
                                      </w:p>
                                    </w:tc>
                                    <w:tc>
                                      <w:tcPr>
                                        <w:tcW w:w="980" w:type="dxa"/>
                                        <w:tcBorders>
                                          <w:top w:val="nil"/>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26,00</w:t>
                                        </w:r>
                                      </w:p>
                                    </w:tc>
                                  </w:tr>
                                  <w:tr w:rsidR="00010521" w:rsidRPr="002B483D" w:rsidTr="002B483D">
                                    <w:trPr>
                                      <w:trHeight w:val="36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Conditionnement</w:t>
                                        </w:r>
                                      </w:p>
                                    </w:tc>
                                    <w:tc>
                                      <w:tcPr>
                                        <w:tcW w:w="980" w:type="dxa"/>
                                        <w:tcBorders>
                                          <w:top w:val="nil"/>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4,00</w:t>
                                        </w:r>
                                      </w:p>
                                    </w:tc>
                                  </w:tr>
                                </w:tbl>
                                <w:p w:rsidR="00010521" w:rsidRDefault="00010521"/>
                                <w:p w:rsidR="00010521" w:rsidRDefault="00010521">
                                  <w:r w:rsidRPr="004E027A">
                                    <w:rPr>
                                      <w:b/>
                                    </w:rPr>
                                    <w:t>Le coût minute</w:t>
                                  </w:r>
                                  <w:r>
                                    <w:t xml:space="preserve"> est de 0,465 €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41" type="#_x0000_t202" style="position:absolute;margin-left:178.6pt;margin-top:-3.35pt;width:213.8pt;height:16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">
                      <v:textbox>
                        <w:txbxContent>
                          <w:p w:rsidR="00010521" w:rsidRDefault="00010521" w:rsidP="002B483D">
                            <w:pPr>
                              <w:pStyle w:val="Titre1"/>
                              <w:numPr>
                                <w:ilvl w:val="0"/>
                                <w:numId w:val="0"/>
                              </w:numPr>
                            </w:pPr>
                            <w:r>
                              <w:t>Temps de fabrication</w:t>
                            </w:r>
                          </w:p>
                          <w:tbl>
                            <w:tblPr>
                              <w:tblW w:w="3027" w:type="dxa"/>
                              <w:tblInd w:w="55" w:type="dxa"/>
                              <w:tblCellMar>
                                <w:left w:w="70" w:type="dxa"/>
                                <w:right w:w="70" w:type="dxa"/>
                              </w:tblCellMar>
                              <w:tblLook w:val="04A0" w:firstRow="1" w:lastRow="0" w:firstColumn="1" w:lastColumn="0" w:noHBand="0" w:noVBand="1"/>
                            </w:tblPr>
                            <w:tblGrid>
                              <w:gridCol w:w="2047"/>
                              <w:gridCol w:w="980"/>
                            </w:tblGrid>
                            <w:tr w:rsidR="00010521" w:rsidRPr="002B483D" w:rsidTr="002B483D">
                              <w:trPr>
                                <w:trHeight w:val="36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Coupe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7,65</w:t>
                                  </w:r>
                                </w:p>
                              </w:tc>
                            </w:tr>
                            <w:tr w:rsidR="00010521" w:rsidRPr="002B483D" w:rsidTr="002B483D">
                              <w:trPr>
                                <w:trHeight w:val="36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Piqure</w:t>
                                  </w:r>
                                </w:p>
                              </w:tc>
                              <w:tc>
                                <w:tcPr>
                                  <w:tcW w:w="980" w:type="dxa"/>
                                  <w:tcBorders>
                                    <w:top w:val="nil"/>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45,21</w:t>
                                  </w:r>
                                </w:p>
                              </w:tc>
                            </w:tr>
                            <w:tr w:rsidR="00010521" w:rsidRPr="002B483D" w:rsidTr="002B483D">
                              <w:trPr>
                                <w:trHeight w:val="36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fabrication (montage, finition)</w:t>
                                  </w:r>
                                </w:p>
                              </w:tc>
                              <w:tc>
                                <w:tcPr>
                                  <w:tcW w:w="980" w:type="dxa"/>
                                  <w:tcBorders>
                                    <w:top w:val="nil"/>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26,00</w:t>
                                  </w:r>
                                </w:p>
                              </w:tc>
                            </w:tr>
                            <w:tr w:rsidR="00010521" w:rsidRPr="002B483D" w:rsidTr="002B483D">
                              <w:trPr>
                                <w:trHeight w:val="36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010521" w:rsidRPr="002B483D" w:rsidRDefault="00010521" w:rsidP="002B483D">
                                  <w:pPr>
                                    <w:rPr>
                                      <w:rFonts w:ascii="Tahoma" w:eastAsia="Times New Roman" w:hAnsi="Tahoma" w:cs="Tahoma"/>
                                      <w:bCs/>
                                      <w:sz w:val="22"/>
                                    </w:rPr>
                                  </w:pPr>
                                  <w:r w:rsidRPr="002B483D">
                                    <w:rPr>
                                      <w:rFonts w:ascii="Tahoma" w:eastAsia="Times New Roman" w:hAnsi="Tahoma" w:cs="Tahoma"/>
                                      <w:bCs/>
                                      <w:sz w:val="22"/>
                                      <w:szCs w:val="22"/>
                                    </w:rPr>
                                    <w:t>Conditionnement</w:t>
                                  </w:r>
                                </w:p>
                              </w:tc>
                              <w:tc>
                                <w:tcPr>
                                  <w:tcW w:w="980" w:type="dxa"/>
                                  <w:tcBorders>
                                    <w:top w:val="nil"/>
                                    <w:left w:val="nil"/>
                                    <w:bottom w:val="single" w:sz="4" w:space="0" w:color="auto"/>
                                    <w:right w:val="single" w:sz="4" w:space="0" w:color="auto"/>
                                  </w:tcBorders>
                                  <w:shd w:val="clear" w:color="auto" w:fill="auto"/>
                                  <w:noWrap/>
                                  <w:vAlign w:val="center"/>
                                  <w:hideMark/>
                                </w:tcPr>
                                <w:p w:rsidR="00010521" w:rsidRPr="002B483D" w:rsidRDefault="00010521" w:rsidP="002B483D">
                                  <w:pPr>
                                    <w:jc w:val="right"/>
                                    <w:rPr>
                                      <w:rFonts w:ascii="Tahoma" w:eastAsia="Times New Roman" w:hAnsi="Tahoma" w:cs="Tahoma"/>
                                      <w:b/>
                                      <w:bCs/>
                                      <w:sz w:val="24"/>
                                    </w:rPr>
                                  </w:pPr>
                                  <w:r w:rsidRPr="002B483D">
                                    <w:rPr>
                                      <w:rFonts w:ascii="Tahoma" w:eastAsia="Times New Roman" w:hAnsi="Tahoma" w:cs="Tahoma"/>
                                      <w:b/>
                                      <w:bCs/>
                                      <w:sz w:val="24"/>
                                    </w:rPr>
                                    <w:t>4,00</w:t>
                                  </w:r>
                                </w:p>
                              </w:tc>
                            </w:tr>
                          </w:tbl>
                          <w:p w:rsidR="00010521" w:rsidRDefault="00010521"/>
                          <w:p w:rsidR="00010521" w:rsidRDefault="00010521">
                            <w:r w:rsidRPr="004E027A">
                              <w:rPr>
                                <w:b/>
                              </w:rPr>
                              <w:t>Le coût minute</w:t>
                            </w:r>
                            <w:r>
                              <w:t xml:space="preserve"> est de 0,465 €</w:t>
                            </w:r>
                          </w:p>
                        </w:txbxContent>
                      </v:textbox>
                    </v:shape>
                  </w:pict>
                </mc:Fallback>
              </mc:AlternateContent>
            </w:r>
            <w:r w:rsidR="002B483D" w:rsidRPr="00E456BA">
              <w:rPr>
                <w:rFonts w:ascii="Tahoma" w:eastAsia="Times New Roman" w:hAnsi="Tahoma" w:cs="Tahoma"/>
                <w:szCs w:val="20"/>
              </w:rPr>
              <w:t>boite de chaussure Repetto</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171010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bout souple thermocollant</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172000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contrefort thermo sneaker</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167080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lacet plat 5mm Blanc</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167082</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Lacet plat 5 mm Rose</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166130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FE28E2" w:rsidP="002B483D">
            <w:pPr>
              <w:rPr>
                <w:rFonts w:ascii="Tahoma" w:eastAsia="Times New Roman" w:hAnsi="Tahoma" w:cs="Tahoma"/>
                <w:szCs w:val="20"/>
              </w:rPr>
            </w:pPr>
            <w:r w:rsidRPr="00E456BA">
              <w:rPr>
                <w:rFonts w:ascii="Tahoma" w:eastAsia="Times New Roman" w:hAnsi="Tahoma" w:cs="Tahoma"/>
                <w:szCs w:val="20"/>
              </w:rPr>
              <w:t>œillet</w:t>
            </w:r>
            <w:r w:rsidR="002B483D" w:rsidRPr="00E456BA">
              <w:rPr>
                <w:rFonts w:ascii="Tahoma" w:eastAsia="Times New Roman" w:hAnsi="Tahoma" w:cs="Tahoma"/>
                <w:szCs w:val="20"/>
              </w:rPr>
              <w:t xml:space="preserve"> cuivre or rose</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166120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FE28E2" w:rsidP="002B483D">
            <w:pPr>
              <w:rPr>
                <w:rFonts w:ascii="Tahoma" w:eastAsia="Times New Roman" w:hAnsi="Tahoma" w:cs="Tahoma"/>
                <w:szCs w:val="20"/>
              </w:rPr>
            </w:pPr>
            <w:r w:rsidRPr="00E456BA">
              <w:rPr>
                <w:rFonts w:ascii="Tahoma" w:eastAsia="Times New Roman" w:hAnsi="Tahoma" w:cs="Tahoma"/>
                <w:szCs w:val="20"/>
              </w:rPr>
              <w:t>œillet</w:t>
            </w:r>
            <w:r w:rsidR="002B483D" w:rsidRPr="00E456BA">
              <w:rPr>
                <w:rFonts w:ascii="Tahoma" w:eastAsia="Times New Roman" w:hAnsi="Tahoma" w:cs="Tahoma"/>
                <w:szCs w:val="20"/>
              </w:rPr>
              <w:t xml:space="preserve"> argent</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166010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Bouton de col</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175505</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semelle caoutchouc sneaker</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151546</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0A7DED" w:rsidP="002B483D">
            <w:pPr>
              <w:rPr>
                <w:rFonts w:ascii="Tahoma" w:eastAsia="Times New Roman" w:hAnsi="Tahoma" w:cs="Tahoma"/>
                <w:szCs w:val="20"/>
              </w:rPr>
            </w:pPr>
            <w:r>
              <w:rPr>
                <w:noProof/>
              </w:rPr>
              <mc:AlternateContent>
                <mc:Choice Requires="wps">
                  <w:drawing>
                    <wp:anchor distT="0" distB="0" distL="114300" distR="114300" simplePos="0" relativeHeight="251693056" behindDoc="0" locked="0" layoutInCell="1" allowOverlap="1" wp14:anchorId="70B57EF3" wp14:editId="7DD43293">
                      <wp:simplePos x="0" y="0"/>
                      <wp:positionH relativeFrom="column">
                        <wp:posOffset>2272030</wp:posOffset>
                      </wp:positionH>
                      <wp:positionV relativeFrom="paragraph">
                        <wp:posOffset>5080</wp:posOffset>
                      </wp:positionV>
                      <wp:extent cx="2714625" cy="1586230"/>
                      <wp:effectExtent l="0" t="0" r="28575" b="1397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86230"/>
                              </a:xfrm>
                              <a:prstGeom prst="rect">
                                <a:avLst/>
                              </a:prstGeom>
                              <a:solidFill>
                                <a:srgbClr val="FFFFFF"/>
                              </a:solidFill>
                              <a:ln w="9525">
                                <a:solidFill>
                                  <a:srgbClr val="000000"/>
                                </a:solidFill>
                                <a:miter lim="800000"/>
                                <a:headEnd/>
                                <a:tailEnd/>
                              </a:ln>
                            </wps:spPr>
                            <wps:txbx>
                              <w:txbxContent>
                                <w:p w:rsidR="00010521" w:rsidRPr="004E027A" w:rsidRDefault="00010521">
                                  <w:pPr>
                                    <w:rPr>
                                      <w:b/>
                                      <w:sz w:val="18"/>
                                    </w:rPr>
                                  </w:pPr>
                                  <w:r w:rsidRPr="004E027A">
                                    <w:rPr>
                                      <w:b/>
                                      <w:sz w:val="18"/>
                                    </w:rPr>
                                    <w:t>Surfaces Pratiques SP des différentes matières :</w:t>
                                  </w:r>
                                </w:p>
                                <w:p w:rsidR="00010521" w:rsidRPr="004E027A" w:rsidRDefault="00010521">
                                  <w:pPr>
                                    <w:rPr>
                                      <w:b/>
                                      <w:color w:val="FF0000"/>
                                    </w:rPr>
                                  </w:pPr>
                                  <w:r w:rsidRPr="004E027A">
                                    <w:rPr>
                                      <w:b/>
                                      <w:color w:val="FF0000"/>
                                    </w:rPr>
                                    <w:t xml:space="preserve">Dessus </w:t>
                                  </w:r>
                                </w:p>
                                <w:p w:rsidR="00010521" w:rsidRPr="004E027A" w:rsidRDefault="00010521">
                                  <w:pPr>
                                    <w:rPr>
                                      <w:sz w:val="18"/>
                                    </w:rPr>
                                  </w:pPr>
                                  <w:r w:rsidRPr="004E027A">
                                    <w:rPr>
                                      <w:sz w:val="18"/>
                                    </w:rPr>
                                    <w:t>Ton 1 agneau : SP</w:t>
                                  </w:r>
                                  <w:r>
                                    <w:rPr>
                                      <w:sz w:val="18"/>
                                    </w:rPr>
                                    <w:t>1</w:t>
                                  </w:r>
                                  <w:r w:rsidRPr="004E027A">
                                    <w:rPr>
                                      <w:sz w:val="18"/>
                                    </w:rPr>
                                    <w:t xml:space="preserve"> = 8,56 dm²</w:t>
                                  </w:r>
                                </w:p>
                                <w:p w:rsidR="00010521" w:rsidRPr="004E027A" w:rsidRDefault="00010521">
                                  <w:pPr>
                                    <w:rPr>
                                      <w:sz w:val="18"/>
                                    </w:rPr>
                                  </w:pPr>
                                  <w:r w:rsidRPr="004E027A">
                                    <w:rPr>
                                      <w:sz w:val="18"/>
                                    </w:rPr>
                                    <w:t>Ton 2 Veau Vernis orange : SP2 = 2,45 dm²</w:t>
                                  </w:r>
                                </w:p>
                                <w:p w:rsidR="00010521" w:rsidRPr="004E027A" w:rsidRDefault="00010521">
                                  <w:pPr>
                                    <w:rPr>
                                      <w:sz w:val="18"/>
                                    </w:rPr>
                                  </w:pPr>
                                  <w:r w:rsidRPr="004E027A">
                                    <w:rPr>
                                      <w:sz w:val="18"/>
                                    </w:rPr>
                                    <w:t>Ton 3 Agneau perforé : SP3 = 6,20 dm²</w:t>
                                  </w:r>
                                </w:p>
                                <w:p w:rsidR="00010521" w:rsidRDefault="00010521">
                                  <w:pPr>
                                    <w:rPr>
                                      <w:b/>
                                      <w:color w:val="FF0000"/>
                                    </w:rPr>
                                  </w:pPr>
                                </w:p>
                                <w:p w:rsidR="00010521" w:rsidRPr="004E027A" w:rsidRDefault="00010521">
                                  <w:pPr>
                                    <w:rPr>
                                      <w:b/>
                                      <w:color w:val="FF0000"/>
                                    </w:rPr>
                                  </w:pPr>
                                  <w:r w:rsidRPr="004E027A">
                                    <w:rPr>
                                      <w:b/>
                                      <w:color w:val="FF0000"/>
                                    </w:rPr>
                                    <w:t xml:space="preserve">Doublure </w:t>
                                  </w:r>
                                </w:p>
                                <w:p w:rsidR="00010521" w:rsidRPr="004E027A" w:rsidRDefault="00010521">
                                  <w:pPr>
                                    <w:rPr>
                                      <w:sz w:val="18"/>
                                    </w:rPr>
                                  </w:pPr>
                                  <w:r w:rsidRPr="004E027A">
                                    <w:rPr>
                                      <w:sz w:val="18"/>
                                    </w:rPr>
                                    <w:t>Un seul ton  vachette rose : SPdbe = 18,42 dm²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8.9pt;margin-top:.4pt;width:213.75pt;height:12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">
                      <v:textbox>
                        <w:txbxContent>
                          <w:p w:rsidR="00010521" w:rsidRPr="004E027A" w:rsidRDefault="00010521">
                            <w:pPr>
                              <w:rPr>
                                <w:b/>
                                <w:sz w:val="18"/>
                              </w:rPr>
                            </w:pPr>
                            <w:r w:rsidRPr="004E027A">
                              <w:rPr>
                                <w:b/>
                                <w:sz w:val="18"/>
                              </w:rPr>
                              <w:t>Surfaces Pratiques SP des différentes matières :</w:t>
                            </w:r>
                          </w:p>
                          <w:p w:rsidR="00010521" w:rsidRPr="004E027A" w:rsidRDefault="00010521">
                            <w:pPr>
                              <w:rPr>
                                <w:b/>
                                <w:color w:val="FF0000"/>
                              </w:rPr>
                            </w:pPr>
                            <w:r w:rsidRPr="004E027A">
                              <w:rPr>
                                <w:b/>
                                <w:color w:val="FF0000"/>
                              </w:rPr>
                              <w:t xml:space="preserve">Dessus </w:t>
                            </w:r>
                          </w:p>
                          <w:p w:rsidR="00010521" w:rsidRPr="004E027A" w:rsidRDefault="00010521">
                            <w:pPr>
                              <w:rPr>
                                <w:sz w:val="18"/>
                              </w:rPr>
                            </w:pPr>
                            <w:r w:rsidRPr="004E027A">
                              <w:rPr>
                                <w:sz w:val="18"/>
                              </w:rPr>
                              <w:t>Ton 1 agneau : SP</w:t>
                            </w:r>
                            <w:r>
                              <w:rPr>
                                <w:sz w:val="18"/>
                              </w:rPr>
                              <w:t>1</w:t>
                            </w:r>
                            <w:r w:rsidRPr="004E027A">
                              <w:rPr>
                                <w:sz w:val="18"/>
                              </w:rPr>
                              <w:t xml:space="preserve"> = 8,56 dm²</w:t>
                            </w:r>
                          </w:p>
                          <w:p w:rsidR="00010521" w:rsidRPr="004E027A" w:rsidRDefault="00010521">
                            <w:pPr>
                              <w:rPr>
                                <w:sz w:val="18"/>
                              </w:rPr>
                            </w:pPr>
                            <w:r w:rsidRPr="004E027A">
                              <w:rPr>
                                <w:sz w:val="18"/>
                              </w:rPr>
                              <w:t>Ton 2 Veau Vernis orange : SP2 = 2,45 dm²</w:t>
                            </w:r>
                          </w:p>
                          <w:p w:rsidR="00010521" w:rsidRPr="004E027A" w:rsidRDefault="00010521">
                            <w:pPr>
                              <w:rPr>
                                <w:sz w:val="18"/>
                              </w:rPr>
                            </w:pPr>
                            <w:r w:rsidRPr="004E027A">
                              <w:rPr>
                                <w:sz w:val="18"/>
                              </w:rPr>
                              <w:t>Ton 3 Agneau perforé : SP3 = 6,20 dm²</w:t>
                            </w:r>
                          </w:p>
                          <w:p w:rsidR="00010521" w:rsidRDefault="00010521">
                            <w:pPr>
                              <w:rPr>
                                <w:b/>
                                <w:color w:val="FF0000"/>
                              </w:rPr>
                            </w:pPr>
                          </w:p>
                          <w:p w:rsidR="00010521" w:rsidRPr="004E027A" w:rsidRDefault="00010521">
                            <w:pPr>
                              <w:rPr>
                                <w:b/>
                                <w:color w:val="FF0000"/>
                              </w:rPr>
                            </w:pPr>
                            <w:r w:rsidRPr="004E027A">
                              <w:rPr>
                                <w:b/>
                                <w:color w:val="FF0000"/>
                              </w:rPr>
                              <w:t xml:space="preserve">Doublure </w:t>
                            </w:r>
                          </w:p>
                          <w:p w:rsidR="00010521" w:rsidRPr="004E027A" w:rsidRDefault="00010521">
                            <w:pPr>
                              <w:rPr>
                                <w:sz w:val="18"/>
                              </w:rPr>
                            </w:pPr>
                            <w:r w:rsidRPr="004E027A">
                              <w:rPr>
                                <w:sz w:val="18"/>
                              </w:rPr>
                              <w:t>Un seul ton  vachette rose : SPdbe = 18,42 dm²</w:t>
                            </w:r>
                          </w:p>
                        </w:txbxContent>
                      </v:textbox>
                    </v:shape>
                  </w:pict>
                </mc:Fallback>
              </mc:AlternateContent>
            </w:r>
            <w:r w:rsidR="002B483D" w:rsidRPr="00E456BA">
              <w:rPr>
                <w:rFonts w:ascii="Tahoma" w:eastAsia="Times New Roman" w:hAnsi="Tahoma" w:cs="Tahoma"/>
                <w:szCs w:val="20"/>
              </w:rPr>
              <w:t>veau vernis Orange</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151548</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Agneau Orange</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151550</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Agneau perforé orange (&amp; couleurs)</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151552</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vachette doublure rose 8/10</w:t>
            </w:r>
            <w:r w:rsidR="0044020A">
              <w:rPr>
                <w:rFonts w:ascii="Tahoma" w:eastAsia="Times New Roman" w:hAnsi="Tahoma" w:cs="Tahoma"/>
                <w:szCs w:val="20"/>
              </w:rPr>
              <w:t>ème</w:t>
            </w:r>
          </w:p>
        </w:tc>
      </w:tr>
      <w:tr w:rsidR="002B483D" w:rsidRPr="00E456BA" w:rsidTr="002B483D">
        <w:trPr>
          <w:trHeight w:val="36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483D" w:rsidRPr="00E456BA" w:rsidRDefault="002B483D" w:rsidP="002B483D">
            <w:pPr>
              <w:jc w:val="right"/>
              <w:rPr>
                <w:rFonts w:eastAsia="Times New Roman"/>
                <w:szCs w:val="20"/>
              </w:rPr>
            </w:pPr>
            <w:r w:rsidRPr="00E456BA">
              <w:rPr>
                <w:rFonts w:eastAsia="Times New Roman"/>
                <w:szCs w:val="20"/>
              </w:rPr>
              <w:t>174125</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2B483D" w:rsidRPr="00E456BA" w:rsidRDefault="002B483D" w:rsidP="002B483D">
            <w:pPr>
              <w:rPr>
                <w:rFonts w:ascii="Tahoma" w:eastAsia="Times New Roman" w:hAnsi="Tahoma" w:cs="Tahoma"/>
                <w:szCs w:val="20"/>
              </w:rPr>
            </w:pPr>
            <w:r w:rsidRPr="00E456BA">
              <w:rPr>
                <w:rFonts w:ascii="Tahoma" w:eastAsia="Times New Roman" w:hAnsi="Tahoma" w:cs="Tahoma"/>
                <w:szCs w:val="20"/>
              </w:rPr>
              <w:t>Première de montage Sneaker</w:t>
            </w:r>
          </w:p>
        </w:tc>
      </w:tr>
    </w:tbl>
    <w:p w:rsidR="002B483D" w:rsidRDefault="002B483D" w:rsidP="002B483D">
      <w:pPr>
        <w:pStyle w:val="Corpsdetexte"/>
      </w:pPr>
    </w:p>
    <w:p w:rsidR="00E456BA" w:rsidRDefault="002B483D" w:rsidP="002B483D">
      <w:pPr>
        <w:pStyle w:val="Titre1"/>
        <w:numPr>
          <w:ilvl w:val="0"/>
          <w:numId w:val="0"/>
        </w:numPr>
      </w:pPr>
      <w:r>
        <w:t>Méthodologie de calcul du coût de revient</w:t>
      </w:r>
    </w:p>
    <w:p w:rsidR="002B483D" w:rsidRPr="00E456BA" w:rsidRDefault="002B483D" w:rsidP="00E456BA"/>
    <w:p w:rsidR="00E456BA" w:rsidRPr="004E027A" w:rsidRDefault="002B483D" w:rsidP="00821706">
      <w:pPr>
        <w:pStyle w:val="Corpsdetexte"/>
        <w:rPr>
          <w:rFonts w:ascii="Arial" w:hAnsi="Arial" w:cs="Arial"/>
          <w:b/>
        </w:rPr>
      </w:pPr>
      <w:r w:rsidRPr="004E027A">
        <w:rPr>
          <w:rFonts w:ascii="Arial" w:hAnsi="Arial" w:cs="Arial"/>
          <w:b/>
        </w:rPr>
        <w:t>Définition</w:t>
      </w:r>
      <w:r w:rsidR="00FE28E2">
        <w:rPr>
          <w:rFonts w:ascii="Arial" w:hAnsi="Arial" w:cs="Arial"/>
          <w:b/>
        </w:rPr>
        <w:t>s</w:t>
      </w:r>
      <w:r w:rsidRPr="004E027A">
        <w:rPr>
          <w:rFonts w:ascii="Arial" w:hAnsi="Arial" w:cs="Arial"/>
          <w:b/>
        </w:rPr>
        <w:t xml:space="preserve"> des taux utilisés pour le calcul du prix de revient</w:t>
      </w:r>
    </w:p>
    <w:tbl>
      <w:tblPr>
        <w:tblStyle w:val="Grilledutableau"/>
        <w:tblW w:w="0" w:type="auto"/>
        <w:tblLook w:val="04A0" w:firstRow="1" w:lastRow="0" w:firstColumn="1" w:lastColumn="0" w:noHBand="0" w:noVBand="1"/>
      </w:tblPr>
      <w:tblGrid>
        <w:gridCol w:w="2778"/>
        <w:gridCol w:w="4996"/>
        <w:gridCol w:w="1889"/>
      </w:tblGrid>
      <w:tr w:rsidR="002B483D" w:rsidTr="002B483D">
        <w:tc>
          <w:tcPr>
            <w:tcW w:w="2778" w:type="dxa"/>
            <w:shd w:val="clear" w:color="auto" w:fill="DAEEF3" w:themeFill="accent5" w:themeFillTint="33"/>
          </w:tcPr>
          <w:p w:rsidR="002B483D" w:rsidRPr="002B483D" w:rsidRDefault="002B483D" w:rsidP="00821706">
            <w:pPr>
              <w:pStyle w:val="Corpsdetexte"/>
              <w:rPr>
                <w:rFonts w:ascii="Arial" w:hAnsi="Arial" w:cs="Arial"/>
                <w:b/>
              </w:rPr>
            </w:pPr>
            <w:r w:rsidRPr="002B483D">
              <w:rPr>
                <w:rFonts w:ascii="Arial" w:hAnsi="Arial" w:cs="Arial"/>
                <w:b/>
              </w:rPr>
              <w:t>Intitulés</w:t>
            </w:r>
          </w:p>
        </w:tc>
        <w:tc>
          <w:tcPr>
            <w:tcW w:w="4996" w:type="dxa"/>
            <w:tcBorders>
              <w:right w:val="single" w:sz="4" w:space="0" w:color="auto"/>
            </w:tcBorders>
            <w:shd w:val="clear" w:color="auto" w:fill="DAEEF3" w:themeFill="accent5" w:themeFillTint="33"/>
          </w:tcPr>
          <w:p w:rsidR="002B483D" w:rsidRPr="002B483D" w:rsidRDefault="002B483D" w:rsidP="00821706">
            <w:pPr>
              <w:pStyle w:val="Corpsdetexte"/>
              <w:rPr>
                <w:rFonts w:ascii="Arial" w:hAnsi="Arial" w:cs="Arial"/>
                <w:b/>
              </w:rPr>
            </w:pPr>
            <w:r w:rsidRPr="002B483D">
              <w:rPr>
                <w:rFonts w:ascii="Arial" w:hAnsi="Arial" w:cs="Arial"/>
                <w:b/>
              </w:rPr>
              <w:t>Définitions</w:t>
            </w:r>
          </w:p>
        </w:tc>
        <w:tc>
          <w:tcPr>
            <w:tcW w:w="1889" w:type="dxa"/>
            <w:tcBorders>
              <w:left w:val="single" w:sz="4" w:space="0" w:color="auto"/>
            </w:tcBorders>
            <w:shd w:val="clear" w:color="auto" w:fill="DAEEF3" w:themeFill="accent5" w:themeFillTint="33"/>
          </w:tcPr>
          <w:p w:rsidR="002B483D" w:rsidRPr="002B483D" w:rsidRDefault="002B483D" w:rsidP="00821706">
            <w:pPr>
              <w:pStyle w:val="Corpsdetexte"/>
              <w:rPr>
                <w:rFonts w:ascii="Arial" w:hAnsi="Arial" w:cs="Arial"/>
                <w:b/>
              </w:rPr>
            </w:pPr>
            <w:r w:rsidRPr="002B483D">
              <w:rPr>
                <w:rFonts w:ascii="Arial" w:hAnsi="Arial" w:cs="Arial"/>
                <w:b/>
              </w:rPr>
              <w:t>Valeurs à utiliser</w:t>
            </w:r>
          </w:p>
        </w:tc>
      </w:tr>
      <w:tr w:rsidR="002B483D" w:rsidTr="004E027A">
        <w:tc>
          <w:tcPr>
            <w:tcW w:w="2778" w:type="dxa"/>
            <w:vAlign w:val="center"/>
          </w:tcPr>
          <w:p w:rsidR="002B483D" w:rsidRPr="004E027A" w:rsidRDefault="002B483D" w:rsidP="002B483D">
            <w:pPr>
              <w:pStyle w:val="Corpsdetexte"/>
              <w:rPr>
                <w:rFonts w:ascii="Arial" w:hAnsi="Arial" w:cs="Arial"/>
                <w:sz w:val="24"/>
              </w:rPr>
            </w:pPr>
            <w:r w:rsidRPr="004E027A">
              <w:rPr>
                <w:rFonts w:ascii="Arial" w:hAnsi="Arial" w:cs="Arial"/>
                <w:sz w:val="24"/>
              </w:rPr>
              <w:t>Frais généraux usine en %</w:t>
            </w:r>
          </w:p>
        </w:tc>
        <w:tc>
          <w:tcPr>
            <w:tcW w:w="4996" w:type="dxa"/>
            <w:tcBorders>
              <w:right w:val="single" w:sz="4" w:space="0" w:color="auto"/>
            </w:tcBorders>
          </w:tcPr>
          <w:p w:rsidR="002B483D" w:rsidRPr="004E027A" w:rsidRDefault="002B483D" w:rsidP="00821706">
            <w:pPr>
              <w:pStyle w:val="Corpsdetexte"/>
              <w:rPr>
                <w:rFonts w:ascii="Arial" w:hAnsi="Arial" w:cs="Arial"/>
                <w:sz w:val="24"/>
              </w:rPr>
            </w:pPr>
            <w:r w:rsidRPr="004E027A">
              <w:rPr>
                <w:rFonts w:ascii="Arial" w:hAnsi="Arial" w:cs="Arial"/>
                <w:sz w:val="24"/>
              </w:rPr>
              <w:t>Taux utilisé pour intégrer les frais généraux. Taux à appliquer à la valeur du coût de revient.</w:t>
            </w:r>
          </w:p>
        </w:tc>
        <w:tc>
          <w:tcPr>
            <w:tcW w:w="1889" w:type="dxa"/>
            <w:tcBorders>
              <w:left w:val="single" w:sz="4" w:space="0" w:color="auto"/>
            </w:tcBorders>
            <w:vAlign w:val="center"/>
          </w:tcPr>
          <w:p w:rsidR="002B483D" w:rsidRPr="004E027A" w:rsidRDefault="002B483D" w:rsidP="005D3820">
            <w:pPr>
              <w:pStyle w:val="Corpsdetexte"/>
              <w:tabs>
                <w:tab w:val="left" w:pos="1015"/>
              </w:tabs>
              <w:ind w:right="516"/>
              <w:jc w:val="right"/>
              <w:rPr>
                <w:rFonts w:ascii="Arial" w:hAnsi="Arial" w:cs="Arial"/>
                <w:sz w:val="24"/>
              </w:rPr>
            </w:pPr>
            <w:r w:rsidRPr="004E027A">
              <w:rPr>
                <w:rFonts w:ascii="Arial" w:hAnsi="Arial" w:cs="Arial"/>
                <w:sz w:val="24"/>
              </w:rPr>
              <w:t>18,0%</w:t>
            </w:r>
          </w:p>
        </w:tc>
      </w:tr>
      <w:tr w:rsidR="002B483D" w:rsidTr="004E027A">
        <w:tc>
          <w:tcPr>
            <w:tcW w:w="2778" w:type="dxa"/>
            <w:vAlign w:val="center"/>
          </w:tcPr>
          <w:p w:rsidR="002B483D" w:rsidRPr="004E027A" w:rsidRDefault="002B483D" w:rsidP="002B483D">
            <w:pPr>
              <w:pStyle w:val="Corpsdetexte"/>
              <w:rPr>
                <w:rFonts w:ascii="Arial" w:hAnsi="Arial" w:cs="Arial"/>
                <w:sz w:val="24"/>
              </w:rPr>
            </w:pPr>
            <w:r w:rsidRPr="004E027A">
              <w:rPr>
                <w:rFonts w:ascii="Arial" w:hAnsi="Arial" w:cs="Arial"/>
                <w:sz w:val="24"/>
              </w:rPr>
              <w:t>Frais divers en %</w:t>
            </w:r>
          </w:p>
        </w:tc>
        <w:tc>
          <w:tcPr>
            <w:tcW w:w="4996" w:type="dxa"/>
            <w:tcBorders>
              <w:right w:val="single" w:sz="4" w:space="0" w:color="auto"/>
            </w:tcBorders>
          </w:tcPr>
          <w:p w:rsidR="002B483D" w:rsidRPr="004E027A" w:rsidRDefault="002B483D" w:rsidP="00821706">
            <w:pPr>
              <w:pStyle w:val="Corpsdetexte"/>
              <w:rPr>
                <w:rFonts w:ascii="Arial" w:hAnsi="Arial" w:cs="Arial"/>
                <w:sz w:val="24"/>
              </w:rPr>
            </w:pPr>
            <w:r w:rsidRPr="004E027A">
              <w:rPr>
                <w:rFonts w:ascii="Arial" w:hAnsi="Arial" w:cs="Arial"/>
                <w:sz w:val="24"/>
              </w:rPr>
              <w:t>Ce taux permet d’intégrer des charges diverses. Taux à appliquer à la valeur du coût de revient.</w:t>
            </w:r>
          </w:p>
        </w:tc>
        <w:tc>
          <w:tcPr>
            <w:tcW w:w="1889" w:type="dxa"/>
            <w:tcBorders>
              <w:left w:val="single" w:sz="4" w:space="0" w:color="auto"/>
            </w:tcBorders>
            <w:vAlign w:val="center"/>
          </w:tcPr>
          <w:p w:rsidR="002B483D" w:rsidRPr="004E027A" w:rsidRDefault="002B483D" w:rsidP="005D3820">
            <w:pPr>
              <w:pStyle w:val="Corpsdetexte"/>
              <w:tabs>
                <w:tab w:val="left" w:pos="1015"/>
              </w:tabs>
              <w:ind w:right="516"/>
              <w:jc w:val="right"/>
              <w:rPr>
                <w:rFonts w:ascii="Arial" w:hAnsi="Arial" w:cs="Arial"/>
                <w:sz w:val="24"/>
              </w:rPr>
            </w:pPr>
            <w:r w:rsidRPr="004E027A">
              <w:rPr>
                <w:rFonts w:ascii="Arial" w:hAnsi="Arial" w:cs="Arial"/>
                <w:sz w:val="24"/>
              </w:rPr>
              <w:t>4,4%</w:t>
            </w:r>
          </w:p>
        </w:tc>
      </w:tr>
      <w:tr w:rsidR="002B483D" w:rsidTr="004E027A">
        <w:tc>
          <w:tcPr>
            <w:tcW w:w="2778" w:type="dxa"/>
            <w:vAlign w:val="center"/>
          </w:tcPr>
          <w:p w:rsidR="002B483D" w:rsidRPr="004E027A" w:rsidRDefault="002B483D" w:rsidP="002B483D">
            <w:pPr>
              <w:pStyle w:val="Corpsdetexte"/>
              <w:rPr>
                <w:rFonts w:ascii="Arial" w:hAnsi="Arial" w:cs="Arial"/>
                <w:sz w:val="24"/>
              </w:rPr>
            </w:pPr>
            <w:r w:rsidRPr="004E027A">
              <w:rPr>
                <w:rFonts w:ascii="Arial" w:hAnsi="Arial" w:cs="Arial"/>
                <w:sz w:val="24"/>
              </w:rPr>
              <w:t xml:space="preserve">Taux de marge en % </w:t>
            </w:r>
          </w:p>
        </w:tc>
        <w:tc>
          <w:tcPr>
            <w:tcW w:w="4996" w:type="dxa"/>
            <w:tcBorders>
              <w:right w:val="single" w:sz="4" w:space="0" w:color="auto"/>
            </w:tcBorders>
          </w:tcPr>
          <w:p w:rsidR="002B483D" w:rsidRPr="004E027A" w:rsidRDefault="002B483D" w:rsidP="002B483D">
            <w:pPr>
              <w:pStyle w:val="Corpsdetexte"/>
              <w:rPr>
                <w:rFonts w:ascii="Arial" w:hAnsi="Arial" w:cs="Arial"/>
                <w:sz w:val="24"/>
              </w:rPr>
            </w:pPr>
            <w:r w:rsidRPr="004E027A">
              <w:rPr>
                <w:rFonts w:ascii="Arial" w:hAnsi="Arial" w:cs="Arial"/>
                <w:sz w:val="24"/>
              </w:rPr>
              <w:t xml:space="preserve">Taux de la marge du modèle. </w:t>
            </w:r>
            <w:r w:rsidR="000A7DED" w:rsidRPr="006B6D02">
              <w:rPr>
                <w:rFonts w:ascii="Arial" w:hAnsi="Arial" w:cs="Arial"/>
                <w:sz w:val="24"/>
              </w:rPr>
              <w:t>Taux à appliquer à la valeur du coût de revient.</w:t>
            </w:r>
          </w:p>
        </w:tc>
        <w:tc>
          <w:tcPr>
            <w:tcW w:w="1889" w:type="dxa"/>
            <w:tcBorders>
              <w:left w:val="single" w:sz="4" w:space="0" w:color="auto"/>
            </w:tcBorders>
            <w:vAlign w:val="center"/>
          </w:tcPr>
          <w:p w:rsidR="002B483D" w:rsidRPr="004E027A" w:rsidRDefault="002B483D" w:rsidP="005D3820">
            <w:pPr>
              <w:pStyle w:val="Corpsdetexte"/>
              <w:tabs>
                <w:tab w:val="left" w:pos="1015"/>
              </w:tabs>
              <w:ind w:right="516"/>
              <w:jc w:val="right"/>
              <w:rPr>
                <w:rFonts w:ascii="Arial" w:hAnsi="Arial" w:cs="Arial"/>
                <w:sz w:val="24"/>
              </w:rPr>
            </w:pPr>
            <w:r w:rsidRPr="004E027A">
              <w:rPr>
                <w:rFonts w:ascii="Arial" w:hAnsi="Arial" w:cs="Arial"/>
                <w:sz w:val="24"/>
              </w:rPr>
              <w:t>15,0%</w:t>
            </w:r>
          </w:p>
        </w:tc>
      </w:tr>
      <w:tr w:rsidR="002B483D" w:rsidTr="004E027A">
        <w:tc>
          <w:tcPr>
            <w:tcW w:w="2778" w:type="dxa"/>
            <w:vAlign w:val="center"/>
          </w:tcPr>
          <w:p w:rsidR="002B483D" w:rsidRPr="004E027A" w:rsidRDefault="002B483D" w:rsidP="002B483D">
            <w:pPr>
              <w:pStyle w:val="Corpsdetexte"/>
              <w:rPr>
                <w:rFonts w:ascii="Arial" w:hAnsi="Arial" w:cs="Arial"/>
                <w:sz w:val="24"/>
              </w:rPr>
            </w:pPr>
            <w:r w:rsidRPr="004E027A">
              <w:rPr>
                <w:rFonts w:ascii="Arial" w:hAnsi="Arial" w:cs="Arial"/>
                <w:sz w:val="24"/>
              </w:rPr>
              <w:t>Frais de production en %</w:t>
            </w:r>
          </w:p>
        </w:tc>
        <w:tc>
          <w:tcPr>
            <w:tcW w:w="4996" w:type="dxa"/>
            <w:tcBorders>
              <w:right w:val="single" w:sz="4" w:space="0" w:color="auto"/>
            </w:tcBorders>
          </w:tcPr>
          <w:p w:rsidR="002B483D" w:rsidRPr="004E027A" w:rsidRDefault="002B483D" w:rsidP="002B483D">
            <w:pPr>
              <w:pStyle w:val="Corpsdetexte"/>
              <w:rPr>
                <w:rFonts w:ascii="Arial" w:hAnsi="Arial" w:cs="Arial"/>
                <w:sz w:val="24"/>
              </w:rPr>
            </w:pPr>
            <w:r w:rsidRPr="004E027A">
              <w:rPr>
                <w:rFonts w:ascii="Arial" w:hAnsi="Arial" w:cs="Arial"/>
                <w:sz w:val="24"/>
              </w:rPr>
              <w:t>Taux à appliquer pour prendre en compte les frais de production non comptabilisés dans le coût minute. Il s’applique au coût total de la main d’œuvre.</w:t>
            </w:r>
          </w:p>
        </w:tc>
        <w:tc>
          <w:tcPr>
            <w:tcW w:w="1889" w:type="dxa"/>
            <w:tcBorders>
              <w:left w:val="single" w:sz="4" w:space="0" w:color="auto"/>
            </w:tcBorders>
            <w:vAlign w:val="center"/>
          </w:tcPr>
          <w:p w:rsidR="002B483D" w:rsidRPr="004E027A" w:rsidRDefault="002B483D" w:rsidP="005D3820">
            <w:pPr>
              <w:pStyle w:val="Corpsdetexte"/>
              <w:tabs>
                <w:tab w:val="left" w:pos="1015"/>
              </w:tabs>
              <w:ind w:right="516"/>
              <w:jc w:val="right"/>
              <w:rPr>
                <w:rFonts w:ascii="Arial" w:hAnsi="Arial" w:cs="Arial"/>
                <w:sz w:val="24"/>
              </w:rPr>
            </w:pPr>
            <w:r w:rsidRPr="004E027A">
              <w:rPr>
                <w:rFonts w:ascii="Arial" w:hAnsi="Arial" w:cs="Arial"/>
                <w:sz w:val="24"/>
              </w:rPr>
              <w:t>20,0%</w:t>
            </w:r>
          </w:p>
        </w:tc>
      </w:tr>
      <w:tr w:rsidR="002B483D" w:rsidTr="004E027A">
        <w:tc>
          <w:tcPr>
            <w:tcW w:w="2778" w:type="dxa"/>
            <w:vAlign w:val="center"/>
          </w:tcPr>
          <w:p w:rsidR="002B483D" w:rsidRPr="004E027A" w:rsidRDefault="002B483D" w:rsidP="002B483D">
            <w:pPr>
              <w:pStyle w:val="Corpsdetexte"/>
              <w:rPr>
                <w:rFonts w:ascii="Arial" w:hAnsi="Arial" w:cs="Arial"/>
                <w:sz w:val="24"/>
              </w:rPr>
            </w:pPr>
            <w:r w:rsidRPr="004E027A">
              <w:rPr>
                <w:rFonts w:ascii="Arial" w:hAnsi="Arial" w:cs="Arial"/>
                <w:sz w:val="24"/>
              </w:rPr>
              <w:t>Frais généraux matière en %</w:t>
            </w:r>
          </w:p>
        </w:tc>
        <w:tc>
          <w:tcPr>
            <w:tcW w:w="4996" w:type="dxa"/>
            <w:tcBorders>
              <w:right w:val="single" w:sz="4" w:space="0" w:color="auto"/>
            </w:tcBorders>
          </w:tcPr>
          <w:p w:rsidR="002B483D" w:rsidRPr="004E027A" w:rsidRDefault="002B483D" w:rsidP="002B483D">
            <w:pPr>
              <w:pStyle w:val="Corpsdetexte"/>
              <w:rPr>
                <w:rFonts w:ascii="Arial" w:hAnsi="Arial" w:cs="Arial"/>
                <w:sz w:val="24"/>
              </w:rPr>
            </w:pPr>
            <w:r w:rsidRPr="004E027A">
              <w:rPr>
                <w:rFonts w:ascii="Arial" w:hAnsi="Arial" w:cs="Arial"/>
                <w:sz w:val="24"/>
              </w:rPr>
              <w:t>Ce taux s’applique au coût total de la matière pour prendre en considération le coût de gestion des matières</w:t>
            </w:r>
          </w:p>
        </w:tc>
        <w:tc>
          <w:tcPr>
            <w:tcW w:w="1889" w:type="dxa"/>
            <w:tcBorders>
              <w:left w:val="single" w:sz="4" w:space="0" w:color="auto"/>
            </w:tcBorders>
            <w:vAlign w:val="center"/>
          </w:tcPr>
          <w:p w:rsidR="002B483D" w:rsidRPr="004E027A" w:rsidRDefault="002B483D" w:rsidP="005D3820">
            <w:pPr>
              <w:pStyle w:val="Corpsdetexte"/>
              <w:tabs>
                <w:tab w:val="left" w:pos="1015"/>
              </w:tabs>
              <w:ind w:right="516"/>
              <w:jc w:val="right"/>
              <w:rPr>
                <w:rFonts w:ascii="Arial" w:hAnsi="Arial" w:cs="Arial"/>
                <w:sz w:val="24"/>
              </w:rPr>
            </w:pPr>
            <w:r w:rsidRPr="004E027A">
              <w:rPr>
                <w:rFonts w:ascii="Arial" w:hAnsi="Arial" w:cs="Arial"/>
                <w:sz w:val="24"/>
              </w:rPr>
              <w:t>5,5%</w:t>
            </w:r>
          </w:p>
        </w:tc>
      </w:tr>
    </w:tbl>
    <w:p w:rsidR="002B483D" w:rsidRDefault="002B483D" w:rsidP="00821706">
      <w:pPr>
        <w:pStyle w:val="Corpsdetexte"/>
      </w:pPr>
    </w:p>
    <w:p w:rsidR="00821706" w:rsidRPr="00AE0F3E" w:rsidRDefault="00821706" w:rsidP="00821706">
      <w:pPr>
        <w:pStyle w:val="Corpsdetexte"/>
      </w:pPr>
      <w:r w:rsidRPr="00AE0F3E">
        <w:br w:type="page"/>
      </w:r>
    </w:p>
    <w:p w:rsidR="003E0F96" w:rsidRPr="00AE0F3E" w:rsidRDefault="003E0F96"/>
    <w:p w:rsidR="009172F0" w:rsidRDefault="00943010" w:rsidP="00943010">
      <w:pPr>
        <w:pStyle w:val="Titre1"/>
        <w:numPr>
          <w:ilvl w:val="0"/>
          <w:numId w:val="0"/>
        </w:numPr>
      </w:pPr>
      <w:r>
        <w:t xml:space="preserve">D- </w:t>
      </w:r>
      <w:r w:rsidR="002F7225">
        <w:t>Test de calcul de la masse volumique</w:t>
      </w:r>
      <w:r w:rsidR="006D5BFF">
        <w:t xml:space="preserve"> (à traiter comme exercice d’entrainement)</w:t>
      </w:r>
    </w:p>
    <w:p w:rsidR="009172F0" w:rsidRDefault="009172F0" w:rsidP="009172F0"/>
    <w:p w:rsidR="009172F0" w:rsidRDefault="002F7225" w:rsidP="009172F0">
      <w:pPr>
        <w:rPr>
          <w:b/>
        </w:rPr>
      </w:pPr>
      <w:r>
        <w:rPr>
          <w:b/>
        </w:rPr>
        <w:t>Appareil : balance de précision  Norme NF EN ISO 2420  &amp; NFG 50-011</w:t>
      </w:r>
    </w:p>
    <w:p w:rsidR="009172F0" w:rsidRDefault="009172F0" w:rsidP="009172F0">
      <w:pPr>
        <w:rPr>
          <w:b/>
        </w:rPr>
      </w:pPr>
    </w:p>
    <w:p w:rsidR="009172F0" w:rsidRDefault="002F7225" w:rsidP="009172F0">
      <w:pPr>
        <w:rPr>
          <w:b/>
        </w:rPr>
      </w:pPr>
      <w:r>
        <w:rPr>
          <w:noProof/>
        </w:rPr>
        <w:drawing>
          <wp:anchor distT="0" distB="0" distL="114300" distR="114300" simplePos="0" relativeHeight="251664384" behindDoc="1" locked="0" layoutInCell="1" allowOverlap="1" wp14:anchorId="4FC39D5A" wp14:editId="1E7858DE">
            <wp:simplePos x="0" y="0"/>
            <wp:positionH relativeFrom="column">
              <wp:posOffset>4706620</wp:posOffset>
            </wp:positionH>
            <wp:positionV relativeFrom="paragraph">
              <wp:posOffset>71755</wp:posOffset>
            </wp:positionV>
            <wp:extent cx="1586230" cy="1922780"/>
            <wp:effectExtent l="0" t="0" r="0" b="1270"/>
            <wp:wrapTight wrapText="bothSides">
              <wp:wrapPolygon edited="0">
                <wp:start x="0" y="0"/>
                <wp:lineTo x="0" y="21400"/>
                <wp:lineTo x="21271" y="21400"/>
                <wp:lineTo x="2127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de précision.jpg"/>
                    <pic:cNvPicPr/>
                  </pic:nvPicPr>
                  <pic:blipFill>
                    <a:blip r:embed="rId39">
                      <a:extLst>
                        <a:ext uri="{28A0092B-C50C-407E-A947-70E740481C1C}">
                          <a14:useLocalDpi xmlns:a14="http://schemas.microsoft.com/office/drawing/2010/main" val="0"/>
                        </a:ext>
                      </a:extLst>
                    </a:blip>
                    <a:stretch>
                      <a:fillRect/>
                    </a:stretch>
                  </pic:blipFill>
                  <pic:spPr>
                    <a:xfrm>
                      <a:off x="0" y="0"/>
                      <a:ext cx="1586230" cy="1922780"/>
                    </a:xfrm>
                    <a:prstGeom prst="rect">
                      <a:avLst/>
                    </a:prstGeom>
                  </pic:spPr>
                </pic:pic>
              </a:graphicData>
            </a:graphic>
          </wp:anchor>
        </w:drawing>
      </w:r>
      <w:r w:rsidR="009172F0">
        <w:rPr>
          <w:b/>
        </w:rPr>
        <w:t>Contexte de l’essai :</w:t>
      </w:r>
    </w:p>
    <w:p w:rsidR="009172F0" w:rsidRDefault="009172F0" w:rsidP="009172F0">
      <w:pPr>
        <w:rPr>
          <w:b/>
        </w:rPr>
      </w:pPr>
    </w:p>
    <w:p w:rsidR="002B483D" w:rsidRDefault="002B483D" w:rsidP="002F7225">
      <w:r>
        <w:t xml:space="preserve">L’entreprise Repetto communique beaucoup sur le bien être et le bien aller de ses produits. C’est une des caractéristiques de la marque qui la distingue de ses principaux concurrents. </w:t>
      </w:r>
    </w:p>
    <w:p w:rsidR="002B483D" w:rsidRDefault="002B483D" w:rsidP="002F7225">
      <w:r>
        <w:t xml:space="preserve">Pour le développement de sa gamme de maroquinerie elle a enregistré que les clients désiraient avoir des sacs agréables à utiliser, fonctionnels et pas trop lourds. </w:t>
      </w:r>
    </w:p>
    <w:p w:rsidR="00821706" w:rsidRDefault="002F7225" w:rsidP="002F7225">
      <w:r>
        <w:t>Le poids d’un sac est très important dans la perception de confort d’utilisation.</w:t>
      </w:r>
    </w:p>
    <w:p w:rsidR="002F7225" w:rsidRDefault="002F7225" w:rsidP="002F7225">
      <w:r>
        <w:t xml:space="preserve">C’est sur la base de ce constat que le service </w:t>
      </w:r>
      <w:r w:rsidR="00821706">
        <w:t>R&amp;D (</w:t>
      </w:r>
      <w:r>
        <w:t>recherche et développement</w:t>
      </w:r>
      <w:r w:rsidR="00821706">
        <w:t>)</w:t>
      </w:r>
      <w:r>
        <w:t xml:space="preserve"> a initié une étude pour mieux intégrer l’impact du choix des matériaux </w:t>
      </w:r>
      <w:r w:rsidR="00821706">
        <w:t>sur le poids du produit.</w:t>
      </w:r>
    </w:p>
    <w:p w:rsidR="002F7225" w:rsidRDefault="002F7225" w:rsidP="002F7225"/>
    <w:p w:rsidR="009172F0" w:rsidRDefault="00821706" w:rsidP="009172F0">
      <w:r>
        <w:t>La méthode mise en œuvre a consisté à réaliser des mesures de masse volumique afin de constituer une banque de données matières exploitables pour le calcul du poids des produits.</w:t>
      </w:r>
    </w:p>
    <w:p w:rsidR="00821706" w:rsidRDefault="00821706" w:rsidP="009172F0">
      <w:r>
        <w:t>Le poids des produits pouvant être estimé à partir des surfaces des matériaux employés.</w:t>
      </w:r>
    </w:p>
    <w:p w:rsidR="00821706" w:rsidRDefault="00821706" w:rsidP="009172F0"/>
    <w:p w:rsidR="00821706" w:rsidRDefault="00821706" w:rsidP="009172F0">
      <w:r>
        <w:t>L’étude porte dans un premier temps sur les cuirs à dessus et à doublure.</w:t>
      </w:r>
    </w:p>
    <w:p w:rsidR="00821706" w:rsidRDefault="00821706" w:rsidP="009172F0"/>
    <w:p w:rsidR="00941E12" w:rsidRPr="00941E12" w:rsidRDefault="00941E12" w:rsidP="009172F0">
      <w:r w:rsidRPr="00941E12">
        <w:t>Température enregistrées : 19° c</w:t>
      </w:r>
    </w:p>
    <w:p w:rsidR="00941E12" w:rsidRPr="00941E12" w:rsidRDefault="00941E12" w:rsidP="009172F0">
      <w:r w:rsidRPr="00941E12">
        <w:t>Hygrométrie enregistrée : 66%</w:t>
      </w:r>
    </w:p>
    <w:p w:rsidR="00941E12" w:rsidRPr="005F3599" w:rsidRDefault="00941E12" w:rsidP="009172F0">
      <w:pPr>
        <w:rPr>
          <w:b/>
        </w:rPr>
      </w:pPr>
    </w:p>
    <w:p w:rsidR="009172F0" w:rsidRDefault="009172F0" w:rsidP="009172F0">
      <w:pPr>
        <w:rPr>
          <w:b/>
        </w:rPr>
      </w:pPr>
      <w:r>
        <w:rPr>
          <w:b/>
        </w:rPr>
        <w:t>Travail demandé</w:t>
      </w:r>
    </w:p>
    <w:p w:rsidR="009172F0" w:rsidRDefault="009172F0" w:rsidP="009172F0">
      <w:pPr>
        <w:rPr>
          <w:b/>
        </w:rPr>
      </w:pPr>
    </w:p>
    <w:p w:rsidR="006D5BFF" w:rsidRDefault="00821706" w:rsidP="002B483D">
      <w:pPr>
        <w:pStyle w:val="Titre2"/>
      </w:pPr>
      <w:r>
        <w:t xml:space="preserve">Calculer les masses volumiques des différents échantillons en appliquant </w:t>
      </w:r>
      <w:r w:rsidR="002B483D">
        <w:t xml:space="preserve">le protocole préconisé par la norme </w:t>
      </w:r>
      <w:r>
        <w:t>la norme</w:t>
      </w:r>
      <w:r w:rsidR="005D3820">
        <w:t xml:space="preserve"> </w:t>
      </w:r>
      <w:r w:rsidR="002B483D">
        <w:rPr>
          <w:b/>
        </w:rPr>
        <w:t>NFG 50-011</w:t>
      </w:r>
      <w:r w:rsidR="006D5BFF">
        <w:t>.</w:t>
      </w:r>
    </w:p>
    <w:p w:rsidR="006D5BFF" w:rsidRDefault="006D5BFF" w:rsidP="002B483D">
      <w:pPr>
        <w:pStyle w:val="Titre2"/>
      </w:pPr>
      <w:r>
        <w:t>Classer les résultats par ordre croissant.</w:t>
      </w:r>
    </w:p>
    <w:p w:rsidR="002B483D" w:rsidRDefault="006D5BFF" w:rsidP="002B483D">
      <w:pPr>
        <w:pStyle w:val="Titre2"/>
      </w:pPr>
      <w:r>
        <w:t>A partir des relevés initiaux calculer le poids moyen par dm² (masse surfacique) de chaque éprouvette.</w:t>
      </w:r>
    </w:p>
    <w:p w:rsidR="00A238C6" w:rsidRDefault="002B483D" w:rsidP="002B483D">
      <w:pPr>
        <w:pStyle w:val="Titre2"/>
      </w:pPr>
      <w:r>
        <w:t>Évaluer</w:t>
      </w:r>
      <w:r w:rsidR="00A238C6">
        <w:t xml:space="preserve"> le poids des matériaux du dessus du sac seau  «</w:t>
      </w:r>
      <w:r w:rsidR="006D5BFF">
        <w:t xml:space="preserve"> </w:t>
      </w:r>
      <w:r w:rsidR="00A238C6">
        <w:t>Petit glissé »</w:t>
      </w:r>
      <w:r w:rsidR="006D5BFF">
        <w:t xml:space="preserve"> </w:t>
      </w:r>
      <w:r w:rsidR="00A238C6">
        <w:t>dans deux matières :</w:t>
      </w:r>
    </w:p>
    <w:p w:rsidR="00A238C6" w:rsidRDefault="00A238C6" w:rsidP="00A238C6">
      <w:pPr>
        <w:numPr>
          <w:ilvl w:val="0"/>
          <w:numId w:val="39"/>
        </w:numPr>
      </w:pPr>
      <w:r>
        <w:t>agneau pleine fleur</w:t>
      </w:r>
      <w:r w:rsidR="006D5BFF">
        <w:t>,</w:t>
      </w:r>
    </w:p>
    <w:p w:rsidR="00A238C6" w:rsidRDefault="00A238C6" w:rsidP="00A238C6">
      <w:pPr>
        <w:numPr>
          <w:ilvl w:val="0"/>
          <w:numId w:val="39"/>
        </w:numPr>
      </w:pPr>
      <w:r>
        <w:t>veau pleine fleur</w:t>
      </w:r>
      <w:r w:rsidR="006D5BFF">
        <w:t>.</w:t>
      </w:r>
    </w:p>
    <w:p w:rsidR="006D5BFF" w:rsidRDefault="00485185" w:rsidP="004E027A">
      <w:pPr>
        <w:ind w:left="415"/>
      </w:pPr>
      <w:r>
        <w:rPr>
          <w:noProof/>
        </w:rPr>
        <w:drawing>
          <wp:anchor distT="0" distB="0" distL="114300" distR="114300" simplePos="0" relativeHeight="251691008" behindDoc="1" locked="0" layoutInCell="1" allowOverlap="1" wp14:anchorId="18F76F12" wp14:editId="676CCBF8">
            <wp:simplePos x="0" y="0"/>
            <wp:positionH relativeFrom="column">
              <wp:posOffset>2921000</wp:posOffset>
            </wp:positionH>
            <wp:positionV relativeFrom="paragraph">
              <wp:posOffset>24130</wp:posOffset>
            </wp:positionV>
            <wp:extent cx="3418840" cy="2327275"/>
            <wp:effectExtent l="0" t="0" r="0" b="0"/>
            <wp:wrapTight wrapText="bothSides">
              <wp:wrapPolygon edited="0">
                <wp:start x="0" y="0"/>
                <wp:lineTo x="0" y="21394"/>
                <wp:lineTo x="21423" y="21394"/>
                <wp:lineTo x="21423"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29-BUF-506-P4.jpg"/>
                    <pic:cNvPicPr/>
                  </pic:nvPicPr>
                  <pic:blipFill rotWithShape="1">
                    <a:blip r:embed="rId37">
                      <a:extLst>
                        <a:ext uri="{28A0092B-C50C-407E-A947-70E740481C1C}">
                          <a14:useLocalDpi xmlns:a14="http://schemas.microsoft.com/office/drawing/2010/main" val="0"/>
                        </a:ext>
                      </a:extLst>
                    </a:blip>
                    <a:srcRect l="4001" t="25992" r="80"/>
                    <a:stretch/>
                  </pic:blipFill>
                  <pic:spPr bwMode="auto">
                    <a:xfrm>
                      <a:off x="0" y="0"/>
                      <a:ext cx="3418840" cy="23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238C6" w:rsidRDefault="00A238C6" w:rsidP="004E027A">
      <w:pPr>
        <w:ind w:left="415"/>
      </w:pPr>
      <w:r>
        <w:t>Lanière dans le même matériau.</w:t>
      </w:r>
    </w:p>
    <w:p w:rsidR="002B483D" w:rsidRDefault="00A238C6" w:rsidP="00A238C6">
      <w:pPr>
        <w:pStyle w:val="Titre2"/>
      </w:pPr>
      <w:r>
        <w:t>A</w:t>
      </w:r>
      <w:r w:rsidR="002B483D">
        <w:t>nalyser les écarts et commenter les résultats.</w:t>
      </w:r>
    </w:p>
    <w:p w:rsidR="00941E12" w:rsidRDefault="00941E12">
      <w:pPr>
        <w:rPr>
          <w:rFonts w:ascii="Times New Roman" w:eastAsia="Times New Roman" w:hAnsi="Times New Roman" w:cs="Times New Roman"/>
          <w:sz w:val="22"/>
          <w:szCs w:val="20"/>
        </w:rPr>
      </w:pPr>
    </w:p>
    <w:p w:rsidR="002B483D" w:rsidRDefault="002B483D" w:rsidP="00A238C6">
      <w:pPr>
        <w:pStyle w:val="Titre1"/>
        <w:numPr>
          <w:ilvl w:val="0"/>
          <w:numId w:val="0"/>
        </w:numPr>
        <w:rPr>
          <w:rFonts w:eastAsia="Times New Roman"/>
        </w:rPr>
      </w:pPr>
      <w:r>
        <w:rPr>
          <w:rFonts w:eastAsia="Times New Roman"/>
        </w:rPr>
        <w:t xml:space="preserve">Surface du Produit </w:t>
      </w:r>
    </w:p>
    <w:p w:rsidR="002B483D" w:rsidRDefault="002B483D">
      <w:pPr>
        <w:rPr>
          <w:rFonts w:ascii="Times New Roman" w:eastAsia="Times New Roman" w:hAnsi="Times New Roman" w:cs="Times New Roman"/>
          <w:sz w:val="22"/>
          <w:szCs w:val="20"/>
        </w:rPr>
      </w:pPr>
    </w:p>
    <w:p w:rsidR="002B483D" w:rsidRDefault="002B483D">
      <w:pPr>
        <w:rPr>
          <w:rFonts w:ascii="Times New Roman" w:eastAsia="Times New Roman" w:hAnsi="Times New Roman" w:cs="Times New Roman"/>
          <w:sz w:val="22"/>
          <w:szCs w:val="20"/>
        </w:rPr>
      </w:pPr>
    </w:p>
    <w:p w:rsidR="00A238C6" w:rsidRPr="004E027A" w:rsidRDefault="002B483D">
      <w:pPr>
        <w:rPr>
          <w:rFonts w:eastAsia="Times New Roman"/>
          <w:sz w:val="22"/>
          <w:szCs w:val="20"/>
        </w:rPr>
      </w:pPr>
      <w:r w:rsidRPr="004E027A">
        <w:rPr>
          <w:rFonts w:eastAsia="Times New Roman"/>
          <w:b/>
          <w:sz w:val="22"/>
          <w:szCs w:val="20"/>
        </w:rPr>
        <w:t>Dessus :</w:t>
      </w:r>
      <w:r w:rsidR="00FE28E2">
        <w:rPr>
          <w:rFonts w:eastAsia="Times New Roman"/>
          <w:b/>
          <w:sz w:val="22"/>
          <w:szCs w:val="20"/>
        </w:rPr>
        <w:t xml:space="preserve"> </w:t>
      </w:r>
      <w:r w:rsidR="00A238C6" w:rsidRPr="004E027A">
        <w:rPr>
          <w:rFonts w:eastAsia="Times New Roman"/>
          <w:sz w:val="22"/>
          <w:szCs w:val="20"/>
        </w:rPr>
        <w:t>Surface nette produit 7650 cm²</w:t>
      </w:r>
    </w:p>
    <w:p w:rsidR="00A238C6" w:rsidRPr="004E027A" w:rsidRDefault="00A238C6">
      <w:pPr>
        <w:rPr>
          <w:rFonts w:eastAsia="Times New Roman"/>
          <w:sz w:val="22"/>
          <w:szCs w:val="20"/>
        </w:rPr>
      </w:pPr>
      <w:r w:rsidRPr="004E027A">
        <w:rPr>
          <w:rFonts w:eastAsia="Times New Roman"/>
          <w:b/>
          <w:sz w:val="22"/>
          <w:szCs w:val="20"/>
        </w:rPr>
        <w:t>Lanière :</w:t>
      </w:r>
      <w:r w:rsidRPr="004E027A">
        <w:rPr>
          <w:rFonts w:eastAsia="Times New Roman"/>
          <w:sz w:val="22"/>
          <w:szCs w:val="20"/>
        </w:rPr>
        <w:t xml:space="preserve"> vachette : 8 dm²</w:t>
      </w:r>
    </w:p>
    <w:p w:rsidR="00A238C6" w:rsidRPr="00FE28E2" w:rsidRDefault="00A238C6">
      <w:pPr>
        <w:rPr>
          <w:rFonts w:eastAsia="Times New Roman"/>
          <w:b/>
          <w:bCs/>
          <w:kern w:val="28"/>
          <w:sz w:val="44"/>
          <w:szCs w:val="32"/>
        </w:rPr>
      </w:pPr>
      <w:r w:rsidRPr="00FE28E2">
        <w:rPr>
          <w:rFonts w:eastAsia="Times New Roman"/>
        </w:rPr>
        <w:br w:type="page"/>
      </w:r>
    </w:p>
    <w:p w:rsidR="00821706" w:rsidRPr="00821706" w:rsidRDefault="00821706" w:rsidP="004E027A">
      <w:pPr>
        <w:pStyle w:val="Titre"/>
        <w:rPr>
          <w:rFonts w:eastAsia="Times New Roman"/>
        </w:rPr>
      </w:pPr>
      <w:r w:rsidRPr="00821706">
        <w:rPr>
          <w:rFonts w:eastAsia="Times New Roman"/>
        </w:rPr>
        <w:t>ANNEXE1</w:t>
      </w:r>
      <w:r>
        <w:rPr>
          <w:rFonts w:eastAsia="Times New Roman"/>
        </w:rPr>
        <w:t> :</w:t>
      </w:r>
      <w:r w:rsidR="00FE28E2">
        <w:rPr>
          <w:rFonts w:eastAsia="Times New Roman"/>
        </w:rPr>
        <w:t xml:space="preserve"> </w:t>
      </w:r>
      <w:r>
        <w:rPr>
          <w:rFonts w:eastAsia="Times New Roman"/>
        </w:rPr>
        <w:t>norme ISO 2420 simplifiée</w:t>
      </w:r>
    </w:p>
    <w:p w:rsidR="00821706" w:rsidRPr="005E002D" w:rsidRDefault="00821706" w:rsidP="00821706">
      <w:pPr>
        <w:pStyle w:val="Titre1sansnum"/>
        <w:numPr>
          <w:ilvl w:val="0"/>
          <w:numId w:val="0"/>
        </w:numPr>
      </w:pPr>
      <w:r w:rsidRPr="005E002D">
        <w:t xml:space="preserve">détermination de </w:t>
      </w:r>
      <w:r>
        <w:t>la masse volumique</w:t>
      </w:r>
    </w:p>
    <w:p w:rsidR="00821706" w:rsidRDefault="00821706" w:rsidP="00821706">
      <w:pPr>
        <w:pStyle w:val="Corpsdetexte"/>
        <w:tabs>
          <w:tab w:val="left" w:pos="3969"/>
        </w:tabs>
        <w:rPr>
          <w:b/>
        </w:rPr>
      </w:pPr>
      <w:r w:rsidRPr="00DA3C04">
        <w:t xml:space="preserve">Référence : </w:t>
      </w:r>
      <w:r w:rsidRPr="00DA3C04">
        <w:rPr>
          <w:b/>
          <w:sz w:val="24"/>
        </w:rPr>
        <w:t>ISO 2420</w:t>
      </w:r>
      <w:r w:rsidRPr="00DA3C04">
        <w:tab/>
        <w:t>Indice de classement AFNOR :</w:t>
      </w:r>
      <w:r w:rsidRPr="00DA3C04">
        <w:rPr>
          <w:b/>
          <w:sz w:val="24"/>
        </w:rPr>
        <w:t>NFG 50-011</w:t>
      </w:r>
    </w:p>
    <w:p w:rsidR="00821706" w:rsidRDefault="00821706" w:rsidP="00821706">
      <w:pPr>
        <w:pStyle w:val="Corpsdetexte"/>
        <w:tabs>
          <w:tab w:val="left" w:pos="3402"/>
          <w:tab w:val="left" w:pos="6237"/>
        </w:tabs>
      </w:pPr>
      <w:r w:rsidRPr="00DA3C04">
        <w:t>Conditions de l’essai</w:t>
      </w:r>
      <w:r w:rsidRPr="00DA3C04">
        <w:rPr>
          <w:sz w:val="18"/>
        </w:rPr>
        <w:t>(G52-001)</w:t>
      </w:r>
      <w:r>
        <w:tab/>
      </w:r>
      <w:r w:rsidRPr="00DA3C04">
        <w:rPr>
          <w:b/>
        </w:rPr>
        <w:t>Hygrométrie :</w:t>
      </w:r>
      <w:r>
        <w:t xml:space="preserve"> 65% ±2%</w:t>
      </w:r>
      <w:r w:rsidRPr="00DA3C04">
        <w:tab/>
      </w:r>
      <w:r w:rsidRPr="00DA3C04">
        <w:rPr>
          <w:b/>
        </w:rPr>
        <w:t>température :</w:t>
      </w:r>
      <w:r>
        <w:t xml:space="preserve"> 20° C  ±2°</w:t>
      </w:r>
    </w:p>
    <w:p w:rsidR="00821706" w:rsidRDefault="00821706" w:rsidP="00821706">
      <w:pPr>
        <w:pStyle w:val="Corpsdetexte"/>
        <w:tabs>
          <w:tab w:val="left" w:pos="3402"/>
          <w:tab w:val="left" w:pos="6237"/>
        </w:tabs>
      </w:pPr>
      <w:r>
        <w:t xml:space="preserve">Conditionnement 48h avant l’essai                                                          Domaine : </w:t>
      </w:r>
      <w:r w:rsidRPr="004453A5">
        <w:rPr>
          <w:b/>
        </w:rPr>
        <w:t>CUIR</w:t>
      </w:r>
    </w:p>
    <w:tbl>
      <w:tblPr>
        <w:tblStyle w:val="Grilledutableau"/>
        <w:tblW w:w="0" w:type="auto"/>
        <w:tblLook w:val="04A0" w:firstRow="1" w:lastRow="0" w:firstColumn="1" w:lastColumn="0" w:noHBand="0" w:noVBand="1"/>
      </w:tblPr>
      <w:tblGrid>
        <w:gridCol w:w="2268"/>
        <w:gridCol w:w="2402"/>
        <w:gridCol w:w="2402"/>
        <w:gridCol w:w="2402"/>
      </w:tblGrid>
      <w:tr w:rsidR="00821706" w:rsidRPr="00DA3C04" w:rsidTr="002B483D">
        <w:trPr>
          <w:trHeight w:val="567"/>
        </w:trPr>
        <w:tc>
          <w:tcPr>
            <w:tcW w:w="2268" w:type="dxa"/>
            <w:vAlign w:val="center"/>
          </w:tcPr>
          <w:p w:rsidR="00821706" w:rsidRPr="00DA3C04" w:rsidRDefault="00821706" w:rsidP="002B483D">
            <w:pPr>
              <w:jc w:val="center"/>
              <w:rPr>
                <w:b/>
                <w:lang w:val="en-US"/>
              </w:rPr>
            </w:pPr>
            <w:r w:rsidRPr="00DA3C04">
              <w:rPr>
                <w:b/>
                <w:sz w:val="24"/>
                <w:lang w:val="en-US"/>
              </w:rPr>
              <w:t>But</w:t>
            </w:r>
          </w:p>
        </w:tc>
        <w:tc>
          <w:tcPr>
            <w:tcW w:w="7206" w:type="dxa"/>
            <w:gridSpan w:val="3"/>
            <w:vAlign w:val="center"/>
          </w:tcPr>
          <w:p w:rsidR="00821706" w:rsidRPr="00DA3C04" w:rsidRDefault="00821706" w:rsidP="002B483D">
            <w:pPr>
              <w:autoSpaceDE w:val="0"/>
              <w:autoSpaceDN w:val="0"/>
              <w:adjustRightInd w:val="0"/>
              <w:rPr>
                <w:color w:val="1A1A1A"/>
                <w:szCs w:val="17"/>
              </w:rPr>
            </w:pPr>
            <w:r w:rsidRPr="00DA3C04">
              <w:rPr>
                <w:color w:val="1A1A1A"/>
                <w:szCs w:val="17"/>
              </w:rPr>
              <w:t>Méthode de détermination de la masse volumique apparente d</w:t>
            </w:r>
            <w:r w:rsidRPr="00DA3C04">
              <w:rPr>
                <w:color w:val="3A3A3A"/>
                <w:szCs w:val="17"/>
              </w:rPr>
              <w:t>'</w:t>
            </w:r>
            <w:r w:rsidRPr="00DA3C04">
              <w:rPr>
                <w:color w:val="1A1A1A"/>
                <w:szCs w:val="17"/>
              </w:rPr>
              <w:t>un cuir.</w:t>
            </w:r>
          </w:p>
          <w:p w:rsidR="00821706" w:rsidRPr="00DA3C04" w:rsidRDefault="00821706" w:rsidP="002B483D">
            <w:pPr>
              <w:rPr>
                <w:i/>
              </w:rPr>
            </w:pPr>
            <w:r w:rsidRPr="00DA3C04">
              <w:rPr>
                <w:i/>
                <w:color w:val="1A1A1A"/>
                <w:sz w:val="17"/>
                <w:szCs w:val="17"/>
              </w:rPr>
              <w:t xml:space="preserve">Elle s'applique </w:t>
            </w:r>
            <w:r w:rsidRPr="00DA3C04">
              <w:rPr>
                <w:rFonts w:ascii="Times New Roman" w:hAnsi="Times New Roman" w:cs="Times New Roman"/>
                <w:i/>
                <w:color w:val="1A1A1A"/>
                <w:sz w:val="19"/>
                <w:szCs w:val="19"/>
              </w:rPr>
              <w:t xml:space="preserve">à </w:t>
            </w:r>
            <w:r w:rsidRPr="00DA3C04">
              <w:rPr>
                <w:i/>
                <w:color w:val="1A1A1A"/>
                <w:sz w:val="17"/>
                <w:szCs w:val="17"/>
              </w:rPr>
              <w:t>tous les cuirs dont on peut mesurer avec précision l'épaisseur.</w:t>
            </w:r>
          </w:p>
        </w:tc>
      </w:tr>
      <w:tr w:rsidR="00821706" w:rsidTr="002B483D">
        <w:trPr>
          <w:trHeight w:val="340"/>
        </w:trPr>
        <w:tc>
          <w:tcPr>
            <w:tcW w:w="4670" w:type="dxa"/>
            <w:gridSpan w:val="2"/>
            <w:vAlign w:val="center"/>
          </w:tcPr>
          <w:p w:rsidR="00821706" w:rsidRDefault="00821706" w:rsidP="002B483D">
            <w:pPr>
              <w:jc w:val="center"/>
              <w:rPr>
                <w:lang w:val="en-US"/>
              </w:rPr>
            </w:pPr>
            <w:r w:rsidRPr="00DA3C04">
              <w:rPr>
                <w:b/>
                <w:lang w:val="en-US"/>
              </w:rPr>
              <w:t>Matériel</w:t>
            </w:r>
          </w:p>
        </w:tc>
        <w:tc>
          <w:tcPr>
            <w:tcW w:w="4804" w:type="dxa"/>
            <w:gridSpan w:val="2"/>
            <w:vAlign w:val="center"/>
          </w:tcPr>
          <w:p w:rsidR="00821706" w:rsidRDefault="00821706" w:rsidP="002B483D">
            <w:pPr>
              <w:jc w:val="center"/>
              <w:rPr>
                <w:lang w:val="en-US"/>
              </w:rPr>
            </w:pPr>
            <w:r w:rsidRPr="00DA3C04">
              <w:rPr>
                <w:b/>
                <w:lang w:val="en-US"/>
              </w:rPr>
              <w:t>Eprouvette</w:t>
            </w:r>
          </w:p>
        </w:tc>
      </w:tr>
      <w:tr w:rsidR="00821706" w:rsidRPr="00DA3C04" w:rsidTr="002B483D">
        <w:tc>
          <w:tcPr>
            <w:tcW w:w="2268" w:type="dxa"/>
          </w:tcPr>
          <w:p w:rsidR="00821706" w:rsidRDefault="00821706" w:rsidP="002B483D">
            <w:r w:rsidRPr="00DA3C04">
              <w:t>Presse à découper</w:t>
            </w:r>
          </w:p>
          <w:p w:rsidR="00821706" w:rsidRPr="00DA3C04" w:rsidRDefault="00821706" w:rsidP="002B483D"/>
          <w:p w:rsidR="00821706" w:rsidRDefault="00821706" w:rsidP="002B483D">
            <w:r w:rsidRPr="00DA3C04">
              <w:t>Balance de précision à 0,001 g</w:t>
            </w:r>
          </w:p>
          <w:p w:rsidR="00821706" w:rsidRDefault="00821706" w:rsidP="002B483D"/>
          <w:p w:rsidR="00821706" w:rsidRDefault="00821706" w:rsidP="002B483D">
            <w:r>
              <w:t>Pied à coulisse</w:t>
            </w:r>
          </w:p>
          <w:p w:rsidR="00821706" w:rsidRPr="00DA3C04" w:rsidRDefault="00821706" w:rsidP="002B483D">
            <w:r>
              <w:t>Pige</w:t>
            </w:r>
          </w:p>
        </w:tc>
        <w:tc>
          <w:tcPr>
            <w:tcW w:w="2402" w:type="dxa"/>
            <w:vAlign w:val="center"/>
          </w:tcPr>
          <w:p w:rsidR="00821706" w:rsidRPr="00DA3C04" w:rsidRDefault="00821706" w:rsidP="002B483D">
            <w:pPr>
              <w:jc w:val="center"/>
            </w:pPr>
            <w:r>
              <w:rPr>
                <w:noProof/>
              </w:rPr>
              <w:drawing>
                <wp:inline distT="0" distB="0" distL="0" distR="0" wp14:anchorId="298E3268" wp14:editId="4F3082FE">
                  <wp:extent cx="1005840" cy="121920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de précision.jpg"/>
                          <pic:cNvPicPr/>
                        </pic:nvPicPr>
                        <pic:blipFill>
                          <a:blip r:embed="rId39">
                            <a:extLst>
                              <a:ext uri="{28A0092B-C50C-407E-A947-70E740481C1C}">
                                <a14:useLocalDpi xmlns:a14="http://schemas.microsoft.com/office/drawing/2010/main" val="0"/>
                              </a:ext>
                            </a:extLst>
                          </a:blip>
                          <a:stretch>
                            <a:fillRect/>
                          </a:stretch>
                        </pic:blipFill>
                        <pic:spPr>
                          <a:xfrm>
                            <a:off x="0" y="0"/>
                            <a:ext cx="1005840" cy="1219200"/>
                          </a:xfrm>
                          <a:prstGeom prst="rect">
                            <a:avLst/>
                          </a:prstGeom>
                        </pic:spPr>
                      </pic:pic>
                    </a:graphicData>
                  </a:graphic>
                </wp:inline>
              </w:drawing>
            </w:r>
          </w:p>
        </w:tc>
        <w:tc>
          <w:tcPr>
            <w:tcW w:w="2402" w:type="dxa"/>
          </w:tcPr>
          <w:p w:rsidR="00821706" w:rsidRDefault="00821706" w:rsidP="002B483D"/>
          <w:p w:rsidR="00821706" w:rsidRDefault="00821706" w:rsidP="002B483D">
            <w:r>
              <w:t>Emporte-pièce circulaire</w:t>
            </w:r>
          </w:p>
          <w:p w:rsidR="00821706" w:rsidRDefault="00821706" w:rsidP="002B483D"/>
          <w:p w:rsidR="00821706" w:rsidRPr="00DA3C04" w:rsidRDefault="00821706" w:rsidP="002B483D">
            <w:r>
              <w:t xml:space="preserve">Cylindre de 70 mm de diamètre. </w:t>
            </w:r>
          </w:p>
        </w:tc>
        <w:tc>
          <w:tcPr>
            <w:tcW w:w="2402" w:type="dxa"/>
          </w:tcPr>
          <w:p w:rsidR="00821706" w:rsidRDefault="00821706" w:rsidP="002B483D">
            <w:r>
              <w:rPr>
                <w:noProof/>
              </w:rPr>
              <w:drawing>
                <wp:anchor distT="0" distB="0" distL="114300" distR="114300" simplePos="0" relativeHeight="251670528" behindDoc="1" locked="0" layoutInCell="1" allowOverlap="1" wp14:anchorId="131E217E" wp14:editId="05F7A2BD">
                  <wp:simplePos x="0" y="0"/>
                  <wp:positionH relativeFrom="column">
                    <wp:posOffset>167005</wp:posOffset>
                  </wp:positionH>
                  <wp:positionV relativeFrom="paragraph">
                    <wp:posOffset>76200</wp:posOffset>
                  </wp:positionV>
                  <wp:extent cx="1069340" cy="1087120"/>
                  <wp:effectExtent l="0" t="0" r="0" b="0"/>
                  <wp:wrapTight wrapText="bothSides">
                    <wp:wrapPolygon edited="0">
                      <wp:start x="7311" y="0"/>
                      <wp:lineTo x="5387" y="379"/>
                      <wp:lineTo x="0" y="4921"/>
                      <wp:lineTo x="0" y="14383"/>
                      <wp:lineTo x="2694" y="18168"/>
                      <wp:lineTo x="2694" y="18547"/>
                      <wp:lineTo x="6926" y="21196"/>
                      <wp:lineTo x="7696" y="21196"/>
                      <wp:lineTo x="13853" y="21196"/>
                      <wp:lineTo x="14622" y="21196"/>
                      <wp:lineTo x="18855" y="18547"/>
                      <wp:lineTo x="18855" y="18168"/>
                      <wp:lineTo x="21164" y="14383"/>
                      <wp:lineTo x="21164" y="4921"/>
                      <wp:lineTo x="15777" y="757"/>
                      <wp:lineTo x="13468" y="0"/>
                      <wp:lineTo x="7311"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au.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9340" cy="1087120"/>
                          </a:xfrm>
                          <a:prstGeom prst="rect">
                            <a:avLst/>
                          </a:prstGeom>
                        </pic:spPr>
                      </pic:pic>
                    </a:graphicData>
                  </a:graphic>
                </wp:anchor>
              </w:drawing>
            </w:r>
          </w:p>
          <w:p w:rsidR="00821706" w:rsidRPr="00DA3C04" w:rsidRDefault="00821706" w:rsidP="002B483D"/>
        </w:tc>
      </w:tr>
    </w:tbl>
    <w:p w:rsidR="00821706" w:rsidRPr="004453A5" w:rsidRDefault="00821706" w:rsidP="00821706">
      <w:pPr>
        <w:pStyle w:val="Titre1sansnum"/>
        <w:numPr>
          <w:ilvl w:val="0"/>
          <w:numId w:val="0"/>
        </w:numPr>
        <w:rPr>
          <w:lang w:val="en-US"/>
        </w:rPr>
      </w:pPr>
      <w:r w:rsidRPr="004453A5">
        <w:rPr>
          <w:lang w:val="en-US"/>
        </w:rPr>
        <w:t>Mode opératoire de l’essai</w:t>
      </w:r>
    </w:p>
    <w:tbl>
      <w:tblPr>
        <w:tblStyle w:val="Grilledutableau"/>
        <w:tblW w:w="0" w:type="auto"/>
        <w:tblLook w:val="04A0" w:firstRow="1" w:lastRow="0" w:firstColumn="1" w:lastColumn="0" w:noHBand="0" w:noVBand="1"/>
      </w:tblPr>
      <w:tblGrid>
        <w:gridCol w:w="594"/>
        <w:gridCol w:w="5272"/>
        <w:gridCol w:w="3628"/>
      </w:tblGrid>
      <w:tr w:rsidR="00821706" w:rsidTr="00821706">
        <w:trPr>
          <w:trHeight w:val="397"/>
        </w:trPr>
        <w:tc>
          <w:tcPr>
            <w:tcW w:w="594" w:type="dxa"/>
            <w:shd w:val="clear" w:color="auto" w:fill="92D050"/>
            <w:vAlign w:val="center"/>
          </w:tcPr>
          <w:p w:rsidR="00821706" w:rsidRPr="005E002D" w:rsidRDefault="00821706" w:rsidP="002B483D">
            <w:pPr>
              <w:rPr>
                <w:b/>
              </w:rPr>
            </w:pPr>
            <w:r w:rsidRPr="005E002D">
              <w:rPr>
                <w:b/>
              </w:rPr>
              <w:t>Rep</w:t>
            </w:r>
          </w:p>
        </w:tc>
        <w:tc>
          <w:tcPr>
            <w:tcW w:w="5272" w:type="dxa"/>
            <w:shd w:val="clear" w:color="auto" w:fill="92D050"/>
            <w:vAlign w:val="center"/>
          </w:tcPr>
          <w:p w:rsidR="00821706" w:rsidRPr="005E002D" w:rsidRDefault="00821706" w:rsidP="002B483D">
            <w:pPr>
              <w:rPr>
                <w:b/>
              </w:rPr>
            </w:pPr>
            <w:r w:rsidRPr="005E002D">
              <w:rPr>
                <w:b/>
              </w:rPr>
              <w:t xml:space="preserve">Opérations </w:t>
            </w:r>
          </w:p>
        </w:tc>
        <w:tc>
          <w:tcPr>
            <w:tcW w:w="3628" w:type="dxa"/>
            <w:shd w:val="clear" w:color="auto" w:fill="92D050"/>
            <w:vAlign w:val="center"/>
          </w:tcPr>
          <w:p w:rsidR="00821706" w:rsidRPr="005E002D" w:rsidRDefault="00821706" w:rsidP="002B483D">
            <w:pPr>
              <w:rPr>
                <w:b/>
              </w:rPr>
            </w:pPr>
            <w:r w:rsidRPr="005E002D">
              <w:rPr>
                <w:b/>
              </w:rPr>
              <w:t xml:space="preserve">Détails </w:t>
            </w:r>
          </w:p>
        </w:tc>
      </w:tr>
      <w:tr w:rsidR="00821706" w:rsidTr="00821706">
        <w:trPr>
          <w:trHeight w:val="397"/>
        </w:trPr>
        <w:tc>
          <w:tcPr>
            <w:tcW w:w="594" w:type="dxa"/>
          </w:tcPr>
          <w:p w:rsidR="00821706" w:rsidRDefault="00821706" w:rsidP="002B483D">
            <w:r>
              <w:t>1</w:t>
            </w:r>
          </w:p>
        </w:tc>
        <w:tc>
          <w:tcPr>
            <w:tcW w:w="5272" w:type="dxa"/>
            <w:vAlign w:val="center"/>
          </w:tcPr>
          <w:p w:rsidR="00821706" w:rsidRDefault="00821706" w:rsidP="002B483D">
            <w:r>
              <w:t>Découper les éprouvettes (4 éprouvettes en général)</w:t>
            </w:r>
          </w:p>
        </w:tc>
        <w:tc>
          <w:tcPr>
            <w:tcW w:w="3628" w:type="dxa"/>
            <w:vAlign w:val="center"/>
          </w:tcPr>
          <w:p w:rsidR="00821706" w:rsidRDefault="00821706" w:rsidP="002B483D">
            <w:r>
              <w:t>Diamètre 70 mm</w:t>
            </w:r>
          </w:p>
        </w:tc>
      </w:tr>
      <w:tr w:rsidR="00821706" w:rsidTr="00821706">
        <w:trPr>
          <w:trHeight w:val="397"/>
        </w:trPr>
        <w:tc>
          <w:tcPr>
            <w:tcW w:w="594" w:type="dxa"/>
          </w:tcPr>
          <w:p w:rsidR="00821706" w:rsidRDefault="00821706" w:rsidP="002B483D">
            <w:r>
              <w:t>2</w:t>
            </w:r>
          </w:p>
        </w:tc>
        <w:tc>
          <w:tcPr>
            <w:tcW w:w="5272" w:type="dxa"/>
            <w:vAlign w:val="center"/>
          </w:tcPr>
          <w:p w:rsidR="00821706" w:rsidRDefault="00821706" w:rsidP="002B483D">
            <w:r>
              <w:t>Laisser les éprouvette 48h  en atmosphère contrôlée</w:t>
            </w:r>
          </w:p>
        </w:tc>
        <w:tc>
          <w:tcPr>
            <w:tcW w:w="3628" w:type="dxa"/>
          </w:tcPr>
          <w:p w:rsidR="00821706" w:rsidRDefault="00821706" w:rsidP="002B483D"/>
        </w:tc>
      </w:tr>
      <w:tr w:rsidR="00821706" w:rsidTr="00821706">
        <w:trPr>
          <w:trHeight w:val="397"/>
        </w:trPr>
        <w:tc>
          <w:tcPr>
            <w:tcW w:w="594" w:type="dxa"/>
          </w:tcPr>
          <w:p w:rsidR="00821706" w:rsidRDefault="00821706" w:rsidP="002B483D">
            <w:r>
              <w:t>3</w:t>
            </w:r>
          </w:p>
        </w:tc>
        <w:tc>
          <w:tcPr>
            <w:tcW w:w="5272" w:type="dxa"/>
            <w:vAlign w:val="center"/>
          </w:tcPr>
          <w:p w:rsidR="00821706" w:rsidRDefault="00821706" w:rsidP="00821706">
            <w:pPr>
              <w:numPr>
                <w:ilvl w:val="0"/>
                <w:numId w:val="30"/>
              </w:numPr>
              <w:spacing w:after="60"/>
              <w:ind w:left="425" w:hanging="357"/>
            </w:pPr>
            <w:r>
              <w:t>Mesurer les épaisseurs en 3 points.</w:t>
            </w:r>
          </w:p>
          <w:p w:rsidR="00821706" w:rsidRDefault="00821706" w:rsidP="00821706">
            <w:pPr>
              <w:numPr>
                <w:ilvl w:val="0"/>
                <w:numId w:val="30"/>
              </w:numPr>
              <w:spacing w:after="60"/>
              <w:ind w:left="425" w:hanging="357"/>
            </w:pPr>
            <w:r>
              <w:t>Calculer la moyenne arithmétique en mm comme épaisseur de l’éprouvette.</w:t>
            </w:r>
          </w:p>
          <w:p w:rsidR="00821706" w:rsidRDefault="00821706" w:rsidP="002B483D">
            <w:pPr>
              <w:spacing w:after="60"/>
            </w:pPr>
            <w:r>
              <w:t>Mesure à réaliser pour chaque éprouvette</w:t>
            </w:r>
          </w:p>
          <w:p w:rsidR="00821706" w:rsidRDefault="00821706" w:rsidP="002B483D">
            <w:pPr>
              <w:spacing w:after="60"/>
            </w:pPr>
            <w:r w:rsidRPr="00D927AA">
              <w:rPr>
                <w:b/>
                <w:i/>
              </w:rPr>
              <w:t>Matériel :</w:t>
            </w:r>
            <w:r>
              <w:t xml:space="preserve"> pige</w:t>
            </w:r>
          </w:p>
        </w:tc>
        <w:tc>
          <w:tcPr>
            <w:tcW w:w="3628" w:type="dxa"/>
          </w:tcPr>
          <w:p w:rsidR="00821706" w:rsidRDefault="005D3820" w:rsidP="002B483D">
            <w:r>
              <w:rPr>
                <w:noProof/>
              </w:rPr>
              <mc:AlternateContent>
                <mc:Choice Requires="wpg">
                  <w:drawing>
                    <wp:anchor distT="0" distB="0" distL="114300" distR="114300" simplePos="0" relativeHeight="251666432" behindDoc="0" locked="0" layoutInCell="1" allowOverlap="1" wp14:anchorId="082AD679" wp14:editId="6E72A111">
                      <wp:simplePos x="0" y="0"/>
                      <wp:positionH relativeFrom="column">
                        <wp:posOffset>593725</wp:posOffset>
                      </wp:positionH>
                      <wp:positionV relativeFrom="paragraph">
                        <wp:posOffset>114935</wp:posOffset>
                      </wp:positionV>
                      <wp:extent cx="941705" cy="920750"/>
                      <wp:effectExtent l="0" t="0" r="10795" b="1270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920750"/>
                                <a:chOff x="0" y="0"/>
                                <a:chExt cx="941705" cy="920750"/>
                              </a:xfrm>
                            </wpg:grpSpPr>
                            <wpg:grpSp>
                              <wpg:cNvPr id="11" name="Groupe 11"/>
                              <wpg:cNvGrpSpPr/>
                              <wpg:grpSpPr>
                                <a:xfrm>
                                  <a:off x="0" y="0"/>
                                  <a:ext cx="941705" cy="920750"/>
                                  <a:chOff x="0" y="0"/>
                                  <a:chExt cx="942109" cy="921327"/>
                                </a:xfrm>
                              </wpg:grpSpPr>
                              <wpg:grpSp>
                                <wpg:cNvPr id="12" name="Groupe 12"/>
                                <wpg:cNvGrpSpPr/>
                                <wpg:grpSpPr>
                                  <a:xfrm>
                                    <a:off x="0" y="0"/>
                                    <a:ext cx="942109" cy="921327"/>
                                    <a:chOff x="0" y="0"/>
                                    <a:chExt cx="942109" cy="921327"/>
                                  </a:xfrm>
                                </wpg:grpSpPr>
                                <wps:wsp>
                                  <wps:cNvPr id="13" name="Ellipse 13"/>
                                  <wps:cNvSpPr/>
                                  <wps:spPr>
                                    <a:xfrm>
                                      <a:off x="0" y="0"/>
                                      <a:ext cx="942109" cy="9213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angle isocèle 14"/>
                                  <wps:cNvSpPr/>
                                  <wps:spPr>
                                    <a:xfrm>
                                      <a:off x="221673" y="200891"/>
                                      <a:ext cx="498475" cy="415290"/>
                                    </a:xfrm>
                                    <a:prstGeom prst="triangl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Ellipse 15"/>
                                <wps:cNvSpPr/>
                                <wps:spPr>
                                  <a:xfrm>
                                    <a:off x="450273" y="173182"/>
                                    <a:ext cx="45085" cy="482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699654" y="602673"/>
                                    <a:ext cx="45085" cy="482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200891" y="602673"/>
                                    <a:ext cx="45085" cy="482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Ellipse 18"/>
                              <wps:cNvSpPr/>
                              <wps:spPr>
                                <a:xfrm>
                                  <a:off x="450272" y="443345"/>
                                  <a:ext cx="44450" cy="4762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avec flèche 19"/>
                              <wps:cNvCnPr/>
                              <wps:spPr>
                                <a:xfrm flipH="1">
                                  <a:off x="249381" y="491836"/>
                                  <a:ext cx="200699" cy="125326"/>
                                </a:xfrm>
                                <a:prstGeom prst="straightConnector1">
                                  <a:avLst/>
                                </a:prstGeom>
                                <a:ln w="12700">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10" o:spid="_x0000_s1026" style="position:absolute;margin-left:46.75pt;margin-top:9.05pt;width:74.15pt;height:72.5pt;z-index:251666432" coordsize="9417,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">
                      <v:group id="Groupe 11" o:spid="_x0000_s1027" style="position:absolute;width:9417;height:9207" coordsize="9421,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e 12" o:spid="_x0000_s1028" style="position:absolute;width:9421;height:9213" coordsize="9421,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Ellipse 13" o:spid="_x0000_s1029" style="position:absolute;width:9421;height: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Bar8A&#10;AADbAAAADwAAAGRycy9kb3ducmV2LnhtbERPy6rCMBDdX/AfwgjurqkPVKpRvILgSvAB4m5oxraY&#10;TEqTa+vfG0FwN4fznMWqtUY8qPalYwWDfgKCOHO65FzB+bT9nYHwAVmjcUwKnuRhtez8LDDVruED&#10;PY4hFzGEfYoKihCqVEqfFWTR911FHLmbqy2GCOtc6hqbGG6NHCbJRFosOTYUWNGmoOx+/LcKxjs7&#10;3pvnoeHr1hjeDC92+ndRqtdt13MQgdrwFX/cOx3nj+D9Szx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kFqvwAAANsAAAAPAAAAAAAAAAAAAAAAAJgCAABkcnMvZG93bnJl&#10;di54bWxQSwUGAAAAAAQABAD1AAAAhAMAAAAA&#10;" filled="f"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 o:spid="_x0000_s1030" type="#_x0000_t5" style="position:absolute;left:2216;top:2008;width:498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e/MAA&#10;AADbAAAADwAAAGRycy9kb3ducmV2LnhtbERPS4vCMBC+L/gfwgjeNFUX0WoU8QGysAer3odmbIvN&#10;pCRRq79+s7Cwt/n4nrNYtaYWD3K+sqxgOEhAEOdWV1woOJ/2/SkIH5A11pZJwYs8rJadjwWm2j75&#10;SI8sFCKGsE9RQRlCk0rp85IM+oFtiCN3tc5giNAVUjt8xnBTy1GSTKTBimNDiQ1tSspv2d0oIHf/&#10;onr03tnx9/bgtuPZxeuZUr1uu56DCNSGf/Gf+6Dj/E/4/SUe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ye/MAAAADbAAAADwAAAAAAAAAAAAAAAACYAgAAZHJzL2Rvd25y&#10;ZXYueG1sUEsFBgAAAAAEAAQA9QAAAIUDAAAAAA==&#10;" filled="f" strokecolor="#243f60 [1604]" strokeweight=".5pt"/>
                        </v:group>
                        <v:oval id="Ellipse 15" o:spid="_x0000_s1031" style="position:absolute;left:4502;top:1731;width:451;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U+sAA&#10;AADbAAAADwAAAGRycy9kb3ducmV2LnhtbERPTWsCMRC9F/wPYQRvNatSldUoUih4EaqtnsfNuFnc&#10;TJYkrmt/fSMUepvH+5zlurO1aMmHyrGC0TADQVw4XXGp4Pvr43UOIkRkjbVjUvCgAOtV72WJuXZ3&#10;3lN7iKVIIRxyVGBibHIpQ2HIYhi6hjhxF+ctxgR9KbXHewq3tRxn2VRarDg1GGzo3VBxPdysgp/Z&#10;xLQ+TI+n+e5z3Gb+HAueKTXod5sFiEhd/Bf/ubc6zX+D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EU+sAAAADbAAAADwAAAAAAAAAAAAAAAACYAgAAZHJzL2Rvd25y&#10;ZXYueG1sUEsFBgAAAAAEAAQA9QAAAIUDAAAAAA==&#10;" fillcolor="red" strokecolor="red" strokeweight="2pt"/>
                        <v:oval id="Ellipse 16" o:spid="_x0000_s1032" style="position:absolute;left:6996;top:6026;width:451;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KjcEA&#10;AADbAAAADwAAAGRycy9kb3ducmV2LnhtbERP32vCMBB+H/g/hBP2NtN1UKUayxAEXwabc3s+m7Mp&#10;NpeSxNrtr18EYW/38f28VTXaTgzkQ+tYwfMsA0FcO91yo+DwuX1agAgRWWPnmBT8UIBqPXlYYand&#10;lT9o2MdGpBAOJSowMfallKE2ZDHMXE+cuJPzFmOCvpHa4zWF207mWVZIiy2nBoM9bQzV5/3FKvid&#10;v5jBh+Lre/H2ng+ZP8aa50o9TsfXJYhIY/wX3907neYXcPs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io3BAAAA2wAAAA8AAAAAAAAAAAAAAAAAmAIAAGRycy9kb3du&#10;cmV2LnhtbFBLBQYAAAAABAAEAPUAAACGAwAAAAA=&#10;" fillcolor="red" strokecolor="red" strokeweight="2pt"/>
                        <v:oval id="Ellipse 17" o:spid="_x0000_s1033" style="position:absolute;left:2008;top:6026;width:451;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vFsEA&#10;AADbAAAADwAAAGRycy9kb3ducmV2LnhtbERP32vCMBB+H/g/hBP2NtN1YKUayxAEXwabc3s+m7Mp&#10;NpeSxNrtr18EYW/38f28VTXaTgzkQ+tYwfMsA0FcO91yo+DwuX1agAgRWWPnmBT8UIBqPXlYYand&#10;lT9o2MdGpBAOJSowMfallKE2ZDHMXE+cuJPzFmOCvpHa4zWF207mWTaXFltODQZ72hiqz/uLVfBb&#10;vJjBh/nX9+LtPR8yf4w1F0o9TsfXJYhIY/wX3907neYXcPs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LxbBAAAA2wAAAA8AAAAAAAAAAAAAAAAAmAIAAGRycy9kb3du&#10;cmV2LnhtbFBLBQYAAAAABAAEAPUAAACGAwAAAAA=&#10;" fillcolor="red" strokecolor="red" strokeweight="2pt"/>
                      </v:group>
                      <v:oval id="Ellipse 18" o:spid="_x0000_s1034" style="position:absolute;left:4502;top:4433;width:445;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T98QA&#10;AADbAAAADwAAAGRycy9kb3ducmV2LnhtbESPQWvCQBCF74X+h2UKvUjdWKFIdBUVLPVSqG3vQ3bM&#10;RrOzIbsm0V/vHAq9zfDevPfNYjX4WnXUxiqwgck4A0VcBFtxaeDne/cyAxUTssU6MBm4UoTV8vFh&#10;gbkNPX9Rd0ilkhCOORpwKTW51rFw5DGOQ0Ms2jG0HpOsbalti72E+1q/Ztmb9lixNDhsaOuoOB8u&#10;3gCfb92pcZfPzf63m+KsHvXv+5Exz0/Deg4q0ZD+zX/XH1bwBVZ+kQ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U/fEAAAA2wAAAA8AAAAAAAAAAAAAAAAAmAIAAGRycy9k&#10;b3ducmV2LnhtbFBLBQYAAAAABAAEAPUAAACJAwAAAAA=&#10;" fillcolor="#0070c0" strokecolor="#0070c0" strokeweight="2pt"/>
                      <v:shape id="Connecteur droit avec flèche 19" o:spid="_x0000_s1035" type="#_x0000_t32" style="position:absolute;left:2493;top:4918;width:2007;height:12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WsIAAADbAAAADwAAAGRycy9kb3ducmV2LnhtbERPS2sCMRC+F/wPYYTealYPpW7NLiIo&#10;lgrFx6HHYTPdbN1MliSu2/76piB4m4/vOYtysK3oyYfGsYLpJANBXDndcK3gdFw/vYAIEVlj65gU&#10;/FCAshg9LDDX7sp76g+xFimEQ44KTIxdLmWoDFkME9cRJ+7LeYsxQV9L7fGawm0rZ1n2LC02nBoM&#10;drQyVJ0PF6vgPdt4s3vr5xs5c99nyeHj93On1ON4WL6CiDTEu/jm3uo0fw7/v6Q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jWsIAAADbAAAADwAAAAAAAAAAAAAA&#10;AAChAgAAZHJzL2Rvd25yZXYueG1sUEsFBgAAAAAEAAQA+QAAAJADAAAAAA==&#10;" strokecolor="#4579b8 [3044]" strokeweight="1pt">
                        <v:stroke startarrow="open" endarrow="open"/>
                      </v:shape>
                    </v:group>
                  </w:pict>
                </mc:Fallback>
              </mc:AlternateContent>
            </w:r>
          </w:p>
          <w:p w:rsidR="00821706" w:rsidRDefault="00821706" w:rsidP="002B483D"/>
          <w:p w:rsidR="00821706" w:rsidRDefault="00821706" w:rsidP="002B483D"/>
          <w:p w:rsidR="00821706" w:rsidRDefault="00821706" w:rsidP="002B483D"/>
          <w:p w:rsidR="00821706" w:rsidRDefault="00821706" w:rsidP="002B483D"/>
          <w:p w:rsidR="00821706" w:rsidRDefault="00821706" w:rsidP="002B483D"/>
          <w:p w:rsidR="00821706" w:rsidRDefault="00821706" w:rsidP="002B483D"/>
          <w:p w:rsidR="00821706" w:rsidRDefault="00821706" w:rsidP="002B483D">
            <w:r>
              <w:t>Points à 20 mm du centre</w:t>
            </w:r>
          </w:p>
          <w:p w:rsidR="00821706" w:rsidRDefault="00821706" w:rsidP="002B483D"/>
        </w:tc>
      </w:tr>
      <w:tr w:rsidR="00821706" w:rsidTr="00821706">
        <w:trPr>
          <w:trHeight w:val="397"/>
        </w:trPr>
        <w:tc>
          <w:tcPr>
            <w:tcW w:w="594" w:type="dxa"/>
          </w:tcPr>
          <w:p w:rsidR="00821706" w:rsidRDefault="00821706" w:rsidP="002B483D">
            <w:r>
              <w:t>4</w:t>
            </w:r>
          </w:p>
        </w:tc>
        <w:tc>
          <w:tcPr>
            <w:tcW w:w="5272" w:type="dxa"/>
            <w:vAlign w:val="center"/>
          </w:tcPr>
          <w:p w:rsidR="00821706" w:rsidRDefault="00821706" w:rsidP="00821706">
            <w:pPr>
              <w:numPr>
                <w:ilvl w:val="0"/>
                <w:numId w:val="28"/>
              </w:numPr>
            </w:pPr>
            <w:r>
              <w:t>Mesurer le diamètre des éprouvettes dans deux directions perpendiculaires entre-elles. Précision à 0,01mm.</w:t>
            </w:r>
          </w:p>
          <w:p w:rsidR="00821706" w:rsidRDefault="00821706" w:rsidP="00821706">
            <w:pPr>
              <w:numPr>
                <w:ilvl w:val="0"/>
                <w:numId w:val="28"/>
              </w:numPr>
            </w:pPr>
            <w:r>
              <w:t>Calculer la moyenne arithmétique des valeurs mesurées, comme diamètre de l’éprouvette.</w:t>
            </w:r>
          </w:p>
          <w:p w:rsidR="00821706" w:rsidRDefault="00821706" w:rsidP="002B483D">
            <w:r w:rsidRPr="00D927AA">
              <w:rPr>
                <w:b/>
                <w:i/>
              </w:rPr>
              <w:t xml:space="preserve">Matériel : </w:t>
            </w:r>
            <w:r>
              <w:t>pied à coulisse.</w:t>
            </w:r>
          </w:p>
        </w:tc>
        <w:tc>
          <w:tcPr>
            <w:tcW w:w="3628" w:type="dxa"/>
          </w:tcPr>
          <w:p w:rsidR="00821706" w:rsidRDefault="005D3820" w:rsidP="002B483D">
            <w:r>
              <w:rPr>
                <w:noProof/>
              </w:rPr>
              <mc:AlternateContent>
                <mc:Choice Requires="wps">
                  <w:drawing>
                    <wp:anchor distT="0" distB="0" distL="114299" distR="114299" simplePos="0" relativeHeight="251669504" behindDoc="0" locked="0" layoutInCell="1" allowOverlap="1" wp14:anchorId="3E9A0376" wp14:editId="35838A21">
                      <wp:simplePos x="0" y="0"/>
                      <wp:positionH relativeFrom="column">
                        <wp:posOffset>1043304</wp:posOffset>
                      </wp:positionH>
                      <wp:positionV relativeFrom="paragraph">
                        <wp:posOffset>129540</wp:posOffset>
                      </wp:positionV>
                      <wp:extent cx="0" cy="920750"/>
                      <wp:effectExtent l="95250" t="38100" r="76200" b="5080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207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 o:spid="_x0000_s1026" type="#_x0000_t32" style="position:absolute;margin-left:82.15pt;margin-top:10.2pt;width:0;height:72.5pt;flip:x;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" strokecolor="#4579b8 [3044]">
                      <v:stroke startarrow="open" endarrow="open"/>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1256D9AD" wp14:editId="28E9727A">
                      <wp:simplePos x="0" y="0"/>
                      <wp:positionH relativeFrom="column">
                        <wp:posOffset>589280</wp:posOffset>
                      </wp:positionH>
                      <wp:positionV relativeFrom="paragraph">
                        <wp:posOffset>129540</wp:posOffset>
                      </wp:positionV>
                      <wp:extent cx="941705" cy="920750"/>
                      <wp:effectExtent l="0" t="0" r="10795" b="12700"/>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705" cy="920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2" o:spid="_x0000_s1026" style="position:absolute;margin-left:46.4pt;margin-top:10.2pt;width:74.1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" filled="f" strokecolor="#243f60 [1604]" strokeweight="2pt">
                      <v:path arrowok="t"/>
                    </v:oval>
                  </w:pict>
                </mc:Fallback>
              </mc:AlternateContent>
            </w:r>
          </w:p>
          <w:p w:rsidR="00821706" w:rsidRDefault="00821706" w:rsidP="002B483D"/>
          <w:p w:rsidR="00821706" w:rsidRDefault="00821706" w:rsidP="002B483D"/>
          <w:p w:rsidR="00821706" w:rsidRDefault="00821706" w:rsidP="002B483D"/>
          <w:p w:rsidR="00821706" w:rsidRDefault="005D3820" w:rsidP="002B483D">
            <w:r>
              <w:rPr>
                <w:noProof/>
              </w:rPr>
              <mc:AlternateContent>
                <mc:Choice Requires="wps">
                  <w:drawing>
                    <wp:anchor distT="0" distB="0" distL="114300" distR="114300" simplePos="0" relativeHeight="251668480" behindDoc="0" locked="0" layoutInCell="1" allowOverlap="1" wp14:anchorId="1ED987BE" wp14:editId="1A393A33">
                      <wp:simplePos x="0" y="0"/>
                      <wp:positionH relativeFrom="column">
                        <wp:posOffset>587375</wp:posOffset>
                      </wp:positionH>
                      <wp:positionV relativeFrom="paragraph">
                        <wp:posOffset>3175</wp:posOffset>
                      </wp:positionV>
                      <wp:extent cx="941070" cy="13335"/>
                      <wp:effectExtent l="38100" t="76200" r="11430" b="100965"/>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070" cy="1333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necteur droit avec flèche 23" o:spid="_x0000_s1026" type="#_x0000_t32" style="position:absolute;margin-left:46.25pt;margin-top:.25pt;width:74.1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" strokecolor="#4579b8 [3044]">
                      <v:stroke startarrow="open" endarrow="open"/>
                      <o:lock v:ext="edit" shapetype="f"/>
                    </v:shape>
                  </w:pict>
                </mc:Fallback>
              </mc:AlternateContent>
            </w:r>
          </w:p>
          <w:p w:rsidR="00821706" w:rsidRDefault="00821706" w:rsidP="002B483D"/>
          <w:p w:rsidR="00821706" w:rsidRDefault="00821706" w:rsidP="002B483D"/>
          <w:p w:rsidR="00821706" w:rsidRDefault="00821706" w:rsidP="002B483D"/>
        </w:tc>
      </w:tr>
      <w:tr w:rsidR="00821706" w:rsidTr="00821706">
        <w:trPr>
          <w:trHeight w:val="397"/>
        </w:trPr>
        <w:tc>
          <w:tcPr>
            <w:tcW w:w="594" w:type="dxa"/>
          </w:tcPr>
          <w:p w:rsidR="00821706" w:rsidRDefault="00821706" w:rsidP="002B483D">
            <w:r>
              <w:t>5</w:t>
            </w:r>
          </w:p>
        </w:tc>
        <w:tc>
          <w:tcPr>
            <w:tcW w:w="5272" w:type="dxa"/>
            <w:vAlign w:val="center"/>
          </w:tcPr>
          <w:p w:rsidR="00821706" w:rsidRDefault="00821706" w:rsidP="002B483D">
            <w:r>
              <w:t>Peser les éprouvettes à 0,001 g près</w:t>
            </w:r>
          </w:p>
          <w:p w:rsidR="00821706" w:rsidRDefault="00821706" w:rsidP="002B483D">
            <w:r w:rsidRPr="00D927AA">
              <w:rPr>
                <w:b/>
                <w:i/>
              </w:rPr>
              <w:t>Matériel :</w:t>
            </w:r>
            <w:r>
              <w:t xml:space="preserve"> balance de précision</w:t>
            </w:r>
          </w:p>
          <w:p w:rsidR="00821706" w:rsidRDefault="00821706" w:rsidP="002B483D"/>
        </w:tc>
        <w:tc>
          <w:tcPr>
            <w:tcW w:w="3628" w:type="dxa"/>
            <w:vAlign w:val="center"/>
          </w:tcPr>
          <w:p w:rsidR="00821706" w:rsidRPr="00D6172E" w:rsidRDefault="00821706" w:rsidP="002B483D">
            <w:pPr>
              <w:rPr>
                <w:noProof/>
              </w:rPr>
            </w:pPr>
          </w:p>
          <w:p w:rsidR="00821706" w:rsidRDefault="00821706" w:rsidP="002B483D">
            <w:pPr>
              <w:rPr>
                <w:noProof/>
              </w:rPr>
            </w:pPr>
          </w:p>
          <w:p w:rsidR="00821706" w:rsidRDefault="00821706" w:rsidP="002B483D">
            <w:pPr>
              <w:rPr>
                <w:noProof/>
              </w:rPr>
            </w:pPr>
          </w:p>
        </w:tc>
      </w:tr>
      <w:tr w:rsidR="00821706" w:rsidTr="00821706">
        <w:trPr>
          <w:trHeight w:val="397"/>
        </w:trPr>
        <w:tc>
          <w:tcPr>
            <w:tcW w:w="594" w:type="dxa"/>
          </w:tcPr>
          <w:p w:rsidR="00821706" w:rsidRDefault="00821706" w:rsidP="002B483D">
            <w:r>
              <w:t>6</w:t>
            </w:r>
          </w:p>
        </w:tc>
        <w:tc>
          <w:tcPr>
            <w:tcW w:w="5272" w:type="dxa"/>
            <w:vAlign w:val="center"/>
          </w:tcPr>
          <w:p w:rsidR="00821706" w:rsidRDefault="00821706" w:rsidP="002B483D">
            <w:r>
              <w:t>Calculer la masse volumique apparente en gramme / centimètre cube (ou kg/m</w:t>
            </w:r>
            <w:r w:rsidRPr="00D6172E">
              <w:rPr>
                <w:vertAlign w:val="superscript"/>
              </w:rPr>
              <w:t>3</w:t>
            </w:r>
            <w:r>
              <w:rPr>
                <w:vertAlign w:val="superscript"/>
              </w:rPr>
              <w:t>)</w:t>
            </w:r>
          </w:p>
          <w:p w:rsidR="00821706" w:rsidRDefault="00821706" w:rsidP="00821706">
            <w:pPr>
              <w:numPr>
                <w:ilvl w:val="0"/>
                <w:numId w:val="31"/>
              </w:numPr>
            </w:pPr>
            <w:r>
              <w:t>M = masse de l’éprouvette en gramme</w:t>
            </w:r>
          </w:p>
          <w:p w:rsidR="00821706" w:rsidRDefault="00821706" w:rsidP="00821706">
            <w:pPr>
              <w:numPr>
                <w:ilvl w:val="0"/>
                <w:numId w:val="31"/>
              </w:numPr>
            </w:pPr>
            <w:r>
              <w:t>e = épaisseur en millimètre</w:t>
            </w:r>
          </w:p>
          <w:p w:rsidR="00821706" w:rsidRDefault="00821706" w:rsidP="00821706">
            <w:pPr>
              <w:numPr>
                <w:ilvl w:val="0"/>
                <w:numId w:val="31"/>
              </w:numPr>
            </w:pPr>
            <w:r>
              <w:t>D = diamètre de l’éprouvette en millimètre</w:t>
            </w:r>
          </w:p>
        </w:tc>
        <w:tc>
          <w:tcPr>
            <w:tcW w:w="3628" w:type="dxa"/>
            <w:vAlign w:val="center"/>
          </w:tcPr>
          <w:p w:rsidR="00821706" w:rsidRPr="00D6172E" w:rsidRDefault="00821706" w:rsidP="002B483D">
            <w:pPr>
              <w:jc w:val="center"/>
              <w:rPr>
                <w:rFonts w:eastAsia="Times New Roman"/>
                <w:noProof/>
              </w:rPr>
            </w:pPr>
            <m:oMathPara>
              <m:oMath>
                <m:r>
                  <w:rPr>
                    <w:rFonts w:ascii="Cambria Math" w:hAnsi="Cambria Math"/>
                    <w:noProof/>
                  </w:rPr>
                  <m:t>Masse vol A=</m:t>
                </m:r>
                <m:f>
                  <m:fPr>
                    <m:ctrlPr>
                      <w:rPr>
                        <w:rFonts w:ascii="Cambria Math" w:hAnsi="Cambria Math"/>
                        <w:i/>
                        <w:noProof/>
                      </w:rPr>
                    </m:ctrlPr>
                  </m:fPr>
                  <m:num>
                    <m:r>
                      <w:rPr>
                        <w:rFonts w:ascii="Cambria Math" w:hAnsi="Cambria Math"/>
                        <w:noProof/>
                      </w:rPr>
                      <m:t>1273×M</m:t>
                    </m:r>
                  </m:num>
                  <m:den>
                    <m:r>
                      <w:rPr>
                        <w:rFonts w:ascii="Cambria Math" w:hAnsi="Cambria Math"/>
                        <w:noProof/>
                      </w:rPr>
                      <m:t>e ×</m:t>
                    </m:r>
                    <m:sSup>
                      <m:sSupPr>
                        <m:ctrlPr>
                          <w:rPr>
                            <w:rFonts w:ascii="Cambria Math" w:hAnsi="Cambria Math"/>
                            <w:i/>
                            <w:noProof/>
                          </w:rPr>
                        </m:ctrlPr>
                      </m:sSupPr>
                      <m:e>
                        <m:r>
                          <w:rPr>
                            <w:rFonts w:ascii="Cambria Math" w:hAnsi="Cambria Math"/>
                            <w:noProof/>
                          </w:rPr>
                          <m:t>D</m:t>
                        </m:r>
                      </m:e>
                      <m:sup>
                        <m:r>
                          <w:rPr>
                            <w:rFonts w:ascii="Cambria Math" w:hAnsi="Cambria Math"/>
                            <w:noProof/>
                          </w:rPr>
                          <m:t>2</m:t>
                        </m:r>
                      </m:sup>
                    </m:sSup>
                  </m:den>
                </m:f>
              </m:oMath>
            </m:oMathPara>
          </w:p>
          <w:p w:rsidR="00821706" w:rsidRDefault="00821706" w:rsidP="002B483D">
            <w:pPr>
              <w:jc w:val="center"/>
              <w:rPr>
                <w:rFonts w:eastAsia="Times New Roman"/>
                <w:noProof/>
              </w:rPr>
            </w:pPr>
          </w:p>
          <w:p w:rsidR="00821706" w:rsidRDefault="00821706" w:rsidP="002B483D">
            <w:pPr>
              <w:jc w:val="center"/>
              <w:rPr>
                <w:rFonts w:eastAsia="Times New Roman"/>
                <w:noProof/>
              </w:rPr>
            </w:pPr>
            <w:r>
              <w:rPr>
                <w:rFonts w:eastAsia="Times New Roman"/>
                <w:noProof/>
              </w:rPr>
              <w:t>En g par cm</w:t>
            </w:r>
            <w:r w:rsidRPr="00D6172E">
              <w:rPr>
                <w:rFonts w:eastAsia="Times New Roman"/>
                <w:noProof/>
                <w:vertAlign w:val="superscript"/>
              </w:rPr>
              <w:t>3</w:t>
            </w:r>
          </w:p>
        </w:tc>
      </w:tr>
      <w:tr w:rsidR="00821706" w:rsidTr="00821706">
        <w:trPr>
          <w:trHeight w:val="397"/>
        </w:trPr>
        <w:tc>
          <w:tcPr>
            <w:tcW w:w="594" w:type="dxa"/>
          </w:tcPr>
          <w:p w:rsidR="00821706" w:rsidRDefault="00821706" w:rsidP="002B483D">
            <w:r>
              <w:t>7</w:t>
            </w:r>
          </w:p>
        </w:tc>
        <w:tc>
          <w:tcPr>
            <w:tcW w:w="5272" w:type="dxa"/>
            <w:vAlign w:val="center"/>
          </w:tcPr>
          <w:p w:rsidR="00821706" w:rsidRDefault="00821706" w:rsidP="002B483D">
            <w:r>
              <w:t xml:space="preserve">Procès verbal d’essai : </w:t>
            </w:r>
          </w:p>
        </w:tc>
        <w:tc>
          <w:tcPr>
            <w:tcW w:w="3628" w:type="dxa"/>
            <w:vAlign w:val="center"/>
          </w:tcPr>
          <w:p w:rsidR="00821706" w:rsidRDefault="00821706" w:rsidP="00821706">
            <w:pPr>
              <w:numPr>
                <w:ilvl w:val="0"/>
                <w:numId w:val="32"/>
              </w:numPr>
              <w:jc w:val="both"/>
              <w:rPr>
                <w:rFonts w:eastAsia="Times New Roman"/>
                <w:noProof/>
              </w:rPr>
            </w:pPr>
            <w:r>
              <w:rPr>
                <w:rFonts w:eastAsia="Times New Roman"/>
                <w:noProof/>
              </w:rPr>
              <w:t>Le détail des valeurs de chaque éprouvette,</w:t>
            </w:r>
          </w:p>
          <w:p w:rsidR="00821706" w:rsidRDefault="00821706" w:rsidP="00821706">
            <w:pPr>
              <w:numPr>
                <w:ilvl w:val="0"/>
                <w:numId w:val="32"/>
              </w:numPr>
              <w:jc w:val="both"/>
              <w:rPr>
                <w:rFonts w:eastAsia="Times New Roman"/>
                <w:noProof/>
              </w:rPr>
            </w:pPr>
            <w:r>
              <w:rPr>
                <w:rFonts w:eastAsia="Times New Roman"/>
                <w:noProof/>
              </w:rPr>
              <w:t>La valeur moyenne des éprouvettes.</w:t>
            </w:r>
          </w:p>
        </w:tc>
      </w:tr>
    </w:tbl>
    <w:p w:rsidR="00821706" w:rsidRDefault="00821706">
      <w:pPr>
        <w:rPr>
          <w:rFonts w:ascii="Times New Roman" w:eastAsia="Times New Roman" w:hAnsi="Times New Roman" w:cs="Times New Roman"/>
          <w:sz w:val="22"/>
          <w:szCs w:val="20"/>
        </w:rPr>
      </w:pPr>
    </w:p>
    <w:p w:rsidR="00821706" w:rsidRDefault="00821706">
      <w:pPr>
        <w:rPr>
          <w:rFonts w:ascii="Times New Roman" w:eastAsia="Times New Roman" w:hAnsi="Times New Roman" w:cs="Times New Roman"/>
          <w:sz w:val="22"/>
          <w:szCs w:val="20"/>
        </w:rPr>
      </w:pPr>
    </w:p>
    <w:p w:rsidR="00821706" w:rsidRPr="00821706" w:rsidRDefault="00821706">
      <w:pPr>
        <w:pStyle w:val="Titre"/>
        <w:rPr>
          <w:rFonts w:eastAsia="Times New Roman"/>
        </w:rPr>
      </w:pPr>
      <w:r w:rsidRPr="00821706">
        <w:rPr>
          <w:rFonts w:eastAsia="Times New Roman"/>
        </w:rPr>
        <w:t>Annexe</w:t>
      </w:r>
      <w:r>
        <w:rPr>
          <w:rFonts w:eastAsia="Times New Roman"/>
        </w:rPr>
        <w:t>2</w:t>
      </w:r>
      <w:r w:rsidRPr="00821706">
        <w:rPr>
          <w:rFonts w:eastAsia="Times New Roman"/>
        </w:rPr>
        <w:t xml:space="preserve"> : valeur </w:t>
      </w:r>
      <w:r>
        <w:rPr>
          <w:rFonts w:eastAsia="Times New Roman"/>
        </w:rPr>
        <w:t>relevées</w:t>
      </w:r>
    </w:p>
    <w:bookmarkStart w:id="4" w:name="_MON_1457524443"/>
    <w:bookmarkEnd w:id="4"/>
    <w:p w:rsidR="00821706" w:rsidRDefault="00FE28E2">
      <w:pPr>
        <w:rPr>
          <w:rFonts w:eastAsia="Times New Roman"/>
        </w:rPr>
      </w:pPr>
      <w:r w:rsidRPr="00F623A8">
        <w:rPr>
          <w:rFonts w:eastAsia="Times New Roman"/>
        </w:rPr>
        <w:object w:dxaOrig="15600" w:dyaOrig="16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510.85pt" o:ole="">
            <v:imagedata r:id="rId41" o:title=""/>
          </v:shape>
          <o:OLEObject Type="Embed" ProgID="Excel.Sheet.12" ShapeID="_x0000_i1025" DrawAspect="Content" ObjectID="_1459667206" r:id="rId42"/>
        </w:object>
      </w:r>
    </w:p>
    <w:p w:rsidR="00821706" w:rsidRPr="00821706" w:rsidRDefault="00F623A8">
      <w:pPr>
        <w:pStyle w:val="Titre"/>
        <w:rPr>
          <w:rFonts w:eastAsia="Times New Roman"/>
        </w:rPr>
      </w:pPr>
      <w:r w:rsidRPr="00821706">
        <w:rPr>
          <w:rFonts w:eastAsia="Times New Roman"/>
        </w:rPr>
        <w:fldChar w:fldCharType="begin"/>
      </w:r>
      <w:r w:rsidR="00821706">
        <w:rPr>
          <w:rFonts w:eastAsia="Times New Roman"/>
        </w:rPr>
        <w:instrText xml:space="preserve"> LINK </w:instrText>
      </w:r>
      <w:r w:rsidR="004E027A">
        <w:rPr>
          <w:rFonts w:eastAsia="Times New Roman"/>
        </w:rPr>
        <w:instrText xml:space="preserve">Excel.Sheet.12 "D:\\Dom travail\\COURS\\BTS MMCM\\Industrialisation\\Les essais\\tp LABORATOIRE\\masse volumique\\données échnatillons.xlsx" Feuil1!L1C1:L57C12 </w:instrText>
      </w:r>
      <w:r w:rsidR="00821706">
        <w:rPr>
          <w:rFonts w:eastAsia="Times New Roman"/>
        </w:rPr>
        <w:instrText xml:space="preserve">\a \f 4 \h  \* MERGEFORMAT </w:instrText>
      </w:r>
      <w:r w:rsidRPr="00821706">
        <w:rPr>
          <w:rFonts w:eastAsia="Times New Roman"/>
        </w:rPr>
        <w:fldChar w:fldCharType="separate"/>
      </w:r>
    </w:p>
    <w:p w:rsidR="00821706" w:rsidRDefault="00F623A8">
      <w:pPr>
        <w:pStyle w:val="Titre"/>
        <w:rPr>
          <w:rFonts w:ascii="Times New Roman" w:eastAsia="Times New Roman" w:hAnsi="Times New Roman" w:cs="Times New Roman"/>
          <w:sz w:val="22"/>
          <w:szCs w:val="20"/>
        </w:rPr>
      </w:pPr>
      <w:r w:rsidRPr="00821706">
        <w:rPr>
          <w:rFonts w:eastAsia="Times New Roman"/>
        </w:rPr>
        <w:fldChar w:fldCharType="end"/>
      </w:r>
    </w:p>
    <w:sectPr w:rsidR="00821706" w:rsidSect="00821706">
      <w:headerReference w:type="default" r:id="rId43"/>
      <w:footerReference w:type="default" r:id="rId44"/>
      <w:pgSz w:w="11906" w:h="16838" w:code="9"/>
      <w:pgMar w:top="851" w:right="1134" w:bottom="1134" w:left="130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 w:date="2014-04-03T07:16:00Z" w:initials="MSOffice">
    <w:p w:rsidR="00010521" w:rsidRDefault="00010521">
      <w:pPr>
        <w:pStyle w:val="Commentaire"/>
      </w:pPr>
      <w:r>
        <w:rPr>
          <w:rStyle w:val="Marquedecommentaire"/>
        </w:rPr>
        <w:annotationRef/>
      </w:r>
      <w:r>
        <w:t>Ils von rire !!</w:t>
      </w:r>
    </w:p>
  </w:comment>
  <w:comment w:id="2" w:author=" " w:date="2014-04-03T07:18:00Z" w:initials="MSOffice">
    <w:p w:rsidR="00010521" w:rsidRDefault="00010521">
      <w:pPr>
        <w:pStyle w:val="Commentaire"/>
      </w:pPr>
      <w:r>
        <w:rPr>
          <w:rStyle w:val="Marquedecommentaire"/>
        </w:rPr>
        <w:annotationRef/>
      </w:r>
      <w:r>
        <w:t>Je comprends mal ? le délai n’est il pas de110 jours ?</w:t>
      </w:r>
    </w:p>
  </w:comment>
  <w:comment w:id="3" w:author=" " w:date="2014-04-03T07:18:00Z" w:initials="MSOffice">
    <w:p w:rsidR="00010521" w:rsidRDefault="00010521">
      <w:pPr>
        <w:pStyle w:val="Commentaire"/>
      </w:pPr>
      <w:r>
        <w:rPr>
          <w:rStyle w:val="Marquedecommentaire"/>
        </w:rPr>
        <w:annotationRef/>
      </w:r>
      <w:r>
        <w:t>Unité jous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AFE" w:rsidRDefault="00852AFE" w:rsidP="00C00184">
      <w:r>
        <w:separator/>
      </w:r>
    </w:p>
  </w:endnote>
  <w:endnote w:type="continuationSeparator" w:id="0">
    <w:p w:rsidR="00852AFE" w:rsidRDefault="00852AFE" w:rsidP="00C0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521" w:rsidRPr="004E027A" w:rsidRDefault="00010521">
    <w:pPr>
      <w:pStyle w:val="Pieddepage"/>
      <w:rPr>
        <w:i/>
        <w:sz w:val="16"/>
      </w:rPr>
    </w:pPr>
    <w:r w:rsidRPr="004E027A">
      <w:rPr>
        <w:i/>
        <w:sz w:val="16"/>
      </w:rPr>
      <w:fldChar w:fldCharType="begin"/>
    </w:r>
    <w:r w:rsidRPr="004E027A">
      <w:rPr>
        <w:i/>
        <w:sz w:val="16"/>
      </w:rPr>
      <w:instrText xml:space="preserve"> FILENAME   \* MERGEFORMAT </w:instrText>
    </w:r>
    <w:r w:rsidRPr="004E027A">
      <w:rPr>
        <w:i/>
        <w:sz w:val="16"/>
      </w:rPr>
      <w:fldChar w:fldCharType="separate"/>
    </w:r>
    <w:r>
      <w:rPr>
        <w:i/>
        <w:noProof/>
        <w:sz w:val="16"/>
      </w:rPr>
      <w:t>BTS blanc épreuve E5 2014 version 2.docx</w:t>
    </w:r>
    <w:r w:rsidRPr="004E027A">
      <w:rPr>
        <w:i/>
        <w:sz w:val="16"/>
      </w:rPr>
      <w:fldChar w:fldCharType="end"/>
    </w:r>
    <w:r w:rsidRPr="004E027A">
      <w:rPr>
        <w:i/>
        <w:sz w:val="16"/>
      </w:rPr>
      <w:fldChar w:fldCharType="begin"/>
    </w:r>
    <w:r w:rsidRPr="004E027A">
      <w:rPr>
        <w:i/>
        <w:sz w:val="16"/>
      </w:rPr>
      <w:instrText xml:space="preserve"> AUTHOR   \* MERGEFORMAT </w:instrText>
    </w:r>
    <w:r w:rsidRPr="004E027A">
      <w:rPr>
        <w:i/>
        <w:sz w:val="16"/>
      </w:rPr>
      <w:fldChar w:fldCharType="separate"/>
    </w:r>
    <w:r>
      <w:rPr>
        <w:i/>
        <w:noProof/>
        <w:sz w:val="16"/>
      </w:rPr>
      <w:t>ddom;BESSETTE HOLLANDE;DUC DOMINIQUE</w:t>
    </w:r>
    <w:r w:rsidRPr="004E027A">
      <w:rPr>
        <w:i/>
        <w:sz w:val="16"/>
      </w:rPr>
      <w:fldChar w:fldCharType="end"/>
    </w:r>
    <w:r>
      <w:rPr>
        <w:i/>
        <w:sz w:val="16"/>
      </w:rPr>
      <w:t xml:space="preserve"> Lycée du Dauphiné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AFE" w:rsidRDefault="00852AFE" w:rsidP="00C00184">
      <w:r>
        <w:separator/>
      </w:r>
    </w:p>
  </w:footnote>
  <w:footnote w:type="continuationSeparator" w:id="0">
    <w:p w:rsidR="00852AFE" w:rsidRDefault="00852AFE" w:rsidP="00C00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521" w:rsidRDefault="00010521">
    <w:pPr>
      <w:pStyle w:val="En-tte"/>
      <w:ind w:right="-576"/>
      <w:jc w:val="right"/>
      <w:rPr>
        <w:rFonts w:asciiTheme="majorHAnsi" w:eastAsiaTheme="majorEastAsia" w:hAnsiTheme="majorHAnsi" w:cstheme="majorBidi"/>
        <w:sz w:val="28"/>
        <w:szCs w:val="28"/>
      </w:rPr>
    </w:pPr>
    <w:r w:rsidRPr="004E027A">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0" allowOverlap="1" wp14:anchorId="244D2C15" wp14:editId="3FA0DD46">
              <wp:simplePos x="0" y="0"/>
              <wp:positionH relativeFrom="rightMargin">
                <wp:align>left</wp:align>
              </wp:positionH>
              <wp:positionV relativeFrom="margin">
                <wp:align>top</wp:align>
              </wp:positionV>
              <wp:extent cx="457200" cy="457200"/>
              <wp:effectExtent l="0" t="0" r="0" b="0"/>
              <wp:wrapNone/>
              <wp:docPr id="464"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010521" w:rsidRDefault="00010521">
                          <w:pPr>
                            <w:pStyle w:val="Sansinterligne"/>
                            <w:pBdr>
                              <w:top w:val="single" w:sz="24" w:space="8" w:color="9BBB59" w:themeColor="accent3"/>
                              <w:bottom w:val="single" w:sz="24" w:space="8" w:color="9BBB59" w:themeColor="accent3"/>
                            </w:pBdr>
                            <w:jc w:val="center"/>
                            <w:rPr>
                              <w:rFonts w:asciiTheme="majorHAnsi" w:eastAsiaTheme="majorEastAsia" w:hAnsiTheme="majorHAnsi" w:cstheme="majorBidi"/>
                              <w:sz w:val="28"/>
                              <w:szCs w:val="28"/>
                            </w:rPr>
                          </w:pPr>
                          <w:r>
                            <w:rPr>
                              <w:rFonts w:asciiTheme="minorHAnsi" w:hAnsiTheme="minorHAnsi" w:cstheme="minorBidi"/>
                              <w:sz w:val="22"/>
                              <w:szCs w:val="22"/>
                            </w:rPr>
                            <w:fldChar w:fldCharType="begin"/>
                          </w:r>
                          <w:r>
                            <w:instrText>PAGE   \* MERGEFORMAT</w:instrText>
                          </w:r>
                          <w:r>
                            <w:rPr>
                              <w:rFonts w:asciiTheme="minorHAnsi" w:hAnsiTheme="minorHAnsi" w:cstheme="minorBidi"/>
                              <w:sz w:val="22"/>
                              <w:szCs w:val="22"/>
                            </w:rPr>
                            <w:fldChar w:fldCharType="separate"/>
                          </w:r>
                          <w:r w:rsidR="00852AFE" w:rsidRPr="00852AFE">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64" o:spid="_x0000_s1043" type="#_x0000_t202" style="position:absolute;left:0;text-align:left;margin-left:0;margin-top:0;width:36pt;height:36pt;z-index:251664384;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" o:allowincell="f" stroked="f">
              <v:shadow type="perspective" opacity=".5" origin=".5,.5" offset="4pt,5pt" matrix="1.25,,,1.25"/>
              <v:textbox inset="0,0,0,0">
                <w:txbxContent>
                  <w:p w:rsidR="00010521" w:rsidRDefault="00010521">
                    <w:pPr>
                      <w:pStyle w:val="Sansinterligne"/>
                      <w:pBdr>
                        <w:top w:val="single" w:sz="24" w:space="8" w:color="9BBB59" w:themeColor="accent3"/>
                        <w:bottom w:val="single" w:sz="24" w:space="8" w:color="9BBB59" w:themeColor="accent3"/>
                      </w:pBdr>
                      <w:jc w:val="center"/>
                      <w:rPr>
                        <w:rFonts w:asciiTheme="majorHAnsi" w:eastAsiaTheme="majorEastAsia" w:hAnsiTheme="majorHAnsi" w:cstheme="majorBidi"/>
                        <w:sz w:val="28"/>
                        <w:szCs w:val="28"/>
                      </w:rPr>
                    </w:pPr>
                    <w:r>
                      <w:rPr>
                        <w:rFonts w:asciiTheme="minorHAnsi" w:hAnsiTheme="minorHAnsi" w:cstheme="minorBidi"/>
                        <w:sz w:val="22"/>
                        <w:szCs w:val="22"/>
                      </w:rPr>
                      <w:fldChar w:fldCharType="begin"/>
                    </w:r>
                    <w:r>
                      <w:instrText>PAGE   \* MERGEFORMAT</w:instrText>
                    </w:r>
                    <w:r>
                      <w:rPr>
                        <w:rFonts w:asciiTheme="minorHAnsi" w:hAnsiTheme="minorHAnsi" w:cstheme="minorBidi"/>
                        <w:sz w:val="22"/>
                        <w:szCs w:val="22"/>
                      </w:rPr>
                      <w:fldChar w:fldCharType="separate"/>
                    </w:r>
                    <w:r w:rsidR="00852AFE" w:rsidRPr="00852AFE">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txbxContent>
              </v:textbox>
              <w10:wrap anchorx="margin" anchory="margin"/>
            </v:shape>
          </w:pict>
        </mc:Fallback>
      </mc:AlternateContent>
    </w:r>
    <w:sdt>
      <w:sdtPr>
        <w:rPr>
          <w:rFonts w:asciiTheme="majorHAnsi" w:eastAsiaTheme="majorEastAsia" w:hAnsiTheme="majorHAnsi" w:cstheme="majorBidi"/>
          <w:sz w:val="28"/>
          <w:szCs w:val="28"/>
        </w:rPr>
        <w:alias w:val="Titre"/>
        <w:id w:val="270721805"/>
        <w:placeholder>
          <w:docPart w:val="E1120045BDF749A3B7473552680868B6"/>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8"/>
            <w:szCs w:val="28"/>
          </w:rPr>
          <w:t>BTS blanc épreuve E5  BTS MMCM</w:t>
        </w:r>
      </w:sdtContent>
    </w:sdt>
  </w:p>
  <w:p w:rsidR="00010521" w:rsidRDefault="0001052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E2F"/>
    <w:multiLevelType w:val="multilevel"/>
    <w:tmpl w:val="03C60B1E"/>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
    <w:nsid w:val="05537CC0"/>
    <w:multiLevelType w:val="hybridMultilevel"/>
    <w:tmpl w:val="40AA2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3423D1"/>
    <w:multiLevelType w:val="hybridMultilevel"/>
    <w:tmpl w:val="8F506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9F104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5E165EA"/>
    <w:multiLevelType w:val="hybridMultilevel"/>
    <w:tmpl w:val="FD7401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8E3DE3"/>
    <w:multiLevelType w:val="hybridMultilevel"/>
    <w:tmpl w:val="E4AE7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5237C2"/>
    <w:multiLevelType w:val="hybridMultilevel"/>
    <w:tmpl w:val="8FC89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BC6F95"/>
    <w:multiLevelType w:val="hybridMultilevel"/>
    <w:tmpl w:val="F5B49248"/>
    <w:lvl w:ilvl="0" w:tplc="3A2E62E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F5674E"/>
    <w:multiLevelType w:val="hybridMultilevel"/>
    <w:tmpl w:val="B636B76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82531E0"/>
    <w:multiLevelType w:val="singleLevel"/>
    <w:tmpl w:val="040C0001"/>
    <w:lvl w:ilvl="0">
      <w:start w:val="1"/>
      <w:numFmt w:val="bullet"/>
      <w:lvlText w:val=""/>
      <w:lvlJc w:val="left"/>
      <w:pPr>
        <w:ind w:left="720" w:hanging="360"/>
      </w:pPr>
      <w:rPr>
        <w:rFonts w:ascii="Symbol" w:hAnsi="Symbol" w:hint="default"/>
      </w:rPr>
    </w:lvl>
  </w:abstractNum>
  <w:abstractNum w:abstractNumId="10">
    <w:nsid w:val="3D645F7F"/>
    <w:multiLevelType w:val="hybridMultilevel"/>
    <w:tmpl w:val="A4DADC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DEB24B8"/>
    <w:multiLevelType w:val="hybridMultilevel"/>
    <w:tmpl w:val="E19A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422AE4"/>
    <w:multiLevelType w:val="hybridMultilevel"/>
    <w:tmpl w:val="0B54E8A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3">
    <w:nsid w:val="3F7F3F8A"/>
    <w:multiLevelType w:val="hybridMultilevel"/>
    <w:tmpl w:val="8090B574"/>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14">
    <w:nsid w:val="429C2ECB"/>
    <w:multiLevelType w:val="hybridMultilevel"/>
    <w:tmpl w:val="A4E0A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54D59DA"/>
    <w:multiLevelType w:val="multilevel"/>
    <w:tmpl w:val="44A6FDBC"/>
    <w:lvl w:ilvl="0">
      <w:start w:val="1"/>
      <w:numFmt w:val="decimal"/>
      <w:lvlText w:val="%1."/>
      <w:lvlJc w:val="left"/>
      <w:pPr>
        <w:ind w:left="720" w:hanging="360"/>
      </w:pPr>
      <w:rPr>
        <w:rFonts w:hint="default"/>
      </w:rPr>
    </w:lvl>
    <w:lvl w:ilvl="1">
      <w:start w:val="1"/>
      <w:numFmt w:val="decimal"/>
      <w:isLgl/>
      <w:lvlText w:val="%1.%2"/>
      <w:lvlJc w:val="left"/>
      <w:pPr>
        <w:ind w:left="1731" w:hanging="675"/>
      </w:pPr>
      <w:rPr>
        <w:rFonts w:hint="default"/>
      </w:rPr>
    </w:lvl>
    <w:lvl w:ilvl="2">
      <w:start w:val="1"/>
      <w:numFmt w:val="decimal"/>
      <w:isLgl/>
      <w:lvlText w:val="%1.%2.%3"/>
      <w:lvlJc w:val="left"/>
      <w:pPr>
        <w:ind w:left="2472" w:hanging="720"/>
      </w:pPr>
      <w:rPr>
        <w:rFonts w:hint="default"/>
      </w:rPr>
    </w:lvl>
    <w:lvl w:ilvl="3">
      <w:start w:val="1"/>
      <w:numFmt w:val="decimal"/>
      <w:isLgl/>
      <w:lvlText w:val="%1.%2.%3.%4"/>
      <w:lvlJc w:val="left"/>
      <w:pPr>
        <w:ind w:left="316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4920" w:hanging="1080"/>
      </w:pPr>
      <w:rPr>
        <w:rFonts w:hint="default"/>
      </w:rPr>
    </w:lvl>
    <w:lvl w:ilvl="6">
      <w:start w:val="1"/>
      <w:numFmt w:val="decimal"/>
      <w:isLgl/>
      <w:lvlText w:val="%1.%2.%3.%4.%5.%6.%7"/>
      <w:lvlJc w:val="left"/>
      <w:pPr>
        <w:ind w:left="5976" w:hanging="1440"/>
      </w:pPr>
      <w:rPr>
        <w:rFonts w:hint="default"/>
      </w:rPr>
    </w:lvl>
    <w:lvl w:ilvl="7">
      <w:start w:val="1"/>
      <w:numFmt w:val="decimal"/>
      <w:isLgl/>
      <w:lvlText w:val="%1.%2.%3.%4.%5.%6.%7.%8"/>
      <w:lvlJc w:val="left"/>
      <w:pPr>
        <w:ind w:left="6672" w:hanging="1440"/>
      </w:pPr>
      <w:rPr>
        <w:rFonts w:hint="default"/>
      </w:rPr>
    </w:lvl>
    <w:lvl w:ilvl="8">
      <w:start w:val="1"/>
      <w:numFmt w:val="decimal"/>
      <w:isLgl/>
      <w:lvlText w:val="%1.%2.%3.%4.%5.%6.%7.%8.%9"/>
      <w:lvlJc w:val="left"/>
      <w:pPr>
        <w:ind w:left="7728" w:hanging="1800"/>
      </w:pPr>
      <w:rPr>
        <w:rFonts w:hint="default"/>
      </w:rPr>
    </w:lvl>
  </w:abstractNum>
  <w:abstractNum w:abstractNumId="16">
    <w:nsid w:val="45B60F5C"/>
    <w:multiLevelType w:val="hybridMultilevel"/>
    <w:tmpl w:val="D4229882"/>
    <w:lvl w:ilvl="0" w:tplc="56960DAA">
      <w:start w:val="1"/>
      <w:numFmt w:val="bullet"/>
      <w:lvlText w:val="•"/>
      <w:lvlJc w:val="left"/>
      <w:pPr>
        <w:tabs>
          <w:tab w:val="num" w:pos="720"/>
        </w:tabs>
        <w:ind w:left="720" w:hanging="360"/>
      </w:pPr>
      <w:rPr>
        <w:rFonts w:ascii="Arial" w:hAnsi="Arial" w:hint="default"/>
      </w:rPr>
    </w:lvl>
    <w:lvl w:ilvl="1" w:tplc="A1F6E0A0" w:tentative="1">
      <w:start w:val="1"/>
      <w:numFmt w:val="bullet"/>
      <w:lvlText w:val="•"/>
      <w:lvlJc w:val="left"/>
      <w:pPr>
        <w:tabs>
          <w:tab w:val="num" w:pos="1440"/>
        </w:tabs>
        <w:ind w:left="1440" w:hanging="360"/>
      </w:pPr>
      <w:rPr>
        <w:rFonts w:ascii="Arial" w:hAnsi="Arial" w:hint="default"/>
      </w:rPr>
    </w:lvl>
    <w:lvl w:ilvl="2" w:tplc="E7486D18" w:tentative="1">
      <w:start w:val="1"/>
      <w:numFmt w:val="bullet"/>
      <w:lvlText w:val="•"/>
      <w:lvlJc w:val="left"/>
      <w:pPr>
        <w:tabs>
          <w:tab w:val="num" w:pos="2160"/>
        </w:tabs>
        <w:ind w:left="2160" w:hanging="360"/>
      </w:pPr>
      <w:rPr>
        <w:rFonts w:ascii="Arial" w:hAnsi="Arial" w:hint="default"/>
      </w:rPr>
    </w:lvl>
    <w:lvl w:ilvl="3" w:tplc="CBA4FFB0" w:tentative="1">
      <w:start w:val="1"/>
      <w:numFmt w:val="bullet"/>
      <w:lvlText w:val="•"/>
      <w:lvlJc w:val="left"/>
      <w:pPr>
        <w:tabs>
          <w:tab w:val="num" w:pos="2880"/>
        </w:tabs>
        <w:ind w:left="2880" w:hanging="360"/>
      </w:pPr>
      <w:rPr>
        <w:rFonts w:ascii="Arial" w:hAnsi="Arial" w:hint="default"/>
      </w:rPr>
    </w:lvl>
    <w:lvl w:ilvl="4" w:tplc="CA4C3F7E" w:tentative="1">
      <w:start w:val="1"/>
      <w:numFmt w:val="bullet"/>
      <w:lvlText w:val="•"/>
      <w:lvlJc w:val="left"/>
      <w:pPr>
        <w:tabs>
          <w:tab w:val="num" w:pos="3600"/>
        </w:tabs>
        <w:ind w:left="3600" w:hanging="360"/>
      </w:pPr>
      <w:rPr>
        <w:rFonts w:ascii="Arial" w:hAnsi="Arial" w:hint="default"/>
      </w:rPr>
    </w:lvl>
    <w:lvl w:ilvl="5" w:tplc="1A22E100" w:tentative="1">
      <w:start w:val="1"/>
      <w:numFmt w:val="bullet"/>
      <w:lvlText w:val="•"/>
      <w:lvlJc w:val="left"/>
      <w:pPr>
        <w:tabs>
          <w:tab w:val="num" w:pos="4320"/>
        </w:tabs>
        <w:ind w:left="4320" w:hanging="360"/>
      </w:pPr>
      <w:rPr>
        <w:rFonts w:ascii="Arial" w:hAnsi="Arial" w:hint="default"/>
      </w:rPr>
    </w:lvl>
    <w:lvl w:ilvl="6" w:tplc="43880610" w:tentative="1">
      <w:start w:val="1"/>
      <w:numFmt w:val="bullet"/>
      <w:lvlText w:val="•"/>
      <w:lvlJc w:val="left"/>
      <w:pPr>
        <w:tabs>
          <w:tab w:val="num" w:pos="5040"/>
        </w:tabs>
        <w:ind w:left="5040" w:hanging="360"/>
      </w:pPr>
      <w:rPr>
        <w:rFonts w:ascii="Arial" w:hAnsi="Arial" w:hint="default"/>
      </w:rPr>
    </w:lvl>
    <w:lvl w:ilvl="7" w:tplc="F6EC4FC4" w:tentative="1">
      <w:start w:val="1"/>
      <w:numFmt w:val="bullet"/>
      <w:lvlText w:val="•"/>
      <w:lvlJc w:val="left"/>
      <w:pPr>
        <w:tabs>
          <w:tab w:val="num" w:pos="5760"/>
        </w:tabs>
        <w:ind w:left="5760" w:hanging="360"/>
      </w:pPr>
      <w:rPr>
        <w:rFonts w:ascii="Arial" w:hAnsi="Arial" w:hint="default"/>
      </w:rPr>
    </w:lvl>
    <w:lvl w:ilvl="8" w:tplc="A1BC4312" w:tentative="1">
      <w:start w:val="1"/>
      <w:numFmt w:val="bullet"/>
      <w:lvlText w:val="•"/>
      <w:lvlJc w:val="left"/>
      <w:pPr>
        <w:tabs>
          <w:tab w:val="num" w:pos="6480"/>
        </w:tabs>
        <w:ind w:left="6480" w:hanging="360"/>
      </w:pPr>
      <w:rPr>
        <w:rFonts w:ascii="Arial" w:hAnsi="Arial" w:hint="default"/>
      </w:rPr>
    </w:lvl>
  </w:abstractNum>
  <w:abstractNum w:abstractNumId="17">
    <w:nsid w:val="45CC5388"/>
    <w:multiLevelType w:val="hybridMultilevel"/>
    <w:tmpl w:val="9B9E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121ABA"/>
    <w:multiLevelType w:val="hybridMultilevel"/>
    <w:tmpl w:val="29DC5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E9B5D89"/>
    <w:multiLevelType w:val="hybridMultilevel"/>
    <w:tmpl w:val="546A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FF5153"/>
    <w:multiLevelType w:val="hybridMultilevel"/>
    <w:tmpl w:val="2F18FA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36232B"/>
    <w:multiLevelType w:val="hybridMultilevel"/>
    <w:tmpl w:val="5B8A50E8"/>
    <w:lvl w:ilvl="0" w:tplc="42BA68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A57457"/>
    <w:multiLevelType w:val="singleLevel"/>
    <w:tmpl w:val="1B445790"/>
    <w:lvl w:ilvl="0">
      <w:start w:val="1"/>
      <w:numFmt w:val="bullet"/>
      <w:pStyle w:val="pastille"/>
      <w:lvlText w:val=""/>
      <w:lvlJc w:val="left"/>
      <w:pPr>
        <w:tabs>
          <w:tab w:val="num" w:pos="644"/>
        </w:tabs>
        <w:ind w:left="644" w:hanging="360"/>
      </w:pPr>
      <w:rPr>
        <w:rFonts w:ascii="Wingdings" w:hAnsi="Wingdings" w:hint="default"/>
      </w:rPr>
    </w:lvl>
  </w:abstractNum>
  <w:abstractNum w:abstractNumId="23">
    <w:nsid w:val="5F661D48"/>
    <w:multiLevelType w:val="hybridMultilevel"/>
    <w:tmpl w:val="15C0DF82"/>
    <w:lvl w:ilvl="0" w:tplc="29FC239E">
      <w:start w:val="1"/>
      <w:numFmt w:val="bullet"/>
      <w:lvlText w:val="•"/>
      <w:lvlJc w:val="left"/>
      <w:pPr>
        <w:tabs>
          <w:tab w:val="num" w:pos="720"/>
        </w:tabs>
        <w:ind w:left="720" w:hanging="360"/>
      </w:pPr>
      <w:rPr>
        <w:rFonts w:ascii="Arial" w:hAnsi="Arial" w:hint="default"/>
      </w:rPr>
    </w:lvl>
    <w:lvl w:ilvl="1" w:tplc="D9922DEA" w:tentative="1">
      <w:start w:val="1"/>
      <w:numFmt w:val="bullet"/>
      <w:lvlText w:val="•"/>
      <w:lvlJc w:val="left"/>
      <w:pPr>
        <w:tabs>
          <w:tab w:val="num" w:pos="1440"/>
        </w:tabs>
        <w:ind w:left="1440" w:hanging="360"/>
      </w:pPr>
      <w:rPr>
        <w:rFonts w:ascii="Arial" w:hAnsi="Arial" w:hint="default"/>
      </w:rPr>
    </w:lvl>
    <w:lvl w:ilvl="2" w:tplc="CA26979A" w:tentative="1">
      <w:start w:val="1"/>
      <w:numFmt w:val="bullet"/>
      <w:lvlText w:val="•"/>
      <w:lvlJc w:val="left"/>
      <w:pPr>
        <w:tabs>
          <w:tab w:val="num" w:pos="2160"/>
        </w:tabs>
        <w:ind w:left="2160" w:hanging="360"/>
      </w:pPr>
      <w:rPr>
        <w:rFonts w:ascii="Arial" w:hAnsi="Arial" w:hint="default"/>
      </w:rPr>
    </w:lvl>
    <w:lvl w:ilvl="3" w:tplc="879021FE" w:tentative="1">
      <w:start w:val="1"/>
      <w:numFmt w:val="bullet"/>
      <w:lvlText w:val="•"/>
      <w:lvlJc w:val="left"/>
      <w:pPr>
        <w:tabs>
          <w:tab w:val="num" w:pos="2880"/>
        </w:tabs>
        <w:ind w:left="2880" w:hanging="360"/>
      </w:pPr>
      <w:rPr>
        <w:rFonts w:ascii="Arial" w:hAnsi="Arial" w:hint="default"/>
      </w:rPr>
    </w:lvl>
    <w:lvl w:ilvl="4" w:tplc="83C0F926" w:tentative="1">
      <w:start w:val="1"/>
      <w:numFmt w:val="bullet"/>
      <w:lvlText w:val="•"/>
      <w:lvlJc w:val="left"/>
      <w:pPr>
        <w:tabs>
          <w:tab w:val="num" w:pos="3600"/>
        </w:tabs>
        <w:ind w:left="3600" w:hanging="360"/>
      </w:pPr>
      <w:rPr>
        <w:rFonts w:ascii="Arial" w:hAnsi="Arial" w:hint="default"/>
      </w:rPr>
    </w:lvl>
    <w:lvl w:ilvl="5" w:tplc="D86C65A0" w:tentative="1">
      <w:start w:val="1"/>
      <w:numFmt w:val="bullet"/>
      <w:lvlText w:val="•"/>
      <w:lvlJc w:val="left"/>
      <w:pPr>
        <w:tabs>
          <w:tab w:val="num" w:pos="4320"/>
        </w:tabs>
        <w:ind w:left="4320" w:hanging="360"/>
      </w:pPr>
      <w:rPr>
        <w:rFonts w:ascii="Arial" w:hAnsi="Arial" w:hint="default"/>
      </w:rPr>
    </w:lvl>
    <w:lvl w:ilvl="6" w:tplc="1F7672C0" w:tentative="1">
      <w:start w:val="1"/>
      <w:numFmt w:val="bullet"/>
      <w:lvlText w:val="•"/>
      <w:lvlJc w:val="left"/>
      <w:pPr>
        <w:tabs>
          <w:tab w:val="num" w:pos="5040"/>
        </w:tabs>
        <w:ind w:left="5040" w:hanging="360"/>
      </w:pPr>
      <w:rPr>
        <w:rFonts w:ascii="Arial" w:hAnsi="Arial" w:hint="default"/>
      </w:rPr>
    </w:lvl>
    <w:lvl w:ilvl="7" w:tplc="AB0A0AC2" w:tentative="1">
      <w:start w:val="1"/>
      <w:numFmt w:val="bullet"/>
      <w:lvlText w:val="•"/>
      <w:lvlJc w:val="left"/>
      <w:pPr>
        <w:tabs>
          <w:tab w:val="num" w:pos="5760"/>
        </w:tabs>
        <w:ind w:left="5760" w:hanging="360"/>
      </w:pPr>
      <w:rPr>
        <w:rFonts w:ascii="Arial" w:hAnsi="Arial" w:hint="default"/>
      </w:rPr>
    </w:lvl>
    <w:lvl w:ilvl="8" w:tplc="35FE9D24" w:tentative="1">
      <w:start w:val="1"/>
      <w:numFmt w:val="bullet"/>
      <w:lvlText w:val="•"/>
      <w:lvlJc w:val="left"/>
      <w:pPr>
        <w:tabs>
          <w:tab w:val="num" w:pos="6480"/>
        </w:tabs>
        <w:ind w:left="6480" w:hanging="360"/>
      </w:pPr>
      <w:rPr>
        <w:rFonts w:ascii="Arial" w:hAnsi="Arial" w:hint="default"/>
      </w:rPr>
    </w:lvl>
  </w:abstractNum>
  <w:abstractNum w:abstractNumId="24">
    <w:nsid w:val="61012562"/>
    <w:multiLevelType w:val="multilevel"/>
    <w:tmpl w:val="5A6EC18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nsid w:val="65B63FB2"/>
    <w:multiLevelType w:val="hybridMultilevel"/>
    <w:tmpl w:val="A7EC7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5A092F"/>
    <w:multiLevelType w:val="hybridMultilevel"/>
    <w:tmpl w:val="E990F622"/>
    <w:lvl w:ilvl="0" w:tplc="040C000F">
      <w:start w:val="1"/>
      <w:numFmt w:val="decimal"/>
      <w:lvlText w:val="%1."/>
      <w:lvlJc w:val="left"/>
      <w:pPr>
        <w:tabs>
          <w:tab w:val="num" w:pos="502"/>
        </w:tabs>
        <w:ind w:left="502" w:hanging="360"/>
      </w:p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27">
    <w:nsid w:val="68AB35A4"/>
    <w:multiLevelType w:val="hybridMultilevel"/>
    <w:tmpl w:val="16EEFB66"/>
    <w:lvl w:ilvl="0" w:tplc="3A2E62EC">
      <w:start w:val="1"/>
      <w:numFmt w:val="bullet"/>
      <w:lvlText w:val="­"/>
      <w:lvlJc w:val="left"/>
      <w:pPr>
        <w:ind w:left="1425" w:hanging="360"/>
      </w:pPr>
      <w:rPr>
        <w:rFonts w:ascii="Courier New" w:hAnsi="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8">
    <w:nsid w:val="707B7222"/>
    <w:multiLevelType w:val="hybridMultilevel"/>
    <w:tmpl w:val="BC7C52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2ED2EB6"/>
    <w:multiLevelType w:val="hybridMultilevel"/>
    <w:tmpl w:val="4B2EA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564E1A"/>
    <w:multiLevelType w:val="hybridMultilevel"/>
    <w:tmpl w:val="0F08F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5493B02"/>
    <w:multiLevelType w:val="hybridMultilevel"/>
    <w:tmpl w:val="E990F622"/>
    <w:lvl w:ilvl="0" w:tplc="040C000F">
      <w:start w:val="1"/>
      <w:numFmt w:val="decimal"/>
      <w:lvlText w:val="%1."/>
      <w:lvlJc w:val="left"/>
      <w:pPr>
        <w:tabs>
          <w:tab w:val="num" w:pos="502"/>
        </w:tabs>
        <w:ind w:left="502" w:hanging="360"/>
      </w:p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32">
    <w:nsid w:val="79C56008"/>
    <w:multiLevelType w:val="hybridMultilevel"/>
    <w:tmpl w:val="B9881336"/>
    <w:lvl w:ilvl="0" w:tplc="7D6E884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14"/>
  </w:num>
  <w:num w:numId="3">
    <w:abstractNumId w:val="3"/>
  </w:num>
  <w:num w:numId="4">
    <w:abstractNumId w:val="28"/>
  </w:num>
  <w:num w:numId="5">
    <w:abstractNumId w:val="2"/>
  </w:num>
  <w:num w:numId="6">
    <w:abstractNumId w:val="23"/>
  </w:num>
  <w:num w:numId="7">
    <w:abstractNumId w:val="16"/>
  </w:num>
  <w:num w:numId="8">
    <w:abstractNumId w:val="25"/>
  </w:num>
  <w:num w:numId="9">
    <w:abstractNumId w:val="17"/>
  </w:num>
  <w:num w:numId="10">
    <w:abstractNumId w:val="31"/>
  </w:num>
  <w:num w:numId="11">
    <w:abstractNumId w:val="13"/>
  </w:num>
  <w:num w:numId="12">
    <w:abstractNumId w:val="9"/>
  </w:num>
  <w:num w:numId="13">
    <w:abstractNumId w:val="27"/>
  </w:num>
  <w:num w:numId="14">
    <w:abstractNumId w:val="7"/>
  </w:num>
  <w:num w:numId="15">
    <w:abstractNumId w:val="26"/>
  </w:num>
  <w:num w:numId="16">
    <w:abstractNumId w:val="4"/>
  </w:num>
  <w:num w:numId="17">
    <w:abstractNumId w:val="20"/>
  </w:num>
  <w:num w:numId="18">
    <w:abstractNumId w:val="24"/>
  </w:num>
  <w:num w:numId="19">
    <w:abstractNumId w:val="22"/>
  </w:num>
  <w:num w:numId="20">
    <w:abstractNumId w:val="0"/>
  </w:num>
  <w:num w:numId="21">
    <w:abstractNumId w:val="30"/>
  </w:num>
  <w:num w:numId="22">
    <w:abstractNumId w:val="29"/>
  </w:num>
  <w:num w:numId="23">
    <w:abstractNumId w:val="22"/>
  </w:num>
  <w:num w:numId="24">
    <w:abstractNumId w:val="22"/>
  </w:num>
  <w:num w:numId="25">
    <w:abstractNumId w:val="22"/>
  </w:num>
  <w:num w:numId="26">
    <w:abstractNumId w:val="8"/>
  </w:num>
  <w:num w:numId="27">
    <w:abstractNumId w:val="1"/>
  </w:num>
  <w:num w:numId="28">
    <w:abstractNumId w:val="10"/>
  </w:num>
  <w:num w:numId="29">
    <w:abstractNumId w:val="11"/>
  </w:num>
  <w:num w:numId="30">
    <w:abstractNumId w:val="18"/>
  </w:num>
  <w:num w:numId="31">
    <w:abstractNumId w:val="6"/>
  </w:num>
  <w:num w:numId="32">
    <w:abstractNumId w:val="5"/>
  </w:num>
  <w:num w:numId="33">
    <w:abstractNumId w:val="19"/>
  </w:num>
  <w:num w:numId="34">
    <w:abstractNumId w:val="24"/>
  </w:num>
  <w:num w:numId="35">
    <w:abstractNumId w:val="24"/>
  </w:num>
  <w:num w:numId="36">
    <w:abstractNumId w:val="24"/>
  </w:num>
  <w:num w:numId="37">
    <w:abstractNumId w:val="24"/>
  </w:num>
  <w:num w:numId="38">
    <w:abstractNumId w:val="21"/>
  </w:num>
  <w:num w:numId="39">
    <w:abstractNumId w:val="12"/>
  </w:num>
  <w:num w:numId="40">
    <w:abstractNumId w:val="24"/>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revisionView w:markup="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882"/>
    <w:rsid w:val="00004863"/>
    <w:rsid w:val="00005A10"/>
    <w:rsid w:val="00005A5B"/>
    <w:rsid w:val="00007A47"/>
    <w:rsid w:val="00010521"/>
    <w:rsid w:val="00012513"/>
    <w:rsid w:val="00013F18"/>
    <w:rsid w:val="00015918"/>
    <w:rsid w:val="00017F25"/>
    <w:rsid w:val="000205EA"/>
    <w:rsid w:val="000219E2"/>
    <w:rsid w:val="00021D1B"/>
    <w:rsid w:val="00025396"/>
    <w:rsid w:val="000271A7"/>
    <w:rsid w:val="000275C7"/>
    <w:rsid w:val="00032DC7"/>
    <w:rsid w:val="00034315"/>
    <w:rsid w:val="000361BA"/>
    <w:rsid w:val="0004019D"/>
    <w:rsid w:val="00044B19"/>
    <w:rsid w:val="00045255"/>
    <w:rsid w:val="0004655F"/>
    <w:rsid w:val="00046F34"/>
    <w:rsid w:val="00047F26"/>
    <w:rsid w:val="0005016C"/>
    <w:rsid w:val="00052A87"/>
    <w:rsid w:val="00053C79"/>
    <w:rsid w:val="000551E1"/>
    <w:rsid w:val="00060EE4"/>
    <w:rsid w:val="000745F0"/>
    <w:rsid w:val="00082B31"/>
    <w:rsid w:val="0008381F"/>
    <w:rsid w:val="00086857"/>
    <w:rsid w:val="00086F21"/>
    <w:rsid w:val="000904BB"/>
    <w:rsid w:val="00096810"/>
    <w:rsid w:val="000A490D"/>
    <w:rsid w:val="000A729D"/>
    <w:rsid w:val="000A7DED"/>
    <w:rsid w:val="000B0CDB"/>
    <w:rsid w:val="000B129E"/>
    <w:rsid w:val="000B1C5A"/>
    <w:rsid w:val="000B2A32"/>
    <w:rsid w:val="000B3A0A"/>
    <w:rsid w:val="000C2C3C"/>
    <w:rsid w:val="000C49D2"/>
    <w:rsid w:val="000C5014"/>
    <w:rsid w:val="000D0624"/>
    <w:rsid w:val="000D15AC"/>
    <w:rsid w:val="000D49A3"/>
    <w:rsid w:val="000D4DAB"/>
    <w:rsid w:val="000D52DA"/>
    <w:rsid w:val="000E10DD"/>
    <w:rsid w:val="000E18F7"/>
    <w:rsid w:val="000E2B44"/>
    <w:rsid w:val="000E2E57"/>
    <w:rsid w:val="000E4994"/>
    <w:rsid w:val="000E6FD5"/>
    <w:rsid w:val="000F0F2B"/>
    <w:rsid w:val="000F45C2"/>
    <w:rsid w:val="000F4B74"/>
    <w:rsid w:val="00106622"/>
    <w:rsid w:val="0010672B"/>
    <w:rsid w:val="001074AA"/>
    <w:rsid w:val="00111701"/>
    <w:rsid w:val="00111FD2"/>
    <w:rsid w:val="00115D92"/>
    <w:rsid w:val="0011792E"/>
    <w:rsid w:val="0012645F"/>
    <w:rsid w:val="001313CE"/>
    <w:rsid w:val="00131E68"/>
    <w:rsid w:val="00132AA6"/>
    <w:rsid w:val="00134B19"/>
    <w:rsid w:val="001406E7"/>
    <w:rsid w:val="00140E23"/>
    <w:rsid w:val="00150998"/>
    <w:rsid w:val="00151CEC"/>
    <w:rsid w:val="00152080"/>
    <w:rsid w:val="001546CA"/>
    <w:rsid w:val="00155407"/>
    <w:rsid w:val="00155C19"/>
    <w:rsid w:val="00161B57"/>
    <w:rsid w:val="00176D5F"/>
    <w:rsid w:val="00177F17"/>
    <w:rsid w:val="001809AD"/>
    <w:rsid w:val="001815BB"/>
    <w:rsid w:val="00185F95"/>
    <w:rsid w:val="0018795D"/>
    <w:rsid w:val="00193CA3"/>
    <w:rsid w:val="001A0C6E"/>
    <w:rsid w:val="001A257A"/>
    <w:rsid w:val="001A4BF7"/>
    <w:rsid w:val="001B0D92"/>
    <w:rsid w:val="001B2231"/>
    <w:rsid w:val="001B4A4A"/>
    <w:rsid w:val="001B6EC1"/>
    <w:rsid w:val="001B747E"/>
    <w:rsid w:val="001C257E"/>
    <w:rsid w:val="001C46E7"/>
    <w:rsid w:val="001C550F"/>
    <w:rsid w:val="001D1895"/>
    <w:rsid w:val="001D3DE4"/>
    <w:rsid w:val="001D7423"/>
    <w:rsid w:val="001F4FA6"/>
    <w:rsid w:val="001F6475"/>
    <w:rsid w:val="001F73D7"/>
    <w:rsid w:val="001F7516"/>
    <w:rsid w:val="00201B9E"/>
    <w:rsid w:val="0020323E"/>
    <w:rsid w:val="00205125"/>
    <w:rsid w:val="002055D5"/>
    <w:rsid w:val="002065DE"/>
    <w:rsid w:val="00207DE2"/>
    <w:rsid w:val="00210506"/>
    <w:rsid w:val="00212DFE"/>
    <w:rsid w:val="00214D5A"/>
    <w:rsid w:val="00215D56"/>
    <w:rsid w:val="0021736D"/>
    <w:rsid w:val="00222C13"/>
    <w:rsid w:val="00222D54"/>
    <w:rsid w:val="002243F4"/>
    <w:rsid w:val="0022637B"/>
    <w:rsid w:val="002277B1"/>
    <w:rsid w:val="00230474"/>
    <w:rsid w:val="00232A72"/>
    <w:rsid w:val="00233AA9"/>
    <w:rsid w:val="00233E2C"/>
    <w:rsid w:val="00235B64"/>
    <w:rsid w:val="002369D6"/>
    <w:rsid w:val="002373D2"/>
    <w:rsid w:val="002432D7"/>
    <w:rsid w:val="0024727E"/>
    <w:rsid w:val="00254221"/>
    <w:rsid w:val="00262634"/>
    <w:rsid w:val="002645DD"/>
    <w:rsid w:val="00274EA7"/>
    <w:rsid w:val="00277006"/>
    <w:rsid w:val="00280616"/>
    <w:rsid w:val="002848C4"/>
    <w:rsid w:val="00285743"/>
    <w:rsid w:val="00285896"/>
    <w:rsid w:val="0028615A"/>
    <w:rsid w:val="00293CF0"/>
    <w:rsid w:val="002A06EB"/>
    <w:rsid w:val="002A1658"/>
    <w:rsid w:val="002A7605"/>
    <w:rsid w:val="002A7B90"/>
    <w:rsid w:val="002B0A24"/>
    <w:rsid w:val="002B483D"/>
    <w:rsid w:val="002C05CA"/>
    <w:rsid w:val="002C153F"/>
    <w:rsid w:val="002D322D"/>
    <w:rsid w:val="002D3C41"/>
    <w:rsid w:val="002D3FDB"/>
    <w:rsid w:val="002D4268"/>
    <w:rsid w:val="002E01C0"/>
    <w:rsid w:val="002E08B9"/>
    <w:rsid w:val="002E3276"/>
    <w:rsid w:val="002E3B7E"/>
    <w:rsid w:val="002E3DE9"/>
    <w:rsid w:val="002E5244"/>
    <w:rsid w:val="002E63E0"/>
    <w:rsid w:val="002F1DCD"/>
    <w:rsid w:val="002F5592"/>
    <w:rsid w:val="002F7225"/>
    <w:rsid w:val="002F799D"/>
    <w:rsid w:val="002F7DD6"/>
    <w:rsid w:val="0030334C"/>
    <w:rsid w:val="00305627"/>
    <w:rsid w:val="003064B9"/>
    <w:rsid w:val="00310C1E"/>
    <w:rsid w:val="00310F9F"/>
    <w:rsid w:val="00311643"/>
    <w:rsid w:val="00314D43"/>
    <w:rsid w:val="0031750E"/>
    <w:rsid w:val="00320DD6"/>
    <w:rsid w:val="00324E9E"/>
    <w:rsid w:val="00330856"/>
    <w:rsid w:val="00331A16"/>
    <w:rsid w:val="00335577"/>
    <w:rsid w:val="00335846"/>
    <w:rsid w:val="00335C4C"/>
    <w:rsid w:val="00336A02"/>
    <w:rsid w:val="00341D0E"/>
    <w:rsid w:val="003450BD"/>
    <w:rsid w:val="00345FAB"/>
    <w:rsid w:val="003512F8"/>
    <w:rsid w:val="00356C98"/>
    <w:rsid w:val="00360941"/>
    <w:rsid w:val="0036534F"/>
    <w:rsid w:val="00373B8E"/>
    <w:rsid w:val="00373C8F"/>
    <w:rsid w:val="00374D56"/>
    <w:rsid w:val="00380EA7"/>
    <w:rsid w:val="00381091"/>
    <w:rsid w:val="00381AAE"/>
    <w:rsid w:val="003855DE"/>
    <w:rsid w:val="00387868"/>
    <w:rsid w:val="00397A10"/>
    <w:rsid w:val="00397CCB"/>
    <w:rsid w:val="003A17CB"/>
    <w:rsid w:val="003A1ED7"/>
    <w:rsid w:val="003A28A1"/>
    <w:rsid w:val="003A5285"/>
    <w:rsid w:val="003B0BCC"/>
    <w:rsid w:val="003B1DD4"/>
    <w:rsid w:val="003C1586"/>
    <w:rsid w:val="003C3033"/>
    <w:rsid w:val="003C5DC5"/>
    <w:rsid w:val="003C5E04"/>
    <w:rsid w:val="003D1D60"/>
    <w:rsid w:val="003D3C8D"/>
    <w:rsid w:val="003D4AE9"/>
    <w:rsid w:val="003E01DB"/>
    <w:rsid w:val="003E0F96"/>
    <w:rsid w:val="003E2882"/>
    <w:rsid w:val="003F16FA"/>
    <w:rsid w:val="003F1C4B"/>
    <w:rsid w:val="003F6BB6"/>
    <w:rsid w:val="00400A04"/>
    <w:rsid w:val="00402EB4"/>
    <w:rsid w:val="00414D95"/>
    <w:rsid w:val="00415604"/>
    <w:rsid w:val="00417D0F"/>
    <w:rsid w:val="00420307"/>
    <w:rsid w:val="00420F83"/>
    <w:rsid w:val="00420FC2"/>
    <w:rsid w:val="004269B1"/>
    <w:rsid w:val="00436FAD"/>
    <w:rsid w:val="0044020A"/>
    <w:rsid w:val="004417F0"/>
    <w:rsid w:val="00442660"/>
    <w:rsid w:val="004436CB"/>
    <w:rsid w:val="0044563E"/>
    <w:rsid w:val="00446374"/>
    <w:rsid w:val="00450975"/>
    <w:rsid w:val="00451EB9"/>
    <w:rsid w:val="00456A6E"/>
    <w:rsid w:val="004574FE"/>
    <w:rsid w:val="00457B7D"/>
    <w:rsid w:val="004604C3"/>
    <w:rsid w:val="00466061"/>
    <w:rsid w:val="004664D5"/>
    <w:rsid w:val="00467123"/>
    <w:rsid w:val="0047054F"/>
    <w:rsid w:val="0047655C"/>
    <w:rsid w:val="004765D0"/>
    <w:rsid w:val="00482837"/>
    <w:rsid w:val="00485185"/>
    <w:rsid w:val="004867B7"/>
    <w:rsid w:val="00486847"/>
    <w:rsid w:val="0049226D"/>
    <w:rsid w:val="00495273"/>
    <w:rsid w:val="00496FDF"/>
    <w:rsid w:val="004A11AD"/>
    <w:rsid w:val="004A18FB"/>
    <w:rsid w:val="004A2A6A"/>
    <w:rsid w:val="004A3F68"/>
    <w:rsid w:val="004A746F"/>
    <w:rsid w:val="004D0498"/>
    <w:rsid w:val="004D3E5E"/>
    <w:rsid w:val="004D4306"/>
    <w:rsid w:val="004D455D"/>
    <w:rsid w:val="004D78FA"/>
    <w:rsid w:val="004E027A"/>
    <w:rsid w:val="004E0CAF"/>
    <w:rsid w:val="004E0CF6"/>
    <w:rsid w:val="004E4DA3"/>
    <w:rsid w:val="004E4E2B"/>
    <w:rsid w:val="004F1AE2"/>
    <w:rsid w:val="005024D9"/>
    <w:rsid w:val="00512209"/>
    <w:rsid w:val="00513998"/>
    <w:rsid w:val="0051717A"/>
    <w:rsid w:val="00520268"/>
    <w:rsid w:val="0052245B"/>
    <w:rsid w:val="0052508D"/>
    <w:rsid w:val="00537296"/>
    <w:rsid w:val="005411B7"/>
    <w:rsid w:val="00550F22"/>
    <w:rsid w:val="0055122E"/>
    <w:rsid w:val="005530E4"/>
    <w:rsid w:val="00560A45"/>
    <w:rsid w:val="00561ED9"/>
    <w:rsid w:val="00564F64"/>
    <w:rsid w:val="005664E4"/>
    <w:rsid w:val="00572DF8"/>
    <w:rsid w:val="00586190"/>
    <w:rsid w:val="00587B48"/>
    <w:rsid w:val="005955F8"/>
    <w:rsid w:val="005A5AAA"/>
    <w:rsid w:val="005A65FC"/>
    <w:rsid w:val="005A6B89"/>
    <w:rsid w:val="005A77EF"/>
    <w:rsid w:val="005A7944"/>
    <w:rsid w:val="005B3EE9"/>
    <w:rsid w:val="005B6D50"/>
    <w:rsid w:val="005C0DFE"/>
    <w:rsid w:val="005D1A00"/>
    <w:rsid w:val="005D3820"/>
    <w:rsid w:val="005D710B"/>
    <w:rsid w:val="005D7AD0"/>
    <w:rsid w:val="005E0551"/>
    <w:rsid w:val="005F26F4"/>
    <w:rsid w:val="005F2FC4"/>
    <w:rsid w:val="005F3508"/>
    <w:rsid w:val="005F42D5"/>
    <w:rsid w:val="005F5E6F"/>
    <w:rsid w:val="00600D6B"/>
    <w:rsid w:val="00603162"/>
    <w:rsid w:val="00603A1F"/>
    <w:rsid w:val="00603E07"/>
    <w:rsid w:val="0060620F"/>
    <w:rsid w:val="00611C34"/>
    <w:rsid w:val="00614D6A"/>
    <w:rsid w:val="006164B8"/>
    <w:rsid w:val="006213D7"/>
    <w:rsid w:val="00624642"/>
    <w:rsid w:val="0063097B"/>
    <w:rsid w:val="00630A07"/>
    <w:rsid w:val="00632AD3"/>
    <w:rsid w:val="0064508F"/>
    <w:rsid w:val="00650489"/>
    <w:rsid w:val="00652DE2"/>
    <w:rsid w:val="00657717"/>
    <w:rsid w:val="00664930"/>
    <w:rsid w:val="00664C26"/>
    <w:rsid w:val="006664F9"/>
    <w:rsid w:val="006672DB"/>
    <w:rsid w:val="00673BC0"/>
    <w:rsid w:val="00674483"/>
    <w:rsid w:val="00681705"/>
    <w:rsid w:val="00685F26"/>
    <w:rsid w:val="006874F8"/>
    <w:rsid w:val="006920A4"/>
    <w:rsid w:val="00694214"/>
    <w:rsid w:val="00696F10"/>
    <w:rsid w:val="00697E10"/>
    <w:rsid w:val="006A2F86"/>
    <w:rsid w:val="006A492A"/>
    <w:rsid w:val="006A7663"/>
    <w:rsid w:val="006B07F1"/>
    <w:rsid w:val="006B214D"/>
    <w:rsid w:val="006B28DC"/>
    <w:rsid w:val="006C166B"/>
    <w:rsid w:val="006C222F"/>
    <w:rsid w:val="006C440F"/>
    <w:rsid w:val="006D24FB"/>
    <w:rsid w:val="006D464D"/>
    <w:rsid w:val="006D5BFF"/>
    <w:rsid w:val="006E4450"/>
    <w:rsid w:val="006F0D32"/>
    <w:rsid w:val="006F23D9"/>
    <w:rsid w:val="006F7700"/>
    <w:rsid w:val="006F7811"/>
    <w:rsid w:val="00703A58"/>
    <w:rsid w:val="00704088"/>
    <w:rsid w:val="00706F31"/>
    <w:rsid w:val="007076B1"/>
    <w:rsid w:val="007157DD"/>
    <w:rsid w:val="00724A0E"/>
    <w:rsid w:val="00732B59"/>
    <w:rsid w:val="00735ED0"/>
    <w:rsid w:val="00740811"/>
    <w:rsid w:val="00742FC2"/>
    <w:rsid w:val="007449E6"/>
    <w:rsid w:val="00745B4D"/>
    <w:rsid w:val="00750BE9"/>
    <w:rsid w:val="00750CC7"/>
    <w:rsid w:val="00751415"/>
    <w:rsid w:val="0075619C"/>
    <w:rsid w:val="0075699A"/>
    <w:rsid w:val="00757043"/>
    <w:rsid w:val="007626FE"/>
    <w:rsid w:val="0076644B"/>
    <w:rsid w:val="00767282"/>
    <w:rsid w:val="007712E4"/>
    <w:rsid w:val="0079025B"/>
    <w:rsid w:val="00790FED"/>
    <w:rsid w:val="00791FBB"/>
    <w:rsid w:val="00795216"/>
    <w:rsid w:val="007A3392"/>
    <w:rsid w:val="007A3BD3"/>
    <w:rsid w:val="007A74CB"/>
    <w:rsid w:val="007B1C77"/>
    <w:rsid w:val="007B62DA"/>
    <w:rsid w:val="007B6567"/>
    <w:rsid w:val="007C05AB"/>
    <w:rsid w:val="007C0678"/>
    <w:rsid w:val="007C195B"/>
    <w:rsid w:val="007C1B73"/>
    <w:rsid w:val="007C57E2"/>
    <w:rsid w:val="007C7460"/>
    <w:rsid w:val="007D49F3"/>
    <w:rsid w:val="007D5A62"/>
    <w:rsid w:val="007E3653"/>
    <w:rsid w:val="00801042"/>
    <w:rsid w:val="008019C7"/>
    <w:rsid w:val="0080372E"/>
    <w:rsid w:val="00804566"/>
    <w:rsid w:val="008059E8"/>
    <w:rsid w:val="0081034E"/>
    <w:rsid w:val="008112FC"/>
    <w:rsid w:val="0081139D"/>
    <w:rsid w:val="0081323E"/>
    <w:rsid w:val="008141D0"/>
    <w:rsid w:val="00815051"/>
    <w:rsid w:val="00817B45"/>
    <w:rsid w:val="008200F4"/>
    <w:rsid w:val="00821706"/>
    <w:rsid w:val="00830F16"/>
    <w:rsid w:val="0083179E"/>
    <w:rsid w:val="00831A51"/>
    <w:rsid w:val="00833A1B"/>
    <w:rsid w:val="00834570"/>
    <w:rsid w:val="00837B72"/>
    <w:rsid w:val="00841245"/>
    <w:rsid w:val="00844199"/>
    <w:rsid w:val="0084718B"/>
    <w:rsid w:val="00847816"/>
    <w:rsid w:val="00852AFE"/>
    <w:rsid w:val="00861CC1"/>
    <w:rsid w:val="00861E4D"/>
    <w:rsid w:val="008661CD"/>
    <w:rsid w:val="00872BC1"/>
    <w:rsid w:val="00873113"/>
    <w:rsid w:val="00876458"/>
    <w:rsid w:val="00877316"/>
    <w:rsid w:val="00877A7A"/>
    <w:rsid w:val="00882F90"/>
    <w:rsid w:val="00885995"/>
    <w:rsid w:val="00894140"/>
    <w:rsid w:val="008A21C2"/>
    <w:rsid w:val="008B22A4"/>
    <w:rsid w:val="008C2244"/>
    <w:rsid w:val="008C351E"/>
    <w:rsid w:val="008E3ECA"/>
    <w:rsid w:val="008E3FA4"/>
    <w:rsid w:val="008F08D1"/>
    <w:rsid w:val="008F5318"/>
    <w:rsid w:val="008F5B9B"/>
    <w:rsid w:val="008F61CE"/>
    <w:rsid w:val="008F67D2"/>
    <w:rsid w:val="00906CE6"/>
    <w:rsid w:val="009113C0"/>
    <w:rsid w:val="0091633A"/>
    <w:rsid w:val="0091714C"/>
    <w:rsid w:val="009172F0"/>
    <w:rsid w:val="00922D9A"/>
    <w:rsid w:val="00926D9E"/>
    <w:rsid w:val="00931781"/>
    <w:rsid w:val="00940FEA"/>
    <w:rsid w:val="0094129D"/>
    <w:rsid w:val="00941E12"/>
    <w:rsid w:val="00943010"/>
    <w:rsid w:val="0094687A"/>
    <w:rsid w:val="00951F0D"/>
    <w:rsid w:val="00953288"/>
    <w:rsid w:val="0096264E"/>
    <w:rsid w:val="00965D03"/>
    <w:rsid w:val="00967263"/>
    <w:rsid w:val="00971E24"/>
    <w:rsid w:val="00972D97"/>
    <w:rsid w:val="009746EE"/>
    <w:rsid w:val="00981627"/>
    <w:rsid w:val="0098186E"/>
    <w:rsid w:val="0098248A"/>
    <w:rsid w:val="0098674C"/>
    <w:rsid w:val="00993526"/>
    <w:rsid w:val="00995B67"/>
    <w:rsid w:val="009A227C"/>
    <w:rsid w:val="009A34BC"/>
    <w:rsid w:val="009A76C6"/>
    <w:rsid w:val="009B2F75"/>
    <w:rsid w:val="009B3CE8"/>
    <w:rsid w:val="009C013F"/>
    <w:rsid w:val="009C178A"/>
    <w:rsid w:val="009C19C1"/>
    <w:rsid w:val="009D669C"/>
    <w:rsid w:val="009E275B"/>
    <w:rsid w:val="009F1FF1"/>
    <w:rsid w:val="009F23A0"/>
    <w:rsid w:val="009F5149"/>
    <w:rsid w:val="009F57F1"/>
    <w:rsid w:val="009F6532"/>
    <w:rsid w:val="00A01734"/>
    <w:rsid w:val="00A02EAB"/>
    <w:rsid w:val="00A053CE"/>
    <w:rsid w:val="00A068D2"/>
    <w:rsid w:val="00A10472"/>
    <w:rsid w:val="00A170E5"/>
    <w:rsid w:val="00A238C6"/>
    <w:rsid w:val="00A313C7"/>
    <w:rsid w:val="00A32E2C"/>
    <w:rsid w:val="00A341A0"/>
    <w:rsid w:val="00A3776B"/>
    <w:rsid w:val="00A42841"/>
    <w:rsid w:val="00A46710"/>
    <w:rsid w:val="00A467DF"/>
    <w:rsid w:val="00A50E73"/>
    <w:rsid w:val="00A53105"/>
    <w:rsid w:val="00A545C1"/>
    <w:rsid w:val="00A64222"/>
    <w:rsid w:val="00A65121"/>
    <w:rsid w:val="00A70D19"/>
    <w:rsid w:val="00A92763"/>
    <w:rsid w:val="00A936AA"/>
    <w:rsid w:val="00A962C7"/>
    <w:rsid w:val="00AA425B"/>
    <w:rsid w:val="00AA6004"/>
    <w:rsid w:val="00AB2EB5"/>
    <w:rsid w:val="00AB410C"/>
    <w:rsid w:val="00AB7ED4"/>
    <w:rsid w:val="00AC1454"/>
    <w:rsid w:val="00AC2286"/>
    <w:rsid w:val="00AC3156"/>
    <w:rsid w:val="00AD63EA"/>
    <w:rsid w:val="00AD7AEF"/>
    <w:rsid w:val="00AE0F3E"/>
    <w:rsid w:val="00AE27D2"/>
    <w:rsid w:val="00AE4121"/>
    <w:rsid w:val="00AE43C7"/>
    <w:rsid w:val="00AF1224"/>
    <w:rsid w:val="00AF1555"/>
    <w:rsid w:val="00AF320A"/>
    <w:rsid w:val="00AF4C03"/>
    <w:rsid w:val="00AF6F03"/>
    <w:rsid w:val="00AF6F80"/>
    <w:rsid w:val="00B00977"/>
    <w:rsid w:val="00B056D1"/>
    <w:rsid w:val="00B058FD"/>
    <w:rsid w:val="00B07D1D"/>
    <w:rsid w:val="00B10865"/>
    <w:rsid w:val="00B12C8A"/>
    <w:rsid w:val="00B20258"/>
    <w:rsid w:val="00B33F68"/>
    <w:rsid w:val="00B37DD9"/>
    <w:rsid w:val="00B4196C"/>
    <w:rsid w:val="00B52888"/>
    <w:rsid w:val="00B56D5E"/>
    <w:rsid w:val="00B63F78"/>
    <w:rsid w:val="00B66CD2"/>
    <w:rsid w:val="00B71D33"/>
    <w:rsid w:val="00B72C61"/>
    <w:rsid w:val="00B741B5"/>
    <w:rsid w:val="00B779BD"/>
    <w:rsid w:val="00B85163"/>
    <w:rsid w:val="00B86174"/>
    <w:rsid w:val="00B9113C"/>
    <w:rsid w:val="00B936AB"/>
    <w:rsid w:val="00B95308"/>
    <w:rsid w:val="00B96D23"/>
    <w:rsid w:val="00B97FDB"/>
    <w:rsid w:val="00BA08F5"/>
    <w:rsid w:val="00BA49C2"/>
    <w:rsid w:val="00BB6066"/>
    <w:rsid w:val="00BB7F88"/>
    <w:rsid w:val="00BC0067"/>
    <w:rsid w:val="00BC0716"/>
    <w:rsid w:val="00BC1731"/>
    <w:rsid w:val="00BC2CC4"/>
    <w:rsid w:val="00BD67DF"/>
    <w:rsid w:val="00BE0D4D"/>
    <w:rsid w:val="00BE3F6D"/>
    <w:rsid w:val="00BE6970"/>
    <w:rsid w:val="00BE7674"/>
    <w:rsid w:val="00BF0657"/>
    <w:rsid w:val="00BF1FF3"/>
    <w:rsid w:val="00BF2574"/>
    <w:rsid w:val="00BF2B1C"/>
    <w:rsid w:val="00BF4694"/>
    <w:rsid w:val="00BF4892"/>
    <w:rsid w:val="00BF763E"/>
    <w:rsid w:val="00C00184"/>
    <w:rsid w:val="00C05A9D"/>
    <w:rsid w:val="00C128FA"/>
    <w:rsid w:val="00C21556"/>
    <w:rsid w:val="00C2330A"/>
    <w:rsid w:val="00C25A9C"/>
    <w:rsid w:val="00C27544"/>
    <w:rsid w:val="00C27E93"/>
    <w:rsid w:val="00C32496"/>
    <w:rsid w:val="00C35FF0"/>
    <w:rsid w:val="00C440D9"/>
    <w:rsid w:val="00C44800"/>
    <w:rsid w:val="00C47162"/>
    <w:rsid w:val="00C57DA1"/>
    <w:rsid w:val="00C6121A"/>
    <w:rsid w:val="00C63508"/>
    <w:rsid w:val="00C719E1"/>
    <w:rsid w:val="00C7296A"/>
    <w:rsid w:val="00C75868"/>
    <w:rsid w:val="00CA3083"/>
    <w:rsid w:val="00CA7F8E"/>
    <w:rsid w:val="00CB43E2"/>
    <w:rsid w:val="00CB4CAD"/>
    <w:rsid w:val="00CB7AF2"/>
    <w:rsid w:val="00CB7D5C"/>
    <w:rsid w:val="00CC0897"/>
    <w:rsid w:val="00CC1B88"/>
    <w:rsid w:val="00CC3B33"/>
    <w:rsid w:val="00CC45D6"/>
    <w:rsid w:val="00CD6061"/>
    <w:rsid w:val="00CD60F4"/>
    <w:rsid w:val="00CE163F"/>
    <w:rsid w:val="00CE181C"/>
    <w:rsid w:val="00CE2541"/>
    <w:rsid w:val="00CE2D3E"/>
    <w:rsid w:val="00CE45CA"/>
    <w:rsid w:val="00CE693B"/>
    <w:rsid w:val="00D01E56"/>
    <w:rsid w:val="00D01FF4"/>
    <w:rsid w:val="00D04DBA"/>
    <w:rsid w:val="00D0551D"/>
    <w:rsid w:val="00D062A8"/>
    <w:rsid w:val="00D069A3"/>
    <w:rsid w:val="00D104B1"/>
    <w:rsid w:val="00D133D9"/>
    <w:rsid w:val="00D14AE1"/>
    <w:rsid w:val="00D27702"/>
    <w:rsid w:val="00D339A6"/>
    <w:rsid w:val="00D34533"/>
    <w:rsid w:val="00D34605"/>
    <w:rsid w:val="00D35A36"/>
    <w:rsid w:val="00D37634"/>
    <w:rsid w:val="00D40678"/>
    <w:rsid w:val="00D4435E"/>
    <w:rsid w:val="00D44EA5"/>
    <w:rsid w:val="00D5128A"/>
    <w:rsid w:val="00D51988"/>
    <w:rsid w:val="00D55D76"/>
    <w:rsid w:val="00D6256B"/>
    <w:rsid w:val="00D657CE"/>
    <w:rsid w:val="00D6685A"/>
    <w:rsid w:val="00D66AD1"/>
    <w:rsid w:val="00D67E60"/>
    <w:rsid w:val="00D745F5"/>
    <w:rsid w:val="00D75D61"/>
    <w:rsid w:val="00D859A5"/>
    <w:rsid w:val="00D8789D"/>
    <w:rsid w:val="00D87CCF"/>
    <w:rsid w:val="00D90C4A"/>
    <w:rsid w:val="00D92F45"/>
    <w:rsid w:val="00D936A6"/>
    <w:rsid w:val="00D952D6"/>
    <w:rsid w:val="00D97E5B"/>
    <w:rsid w:val="00DA6EDD"/>
    <w:rsid w:val="00DB2B54"/>
    <w:rsid w:val="00DB45CD"/>
    <w:rsid w:val="00DC268E"/>
    <w:rsid w:val="00DC60A8"/>
    <w:rsid w:val="00DC61C8"/>
    <w:rsid w:val="00DD1C85"/>
    <w:rsid w:val="00DF2C5A"/>
    <w:rsid w:val="00DF6F3E"/>
    <w:rsid w:val="00DF7C6F"/>
    <w:rsid w:val="00E003F8"/>
    <w:rsid w:val="00E11911"/>
    <w:rsid w:val="00E13BC6"/>
    <w:rsid w:val="00E22BF0"/>
    <w:rsid w:val="00E26CA7"/>
    <w:rsid w:val="00E3111B"/>
    <w:rsid w:val="00E32B9A"/>
    <w:rsid w:val="00E3407C"/>
    <w:rsid w:val="00E36D6B"/>
    <w:rsid w:val="00E4003F"/>
    <w:rsid w:val="00E416C6"/>
    <w:rsid w:val="00E42FBD"/>
    <w:rsid w:val="00E456BA"/>
    <w:rsid w:val="00E45D05"/>
    <w:rsid w:val="00E45E33"/>
    <w:rsid w:val="00E50BF2"/>
    <w:rsid w:val="00E534B5"/>
    <w:rsid w:val="00E62152"/>
    <w:rsid w:val="00E62D23"/>
    <w:rsid w:val="00E6549E"/>
    <w:rsid w:val="00E725A2"/>
    <w:rsid w:val="00E764C1"/>
    <w:rsid w:val="00E85C74"/>
    <w:rsid w:val="00E90318"/>
    <w:rsid w:val="00E95C4D"/>
    <w:rsid w:val="00EA7F8B"/>
    <w:rsid w:val="00EB3915"/>
    <w:rsid w:val="00EB4AF4"/>
    <w:rsid w:val="00EB7915"/>
    <w:rsid w:val="00EC1DCD"/>
    <w:rsid w:val="00EC347A"/>
    <w:rsid w:val="00EE0984"/>
    <w:rsid w:val="00EE3269"/>
    <w:rsid w:val="00EE39A2"/>
    <w:rsid w:val="00EF07B7"/>
    <w:rsid w:val="00EF4315"/>
    <w:rsid w:val="00F02080"/>
    <w:rsid w:val="00F03B08"/>
    <w:rsid w:val="00F04197"/>
    <w:rsid w:val="00F05963"/>
    <w:rsid w:val="00F13339"/>
    <w:rsid w:val="00F14EFD"/>
    <w:rsid w:val="00F24246"/>
    <w:rsid w:val="00F25B78"/>
    <w:rsid w:val="00F25D15"/>
    <w:rsid w:val="00F27B26"/>
    <w:rsid w:val="00F32D9E"/>
    <w:rsid w:val="00F42166"/>
    <w:rsid w:val="00F45E73"/>
    <w:rsid w:val="00F47E81"/>
    <w:rsid w:val="00F54D73"/>
    <w:rsid w:val="00F623A8"/>
    <w:rsid w:val="00F67949"/>
    <w:rsid w:val="00F715B7"/>
    <w:rsid w:val="00F74D42"/>
    <w:rsid w:val="00F76CB2"/>
    <w:rsid w:val="00F80CBE"/>
    <w:rsid w:val="00F827E5"/>
    <w:rsid w:val="00F91437"/>
    <w:rsid w:val="00F93B3E"/>
    <w:rsid w:val="00F9599E"/>
    <w:rsid w:val="00FA2840"/>
    <w:rsid w:val="00FA3061"/>
    <w:rsid w:val="00FA37DB"/>
    <w:rsid w:val="00FA6003"/>
    <w:rsid w:val="00FA680B"/>
    <w:rsid w:val="00FA6B05"/>
    <w:rsid w:val="00FA6B98"/>
    <w:rsid w:val="00FA777D"/>
    <w:rsid w:val="00FB0FD2"/>
    <w:rsid w:val="00FB334A"/>
    <w:rsid w:val="00FB35B5"/>
    <w:rsid w:val="00FC2466"/>
    <w:rsid w:val="00FD13C0"/>
    <w:rsid w:val="00FD17BB"/>
    <w:rsid w:val="00FD3A2D"/>
    <w:rsid w:val="00FD5731"/>
    <w:rsid w:val="00FD5D38"/>
    <w:rsid w:val="00FD5E3D"/>
    <w:rsid w:val="00FE28E2"/>
    <w:rsid w:val="00FE46B8"/>
    <w:rsid w:val="00FE4A47"/>
    <w:rsid w:val="00FE53F6"/>
    <w:rsid w:val="00FE7A53"/>
    <w:rsid w:val="00FF4BB3"/>
    <w:rsid w:val="00FF52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DB"/>
    <w:rPr>
      <w:rFonts w:ascii="Arial" w:hAnsi="Arial" w:cs="Arial"/>
      <w:sz w:val="20"/>
      <w:szCs w:val="24"/>
    </w:rPr>
  </w:style>
  <w:style w:type="paragraph" w:styleId="Titre1">
    <w:name w:val="heading 1"/>
    <w:basedOn w:val="Normal"/>
    <w:next w:val="Normal"/>
    <w:link w:val="Titre1Car"/>
    <w:qFormat/>
    <w:rsid w:val="00C00184"/>
    <w:pPr>
      <w:keepNext/>
      <w:numPr>
        <w:numId w:val="18"/>
      </w:numPr>
      <w:spacing w:before="240" w:after="60"/>
      <w:outlineLvl w:val="0"/>
    </w:pPr>
    <w:rPr>
      <w:rFonts w:eastAsiaTheme="majorEastAsia"/>
      <w:b/>
      <w:bCs/>
      <w:kern w:val="32"/>
      <w:sz w:val="24"/>
      <w:szCs w:val="32"/>
    </w:rPr>
  </w:style>
  <w:style w:type="paragraph" w:styleId="Titre2">
    <w:name w:val="heading 2"/>
    <w:basedOn w:val="Normal"/>
    <w:next w:val="Normal"/>
    <w:link w:val="Titre2Car"/>
    <w:unhideWhenUsed/>
    <w:qFormat/>
    <w:rsid w:val="009113C0"/>
    <w:pPr>
      <w:keepNext/>
      <w:numPr>
        <w:ilvl w:val="1"/>
        <w:numId w:val="18"/>
      </w:numPr>
      <w:spacing w:before="240" w:after="60"/>
      <w:outlineLvl w:val="1"/>
    </w:pPr>
    <w:rPr>
      <w:rFonts w:eastAsiaTheme="majorEastAsia"/>
      <w:bCs/>
      <w:iCs/>
      <w:color w:val="1F497D" w:themeColor="text2"/>
      <w:sz w:val="22"/>
      <w:szCs w:val="28"/>
    </w:rPr>
  </w:style>
  <w:style w:type="paragraph" w:styleId="Titre3">
    <w:name w:val="heading 3"/>
    <w:basedOn w:val="Normal"/>
    <w:next w:val="Normal"/>
    <w:link w:val="Titre3Car"/>
    <w:uiPriority w:val="9"/>
    <w:unhideWhenUsed/>
    <w:qFormat/>
    <w:rsid w:val="00C00184"/>
    <w:pPr>
      <w:keepNext/>
      <w:numPr>
        <w:ilvl w:val="2"/>
        <w:numId w:val="18"/>
      </w:numPr>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C00184"/>
    <w:pPr>
      <w:keepNext/>
      <w:numPr>
        <w:ilvl w:val="3"/>
        <w:numId w:val="18"/>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00184"/>
    <w:pPr>
      <w:numPr>
        <w:ilvl w:val="4"/>
        <w:numId w:val="18"/>
      </w:num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C00184"/>
    <w:pPr>
      <w:numPr>
        <w:ilvl w:val="5"/>
        <w:numId w:val="18"/>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C00184"/>
    <w:pPr>
      <w:numPr>
        <w:ilvl w:val="6"/>
        <w:numId w:val="18"/>
      </w:numPr>
      <w:spacing w:before="240" w:after="60"/>
      <w:outlineLvl w:val="6"/>
    </w:pPr>
  </w:style>
  <w:style w:type="paragraph" w:styleId="Titre8">
    <w:name w:val="heading 8"/>
    <w:basedOn w:val="Normal"/>
    <w:next w:val="Normal"/>
    <w:link w:val="Titre8Car"/>
    <w:uiPriority w:val="9"/>
    <w:semiHidden/>
    <w:unhideWhenUsed/>
    <w:qFormat/>
    <w:rsid w:val="00C00184"/>
    <w:pPr>
      <w:numPr>
        <w:ilvl w:val="7"/>
        <w:numId w:val="18"/>
      </w:numPr>
      <w:spacing w:before="240" w:after="60"/>
      <w:outlineLvl w:val="7"/>
    </w:pPr>
    <w:rPr>
      <w:i/>
      <w:iCs/>
    </w:rPr>
  </w:style>
  <w:style w:type="paragraph" w:styleId="Titre9">
    <w:name w:val="heading 9"/>
    <w:basedOn w:val="Normal"/>
    <w:next w:val="Normal"/>
    <w:link w:val="Titre9Car"/>
    <w:uiPriority w:val="9"/>
    <w:semiHidden/>
    <w:unhideWhenUsed/>
    <w:qFormat/>
    <w:rsid w:val="00C00184"/>
    <w:pPr>
      <w:numPr>
        <w:ilvl w:val="8"/>
        <w:numId w:val="18"/>
      </w:num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9113C0"/>
    <w:rPr>
      <w:rFonts w:ascii="Arial" w:eastAsiaTheme="majorEastAsia" w:hAnsi="Arial" w:cs="Arial"/>
      <w:bCs/>
      <w:iCs/>
      <w:color w:val="1F497D" w:themeColor="text2"/>
      <w:szCs w:val="28"/>
    </w:rPr>
  </w:style>
  <w:style w:type="paragraph" w:styleId="Textebrut">
    <w:name w:val="Plain Text"/>
    <w:basedOn w:val="Normal"/>
    <w:link w:val="TextebrutCar"/>
    <w:uiPriority w:val="99"/>
    <w:unhideWhenUsed/>
    <w:rsid w:val="00CB7D5C"/>
    <w:rPr>
      <w:rFonts w:ascii="Consolas" w:hAnsi="Consolas"/>
      <w:sz w:val="21"/>
      <w:szCs w:val="21"/>
    </w:rPr>
  </w:style>
  <w:style w:type="character" w:customStyle="1" w:styleId="TextebrutCar">
    <w:name w:val="Texte brut Car"/>
    <w:link w:val="Textebrut"/>
    <w:uiPriority w:val="99"/>
    <w:rsid w:val="00CB7D5C"/>
    <w:rPr>
      <w:rFonts w:ascii="Consolas" w:hAnsi="Consolas"/>
      <w:sz w:val="21"/>
      <w:szCs w:val="21"/>
    </w:rPr>
  </w:style>
  <w:style w:type="paragraph" w:styleId="En-tte">
    <w:name w:val="header"/>
    <w:basedOn w:val="Normal"/>
    <w:link w:val="En-tteCar"/>
    <w:uiPriority w:val="99"/>
    <w:unhideWhenUsed/>
    <w:rsid w:val="004E0CAF"/>
    <w:pPr>
      <w:tabs>
        <w:tab w:val="center" w:pos="4536"/>
        <w:tab w:val="right" w:pos="9072"/>
      </w:tabs>
    </w:pPr>
  </w:style>
  <w:style w:type="character" w:customStyle="1" w:styleId="En-tteCar">
    <w:name w:val="En-tête Car"/>
    <w:basedOn w:val="Policepardfaut"/>
    <w:link w:val="En-tte"/>
    <w:uiPriority w:val="99"/>
    <w:rsid w:val="004E0CAF"/>
  </w:style>
  <w:style w:type="paragraph" w:styleId="Pieddepage">
    <w:name w:val="footer"/>
    <w:basedOn w:val="Normal"/>
    <w:link w:val="PieddepageCar"/>
    <w:uiPriority w:val="99"/>
    <w:unhideWhenUsed/>
    <w:rsid w:val="004E0CAF"/>
    <w:pPr>
      <w:tabs>
        <w:tab w:val="center" w:pos="4536"/>
        <w:tab w:val="right" w:pos="9072"/>
      </w:tabs>
    </w:pPr>
  </w:style>
  <w:style w:type="character" w:customStyle="1" w:styleId="PieddepageCar">
    <w:name w:val="Pied de page Car"/>
    <w:basedOn w:val="Policepardfaut"/>
    <w:link w:val="Pieddepage"/>
    <w:uiPriority w:val="99"/>
    <w:rsid w:val="004E0CAF"/>
  </w:style>
  <w:style w:type="table" w:styleId="Grilledutableau">
    <w:name w:val="Table Grid"/>
    <w:basedOn w:val="TableauNormal"/>
    <w:uiPriority w:val="59"/>
    <w:rsid w:val="00A4284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rsid w:val="00C00184"/>
    <w:rPr>
      <w:rFonts w:ascii="Arial" w:eastAsiaTheme="majorEastAsia" w:hAnsi="Arial" w:cs="Arial"/>
      <w:b/>
      <w:bCs/>
      <w:kern w:val="32"/>
      <w:sz w:val="24"/>
      <w:szCs w:val="32"/>
    </w:rPr>
  </w:style>
  <w:style w:type="character" w:customStyle="1" w:styleId="Titre3Car">
    <w:name w:val="Titre 3 Car"/>
    <w:basedOn w:val="Policepardfaut"/>
    <w:link w:val="Titre3"/>
    <w:uiPriority w:val="9"/>
    <w:rsid w:val="00C00184"/>
    <w:rPr>
      <w:rFonts w:asciiTheme="majorHAnsi" w:eastAsiaTheme="majorEastAsia" w:hAnsiTheme="majorHAnsi" w:cs="Arial"/>
      <w:b/>
      <w:bCs/>
      <w:sz w:val="26"/>
      <w:szCs w:val="26"/>
    </w:rPr>
  </w:style>
  <w:style w:type="character" w:customStyle="1" w:styleId="Titre4Car">
    <w:name w:val="Titre 4 Car"/>
    <w:basedOn w:val="Policepardfaut"/>
    <w:link w:val="Titre4"/>
    <w:uiPriority w:val="9"/>
    <w:semiHidden/>
    <w:rsid w:val="00C00184"/>
    <w:rPr>
      <w:rFonts w:ascii="Arial" w:hAnsi="Arial" w:cs="Arial"/>
      <w:b/>
      <w:bCs/>
      <w:sz w:val="28"/>
      <w:szCs w:val="28"/>
    </w:rPr>
  </w:style>
  <w:style w:type="character" w:customStyle="1" w:styleId="Titre5Car">
    <w:name w:val="Titre 5 Car"/>
    <w:basedOn w:val="Policepardfaut"/>
    <w:link w:val="Titre5"/>
    <w:uiPriority w:val="9"/>
    <w:semiHidden/>
    <w:rsid w:val="00C00184"/>
    <w:rPr>
      <w:rFonts w:ascii="Arial" w:hAnsi="Arial" w:cs="Arial"/>
      <w:b/>
      <w:bCs/>
      <w:i/>
      <w:iCs/>
      <w:sz w:val="26"/>
      <w:szCs w:val="26"/>
    </w:rPr>
  </w:style>
  <w:style w:type="character" w:customStyle="1" w:styleId="Titre6Car">
    <w:name w:val="Titre 6 Car"/>
    <w:basedOn w:val="Policepardfaut"/>
    <w:link w:val="Titre6"/>
    <w:uiPriority w:val="9"/>
    <w:semiHidden/>
    <w:rsid w:val="00C00184"/>
    <w:rPr>
      <w:rFonts w:ascii="Arial" w:hAnsi="Arial" w:cs="Arial"/>
      <w:b/>
      <w:bCs/>
    </w:rPr>
  </w:style>
  <w:style w:type="character" w:customStyle="1" w:styleId="Titre7Car">
    <w:name w:val="Titre 7 Car"/>
    <w:basedOn w:val="Policepardfaut"/>
    <w:link w:val="Titre7"/>
    <w:uiPriority w:val="9"/>
    <w:semiHidden/>
    <w:rsid w:val="00C00184"/>
    <w:rPr>
      <w:rFonts w:ascii="Arial" w:hAnsi="Arial" w:cs="Arial"/>
      <w:sz w:val="20"/>
      <w:szCs w:val="24"/>
    </w:rPr>
  </w:style>
  <w:style w:type="character" w:customStyle="1" w:styleId="Titre8Car">
    <w:name w:val="Titre 8 Car"/>
    <w:basedOn w:val="Policepardfaut"/>
    <w:link w:val="Titre8"/>
    <w:uiPriority w:val="9"/>
    <w:semiHidden/>
    <w:rsid w:val="00C00184"/>
    <w:rPr>
      <w:rFonts w:ascii="Arial" w:hAnsi="Arial" w:cs="Arial"/>
      <w:i/>
      <w:iCs/>
      <w:sz w:val="20"/>
      <w:szCs w:val="24"/>
    </w:rPr>
  </w:style>
  <w:style w:type="character" w:customStyle="1" w:styleId="Titre9Car">
    <w:name w:val="Titre 9 Car"/>
    <w:basedOn w:val="Policepardfaut"/>
    <w:link w:val="Titre9"/>
    <w:uiPriority w:val="9"/>
    <w:semiHidden/>
    <w:rsid w:val="00C00184"/>
    <w:rPr>
      <w:rFonts w:asciiTheme="majorHAnsi" w:eastAsiaTheme="majorEastAsia" w:hAnsiTheme="majorHAnsi" w:cs="Arial"/>
    </w:rPr>
  </w:style>
  <w:style w:type="paragraph" w:styleId="Lgende">
    <w:name w:val="caption"/>
    <w:basedOn w:val="Normal"/>
    <w:next w:val="Normal"/>
    <w:uiPriority w:val="35"/>
    <w:semiHidden/>
    <w:unhideWhenUsed/>
    <w:rsid w:val="00F03B08"/>
    <w:rPr>
      <w:b/>
      <w:bCs/>
      <w:color w:val="365F91"/>
      <w:sz w:val="16"/>
      <w:szCs w:val="16"/>
    </w:rPr>
  </w:style>
  <w:style w:type="paragraph" w:styleId="Titre">
    <w:name w:val="Title"/>
    <w:basedOn w:val="Normal"/>
    <w:next w:val="Normal"/>
    <w:link w:val="TitreCar"/>
    <w:qFormat/>
    <w:rsid w:val="00FE28E2"/>
    <w:pPr>
      <w:spacing w:after="60"/>
      <w:outlineLvl w:val="0"/>
    </w:pPr>
    <w:rPr>
      <w:rFonts w:eastAsiaTheme="majorEastAsia"/>
      <w:b/>
      <w:bCs/>
      <w:kern w:val="28"/>
      <w:sz w:val="36"/>
      <w:szCs w:val="32"/>
    </w:rPr>
  </w:style>
  <w:style w:type="character" w:customStyle="1" w:styleId="TitreCar">
    <w:name w:val="Titre Car"/>
    <w:basedOn w:val="Policepardfaut"/>
    <w:link w:val="Titre"/>
    <w:rsid w:val="00FE28E2"/>
    <w:rPr>
      <w:rFonts w:ascii="Arial" w:eastAsiaTheme="majorEastAsia" w:hAnsi="Arial" w:cs="Arial"/>
      <w:b/>
      <w:bCs/>
      <w:kern w:val="28"/>
      <w:sz w:val="36"/>
      <w:szCs w:val="32"/>
    </w:rPr>
  </w:style>
  <w:style w:type="paragraph" w:styleId="Sous-titre">
    <w:name w:val="Subtitle"/>
    <w:basedOn w:val="Normal"/>
    <w:next w:val="Normal"/>
    <w:link w:val="Sous-titreCar"/>
    <w:uiPriority w:val="11"/>
    <w:qFormat/>
    <w:rsid w:val="00C00184"/>
    <w:pPr>
      <w:spacing w:after="60"/>
      <w:jc w:val="center"/>
      <w:outlineLvl w:val="1"/>
    </w:pPr>
    <w:rPr>
      <w:rFonts w:eastAsiaTheme="majorEastAsia"/>
      <w:b/>
      <w:i/>
      <w:sz w:val="24"/>
    </w:rPr>
  </w:style>
  <w:style w:type="character" w:customStyle="1" w:styleId="Sous-titreCar">
    <w:name w:val="Sous-titre Car"/>
    <w:basedOn w:val="Policepardfaut"/>
    <w:link w:val="Sous-titre"/>
    <w:uiPriority w:val="11"/>
    <w:rsid w:val="00C00184"/>
    <w:rPr>
      <w:rFonts w:ascii="Arial" w:eastAsiaTheme="majorEastAsia" w:hAnsi="Arial" w:cs="Arial"/>
      <w:b/>
      <w:i/>
      <w:sz w:val="24"/>
      <w:szCs w:val="24"/>
    </w:rPr>
  </w:style>
  <w:style w:type="character" w:styleId="lev">
    <w:name w:val="Strong"/>
    <w:basedOn w:val="Policepardfaut"/>
    <w:uiPriority w:val="22"/>
    <w:qFormat/>
    <w:rsid w:val="00C00184"/>
    <w:rPr>
      <w:b/>
      <w:bCs/>
    </w:rPr>
  </w:style>
  <w:style w:type="character" w:styleId="Accentuation">
    <w:name w:val="Emphasis"/>
    <w:basedOn w:val="Policepardfaut"/>
    <w:uiPriority w:val="20"/>
    <w:qFormat/>
    <w:rsid w:val="00C00184"/>
    <w:rPr>
      <w:rFonts w:asciiTheme="minorHAnsi" w:hAnsiTheme="minorHAnsi"/>
      <w:b/>
      <w:i/>
      <w:iCs/>
    </w:rPr>
  </w:style>
  <w:style w:type="paragraph" w:styleId="Sansinterligne">
    <w:name w:val="No Spacing"/>
    <w:basedOn w:val="Normal"/>
    <w:link w:val="SansinterligneCar"/>
    <w:uiPriority w:val="1"/>
    <w:qFormat/>
    <w:rsid w:val="00C00184"/>
    <w:rPr>
      <w:szCs w:val="32"/>
    </w:rPr>
  </w:style>
  <w:style w:type="character" w:customStyle="1" w:styleId="SansinterligneCar">
    <w:name w:val="Sans interligne Car"/>
    <w:link w:val="Sansinterligne"/>
    <w:uiPriority w:val="1"/>
    <w:rsid w:val="00F03B08"/>
    <w:rPr>
      <w:sz w:val="24"/>
      <w:szCs w:val="32"/>
    </w:rPr>
  </w:style>
  <w:style w:type="paragraph" w:styleId="Paragraphedeliste">
    <w:name w:val="List Paragraph"/>
    <w:basedOn w:val="Normal"/>
    <w:uiPriority w:val="34"/>
    <w:qFormat/>
    <w:rsid w:val="00C00184"/>
    <w:pPr>
      <w:ind w:left="720"/>
      <w:contextualSpacing/>
    </w:pPr>
  </w:style>
  <w:style w:type="paragraph" w:styleId="Citation">
    <w:name w:val="Quote"/>
    <w:basedOn w:val="Normal"/>
    <w:next w:val="Normal"/>
    <w:link w:val="CitationCar"/>
    <w:uiPriority w:val="29"/>
    <w:qFormat/>
    <w:rsid w:val="00C00184"/>
    <w:rPr>
      <w:i/>
    </w:rPr>
  </w:style>
  <w:style w:type="character" w:customStyle="1" w:styleId="CitationCar">
    <w:name w:val="Citation Car"/>
    <w:basedOn w:val="Policepardfaut"/>
    <w:link w:val="Citation"/>
    <w:uiPriority w:val="29"/>
    <w:rsid w:val="00C00184"/>
    <w:rPr>
      <w:i/>
      <w:sz w:val="24"/>
      <w:szCs w:val="24"/>
    </w:rPr>
  </w:style>
  <w:style w:type="paragraph" w:styleId="Citationintense">
    <w:name w:val="Intense Quote"/>
    <w:basedOn w:val="Normal"/>
    <w:next w:val="Normal"/>
    <w:link w:val="CitationintenseCar"/>
    <w:uiPriority w:val="30"/>
    <w:qFormat/>
    <w:rsid w:val="00C00184"/>
    <w:pPr>
      <w:ind w:left="720" w:right="720"/>
    </w:pPr>
    <w:rPr>
      <w:b/>
      <w:i/>
      <w:szCs w:val="22"/>
    </w:rPr>
  </w:style>
  <w:style w:type="character" w:customStyle="1" w:styleId="CitationintenseCar">
    <w:name w:val="Citation intense Car"/>
    <w:basedOn w:val="Policepardfaut"/>
    <w:link w:val="Citationintense"/>
    <w:uiPriority w:val="30"/>
    <w:rsid w:val="00C00184"/>
    <w:rPr>
      <w:b/>
      <w:i/>
      <w:sz w:val="24"/>
    </w:rPr>
  </w:style>
  <w:style w:type="character" w:styleId="Emphaseple">
    <w:name w:val="Subtle Emphasis"/>
    <w:uiPriority w:val="19"/>
    <w:qFormat/>
    <w:rsid w:val="00C00184"/>
    <w:rPr>
      <w:i/>
      <w:color w:val="5A5A5A" w:themeColor="text1" w:themeTint="A5"/>
    </w:rPr>
  </w:style>
  <w:style w:type="character" w:styleId="Emphaseintense">
    <w:name w:val="Intense Emphasis"/>
    <w:basedOn w:val="Policepardfaut"/>
    <w:uiPriority w:val="21"/>
    <w:qFormat/>
    <w:rsid w:val="00C00184"/>
    <w:rPr>
      <w:b/>
      <w:i/>
      <w:sz w:val="24"/>
      <w:szCs w:val="24"/>
      <w:u w:val="single"/>
    </w:rPr>
  </w:style>
  <w:style w:type="character" w:styleId="Rfrenceple">
    <w:name w:val="Subtle Reference"/>
    <w:basedOn w:val="Policepardfaut"/>
    <w:uiPriority w:val="31"/>
    <w:qFormat/>
    <w:rsid w:val="00C00184"/>
    <w:rPr>
      <w:sz w:val="24"/>
      <w:szCs w:val="24"/>
      <w:u w:val="single"/>
    </w:rPr>
  </w:style>
  <w:style w:type="character" w:styleId="Rfrenceintense">
    <w:name w:val="Intense Reference"/>
    <w:basedOn w:val="Policepardfaut"/>
    <w:uiPriority w:val="32"/>
    <w:qFormat/>
    <w:rsid w:val="00C00184"/>
    <w:rPr>
      <w:b/>
      <w:sz w:val="24"/>
      <w:u w:val="single"/>
    </w:rPr>
  </w:style>
  <w:style w:type="character" w:styleId="Titredulivre">
    <w:name w:val="Book Title"/>
    <w:basedOn w:val="Policepardfaut"/>
    <w:uiPriority w:val="33"/>
    <w:qFormat/>
    <w:rsid w:val="00C21556"/>
    <w:rPr>
      <w:rFonts w:asciiTheme="minorHAnsi" w:hAnsiTheme="minorHAnsi" w:cstheme="minorHAnsi"/>
      <w:sz w:val="28"/>
    </w:rPr>
  </w:style>
  <w:style w:type="paragraph" w:styleId="En-ttedetabledesmatires">
    <w:name w:val="TOC Heading"/>
    <w:basedOn w:val="Titre1"/>
    <w:next w:val="Normal"/>
    <w:uiPriority w:val="39"/>
    <w:semiHidden/>
    <w:unhideWhenUsed/>
    <w:qFormat/>
    <w:rsid w:val="00C00184"/>
    <w:pPr>
      <w:outlineLvl w:val="9"/>
    </w:pPr>
  </w:style>
  <w:style w:type="character" w:styleId="Numrodepage">
    <w:name w:val="page number"/>
    <w:uiPriority w:val="99"/>
    <w:unhideWhenUsed/>
    <w:rsid w:val="00CC1B88"/>
    <w:rPr>
      <w:rFonts w:eastAsia="Times New Roman" w:cs="Times New Roman"/>
      <w:bCs w:val="0"/>
      <w:iCs w:val="0"/>
      <w:szCs w:val="22"/>
      <w:lang w:val="fr-FR"/>
    </w:rPr>
  </w:style>
  <w:style w:type="paragraph" w:customStyle="1" w:styleId="schema">
    <w:name w:val="schema"/>
    <w:basedOn w:val="Normal"/>
    <w:rsid w:val="003B1DD4"/>
    <w:pPr>
      <w:spacing w:after="120" w:line="120" w:lineRule="atLeast"/>
      <w:ind w:left="397"/>
      <w:jc w:val="both"/>
    </w:pPr>
    <w:rPr>
      <w:sz w:val="22"/>
    </w:rPr>
  </w:style>
  <w:style w:type="table" w:styleId="Listeclaire-Accent1">
    <w:name w:val="Light List Accent 1"/>
    <w:basedOn w:val="TableauNormal"/>
    <w:uiPriority w:val="61"/>
    <w:rsid w:val="003B1DD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2">
    <w:name w:val="Light List Accent 2"/>
    <w:basedOn w:val="TableauNormal"/>
    <w:uiPriority w:val="61"/>
    <w:rsid w:val="003B1DD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1">
    <w:name w:val="Light Grid Accent 1"/>
    <w:basedOn w:val="TableauNormal"/>
    <w:uiPriority w:val="62"/>
    <w:rsid w:val="003B1DD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semiHidden/>
    <w:unhideWhenUsed/>
    <w:rsid w:val="003A5285"/>
    <w:rPr>
      <w:rFonts w:ascii="Tahoma" w:hAnsi="Tahoma" w:cs="Tahoma"/>
      <w:sz w:val="16"/>
      <w:szCs w:val="16"/>
    </w:rPr>
  </w:style>
  <w:style w:type="character" w:customStyle="1" w:styleId="TextedebullesCar">
    <w:name w:val="Texte de bulles Car"/>
    <w:link w:val="Textedebulles"/>
    <w:uiPriority w:val="99"/>
    <w:semiHidden/>
    <w:rsid w:val="003A5285"/>
    <w:rPr>
      <w:rFonts w:ascii="Tahoma" w:hAnsi="Tahoma" w:cs="Tahoma"/>
      <w:sz w:val="16"/>
      <w:szCs w:val="16"/>
      <w:lang w:eastAsia="en-US" w:bidi="en-US"/>
    </w:rPr>
  </w:style>
  <w:style w:type="paragraph" w:customStyle="1" w:styleId="TITRETP">
    <w:name w:val="TITRE TP"/>
    <w:basedOn w:val="Normal"/>
    <w:next w:val="Corpsdetexte"/>
    <w:rsid w:val="004A2A6A"/>
    <w:pPr>
      <w:pBdr>
        <w:top w:val="double" w:sz="12" w:space="6" w:color="auto" w:shadow="1"/>
        <w:left w:val="double" w:sz="12" w:space="6" w:color="auto" w:shadow="1"/>
        <w:bottom w:val="double" w:sz="12" w:space="6" w:color="auto" w:shadow="1"/>
        <w:right w:val="double" w:sz="12" w:space="6" w:color="auto" w:shadow="1"/>
      </w:pBdr>
      <w:jc w:val="center"/>
    </w:pPr>
    <w:rPr>
      <w:rFonts w:ascii="Arial Black" w:eastAsia="Times New Roman" w:hAnsi="Arial Black" w:cs="Times New Roman"/>
      <w:sz w:val="52"/>
      <w:szCs w:val="20"/>
    </w:rPr>
  </w:style>
  <w:style w:type="paragraph" w:styleId="Corpsdetexte">
    <w:name w:val="Body Text"/>
    <w:basedOn w:val="Normal"/>
    <w:link w:val="CorpsdetexteCar"/>
    <w:rsid w:val="004A2A6A"/>
    <w:pPr>
      <w:spacing w:after="120"/>
    </w:pPr>
    <w:rPr>
      <w:rFonts w:ascii="Times New Roman" w:eastAsia="Times New Roman" w:hAnsi="Times New Roman" w:cs="Times New Roman"/>
      <w:sz w:val="22"/>
      <w:szCs w:val="20"/>
    </w:rPr>
  </w:style>
  <w:style w:type="character" w:customStyle="1" w:styleId="CorpsdetexteCar">
    <w:name w:val="Corps de texte Car"/>
    <w:basedOn w:val="Policepardfaut"/>
    <w:link w:val="Corpsdetexte"/>
    <w:rsid w:val="004A2A6A"/>
    <w:rPr>
      <w:rFonts w:ascii="Times New Roman" w:eastAsia="Times New Roman" w:hAnsi="Times New Roman"/>
      <w:szCs w:val="20"/>
    </w:rPr>
  </w:style>
  <w:style w:type="paragraph" w:customStyle="1" w:styleId="Titre1sansnum">
    <w:name w:val="Titre1 sans num"/>
    <w:basedOn w:val="Titre1"/>
    <w:next w:val="Corpsdetexte"/>
    <w:rsid w:val="004A2A6A"/>
    <w:pPr>
      <w:pBdr>
        <w:bottom w:val="single" w:sz="6" w:space="4" w:color="auto"/>
      </w:pBdr>
      <w:tabs>
        <w:tab w:val="num" w:pos="720"/>
      </w:tabs>
      <w:ind w:left="360" w:hanging="360"/>
      <w:outlineLvl w:val="9"/>
    </w:pPr>
    <w:rPr>
      <w:rFonts w:eastAsia="Times New Roman" w:cs="Times New Roman"/>
      <w:bCs w:val="0"/>
      <w:smallCaps/>
      <w:kern w:val="28"/>
      <w:sz w:val="28"/>
      <w:szCs w:val="20"/>
    </w:rPr>
  </w:style>
  <w:style w:type="paragraph" w:customStyle="1" w:styleId="pastille">
    <w:name w:val="pastille"/>
    <w:basedOn w:val="Normal"/>
    <w:rsid w:val="004A2A6A"/>
    <w:pPr>
      <w:numPr>
        <w:numId w:val="19"/>
      </w:numPr>
    </w:pPr>
    <w:rPr>
      <w:rFonts w:ascii="Times New Roman" w:eastAsia="Times New Roman" w:hAnsi="Times New Roman" w:cs="Times New Roman"/>
      <w:sz w:val="22"/>
      <w:szCs w:val="20"/>
    </w:rPr>
  </w:style>
  <w:style w:type="paragraph" w:customStyle="1" w:styleId="Tableau">
    <w:name w:val="Tableau"/>
    <w:basedOn w:val="Normal"/>
    <w:rsid w:val="003E0F96"/>
    <w:pPr>
      <w:spacing w:after="80"/>
    </w:pPr>
    <w:rPr>
      <w:rFonts w:eastAsia="Times New Roman" w:cs="Times New Roman"/>
      <w:szCs w:val="20"/>
    </w:rPr>
  </w:style>
  <w:style w:type="paragraph" w:customStyle="1" w:styleId="Style1">
    <w:name w:val="Style1"/>
    <w:basedOn w:val="Normal"/>
    <w:qFormat/>
    <w:rsid w:val="00AE0F3E"/>
    <w:pPr>
      <w:spacing w:after="120"/>
      <w:jc w:val="center"/>
    </w:pPr>
    <w:rPr>
      <w:rFonts w:eastAsia="Times New Roman" w:cs="Times New Roman"/>
      <w:b/>
      <w:sz w:val="52"/>
      <w:szCs w:val="20"/>
    </w:rPr>
  </w:style>
  <w:style w:type="character" w:styleId="Marquedecommentaire">
    <w:name w:val="annotation reference"/>
    <w:basedOn w:val="Policepardfaut"/>
    <w:uiPriority w:val="99"/>
    <w:semiHidden/>
    <w:unhideWhenUsed/>
    <w:rsid w:val="0044020A"/>
    <w:rPr>
      <w:sz w:val="16"/>
      <w:szCs w:val="16"/>
    </w:rPr>
  </w:style>
  <w:style w:type="paragraph" w:styleId="Commentaire">
    <w:name w:val="annotation text"/>
    <w:basedOn w:val="Normal"/>
    <w:link w:val="CommentaireCar"/>
    <w:uiPriority w:val="99"/>
    <w:semiHidden/>
    <w:unhideWhenUsed/>
    <w:rsid w:val="0044020A"/>
    <w:rPr>
      <w:szCs w:val="20"/>
    </w:rPr>
  </w:style>
  <w:style w:type="character" w:customStyle="1" w:styleId="CommentaireCar">
    <w:name w:val="Commentaire Car"/>
    <w:basedOn w:val="Policepardfaut"/>
    <w:link w:val="Commentaire"/>
    <w:uiPriority w:val="99"/>
    <w:semiHidden/>
    <w:rsid w:val="0044020A"/>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4020A"/>
    <w:rPr>
      <w:b/>
      <w:bCs/>
    </w:rPr>
  </w:style>
  <w:style w:type="character" w:customStyle="1" w:styleId="ObjetducommentaireCar">
    <w:name w:val="Objet du commentaire Car"/>
    <w:basedOn w:val="CommentaireCar"/>
    <w:link w:val="Objetducommentaire"/>
    <w:uiPriority w:val="99"/>
    <w:semiHidden/>
    <w:rsid w:val="0044020A"/>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DB"/>
    <w:rPr>
      <w:rFonts w:ascii="Arial" w:hAnsi="Arial" w:cs="Arial"/>
      <w:sz w:val="20"/>
      <w:szCs w:val="24"/>
    </w:rPr>
  </w:style>
  <w:style w:type="paragraph" w:styleId="Titre1">
    <w:name w:val="heading 1"/>
    <w:basedOn w:val="Normal"/>
    <w:next w:val="Normal"/>
    <w:link w:val="Titre1Car"/>
    <w:qFormat/>
    <w:rsid w:val="00C00184"/>
    <w:pPr>
      <w:keepNext/>
      <w:numPr>
        <w:numId w:val="18"/>
      </w:numPr>
      <w:spacing w:before="240" w:after="60"/>
      <w:outlineLvl w:val="0"/>
    </w:pPr>
    <w:rPr>
      <w:rFonts w:eastAsiaTheme="majorEastAsia"/>
      <w:b/>
      <w:bCs/>
      <w:kern w:val="32"/>
      <w:sz w:val="24"/>
      <w:szCs w:val="32"/>
    </w:rPr>
  </w:style>
  <w:style w:type="paragraph" w:styleId="Titre2">
    <w:name w:val="heading 2"/>
    <w:basedOn w:val="Normal"/>
    <w:next w:val="Normal"/>
    <w:link w:val="Titre2Car"/>
    <w:unhideWhenUsed/>
    <w:qFormat/>
    <w:rsid w:val="009113C0"/>
    <w:pPr>
      <w:keepNext/>
      <w:numPr>
        <w:ilvl w:val="1"/>
        <w:numId w:val="18"/>
      </w:numPr>
      <w:spacing w:before="240" w:after="60"/>
      <w:outlineLvl w:val="1"/>
    </w:pPr>
    <w:rPr>
      <w:rFonts w:eastAsiaTheme="majorEastAsia"/>
      <w:bCs/>
      <w:iCs/>
      <w:color w:val="1F497D" w:themeColor="text2"/>
      <w:sz w:val="22"/>
      <w:szCs w:val="28"/>
    </w:rPr>
  </w:style>
  <w:style w:type="paragraph" w:styleId="Titre3">
    <w:name w:val="heading 3"/>
    <w:basedOn w:val="Normal"/>
    <w:next w:val="Normal"/>
    <w:link w:val="Titre3Car"/>
    <w:uiPriority w:val="9"/>
    <w:unhideWhenUsed/>
    <w:qFormat/>
    <w:rsid w:val="00C00184"/>
    <w:pPr>
      <w:keepNext/>
      <w:numPr>
        <w:ilvl w:val="2"/>
        <w:numId w:val="18"/>
      </w:numPr>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C00184"/>
    <w:pPr>
      <w:keepNext/>
      <w:numPr>
        <w:ilvl w:val="3"/>
        <w:numId w:val="18"/>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00184"/>
    <w:pPr>
      <w:numPr>
        <w:ilvl w:val="4"/>
        <w:numId w:val="18"/>
      </w:num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C00184"/>
    <w:pPr>
      <w:numPr>
        <w:ilvl w:val="5"/>
        <w:numId w:val="18"/>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C00184"/>
    <w:pPr>
      <w:numPr>
        <w:ilvl w:val="6"/>
        <w:numId w:val="18"/>
      </w:numPr>
      <w:spacing w:before="240" w:after="60"/>
      <w:outlineLvl w:val="6"/>
    </w:pPr>
  </w:style>
  <w:style w:type="paragraph" w:styleId="Titre8">
    <w:name w:val="heading 8"/>
    <w:basedOn w:val="Normal"/>
    <w:next w:val="Normal"/>
    <w:link w:val="Titre8Car"/>
    <w:uiPriority w:val="9"/>
    <w:semiHidden/>
    <w:unhideWhenUsed/>
    <w:qFormat/>
    <w:rsid w:val="00C00184"/>
    <w:pPr>
      <w:numPr>
        <w:ilvl w:val="7"/>
        <w:numId w:val="18"/>
      </w:numPr>
      <w:spacing w:before="240" w:after="60"/>
      <w:outlineLvl w:val="7"/>
    </w:pPr>
    <w:rPr>
      <w:i/>
      <w:iCs/>
    </w:rPr>
  </w:style>
  <w:style w:type="paragraph" w:styleId="Titre9">
    <w:name w:val="heading 9"/>
    <w:basedOn w:val="Normal"/>
    <w:next w:val="Normal"/>
    <w:link w:val="Titre9Car"/>
    <w:uiPriority w:val="9"/>
    <w:semiHidden/>
    <w:unhideWhenUsed/>
    <w:qFormat/>
    <w:rsid w:val="00C00184"/>
    <w:pPr>
      <w:numPr>
        <w:ilvl w:val="8"/>
        <w:numId w:val="18"/>
      </w:num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9113C0"/>
    <w:rPr>
      <w:rFonts w:ascii="Arial" w:eastAsiaTheme="majorEastAsia" w:hAnsi="Arial" w:cs="Arial"/>
      <w:bCs/>
      <w:iCs/>
      <w:color w:val="1F497D" w:themeColor="text2"/>
      <w:szCs w:val="28"/>
    </w:rPr>
  </w:style>
  <w:style w:type="paragraph" w:styleId="Textebrut">
    <w:name w:val="Plain Text"/>
    <w:basedOn w:val="Normal"/>
    <w:link w:val="TextebrutCar"/>
    <w:uiPriority w:val="99"/>
    <w:unhideWhenUsed/>
    <w:rsid w:val="00CB7D5C"/>
    <w:rPr>
      <w:rFonts w:ascii="Consolas" w:hAnsi="Consolas"/>
      <w:sz w:val="21"/>
      <w:szCs w:val="21"/>
    </w:rPr>
  </w:style>
  <w:style w:type="character" w:customStyle="1" w:styleId="TextebrutCar">
    <w:name w:val="Texte brut Car"/>
    <w:link w:val="Textebrut"/>
    <w:uiPriority w:val="99"/>
    <w:rsid w:val="00CB7D5C"/>
    <w:rPr>
      <w:rFonts w:ascii="Consolas" w:hAnsi="Consolas"/>
      <w:sz w:val="21"/>
      <w:szCs w:val="21"/>
    </w:rPr>
  </w:style>
  <w:style w:type="paragraph" w:styleId="En-tte">
    <w:name w:val="header"/>
    <w:basedOn w:val="Normal"/>
    <w:link w:val="En-tteCar"/>
    <w:uiPriority w:val="99"/>
    <w:unhideWhenUsed/>
    <w:rsid w:val="004E0CAF"/>
    <w:pPr>
      <w:tabs>
        <w:tab w:val="center" w:pos="4536"/>
        <w:tab w:val="right" w:pos="9072"/>
      </w:tabs>
    </w:pPr>
  </w:style>
  <w:style w:type="character" w:customStyle="1" w:styleId="En-tteCar">
    <w:name w:val="En-tête Car"/>
    <w:basedOn w:val="Policepardfaut"/>
    <w:link w:val="En-tte"/>
    <w:uiPriority w:val="99"/>
    <w:rsid w:val="004E0CAF"/>
  </w:style>
  <w:style w:type="paragraph" w:styleId="Pieddepage">
    <w:name w:val="footer"/>
    <w:basedOn w:val="Normal"/>
    <w:link w:val="PieddepageCar"/>
    <w:uiPriority w:val="99"/>
    <w:unhideWhenUsed/>
    <w:rsid w:val="004E0CAF"/>
    <w:pPr>
      <w:tabs>
        <w:tab w:val="center" w:pos="4536"/>
        <w:tab w:val="right" w:pos="9072"/>
      </w:tabs>
    </w:pPr>
  </w:style>
  <w:style w:type="character" w:customStyle="1" w:styleId="PieddepageCar">
    <w:name w:val="Pied de page Car"/>
    <w:basedOn w:val="Policepardfaut"/>
    <w:link w:val="Pieddepage"/>
    <w:uiPriority w:val="99"/>
    <w:rsid w:val="004E0CAF"/>
  </w:style>
  <w:style w:type="table" w:styleId="Grilledutableau">
    <w:name w:val="Table Grid"/>
    <w:basedOn w:val="TableauNormal"/>
    <w:uiPriority w:val="59"/>
    <w:rsid w:val="00A4284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rsid w:val="00C00184"/>
    <w:rPr>
      <w:rFonts w:ascii="Arial" w:eastAsiaTheme="majorEastAsia" w:hAnsi="Arial" w:cs="Arial"/>
      <w:b/>
      <w:bCs/>
      <w:kern w:val="32"/>
      <w:sz w:val="24"/>
      <w:szCs w:val="32"/>
    </w:rPr>
  </w:style>
  <w:style w:type="character" w:customStyle="1" w:styleId="Titre3Car">
    <w:name w:val="Titre 3 Car"/>
    <w:basedOn w:val="Policepardfaut"/>
    <w:link w:val="Titre3"/>
    <w:uiPriority w:val="9"/>
    <w:rsid w:val="00C00184"/>
    <w:rPr>
      <w:rFonts w:asciiTheme="majorHAnsi" w:eastAsiaTheme="majorEastAsia" w:hAnsiTheme="majorHAnsi" w:cs="Arial"/>
      <w:b/>
      <w:bCs/>
      <w:sz w:val="26"/>
      <w:szCs w:val="26"/>
    </w:rPr>
  </w:style>
  <w:style w:type="character" w:customStyle="1" w:styleId="Titre4Car">
    <w:name w:val="Titre 4 Car"/>
    <w:basedOn w:val="Policepardfaut"/>
    <w:link w:val="Titre4"/>
    <w:uiPriority w:val="9"/>
    <w:semiHidden/>
    <w:rsid w:val="00C00184"/>
    <w:rPr>
      <w:rFonts w:ascii="Arial" w:hAnsi="Arial" w:cs="Arial"/>
      <w:b/>
      <w:bCs/>
      <w:sz w:val="28"/>
      <w:szCs w:val="28"/>
    </w:rPr>
  </w:style>
  <w:style w:type="character" w:customStyle="1" w:styleId="Titre5Car">
    <w:name w:val="Titre 5 Car"/>
    <w:basedOn w:val="Policepardfaut"/>
    <w:link w:val="Titre5"/>
    <w:uiPriority w:val="9"/>
    <w:semiHidden/>
    <w:rsid w:val="00C00184"/>
    <w:rPr>
      <w:rFonts w:ascii="Arial" w:hAnsi="Arial" w:cs="Arial"/>
      <w:b/>
      <w:bCs/>
      <w:i/>
      <w:iCs/>
      <w:sz w:val="26"/>
      <w:szCs w:val="26"/>
    </w:rPr>
  </w:style>
  <w:style w:type="character" w:customStyle="1" w:styleId="Titre6Car">
    <w:name w:val="Titre 6 Car"/>
    <w:basedOn w:val="Policepardfaut"/>
    <w:link w:val="Titre6"/>
    <w:uiPriority w:val="9"/>
    <w:semiHidden/>
    <w:rsid w:val="00C00184"/>
    <w:rPr>
      <w:rFonts w:ascii="Arial" w:hAnsi="Arial" w:cs="Arial"/>
      <w:b/>
      <w:bCs/>
    </w:rPr>
  </w:style>
  <w:style w:type="character" w:customStyle="1" w:styleId="Titre7Car">
    <w:name w:val="Titre 7 Car"/>
    <w:basedOn w:val="Policepardfaut"/>
    <w:link w:val="Titre7"/>
    <w:uiPriority w:val="9"/>
    <w:semiHidden/>
    <w:rsid w:val="00C00184"/>
    <w:rPr>
      <w:rFonts w:ascii="Arial" w:hAnsi="Arial" w:cs="Arial"/>
      <w:sz w:val="20"/>
      <w:szCs w:val="24"/>
    </w:rPr>
  </w:style>
  <w:style w:type="character" w:customStyle="1" w:styleId="Titre8Car">
    <w:name w:val="Titre 8 Car"/>
    <w:basedOn w:val="Policepardfaut"/>
    <w:link w:val="Titre8"/>
    <w:uiPriority w:val="9"/>
    <w:semiHidden/>
    <w:rsid w:val="00C00184"/>
    <w:rPr>
      <w:rFonts w:ascii="Arial" w:hAnsi="Arial" w:cs="Arial"/>
      <w:i/>
      <w:iCs/>
      <w:sz w:val="20"/>
      <w:szCs w:val="24"/>
    </w:rPr>
  </w:style>
  <w:style w:type="character" w:customStyle="1" w:styleId="Titre9Car">
    <w:name w:val="Titre 9 Car"/>
    <w:basedOn w:val="Policepardfaut"/>
    <w:link w:val="Titre9"/>
    <w:uiPriority w:val="9"/>
    <w:semiHidden/>
    <w:rsid w:val="00C00184"/>
    <w:rPr>
      <w:rFonts w:asciiTheme="majorHAnsi" w:eastAsiaTheme="majorEastAsia" w:hAnsiTheme="majorHAnsi" w:cs="Arial"/>
    </w:rPr>
  </w:style>
  <w:style w:type="paragraph" w:styleId="Lgende">
    <w:name w:val="caption"/>
    <w:basedOn w:val="Normal"/>
    <w:next w:val="Normal"/>
    <w:uiPriority w:val="35"/>
    <w:semiHidden/>
    <w:unhideWhenUsed/>
    <w:rsid w:val="00F03B08"/>
    <w:rPr>
      <w:b/>
      <w:bCs/>
      <w:color w:val="365F91"/>
      <w:sz w:val="16"/>
      <w:szCs w:val="16"/>
    </w:rPr>
  </w:style>
  <w:style w:type="paragraph" w:styleId="Titre">
    <w:name w:val="Title"/>
    <w:basedOn w:val="Normal"/>
    <w:next w:val="Normal"/>
    <w:link w:val="TitreCar"/>
    <w:qFormat/>
    <w:rsid w:val="00FE28E2"/>
    <w:pPr>
      <w:spacing w:after="60"/>
      <w:outlineLvl w:val="0"/>
    </w:pPr>
    <w:rPr>
      <w:rFonts w:eastAsiaTheme="majorEastAsia"/>
      <w:b/>
      <w:bCs/>
      <w:kern w:val="28"/>
      <w:sz w:val="36"/>
      <w:szCs w:val="32"/>
    </w:rPr>
  </w:style>
  <w:style w:type="character" w:customStyle="1" w:styleId="TitreCar">
    <w:name w:val="Titre Car"/>
    <w:basedOn w:val="Policepardfaut"/>
    <w:link w:val="Titre"/>
    <w:rsid w:val="00FE28E2"/>
    <w:rPr>
      <w:rFonts w:ascii="Arial" w:eastAsiaTheme="majorEastAsia" w:hAnsi="Arial" w:cs="Arial"/>
      <w:b/>
      <w:bCs/>
      <w:kern w:val="28"/>
      <w:sz w:val="36"/>
      <w:szCs w:val="32"/>
    </w:rPr>
  </w:style>
  <w:style w:type="paragraph" w:styleId="Sous-titre">
    <w:name w:val="Subtitle"/>
    <w:basedOn w:val="Normal"/>
    <w:next w:val="Normal"/>
    <w:link w:val="Sous-titreCar"/>
    <w:uiPriority w:val="11"/>
    <w:qFormat/>
    <w:rsid w:val="00C00184"/>
    <w:pPr>
      <w:spacing w:after="60"/>
      <w:jc w:val="center"/>
      <w:outlineLvl w:val="1"/>
    </w:pPr>
    <w:rPr>
      <w:rFonts w:eastAsiaTheme="majorEastAsia"/>
      <w:b/>
      <w:i/>
      <w:sz w:val="24"/>
    </w:rPr>
  </w:style>
  <w:style w:type="character" w:customStyle="1" w:styleId="Sous-titreCar">
    <w:name w:val="Sous-titre Car"/>
    <w:basedOn w:val="Policepardfaut"/>
    <w:link w:val="Sous-titre"/>
    <w:uiPriority w:val="11"/>
    <w:rsid w:val="00C00184"/>
    <w:rPr>
      <w:rFonts w:ascii="Arial" w:eastAsiaTheme="majorEastAsia" w:hAnsi="Arial" w:cs="Arial"/>
      <w:b/>
      <w:i/>
      <w:sz w:val="24"/>
      <w:szCs w:val="24"/>
    </w:rPr>
  </w:style>
  <w:style w:type="character" w:styleId="lev">
    <w:name w:val="Strong"/>
    <w:basedOn w:val="Policepardfaut"/>
    <w:uiPriority w:val="22"/>
    <w:qFormat/>
    <w:rsid w:val="00C00184"/>
    <w:rPr>
      <w:b/>
      <w:bCs/>
    </w:rPr>
  </w:style>
  <w:style w:type="character" w:styleId="Accentuation">
    <w:name w:val="Emphasis"/>
    <w:basedOn w:val="Policepardfaut"/>
    <w:uiPriority w:val="20"/>
    <w:qFormat/>
    <w:rsid w:val="00C00184"/>
    <w:rPr>
      <w:rFonts w:asciiTheme="minorHAnsi" w:hAnsiTheme="minorHAnsi"/>
      <w:b/>
      <w:i/>
      <w:iCs/>
    </w:rPr>
  </w:style>
  <w:style w:type="paragraph" w:styleId="Sansinterligne">
    <w:name w:val="No Spacing"/>
    <w:basedOn w:val="Normal"/>
    <w:link w:val="SansinterligneCar"/>
    <w:uiPriority w:val="1"/>
    <w:qFormat/>
    <w:rsid w:val="00C00184"/>
    <w:rPr>
      <w:szCs w:val="32"/>
    </w:rPr>
  </w:style>
  <w:style w:type="character" w:customStyle="1" w:styleId="SansinterligneCar">
    <w:name w:val="Sans interligne Car"/>
    <w:link w:val="Sansinterligne"/>
    <w:uiPriority w:val="1"/>
    <w:rsid w:val="00F03B08"/>
    <w:rPr>
      <w:sz w:val="24"/>
      <w:szCs w:val="32"/>
    </w:rPr>
  </w:style>
  <w:style w:type="paragraph" w:styleId="Paragraphedeliste">
    <w:name w:val="List Paragraph"/>
    <w:basedOn w:val="Normal"/>
    <w:uiPriority w:val="34"/>
    <w:qFormat/>
    <w:rsid w:val="00C00184"/>
    <w:pPr>
      <w:ind w:left="720"/>
      <w:contextualSpacing/>
    </w:pPr>
  </w:style>
  <w:style w:type="paragraph" w:styleId="Citation">
    <w:name w:val="Quote"/>
    <w:basedOn w:val="Normal"/>
    <w:next w:val="Normal"/>
    <w:link w:val="CitationCar"/>
    <w:uiPriority w:val="29"/>
    <w:qFormat/>
    <w:rsid w:val="00C00184"/>
    <w:rPr>
      <w:i/>
    </w:rPr>
  </w:style>
  <w:style w:type="character" w:customStyle="1" w:styleId="CitationCar">
    <w:name w:val="Citation Car"/>
    <w:basedOn w:val="Policepardfaut"/>
    <w:link w:val="Citation"/>
    <w:uiPriority w:val="29"/>
    <w:rsid w:val="00C00184"/>
    <w:rPr>
      <w:i/>
      <w:sz w:val="24"/>
      <w:szCs w:val="24"/>
    </w:rPr>
  </w:style>
  <w:style w:type="paragraph" w:styleId="Citationintense">
    <w:name w:val="Intense Quote"/>
    <w:basedOn w:val="Normal"/>
    <w:next w:val="Normal"/>
    <w:link w:val="CitationintenseCar"/>
    <w:uiPriority w:val="30"/>
    <w:qFormat/>
    <w:rsid w:val="00C00184"/>
    <w:pPr>
      <w:ind w:left="720" w:right="720"/>
    </w:pPr>
    <w:rPr>
      <w:b/>
      <w:i/>
      <w:szCs w:val="22"/>
    </w:rPr>
  </w:style>
  <w:style w:type="character" w:customStyle="1" w:styleId="CitationintenseCar">
    <w:name w:val="Citation intense Car"/>
    <w:basedOn w:val="Policepardfaut"/>
    <w:link w:val="Citationintense"/>
    <w:uiPriority w:val="30"/>
    <w:rsid w:val="00C00184"/>
    <w:rPr>
      <w:b/>
      <w:i/>
      <w:sz w:val="24"/>
    </w:rPr>
  </w:style>
  <w:style w:type="character" w:styleId="Emphaseple">
    <w:name w:val="Subtle Emphasis"/>
    <w:uiPriority w:val="19"/>
    <w:qFormat/>
    <w:rsid w:val="00C00184"/>
    <w:rPr>
      <w:i/>
      <w:color w:val="5A5A5A" w:themeColor="text1" w:themeTint="A5"/>
    </w:rPr>
  </w:style>
  <w:style w:type="character" w:styleId="Emphaseintense">
    <w:name w:val="Intense Emphasis"/>
    <w:basedOn w:val="Policepardfaut"/>
    <w:uiPriority w:val="21"/>
    <w:qFormat/>
    <w:rsid w:val="00C00184"/>
    <w:rPr>
      <w:b/>
      <w:i/>
      <w:sz w:val="24"/>
      <w:szCs w:val="24"/>
      <w:u w:val="single"/>
    </w:rPr>
  </w:style>
  <w:style w:type="character" w:styleId="Rfrenceple">
    <w:name w:val="Subtle Reference"/>
    <w:basedOn w:val="Policepardfaut"/>
    <w:uiPriority w:val="31"/>
    <w:qFormat/>
    <w:rsid w:val="00C00184"/>
    <w:rPr>
      <w:sz w:val="24"/>
      <w:szCs w:val="24"/>
      <w:u w:val="single"/>
    </w:rPr>
  </w:style>
  <w:style w:type="character" w:styleId="Rfrenceintense">
    <w:name w:val="Intense Reference"/>
    <w:basedOn w:val="Policepardfaut"/>
    <w:uiPriority w:val="32"/>
    <w:qFormat/>
    <w:rsid w:val="00C00184"/>
    <w:rPr>
      <w:b/>
      <w:sz w:val="24"/>
      <w:u w:val="single"/>
    </w:rPr>
  </w:style>
  <w:style w:type="character" w:styleId="Titredulivre">
    <w:name w:val="Book Title"/>
    <w:basedOn w:val="Policepardfaut"/>
    <w:uiPriority w:val="33"/>
    <w:qFormat/>
    <w:rsid w:val="00C21556"/>
    <w:rPr>
      <w:rFonts w:asciiTheme="minorHAnsi" w:hAnsiTheme="minorHAnsi" w:cstheme="minorHAnsi"/>
      <w:sz w:val="28"/>
    </w:rPr>
  </w:style>
  <w:style w:type="paragraph" w:styleId="En-ttedetabledesmatires">
    <w:name w:val="TOC Heading"/>
    <w:basedOn w:val="Titre1"/>
    <w:next w:val="Normal"/>
    <w:uiPriority w:val="39"/>
    <w:semiHidden/>
    <w:unhideWhenUsed/>
    <w:qFormat/>
    <w:rsid w:val="00C00184"/>
    <w:pPr>
      <w:outlineLvl w:val="9"/>
    </w:pPr>
  </w:style>
  <w:style w:type="character" w:styleId="Numrodepage">
    <w:name w:val="page number"/>
    <w:uiPriority w:val="99"/>
    <w:unhideWhenUsed/>
    <w:rsid w:val="00CC1B88"/>
    <w:rPr>
      <w:rFonts w:eastAsia="Times New Roman" w:cs="Times New Roman"/>
      <w:bCs w:val="0"/>
      <w:iCs w:val="0"/>
      <w:szCs w:val="22"/>
      <w:lang w:val="fr-FR"/>
    </w:rPr>
  </w:style>
  <w:style w:type="paragraph" w:customStyle="1" w:styleId="schema">
    <w:name w:val="schema"/>
    <w:basedOn w:val="Normal"/>
    <w:rsid w:val="003B1DD4"/>
    <w:pPr>
      <w:spacing w:after="120" w:line="120" w:lineRule="atLeast"/>
      <w:ind w:left="397"/>
      <w:jc w:val="both"/>
    </w:pPr>
    <w:rPr>
      <w:sz w:val="22"/>
    </w:rPr>
  </w:style>
  <w:style w:type="table" w:styleId="Listeclaire-Accent1">
    <w:name w:val="Light List Accent 1"/>
    <w:basedOn w:val="TableauNormal"/>
    <w:uiPriority w:val="61"/>
    <w:rsid w:val="003B1DD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2">
    <w:name w:val="Light List Accent 2"/>
    <w:basedOn w:val="TableauNormal"/>
    <w:uiPriority w:val="61"/>
    <w:rsid w:val="003B1DD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1">
    <w:name w:val="Light Grid Accent 1"/>
    <w:basedOn w:val="TableauNormal"/>
    <w:uiPriority w:val="62"/>
    <w:rsid w:val="003B1DD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semiHidden/>
    <w:unhideWhenUsed/>
    <w:rsid w:val="003A5285"/>
    <w:rPr>
      <w:rFonts w:ascii="Tahoma" w:hAnsi="Tahoma" w:cs="Tahoma"/>
      <w:sz w:val="16"/>
      <w:szCs w:val="16"/>
    </w:rPr>
  </w:style>
  <w:style w:type="character" w:customStyle="1" w:styleId="TextedebullesCar">
    <w:name w:val="Texte de bulles Car"/>
    <w:link w:val="Textedebulles"/>
    <w:uiPriority w:val="99"/>
    <w:semiHidden/>
    <w:rsid w:val="003A5285"/>
    <w:rPr>
      <w:rFonts w:ascii="Tahoma" w:hAnsi="Tahoma" w:cs="Tahoma"/>
      <w:sz w:val="16"/>
      <w:szCs w:val="16"/>
      <w:lang w:eastAsia="en-US" w:bidi="en-US"/>
    </w:rPr>
  </w:style>
  <w:style w:type="paragraph" w:customStyle="1" w:styleId="TITRETP">
    <w:name w:val="TITRE TP"/>
    <w:basedOn w:val="Normal"/>
    <w:next w:val="Corpsdetexte"/>
    <w:rsid w:val="004A2A6A"/>
    <w:pPr>
      <w:pBdr>
        <w:top w:val="double" w:sz="12" w:space="6" w:color="auto" w:shadow="1"/>
        <w:left w:val="double" w:sz="12" w:space="6" w:color="auto" w:shadow="1"/>
        <w:bottom w:val="double" w:sz="12" w:space="6" w:color="auto" w:shadow="1"/>
        <w:right w:val="double" w:sz="12" w:space="6" w:color="auto" w:shadow="1"/>
      </w:pBdr>
      <w:jc w:val="center"/>
    </w:pPr>
    <w:rPr>
      <w:rFonts w:ascii="Arial Black" w:eastAsia="Times New Roman" w:hAnsi="Arial Black" w:cs="Times New Roman"/>
      <w:sz w:val="52"/>
      <w:szCs w:val="20"/>
    </w:rPr>
  </w:style>
  <w:style w:type="paragraph" w:styleId="Corpsdetexte">
    <w:name w:val="Body Text"/>
    <w:basedOn w:val="Normal"/>
    <w:link w:val="CorpsdetexteCar"/>
    <w:rsid w:val="004A2A6A"/>
    <w:pPr>
      <w:spacing w:after="120"/>
    </w:pPr>
    <w:rPr>
      <w:rFonts w:ascii="Times New Roman" w:eastAsia="Times New Roman" w:hAnsi="Times New Roman" w:cs="Times New Roman"/>
      <w:sz w:val="22"/>
      <w:szCs w:val="20"/>
    </w:rPr>
  </w:style>
  <w:style w:type="character" w:customStyle="1" w:styleId="CorpsdetexteCar">
    <w:name w:val="Corps de texte Car"/>
    <w:basedOn w:val="Policepardfaut"/>
    <w:link w:val="Corpsdetexte"/>
    <w:rsid w:val="004A2A6A"/>
    <w:rPr>
      <w:rFonts w:ascii="Times New Roman" w:eastAsia="Times New Roman" w:hAnsi="Times New Roman"/>
      <w:szCs w:val="20"/>
    </w:rPr>
  </w:style>
  <w:style w:type="paragraph" w:customStyle="1" w:styleId="Titre1sansnum">
    <w:name w:val="Titre1 sans num"/>
    <w:basedOn w:val="Titre1"/>
    <w:next w:val="Corpsdetexte"/>
    <w:rsid w:val="004A2A6A"/>
    <w:pPr>
      <w:pBdr>
        <w:bottom w:val="single" w:sz="6" w:space="4" w:color="auto"/>
      </w:pBdr>
      <w:tabs>
        <w:tab w:val="num" w:pos="720"/>
      </w:tabs>
      <w:ind w:left="360" w:hanging="360"/>
      <w:outlineLvl w:val="9"/>
    </w:pPr>
    <w:rPr>
      <w:rFonts w:eastAsia="Times New Roman" w:cs="Times New Roman"/>
      <w:bCs w:val="0"/>
      <w:smallCaps/>
      <w:kern w:val="28"/>
      <w:sz w:val="28"/>
      <w:szCs w:val="20"/>
    </w:rPr>
  </w:style>
  <w:style w:type="paragraph" w:customStyle="1" w:styleId="pastille">
    <w:name w:val="pastille"/>
    <w:basedOn w:val="Normal"/>
    <w:rsid w:val="004A2A6A"/>
    <w:pPr>
      <w:numPr>
        <w:numId w:val="19"/>
      </w:numPr>
    </w:pPr>
    <w:rPr>
      <w:rFonts w:ascii="Times New Roman" w:eastAsia="Times New Roman" w:hAnsi="Times New Roman" w:cs="Times New Roman"/>
      <w:sz w:val="22"/>
      <w:szCs w:val="20"/>
    </w:rPr>
  </w:style>
  <w:style w:type="paragraph" w:customStyle="1" w:styleId="Tableau">
    <w:name w:val="Tableau"/>
    <w:basedOn w:val="Normal"/>
    <w:rsid w:val="003E0F96"/>
    <w:pPr>
      <w:spacing w:after="80"/>
    </w:pPr>
    <w:rPr>
      <w:rFonts w:eastAsia="Times New Roman" w:cs="Times New Roman"/>
      <w:szCs w:val="20"/>
    </w:rPr>
  </w:style>
  <w:style w:type="paragraph" w:customStyle="1" w:styleId="Style1">
    <w:name w:val="Style1"/>
    <w:basedOn w:val="Normal"/>
    <w:qFormat/>
    <w:rsid w:val="00AE0F3E"/>
    <w:pPr>
      <w:spacing w:after="120"/>
      <w:jc w:val="center"/>
    </w:pPr>
    <w:rPr>
      <w:rFonts w:eastAsia="Times New Roman" w:cs="Times New Roman"/>
      <w:b/>
      <w:sz w:val="52"/>
      <w:szCs w:val="20"/>
    </w:rPr>
  </w:style>
  <w:style w:type="character" w:styleId="Marquedecommentaire">
    <w:name w:val="annotation reference"/>
    <w:basedOn w:val="Policepardfaut"/>
    <w:uiPriority w:val="99"/>
    <w:semiHidden/>
    <w:unhideWhenUsed/>
    <w:rsid w:val="0044020A"/>
    <w:rPr>
      <w:sz w:val="16"/>
      <w:szCs w:val="16"/>
    </w:rPr>
  </w:style>
  <w:style w:type="paragraph" w:styleId="Commentaire">
    <w:name w:val="annotation text"/>
    <w:basedOn w:val="Normal"/>
    <w:link w:val="CommentaireCar"/>
    <w:uiPriority w:val="99"/>
    <w:semiHidden/>
    <w:unhideWhenUsed/>
    <w:rsid w:val="0044020A"/>
    <w:rPr>
      <w:szCs w:val="20"/>
    </w:rPr>
  </w:style>
  <w:style w:type="character" w:customStyle="1" w:styleId="CommentaireCar">
    <w:name w:val="Commentaire Car"/>
    <w:basedOn w:val="Policepardfaut"/>
    <w:link w:val="Commentaire"/>
    <w:uiPriority w:val="99"/>
    <w:semiHidden/>
    <w:rsid w:val="0044020A"/>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4020A"/>
    <w:rPr>
      <w:b/>
      <w:bCs/>
    </w:rPr>
  </w:style>
  <w:style w:type="character" w:customStyle="1" w:styleId="ObjetducommentaireCar">
    <w:name w:val="Objet du commentaire Car"/>
    <w:basedOn w:val="CommentaireCar"/>
    <w:link w:val="Objetducommentaire"/>
    <w:uiPriority w:val="99"/>
    <w:semiHidden/>
    <w:rsid w:val="0044020A"/>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0664">
      <w:bodyDiv w:val="1"/>
      <w:marLeft w:val="0"/>
      <w:marRight w:val="0"/>
      <w:marTop w:val="0"/>
      <w:marBottom w:val="0"/>
      <w:divBdr>
        <w:top w:val="none" w:sz="0" w:space="0" w:color="auto"/>
        <w:left w:val="none" w:sz="0" w:space="0" w:color="auto"/>
        <w:bottom w:val="none" w:sz="0" w:space="0" w:color="auto"/>
        <w:right w:val="none" w:sz="0" w:space="0" w:color="auto"/>
      </w:divBdr>
      <w:divsChild>
        <w:div w:id="1610964325">
          <w:marLeft w:val="0"/>
          <w:marRight w:val="0"/>
          <w:marTop w:val="70"/>
          <w:marBottom w:val="0"/>
          <w:divBdr>
            <w:top w:val="none" w:sz="0" w:space="0" w:color="auto"/>
            <w:left w:val="none" w:sz="0" w:space="0" w:color="auto"/>
            <w:bottom w:val="none" w:sz="0" w:space="0" w:color="auto"/>
            <w:right w:val="none" w:sz="0" w:space="0" w:color="auto"/>
          </w:divBdr>
        </w:div>
      </w:divsChild>
    </w:div>
    <w:div w:id="168759493">
      <w:bodyDiv w:val="1"/>
      <w:marLeft w:val="0"/>
      <w:marRight w:val="0"/>
      <w:marTop w:val="0"/>
      <w:marBottom w:val="0"/>
      <w:divBdr>
        <w:top w:val="none" w:sz="0" w:space="0" w:color="auto"/>
        <w:left w:val="none" w:sz="0" w:space="0" w:color="auto"/>
        <w:bottom w:val="none" w:sz="0" w:space="0" w:color="auto"/>
        <w:right w:val="none" w:sz="0" w:space="0" w:color="auto"/>
      </w:divBdr>
    </w:div>
    <w:div w:id="518811141">
      <w:bodyDiv w:val="1"/>
      <w:marLeft w:val="0"/>
      <w:marRight w:val="0"/>
      <w:marTop w:val="0"/>
      <w:marBottom w:val="0"/>
      <w:divBdr>
        <w:top w:val="none" w:sz="0" w:space="0" w:color="auto"/>
        <w:left w:val="none" w:sz="0" w:space="0" w:color="auto"/>
        <w:bottom w:val="none" w:sz="0" w:space="0" w:color="auto"/>
        <w:right w:val="none" w:sz="0" w:space="0" w:color="auto"/>
      </w:divBdr>
    </w:div>
    <w:div w:id="626274610">
      <w:bodyDiv w:val="1"/>
      <w:marLeft w:val="0"/>
      <w:marRight w:val="0"/>
      <w:marTop w:val="0"/>
      <w:marBottom w:val="0"/>
      <w:divBdr>
        <w:top w:val="none" w:sz="0" w:space="0" w:color="auto"/>
        <w:left w:val="none" w:sz="0" w:space="0" w:color="auto"/>
        <w:bottom w:val="none" w:sz="0" w:space="0" w:color="auto"/>
        <w:right w:val="none" w:sz="0" w:space="0" w:color="auto"/>
      </w:divBdr>
    </w:div>
    <w:div w:id="792594301">
      <w:bodyDiv w:val="1"/>
      <w:marLeft w:val="0"/>
      <w:marRight w:val="0"/>
      <w:marTop w:val="0"/>
      <w:marBottom w:val="0"/>
      <w:divBdr>
        <w:top w:val="none" w:sz="0" w:space="0" w:color="auto"/>
        <w:left w:val="none" w:sz="0" w:space="0" w:color="auto"/>
        <w:bottom w:val="none" w:sz="0" w:space="0" w:color="auto"/>
        <w:right w:val="none" w:sz="0" w:space="0" w:color="auto"/>
      </w:divBdr>
    </w:div>
    <w:div w:id="861552082">
      <w:bodyDiv w:val="1"/>
      <w:marLeft w:val="0"/>
      <w:marRight w:val="0"/>
      <w:marTop w:val="0"/>
      <w:marBottom w:val="0"/>
      <w:divBdr>
        <w:top w:val="none" w:sz="0" w:space="0" w:color="auto"/>
        <w:left w:val="none" w:sz="0" w:space="0" w:color="auto"/>
        <w:bottom w:val="none" w:sz="0" w:space="0" w:color="auto"/>
        <w:right w:val="none" w:sz="0" w:space="0" w:color="auto"/>
      </w:divBdr>
    </w:div>
    <w:div w:id="1373775052">
      <w:bodyDiv w:val="1"/>
      <w:marLeft w:val="0"/>
      <w:marRight w:val="0"/>
      <w:marTop w:val="0"/>
      <w:marBottom w:val="0"/>
      <w:divBdr>
        <w:top w:val="none" w:sz="0" w:space="0" w:color="auto"/>
        <w:left w:val="none" w:sz="0" w:space="0" w:color="auto"/>
        <w:bottom w:val="none" w:sz="0" w:space="0" w:color="auto"/>
        <w:right w:val="none" w:sz="0" w:space="0" w:color="auto"/>
      </w:divBdr>
    </w:div>
    <w:div w:id="1431975956">
      <w:bodyDiv w:val="1"/>
      <w:marLeft w:val="0"/>
      <w:marRight w:val="0"/>
      <w:marTop w:val="0"/>
      <w:marBottom w:val="0"/>
      <w:divBdr>
        <w:top w:val="none" w:sz="0" w:space="0" w:color="auto"/>
        <w:left w:val="none" w:sz="0" w:space="0" w:color="auto"/>
        <w:bottom w:val="none" w:sz="0" w:space="0" w:color="auto"/>
        <w:right w:val="none" w:sz="0" w:space="0" w:color="auto"/>
      </w:divBdr>
    </w:div>
    <w:div w:id="1445298093">
      <w:bodyDiv w:val="1"/>
      <w:marLeft w:val="0"/>
      <w:marRight w:val="0"/>
      <w:marTop w:val="0"/>
      <w:marBottom w:val="0"/>
      <w:divBdr>
        <w:top w:val="none" w:sz="0" w:space="0" w:color="auto"/>
        <w:left w:val="none" w:sz="0" w:space="0" w:color="auto"/>
        <w:bottom w:val="none" w:sz="0" w:space="0" w:color="auto"/>
        <w:right w:val="none" w:sz="0" w:space="0" w:color="auto"/>
      </w:divBdr>
      <w:divsChild>
        <w:div w:id="958218527">
          <w:marLeft w:val="0"/>
          <w:marRight w:val="0"/>
          <w:marTop w:val="70"/>
          <w:marBottom w:val="0"/>
          <w:divBdr>
            <w:top w:val="none" w:sz="0" w:space="0" w:color="auto"/>
            <w:left w:val="none" w:sz="0" w:space="0" w:color="auto"/>
            <w:bottom w:val="none" w:sz="0" w:space="0" w:color="auto"/>
            <w:right w:val="none" w:sz="0" w:space="0" w:color="auto"/>
          </w:divBdr>
        </w:div>
      </w:divsChild>
    </w:div>
    <w:div w:id="1462385396">
      <w:bodyDiv w:val="1"/>
      <w:marLeft w:val="0"/>
      <w:marRight w:val="0"/>
      <w:marTop w:val="0"/>
      <w:marBottom w:val="0"/>
      <w:divBdr>
        <w:top w:val="none" w:sz="0" w:space="0" w:color="auto"/>
        <w:left w:val="none" w:sz="0" w:space="0" w:color="auto"/>
        <w:bottom w:val="none" w:sz="0" w:space="0" w:color="auto"/>
        <w:right w:val="none" w:sz="0" w:space="0" w:color="auto"/>
      </w:divBdr>
    </w:div>
    <w:div w:id="1628703105">
      <w:bodyDiv w:val="1"/>
      <w:marLeft w:val="0"/>
      <w:marRight w:val="0"/>
      <w:marTop w:val="0"/>
      <w:marBottom w:val="0"/>
      <w:divBdr>
        <w:top w:val="none" w:sz="0" w:space="0" w:color="auto"/>
        <w:left w:val="none" w:sz="0" w:space="0" w:color="auto"/>
        <w:bottom w:val="none" w:sz="0" w:space="0" w:color="auto"/>
        <w:right w:val="none" w:sz="0" w:space="0" w:color="auto"/>
      </w:divBdr>
    </w:div>
    <w:div w:id="1711564777">
      <w:bodyDiv w:val="1"/>
      <w:marLeft w:val="0"/>
      <w:marRight w:val="0"/>
      <w:marTop w:val="0"/>
      <w:marBottom w:val="0"/>
      <w:divBdr>
        <w:top w:val="none" w:sz="0" w:space="0" w:color="auto"/>
        <w:left w:val="none" w:sz="0" w:space="0" w:color="auto"/>
        <w:bottom w:val="none" w:sz="0" w:space="0" w:color="auto"/>
        <w:right w:val="none" w:sz="0" w:space="0" w:color="auto"/>
      </w:divBdr>
    </w:div>
    <w:div w:id="1715930151">
      <w:bodyDiv w:val="1"/>
      <w:marLeft w:val="0"/>
      <w:marRight w:val="0"/>
      <w:marTop w:val="0"/>
      <w:marBottom w:val="0"/>
      <w:divBdr>
        <w:top w:val="none" w:sz="0" w:space="0" w:color="auto"/>
        <w:left w:val="none" w:sz="0" w:space="0" w:color="auto"/>
        <w:bottom w:val="none" w:sz="0" w:space="0" w:color="auto"/>
        <w:right w:val="none" w:sz="0" w:space="0" w:color="auto"/>
      </w:divBdr>
    </w:div>
    <w:div w:id="1986200170">
      <w:bodyDiv w:val="1"/>
      <w:marLeft w:val="0"/>
      <w:marRight w:val="0"/>
      <w:marTop w:val="0"/>
      <w:marBottom w:val="0"/>
      <w:divBdr>
        <w:top w:val="none" w:sz="0" w:space="0" w:color="auto"/>
        <w:left w:val="none" w:sz="0" w:space="0" w:color="auto"/>
        <w:bottom w:val="none" w:sz="0" w:space="0" w:color="auto"/>
        <w:right w:val="none" w:sz="0" w:space="0" w:color="auto"/>
      </w:divBdr>
    </w:div>
    <w:div w:id="20426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figaro.fr/societes/2013/08/19/20005-20130819ARTFIG00383-la-ballerine-repetto-l-autre-perle-du-perigord.php" TargetMode="External"/><Relationship Id="rId18" Type="http://schemas.openxmlformats.org/officeDocument/2006/relationships/hyperlink" Target="http://recherche.lefigaro.fr/recherche/recherche.php?ecrivez=%22roland+petit%22" TargetMode="External"/><Relationship Id="rId26" Type="http://schemas.openxmlformats.org/officeDocument/2006/relationships/hyperlink" Target="http://lepetitratrose.wordpress.com/2012/11/12/repettoaucunfauxpas/" TargetMode="External"/><Relationship Id="rId39" Type="http://schemas.openxmlformats.org/officeDocument/2006/relationships/image" Target="media/image12.jpeg"/><Relationship Id="rId21" Type="http://schemas.openxmlformats.org/officeDocument/2006/relationships/hyperlink" Target="http://plus.lefigaro.fr/tag/issey-miyake" TargetMode="External"/><Relationship Id="rId34" Type="http://schemas.openxmlformats.org/officeDocument/2006/relationships/hyperlink" Target="http://www.usinenouvelle.com/aquitaine/" TargetMode="External"/><Relationship Id="rId42" Type="http://schemas.openxmlformats.org/officeDocument/2006/relationships/package" Target="embeddings/Microsoft_Excel_Worksheet1.xlsx"/><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echerche.lefigaro.fr/recherche/recherche.php?ecrivez=%22Serge+gainsbourg%22&amp;charset=iso"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mages.lesechos.fr/archives/2012/LesEchos/21154/ECH21154043_1.jpg" TargetMode="External"/><Relationship Id="rId32" Type="http://schemas.openxmlformats.org/officeDocument/2006/relationships/image" Target="media/image7.gif"/><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vene.fr/celebre/biographie/zizi-jeanmaire-20108.php" TargetMode="External"/><Relationship Id="rId23" Type="http://schemas.openxmlformats.org/officeDocument/2006/relationships/hyperlink" Target="http://www.lesechos.fr/28/03/2012/LesEchos/index.htm" TargetMode="External"/><Relationship Id="rId28" Type="http://schemas.openxmlformats.org/officeDocument/2006/relationships/hyperlink" Target="https://plus.google.com/115201541137694506935/" TargetMode="Externa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recherche.lefigaro.fr/recherche/recherche.php?ecrivez=Jean-Marc+Gaucher&amp;go=Rechercher" TargetMode="External"/><Relationship Id="rId31" Type="http://schemas.openxmlformats.org/officeDocument/2006/relationships/hyperlink" Target="http://www.legavox.fr/blog/maitre-anthony-bem/droit-auteur-absence-contrefacon-pour-12710.htm"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lus.lefigaro.fr/tag/repetto" TargetMode="External"/><Relationship Id="rId22" Type="http://schemas.openxmlformats.org/officeDocument/2006/relationships/hyperlink" Target="http://madame.lefigaro.fr/beaute/dorothee-gilbert-parfum-repetto-poids-charisme-260613-407582" TargetMode="External"/><Relationship Id="rId27" Type="http://schemas.openxmlformats.org/officeDocument/2006/relationships/hyperlink" Target="http://lepetitratrose.wordpress.com/2012/11/12/repettoaucunfauxpas/" TargetMode="External"/><Relationship Id="rId30" Type="http://schemas.openxmlformats.org/officeDocument/2006/relationships/hyperlink" Target="http://www.conseil-juridique.net/anthony-bem/conseil-juridique/avocat-1227.htm" TargetMode="External"/><Relationship Id="rId35" Type="http://schemas.openxmlformats.org/officeDocument/2006/relationships/comments" Target="comments.xm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lus.lefigaro.fr/tag/brigitte-bardot" TargetMode="Externa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glossaryDocument" Target="glossary/document.xml"/><Relationship Id="rId20" Type="http://schemas.openxmlformats.org/officeDocument/2006/relationships/hyperlink" Target="http://plus.lefigaro.fr/tag/reebok" TargetMode="External"/><Relationship Id="rId4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m\AppData\Roaming\Microsoft\Templates\Fiche%20TP%20bts%20C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120045BDF749A3B7473552680868B6"/>
        <w:category>
          <w:name w:val="Général"/>
          <w:gallery w:val="placeholder"/>
        </w:category>
        <w:types>
          <w:type w:val="bbPlcHdr"/>
        </w:types>
        <w:behaviors>
          <w:behavior w:val="content"/>
        </w:behaviors>
        <w:guid w:val="{6C7B0964-200F-4FAC-A50D-C3883108C441}"/>
      </w:docPartPr>
      <w:docPartBody>
        <w:p w:rsidR="00650BB9" w:rsidRDefault="00D451F3" w:rsidP="00D451F3">
          <w:pPr>
            <w:pStyle w:val="E1120045BDF749A3B7473552680868B6"/>
          </w:pPr>
          <w:r>
            <w:rPr>
              <w:rFonts w:asciiTheme="majorHAnsi" w:eastAsiaTheme="majorEastAsia" w:hAnsiTheme="majorHAnsi" w:cstheme="majorBidi"/>
              <w:sz w:val="28"/>
              <w:szCs w:val="28"/>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1F3"/>
    <w:rsid w:val="00212FA8"/>
    <w:rsid w:val="00650BB9"/>
    <w:rsid w:val="008C53B1"/>
    <w:rsid w:val="00D451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B9AB15A45547A6922071DD6EBBCBBC">
    <w:name w:val="57B9AB15A45547A6922071DD6EBBCBBC"/>
    <w:rsid w:val="00D451F3"/>
  </w:style>
  <w:style w:type="paragraph" w:customStyle="1" w:styleId="E1120045BDF749A3B7473552680868B6">
    <w:name w:val="E1120045BDF749A3B7473552680868B6"/>
    <w:rsid w:val="00D451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B9AB15A45547A6922071DD6EBBCBBC">
    <w:name w:val="57B9AB15A45547A6922071DD6EBBCBBC"/>
    <w:rsid w:val="00D451F3"/>
  </w:style>
  <w:style w:type="paragraph" w:customStyle="1" w:styleId="E1120045BDF749A3B7473552680868B6">
    <w:name w:val="E1120045BDF749A3B7473552680868B6"/>
    <w:rsid w:val="00D45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2357D-850C-41EC-91CA-D0738362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Fiche TP bts CM.dotx</Template>
  <TotalTime>1</TotalTime>
  <Pages>15</Pages>
  <Words>5088</Words>
  <Characters>27988</Characters>
  <Application>Microsoft Office Word</Application>
  <DocSecurity>0</DocSecurity>
  <Lines>233</Lines>
  <Paragraphs>66</Paragraphs>
  <ScaleCrop>false</ScaleCrop>
  <HeadingPairs>
    <vt:vector size="4" baseType="variant">
      <vt:variant>
        <vt:lpstr>Titre</vt:lpstr>
      </vt:variant>
      <vt:variant>
        <vt:i4>1</vt:i4>
      </vt:variant>
      <vt:variant>
        <vt:lpstr>Titres</vt:lpstr>
      </vt:variant>
      <vt:variant>
        <vt:i4>61</vt:i4>
      </vt:variant>
    </vt:vector>
  </HeadingPairs>
  <TitlesOfParts>
    <vt:vector size="62" baseType="lpstr">
      <vt:lpstr>BTS blanc épreuve E5  BTS MMCM</vt:lpstr>
      <vt:lpstr>Contexte général </vt:lpstr>
      <vt:lpstr>Première partie : Partie Economie-Gestion</vt:lpstr>
      <vt:lpstr/>
      <vt:lpstr>Annexe 1</vt:lpstr>
      <vt:lpstr>    La ballerine Repetto, l'autre perle du Périgord</vt:lpstr>
      <vt:lpstr>    Des ballerines sur mesure pour les danseurs professionnels</vt:lpstr>
      <vt:lpstr>Annexe 2</vt:lpstr>
      <vt:lpstr>    Repetto : la certitude du coureur de fond</vt:lpstr>
      <vt:lpstr>        /Le secret d'un retournement exemplaire</vt:lpstr>
      <vt:lpstr>        En ces temps de morosité ambiante et de démagogie partagée, il ne faut pas boude</vt:lpstr>
      <vt:lpstr>        Lauréat de la catégorie « croissance », Repetto est un habitué des podiums, tant</vt:lpstr>
      <vt:lpstr>        Car Repetto, ce ne sont plus uniquement des ballerines, mais des chaussures à ta</vt:lpstr>
      <vt:lpstr>        Jean-Marc Gaucher le raconte sans honte ni fierté, il est un autodidacte pur, qu</vt:lpstr>
      <vt:lpstr>        Un cap duquel il ne dérogera pas. Repetto n'existait pas hors de France, ses cha</vt:lpstr>
      <vt:lpstr>        Surtout à la cliente, et pour cela restaurer l'âme de la marque. Même l'Opéra de</vt:lpstr>
      <vt:lpstr>        Cette proximité, ostentatoire dans les magasins, ravit les clientes qui succombe</vt:lpstr>
      <vt:lpstr>        Mais l'attention à la cliente, c'est aussi renouveler sans cesse son désir. Pour</vt:lpstr>
      <vt:lpstr>        Ce genre de raisonnement, Jean-Marc Gaucher le tire de ses voyages et lectures i</vt:lpstr>
      <vt:lpstr>        En 2000, Repetto fabriquait pour Carrefour avec une marge brute de 10 %. Autreme</vt:lpstr>
      <vt:lpstr>        Il a fallu dix ans à Jean-Marc Gaucher pour remettre sur pied la fragile danseus</vt:lpstr>
      <vt:lpstr>Annexe 3</vt:lpstr>
      <vt:lpstr>Repetto : aucun faux pas</vt:lpstr>
      <vt:lpstr>Droit d’auteur : absence de contrefaçon pour défaut d’originalité de modèles de </vt:lpstr>
      <vt:lpstr/>
      <vt:lpstr>Annexe 4</vt:lpstr>
      <vt:lpstr>Repetto inaugure l’extension de son site de Dordogne</vt:lpstr>
      <vt:lpstr>Deuxième partie : Préparation de la mise en production</vt:lpstr>
      <vt:lpstr>Organisation des capacités de production</vt:lpstr>
      <vt:lpstr>Travail demandé </vt:lpstr>
      <vt:lpstr>    Calculer la charge de travail correspondant aux commandes de la Corée et du Japo</vt:lpstr>
      <vt:lpstr>    Déterminer les effectifs théoriques nécessaires pour produire en 110 jours de pr</vt:lpstr>
      <vt:lpstr>    Arrondir les effectifs à la valeur inférieure la plus proche et en déduire le d</vt:lpstr>
      <vt:lpstr>    Enregistrer et Imprimer les documents</vt:lpstr>
      <vt:lpstr>Caractéristiques des capacités de production</vt:lpstr>
      <vt:lpstr>/B - Organisation des productions</vt:lpstr>
      <vt:lpstr>Travail demandé</vt:lpstr>
      <vt:lpstr>    Réaliser le planning de fabrication des 3 commandes à l’aide du logiciel de plan</vt:lpstr>
      <vt:lpstr>    Déterminer la date de fin au plus tôt de chacune des commandes et commenter les </vt:lpstr>
      <vt:lpstr>    Réaliser une planification en autorisant le chevauchement des tâches afin de réd</vt:lpstr>
      <vt:lpstr>    Déterminer les dates de livraison des 3 commandes et commenter les résultats. Im</vt:lpstr>
      <vt:lpstr>C-Calcul de coût de revient d’un sneaker « Love »</vt:lpstr>
      <vt:lpstr>Travail demandé</vt:lpstr>
      <vt:lpstr>    Compléter les formules de  la feuille de calcul du coût de revient à partir des </vt:lpstr>
      <vt:lpstr>    Compléter la feuille de calculs afin de calculer le coût de revient et le prix d</vt:lpstr>
      <vt:lpstr>    Calculer le coefficient multiplicateur. Commenter les résultats.</vt:lpstr>
      <vt:lpstr>    Enregistrer et imprimer le document.</vt:lpstr>
      <vt:lpstr>Ressources</vt:lpstr>
      <vt:lpstr>Présentation du modèle :</vt:lpstr>
      <vt:lpstr>Nomenclature composants :</vt:lpstr>
      <vt:lpstr>Méthodologie de calcul du coût de revient</vt:lpstr>
      <vt:lpstr>D- Test de calcul de la masse volumique (à traiter comme exercice d’entrainement</vt:lpstr>
      <vt:lpstr>    Calculer les masses volumiques des différents échantillons en appliquant le prot</vt:lpstr>
      <vt:lpstr>    Classer les résultats par ordre croissant.</vt:lpstr>
      <vt:lpstr>    A partir des relevés initiaux calculer le poids moyen par dm² (masse surfacique)</vt:lpstr>
      <vt:lpstr>    Évaluer le poids des matériaux du dessus du sac seau  « Petit glissé » dans deux</vt:lpstr>
      <vt:lpstr>    Analyser les écarts et commenter les résultats.</vt:lpstr>
      <vt:lpstr>Surface du Produit </vt:lpstr>
      <vt:lpstr>ANNEXE1 : norme ISO 2420 simplifiée</vt:lpstr>
      <vt:lpstr>Annexe2 : valeur relevées</vt:lpstr>
      <vt:lpstr/>
      <vt:lpstr/>
    </vt:vector>
  </TitlesOfParts>
  <Company>Lycée du Dauphiné</Company>
  <LinksUpToDate>false</LinksUpToDate>
  <CharactersWithSpaces>33010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blanc épreuve E5  BTS MMCM</dc:title>
  <dc:subject>Calcul du coût de revient</dc:subject>
  <dc:creator>ddom;BESSETTE HOLLANDE;DUC DOMINIQUE</dc:creator>
  <cp:lastModifiedBy>ddom</cp:lastModifiedBy>
  <cp:revision>3</cp:revision>
  <cp:lastPrinted>2014-03-20T07:55:00Z</cp:lastPrinted>
  <dcterms:created xsi:type="dcterms:W3CDTF">2014-04-22T08:19:00Z</dcterms:created>
  <dcterms:modified xsi:type="dcterms:W3CDTF">2014-04-22T08:20:00Z</dcterms:modified>
</cp:coreProperties>
</file>