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6346" w:rsidRPr="00793F59" w:rsidRDefault="004967C8" w:rsidP="00B26346">
      <w:pPr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group id="_x0000_s1153" style="position:absolute;margin-left:358.15pt;margin-top:0;width:237.55pt;height:841.9pt;z-index:251669504;mso-width-percent:400;mso-height-percent:1000;mso-position-horizontal-relative:page;mso-position-vertical-relative:page;mso-width-percent:400;mso-height-percent:1000" coordorigin="7329" coordsize="4911,15840" o:allowincell="f">
            <v:group id="_x0000_s1154" style="position:absolute;left:7344;width:4896;height:15840;mso-width-percent:400;mso-height-percent:1000;mso-position-horizontal:right;mso-position-horizontal-relative:page;mso-position-vertical:top;mso-position-vertical-relative:page;mso-width-percent:400;mso-height-percent:1000" coordorigin="7560" coordsize="4700,15840" o:allowincell="f">
              <v:rect id="_x0000_s1155" style="position:absolute;left:7755;width:4505;height:15840;mso-height-percent:1000;mso-position-vertical:top;mso-position-vertical-relative:page;mso-height-percent:1000" fillcolor="#5f497a [2407]" stroked="f" strokecolor="#d8d8d8">
                <v:fill color2="#bfbfbf" rotate="t"/>
              </v:rect>
              <v:rect id="_x0000_s1156" style="position:absolute;left:7560;top:8;width:195;height:15825;mso-height-percent:1000;mso-position-vertical-relative:page;mso-height-percent:1000;mso-width-relative:margin;v-text-anchor:middle" fillcolor="#5f497a [2407]" stroked="f" strokecolor="white" strokeweight="1pt">
                <v:fill r:id="rId7" o:title="Light vertical" opacity="52429f" o:opacity2="52429f" type="pattern"/>
                <v:shadow color="#d8d8d8" offset="3pt,3pt" offset2="2pt,2pt"/>
              </v:rect>
            </v:group>
            <v:rect id="_x0000_s1157" style="position:absolute;left:7344;width:4896;height:3958;mso-width-percent:400;mso-height-percent:250;mso-position-horizontal:right;mso-position-horizontal-relative:page;mso-position-vertical:top;mso-position-vertical-relative:page;mso-width-percent:400;mso-height-percent:250;v-text-anchor:bottom" o:allowincell="f" filled="f" stroked="f" strokecolor="white" strokeweight="1pt">
              <v:fill opacity="52429f"/>
              <v:shadow color="#d8d8d8" offset="3pt,3pt" offset2="2pt,2pt"/>
              <v:textbox style="mso-next-textbox:#_x0000_s1157" inset="28.8pt,14.4pt,14.4pt,14.4pt">
                <w:txbxContent>
                  <w:p w:rsidR="00B26346" w:rsidRPr="00977C8A" w:rsidRDefault="00B26346" w:rsidP="00B26346">
                    <w:pPr>
                      <w:pStyle w:val="Sansinterligne"/>
                      <w:rPr>
                        <w:rFonts w:ascii="Cambria" w:hAnsi="Cambria"/>
                        <w:b/>
                        <w:bCs/>
                        <w:color w:val="DDD9C3" w:themeColor="background2" w:themeShade="E6"/>
                        <w:sz w:val="96"/>
                        <w:szCs w:val="96"/>
                      </w:rPr>
                    </w:pPr>
                    <w:r w:rsidRPr="00977C8A">
                      <w:rPr>
                        <w:rFonts w:ascii="Cambria" w:hAnsi="Cambria"/>
                        <w:b/>
                        <w:bCs/>
                        <w:color w:val="DDD9C3" w:themeColor="background2" w:themeShade="E6"/>
                        <w:sz w:val="96"/>
                        <w:szCs w:val="96"/>
                      </w:rPr>
                      <w:t>Niveau : 4e</w:t>
                    </w:r>
                  </w:p>
                </w:txbxContent>
              </v:textbox>
            </v:rect>
            <v:rect id="_x0000_s1158" style="position:absolute;left:7329;top:10658;width:4889;height:4462;mso-width-percent:400;mso-position-horizontal-relative:page;mso-position-vertical-relative:margin;mso-width-percent:400;v-text-anchor:bottom" o:allowincell="f" filled="f" stroked="f" strokecolor="white" strokeweight="1pt">
              <v:fill opacity="52429f"/>
              <v:shadow color="#d8d8d8" offset="3pt,3pt" offset2="2pt,2pt"/>
              <v:textbox style="mso-next-textbox:#_x0000_s1158" inset="28.8pt,14.4pt,14.4pt,14.4pt">
                <w:txbxContent>
                  <w:p w:rsidR="00B26346" w:rsidRPr="00977C8A" w:rsidRDefault="00B26346" w:rsidP="00B26346">
                    <w:pPr>
                      <w:pStyle w:val="Sansinterligne"/>
                      <w:spacing w:line="360" w:lineRule="auto"/>
                      <w:rPr>
                        <w:color w:val="DDD9C3" w:themeColor="background2" w:themeShade="E6"/>
                      </w:rPr>
                    </w:pPr>
                    <w:r w:rsidRPr="00977C8A">
                      <w:rPr>
                        <w:b/>
                        <w:color w:val="DDD9C3" w:themeColor="background2" w:themeShade="E6"/>
                        <w:sz w:val="52"/>
                        <w:szCs w:val="52"/>
                      </w:rPr>
                      <w:t>SEQUENCE 1</w:t>
                    </w:r>
                  </w:p>
                  <w:p w:rsidR="00B26346" w:rsidRPr="00977C8A" w:rsidRDefault="00DB731D" w:rsidP="00B26346">
                    <w:pPr>
                      <w:pStyle w:val="Sansinterligne"/>
                      <w:spacing w:line="360" w:lineRule="auto"/>
                      <w:rPr>
                        <w:color w:val="DDD9C3" w:themeColor="background2" w:themeShade="E6"/>
                      </w:rPr>
                    </w:pPr>
                    <w:r>
                      <w:rPr>
                        <w:i/>
                        <w:color w:val="DDD9C3" w:themeColor="background2" w:themeShade="E6"/>
                        <w:sz w:val="44"/>
                        <w:szCs w:val="44"/>
                      </w:rPr>
                      <w:t>Pourquoi et vers quoi un objet technique évolue t-il ?</w:t>
                    </w:r>
                  </w:p>
                  <w:p w:rsidR="00B26346" w:rsidRPr="00CE2B42" w:rsidRDefault="00B26346" w:rsidP="00B26346">
                    <w:pPr>
                      <w:pStyle w:val="Sansinterligne"/>
                      <w:spacing w:line="360" w:lineRule="auto"/>
                      <w:rPr>
                        <w:b/>
                        <w:color w:val="FFFFFF"/>
                        <w:sz w:val="32"/>
                        <w:szCs w:val="32"/>
                      </w:rPr>
                    </w:pPr>
                    <w:r>
                      <w:rPr>
                        <w:b/>
                        <w:color w:val="FFFFFF"/>
                        <w:sz w:val="32"/>
                        <w:szCs w:val="32"/>
                      </w:rPr>
                      <w:t>2</w:t>
                    </w:r>
                    <w:r w:rsidRPr="00CE2B42">
                      <w:rPr>
                        <w:b/>
                        <w:color w:val="FFFFFF"/>
                        <w:sz w:val="32"/>
                        <w:szCs w:val="32"/>
                      </w:rPr>
                      <w:t xml:space="preserve"> séances</w:t>
                    </w:r>
                  </w:p>
                  <w:p w:rsidR="00B26346" w:rsidRDefault="00B26346" w:rsidP="00B26346"/>
                </w:txbxContent>
              </v:textbox>
            </v:rect>
            <w10:wrap anchorx="page" anchory="page"/>
          </v:group>
        </w:pict>
      </w:r>
      <w:r>
        <w:rPr>
          <w:b/>
          <w:noProof/>
          <w:sz w:val="32"/>
          <w:szCs w:val="32"/>
        </w:rPr>
        <w:pict>
          <v:rect id="_x0000_s1159" style="position:absolute;margin-left:.5pt;margin-top:211.05pt;width:534.2pt;height:50.4pt;z-index:251670528;mso-width-percent:900;mso-height-percent:73;mso-position-horizontal-relative:page;mso-position-vertical-relative:page;mso-width-percent:900;mso-height-percent:73;v-text-anchor:middle" o:allowincell="f" fillcolor="#c4bc96 [2414]" strokecolor="white" strokeweight="1pt">
            <v:fill color2="#365f91"/>
            <v:shadow color="#d8d8d8" offset="3pt,3pt" offset2="2pt,2pt"/>
            <v:textbox style="mso-next-textbox:#_x0000_s1159;mso-fit-shape-to-text:t" inset="14.4pt,,14.4pt">
              <w:txbxContent>
                <w:p w:rsidR="00B26346" w:rsidRPr="00E669F3" w:rsidRDefault="00B26346" w:rsidP="00B26346">
                  <w:pPr>
                    <w:pStyle w:val="Sansinterligne"/>
                    <w:jc w:val="right"/>
                    <w:rPr>
                      <w:rFonts w:ascii="Cambria" w:hAnsi="Cambria"/>
                      <w:color w:val="FFFFFF"/>
                      <w:sz w:val="72"/>
                      <w:szCs w:val="72"/>
                    </w:rPr>
                  </w:pPr>
                  <w:r>
                    <w:rPr>
                      <w:rFonts w:ascii="Cambria" w:hAnsi="Cambria"/>
                      <w:sz w:val="72"/>
                      <w:szCs w:val="72"/>
                    </w:rPr>
                    <w:t>Confort et Domotique</w:t>
                  </w:r>
                </w:p>
              </w:txbxContent>
            </v:textbox>
            <w10:wrap anchorx="page" anchory="page"/>
          </v:rect>
        </w:pict>
      </w:r>
      <w:r w:rsidR="00B26346" w:rsidRPr="00793F59">
        <w:rPr>
          <w:b/>
          <w:sz w:val="32"/>
          <w:szCs w:val="32"/>
        </w:rPr>
        <w:t>GUIDE DE SEANCE</w:t>
      </w:r>
    </w:p>
    <w:p w:rsidR="00B26346" w:rsidRPr="00B26346" w:rsidRDefault="00AE013F" w:rsidP="00B26346">
      <w:pPr>
        <w:spacing w:after="0" w:line="240" w:lineRule="auto"/>
        <w:rPr>
          <w:b/>
          <w:i/>
          <w:sz w:val="36"/>
          <w:szCs w:val="36"/>
        </w:rPr>
      </w:pPr>
      <w:r>
        <w:rPr>
          <w:noProof/>
          <w:lang w:eastAsia="fr-FR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5057775</wp:posOffset>
            </wp:positionH>
            <wp:positionV relativeFrom="paragraph">
              <wp:posOffset>2740660</wp:posOffset>
            </wp:positionV>
            <wp:extent cx="1181100" cy="691424"/>
            <wp:effectExtent l="76200" t="38100" r="114300" b="51526"/>
            <wp:wrapNone/>
            <wp:docPr id="1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100" cy="691424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 w:rsidR="004967C8" w:rsidRPr="004967C8">
        <w:rPr>
          <w:noProof/>
          <w:lang w:eastAsia="fr-FR"/>
        </w:rPr>
        <w:pict>
          <v:rect id="_x0000_s1160" style="position:absolute;margin-left:114.75pt;margin-top:203.05pt;width:436pt;height:297.75pt;z-index:251670015;mso-position-horizontal-relative:text;mso-position-vertical-relative:text" fillcolor="#c4bc96 [2414]" strokecolor="#c4bc96 [2414]" strokeweight="1.5pt"/>
        </w:pict>
      </w:r>
      <w:r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4086225</wp:posOffset>
            </wp:positionH>
            <wp:positionV relativeFrom="paragraph">
              <wp:posOffset>2616835</wp:posOffset>
            </wp:positionV>
            <wp:extent cx="2876550" cy="3705225"/>
            <wp:effectExtent l="19050" t="0" r="0" b="0"/>
            <wp:wrapNone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l="21896" t="12667" r="22980" b="16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3705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>
                      <a:softEdge rad="31750"/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1362075</wp:posOffset>
            </wp:positionH>
            <wp:positionV relativeFrom="paragraph">
              <wp:posOffset>2616835</wp:posOffset>
            </wp:positionV>
            <wp:extent cx="2333625" cy="3705225"/>
            <wp:effectExtent l="95250" t="57150" r="66675" b="1152525"/>
            <wp:wrapNone/>
            <wp:docPr id="10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l="17811" r="-17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3625" cy="3705225"/>
                    </a:xfrm>
                    <a:prstGeom prst="roundRect">
                      <a:avLst>
                        <a:gd name="adj" fmla="val 4167"/>
                      </a:avLst>
                    </a:prstGeom>
                    <a:solidFill>
                      <a:srgbClr val="FFFFFF"/>
                    </a:solidFill>
                    <a:ln w="76200" cap="sq">
                      <a:solidFill>
                        <a:srgbClr val="292929"/>
                      </a:solidFill>
                      <a:miter lim="800000"/>
                    </a:ln>
                    <a:effectLst>
                      <a:reflection blurRad="12700" stA="28000" endPos="28000" dist="5000" dir="5400000" sy="-100000" algn="bl" rotWithShape="0"/>
                    </a:effectLst>
                    <a:scene3d>
                      <a:camera prst="orthographicFront"/>
                      <a:lightRig rig="threePt" dir="t">
                        <a:rot lat="0" lon="0" rev="2700000"/>
                      </a:lightRig>
                    </a:scene3d>
                    <a:sp3d>
                      <a:bevelT h="3810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3238500</wp:posOffset>
            </wp:positionH>
            <wp:positionV relativeFrom="paragraph">
              <wp:posOffset>2673985</wp:posOffset>
            </wp:positionV>
            <wp:extent cx="1647825" cy="981075"/>
            <wp:effectExtent l="76200" t="38100" r="104775" b="47625"/>
            <wp:wrapNone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37264" t="36675" r="31206" b="312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981075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4819650</wp:posOffset>
            </wp:positionH>
            <wp:positionV relativeFrom="paragraph">
              <wp:posOffset>5464810</wp:posOffset>
            </wp:positionV>
            <wp:extent cx="770890" cy="755015"/>
            <wp:effectExtent l="57150" t="38100" r="86360" b="45085"/>
            <wp:wrapNone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890" cy="755015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3962400</wp:posOffset>
            </wp:positionH>
            <wp:positionV relativeFrom="paragraph">
              <wp:posOffset>4759960</wp:posOffset>
            </wp:positionV>
            <wp:extent cx="923925" cy="923925"/>
            <wp:effectExtent l="57150" t="38100" r="85725" b="47625"/>
            <wp:wrapNone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23925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3495675</wp:posOffset>
            </wp:positionH>
            <wp:positionV relativeFrom="paragraph">
              <wp:posOffset>3750310</wp:posOffset>
            </wp:positionV>
            <wp:extent cx="1152525" cy="1155065"/>
            <wp:effectExtent l="76200" t="38100" r="104775" b="45085"/>
            <wp:wrapNone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1155065"/>
                    </a:xfrm>
                    <a:prstGeom prst="ellipse">
                      <a:avLst/>
                    </a:prstGeom>
                    <a:ln w="19050" cap="rnd">
                      <a:solidFill>
                        <a:schemeClr val="bg2">
                          <a:lumMod val="75000"/>
                        </a:schemeClr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3000000"/>
                      </a:lightRig>
                    </a:scene3d>
                    <a:sp3d contourW="7620">
                      <a:bevelT w="95250" h="31750"/>
                      <a:contourClr>
                        <a:srgbClr val="333333"/>
                      </a:contourClr>
                    </a:sp3d>
                  </pic:spPr>
                </pic:pic>
              </a:graphicData>
            </a:graphic>
          </wp:anchor>
        </w:drawing>
      </w:r>
      <w:r w:rsidR="00B26346">
        <w:br w:type="page"/>
      </w:r>
      <w:r w:rsidR="00B26346" w:rsidRPr="00B26346">
        <w:rPr>
          <w:b/>
          <w:i/>
          <w:sz w:val="36"/>
          <w:szCs w:val="36"/>
        </w:rPr>
        <w:lastRenderedPageBreak/>
        <w:t>Séance n°1</w:t>
      </w:r>
    </w:p>
    <w:p w:rsidR="00B26346" w:rsidRDefault="00B26346" w:rsidP="00B26346">
      <w:pPr>
        <w:spacing w:after="0" w:line="240" w:lineRule="auto"/>
        <w:jc w:val="both"/>
        <w:rPr>
          <w:i/>
        </w:rPr>
      </w:pPr>
      <w:r w:rsidRPr="00C63A4F">
        <w:rPr>
          <w:i/>
        </w:rPr>
        <w:t>« </w:t>
      </w:r>
      <w:r>
        <w:rPr>
          <w:i/>
        </w:rPr>
        <w:t xml:space="preserve">Le film </w:t>
      </w:r>
      <w:r w:rsidRPr="004A099C">
        <w:rPr>
          <w:b/>
          <w:i/>
        </w:rPr>
        <w:t>Wall-E©</w:t>
      </w:r>
      <w:r>
        <w:rPr>
          <w:i/>
        </w:rPr>
        <w:t xml:space="preserve">, des </w:t>
      </w:r>
      <w:r w:rsidRPr="004A099C">
        <w:rPr>
          <w:b/>
          <w:i/>
        </w:rPr>
        <w:t>Studios Disney©</w:t>
      </w:r>
      <w:r>
        <w:rPr>
          <w:i/>
        </w:rPr>
        <w:t>, nous présente un petit robot nettoyeur dont la vie se résume à faire du ménage sur une Terre polluée, dévastée par l’Homme</w:t>
      </w:r>
      <w:r w:rsidRPr="00C63A4F">
        <w:rPr>
          <w:i/>
        </w:rPr>
        <w:t xml:space="preserve">. </w:t>
      </w:r>
      <w:r>
        <w:rPr>
          <w:i/>
        </w:rPr>
        <w:t>Ce robot fort sympathique qui n’est qu’une version très améliorée de l’aspirateur, effectue sa tâche de manière autonome, se répare, s’entretien</w:t>
      </w:r>
      <w:r w:rsidR="000140F4">
        <w:rPr>
          <w:i/>
        </w:rPr>
        <w:t>t</w:t>
      </w:r>
      <w:r>
        <w:rPr>
          <w:i/>
        </w:rPr>
        <w:t xml:space="preserve"> et souffre même de solitude ... Nous n’en sommes pas encore là évidemment, mais depuis l’invention du balai, nous avons fait pas mal de chemin. Mais qu’est-ce qui a mené à cette évolution ? »</w:t>
      </w:r>
    </w:p>
    <w:p w:rsidR="00B26346" w:rsidRPr="00C63A4F" w:rsidRDefault="00B26346" w:rsidP="00B26346">
      <w:pPr>
        <w:spacing w:after="0" w:line="240" w:lineRule="auto"/>
        <w:rPr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B26346" w:rsidRPr="00652A00" w:rsidTr="003001D7">
        <w:tc>
          <w:tcPr>
            <w:tcW w:w="3535" w:type="dxa"/>
          </w:tcPr>
          <w:p w:rsidR="00B26346" w:rsidRPr="00652A00" w:rsidRDefault="00AE013F" w:rsidP="00AE013F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 xml:space="preserve">CONNAISSANCES </w:t>
            </w:r>
          </w:p>
        </w:tc>
        <w:tc>
          <w:tcPr>
            <w:tcW w:w="1109" w:type="dxa"/>
          </w:tcPr>
          <w:p w:rsidR="00B26346" w:rsidRPr="00652A00" w:rsidRDefault="00B26346" w:rsidP="003001D7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</w:tcPr>
          <w:p w:rsidR="00B26346" w:rsidRPr="00652A00" w:rsidRDefault="00AE013F" w:rsidP="003001D7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B26346" w:rsidRPr="00652A00" w:rsidTr="003001D7">
        <w:tc>
          <w:tcPr>
            <w:tcW w:w="3535" w:type="dxa"/>
            <w:shd w:val="clear" w:color="auto" w:fill="8DB3E2"/>
          </w:tcPr>
          <w:p w:rsidR="00B26346" w:rsidRPr="00DD1C49" w:rsidRDefault="00B26346" w:rsidP="003001D7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DD1C49">
              <w:rPr>
                <w:bCs/>
                <w:sz w:val="20"/>
                <w:szCs w:val="20"/>
              </w:rPr>
              <w:t>Adaptation aux besoins et à la société.</w:t>
            </w:r>
          </w:p>
        </w:tc>
        <w:tc>
          <w:tcPr>
            <w:tcW w:w="1109" w:type="dxa"/>
            <w:shd w:val="clear" w:color="auto" w:fill="8DB3E2"/>
          </w:tcPr>
          <w:p w:rsidR="00B26346" w:rsidRPr="00DD1C49" w:rsidRDefault="00B26346" w:rsidP="003001D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DD1C49"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8DB3E2"/>
          </w:tcPr>
          <w:p w:rsidR="00B26346" w:rsidRPr="00DD1C49" w:rsidRDefault="00B26346" w:rsidP="003001D7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 w:rsidRPr="00DD1C49">
              <w:rPr>
                <w:sz w:val="20"/>
                <w:szCs w:val="20"/>
              </w:rPr>
              <w:t>Associer l’utilisation d’un objet technique à une époque, à une région du globe.</w:t>
            </w:r>
          </w:p>
        </w:tc>
      </w:tr>
      <w:tr w:rsidR="00B26346" w:rsidRPr="00652A00" w:rsidTr="003001D7">
        <w:tc>
          <w:tcPr>
            <w:tcW w:w="3535" w:type="dxa"/>
            <w:shd w:val="clear" w:color="auto" w:fill="8DB3E2"/>
          </w:tcPr>
          <w:p w:rsidR="00B26346" w:rsidRPr="00DD1C49" w:rsidRDefault="00B26346" w:rsidP="003001D7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DD1C49">
              <w:rPr>
                <w:bCs/>
                <w:sz w:val="20"/>
                <w:szCs w:val="20"/>
              </w:rPr>
              <w:t>Adaptation aux besoins et à la société.</w:t>
            </w:r>
          </w:p>
        </w:tc>
        <w:tc>
          <w:tcPr>
            <w:tcW w:w="1109" w:type="dxa"/>
            <w:shd w:val="clear" w:color="auto" w:fill="8DB3E2"/>
          </w:tcPr>
          <w:p w:rsidR="00B26346" w:rsidRPr="00DD1C49" w:rsidRDefault="00B26346" w:rsidP="003001D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DD1C49"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8DB3E2"/>
          </w:tcPr>
          <w:p w:rsidR="00B26346" w:rsidRPr="00DD1C49" w:rsidRDefault="00B26346" w:rsidP="003001D7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 w:rsidRPr="00DD1C49">
              <w:rPr>
                <w:sz w:val="20"/>
                <w:szCs w:val="20"/>
              </w:rPr>
              <w:t>Comparer les choix esthétiques et ergonomiques d’objets techniques d’époques différentes.</w:t>
            </w:r>
          </w:p>
        </w:tc>
      </w:tr>
      <w:tr w:rsidR="00B26346" w:rsidRPr="00652A00" w:rsidTr="003001D7">
        <w:tc>
          <w:tcPr>
            <w:tcW w:w="3535" w:type="dxa"/>
            <w:shd w:val="clear" w:color="auto" w:fill="8DB3E2"/>
          </w:tcPr>
          <w:p w:rsidR="00B26346" w:rsidRPr="00DD1C49" w:rsidRDefault="00B26346" w:rsidP="003001D7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DD1C49">
              <w:rPr>
                <w:bCs/>
                <w:sz w:val="20"/>
                <w:szCs w:val="20"/>
              </w:rPr>
              <w:t>Evolution des solutions techniques :</w:t>
            </w:r>
          </w:p>
          <w:p w:rsidR="00B26346" w:rsidRPr="00DD1C49" w:rsidRDefault="00B26346" w:rsidP="003001D7">
            <w:pPr>
              <w:pStyle w:val="Paragraphedeliste"/>
              <w:numPr>
                <w:ilvl w:val="0"/>
                <w:numId w:val="19"/>
              </w:numPr>
              <w:spacing w:after="0" w:line="240" w:lineRule="auto"/>
              <w:ind w:left="284" w:hanging="207"/>
              <w:rPr>
                <w:b/>
                <w:bCs/>
                <w:sz w:val="20"/>
                <w:szCs w:val="20"/>
              </w:rPr>
            </w:pPr>
            <w:r w:rsidRPr="00DD1C49">
              <w:rPr>
                <w:bCs/>
                <w:sz w:val="20"/>
                <w:szCs w:val="20"/>
              </w:rPr>
              <w:t>non-mécanisées ;</w:t>
            </w:r>
          </w:p>
          <w:p w:rsidR="00B26346" w:rsidRPr="00DD1C49" w:rsidRDefault="00B26346" w:rsidP="003001D7">
            <w:pPr>
              <w:pStyle w:val="Paragraphedeliste"/>
              <w:numPr>
                <w:ilvl w:val="0"/>
                <w:numId w:val="19"/>
              </w:numPr>
              <w:spacing w:after="0" w:line="240" w:lineRule="auto"/>
              <w:ind w:left="284" w:hanging="207"/>
              <w:rPr>
                <w:b/>
                <w:bCs/>
                <w:sz w:val="20"/>
                <w:szCs w:val="20"/>
              </w:rPr>
            </w:pPr>
            <w:r w:rsidRPr="00DD1C49">
              <w:rPr>
                <w:bCs/>
                <w:sz w:val="20"/>
                <w:szCs w:val="20"/>
              </w:rPr>
              <w:t>mécanisées ;</w:t>
            </w:r>
          </w:p>
          <w:p w:rsidR="00B26346" w:rsidRPr="00DD1C49" w:rsidRDefault="00B26346" w:rsidP="003001D7">
            <w:pPr>
              <w:pStyle w:val="Paragraphedeliste"/>
              <w:numPr>
                <w:ilvl w:val="0"/>
                <w:numId w:val="19"/>
              </w:numPr>
              <w:spacing w:after="0" w:line="240" w:lineRule="auto"/>
              <w:ind w:left="284" w:hanging="207"/>
              <w:rPr>
                <w:b/>
                <w:bCs/>
                <w:sz w:val="20"/>
                <w:szCs w:val="20"/>
              </w:rPr>
            </w:pPr>
            <w:r w:rsidRPr="00DD1C49">
              <w:rPr>
                <w:bCs/>
                <w:sz w:val="20"/>
                <w:szCs w:val="20"/>
              </w:rPr>
              <w:t>automatiques ;</w:t>
            </w:r>
          </w:p>
          <w:p w:rsidR="00B26346" w:rsidRPr="00DD1C49" w:rsidRDefault="00B26346" w:rsidP="003001D7">
            <w:pPr>
              <w:pStyle w:val="Paragraphedeliste"/>
              <w:numPr>
                <w:ilvl w:val="0"/>
                <w:numId w:val="19"/>
              </w:numPr>
              <w:spacing w:after="0" w:line="240" w:lineRule="auto"/>
              <w:ind w:left="284" w:hanging="207"/>
              <w:rPr>
                <w:b/>
                <w:bCs/>
                <w:sz w:val="20"/>
                <w:szCs w:val="20"/>
              </w:rPr>
            </w:pPr>
            <w:r w:rsidRPr="00DD1C49">
              <w:rPr>
                <w:bCs/>
                <w:sz w:val="20"/>
                <w:szCs w:val="20"/>
              </w:rPr>
              <w:t>informatisées.</w:t>
            </w:r>
          </w:p>
        </w:tc>
        <w:tc>
          <w:tcPr>
            <w:tcW w:w="1109" w:type="dxa"/>
            <w:shd w:val="clear" w:color="auto" w:fill="8DB3E2"/>
          </w:tcPr>
          <w:p w:rsidR="00B26346" w:rsidRPr="00DD1C49" w:rsidRDefault="00B26346" w:rsidP="003001D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DD1C49"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8DB3E2"/>
          </w:tcPr>
          <w:p w:rsidR="00B26346" w:rsidRPr="00DD1C49" w:rsidRDefault="00B26346" w:rsidP="003001D7">
            <w:pPr>
              <w:spacing w:after="0" w:line="240" w:lineRule="auto"/>
              <w:jc w:val="both"/>
              <w:rPr>
                <w:sz w:val="20"/>
                <w:szCs w:val="20"/>
              </w:rPr>
            </w:pPr>
            <w:r w:rsidRPr="00DD1C49">
              <w:rPr>
                <w:sz w:val="20"/>
                <w:szCs w:val="20"/>
              </w:rPr>
              <w:t>Repérer dans les étapes de l’évolution des solutions techniques la nature et l’importance de l’intervention humaine à côté du développement de l’automatisation.</w:t>
            </w:r>
          </w:p>
        </w:tc>
      </w:tr>
    </w:tbl>
    <w:p w:rsidR="002E3383" w:rsidRPr="001E49D6" w:rsidRDefault="002E3383" w:rsidP="002E3383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2E3383" w:rsidRPr="00652A00" w:rsidTr="005E1684">
        <w:tc>
          <w:tcPr>
            <w:tcW w:w="10598" w:type="dxa"/>
            <w:gridSpan w:val="2"/>
          </w:tcPr>
          <w:p w:rsidR="002E3383" w:rsidRPr="00652A00" w:rsidRDefault="002E3383" w:rsidP="005E1684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B2i mises en œuvre</w:t>
            </w:r>
          </w:p>
        </w:tc>
      </w:tr>
      <w:tr w:rsidR="002E3383" w:rsidRPr="00DD1C49" w:rsidTr="005E1684">
        <w:tc>
          <w:tcPr>
            <w:tcW w:w="675" w:type="dxa"/>
            <w:shd w:val="clear" w:color="auto" w:fill="CCC0D9" w:themeFill="accent4" w:themeFillTint="66"/>
          </w:tcPr>
          <w:p w:rsidR="002E3383" w:rsidRPr="00814DFD" w:rsidRDefault="002E3383" w:rsidP="005E1684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814DFD">
              <w:rPr>
                <w:rFonts w:asciiTheme="minorHAnsi" w:hAnsiTheme="minorHAnsi"/>
                <w:bCs/>
                <w:sz w:val="20"/>
                <w:szCs w:val="20"/>
              </w:rPr>
              <w:t>1.1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2E3383" w:rsidRPr="00405830" w:rsidRDefault="002E3383" w:rsidP="005E168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m'identifier sur un réseau ou un site et mettre fin à cette identification.</w:t>
            </w:r>
          </w:p>
        </w:tc>
      </w:tr>
      <w:tr w:rsidR="00405830" w:rsidRPr="00DD1C49" w:rsidTr="005E1684">
        <w:tc>
          <w:tcPr>
            <w:tcW w:w="675" w:type="dxa"/>
            <w:shd w:val="clear" w:color="auto" w:fill="CCC0D9" w:themeFill="accent4" w:themeFillTint="66"/>
          </w:tcPr>
          <w:p w:rsidR="00405830" w:rsidRPr="00814DFD" w:rsidRDefault="00405830" w:rsidP="005E1684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3.3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405830" w:rsidRPr="00405830" w:rsidRDefault="00405830" w:rsidP="00405830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MT"/>
                <w:sz w:val="20"/>
                <w:szCs w:val="20"/>
                <w:lang w:eastAsia="fr-FR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regrouper dans un même document plusieurs éléments (texte, image, tableau, son, graphique, vidéo…).</w:t>
            </w:r>
          </w:p>
        </w:tc>
      </w:tr>
      <w:tr w:rsidR="002E3383" w:rsidRPr="00DD1C49" w:rsidTr="005E1684">
        <w:tc>
          <w:tcPr>
            <w:tcW w:w="675" w:type="dxa"/>
            <w:shd w:val="clear" w:color="auto" w:fill="CCC0D9" w:themeFill="accent4" w:themeFillTint="66"/>
          </w:tcPr>
          <w:p w:rsidR="002E3383" w:rsidRPr="00814DFD" w:rsidRDefault="00405830" w:rsidP="005E1684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4.3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2E3383" w:rsidRPr="00405830" w:rsidRDefault="00405830" w:rsidP="00405830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utiliser les fonctions principales d'un outil de recherche sur le web (moteur de recherche, annuaire...).</w:t>
            </w:r>
          </w:p>
        </w:tc>
      </w:tr>
      <w:tr w:rsidR="00405830" w:rsidRPr="00DD1C49" w:rsidTr="005E1684">
        <w:tc>
          <w:tcPr>
            <w:tcW w:w="675" w:type="dxa"/>
            <w:shd w:val="clear" w:color="auto" w:fill="CCC0D9" w:themeFill="accent4" w:themeFillTint="66"/>
          </w:tcPr>
          <w:p w:rsidR="00405830" w:rsidRPr="00814DFD" w:rsidRDefault="00405830" w:rsidP="005E1684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4.4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405830" w:rsidRPr="00405830" w:rsidRDefault="00405830" w:rsidP="00405830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MT"/>
                <w:sz w:val="20"/>
                <w:szCs w:val="20"/>
                <w:lang w:eastAsia="fr-FR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relever des éléments me permettant de connaître l’origine de l’information (auteur, date, source…).</w:t>
            </w:r>
          </w:p>
        </w:tc>
      </w:tr>
      <w:tr w:rsidR="002E3383" w:rsidRPr="00DD1C49" w:rsidTr="005E1684">
        <w:tc>
          <w:tcPr>
            <w:tcW w:w="675" w:type="dxa"/>
            <w:shd w:val="clear" w:color="auto" w:fill="CCC0D9" w:themeFill="accent4" w:themeFillTint="66"/>
          </w:tcPr>
          <w:p w:rsidR="002E3383" w:rsidRPr="00814DFD" w:rsidRDefault="00405830" w:rsidP="005E1684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4.5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2E3383" w:rsidRPr="00405830" w:rsidRDefault="00405830" w:rsidP="00405830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sélectionner des résultats lors d'une recherche (et donner des arguments permettant de justifier mon choix).</w:t>
            </w:r>
          </w:p>
        </w:tc>
      </w:tr>
    </w:tbl>
    <w:p w:rsidR="002E3383" w:rsidRPr="005B5362" w:rsidRDefault="002E3383" w:rsidP="002E3383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2E3383" w:rsidRPr="00652A00" w:rsidTr="005E1684">
        <w:tc>
          <w:tcPr>
            <w:tcW w:w="10598" w:type="dxa"/>
            <w:gridSpan w:val="2"/>
          </w:tcPr>
          <w:p w:rsidR="002E3383" w:rsidRPr="00652A00" w:rsidRDefault="002E3383" w:rsidP="005E1684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COMMUN mises en œuvre</w:t>
            </w:r>
          </w:p>
        </w:tc>
      </w:tr>
      <w:tr w:rsidR="002E3383" w:rsidRPr="00814DFD" w:rsidTr="005E1684">
        <w:tc>
          <w:tcPr>
            <w:tcW w:w="675" w:type="dxa"/>
            <w:shd w:val="clear" w:color="auto" w:fill="D6E3BC" w:themeFill="accent3" w:themeFillTint="66"/>
          </w:tcPr>
          <w:p w:rsidR="002E3383" w:rsidRPr="005B7AB0" w:rsidRDefault="002E3383" w:rsidP="005E1684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1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2E3383" w:rsidRPr="005B7AB0" w:rsidRDefault="002E3383" w:rsidP="005E168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Maîtrise</w:t>
            </w: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 de la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langue française</w:t>
            </w:r>
          </w:p>
        </w:tc>
      </w:tr>
      <w:tr w:rsidR="002E3383" w:rsidRPr="00814DFD" w:rsidTr="005E1684">
        <w:tc>
          <w:tcPr>
            <w:tcW w:w="675" w:type="dxa"/>
            <w:shd w:val="clear" w:color="auto" w:fill="D6E3BC" w:themeFill="accent3" w:themeFillTint="66"/>
          </w:tcPr>
          <w:p w:rsidR="002E3383" w:rsidRPr="005B7AB0" w:rsidRDefault="002E3383" w:rsidP="005E1684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4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2E3383" w:rsidRPr="005B7AB0" w:rsidRDefault="002E3383" w:rsidP="005E168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Maîtrise des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techniques usuelles de l'information et de la communication</w:t>
            </w:r>
          </w:p>
        </w:tc>
      </w:tr>
      <w:tr w:rsidR="002E3383" w:rsidRPr="00814DFD" w:rsidTr="005E1684">
        <w:tc>
          <w:tcPr>
            <w:tcW w:w="675" w:type="dxa"/>
            <w:shd w:val="clear" w:color="auto" w:fill="D6E3BC" w:themeFill="accent3" w:themeFillTint="66"/>
          </w:tcPr>
          <w:p w:rsidR="002E3383" w:rsidRPr="005B7AB0" w:rsidRDefault="002E3383" w:rsidP="005E1684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7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2E3383" w:rsidRPr="005B7AB0" w:rsidRDefault="002E3383" w:rsidP="005E168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Autonomie et initiative</w:t>
            </w:r>
          </w:p>
        </w:tc>
      </w:tr>
    </w:tbl>
    <w:p w:rsidR="00B26346" w:rsidRDefault="00B26346" w:rsidP="00B26346">
      <w:pPr>
        <w:spacing w:after="0" w:line="240" w:lineRule="auto"/>
      </w:pPr>
    </w:p>
    <w:p w:rsidR="00B26346" w:rsidRPr="00861DDA" w:rsidRDefault="00B26346" w:rsidP="00B26346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</w:t>
      </w:r>
      <w:r w:rsidR="00536F95">
        <w:rPr>
          <w:b/>
          <w:i/>
        </w:rPr>
        <w:t>ème posé</w:t>
      </w:r>
      <w:r w:rsidRPr="00861DDA">
        <w:rPr>
          <w:b/>
          <w:i/>
        </w:rPr>
        <w:t> :</w:t>
      </w:r>
    </w:p>
    <w:p w:rsidR="00B26346" w:rsidRDefault="00B26346" w:rsidP="00B26346">
      <w:pPr>
        <w:spacing w:after="0" w:line="240" w:lineRule="auto"/>
        <w:jc w:val="both"/>
      </w:pPr>
      <w:r>
        <w:t>Quelles sont les raisons qui entraînent l’évolution d’un objet technique ?</w:t>
      </w:r>
    </w:p>
    <w:p w:rsidR="00B26346" w:rsidRDefault="00B26346" w:rsidP="00B26346">
      <w:pPr>
        <w:spacing w:after="0" w:line="240" w:lineRule="auto"/>
        <w:jc w:val="both"/>
      </w:pPr>
    </w:p>
    <w:p w:rsidR="00B26346" w:rsidRDefault="00B26346" w:rsidP="00B26346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 w:rsidRPr="00132565">
        <w:rPr>
          <w:i/>
        </w:rPr>
        <w:t>(environ 1h20)</w:t>
      </w:r>
      <w:r>
        <w:rPr>
          <w:b/>
          <w:i/>
        </w:rPr>
        <w:t xml:space="preserve"> </w:t>
      </w:r>
      <w:r w:rsidRPr="00861DDA">
        <w:rPr>
          <w:b/>
          <w:i/>
        </w:rPr>
        <w:t>:</w:t>
      </w:r>
    </w:p>
    <w:p w:rsidR="00B26346" w:rsidRPr="00861DDA" w:rsidRDefault="004967C8" w:rsidP="00B26346">
      <w:pPr>
        <w:spacing w:after="0" w:line="240" w:lineRule="auto"/>
        <w:jc w:val="both"/>
        <w:rPr>
          <w:b/>
          <w:i/>
        </w:rPr>
      </w:pPr>
      <w:r w:rsidRPr="004967C8">
        <w:rPr>
          <w:noProof/>
          <w:lang w:eastAsia="fr-FR"/>
        </w:rPr>
        <w:pict>
          <v:group id="_x0000_s1161" style="position:absolute;left:0;text-align:left;margin-left:-3.7pt;margin-top:10.65pt;width:21.6pt;height:18.8pt;z-index:251680768" coordorigin="702,7202" coordsize="432,376">
            <v:group id="_x0000_s1162" style="position:absolute;left:736;top:7202;width:345;height:344" coordorigin="106763775,105552150" coordsize="720000,720000">
              <v:oval id="_x0000_s1163" style="position:absolute;left:106763775;top:105552150;width:720000;height:720000;mso-wrap-distance-left:2.88pt;mso-wrap-distance-top:2.88pt;mso-wrap-distance-right:2.88pt;mso-wrap-distance-bottom:2.88pt" fillcolor="#39f" insetpen="t" o:cliptowrap="t">
                <v:shadow on="t" color="#ccc" opacity=".5" offset2="-8pt,-8pt"/>
                <v:textbox inset="2.88pt,2.88pt,2.88pt,2.88pt"/>
              </v:oval>
              <v:shape id="PubPieSlice" o:spid="_x0000_s1164" style="position:absolute;left:106790775;top:105579150;width:666000;height:666000" coordsize="21600,21600" o:spt="100" adj="17694720,-3724091,5400" path="ar,,21600,21600@6@5@8@7l10800,10800xe" stroked="f" o:cliptowrap="t">
                <v:stroke joinstyle="miter"/>
                <v:shadow offset="6pt,6pt"/>
                <o:extrusion v:ext="view" rotationangle="25,-25" viewpoint="0,0" viewpointorigin="0,0" skewangle="0" skewamt="0" lightposition="-50000,-50000" lightposition2="50000" type="perspective"/>
                <v:formulas>
                  <v:f eqn="val 0"/>
                  <v:f eqn="sin 10800 #0"/>
                  <v:f eqn="cos 10800 #0"/>
                  <v:f eqn="sin 10800 #1"/>
                  <v:f eqn="cos 10800 #1"/>
                  <v:f eqn="sum @1 10800 0"/>
                  <v:f eqn="sum @2 10800 0"/>
                  <v:f eqn="sum @3 10800 0"/>
                  <v:f eqn="sum @4 10800 0"/>
                  <v:f eqn="val 10800"/>
                </v:formulas>
                <v:path o:connecttype="custom" o:connectlocs="@6,@5;10800,10800;@8,@7" textboxrect="3163,3163,18437,18437"/>
                <v:handles>
                  <v:h position="@9,#0" polar="10800,10800"/>
                  <v:h position="@9,#1" polar="10800,10800"/>
                </v:handles>
                <o:lock v:ext="edit" verticies="t"/>
              </v:shape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65" type="#_x0000_t202" style="position:absolute;left:702;top:7330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165;mso-column-margin:2mm" inset="2.88pt,2.88pt,2.88pt,2.88pt">
                <w:txbxContent>
                  <w:p w:rsidR="00B26346" w:rsidRPr="003830A1" w:rsidRDefault="00B26346" w:rsidP="00B26346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5’</w:t>
                    </w:r>
                  </w:p>
                </w:txbxContent>
              </v:textbox>
            </v:shape>
          </v:group>
        </w:pict>
      </w:r>
    </w:p>
    <w:p w:rsidR="00B26346" w:rsidRDefault="00B26346" w:rsidP="00B26346">
      <w:pPr>
        <w:numPr>
          <w:ilvl w:val="0"/>
          <w:numId w:val="2"/>
        </w:numPr>
        <w:spacing w:after="0" w:line="240" w:lineRule="auto"/>
        <w:ind w:left="709" w:hanging="283"/>
        <w:jc w:val="both"/>
      </w:pPr>
      <w:r>
        <w:t>Présenter la situation déclenchante :</w:t>
      </w:r>
    </w:p>
    <w:p w:rsidR="00B26346" w:rsidRDefault="00B26346" w:rsidP="00B26346">
      <w:pPr>
        <w:numPr>
          <w:ilvl w:val="0"/>
          <w:numId w:val="4"/>
        </w:numPr>
        <w:spacing w:after="0" w:line="240" w:lineRule="auto"/>
        <w:ind w:left="1134"/>
        <w:jc w:val="both"/>
      </w:pPr>
      <w:r>
        <w:t>Les élèves reformulent la situation pour se l’approprier ;</w:t>
      </w:r>
    </w:p>
    <w:p w:rsidR="00B26346" w:rsidRDefault="00B26346" w:rsidP="00B26346">
      <w:pPr>
        <w:numPr>
          <w:ilvl w:val="0"/>
          <w:numId w:val="4"/>
        </w:numPr>
        <w:spacing w:after="0" w:line="240" w:lineRule="auto"/>
        <w:ind w:left="1134"/>
        <w:jc w:val="both"/>
      </w:pPr>
      <w:r>
        <w:t>Les élèves formalisent la problématique ;</w:t>
      </w:r>
    </w:p>
    <w:p w:rsidR="00B26346" w:rsidRDefault="004967C8" w:rsidP="00B26346">
      <w:pPr>
        <w:spacing w:after="0" w:line="240" w:lineRule="auto"/>
        <w:jc w:val="both"/>
      </w:pPr>
      <w:r w:rsidRPr="004967C8">
        <w:rPr>
          <w:i/>
          <w:noProof/>
          <w:lang w:eastAsia="fr-FR"/>
        </w:rPr>
        <w:pict>
          <v:group id="_x0000_s1166" style="position:absolute;left:0;text-align:left;margin-left:-3.55pt;margin-top:11.35pt;width:21.6pt;height:18.8pt;z-index:251681792" coordorigin="649,8675" coordsize="432,376">
            <v:oval id="_x0000_s1167" style="position:absolute;left:683;top:8675;width:345;height:344;mso-wrap-distance-left:2.88pt;mso-wrap-distance-top:2.88pt;mso-wrap-distance-right:2.88pt;mso-wrap-distance-bottom:2.88pt" fillcolor="#39f" insetpen="t" o:cliptowrap="t">
              <v:shadow on="t" color="#ccc" opacity=".5" offset2="-8pt,-8pt"/>
              <v:textbox inset="2.88pt,2.88pt,2.88pt,2.88pt"/>
            </v:oval>
            <v:shape id="PubPieSlice" o:spid="_x0000_s1168" style="position:absolute;left:696;top:8688;width:319;height:318" coordsize="21600,21600" o:spt="100" adj="17694720,129604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169" type="#_x0000_t202" style="position:absolute;left:649;top:8803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169;mso-column-margin:2mm" inset="2.88pt,2.88pt,2.88pt,2.88pt">
                <w:txbxContent>
                  <w:p w:rsidR="00B26346" w:rsidRPr="003830A1" w:rsidRDefault="00B26346" w:rsidP="00B26346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15’</w:t>
                    </w:r>
                  </w:p>
                </w:txbxContent>
              </v:textbox>
            </v:shape>
          </v:group>
        </w:pict>
      </w:r>
    </w:p>
    <w:p w:rsidR="00B26346" w:rsidRDefault="00B26346" w:rsidP="00B26346">
      <w:pPr>
        <w:numPr>
          <w:ilvl w:val="0"/>
          <w:numId w:val="2"/>
        </w:numPr>
        <w:spacing w:after="0" w:line="240" w:lineRule="auto"/>
        <w:ind w:left="709" w:hanging="283"/>
        <w:jc w:val="both"/>
      </w:pPr>
      <w:r>
        <w:t>Enumérer avec les élèves les raisons possibles de l’évolution d’un OT :</w:t>
      </w:r>
    </w:p>
    <w:p w:rsidR="00B26346" w:rsidRDefault="00B26346" w:rsidP="00B26346">
      <w:pPr>
        <w:spacing w:after="0" w:line="240" w:lineRule="auto"/>
        <w:ind w:left="709"/>
        <w:jc w:val="both"/>
        <w:rPr>
          <w:i/>
          <w:u w:val="single"/>
        </w:rPr>
      </w:pPr>
    </w:p>
    <w:p w:rsidR="00B26346" w:rsidRPr="00132565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B26346" w:rsidRDefault="00B26346" w:rsidP="00AE013F">
      <w:pPr>
        <w:pStyle w:val="Paragraphedeliste"/>
        <w:numPr>
          <w:ilvl w:val="0"/>
          <w:numId w:val="39"/>
        </w:num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L’OT évolue suivant l’</w:t>
      </w:r>
      <w:r w:rsidRPr="00AE013F">
        <w:rPr>
          <w:u w:val="single"/>
        </w:rPr>
        <w:t>époque</w:t>
      </w:r>
      <w:r>
        <w:t> (société, design, …);</w:t>
      </w:r>
    </w:p>
    <w:p w:rsidR="00B26346" w:rsidRDefault="00B26346" w:rsidP="00AE013F">
      <w:pPr>
        <w:pStyle w:val="Paragraphedeliste"/>
        <w:numPr>
          <w:ilvl w:val="0"/>
          <w:numId w:val="39"/>
        </w:num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 xml:space="preserve">L’OT évolue suivant l’évolution du </w:t>
      </w:r>
      <w:r w:rsidRPr="00AE013F">
        <w:rPr>
          <w:u w:val="single"/>
        </w:rPr>
        <w:t>besoin</w:t>
      </w:r>
      <w:r>
        <w:t> (hygiène, réduire l’intervention humaine, …);</w:t>
      </w:r>
    </w:p>
    <w:p w:rsidR="00B26346" w:rsidRDefault="00B26346" w:rsidP="00AE013F">
      <w:pPr>
        <w:pStyle w:val="Paragraphedeliste"/>
        <w:numPr>
          <w:ilvl w:val="0"/>
          <w:numId w:val="39"/>
        </w:num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 xml:space="preserve">L’OT évolue suivant l’évolution des </w:t>
      </w:r>
      <w:r w:rsidRPr="00AE013F">
        <w:rPr>
          <w:u w:val="single"/>
        </w:rPr>
        <w:t>techniques</w:t>
      </w:r>
      <w:r>
        <w:t xml:space="preserve">, l’arrivée de </w:t>
      </w:r>
      <w:r w:rsidRPr="00AE013F">
        <w:rPr>
          <w:u w:val="single"/>
        </w:rPr>
        <w:t>nouvelles technologies</w:t>
      </w:r>
      <w:r>
        <w:t> (les inventions, les inventeurs);</w:t>
      </w:r>
    </w:p>
    <w:p w:rsidR="00B26346" w:rsidRDefault="00B26346" w:rsidP="00AE013F">
      <w:pPr>
        <w:pStyle w:val="Paragraphedeliste"/>
        <w:numPr>
          <w:ilvl w:val="0"/>
          <w:numId w:val="39"/>
        </w:num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 xml:space="preserve">L’OT évolue suivant l’arrivée de </w:t>
      </w:r>
      <w:r w:rsidRPr="00AE013F">
        <w:rPr>
          <w:u w:val="single"/>
        </w:rPr>
        <w:t>nouveaux matériaux</w:t>
      </w:r>
      <w:r>
        <w:t> ;</w:t>
      </w:r>
    </w:p>
    <w:p w:rsidR="00B26346" w:rsidRDefault="00B26346" w:rsidP="00AE013F">
      <w:pPr>
        <w:pStyle w:val="Paragraphedeliste"/>
        <w:numPr>
          <w:ilvl w:val="0"/>
          <w:numId w:val="39"/>
        </w:num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 xml:space="preserve">L’OT évolue suivant l’arrivée de </w:t>
      </w:r>
      <w:r w:rsidRPr="00AE013F">
        <w:rPr>
          <w:u w:val="single"/>
        </w:rPr>
        <w:t>nouvelles énergies</w:t>
      </w:r>
      <w:r>
        <w:t> ;</w:t>
      </w:r>
    </w:p>
    <w:p w:rsidR="00B26346" w:rsidRDefault="00B26346" w:rsidP="00AE013F">
      <w:pPr>
        <w:pStyle w:val="Paragraphedeliste"/>
        <w:numPr>
          <w:ilvl w:val="0"/>
          <w:numId w:val="39"/>
        </w:num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…</w:t>
      </w:r>
    </w:p>
    <w:p w:rsidR="00B26346" w:rsidRDefault="00B26346" w:rsidP="00B26346">
      <w:pPr>
        <w:spacing w:after="0" w:line="240" w:lineRule="auto"/>
        <w:jc w:val="both"/>
      </w:pPr>
    </w:p>
    <w:p w:rsidR="00B26346" w:rsidRDefault="00626305" w:rsidP="00B26346">
      <w:pPr>
        <w:spacing w:after="0" w:line="240" w:lineRule="auto"/>
        <w:ind w:left="709"/>
        <w:jc w:val="both"/>
      </w:pPr>
      <w:r>
        <w:t>En exemple, l</w:t>
      </w:r>
      <w:r w:rsidR="00B26346">
        <w:t>’enseignant peut prendre un autre OT simple (déjà étudié en 6</w:t>
      </w:r>
      <w:r w:rsidR="00B26346" w:rsidRPr="00512AC5">
        <w:rPr>
          <w:vertAlign w:val="superscript"/>
        </w:rPr>
        <w:t>e</w:t>
      </w:r>
      <w:r w:rsidR="00B26346">
        <w:t xml:space="preserve"> ou 5</w:t>
      </w:r>
      <w:r w:rsidR="00B26346" w:rsidRPr="00512AC5">
        <w:rPr>
          <w:vertAlign w:val="superscript"/>
        </w:rPr>
        <w:t>e</w:t>
      </w:r>
      <w:r w:rsidR="00B26346">
        <w:t>).</w:t>
      </w:r>
    </w:p>
    <w:p w:rsidR="00B26346" w:rsidRDefault="004967C8" w:rsidP="00B26346">
      <w:pPr>
        <w:spacing w:after="0" w:line="240" w:lineRule="auto"/>
        <w:ind w:left="709"/>
        <w:jc w:val="both"/>
      </w:pPr>
      <w:r>
        <w:rPr>
          <w:noProof/>
          <w:lang w:eastAsia="fr-FR"/>
        </w:rPr>
        <w:pict>
          <v:group id="_x0000_s1175" style="position:absolute;left:0;text-align:left;margin-left:-3.55pt;margin-top:10.95pt;width:21.6pt;height:18.8pt;z-index:251683840" coordorigin="649,12729" coordsize="432,376">
            <v:oval id="_x0000_s1176" style="position:absolute;left:683;top:12729;width:345;height:344;mso-wrap-distance-left:2.88pt;mso-wrap-distance-top:2.88pt;mso-wrap-distance-right:2.88pt;mso-wrap-distance-bottom:2.88pt" fillcolor="#39f" insetpen="t" o:cliptowrap="t">
              <v:shadow on="t" color="#ccc" opacity=".5" offset2="-8pt,-8pt"/>
              <v:textbox inset="2.88pt,2.88pt,2.88pt,2.88pt"/>
            </v:oval>
            <v:shape id="PubPieSlice" o:spid="_x0000_s1177" style="position:absolute;left:696;top:12742;width:319;height:318" coordsize="21600,21600" o:spt="100" adj="17694720,9624454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178" type="#_x0000_t202" style="position:absolute;left:649;top:12857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178;mso-column-margin:2mm" inset="2.88pt,2.88pt,2.88pt,2.88pt">
                <w:txbxContent>
                  <w:p w:rsidR="00B26346" w:rsidRPr="00E377B8" w:rsidRDefault="00B26346" w:rsidP="00B26346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color w:val="FFFFFF"/>
                        <w:sz w:val="10"/>
                        <w:szCs w:val="10"/>
                      </w:rPr>
                    </w:pPr>
                    <w:r w:rsidRPr="00E377B8">
                      <w:rPr>
                        <w:rFonts w:ascii="Arial" w:hAnsi="Arial" w:cs="Arial"/>
                        <w:bCs/>
                        <w:color w:val="FFFFFF"/>
                        <w:sz w:val="10"/>
                        <w:szCs w:val="10"/>
                      </w:rPr>
                      <w:t>40’</w:t>
                    </w:r>
                  </w:p>
                </w:txbxContent>
              </v:textbox>
            </v:shape>
          </v:group>
        </w:pict>
      </w:r>
    </w:p>
    <w:p w:rsidR="00B26346" w:rsidRDefault="00B26346" w:rsidP="00B26346">
      <w:pPr>
        <w:numPr>
          <w:ilvl w:val="0"/>
          <w:numId w:val="2"/>
        </w:numPr>
        <w:spacing w:after="0" w:line="240" w:lineRule="auto"/>
        <w:ind w:left="709" w:hanging="283"/>
        <w:jc w:val="both"/>
      </w:pPr>
      <w:r>
        <w:t>Investigation :</w:t>
      </w:r>
    </w:p>
    <w:p w:rsidR="00B26346" w:rsidRDefault="00B26346" w:rsidP="00B26346">
      <w:pPr>
        <w:numPr>
          <w:ilvl w:val="0"/>
          <w:numId w:val="8"/>
        </w:numPr>
        <w:spacing w:after="0" w:line="240" w:lineRule="auto"/>
        <w:ind w:left="1134"/>
        <w:jc w:val="both"/>
      </w:pPr>
      <w:r>
        <w:t>Chaque îlot réalise (ou complète) un document numérique (frise) exposant une des raisons de l’évolution (époque, besoin, technologies, matériaux) : indication de l’année, de l’événement, insertion d’une image ou d’une photo numérique ;</w:t>
      </w:r>
    </w:p>
    <w:p w:rsidR="005B0AFB" w:rsidRDefault="005B0AFB" w:rsidP="00B26346">
      <w:pPr>
        <w:spacing w:after="0" w:line="240" w:lineRule="auto"/>
        <w:jc w:val="both"/>
      </w:pPr>
    </w:p>
    <w:p w:rsidR="00B26346" w:rsidRDefault="004967C8" w:rsidP="00B26346">
      <w:pPr>
        <w:spacing w:after="0" w:line="240" w:lineRule="auto"/>
        <w:jc w:val="both"/>
      </w:pPr>
      <w:r>
        <w:rPr>
          <w:noProof/>
          <w:lang w:eastAsia="fr-FR"/>
        </w:rPr>
        <w:lastRenderedPageBreak/>
        <w:pict>
          <v:group id="_x0000_s1170" style="position:absolute;left:0;text-align:left;margin-left:-3.55pt;margin-top:10.75pt;width:21.6pt;height:18.8pt;z-index:251682816" coordorigin="649,7859" coordsize="432,376">
            <v:group id="_x0000_s1171" style="position:absolute;left:683;top:7859;width:345;height:344" coordorigin="683,7859" coordsize="345,344">
              <v:oval id="_x0000_s1172" style="position:absolute;left:683;top:7859;width:345;height:344;mso-wrap-distance-left:2.88pt;mso-wrap-distance-top:2.88pt;mso-wrap-distance-right:2.88pt;mso-wrap-distance-bottom:2.88pt" fillcolor="#39f" insetpen="t" o:cliptowrap="t">
                <v:shadow on="t" color="#ccc" opacity=".5" offset2="-8pt,-8pt"/>
                <v:textbox inset="2.88pt,2.88pt,2.88pt,2.88pt"/>
              </v:oval>
              <v:shape id="PubPieSlice" o:spid="_x0000_s1173" style="position:absolute;left:696;top:7872;width:319;height:318" coordsize="21600,21600" o:spt="100" adj="17694720,1999043,5400" path="ar,,21600,21600@6@5@8@7l10800,10800xe" stroked="f" o:cliptowrap="t">
                <v:stroke joinstyle="miter"/>
                <v:shadow offset="6pt,6pt"/>
                <o:extrusion v:ext="view" rotationangle="25,-25" viewpoint="0,0" viewpointorigin="0,0" skewangle="0" skewamt="0" lightposition="-50000,-50000" lightposition2="50000" type="perspective"/>
                <v:formulas>
                  <v:f eqn="val 0"/>
                  <v:f eqn="sin 10800 #0"/>
                  <v:f eqn="cos 10800 #0"/>
                  <v:f eqn="sin 10800 #1"/>
                  <v:f eqn="cos 10800 #1"/>
                  <v:f eqn="sum @1 10800 0"/>
                  <v:f eqn="sum @2 10800 0"/>
                  <v:f eqn="sum @3 10800 0"/>
                  <v:f eqn="sum @4 10800 0"/>
                  <v:f eqn="val 10800"/>
                </v:formulas>
                <v:path o:connecttype="custom" o:connectlocs="@6,@5;10800,10800;@8,@7" textboxrect="3163,3163,18437,18437"/>
                <v:handles>
                  <v:h position="@9,#0" polar="10800,10800"/>
                  <v:h position="@9,#1" polar="10800,10800"/>
                </v:handles>
                <o:lock v:ext="edit" verticies="t"/>
              </v:shape>
            </v:group>
            <v:shape id="_x0000_s1174" type="#_x0000_t202" style="position:absolute;left:649;top:7987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174;mso-column-margin:2mm" inset="2.88pt,2.88pt,2.88pt,2.88pt">
                <w:txbxContent>
                  <w:p w:rsidR="00B26346" w:rsidRPr="003830A1" w:rsidRDefault="00B26346" w:rsidP="00B26346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20’</w:t>
                    </w:r>
                  </w:p>
                </w:txbxContent>
              </v:textbox>
            </v:shape>
          </v:group>
        </w:pict>
      </w:r>
    </w:p>
    <w:p w:rsidR="00B26346" w:rsidRDefault="00B26346" w:rsidP="00B26346">
      <w:pPr>
        <w:numPr>
          <w:ilvl w:val="0"/>
          <w:numId w:val="2"/>
        </w:numPr>
        <w:spacing w:after="0" w:line="240" w:lineRule="auto"/>
        <w:ind w:left="709" w:hanging="283"/>
        <w:jc w:val="both"/>
      </w:pPr>
      <w:r>
        <w:t>Bilan de fin de séance :</w:t>
      </w:r>
    </w:p>
    <w:p w:rsidR="00B26346" w:rsidRDefault="00B26346" w:rsidP="00B26346">
      <w:pPr>
        <w:numPr>
          <w:ilvl w:val="0"/>
          <w:numId w:val="8"/>
        </w:numPr>
        <w:spacing w:after="0" w:line="240" w:lineRule="auto"/>
        <w:ind w:left="1134"/>
        <w:jc w:val="both"/>
      </w:pPr>
      <w:r>
        <w:t>Un rapporteur par îlot présente la frise réalisée (vidéoprojecteur) et la co</w:t>
      </w:r>
      <w:r w:rsidR="00BD020A">
        <w:t>mmente. En synthèse, les frises</w:t>
      </w:r>
      <w:r>
        <w:t xml:space="preserve"> seront fusionnées pour présenter en un seul document toutes les facettes de l’évolution de l’OT.</w:t>
      </w:r>
    </w:p>
    <w:p w:rsidR="00B26346" w:rsidRDefault="00B26346" w:rsidP="00B26346">
      <w:pPr>
        <w:spacing w:after="0" w:line="240" w:lineRule="auto"/>
        <w:ind w:left="1134"/>
        <w:jc w:val="both"/>
      </w:pPr>
    </w:p>
    <w:p w:rsidR="00B26346" w:rsidRPr="00C204F0" w:rsidRDefault="00B26346" w:rsidP="00B26346">
      <w:pPr>
        <w:spacing w:after="0" w:line="240" w:lineRule="auto"/>
        <w:ind w:left="1134"/>
        <w:jc w:val="both"/>
        <w:rPr>
          <w:i/>
        </w:rPr>
      </w:pPr>
      <w:r w:rsidRPr="00C204F0">
        <w:rPr>
          <w:i/>
        </w:rPr>
        <w:t xml:space="preserve">Autre proposition : une frise murale (préparée à l’avance) </w:t>
      </w:r>
      <w:r>
        <w:rPr>
          <w:i/>
        </w:rPr>
        <w:t>pourrait être</w:t>
      </w:r>
      <w:r w:rsidRPr="00C204F0">
        <w:rPr>
          <w:i/>
        </w:rPr>
        <w:t xml:space="preserve"> complétée par les rapporteurs.</w:t>
      </w:r>
    </w:p>
    <w:p w:rsidR="00B26346" w:rsidRDefault="00B26346" w:rsidP="00B26346">
      <w:pPr>
        <w:spacing w:after="0" w:line="240" w:lineRule="auto"/>
        <w:jc w:val="both"/>
      </w:pPr>
    </w:p>
    <w:p w:rsidR="00B26346" w:rsidRPr="00132565" w:rsidRDefault="00B26346" w:rsidP="00B26346">
      <w:pPr>
        <w:spacing w:after="0" w:line="240" w:lineRule="auto"/>
        <w:jc w:val="both"/>
        <w:rPr>
          <w:b/>
          <w:i/>
        </w:rPr>
      </w:pPr>
      <w:r w:rsidRPr="00132565">
        <w:rPr>
          <w:b/>
          <w:i/>
        </w:rPr>
        <w:t>Ressources :</w:t>
      </w:r>
    </w:p>
    <w:p w:rsidR="00B26346" w:rsidRDefault="00B26346" w:rsidP="00B26346">
      <w:pPr>
        <w:spacing w:after="0" w:line="240" w:lineRule="auto"/>
        <w:jc w:val="both"/>
      </w:pPr>
    </w:p>
    <w:p w:rsidR="00B26346" w:rsidRDefault="004967C8" w:rsidP="00B26346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  <w:hyperlink r:id="rId15" w:history="1">
        <w:r w:rsidR="00B26346" w:rsidRPr="00E3706E">
          <w:rPr>
            <w:rStyle w:val="Lienhypertexte"/>
            <w:rFonts w:cs="Calibri"/>
            <w:lang w:eastAsia="fr-FR"/>
          </w:rPr>
          <w:t>http://boomer-cafe.net/version2/index.php/MARQUES-ET-PRODUITS/Moulinex-libere-la-femme.html</w:t>
        </w:r>
      </w:hyperlink>
    </w:p>
    <w:p w:rsidR="00B26346" w:rsidRDefault="004967C8" w:rsidP="00B26346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  <w:hyperlink r:id="rId16" w:history="1">
        <w:r w:rsidR="00B26346" w:rsidRPr="00E3706E">
          <w:rPr>
            <w:rStyle w:val="Lienhypertexte"/>
            <w:rFonts w:cs="Calibri"/>
            <w:lang w:eastAsia="fr-FR"/>
          </w:rPr>
          <w:t>http://monborobot.over-blog.com/article-3434556.html</w:t>
        </w:r>
      </w:hyperlink>
    </w:p>
    <w:p w:rsidR="00B26346" w:rsidRDefault="004967C8" w:rsidP="00B26346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  <w:hyperlink r:id="rId17" w:history="1">
        <w:r w:rsidR="00B26346" w:rsidRPr="00E3706E">
          <w:rPr>
            <w:rStyle w:val="Lienhypertexte"/>
            <w:rFonts w:cs="Calibri"/>
            <w:lang w:eastAsia="fr-FR"/>
          </w:rPr>
          <w:t>http://www.kiffegrave.com/2008/09/moulinex-libere-la-femme/</w:t>
        </w:r>
      </w:hyperlink>
    </w:p>
    <w:p w:rsidR="00B26346" w:rsidRDefault="004967C8" w:rsidP="00B26346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  <w:hyperlink r:id="rId18" w:history="1">
        <w:r w:rsidR="00B26346" w:rsidRPr="00E3706E">
          <w:rPr>
            <w:rStyle w:val="Lienhypertexte"/>
            <w:rFonts w:cs="Calibri"/>
            <w:lang w:eastAsia="fr-FR"/>
          </w:rPr>
          <w:t>http://fr.wikipedia.org/wiki/Aspirateur</w:t>
        </w:r>
      </w:hyperlink>
    </w:p>
    <w:p w:rsidR="00B26346" w:rsidRDefault="004967C8" w:rsidP="00B26346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  <w:hyperlink r:id="rId19" w:history="1">
        <w:r w:rsidR="00B26346" w:rsidRPr="00E3706E">
          <w:rPr>
            <w:rStyle w:val="Lienhypertexte"/>
            <w:rFonts w:cs="Calibri"/>
            <w:lang w:eastAsia="fr-FR"/>
          </w:rPr>
          <w:t>http://www.electromenager.tv/164-l-histoire-des-aspirateurs.html</w:t>
        </w:r>
      </w:hyperlink>
    </w:p>
    <w:p w:rsidR="00B26346" w:rsidRDefault="004967C8" w:rsidP="00B26346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  <w:hyperlink r:id="rId20" w:history="1">
        <w:r w:rsidR="00B26346" w:rsidRPr="00E3706E">
          <w:rPr>
            <w:rStyle w:val="Lienhypertexte"/>
            <w:rFonts w:cs="Calibri"/>
            <w:lang w:eastAsia="fr-FR"/>
          </w:rPr>
          <w:t>http://www.placeaudesign.com/seb/hist.htm</w:t>
        </w:r>
      </w:hyperlink>
    </w:p>
    <w:p w:rsidR="00B26346" w:rsidRDefault="004967C8" w:rsidP="00B26346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  <w:hyperlink r:id="rId21" w:history="1">
        <w:r w:rsidR="00B26346" w:rsidRPr="00E3706E">
          <w:rPr>
            <w:rStyle w:val="Lienhypertexte"/>
            <w:rFonts w:cs="Calibri"/>
            <w:lang w:eastAsia="fr-FR"/>
          </w:rPr>
          <w:t>http://www.groupeseb.com/seb/fr/notre_groupe/culture_et_patrimoine/histoire/front.aspx</w:t>
        </w:r>
      </w:hyperlink>
    </w:p>
    <w:p w:rsidR="00B26346" w:rsidRDefault="004967C8" w:rsidP="00B26346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  <w:hyperlink r:id="rId22" w:history="1">
        <w:r w:rsidR="00B26346" w:rsidRPr="00E3706E">
          <w:rPr>
            <w:rStyle w:val="Lienhypertexte"/>
            <w:rFonts w:cs="Calibri"/>
            <w:lang w:eastAsia="fr-FR"/>
          </w:rPr>
          <w:t>http://www.arte.tv/fr/chic/petite-histoire/1473708.html</w:t>
        </w:r>
      </w:hyperlink>
    </w:p>
    <w:p w:rsidR="00B26346" w:rsidRDefault="004967C8" w:rsidP="00B26346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  <w:hyperlink r:id="rId23" w:history="1">
        <w:r w:rsidR="00B26346" w:rsidRPr="00E3706E">
          <w:rPr>
            <w:rStyle w:val="Lienhypertexte"/>
            <w:rFonts w:cs="Calibri"/>
            <w:lang w:eastAsia="fr-FR"/>
          </w:rPr>
          <w:t>http://www.le-design.fr/blog/category/aspirateur-design/</w:t>
        </w:r>
      </w:hyperlink>
    </w:p>
    <w:p w:rsidR="00B26346" w:rsidRDefault="004967C8" w:rsidP="00B26346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  <w:hyperlink r:id="rId24" w:history="1">
        <w:r w:rsidR="00B26346" w:rsidRPr="00E3706E">
          <w:rPr>
            <w:rStyle w:val="Lienhypertexte"/>
            <w:rFonts w:cs="Calibri"/>
            <w:lang w:eastAsia="fr-FR"/>
          </w:rPr>
          <w:t>http://www.mysmooze.com/lifestyle/article/laspirateur-pratique-et-design.html</w:t>
        </w:r>
      </w:hyperlink>
    </w:p>
    <w:p w:rsidR="00B26346" w:rsidRDefault="004967C8" w:rsidP="00B26346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  <w:hyperlink r:id="rId25" w:history="1">
        <w:r w:rsidR="00B26346" w:rsidRPr="00E3706E">
          <w:rPr>
            <w:rStyle w:val="Lienhypertexte"/>
            <w:rFonts w:cs="Calibri"/>
            <w:lang w:eastAsia="fr-FR"/>
          </w:rPr>
          <w:t>http://www.lesclesjunior.com/rubriques/culture/exposition/Electromnager__Les_femmes_libres_par_les_robots/</w:t>
        </w:r>
      </w:hyperlink>
    </w:p>
    <w:p w:rsidR="00B26346" w:rsidRDefault="004967C8" w:rsidP="00B26346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  <w:hyperlink r:id="rId26" w:history="1">
        <w:r w:rsidR="00B26346" w:rsidRPr="00F7465E">
          <w:rPr>
            <w:rStyle w:val="Lienhypertexte"/>
            <w:rFonts w:cs="Calibri"/>
            <w:lang w:eastAsia="fr-FR"/>
          </w:rPr>
          <w:t>http://www.teva.fr/actualite/246166-histoire-inventions-page_2.html</w:t>
        </w:r>
      </w:hyperlink>
    </w:p>
    <w:p w:rsidR="00B26346" w:rsidRDefault="004967C8" w:rsidP="00B26346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  <w:hyperlink r:id="rId27" w:history="1">
        <w:r w:rsidR="00B26346" w:rsidRPr="00DE013E">
          <w:rPr>
            <w:rStyle w:val="Lienhypertexte"/>
            <w:rFonts w:cs="Calibri"/>
            <w:lang w:eastAsia="fr-FR"/>
          </w:rPr>
          <w:t>DVD Design – Edition ARTE</w:t>
        </w:r>
      </w:hyperlink>
      <w:r w:rsidR="00B26346">
        <w:rPr>
          <w:rFonts w:cs="Calibri"/>
          <w:color w:val="17365D"/>
          <w:lang w:eastAsia="fr-FR"/>
        </w:rPr>
        <w:t xml:space="preserve"> – L’aspirateur Hoover 150 (plus 5 autres objets techniques) – 19,90€</w:t>
      </w:r>
    </w:p>
    <w:p w:rsidR="00B26346" w:rsidRDefault="00B26346" w:rsidP="00B26346">
      <w:p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</w:p>
    <w:p w:rsidR="006E69A6" w:rsidRDefault="006E69A6" w:rsidP="006E69A6">
      <w:pPr>
        <w:spacing w:after="0" w:line="240" w:lineRule="auto"/>
        <w:rPr>
          <w:rFonts w:asciiTheme="minorHAnsi" w:hAnsiTheme="minorHAnsi"/>
          <w:b/>
          <w:i/>
        </w:rPr>
      </w:pPr>
      <w:r>
        <w:rPr>
          <w:rFonts w:asciiTheme="minorHAnsi" w:hAnsiTheme="minorHAnsi"/>
          <w:b/>
          <w:i/>
        </w:rPr>
        <w:t>Auto-évaluation</w:t>
      </w:r>
      <w:r>
        <w:rPr>
          <w:rStyle w:val="Appelnotedebasdep"/>
          <w:rFonts w:asciiTheme="minorHAnsi" w:hAnsiTheme="minorHAnsi"/>
          <w:b/>
          <w:i/>
        </w:rPr>
        <w:footnoteReference w:id="2"/>
      </w:r>
      <w:r>
        <w:rPr>
          <w:rFonts w:asciiTheme="minorHAnsi" w:hAnsiTheme="minorHAnsi"/>
          <w:b/>
          <w:i/>
        </w:rPr>
        <w:t> </w:t>
      </w:r>
      <w:r w:rsidRPr="00F22E8E">
        <w:rPr>
          <w:rFonts w:asciiTheme="minorHAnsi" w:hAnsiTheme="minorHAnsi"/>
          <w:i/>
          <w:sz w:val="16"/>
          <w:szCs w:val="16"/>
        </w:rPr>
        <w:t>(à réaliser en fin de séance)</w:t>
      </w:r>
      <w:r>
        <w:rPr>
          <w:rFonts w:asciiTheme="minorHAnsi" w:hAnsiTheme="minorHAnsi"/>
          <w:b/>
          <w:i/>
        </w:rPr>
        <w:t>:</w:t>
      </w:r>
    </w:p>
    <w:p w:rsidR="006E69A6" w:rsidRDefault="006E69A6" w:rsidP="006E69A6">
      <w:pPr>
        <w:spacing w:after="0" w:line="240" w:lineRule="auto"/>
        <w:rPr>
          <w:rFonts w:asciiTheme="minorHAnsi" w:hAnsiTheme="minorHAnsi"/>
          <w:b/>
          <w:i/>
        </w:rPr>
      </w:pPr>
    </w:p>
    <w:tbl>
      <w:tblPr>
        <w:tblStyle w:val="Grilledutableau"/>
        <w:tblW w:w="0" w:type="auto"/>
        <w:tblLook w:val="04A0"/>
      </w:tblPr>
      <w:tblGrid>
        <w:gridCol w:w="9322"/>
        <w:gridCol w:w="638"/>
        <w:gridCol w:w="722"/>
      </w:tblGrid>
      <w:tr w:rsidR="006E69A6" w:rsidTr="005E1684">
        <w:tc>
          <w:tcPr>
            <w:tcW w:w="9322" w:type="dxa"/>
            <w:shd w:val="clear" w:color="auto" w:fill="B8CCE4" w:themeFill="accent1" w:themeFillTint="66"/>
            <w:vAlign w:val="center"/>
          </w:tcPr>
          <w:p w:rsidR="006E69A6" w:rsidRDefault="006E69A6" w:rsidP="005E1684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 la fin de la séance, je suis capable de …</w:t>
            </w:r>
          </w:p>
          <w:p w:rsidR="006E69A6" w:rsidRPr="00C90A8C" w:rsidRDefault="006E69A6" w:rsidP="005E1684">
            <w:pPr>
              <w:spacing w:after="0" w:line="240" w:lineRule="auto"/>
              <w:jc w:val="center"/>
              <w:rPr>
                <w:rFonts w:asciiTheme="minorHAnsi" w:hAnsiTheme="minorHAnsi"/>
                <w:i/>
                <w:sz w:val="16"/>
                <w:szCs w:val="16"/>
              </w:rPr>
            </w:pP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(je fais une croix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dans la case qui correspond à c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 xml:space="preserve">e que je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me sens capable de faire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</w:tc>
        <w:tc>
          <w:tcPr>
            <w:tcW w:w="638" w:type="dxa"/>
            <w:shd w:val="clear" w:color="auto" w:fill="B8CCE4" w:themeFill="accent1" w:themeFillTint="66"/>
            <w:vAlign w:val="center"/>
          </w:tcPr>
          <w:p w:rsidR="006E69A6" w:rsidRDefault="006E69A6" w:rsidP="005E1684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seul</w:t>
            </w:r>
          </w:p>
        </w:tc>
        <w:tc>
          <w:tcPr>
            <w:tcW w:w="722" w:type="dxa"/>
            <w:shd w:val="clear" w:color="auto" w:fill="B8CCE4" w:themeFill="accent1" w:themeFillTint="66"/>
            <w:vAlign w:val="center"/>
          </w:tcPr>
          <w:p w:rsidR="006E69A6" w:rsidRDefault="006E69A6" w:rsidP="005E1684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avec de l’aide</w:t>
            </w:r>
          </w:p>
        </w:tc>
      </w:tr>
      <w:tr w:rsidR="006E69A6" w:rsidTr="005E1684">
        <w:tc>
          <w:tcPr>
            <w:tcW w:w="9322" w:type="dxa"/>
          </w:tcPr>
          <w:p w:rsidR="006E69A6" w:rsidRPr="006E69A6" w:rsidRDefault="006E69A6" w:rsidP="003E7904">
            <w:pPr>
              <w:spacing w:after="0" w:line="240" w:lineRule="auto"/>
              <w:rPr>
                <w:rFonts w:asciiTheme="minorHAnsi" w:hAnsiTheme="minorHAnsi"/>
              </w:rPr>
            </w:pPr>
            <w:r w:rsidRPr="006E69A6">
              <w:t>Associer l’utilisation d’un objet technique à une époque.</w:t>
            </w:r>
          </w:p>
        </w:tc>
        <w:tc>
          <w:tcPr>
            <w:tcW w:w="638" w:type="dxa"/>
          </w:tcPr>
          <w:p w:rsidR="006E69A6" w:rsidRDefault="006E69A6" w:rsidP="005E1684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6E69A6" w:rsidRDefault="006E69A6" w:rsidP="005E1684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6E69A6" w:rsidTr="005E1684">
        <w:tc>
          <w:tcPr>
            <w:tcW w:w="9322" w:type="dxa"/>
          </w:tcPr>
          <w:p w:rsidR="006E69A6" w:rsidRPr="006E69A6" w:rsidRDefault="006E69A6" w:rsidP="005E1684">
            <w:pPr>
              <w:spacing w:after="0" w:line="240" w:lineRule="auto"/>
              <w:rPr>
                <w:rFonts w:asciiTheme="minorHAnsi" w:hAnsiTheme="minorHAnsi"/>
              </w:rPr>
            </w:pPr>
            <w:r w:rsidRPr="006E69A6">
              <w:t>Comparer les choix esthétiques et ergonomiques d’objets techniques d’époques différentes.</w:t>
            </w:r>
          </w:p>
        </w:tc>
        <w:tc>
          <w:tcPr>
            <w:tcW w:w="638" w:type="dxa"/>
          </w:tcPr>
          <w:p w:rsidR="006E69A6" w:rsidRDefault="006E69A6" w:rsidP="005E1684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6E69A6" w:rsidRDefault="006E69A6" w:rsidP="005E1684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6E69A6" w:rsidTr="005E1684">
        <w:tc>
          <w:tcPr>
            <w:tcW w:w="9322" w:type="dxa"/>
          </w:tcPr>
          <w:p w:rsidR="006E69A6" w:rsidRPr="006E69A6" w:rsidRDefault="006E69A6" w:rsidP="005E1684">
            <w:pPr>
              <w:spacing w:after="0" w:line="240" w:lineRule="auto"/>
              <w:rPr>
                <w:rFonts w:asciiTheme="minorHAnsi" w:hAnsiTheme="minorHAnsi"/>
              </w:rPr>
            </w:pPr>
            <w:r w:rsidRPr="006E69A6">
              <w:t>Repérer dans les étapes de l’évolution des solutions techniques la nature et l’importance de l’intervention humaine à côté du développement de l’automatisation.</w:t>
            </w:r>
          </w:p>
        </w:tc>
        <w:tc>
          <w:tcPr>
            <w:tcW w:w="638" w:type="dxa"/>
          </w:tcPr>
          <w:p w:rsidR="006E69A6" w:rsidRDefault="006E69A6" w:rsidP="005E1684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6E69A6" w:rsidRDefault="006E69A6" w:rsidP="005E1684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</w:tbl>
    <w:p w:rsidR="00B26346" w:rsidRDefault="00B26346" w:rsidP="00B26346">
      <w:pPr>
        <w:autoSpaceDE w:val="0"/>
        <w:autoSpaceDN w:val="0"/>
        <w:adjustRightInd w:val="0"/>
        <w:spacing w:after="0" w:line="240" w:lineRule="auto"/>
        <w:rPr>
          <w:rFonts w:cs="Calibri"/>
          <w:color w:val="17365D"/>
          <w:lang w:eastAsia="fr-FR"/>
        </w:rPr>
      </w:pPr>
    </w:p>
    <w:p w:rsidR="00B26346" w:rsidRDefault="00B26346" w:rsidP="00B26346">
      <w:pPr>
        <w:spacing w:after="0" w:line="240" w:lineRule="auto"/>
        <w:jc w:val="center"/>
      </w:pPr>
      <w:r>
        <w:rPr>
          <w:noProof/>
          <w:lang w:eastAsia="fr-FR"/>
        </w:rPr>
        <w:drawing>
          <wp:inline distT="0" distB="0" distL="0" distR="0">
            <wp:extent cx="1457325" cy="1457325"/>
            <wp:effectExtent l="19050" t="0" r="9525" b="0"/>
            <wp:docPr id="11" name="Image 1" descr="100yea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100years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</w:t>
      </w:r>
      <w:r>
        <w:rPr>
          <w:noProof/>
          <w:lang w:eastAsia="fr-FR"/>
        </w:rPr>
        <w:drawing>
          <wp:inline distT="0" distB="0" distL="0" distR="0">
            <wp:extent cx="1874619" cy="1247775"/>
            <wp:effectExtent l="19050" t="0" r="0" b="0"/>
            <wp:docPr id="12" name="Image 2" descr="457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4577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619" cy="1247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6346" w:rsidRDefault="00B26346" w:rsidP="00B26346">
      <w:pPr>
        <w:spacing w:after="0" w:line="240" w:lineRule="auto"/>
        <w:jc w:val="center"/>
      </w:pPr>
    </w:p>
    <w:p w:rsidR="00B26346" w:rsidRDefault="00B26346" w:rsidP="00B26346">
      <w:pPr>
        <w:spacing w:after="0" w:line="240" w:lineRule="auto"/>
        <w:jc w:val="center"/>
      </w:pPr>
      <w:r>
        <w:rPr>
          <w:noProof/>
          <w:lang w:eastAsia="fr-FR"/>
        </w:rPr>
        <w:drawing>
          <wp:inline distT="0" distB="0" distL="0" distR="0">
            <wp:extent cx="1800225" cy="1200150"/>
            <wp:effectExtent l="19050" t="0" r="9525" b="0"/>
            <wp:docPr id="13" name="Image 3" descr="457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45766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200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</w:t>
      </w:r>
      <w:r>
        <w:rPr>
          <w:noProof/>
          <w:lang w:eastAsia="fr-FR"/>
        </w:rPr>
        <w:drawing>
          <wp:inline distT="0" distB="0" distL="0" distR="0">
            <wp:extent cx="1664250" cy="1333500"/>
            <wp:effectExtent l="19050" t="19050" r="12150" b="19050"/>
            <wp:docPr id="14" name="Image 0" descr="wall-e-fon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0" descr="wall-e-fond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250" cy="1333500"/>
                    </a:xfrm>
                    <a:prstGeom prst="rect">
                      <a:avLst/>
                    </a:prstGeom>
                    <a:noFill/>
                    <a:ln w="9525" cmpd="sng">
                      <a:solidFill>
                        <a:srgbClr val="8EB4E3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B26346" w:rsidRPr="00B26346" w:rsidRDefault="00B26346" w:rsidP="00B26346">
      <w:pPr>
        <w:spacing w:after="0" w:line="240" w:lineRule="auto"/>
        <w:rPr>
          <w:b/>
          <w:i/>
          <w:sz w:val="36"/>
          <w:szCs w:val="36"/>
        </w:rPr>
      </w:pPr>
      <w:r>
        <w:rPr>
          <w:b/>
          <w:i/>
        </w:rPr>
        <w:br w:type="page"/>
      </w:r>
      <w:r w:rsidRPr="00B26346">
        <w:rPr>
          <w:b/>
          <w:i/>
          <w:sz w:val="36"/>
          <w:szCs w:val="36"/>
        </w:rPr>
        <w:lastRenderedPageBreak/>
        <w:t>Séance n°2</w:t>
      </w:r>
    </w:p>
    <w:p w:rsidR="00B26346" w:rsidRPr="00DF39DF" w:rsidRDefault="00B26346" w:rsidP="00B26346">
      <w:pPr>
        <w:spacing w:after="0" w:line="240" w:lineRule="auto"/>
        <w:jc w:val="both"/>
        <w:rPr>
          <w:i/>
        </w:rPr>
      </w:pPr>
      <w:r>
        <w:rPr>
          <w:i/>
        </w:rPr>
        <w:t xml:space="preserve">« Afin de ne pas en arriver à la situation extrême proposée dans le film </w:t>
      </w:r>
      <w:r w:rsidRPr="004A099C">
        <w:rPr>
          <w:b/>
          <w:i/>
        </w:rPr>
        <w:t>Wall-E©</w:t>
      </w:r>
      <w:r>
        <w:rPr>
          <w:i/>
        </w:rPr>
        <w:t>, les fabricants d’électroménager (entre autres) doivent trouver l’équilibre entre la rentabilité et l’écologie</w:t>
      </w:r>
      <w:r w:rsidRPr="00DF39DF">
        <w:rPr>
          <w:i/>
        </w:rPr>
        <w:t xml:space="preserve">. Comment trouver </w:t>
      </w:r>
      <w:r>
        <w:rPr>
          <w:i/>
        </w:rPr>
        <w:t xml:space="preserve">cet </w:t>
      </w:r>
      <w:r w:rsidRPr="00DF39DF">
        <w:rPr>
          <w:i/>
        </w:rPr>
        <w:t>équilibre </w:t>
      </w:r>
      <w:r w:rsidRPr="009A0A4B">
        <w:rPr>
          <w:i/>
        </w:rPr>
        <w:t>? Qu</w:t>
      </w:r>
      <w:r>
        <w:rPr>
          <w:i/>
        </w:rPr>
        <w:t>’</w:t>
      </w:r>
      <w:r w:rsidRPr="009A0A4B">
        <w:rPr>
          <w:i/>
        </w:rPr>
        <w:t>es</w:t>
      </w:r>
      <w:r>
        <w:rPr>
          <w:i/>
        </w:rPr>
        <w:t>t-ce qui</w:t>
      </w:r>
      <w:r w:rsidRPr="009A0A4B">
        <w:rPr>
          <w:i/>
        </w:rPr>
        <w:t xml:space="preserve"> détermine le coût d’un aspirateur ? </w:t>
      </w:r>
      <w:r>
        <w:rPr>
          <w:i/>
        </w:rPr>
        <w:t>Comment le rendre plus écologique ?»</w:t>
      </w:r>
    </w:p>
    <w:p w:rsidR="00B26346" w:rsidRPr="00796FE8" w:rsidRDefault="00B26346" w:rsidP="00B26346">
      <w:pPr>
        <w:spacing w:after="0" w:line="240" w:lineRule="auto"/>
        <w:rPr>
          <w:b/>
          <w:i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3535"/>
        <w:gridCol w:w="1109"/>
        <w:gridCol w:w="5962"/>
      </w:tblGrid>
      <w:tr w:rsidR="00B26346" w:rsidRPr="00652A00" w:rsidTr="003001D7">
        <w:tc>
          <w:tcPr>
            <w:tcW w:w="3535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  <w:shd w:val="clear" w:color="auto" w:fill="FFFFFF"/>
          </w:tcPr>
          <w:p w:rsidR="00B26346" w:rsidRPr="00652A00" w:rsidRDefault="00AE013F" w:rsidP="003001D7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CONNAISSANCES</w:t>
            </w:r>
          </w:p>
        </w:tc>
        <w:tc>
          <w:tcPr>
            <w:tcW w:w="1109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  <w:shd w:val="clear" w:color="auto" w:fill="FFFFFF"/>
          </w:tcPr>
          <w:p w:rsidR="00B26346" w:rsidRPr="00652A00" w:rsidRDefault="00B26346" w:rsidP="003001D7">
            <w:pPr>
              <w:spacing w:after="0" w:line="240" w:lineRule="auto"/>
              <w:jc w:val="center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NIVEAUX</w:t>
            </w:r>
          </w:p>
        </w:tc>
        <w:tc>
          <w:tcPr>
            <w:tcW w:w="5962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  <w:shd w:val="clear" w:color="auto" w:fill="FFFFFF"/>
          </w:tcPr>
          <w:p w:rsidR="00B26346" w:rsidRPr="00652A00" w:rsidRDefault="00AE013F" w:rsidP="003001D7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 w:rsidRPr="00652A00">
              <w:rPr>
                <w:b/>
                <w:bCs/>
                <w:color w:val="365F91"/>
                <w:sz w:val="20"/>
                <w:szCs w:val="20"/>
              </w:rPr>
              <w:t>CAPACITES</w:t>
            </w:r>
          </w:p>
        </w:tc>
      </w:tr>
      <w:tr w:rsidR="00B26346" w:rsidRPr="00652A00" w:rsidTr="003001D7">
        <w:tc>
          <w:tcPr>
            <w:tcW w:w="3535" w:type="dxa"/>
            <w:tcBorders>
              <w:left w:val="nil"/>
              <w:right w:val="nil"/>
            </w:tcBorders>
            <w:shd w:val="clear" w:color="auto" w:fill="FFC000"/>
          </w:tcPr>
          <w:p w:rsidR="00B26346" w:rsidRPr="00652A00" w:rsidRDefault="00B26346" w:rsidP="003001D7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652A00">
              <w:rPr>
                <w:bCs/>
                <w:sz w:val="20"/>
                <w:szCs w:val="20"/>
              </w:rPr>
              <w:t>Contraintes économiques : coût global.</w:t>
            </w:r>
          </w:p>
        </w:tc>
        <w:tc>
          <w:tcPr>
            <w:tcW w:w="1109" w:type="dxa"/>
            <w:tcBorders>
              <w:left w:val="nil"/>
              <w:right w:val="nil"/>
            </w:tcBorders>
            <w:shd w:val="clear" w:color="auto" w:fill="FFC000"/>
          </w:tcPr>
          <w:p w:rsidR="00B26346" w:rsidRPr="00652A00" w:rsidRDefault="00B26346" w:rsidP="003001D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652A00">
              <w:rPr>
                <w:sz w:val="20"/>
                <w:szCs w:val="20"/>
              </w:rPr>
              <w:t>1</w:t>
            </w:r>
          </w:p>
        </w:tc>
        <w:tc>
          <w:tcPr>
            <w:tcW w:w="5962" w:type="dxa"/>
            <w:tcBorders>
              <w:left w:val="nil"/>
              <w:right w:val="nil"/>
            </w:tcBorders>
            <w:shd w:val="clear" w:color="auto" w:fill="FFC000"/>
          </w:tcPr>
          <w:p w:rsidR="00B26346" w:rsidRPr="00652A00" w:rsidRDefault="00B26346" w:rsidP="003001D7">
            <w:pPr>
              <w:spacing w:after="0" w:line="240" w:lineRule="auto"/>
              <w:rPr>
                <w:sz w:val="20"/>
                <w:szCs w:val="20"/>
              </w:rPr>
            </w:pPr>
            <w:r w:rsidRPr="00652A00">
              <w:rPr>
                <w:sz w:val="20"/>
                <w:szCs w:val="20"/>
              </w:rPr>
              <w:t>Identifier les éléments qui déterminent le coût d’un objet technique.</w:t>
            </w:r>
          </w:p>
        </w:tc>
      </w:tr>
      <w:tr w:rsidR="00B26346" w:rsidRPr="00652A00" w:rsidTr="003001D7">
        <w:tc>
          <w:tcPr>
            <w:tcW w:w="3535" w:type="dxa"/>
            <w:shd w:val="clear" w:color="auto" w:fill="92D050"/>
          </w:tcPr>
          <w:p w:rsidR="00B26346" w:rsidRPr="00652A00" w:rsidRDefault="00B26346" w:rsidP="003001D7">
            <w:pPr>
              <w:spacing w:after="0" w:line="240" w:lineRule="auto"/>
              <w:rPr>
                <w:b/>
                <w:bCs/>
                <w:sz w:val="20"/>
                <w:szCs w:val="20"/>
              </w:rPr>
            </w:pPr>
            <w:r w:rsidRPr="00652A00">
              <w:rPr>
                <w:bCs/>
                <w:sz w:val="20"/>
                <w:szCs w:val="20"/>
              </w:rPr>
              <w:t>Caractéristiques économiques des matériaux :</w:t>
            </w:r>
          </w:p>
          <w:p w:rsidR="00B26346" w:rsidRPr="00652A00" w:rsidRDefault="00B26346" w:rsidP="003001D7">
            <w:pPr>
              <w:pStyle w:val="Paragraphedeliste"/>
              <w:spacing w:after="0" w:line="240" w:lineRule="auto"/>
              <w:ind w:left="142"/>
              <w:rPr>
                <w:b/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- </w:t>
            </w:r>
            <w:r w:rsidRPr="00652A00">
              <w:rPr>
                <w:bCs/>
                <w:sz w:val="20"/>
                <w:szCs w:val="20"/>
              </w:rPr>
              <w:t>coût de mise à disposition ;</w:t>
            </w:r>
          </w:p>
          <w:p w:rsidR="00B26346" w:rsidRPr="00652A00" w:rsidRDefault="00B26346" w:rsidP="003001D7">
            <w:pPr>
              <w:pStyle w:val="Paragraphedeliste"/>
              <w:spacing w:after="0" w:line="240" w:lineRule="auto"/>
              <w:ind w:left="142"/>
              <w:rPr>
                <w:b/>
                <w:bCs/>
                <w:sz w:val="20"/>
                <w:szCs w:val="20"/>
              </w:rPr>
            </w:pPr>
            <w:r>
              <w:rPr>
                <w:bCs/>
                <w:sz w:val="20"/>
                <w:szCs w:val="20"/>
              </w:rPr>
              <w:t xml:space="preserve">- </w:t>
            </w:r>
            <w:r w:rsidRPr="00652A00">
              <w:rPr>
                <w:bCs/>
                <w:sz w:val="20"/>
                <w:szCs w:val="20"/>
              </w:rPr>
              <w:t>valorisation (au sens de l’écologie).</w:t>
            </w:r>
          </w:p>
        </w:tc>
        <w:tc>
          <w:tcPr>
            <w:tcW w:w="1109" w:type="dxa"/>
            <w:shd w:val="clear" w:color="auto" w:fill="92D050"/>
          </w:tcPr>
          <w:p w:rsidR="00B26346" w:rsidRPr="00652A00" w:rsidRDefault="00B26346" w:rsidP="003001D7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652A00">
              <w:rPr>
                <w:sz w:val="20"/>
                <w:szCs w:val="20"/>
              </w:rPr>
              <w:t>2</w:t>
            </w:r>
          </w:p>
        </w:tc>
        <w:tc>
          <w:tcPr>
            <w:tcW w:w="5962" w:type="dxa"/>
            <w:shd w:val="clear" w:color="auto" w:fill="92D050"/>
          </w:tcPr>
          <w:p w:rsidR="00B26346" w:rsidRPr="00652A00" w:rsidRDefault="00B26346" w:rsidP="003001D7">
            <w:pPr>
              <w:spacing w:after="0" w:line="240" w:lineRule="auto"/>
              <w:rPr>
                <w:sz w:val="20"/>
                <w:szCs w:val="20"/>
              </w:rPr>
            </w:pPr>
            <w:r w:rsidRPr="00652A00">
              <w:rPr>
                <w:sz w:val="20"/>
                <w:szCs w:val="20"/>
              </w:rPr>
              <w:t>Mettre en relation le choix d’un matériau pour un usage donné, son coût et sa capacité de valorisation.</w:t>
            </w:r>
          </w:p>
        </w:tc>
      </w:tr>
    </w:tbl>
    <w:p w:rsidR="002E3383" w:rsidRPr="001E49D6" w:rsidRDefault="002E3383" w:rsidP="002E3383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2E3383" w:rsidRPr="00652A00" w:rsidTr="005E1684">
        <w:tc>
          <w:tcPr>
            <w:tcW w:w="10598" w:type="dxa"/>
            <w:gridSpan w:val="2"/>
          </w:tcPr>
          <w:p w:rsidR="002E3383" w:rsidRPr="00652A00" w:rsidRDefault="002E3383" w:rsidP="005E1684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B2i mises en œuvre</w:t>
            </w:r>
          </w:p>
        </w:tc>
      </w:tr>
      <w:tr w:rsidR="00D064C3" w:rsidRPr="00DD1C49" w:rsidTr="005E1684">
        <w:tc>
          <w:tcPr>
            <w:tcW w:w="675" w:type="dxa"/>
            <w:shd w:val="clear" w:color="auto" w:fill="CCC0D9" w:themeFill="accent4" w:themeFillTint="66"/>
          </w:tcPr>
          <w:p w:rsidR="00D064C3" w:rsidRPr="00814DFD" w:rsidRDefault="00D064C3" w:rsidP="005E1684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814DFD">
              <w:rPr>
                <w:rFonts w:asciiTheme="minorHAnsi" w:hAnsiTheme="minorHAnsi"/>
                <w:bCs/>
                <w:sz w:val="20"/>
                <w:szCs w:val="20"/>
              </w:rPr>
              <w:t>1.1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D064C3" w:rsidRPr="00405830" w:rsidRDefault="00D064C3" w:rsidP="005E168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m'identifier sur un réseau ou un site et mettre fin à cette identification.</w:t>
            </w:r>
          </w:p>
        </w:tc>
      </w:tr>
      <w:tr w:rsidR="00D064C3" w:rsidRPr="00DD1C49" w:rsidTr="005E1684">
        <w:tc>
          <w:tcPr>
            <w:tcW w:w="675" w:type="dxa"/>
            <w:shd w:val="clear" w:color="auto" w:fill="CCC0D9" w:themeFill="accent4" w:themeFillTint="66"/>
          </w:tcPr>
          <w:p w:rsidR="00D064C3" w:rsidRPr="00814DFD" w:rsidRDefault="00D064C3" w:rsidP="005E1684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3.3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D064C3" w:rsidRPr="00405830" w:rsidRDefault="00D064C3" w:rsidP="005E168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MT"/>
                <w:sz w:val="20"/>
                <w:szCs w:val="20"/>
                <w:lang w:eastAsia="fr-FR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regrouper dans un même document plusieurs éléments (texte, image, tableau, son, graphique, vidéo…).</w:t>
            </w:r>
          </w:p>
        </w:tc>
      </w:tr>
      <w:tr w:rsidR="00D064C3" w:rsidRPr="00DD1C49" w:rsidTr="005E1684">
        <w:tc>
          <w:tcPr>
            <w:tcW w:w="675" w:type="dxa"/>
            <w:shd w:val="clear" w:color="auto" w:fill="CCC0D9" w:themeFill="accent4" w:themeFillTint="66"/>
          </w:tcPr>
          <w:p w:rsidR="00D064C3" w:rsidRPr="00814DFD" w:rsidRDefault="00D064C3" w:rsidP="005E1684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4.3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D064C3" w:rsidRPr="00405830" w:rsidRDefault="00D064C3" w:rsidP="005E168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utiliser les fonctions principales d'un outil de recherche sur le web (moteur de recherche, annuaire...).</w:t>
            </w:r>
          </w:p>
        </w:tc>
      </w:tr>
      <w:tr w:rsidR="00D064C3" w:rsidRPr="00DD1C49" w:rsidTr="005E1684">
        <w:tc>
          <w:tcPr>
            <w:tcW w:w="675" w:type="dxa"/>
            <w:shd w:val="clear" w:color="auto" w:fill="CCC0D9" w:themeFill="accent4" w:themeFillTint="66"/>
          </w:tcPr>
          <w:p w:rsidR="00D064C3" w:rsidRPr="00814DFD" w:rsidRDefault="00D064C3" w:rsidP="005E1684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4.4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D064C3" w:rsidRPr="00405830" w:rsidRDefault="00D064C3" w:rsidP="005E168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 w:cs="ArialMT"/>
                <w:sz w:val="20"/>
                <w:szCs w:val="20"/>
                <w:lang w:eastAsia="fr-FR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relever des éléments me permettant de connaître l’origine de l’information (auteur, date, source…).</w:t>
            </w:r>
          </w:p>
        </w:tc>
      </w:tr>
      <w:tr w:rsidR="00D064C3" w:rsidRPr="00DD1C49" w:rsidTr="005E1684">
        <w:tc>
          <w:tcPr>
            <w:tcW w:w="675" w:type="dxa"/>
            <w:shd w:val="clear" w:color="auto" w:fill="CCC0D9" w:themeFill="accent4" w:themeFillTint="66"/>
          </w:tcPr>
          <w:p w:rsidR="00D064C3" w:rsidRPr="00814DFD" w:rsidRDefault="00D064C3" w:rsidP="005E1684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>
              <w:rPr>
                <w:rFonts w:asciiTheme="minorHAnsi" w:hAnsiTheme="minorHAnsi"/>
                <w:bCs/>
                <w:sz w:val="20"/>
                <w:szCs w:val="20"/>
              </w:rPr>
              <w:t>4.5</w:t>
            </w:r>
          </w:p>
        </w:tc>
        <w:tc>
          <w:tcPr>
            <w:tcW w:w="9923" w:type="dxa"/>
            <w:shd w:val="clear" w:color="auto" w:fill="CCC0D9" w:themeFill="accent4" w:themeFillTint="66"/>
          </w:tcPr>
          <w:p w:rsidR="00D064C3" w:rsidRPr="00405830" w:rsidRDefault="00D064C3" w:rsidP="005E168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405830">
              <w:rPr>
                <w:rFonts w:asciiTheme="minorHAnsi" w:hAnsiTheme="minorHAnsi" w:cs="ArialMT"/>
                <w:sz w:val="20"/>
                <w:szCs w:val="20"/>
                <w:lang w:eastAsia="fr-FR"/>
              </w:rPr>
              <w:t>Je sais sélectionner des résultats lors d'une recherche (et donner des arguments permettant de justifier mon choix).</w:t>
            </w:r>
          </w:p>
        </w:tc>
      </w:tr>
    </w:tbl>
    <w:p w:rsidR="002E3383" w:rsidRPr="005B5362" w:rsidRDefault="002E3383" w:rsidP="002E3383">
      <w:pPr>
        <w:spacing w:after="0" w:line="240" w:lineRule="auto"/>
        <w:rPr>
          <w:sz w:val="12"/>
          <w:szCs w:val="12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  <w:insideH w:val="single" w:sz="8" w:space="0" w:color="4F81BD"/>
        </w:tblBorders>
        <w:tblLook w:val="04A0"/>
      </w:tblPr>
      <w:tblGrid>
        <w:gridCol w:w="675"/>
        <w:gridCol w:w="9923"/>
      </w:tblGrid>
      <w:tr w:rsidR="002E3383" w:rsidRPr="00652A00" w:rsidTr="005E1684">
        <w:tc>
          <w:tcPr>
            <w:tcW w:w="10598" w:type="dxa"/>
            <w:gridSpan w:val="2"/>
          </w:tcPr>
          <w:p w:rsidR="002E3383" w:rsidRPr="00652A00" w:rsidRDefault="002E3383" w:rsidP="005E1684">
            <w:pPr>
              <w:spacing w:after="0" w:line="240" w:lineRule="auto"/>
              <w:rPr>
                <w:b/>
                <w:bCs/>
                <w:color w:val="365F91"/>
                <w:sz w:val="20"/>
                <w:szCs w:val="20"/>
              </w:rPr>
            </w:pPr>
            <w:r>
              <w:rPr>
                <w:b/>
                <w:bCs/>
                <w:color w:val="365F91"/>
                <w:sz w:val="20"/>
                <w:szCs w:val="20"/>
              </w:rPr>
              <w:t>COMPETENCES SOCLE COMMUN mises en œuvre</w:t>
            </w:r>
          </w:p>
        </w:tc>
      </w:tr>
      <w:tr w:rsidR="002E3383" w:rsidRPr="00814DFD" w:rsidTr="005E1684">
        <w:tc>
          <w:tcPr>
            <w:tcW w:w="675" w:type="dxa"/>
            <w:shd w:val="clear" w:color="auto" w:fill="D6E3BC" w:themeFill="accent3" w:themeFillTint="66"/>
          </w:tcPr>
          <w:p w:rsidR="002E3383" w:rsidRPr="005B7AB0" w:rsidRDefault="002E3383" w:rsidP="005E1684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1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2E3383" w:rsidRPr="005B7AB0" w:rsidRDefault="002E3383" w:rsidP="005E168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Maîtrise</w:t>
            </w: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 de la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langue française</w:t>
            </w:r>
          </w:p>
        </w:tc>
      </w:tr>
      <w:tr w:rsidR="002E3383" w:rsidRPr="00814DFD" w:rsidTr="005E1684">
        <w:tc>
          <w:tcPr>
            <w:tcW w:w="675" w:type="dxa"/>
            <w:shd w:val="clear" w:color="auto" w:fill="D6E3BC" w:themeFill="accent3" w:themeFillTint="66"/>
          </w:tcPr>
          <w:p w:rsidR="002E3383" w:rsidRPr="005B7AB0" w:rsidRDefault="002E3383" w:rsidP="005E1684">
            <w:pPr>
              <w:spacing w:after="0" w:line="240" w:lineRule="auto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4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2E3383" w:rsidRPr="005B7AB0" w:rsidRDefault="002E3383" w:rsidP="005E168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color w:val="333333"/>
                <w:sz w:val="20"/>
                <w:szCs w:val="20"/>
              </w:rPr>
              <w:t xml:space="preserve">Maîtrise des </w:t>
            </w: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techniques usuelles de l'information et de la communication</w:t>
            </w:r>
          </w:p>
        </w:tc>
      </w:tr>
      <w:tr w:rsidR="002E3383" w:rsidRPr="00814DFD" w:rsidTr="005E1684">
        <w:tc>
          <w:tcPr>
            <w:tcW w:w="675" w:type="dxa"/>
            <w:shd w:val="clear" w:color="auto" w:fill="D6E3BC" w:themeFill="accent3" w:themeFillTint="66"/>
          </w:tcPr>
          <w:p w:rsidR="002E3383" w:rsidRPr="005B7AB0" w:rsidRDefault="002E3383" w:rsidP="005E1684">
            <w:pPr>
              <w:pStyle w:val="Paragraphedeliste"/>
              <w:spacing w:after="0" w:line="240" w:lineRule="auto"/>
              <w:ind w:left="0"/>
              <w:jc w:val="center"/>
              <w:rPr>
                <w:rFonts w:asciiTheme="minorHAnsi" w:hAnsiTheme="minorHAnsi"/>
                <w:bCs/>
                <w:sz w:val="20"/>
                <w:szCs w:val="20"/>
              </w:rPr>
            </w:pPr>
            <w:r w:rsidRPr="005B7AB0">
              <w:rPr>
                <w:rFonts w:asciiTheme="minorHAnsi" w:hAnsiTheme="minorHAnsi"/>
                <w:bCs/>
                <w:sz w:val="20"/>
                <w:szCs w:val="20"/>
              </w:rPr>
              <w:t>7</w:t>
            </w:r>
          </w:p>
        </w:tc>
        <w:tc>
          <w:tcPr>
            <w:tcW w:w="9923" w:type="dxa"/>
            <w:shd w:val="clear" w:color="auto" w:fill="D6E3BC" w:themeFill="accent3" w:themeFillTint="66"/>
          </w:tcPr>
          <w:p w:rsidR="002E3383" w:rsidRPr="005B7AB0" w:rsidRDefault="002E3383" w:rsidP="005E1684">
            <w:pPr>
              <w:autoSpaceDE w:val="0"/>
              <w:autoSpaceDN w:val="0"/>
              <w:adjustRightInd w:val="0"/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5B7AB0">
              <w:rPr>
                <w:rFonts w:asciiTheme="minorHAnsi" w:hAnsiTheme="minorHAnsi" w:cs="Arial"/>
                <w:bCs/>
                <w:color w:val="333333"/>
                <w:sz w:val="20"/>
                <w:szCs w:val="20"/>
              </w:rPr>
              <w:t>Autonomie et initiative</w:t>
            </w:r>
          </w:p>
        </w:tc>
      </w:tr>
    </w:tbl>
    <w:p w:rsidR="00B26346" w:rsidRDefault="00B26346" w:rsidP="00B26346">
      <w:pPr>
        <w:spacing w:after="0"/>
      </w:pPr>
    </w:p>
    <w:p w:rsidR="00536F95" w:rsidRPr="00861DDA" w:rsidRDefault="00536F95" w:rsidP="00536F95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Probl</w:t>
      </w:r>
      <w:r>
        <w:rPr>
          <w:b/>
          <w:i/>
        </w:rPr>
        <w:t>ème</w:t>
      </w:r>
      <w:r w:rsidR="001019C3">
        <w:rPr>
          <w:b/>
          <w:i/>
        </w:rPr>
        <w:t>s</w:t>
      </w:r>
      <w:r>
        <w:rPr>
          <w:b/>
          <w:i/>
        </w:rPr>
        <w:t xml:space="preserve"> posé</w:t>
      </w:r>
      <w:r w:rsidR="001019C3">
        <w:rPr>
          <w:b/>
          <w:i/>
        </w:rPr>
        <w:t>s</w:t>
      </w:r>
      <w:r w:rsidRPr="00861DDA">
        <w:rPr>
          <w:b/>
          <w:i/>
        </w:rPr>
        <w:t> :</w:t>
      </w:r>
    </w:p>
    <w:p w:rsidR="00B26346" w:rsidRDefault="00B26346" w:rsidP="00B26346">
      <w:pPr>
        <w:spacing w:after="0" w:line="240" w:lineRule="auto"/>
        <w:jc w:val="both"/>
      </w:pPr>
      <w:r>
        <w:t>Qu’est-ce qui coûte cher dans un OT ?</w:t>
      </w:r>
    </w:p>
    <w:p w:rsidR="00B26346" w:rsidRPr="009A0A4B" w:rsidRDefault="00B26346" w:rsidP="00B26346">
      <w:pPr>
        <w:spacing w:after="0" w:line="240" w:lineRule="auto"/>
        <w:jc w:val="both"/>
      </w:pPr>
      <w:r w:rsidRPr="009A0A4B">
        <w:t>Comment une entreprise peut-elle participer à un effort écologique </w:t>
      </w:r>
      <w:r>
        <w:t xml:space="preserve">tout en restant rentable </w:t>
      </w:r>
      <w:r w:rsidRPr="009A0A4B">
        <w:t>?</w:t>
      </w:r>
    </w:p>
    <w:p w:rsidR="00B26346" w:rsidRDefault="00B26346" w:rsidP="00B26346">
      <w:pPr>
        <w:spacing w:after="0" w:line="240" w:lineRule="auto"/>
        <w:jc w:val="both"/>
      </w:pPr>
    </w:p>
    <w:p w:rsidR="00B26346" w:rsidRDefault="00B26346" w:rsidP="00B26346">
      <w:pPr>
        <w:spacing w:after="0" w:line="240" w:lineRule="auto"/>
        <w:jc w:val="both"/>
        <w:rPr>
          <w:b/>
          <w:i/>
        </w:rPr>
      </w:pPr>
      <w:r w:rsidRPr="00861DDA">
        <w:rPr>
          <w:b/>
          <w:i/>
        </w:rPr>
        <w:t>Déroulement de la séance </w:t>
      </w:r>
      <w:r>
        <w:rPr>
          <w:i/>
        </w:rPr>
        <w:t xml:space="preserve">(environ 1h20) </w:t>
      </w:r>
      <w:r w:rsidRPr="00861DDA">
        <w:rPr>
          <w:b/>
          <w:i/>
        </w:rPr>
        <w:t>:</w:t>
      </w:r>
    </w:p>
    <w:p w:rsidR="00B26346" w:rsidRPr="00861DDA" w:rsidRDefault="004967C8" w:rsidP="00B26346">
      <w:pPr>
        <w:spacing w:after="0" w:line="240" w:lineRule="auto"/>
        <w:jc w:val="both"/>
        <w:rPr>
          <w:b/>
          <w:i/>
        </w:rPr>
      </w:pPr>
      <w:r w:rsidRPr="004967C8">
        <w:rPr>
          <w:noProof/>
          <w:lang w:eastAsia="fr-FR"/>
        </w:rPr>
        <w:pict>
          <v:group id="_x0000_s1184" style="position:absolute;left:0;text-align:left;margin-left:-3.35pt;margin-top:10.7pt;width:21.6pt;height:18.8pt;z-index:251685888" coordorigin="653,5473" coordsize="432,376">
            <v:oval id="_x0000_s1185" style="position:absolute;left:687;top:5473;width:345;height:344;mso-wrap-distance-left:2.88pt;mso-wrap-distance-top:2.88pt;mso-wrap-distance-right:2.88pt;mso-wrap-distance-bottom:2.88pt" fillcolor="#39f" insetpen="t" o:cliptowrap="t">
              <v:shadow on="t" color="#ccc" opacity=".5" offset2="-8pt,-8pt"/>
              <v:textbox inset="2.88pt,2.88pt,2.88pt,2.88pt"/>
            </v:oval>
            <v:shape id="PubPieSlice" o:spid="_x0000_s1186" style="position:absolute;left:700;top:5486;width:319;height:318" coordsize="21600,21600" o:spt="100" adj="17694720,-1661905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187" type="#_x0000_t202" style="position:absolute;left:653;top:5601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187;mso-column-margin:2mm" inset="2.88pt,2.88pt,2.88pt,2.88pt">
                <w:txbxContent>
                  <w:p w:rsidR="00B26346" w:rsidRPr="003830A1" w:rsidRDefault="00B26346" w:rsidP="00B26346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10</w:t>
                    </w: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’</w:t>
                    </w:r>
                  </w:p>
                </w:txbxContent>
              </v:textbox>
            </v:shape>
          </v:group>
        </w:pict>
      </w:r>
    </w:p>
    <w:p w:rsidR="00B26346" w:rsidRDefault="00B26346" w:rsidP="00B26346">
      <w:pPr>
        <w:numPr>
          <w:ilvl w:val="0"/>
          <w:numId w:val="20"/>
        </w:numPr>
        <w:spacing w:after="0" w:line="240" w:lineRule="auto"/>
        <w:ind w:hanging="294"/>
        <w:jc w:val="both"/>
      </w:pPr>
      <w:r>
        <w:t>Présenter la situation déclenchante :</w:t>
      </w:r>
    </w:p>
    <w:p w:rsidR="00B26346" w:rsidRDefault="00B26346" w:rsidP="00B26346">
      <w:pPr>
        <w:numPr>
          <w:ilvl w:val="0"/>
          <w:numId w:val="4"/>
        </w:numPr>
        <w:spacing w:after="0" w:line="240" w:lineRule="auto"/>
        <w:ind w:left="1134" w:hanging="283"/>
        <w:jc w:val="both"/>
      </w:pPr>
      <w:r>
        <w:t>Les élèves reformulent la situation pour se l’approprier ;</w:t>
      </w:r>
    </w:p>
    <w:p w:rsidR="00B26346" w:rsidRDefault="00B26346" w:rsidP="00B26346">
      <w:pPr>
        <w:numPr>
          <w:ilvl w:val="0"/>
          <w:numId w:val="24"/>
        </w:numPr>
        <w:spacing w:after="0" w:line="240" w:lineRule="auto"/>
        <w:ind w:left="1134" w:hanging="283"/>
        <w:jc w:val="both"/>
      </w:pPr>
      <w:r>
        <w:t>Les élèves formalisent la problématique ;</w:t>
      </w:r>
      <w:r w:rsidRPr="00751BD5">
        <w:t xml:space="preserve"> </w:t>
      </w:r>
    </w:p>
    <w:p w:rsidR="00B26346" w:rsidRDefault="00B26346" w:rsidP="00B26346">
      <w:pPr>
        <w:numPr>
          <w:ilvl w:val="0"/>
          <w:numId w:val="24"/>
        </w:numPr>
        <w:spacing w:after="0" w:line="240" w:lineRule="auto"/>
        <w:ind w:left="1134" w:hanging="283"/>
        <w:jc w:val="both"/>
      </w:pPr>
      <w:r>
        <w:t>L’enseignant peut proposer aux élèves de présenter le travail sous forme de tableau (C1 : éléments qui contribuent au prix ; C2 : ce qui peut être changé)</w:t>
      </w:r>
    </w:p>
    <w:p w:rsidR="00B26346" w:rsidRDefault="004967C8" w:rsidP="00B26346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188" style="position:absolute;left:0;text-align:left;margin-left:-3.7pt;margin-top:11.2pt;width:21.6pt;height:18.8pt;z-index:251686912" coordorigin="646,6581" coordsize="432,376">
            <v:oval id="_x0000_s1189" style="position:absolute;left:680;top:6581;width:345;height:344;mso-wrap-distance-left:2.88pt;mso-wrap-distance-top:2.88pt;mso-wrap-distance-right:2.88pt;mso-wrap-distance-bottom:2.88pt" fillcolor="#39f" insetpen="t" o:cliptowrap="t">
              <v:shadow on="t" color="#ccc" opacity=".5" offset2="-8pt,-8pt"/>
              <v:textbox inset="2.88pt,2.88pt,2.88pt,2.88pt"/>
            </v:oval>
            <v:shape id="PubPieSlice" o:spid="_x0000_s1190" style="position:absolute;left:693;top:6594;width:319;height:318" coordsize="21600,21600" o:spt="100" adj="17694720,3966104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191" type="#_x0000_t202" style="position:absolute;left:646;top:6709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191;mso-column-margin:2mm" inset="2.88pt,2.88pt,2.88pt,2.88pt">
                <w:txbxContent>
                  <w:p w:rsidR="00B26346" w:rsidRPr="003830A1" w:rsidRDefault="00B26346" w:rsidP="00B26346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2</w:t>
                    </w: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5</w:t>
                    </w: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’</w:t>
                    </w:r>
                  </w:p>
                </w:txbxContent>
              </v:textbox>
            </v:shape>
          </v:group>
        </w:pict>
      </w:r>
    </w:p>
    <w:p w:rsidR="00B26346" w:rsidRDefault="00B26346" w:rsidP="00B26346">
      <w:pPr>
        <w:numPr>
          <w:ilvl w:val="0"/>
          <w:numId w:val="20"/>
        </w:numPr>
        <w:spacing w:after="0" w:line="240" w:lineRule="auto"/>
        <w:ind w:hanging="294"/>
        <w:jc w:val="both"/>
      </w:pPr>
      <w:r>
        <w:t>Investigation n°1 :</w:t>
      </w:r>
    </w:p>
    <w:p w:rsidR="00B26346" w:rsidRPr="0091524A" w:rsidRDefault="00B26346" w:rsidP="00B26346">
      <w:pPr>
        <w:numPr>
          <w:ilvl w:val="0"/>
          <w:numId w:val="24"/>
        </w:numPr>
        <w:spacing w:after="0" w:line="240" w:lineRule="auto"/>
        <w:ind w:left="1134" w:hanging="283"/>
        <w:jc w:val="both"/>
        <w:rPr>
          <w:i/>
        </w:rPr>
      </w:pPr>
      <w:r>
        <w:t xml:space="preserve">Les élèves doivent répondre à la première question : qu’est-ce qui coûte cher dans un aspirateur ? </w:t>
      </w:r>
      <w:r w:rsidRPr="0091524A">
        <w:rPr>
          <w:i/>
        </w:rPr>
        <w:t>(ils remplissent la première colonne)</w:t>
      </w:r>
    </w:p>
    <w:p w:rsidR="00B26346" w:rsidRDefault="00B26346" w:rsidP="00B26346">
      <w:pPr>
        <w:spacing w:after="0" w:line="240" w:lineRule="auto"/>
        <w:jc w:val="both"/>
      </w:pPr>
    </w:p>
    <w:p w:rsidR="00AE013F" w:rsidRPr="00132565" w:rsidRDefault="00AE013F" w:rsidP="00AE013F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B26346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Les éléments qui composent l’aspirateur (moteur, carter, tuyau, tube, brosse, accessoires,…);</w:t>
      </w:r>
    </w:p>
    <w:p w:rsidR="00B26346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La solution technique choisie pour chaque élément (matériaux, technologies, formes, …) ;</w:t>
      </w:r>
    </w:p>
    <w:p w:rsidR="00B26346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Le mode de façonnage ou de réalisation utilisé pour les différents éléments ;</w:t>
      </w:r>
    </w:p>
    <w:p w:rsidR="00B26346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La commercialisation ;</w:t>
      </w:r>
    </w:p>
    <w:p w:rsidR="00626305" w:rsidRDefault="00626305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Les différents transports ;</w:t>
      </w:r>
    </w:p>
    <w:p w:rsidR="00B26346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Les fonctions/options proposées ;</w:t>
      </w:r>
    </w:p>
    <w:p w:rsidR="00B26346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La main-d’œuvre ;</w:t>
      </w:r>
    </w:p>
    <w:p w:rsidR="00B26346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…</w:t>
      </w:r>
    </w:p>
    <w:p w:rsidR="00B26346" w:rsidRDefault="004967C8" w:rsidP="00B26346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192" style="position:absolute;left:0;text-align:left;margin-left:-3.35pt;margin-top:11.05pt;width:21.6pt;height:18.8pt;z-index:251687936" coordorigin="646,6581" coordsize="432,376">
            <v:oval id="_x0000_s1193" style="position:absolute;left:680;top:6581;width:345;height:344;mso-wrap-distance-left:2.88pt;mso-wrap-distance-top:2.88pt;mso-wrap-distance-right:2.88pt;mso-wrap-distance-bottom:2.88pt" fillcolor="#39f" insetpen="t" o:cliptowrap="t">
              <v:shadow on="t" color="#ccc" opacity=".5" offset2="-8pt,-8pt"/>
              <v:textbox inset="2.88pt,2.88pt,2.88pt,2.88pt"/>
            </v:oval>
            <v:shape id="PubPieSlice" o:spid="_x0000_s1194" style="position:absolute;left:693;top:6594;width:319;height:318" coordsize="21600,21600" o:spt="100" adj="17694720,3966104,5400" path="ar,,21600,21600@6@5@8@7l10800,10800xe" stroked="f" o:cliptowrap="t">
              <v:stroke joinstyle="miter"/>
              <v:shadow offset="6pt,6pt"/>
              <o:extrusion v:ext="view" rotationangle="25,-25" viewpoint="0,0" viewpointorigin="0,0" skewangle="0" skewamt="0" lightposition="-50000,-50000" lightposition2="50000" type="perspective"/>
              <v:formulas>
                <v:f eqn="val 0"/>
                <v:f eqn="sin 10800 #0"/>
                <v:f eqn="cos 10800 #0"/>
                <v:f eqn="sin 10800 #1"/>
                <v:f eqn="cos 10800 #1"/>
                <v:f eqn="sum @1 10800 0"/>
                <v:f eqn="sum @2 10800 0"/>
                <v:f eqn="sum @3 10800 0"/>
                <v:f eqn="sum @4 10800 0"/>
                <v:f eqn="val 10800"/>
              </v:formulas>
              <v:path o:connecttype="custom" o:connectlocs="@6,@5;10800,10800;@8,@7" textboxrect="3163,3163,18437,18437"/>
              <v:handles>
                <v:h position="@9,#0" polar="10800,10800"/>
                <v:h position="@9,#1" polar="10800,10800"/>
              </v:handles>
              <o:lock v:ext="edit" verticies="t"/>
            </v:shape>
            <v:shape id="_x0000_s1195" type="#_x0000_t202" style="position:absolute;left:646;top:6709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195;mso-column-margin:2mm" inset="2.88pt,2.88pt,2.88pt,2.88pt">
                <w:txbxContent>
                  <w:p w:rsidR="00B26346" w:rsidRPr="003830A1" w:rsidRDefault="00B26346" w:rsidP="00B26346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2</w:t>
                    </w:r>
                    <w:r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5</w:t>
                    </w: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’</w:t>
                    </w:r>
                  </w:p>
                </w:txbxContent>
              </v:textbox>
            </v:shape>
          </v:group>
        </w:pict>
      </w:r>
    </w:p>
    <w:p w:rsidR="00B26346" w:rsidRDefault="00B26346" w:rsidP="00B26346">
      <w:pPr>
        <w:numPr>
          <w:ilvl w:val="0"/>
          <w:numId w:val="20"/>
        </w:numPr>
        <w:spacing w:after="0" w:line="240" w:lineRule="auto"/>
        <w:ind w:hanging="294"/>
        <w:jc w:val="both"/>
      </w:pPr>
      <w:r>
        <w:t>Investigation n°2 :</w:t>
      </w:r>
    </w:p>
    <w:p w:rsidR="00B26346" w:rsidRPr="0091524A" w:rsidRDefault="00B26346" w:rsidP="00B26346">
      <w:pPr>
        <w:numPr>
          <w:ilvl w:val="0"/>
          <w:numId w:val="24"/>
        </w:numPr>
        <w:spacing w:after="0" w:line="240" w:lineRule="auto"/>
        <w:ind w:left="1134" w:hanging="283"/>
        <w:jc w:val="both"/>
        <w:rPr>
          <w:i/>
        </w:rPr>
      </w:pPr>
      <w:r>
        <w:t xml:space="preserve">Les élèves doivent répondre à la seconde question en fonction des éléments de la première partie : </w:t>
      </w:r>
      <w:r w:rsidRPr="009A0A4B">
        <w:t>Comment une entreprise peut-elle participer à un effort écologique </w:t>
      </w:r>
      <w:r>
        <w:t xml:space="preserve">tout en restant rentable </w:t>
      </w:r>
      <w:r w:rsidRPr="009A0A4B">
        <w:t>?</w:t>
      </w:r>
      <w:r>
        <w:t xml:space="preserve"> </w:t>
      </w:r>
      <w:r w:rsidRPr="0091524A">
        <w:rPr>
          <w:i/>
        </w:rPr>
        <w:t xml:space="preserve">(ils remplissent la </w:t>
      </w:r>
      <w:r>
        <w:rPr>
          <w:i/>
        </w:rPr>
        <w:t>seconde</w:t>
      </w:r>
      <w:r w:rsidRPr="0091524A">
        <w:rPr>
          <w:i/>
        </w:rPr>
        <w:t xml:space="preserve"> colonne)</w:t>
      </w:r>
    </w:p>
    <w:p w:rsidR="00B26346" w:rsidRDefault="00B26346" w:rsidP="00B26346">
      <w:pPr>
        <w:spacing w:after="0" w:line="240" w:lineRule="auto"/>
        <w:jc w:val="both"/>
      </w:pPr>
    </w:p>
    <w:p w:rsidR="0015136C" w:rsidRDefault="0015136C" w:rsidP="00B26346">
      <w:pPr>
        <w:spacing w:after="0" w:line="240" w:lineRule="auto"/>
        <w:jc w:val="both"/>
      </w:pPr>
    </w:p>
    <w:p w:rsidR="0015136C" w:rsidRDefault="0015136C" w:rsidP="00B26346">
      <w:pPr>
        <w:spacing w:after="0" w:line="240" w:lineRule="auto"/>
        <w:jc w:val="both"/>
      </w:pPr>
    </w:p>
    <w:p w:rsidR="00AE013F" w:rsidRPr="00132565" w:rsidRDefault="00AE013F" w:rsidP="00AE013F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  <w:rPr>
          <w:b/>
          <w:i/>
          <w:u w:val="single"/>
        </w:rPr>
      </w:pPr>
      <w:r w:rsidRPr="00132565">
        <w:rPr>
          <w:b/>
          <w:i/>
          <w:u w:val="single"/>
        </w:rPr>
        <w:lastRenderedPageBreak/>
        <w:t>Ce qui est attendu</w:t>
      </w:r>
      <w:r>
        <w:rPr>
          <w:b/>
          <w:i/>
          <w:u w:val="single"/>
        </w:rPr>
        <w:t xml:space="preserve"> </w:t>
      </w:r>
      <w:r w:rsidRPr="0036315F">
        <w:rPr>
          <w:i/>
          <w:u w:val="single"/>
        </w:rPr>
        <w:t>(pistes)</w:t>
      </w:r>
      <w:r w:rsidRPr="00132565">
        <w:rPr>
          <w:b/>
          <w:i/>
          <w:u w:val="single"/>
        </w:rPr>
        <w:t xml:space="preserve">: </w:t>
      </w:r>
    </w:p>
    <w:p w:rsidR="00B26346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Utiliser des matériaux recyclables (différentes méthodes de valorisation des matériaux);</w:t>
      </w:r>
    </w:p>
    <w:p w:rsidR="00B26346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Limiter le nombre de matériaux différents pour la conception d’un OT ;</w:t>
      </w:r>
    </w:p>
    <w:p w:rsidR="00B26346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Concevoir des OT avec moins de pièces ;</w:t>
      </w:r>
    </w:p>
    <w:p w:rsidR="00B26346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Trouver des processus de fabrication moins couteux et/ou moins polluant ;</w:t>
      </w:r>
    </w:p>
    <w:p w:rsidR="00B26346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Emballages recyclables et/ou limités ;</w:t>
      </w:r>
    </w:p>
    <w:p w:rsidR="00B26346" w:rsidRDefault="00B26346" w:rsidP="00B26346">
      <w:pPr>
        <w:pBdr>
          <w:top w:val="single" w:sz="8" w:space="1" w:color="4F81BD"/>
          <w:left w:val="single" w:sz="8" w:space="4" w:color="4F81BD"/>
          <w:bottom w:val="single" w:sz="8" w:space="1" w:color="4F81BD"/>
          <w:right w:val="single" w:sz="8" w:space="4" w:color="4F81BD"/>
        </w:pBdr>
        <w:spacing w:after="0" w:line="240" w:lineRule="auto"/>
        <w:jc w:val="both"/>
      </w:pPr>
      <w:r>
        <w:t>…</w:t>
      </w:r>
    </w:p>
    <w:p w:rsidR="00B26346" w:rsidRDefault="004967C8" w:rsidP="00B26346">
      <w:pPr>
        <w:spacing w:after="0" w:line="240" w:lineRule="auto"/>
        <w:jc w:val="both"/>
      </w:pPr>
      <w:r>
        <w:rPr>
          <w:noProof/>
          <w:lang w:eastAsia="fr-FR"/>
        </w:rPr>
        <w:pict>
          <v:group id="_x0000_s1179" style="position:absolute;left:0;text-align:left;margin-left:-3.7pt;margin-top:10.4pt;width:21.6pt;height:18.8pt;z-index:251684864" coordorigin="649,7859" coordsize="432,376">
            <v:group id="_x0000_s1180" style="position:absolute;left:683;top:7859;width:345;height:344" coordorigin="683,7859" coordsize="345,344">
              <v:oval id="_x0000_s1181" style="position:absolute;left:683;top:7859;width:345;height:344;mso-wrap-distance-left:2.88pt;mso-wrap-distance-top:2.88pt;mso-wrap-distance-right:2.88pt;mso-wrap-distance-bottom:2.88pt" fillcolor="#39f" insetpen="t" o:cliptowrap="t">
                <v:shadow on="t" color="#ccc" opacity=".5" offset2="-8pt,-8pt"/>
                <v:textbox inset="2.88pt,2.88pt,2.88pt,2.88pt"/>
              </v:oval>
              <v:shape id="PubPieSlice" o:spid="_x0000_s1182" style="position:absolute;left:696;top:7872;width:319;height:318" coordsize="21600,21600" o:spt="100" adj="17694720,1999043,5400" path="ar,,21600,21600@6@5@8@7l10800,10800xe" stroked="f" o:cliptowrap="t">
                <v:stroke joinstyle="miter"/>
                <v:shadow offset="6pt,6pt"/>
                <o:extrusion v:ext="view" rotationangle="25,-25" viewpoint="0,0" viewpointorigin="0,0" skewangle="0" skewamt="0" lightposition="-50000,-50000" lightposition2="50000" type="perspective"/>
                <v:formulas>
                  <v:f eqn="val 0"/>
                  <v:f eqn="sin 10800 #0"/>
                  <v:f eqn="cos 10800 #0"/>
                  <v:f eqn="sin 10800 #1"/>
                  <v:f eqn="cos 10800 #1"/>
                  <v:f eqn="sum @1 10800 0"/>
                  <v:f eqn="sum @2 10800 0"/>
                  <v:f eqn="sum @3 10800 0"/>
                  <v:f eqn="sum @4 10800 0"/>
                  <v:f eqn="val 10800"/>
                </v:formulas>
                <v:path o:connecttype="custom" o:connectlocs="@6,@5;10800,10800;@8,@7" textboxrect="3163,3163,18437,18437"/>
                <v:handles>
                  <v:h position="@9,#0" polar="10800,10800"/>
                  <v:h position="@9,#1" polar="10800,10800"/>
                </v:handles>
                <o:lock v:ext="edit" verticies="t"/>
              </v:shape>
            </v:group>
            <v:shape id="_x0000_s1183" type="#_x0000_t202" style="position:absolute;left:649;top:7987;width:432;height:248;mso-wrap-distance-left:2.88pt;mso-wrap-distance-top:2.88pt;mso-wrap-distance-right:2.88pt;mso-wrap-distance-bottom:2.88pt" filled="f" stroked="f" insetpen="t" o:cliptowrap="t">
              <v:shadow color="#ccc"/>
              <v:textbox style="mso-next-textbox:#_x0000_s1183;mso-column-margin:2mm" inset="2.88pt,2.88pt,2.88pt,2.88pt">
                <w:txbxContent>
                  <w:p w:rsidR="00B26346" w:rsidRPr="003830A1" w:rsidRDefault="00B26346" w:rsidP="00B26346">
                    <w:pPr>
                      <w:widowControl w:val="0"/>
                      <w:jc w:val="center"/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</w:pPr>
                    <w:r w:rsidRPr="003830A1">
                      <w:rPr>
                        <w:rFonts w:ascii="Arial" w:hAnsi="Arial" w:cs="Arial"/>
                        <w:bCs/>
                        <w:sz w:val="10"/>
                        <w:szCs w:val="10"/>
                      </w:rPr>
                      <w:t>20’</w:t>
                    </w:r>
                  </w:p>
                </w:txbxContent>
              </v:textbox>
            </v:shape>
          </v:group>
        </w:pict>
      </w:r>
    </w:p>
    <w:p w:rsidR="00B26346" w:rsidRDefault="00B26346" w:rsidP="00B26346">
      <w:pPr>
        <w:numPr>
          <w:ilvl w:val="0"/>
          <w:numId w:val="20"/>
        </w:numPr>
        <w:spacing w:after="0" w:line="240" w:lineRule="auto"/>
        <w:ind w:hanging="294"/>
        <w:jc w:val="both"/>
      </w:pPr>
      <w:r>
        <w:t>Bilan de fin de séance :</w:t>
      </w:r>
    </w:p>
    <w:p w:rsidR="00B26346" w:rsidRDefault="00B26346" w:rsidP="00B26346">
      <w:pPr>
        <w:numPr>
          <w:ilvl w:val="0"/>
          <w:numId w:val="24"/>
        </w:numPr>
        <w:spacing w:after="0" w:line="240" w:lineRule="auto"/>
        <w:ind w:left="1134" w:hanging="283"/>
        <w:jc w:val="both"/>
      </w:pPr>
      <w:r>
        <w:t>Présentation des documents numériques réalisés par équipe ;</w:t>
      </w:r>
    </w:p>
    <w:p w:rsidR="00B26346" w:rsidRDefault="00B26346" w:rsidP="00B26346">
      <w:pPr>
        <w:numPr>
          <w:ilvl w:val="0"/>
          <w:numId w:val="24"/>
        </w:numPr>
        <w:spacing w:after="0" w:line="240" w:lineRule="auto"/>
        <w:ind w:left="1134" w:hanging="283"/>
        <w:jc w:val="both"/>
      </w:pPr>
      <w:r>
        <w:t>Enumération des éléments qui constituent le coût de production d’un OT ;</w:t>
      </w:r>
    </w:p>
    <w:p w:rsidR="00B26346" w:rsidRDefault="00B26346" w:rsidP="00B26346">
      <w:pPr>
        <w:numPr>
          <w:ilvl w:val="0"/>
          <w:numId w:val="24"/>
        </w:numPr>
        <w:spacing w:after="0" w:line="240" w:lineRule="auto"/>
        <w:ind w:left="1134" w:hanging="283"/>
        <w:jc w:val="both"/>
      </w:pPr>
      <w:r>
        <w:t>Lister les solutions permettant de diminuer l’impact écologique de la production d’un OT ;</w:t>
      </w:r>
    </w:p>
    <w:p w:rsidR="00B26346" w:rsidRDefault="00B26346" w:rsidP="00B26346">
      <w:pPr>
        <w:spacing w:after="0" w:line="240" w:lineRule="auto"/>
        <w:jc w:val="both"/>
      </w:pPr>
    </w:p>
    <w:p w:rsidR="00B26346" w:rsidRPr="00132565" w:rsidRDefault="00B26346" w:rsidP="00B26346">
      <w:pPr>
        <w:spacing w:after="0" w:line="240" w:lineRule="auto"/>
        <w:jc w:val="both"/>
        <w:rPr>
          <w:b/>
          <w:i/>
        </w:rPr>
      </w:pPr>
      <w:r w:rsidRPr="00132565">
        <w:rPr>
          <w:b/>
          <w:i/>
        </w:rPr>
        <w:t>Ressources :</w:t>
      </w:r>
    </w:p>
    <w:p w:rsidR="00B26346" w:rsidRDefault="00B26346" w:rsidP="00B26346">
      <w:pPr>
        <w:spacing w:after="0" w:line="240" w:lineRule="auto"/>
        <w:jc w:val="both"/>
      </w:pPr>
    </w:p>
    <w:p w:rsidR="00B26346" w:rsidRDefault="004967C8" w:rsidP="00B26346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</w:pPr>
      <w:hyperlink r:id="rId32" w:history="1">
        <w:r w:rsidR="00B26346" w:rsidRPr="00E55F26">
          <w:rPr>
            <w:rStyle w:val="Lienhypertexte"/>
          </w:rPr>
          <w:t>http://fr.wikipedia.org/wiki/Co%C3%BBt_de_production</w:t>
        </w:r>
      </w:hyperlink>
    </w:p>
    <w:p w:rsidR="00B26346" w:rsidRDefault="004967C8" w:rsidP="00B26346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</w:pPr>
      <w:hyperlink r:id="rId33" w:history="1">
        <w:r w:rsidR="00B26346" w:rsidRPr="00E55F26">
          <w:rPr>
            <w:rStyle w:val="Lienhypertexte"/>
          </w:rPr>
          <w:t>http://fr.wikipedia.org/wiki/Co%C3%BBt_de_revient</w:t>
        </w:r>
      </w:hyperlink>
    </w:p>
    <w:p w:rsidR="00B26346" w:rsidRDefault="004967C8" w:rsidP="00B26346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</w:pPr>
      <w:hyperlink r:id="rId34" w:history="1">
        <w:r w:rsidR="00B26346" w:rsidRPr="00E3706E">
          <w:rPr>
            <w:rStyle w:val="Lienhypertexte"/>
          </w:rPr>
          <w:t>http://choisirsonaspirateur.info/</w:t>
        </w:r>
      </w:hyperlink>
    </w:p>
    <w:p w:rsidR="00B26346" w:rsidRDefault="004967C8" w:rsidP="00B26346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</w:pPr>
      <w:hyperlink r:id="rId35" w:history="1">
        <w:r w:rsidR="00B26346" w:rsidRPr="00E3706E">
          <w:rPr>
            <w:rStyle w:val="Lienhypertexte"/>
          </w:rPr>
          <w:t>http://www.mistergooddeal.com/v2/aide/FR_FR/ai_guide-achat-aspirateur.asp</w:t>
        </w:r>
      </w:hyperlink>
    </w:p>
    <w:p w:rsidR="00B26346" w:rsidRDefault="004967C8" w:rsidP="00B26346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</w:pPr>
      <w:hyperlink r:id="rId36" w:history="1">
        <w:r w:rsidR="00B26346" w:rsidRPr="00E3706E">
          <w:rPr>
            <w:rStyle w:val="Lienhypertexte"/>
          </w:rPr>
          <w:t>http://www.shopzilla.fr/8B--Aspirateurs_-_cat_id--9657</w:t>
        </w:r>
      </w:hyperlink>
    </w:p>
    <w:p w:rsidR="00B26346" w:rsidRPr="00D1723C" w:rsidRDefault="00B26346" w:rsidP="00B26346">
      <w:pPr>
        <w:autoSpaceDE w:val="0"/>
        <w:autoSpaceDN w:val="0"/>
        <w:adjustRightInd w:val="0"/>
        <w:spacing w:after="0" w:line="240" w:lineRule="auto"/>
      </w:pPr>
    </w:p>
    <w:p w:rsidR="00B26346" w:rsidRPr="00D46937" w:rsidRDefault="004967C8" w:rsidP="00B26346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</w:pPr>
      <w:hyperlink r:id="rId37" w:history="1">
        <w:r w:rsidR="00B26346" w:rsidRPr="00D46937">
          <w:rPr>
            <w:rStyle w:val="Lienhypertexte"/>
            <w:rFonts w:cs="Calibri"/>
            <w:lang w:eastAsia="fr-FR"/>
          </w:rPr>
          <w:t>L’éco-conception chez ROWENTA </w:t>
        </w:r>
      </w:hyperlink>
      <w:r w:rsidR="00B26346">
        <w:rPr>
          <w:rFonts w:cs="Calibri"/>
          <w:color w:val="17365D"/>
          <w:lang w:eastAsia="fr-FR"/>
        </w:rPr>
        <w:t>;</w:t>
      </w:r>
    </w:p>
    <w:p w:rsidR="00B26346" w:rsidRPr="00E90108" w:rsidRDefault="004967C8" w:rsidP="00B26346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</w:pPr>
      <w:hyperlink r:id="rId38" w:history="1">
        <w:r w:rsidR="00B26346" w:rsidRPr="00D46937">
          <w:rPr>
            <w:rStyle w:val="Lienhypertexte"/>
            <w:rFonts w:cs="Calibri"/>
            <w:lang w:eastAsia="fr-FR"/>
          </w:rPr>
          <w:t>EcoMat INFO</w:t>
        </w:r>
      </w:hyperlink>
      <w:r w:rsidR="00B26346">
        <w:rPr>
          <w:rFonts w:cs="Calibri"/>
          <w:color w:val="17365D"/>
          <w:lang w:eastAsia="fr-FR"/>
        </w:rPr>
        <w:t xml:space="preserve"> (revue du CARMA) ;</w:t>
      </w:r>
    </w:p>
    <w:p w:rsidR="00B26346" w:rsidRDefault="004967C8" w:rsidP="00B26346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</w:pPr>
      <w:hyperlink r:id="rId39" w:history="1">
        <w:r w:rsidR="00B26346" w:rsidRPr="00E3706E">
          <w:rPr>
            <w:rStyle w:val="Lienhypertexte"/>
          </w:rPr>
          <w:t>http://www.info-commerce-equitable.com/article/definition-econologie.html</w:t>
        </w:r>
      </w:hyperlink>
    </w:p>
    <w:p w:rsidR="00B26346" w:rsidRDefault="004967C8" w:rsidP="00B26346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</w:pPr>
      <w:hyperlink r:id="rId40" w:history="1">
        <w:r w:rsidR="00B26346" w:rsidRPr="00E55F26">
          <w:rPr>
            <w:rStyle w:val="Lienhypertexte"/>
          </w:rPr>
          <w:t>http://www.materiautech.net/allize/eco_conception__1/sensibilisation_a_l_eco_conception</w:t>
        </w:r>
      </w:hyperlink>
    </w:p>
    <w:p w:rsidR="00B26346" w:rsidRDefault="004967C8" w:rsidP="00B26346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</w:pPr>
      <w:hyperlink r:id="rId41" w:history="1">
        <w:r w:rsidR="00B26346" w:rsidRPr="00E55F26">
          <w:rPr>
            <w:rStyle w:val="Lienhypertexte"/>
          </w:rPr>
          <w:t>http://www.materiautech.org/allize/eco_conception__1/l_eco_conception_a_tous_les_niveaux</w:t>
        </w:r>
      </w:hyperlink>
    </w:p>
    <w:p w:rsidR="00B26346" w:rsidRDefault="004967C8" w:rsidP="00B26346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</w:pPr>
      <w:hyperlink r:id="rId42" w:history="1">
        <w:r w:rsidR="00B26346" w:rsidRPr="00E55F26">
          <w:rPr>
            <w:rStyle w:val="Lienhypertexte"/>
          </w:rPr>
          <w:t>http://www.neomansland.info/2007/08/lco-conception-pour-les-nuls/</w:t>
        </w:r>
      </w:hyperlink>
    </w:p>
    <w:p w:rsidR="00B26346" w:rsidRDefault="004967C8" w:rsidP="00B26346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</w:pPr>
      <w:hyperlink r:id="rId43" w:history="1">
        <w:r w:rsidR="00B26346" w:rsidRPr="00E55F26">
          <w:rPr>
            <w:rStyle w:val="Lienhypertexte"/>
          </w:rPr>
          <w:t>http://www.industrialite.net/Mag/pageInfo_Contenu.asp?infoId=39856</w:t>
        </w:r>
      </w:hyperlink>
    </w:p>
    <w:p w:rsidR="002201D5" w:rsidRDefault="004967C8" w:rsidP="00B26346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</w:pPr>
      <w:hyperlink r:id="rId44" w:history="1">
        <w:r w:rsidR="00E1374A" w:rsidRPr="00B17271">
          <w:rPr>
            <w:rStyle w:val="Lienhypertexte"/>
          </w:rPr>
          <w:t>http://www2.ademe.fr/servlet/KBaseShow?sort=-1&amp;cid=96&amp;m=3&amp;catid=12921</w:t>
        </w:r>
      </w:hyperlink>
    </w:p>
    <w:p w:rsidR="00E1374A" w:rsidRDefault="00E1374A" w:rsidP="00E1374A">
      <w:pPr>
        <w:autoSpaceDE w:val="0"/>
        <w:autoSpaceDN w:val="0"/>
        <w:adjustRightInd w:val="0"/>
        <w:spacing w:after="0" w:line="240" w:lineRule="auto"/>
        <w:ind w:left="720"/>
      </w:pPr>
    </w:p>
    <w:p w:rsidR="006E69A6" w:rsidRDefault="006E69A6" w:rsidP="006E69A6">
      <w:pPr>
        <w:spacing w:after="0" w:line="240" w:lineRule="auto"/>
        <w:rPr>
          <w:rFonts w:asciiTheme="minorHAnsi" w:hAnsiTheme="minorHAnsi"/>
          <w:b/>
          <w:i/>
        </w:rPr>
      </w:pPr>
      <w:r>
        <w:rPr>
          <w:rFonts w:asciiTheme="minorHAnsi" w:hAnsiTheme="minorHAnsi"/>
          <w:b/>
          <w:i/>
        </w:rPr>
        <w:t>Auto-évaluation</w:t>
      </w:r>
      <w:r>
        <w:rPr>
          <w:rStyle w:val="Appelnotedebasdep"/>
          <w:rFonts w:asciiTheme="minorHAnsi" w:hAnsiTheme="minorHAnsi"/>
          <w:b/>
          <w:i/>
        </w:rPr>
        <w:t>1</w:t>
      </w:r>
      <w:r>
        <w:rPr>
          <w:rFonts w:asciiTheme="minorHAnsi" w:hAnsiTheme="minorHAnsi"/>
          <w:b/>
          <w:i/>
        </w:rPr>
        <w:t> </w:t>
      </w:r>
      <w:r w:rsidRPr="00F22E8E">
        <w:rPr>
          <w:rFonts w:asciiTheme="minorHAnsi" w:hAnsiTheme="minorHAnsi"/>
          <w:i/>
          <w:sz w:val="16"/>
          <w:szCs w:val="16"/>
        </w:rPr>
        <w:t>(à réaliser en fin de séance)</w:t>
      </w:r>
      <w:r>
        <w:rPr>
          <w:rFonts w:asciiTheme="minorHAnsi" w:hAnsiTheme="minorHAnsi"/>
          <w:b/>
          <w:i/>
        </w:rPr>
        <w:t>:</w:t>
      </w:r>
    </w:p>
    <w:p w:rsidR="006E69A6" w:rsidRDefault="006E69A6" w:rsidP="006E69A6">
      <w:pPr>
        <w:spacing w:after="0" w:line="240" w:lineRule="auto"/>
        <w:rPr>
          <w:rFonts w:asciiTheme="minorHAnsi" w:hAnsiTheme="minorHAnsi"/>
          <w:b/>
          <w:i/>
        </w:rPr>
      </w:pPr>
    </w:p>
    <w:tbl>
      <w:tblPr>
        <w:tblStyle w:val="Grilledutableau"/>
        <w:tblW w:w="0" w:type="auto"/>
        <w:tblLook w:val="04A0"/>
      </w:tblPr>
      <w:tblGrid>
        <w:gridCol w:w="9322"/>
        <w:gridCol w:w="638"/>
        <w:gridCol w:w="722"/>
      </w:tblGrid>
      <w:tr w:rsidR="006E69A6" w:rsidTr="005E1684">
        <w:tc>
          <w:tcPr>
            <w:tcW w:w="9322" w:type="dxa"/>
            <w:shd w:val="clear" w:color="auto" w:fill="B8CCE4" w:themeFill="accent1" w:themeFillTint="66"/>
            <w:vAlign w:val="center"/>
          </w:tcPr>
          <w:p w:rsidR="006E69A6" w:rsidRDefault="006E69A6" w:rsidP="005E1684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 la fin de la séance, je suis capable de …</w:t>
            </w:r>
          </w:p>
          <w:p w:rsidR="006E69A6" w:rsidRPr="00C90A8C" w:rsidRDefault="006E69A6" w:rsidP="005E1684">
            <w:pPr>
              <w:spacing w:after="0" w:line="240" w:lineRule="auto"/>
              <w:jc w:val="center"/>
              <w:rPr>
                <w:rFonts w:asciiTheme="minorHAnsi" w:hAnsiTheme="minorHAnsi"/>
                <w:i/>
                <w:sz w:val="16"/>
                <w:szCs w:val="16"/>
              </w:rPr>
            </w:pP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(je fais une croix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 xml:space="preserve"> dans la case qui correspond à c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 xml:space="preserve">e que je </w:t>
            </w:r>
            <w:r>
              <w:rPr>
                <w:rFonts w:asciiTheme="minorHAnsi" w:hAnsiTheme="minorHAnsi"/>
                <w:i/>
                <w:sz w:val="16"/>
                <w:szCs w:val="16"/>
              </w:rPr>
              <w:t>me sens capable de faire</w:t>
            </w:r>
            <w:r w:rsidRPr="00C90A8C">
              <w:rPr>
                <w:rFonts w:asciiTheme="minorHAnsi" w:hAnsiTheme="minorHAnsi"/>
                <w:i/>
                <w:sz w:val="16"/>
                <w:szCs w:val="16"/>
              </w:rPr>
              <w:t>)</w:t>
            </w:r>
          </w:p>
        </w:tc>
        <w:tc>
          <w:tcPr>
            <w:tcW w:w="638" w:type="dxa"/>
            <w:shd w:val="clear" w:color="auto" w:fill="B8CCE4" w:themeFill="accent1" w:themeFillTint="66"/>
            <w:vAlign w:val="center"/>
          </w:tcPr>
          <w:p w:rsidR="006E69A6" w:rsidRDefault="006E69A6" w:rsidP="005E1684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seul</w:t>
            </w:r>
          </w:p>
        </w:tc>
        <w:tc>
          <w:tcPr>
            <w:tcW w:w="722" w:type="dxa"/>
            <w:shd w:val="clear" w:color="auto" w:fill="B8CCE4" w:themeFill="accent1" w:themeFillTint="66"/>
            <w:vAlign w:val="center"/>
          </w:tcPr>
          <w:p w:rsidR="006E69A6" w:rsidRDefault="006E69A6" w:rsidP="005E1684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</w:rPr>
            </w:pPr>
            <w:r>
              <w:rPr>
                <w:rFonts w:asciiTheme="minorHAnsi" w:hAnsiTheme="minorHAnsi"/>
                <w:b/>
                <w:i/>
              </w:rPr>
              <w:t>avec de l’aide</w:t>
            </w:r>
          </w:p>
        </w:tc>
      </w:tr>
      <w:tr w:rsidR="006E69A6" w:rsidTr="005E1684">
        <w:tc>
          <w:tcPr>
            <w:tcW w:w="9322" w:type="dxa"/>
          </w:tcPr>
          <w:p w:rsidR="006E69A6" w:rsidRPr="006E69A6" w:rsidRDefault="006E69A6" w:rsidP="005E1684">
            <w:pPr>
              <w:spacing w:after="0" w:line="240" w:lineRule="auto"/>
              <w:rPr>
                <w:rFonts w:asciiTheme="minorHAnsi" w:hAnsiTheme="minorHAnsi"/>
              </w:rPr>
            </w:pPr>
            <w:r w:rsidRPr="006E69A6">
              <w:t>Identifier les éléments qui déterminent le coût d’un objet technique.</w:t>
            </w:r>
          </w:p>
        </w:tc>
        <w:tc>
          <w:tcPr>
            <w:tcW w:w="638" w:type="dxa"/>
          </w:tcPr>
          <w:p w:rsidR="006E69A6" w:rsidRDefault="006E69A6" w:rsidP="005E1684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6E69A6" w:rsidRDefault="006E69A6" w:rsidP="005E1684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  <w:tr w:rsidR="006E69A6" w:rsidTr="005E1684">
        <w:tc>
          <w:tcPr>
            <w:tcW w:w="9322" w:type="dxa"/>
          </w:tcPr>
          <w:p w:rsidR="006E69A6" w:rsidRPr="006E69A6" w:rsidRDefault="006E69A6" w:rsidP="005E1684">
            <w:pPr>
              <w:spacing w:after="0" w:line="240" w:lineRule="auto"/>
              <w:rPr>
                <w:rFonts w:asciiTheme="minorHAnsi" w:hAnsiTheme="minorHAnsi"/>
              </w:rPr>
            </w:pPr>
            <w:r w:rsidRPr="006E69A6">
              <w:t>Mettre en relation le choix d’un matériau pour un usage donné, son coût et sa capacité de valorisation.</w:t>
            </w:r>
          </w:p>
        </w:tc>
        <w:tc>
          <w:tcPr>
            <w:tcW w:w="638" w:type="dxa"/>
          </w:tcPr>
          <w:p w:rsidR="006E69A6" w:rsidRDefault="006E69A6" w:rsidP="005E1684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  <w:tc>
          <w:tcPr>
            <w:tcW w:w="722" w:type="dxa"/>
          </w:tcPr>
          <w:p w:rsidR="006E69A6" w:rsidRDefault="006E69A6" w:rsidP="005E1684">
            <w:pPr>
              <w:spacing w:after="0" w:line="240" w:lineRule="auto"/>
              <w:rPr>
                <w:rFonts w:asciiTheme="minorHAnsi" w:hAnsiTheme="minorHAnsi"/>
                <w:b/>
                <w:i/>
              </w:rPr>
            </w:pPr>
          </w:p>
        </w:tc>
      </w:tr>
    </w:tbl>
    <w:p w:rsidR="00B26346" w:rsidRPr="00D46937" w:rsidRDefault="00B26346" w:rsidP="00B26346">
      <w:pPr>
        <w:autoSpaceDE w:val="0"/>
        <w:autoSpaceDN w:val="0"/>
        <w:adjustRightInd w:val="0"/>
        <w:spacing w:after="0" w:line="240" w:lineRule="auto"/>
        <w:ind w:left="720"/>
      </w:pPr>
    </w:p>
    <w:p w:rsidR="00B26346" w:rsidRDefault="006E69A6" w:rsidP="00B26346">
      <w:pPr>
        <w:spacing w:after="0" w:line="240" w:lineRule="auto"/>
        <w:rPr>
          <w:b/>
          <w:i/>
        </w:rPr>
      </w:pPr>
      <w:r>
        <w:rPr>
          <w:noProof/>
          <w:lang w:eastAsia="fr-FR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2730353</wp:posOffset>
            </wp:positionH>
            <wp:positionV relativeFrom="paragraph">
              <wp:posOffset>107758</wp:posOffset>
            </wp:positionV>
            <wp:extent cx="3198628" cy="2764465"/>
            <wp:effectExtent l="19050" t="0" r="1772" b="0"/>
            <wp:wrapNone/>
            <wp:docPr id="1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452" cy="27651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247650</wp:posOffset>
            </wp:positionH>
            <wp:positionV relativeFrom="paragraph">
              <wp:posOffset>229870</wp:posOffset>
            </wp:positionV>
            <wp:extent cx="1856105" cy="2476500"/>
            <wp:effectExtent l="38100" t="0" r="10795" b="742950"/>
            <wp:wrapNone/>
            <wp:docPr id="1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6105" cy="24765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</wp:anchor>
        </w:drawing>
      </w:r>
      <w:r w:rsidR="00B26346">
        <w:t xml:space="preserve">         </w:t>
      </w:r>
      <w:r w:rsidR="00B26346">
        <w:br w:type="page"/>
      </w:r>
      <w:r w:rsidR="00AE013F" w:rsidRPr="00546F48">
        <w:rPr>
          <w:b/>
          <w:i/>
        </w:rPr>
        <w:lastRenderedPageBreak/>
        <w:t xml:space="preserve">Eléments de synthèse </w:t>
      </w:r>
      <w:r w:rsidR="00AE013F">
        <w:rPr>
          <w:b/>
          <w:i/>
        </w:rPr>
        <w:t xml:space="preserve">active </w:t>
      </w:r>
      <w:r w:rsidR="00AE013F" w:rsidRPr="00FF17EC">
        <w:rPr>
          <w:i/>
          <w:sz w:val="16"/>
          <w:szCs w:val="16"/>
        </w:rPr>
        <w:t>(</w:t>
      </w:r>
      <w:r w:rsidR="0096167F">
        <w:rPr>
          <w:i/>
          <w:sz w:val="16"/>
          <w:szCs w:val="16"/>
        </w:rPr>
        <w:t>Pistes</w:t>
      </w:r>
      <w:r w:rsidR="00AE013F" w:rsidRPr="00FF17EC">
        <w:rPr>
          <w:i/>
          <w:sz w:val="16"/>
          <w:szCs w:val="16"/>
        </w:rPr>
        <w:t>)</w:t>
      </w:r>
      <w:r w:rsidR="00AE013F">
        <w:rPr>
          <w:i/>
          <w:sz w:val="16"/>
          <w:szCs w:val="16"/>
        </w:rPr>
        <w:t xml:space="preserve"> </w:t>
      </w:r>
      <w:r w:rsidR="00AE013F" w:rsidRPr="00546F48">
        <w:rPr>
          <w:b/>
          <w:i/>
        </w:rPr>
        <w:t>:</w:t>
      </w:r>
    </w:p>
    <w:p w:rsidR="00AE013F" w:rsidRDefault="00AE013F" w:rsidP="00B26346">
      <w:pPr>
        <w:spacing w:after="0" w:line="240" w:lineRule="auto"/>
        <w:rPr>
          <w:b/>
          <w:i/>
        </w:rPr>
      </w:pPr>
    </w:p>
    <w:p w:rsidR="00B26346" w:rsidRPr="00AA5092" w:rsidRDefault="00B26346" w:rsidP="00B26346">
      <w:pPr>
        <w:spacing w:after="0" w:line="240" w:lineRule="auto"/>
        <w:rPr>
          <w:rFonts w:ascii="Amandine" w:hAnsi="Amandine"/>
          <w:sz w:val="24"/>
          <w:szCs w:val="24"/>
        </w:rPr>
      </w:pPr>
      <w:r w:rsidRPr="00AA5092">
        <w:rPr>
          <w:rFonts w:ascii="Amandine" w:hAnsi="Amandine"/>
          <w:sz w:val="24"/>
          <w:szCs w:val="24"/>
        </w:rPr>
        <w:t>Un objet technique évolue dans le temps. Son évolution peut dépendre de plusieurs éléments</w:t>
      </w:r>
      <w:r w:rsidRPr="00AA5092">
        <w:rPr>
          <w:sz w:val="24"/>
          <w:szCs w:val="24"/>
        </w:rPr>
        <w:t> </w:t>
      </w:r>
      <w:r w:rsidRPr="00AA5092">
        <w:rPr>
          <w:rFonts w:ascii="Amandine" w:hAnsi="Amandine"/>
          <w:sz w:val="24"/>
          <w:szCs w:val="24"/>
        </w:rPr>
        <w:t>:</w:t>
      </w:r>
    </w:p>
    <w:p w:rsidR="00B26346" w:rsidRPr="00AA5092" w:rsidRDefault="00B26346" w:rsidP="00B26346">
      <w:pPr>
        <w:spacing w:after="0" w:line="240" w:lineRule="auto"/>
        <w:rPr>
          <w:rFonts w:ascii="Amandine" w:hAnsi="Amandine"/>
          <w:sz w:val="24"/>
          <w:szCs w:val="24"/>
        </w:rPr>
      </w:pPr>
    </w:p>
    <w:p w:rsidR="00B26346" w:rsidRPr="00AA5092" w:rsidRDefault="00B26346" w:rsidP="00B26346">
      <w:pPr>
        <w:numPr>
          <w:ilvl w:val="0"/>
          <w:numId w:val="18"/>
        </w:numPr>
        <w:spacing w:after="0" w:line="240" w:lineRule="auto"/>
        <w:rPr>
          <w:rFonts w:ascii="Amandine" w:hAnsi="Amandine"/>
          <w:b/>
          <w:i/>
          <w:sz w:val="24"/>
          <w:szCs w:val="24"/>
        </w:rPr>
      </w:pPr>
      <w:r w:rsidRPr="00AA5092">
        <w:rPr>
          <w:rFonts w:ascii="Amandine" w:hAnsi="Amandine"/>
          <w:sz w:val="24"/>
          <w:szCs w:val="24"/>
        </w:rPr>
        <w:t>L’évolution de la société, des mœurs, des habitudes, des prises de conscience</w:t>
      </w:r>
      <w:r w:rsidRPr="00AA5092">
        <w:rPr>
          <w:sz w:val="24"/>
          <w:szCs w:val="24"/>
        </w:rPr>
        <w:t> </w:t>
      </w:r>
      <w:r w:rsidRPr="00AA5092">
        <w:rPr>
          <w:rFonts w:ascii="Amandine" w:hAnsi="Amandine"/>
          <w:sz w:val="24"/>
          <w:szCs w:val="24"/>
        </w:rPr>
        <w:t xml:space="preserve">: </w:t>
      </w:r>
    </w:p>
    <w:p w:rsidR="00B26346" w:rsidRPr="0045485B" w:rsidRDefault="00B26346" w:rsidP="0045485B">
      <w:pPr>
        <w:pStyle w:val="Paragraphedeliste"/>
        <w:numPr>
          <w:ilvl w:val="0"/>
          <w:numId w:val="41"/>
        </w:numPr>
        <w:spacing w:after="0" w:line="240" w:lineRule="auto"/>
        <w:rPr>
          <w:rFonts w:ascii="Amandine" w:hAnsi="Amandine"/>
          <w:sz w:val="24"/>
          <w:szCs w:val="24"/>
        </w:rPr>
      </w:pPr>
      <w:r w:rsidRPr="0045485B">
        <w:rPr>
          <w:rFonts w:ascii="Amandine" w:hAnsi="Amandine"/>
          <w:sz w:val="24"/>
          <w:szCs w:val="24"/>
        </w:rPr>
        <w:t>la robotisation et l’automatisation de l’électroménager permettent à la femme de gagner du temps et ainsi de pouvoir étudier, se former et travailler. «</w:t>
      </w:r>
      <w:r w:rsidRPr="0045485B">
        <w:rPr>
          <w:sz w:val="24"/>
          <w:szCs w:val="24"/>
        </w:rPr>
        <w:t> </w:t>
      </w:r>
      <w:r w:rsidRPr="0045485B">
        <w:rPr>
          <w:rFonts w:ascii="Amandine" w:hAnsi="Amandine"/>
          <w:sz w:val="24"/>
          <w:szCs w:val="24"/>
        </w:rPr>
        <w:t>Moulinex libère la femme</w:t>
      </w:r>
      <w:r w:rsidRPr="0045485B">
        <w:rPr>
          <w:sz w:val="24"/>
          <w:szCs w:val="24"/>
        </w:rPr>
        <w:t> </w:t>
      </w:r>
      <w:r w:rsidRPr="0045485B">
        <w:rPr>
          <w:rFonts w:ascii="Amandine" w:hAnsi="Amandine"/>
          <w:sz w:val="24"/>
          <w:szCs w:val="24"/>
        </w:rPr>
        <w:t>» est un slogan des années 60 correspondant à cette période</w:t>
      </w:r>
      <w:r w:rsidRPr="0045485B">
        <w:rPr>
          <w:sz w:val="24"/>
          <w:szCs w:val="24"/>
        </w:rPr>
        <w:t> </w:t>
      </w:r>
      <w:r w:rsidRPr="0045485B">
        <w:rPr>
          <w:rFonts w:ascii="Amandine" w:hAnsi="Amandine"/>
          <w:sz w:val="24"/>
          <w:szCs w:val="24"/>
        </w:rPr>
        <w:t>o</w:t>
      </w:r>
      <w:r w:rsidRPr="0045485B">
        <w:rPr>
          <w:rFonts w:ascii="Times New Roman" w:hAnsi="Times New Roman"/>
          <w:sz w:val="24"/>
          <w:szCs w:val="24"/>
        </w:rPr>
        <w:t>ù</w:t>
      </w:r>
      <w:r w:rsidRPr="0045485B">
        <w:rPr>
          <w:rFonts w:ascii="Amandine" w:hAnsi="Amandine" w:cs="Amandine"/>
          <w:sz w:val="24"/>
          <w:szCs w:val="24"/>
        </w:rPr>
        <w:t xml:space="preserve"> la femme prend une place importante dans la société ;</w:t>
      </w:r>
    </w:p>
    <w:p w:rsidR="00B26346" w:rsidRPr="0045485B" w:rsidRDefault="00B26346" w:rsidP="0045485B">
      <w:pPr>
        <w:pStyle w:val="Paragraphedeliste"/>
        <w:numPr>
          <w:ilvl w:val="0"/>
          <w:numId w:val="41"/>
        </w:numPr>
        <w:spacing w:after="0" w:line="240" w:lineRule="auto"/>
        <w:rPr>
          <w:rFonts w:ascii="Amandine" w:hAnsi="Amandine"/>
          <w:sz w:val="24"/>
          <w:szCs w:val="24"/>
        </w:rPr>
      </w:pPr>
      <w:r w:rsidRPr="0045485B">
        <w:rPr>
          <w:rFonts w:ascii="Amandine" w:hAnsi="Amandine"/>
          <w:sz w:val="24"/>
          <w:szCs w:val="24"/>
        </w:rPr>
        <w:t>la mode, le design</w:t>
      </w:r>
      <w:r w:rsidRPr="0045485B">
        <w:rPr>
          <w:sz w:val="24"/>
          <w:szCs w:val="24"/>
        </w:rPr>
        <w:t> </w:t>
      </w:r>
      <w:r w:rsidRPr="0045485B">
        <w:rPr>
          <w:rFonts w:ascii="Amandine" w:hAnsi="Amandine"/>
          <w:sz w:val="24"/>
          <w:szCs w:val="24"/>
        </w:rPr>
        <w:t>: les objets dépassent leur fonction d’usage et prennent une place «</w:t>
      </w:r>
      <w:r w:rsidRPr="0045485B">
        <w:rPr>
          <w:sz w:val="24"/>
          <w:szCs w:val="24"/>
        </w:rPr>
        <w:t> </w:t>
      </w:r>
      <w:r w:rsidRPr="0045485B">
        <w:rPr>
          <w:rFonts w:ascii="Amandine" w:hAnsi="Amandine"/>
          <w:sz w:val="24"/>
          <w:szCs w:val="24"/>
        </w:rPr>
        <w:t>visuelle</w:t>
      </w:r>
      <w:r w:rsidRPr="0045485B">
        <w:rPr>
          <w:sz w:val="24"/>
          <w:szCs w:val="24"/>
        </w:rPr>
        <w:t> </w:t>
      </w:r>
      <w:r w:rsidRPr="0045485B">
        <w:rPr>
          <w:rFonts w:ascii="Amandine" w:hAnsi="Amandine"/>
          <w:sz w:val="24"/>
          <w:szCs w:val="24"/>
        </w:rPr>
        <w:t>» dans le quotidien</w:t>
      </w:r>
      <w:r w:rsidRPr="0045485B">
        <w:rPr>
          <w:sz w:val="24"/>
          <w:szCs w:val="24"/>
        </w:rPr>
        <w:t> </w:t>
      </w:r>
      <w:r w:rsidRPr="0045485B">
        <w:rPr>
          <w:rFonts w:ascii="Amandine" w:hAnsi="Amandine"/>
          <w:sz w:val="24"/>
          <w:szCs w:val="24"/>
        </w:rPr>
        <w:t>;</w:t>
      </w:r>
    </w:p>
    <w:p w:rsidR="00B26346" w:rsidRPr="0045485B" w:rsidRDefault="00B26346" w:rsidP="0045485B">
      <w:pPr>
        <w:pStyle w:val="Paragraphedeliste"/>
        <w:numPr>
          <w:ilvl w:val="0"/>
          <w:numId w:val="41"/>
        </w:numPr>
        <w:spacing w:after="0" w:line="240" w:lineRule="auto"/>
        <w:rPr>
          <w:rFonts w:ascii="Amandine" w:hAnsi="Amandine"/>
          <w:sz w:val="24"/>
          <w:szCs w:val="24"/>
        </w:rPr>
      </w:pPr>
      <w:r w:rsidRPr="0045485B">
        <w:rPr>
          <w:rFonts w:ascii="Amandine" w:hAnsi="Amandine"/>
          <w:sz w:val="24"/>
          <w:szCs w:val="24"/>
        </w:rPr>
        <w:t>le contexte «</w:t>
      </w:r>
      <w:r w:rsidRPr="0045485B">
        <w:rPr>
          <w:sz w:val="24"/>
          <w:szCs w:val="24"/>
        </w:rPr>
        <w:t> </w:t>
      </w:r>
      <w:hyperlink r:id="rId47" w:history="1">
        <w:r w:rsidRPr="0045485B">
          <w:rPr>
            <w:rStyle w:val="Lienhypertexte"/>
            <w:rFonts w:ascii="Amandine" w:hAnsi="Amandine"/>
            <w:sz w:val="24"/>
            <w:szCs w:val="24"/>
          </w:rPr>
          <w:t>éconologique</w:t>
        </w:r>
      </w:hyperlink>
      <w:r w:rsidRPr="0045485B">
        <w:rPr>
          <w:sz w:val="24"/>
          <w:szCs w:val="24"/>
        </w:rPr>
        <w:t> </w:t>
      </w:r>
      <w:r w:rsidRPr="0045485B">
        <w:rPr>
          <w:rFonts w:ascii="Amandine" w:hAnsi="Amandine"/>
          <w:sz w:val="24"/>
          <w:szCs w:val="24"/>
        </w:rPr>
        <w:t>», économie et écologie</w:t>
      </w:r>
      <w:r w:rsidRPr="0045485B">
        <w:rPr>
          <w:sz w:val="24"/>
          <w:szCs w:val="24"/>
        </w:rPr>
        <w:t> </w:t>
      </w:r>
      <w:r w:rsidRPr="0045485B">
        <w:rPr>
          <w:rFonts w:ascii="Amandine" w:hAnsi="Amandine"/>
          <w:sz w:val="24"/>
          <w:szCs w:val="24"/>
        </w:rPr>
        <w:t>;</w:t>
      </w:r>
    </w:p>
    <w:p w:rsidR="00B26346" w:rsidRPr="00AA5092" w:rsidRDefault="00B26346" w:rsidP="00B26346">
      <w:pPr>
        <w:spacing w:after="0" w:line="240" w:lineRule="auto"/>
        <w:ind w:left="1416"/>
        <w:rPr>
          <w:rFonts w:ascii="Amandine" w:hAnsi="Amandine"/>
          <w:b/>
          <w:i/>
          <w:sz w:val="24"/>
          <w:szCs w:val="24"/>
        </w:rPr>
      </w:pPr>
    </w:p>
    <w:p w:rsidR="00B26346" w:rsidRPr="00AA5092" w:rsidRDefault="00B26346" w:rsidP="00B26346">
      <w:pPr>
        <w:numPr>
          <w:ilvl w:val="0"/>
          <w:numId w:val="18"/>
        </w:numPr>
        <w:spacing w:after="0" w:line="240" w:lineRule="auto"/>
        <w:rPr>
          <w:rFonts w:ascii="Amandine" w:hAnsi="Amandine"/>
          <w:b/>
          <w:i/>
          <w:sz w:val="24"/>
          <w:szCs w:val="24"/>
        </w:rPr>
      </w:pPr>
      <w:r w:rsidRPr="00AA5092">
        <w:rPr>
          <w:rFonts w:ascii="Amandine" w:hAnsi="Amandine"/>
          <w:sz w:val="24"/>
          <w:szCs w:val="24"/>
        </w:rPr>
        <w:t>L’évolution des besoins</w:t>
      </w:r>
      <w:r w:rsidRPr="00AA5092">
        <w:rPr>
          <w:sz w:val="24"/>
          <w:szCs w:val="24"/>
        </w:rPr>
        <w:t> </w:t>
      </w:r>
      <w:r w:rsidRPr="00AA5092">
        <w:rPr>
          <w:rFonts w:ascii="Amandine" w:hAnsi="Amandine"/>
          <w:sz w:val="24"/>
          <w:szCs w:val="24"/>
        </w:rPr>
        <w:t>: besoin d’hygiène croissant, besoin de liberté croissant, …</w:t>
      </w:r>
    </w:p>
    <w:p w:rsidR="00B26346" w:rsidRPr="00AA5092" w:rsidRDefault="00B26346" w:rsidP="00B26346">
      <w:pPr>
        <w:spacing w:after="0" w:line="240" w:lineRule="auto"/>
        <w:ind w:left="720"/>
        <w:rPr>
          <w:rFonts w:ascii="Amandine" w:hAnsi="Amandine"/>
          <w:b/>
          <w:i/>
          <w:sz w:val="24"/>
          <w:szCs w:val="24"/>
        </w:rPr>
      </w:pPr>
    </w:p>
    <w:p w:rsidR="00B26346" w:rsidRPr="00AA5092" w:rsidRDefault="00B26346" w:rsidP="00B26346">
      <w:pPr>
        <w:numPr>
          <w:ilvl w:val="0"/>
          <w:numId w:val="18"/>
        </w:numPr>
        <w:spacing w:after="0" w:line="240" w:lineRule="auto"/>
        <w:rPr>
          <w:rFonts w:ascii="Amandine" w:hAnsi="Amandine"/>
          <w:b/>
          <w:i/>
          <w:sz w:val="24"/>
          <w:szCs w:val="24"/>
        </w:rPr>
      </w:pPr>
      <w:r w:rsidRPr="00AA5092">
        <w:rPr>
          <w:rFonts w:ascii="Amandine" w:hAnsi="Amandine"/>
          <w:sz w:val="24"/>
          <w:szCs w:val="24"/>
        </w:rPr>
        <w:t>L’évolution des technologies</w:t>
      </w:r>
      <w:r w:rsidRPr="00AA5092">
        <w:rPr>
          <w:sz w:val="24"/>
          <w:szCs w:val="24"/>
        </w:rPr>
        <w:t> </w:t>
      </w:r>
      <w:r w:rsidRPr="00AA5092">
        <w:rPr>
          <w:rFonts w:ascii="Amandine" w:hAnsi="Amandine"/>
          <w:sz w:val="24"/>
          <w:szCs w:val="24"/>
        </w:rPr>
        <w:t>: miniaturisation, informatisation, course à la performance, matériaux utilisés (+ résistants, + légers, + écologiques, …), énergies utilisées, inventions, innovations, …</w:t>
      </w:r>
    </w:p>
    <w:p w:rsidR="00B26346" w:rsidRPr="00AA5092" w:rsidRDefault="004967C8" w:rsidP="00B26346">
      <w:p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noProof/>
          <w:sz w:val="24"/>
          <w:szCs w:val="24"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197" type="#_x0000_t32" style="position:absolute;margin-left:146.25pt;margin-top:8.55pt;width:221.25pt;height:0;z-index:251691008" o:connectortype="straight"/>
        </w:pict>
      </w:r>
    </w:p>
    <w:p w:rsidR="00B26346" w:rsidRPr="00AA5092" w:rsidRDefault="00E1374A" w:rsidP="00B26346">
      <w:p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Le cout</w:t>
      </w:r>
      <w:r w:rsidR="00B26346" w:rsidRPr="00AA5092">
        <w:rPr>
          <w:rFonts w:ascii="Amandine" w:hAnsi="Amandine"/>
          <w:sz w:val="24"/>
          <w:szCs w:val="24"/>
        </w:rPr>
        <w:t xml:space="preserve"> de revient d’un </w:t>
      </w:r>
      <w:r w:rsidR="00E6484E">
        <w:rPr>
          <w:rFonts w:ascii="Amandine" w:hAnsi="Amandine"/>
          <w:sz w:val="24"/>
          <w:szCs w:val="24"/>
        </w:rPr>
        <w:t>objet technique</w:t>
      </w:r>
      <w:r w:rsidR="00B26346" w:rsidRPr="00AA5092">
        <w:rPr>
          <w:rFonts w:ascii="Amandine" w:hAnsi="Amandine"/>
          <w:sz w:val="24"/>
          <w:szCs w:val="24"/>
        </w:rPr>
        <w:t xml:space="preserve"> dépend de plusieurs éléments. Pour réduire et limiter la pollution due à la production d’un objet technique, une entreprise peut agir sur</w:t>
      </w:r>
      <w:r w:rsidR="00B26346" w:rsidRPr="00AA5092">
        <w:rPr>
          <w:sz w:val="24"/>
          <w:szCs w:val="24"/>
        </w:rPr>
        <w:t> </w:t>
      </w:r>
      <w:r w:rsidR="00B26346" w:rsidRPr="00AA5092">
        <w:rPr>
          <w:rFonts w:ascii="Amandine" w:hAnsi="Amandine"/>
          <w:sz w:val="24"/>
          <w:szCs w:val="24"/>
        </w:rPr>
        <w:t>:</w:t>
      </w:r>
    </w:p>
    <w:p w:rsidR="00C00DDA" w:rsidRDefault="00C00DDA" w:rsidP="00B26346">
      <w:pPr>
        <w:numPr>
          <w:ilvl w:val="0"/>
          <w:numId w:val="25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Les matériaux utilisés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</w:t>
      </w:r>
    </w:p>
    <w:p w:rsidR="00C00DDA" w:rsidRDefault="00C00DDA" w:rsidP="00C00DDA">
      <w:pPr>
        <w:numPr>
          <w:ilvl w:val="1"/>
          <w:numId w:val="40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matériaux recyclables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B26346" w:rsidRPr="007C059F" w:rsidRDefault="00C00DDA" w:rsidP="007C059F">
      <w:pPr>
        <w:numPr>
          <w:ilvl w:val="1"/>
          <w:numId w:val="40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 xml:space="preserve">diminuer la quantité de </w:t>
      </w:r>
      <w:r w:rsidR="007C059F">
        <w:rPr>
          <w:rFonts w:ascii="Amandine" w:hAnsi="Amandine"/>
          <w:sz w:val="24"/>
          <w:szCs w:val="24"/>
        </w:rPr>
        <w:t>matériau</w:t>
      </w:r>
      <w:r w:rsidR="007C059F">
        <w:rPr>
          <w:rFonts w:ascii="Times New Roman" w:hAnsi="Times New Roman"/>
          <w:sz w:val="24"/>
          <w:szCs w:val="24"/>
        </w:rPr>
        <w:t>,</w:t>
      </w:r>
      <w:r w:rsidR="007C059F">
        <w:rPr>
          <w:rFonts w:ascii="Amandine" w:hAnsi="Amandine"/>
          <w:sz w:val="24"/>
          <w:szCs w:val="24"/>
        </w:rPr>
        <w:t xml:space="preserve"> utiliser des </w:t>
      </w:r>
      <w:r w:rsidRPr="007C059F">
        <w:rPr>
          <w:rFonts w:ascii="Amandine" w:hAnsi="Amandine"/>
          <w:sz w:val="24"/>
          <w:szCs w:val="24"/>
        </w:rPr>
        <w:t>matériau</w:t>
      </w:r>
      <w:r w:rsidR="007C059F">
        <w:rPr>
          <w:rFonts w:ascii="Amandine" w:hAnsi="Amandine"/>
          <w:sz w:val="24"/>
          <w:szCs w:val="24"/>
        </w:rPr>
        <w:t>x</w:t>
      </w:r>
      <w:r w:rsidRPr="007C059F">
        <w:rPr>
          <w:rFonts w:ascii="Amandine" w:hAnsi="Amandine"/>
          <w:sz w:val="24"/>
          <w:szCs w:val="24"/>
        </w:rPr>
        <w:t xml:space="preserve"> plus léger</w:t>
      </w:r>
      <w:r w:rsidR="007C059F">
        <w:rPr>
          <w:rFonts w:ascii="Amandine" w:hAnsi="Amandine"/>
          <w:sz w:val="24"/>
          <w:szCs w:val="24"/>
        </w:rPr>
        <w:t>s</w:t>
      </w:r>
      <w:r w:rsidRPr="007C059F">
        <w:rPr>
          <w:rFonts w:ascii="Amandine" w:hAnsi="Amandine"/>
          <w:sz w:val="24"/>
          <w:szCs w:val="24"/>
        </w:rPr>
        <w:t xml:space="preserve"> (moins d’énergie pour transporter l’objet donc moins de pollution)</w:t>
      </w:r>
      <w:r w:rsidRPr="007C059F">
        <w:rPr>
          <w:rFonts w:ascii="Times New Roman" w:hAnsi="Times New Roman"/>
          <w:sz w:val="24"/>
          <w:szCs w:val="24"/>
        </w:rPr>
        <w:t> </w:t>
      </w:r>
      <w:r w:rsidRPr="007C059F">
        <w:rPr>
          <w:rFonts w:ascii="Amandine" w:hAnsi="Amandine"/>
          <w:sz w:val="24"/>
          <w:szCs w:val="24"/>
        </w:rPr>
        <w:t>;</w:t>
      </w:r>
    </w:p>
    <w:p w:rsidR="00C00DDA" w:rsidRDefault="00C00DDA" w:rsidP="00C00DDA">
      <w:pPr>
        <w:numPr>
          <w:ilvl w:val="1"/>
          <w:numId w:val="40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moins de matériaux différents dans un même objet</w:t>
      </w:r>
      <w:r w:rsidR="007C059F">
        <w:rPr>
          <w:rFonts w:ascii="Amandine" w:hAnsi="Amandine"/>
          <w:sz w:val="24"/>
          <w:szCs w:val="24"/>
        </w:rPr>
        <w:t>, moins de pièces</w:t>
      </w:r>
      <w:r>
        <w:rPr>
          <w:rFonts w:ascii="Amandine" w:hAnsi="Amandine"/>
          <w:sz w:val="24"/>
          <w:szCs w:val="24"/>
        </w:rPr>
        <w:t xml:space="preserve"> (tri simplifié)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C00DDA" w:rsidRDefault="0045485B" w:rsidP="00C00DDA">
      <w:pPr>
        <w:numPr>
          <w:ilvl w:val="1"/>
          <w:numId w:val="40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…</w:t>
      </w:r>
    </w:p>
    <w:p w:rsidR="00C00DDA" w:rsidRDefault="00C00DDA" w:rsidP="00B26346">
      <w:pPr>
        <w:numPr>
          <w:ilvl w:val="0"/>
          <w:numId w:val="25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 xml:space="preserve">Utiliser des </w:t>
      </w:r>
      <w:r w:rsidR="00CD09EA">
        <w:rPr>
          <w:rFonts w:ascii="Amandine" w:hAnsi="Amandine"/>
          <w:sz w:val="24"/>
          <w:szCs w:val="24"/>
        </w:rPr>
        <w:t>technologie</w:t>
      </w:r>
      <w:r>
        <w:rPr>
          <w:rFonts w:ascii="Amandine" w:hAnsi="Amandine"/>
          <w:sz w:val="24"/>
          <w:szCs w:val="24"/>
        </w:rPr>
        <w:t>s plus efficace</w:t>
      </w:r>
      <w:r w:rsidR="00CD09EA">
        <w:rPr>
          <w:rFonts w:ascii="Amandine" w:hAnsi="Amandine"/>
          <w:sz w:val="24"/>
          <w:szCs w:val="24"/>
        </w:rPr>
        <w:t>s (moteur, éléments diver</w:t>
      </w:r>
      <w:r>
        <w:rPr>
          <w:rFonts w:ascii="Amandine" w:hAnsi="Amandine"/>
          <w:sz w:val="24"/>
          <w:szCs w:val="24"/>
        </w:rPr>
        <w:t>s</w:t>
      </w:r>
      <w:r w:rsidR="00626305">
        <w:rPr>
          <w:rFonts w:ascii="Amandine" w:hAnsi="Amandine"/>
          <w:sz w:val="24"/>
          <w:szCs w:val="24"/>
        </w:rPr>
        <w:t xml:space="preserve">, </w:t>
      </w:r>
      <w:r w:rsidR="00626305">
        <w:rPr>
          <w:rFonts w:ascii="Times New Roman" w:hAnsi="Times New Roman"/>
          <w:sz w:val="24"/>
          <w:szCs w:val="24"/>
        </w:rPr>
        <w:t>…</w:t>
      </w:r>
      <w:r w:rsidR="00CD09EA">
        <w:rPr>
          <w:rFonts w:ascii="Amandine" w:hAnsi="Amandine"/>
          <w:sz w:val="24"/>
          <w:szCs w:val="24"/>
        </w:rPr>
        <w:t>)</w:t>
      </w:r>
      <w:r>
        <w:rPr>
          <w:rFonts w:ascii="Amandine" w:hAnsi="Amandine"/>
          <w:sz w:val="24"/>
          <w:szCs w:val="24"/>
        </w:rPr>
        <w:t>;</w:t>
      </w:r>
    </w:p>
    <w:p w:rsidR="00C00DDA" w:rsidRDefault="002201D5" w:rsidP="00B26346">
      <w:pPr>
        <w:numPr>
          <w:ilvl w:val="0"/>
          <w:numId w:val="25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L’énergie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</w:t>
      </w:r>
    </w:p>
    <w:p w:rsidR="002201D5" w:rsidRDefault="002201D5" w:rsidP="002201D5">
      <w:pPr>
        <w:numPr>
          <w:ilvl w:val="1"/>
          <w:numId w:val="25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Celle utilisée par l’objet technique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7C059F" w:rsidRDefault="007C059F" w:rsidP="007C059F">
      <w:pPr>
        <w:numPr>
          <w:ilvl w:val="1"/>
          <w:numId w:val="25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Celle utilisée pour fabriquer les matériaux utilisés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2201D5" w:rsidRDefault="002201D5" w:rsidP="002201D5">
      <w:pPr>
        <w:numPr>
          <w:ilvl w:val="1"/>
          <w:numId w:val="25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Celle utilisée pour le créer</w:t>
      </w:r>
      <w:r w:rsidR="007C059F">
        <w:rPr>
          <w:rFonts w:ascii="Amandine" w:hAnsi="Amandine"/>
          <w:sz w:val="24"/>
          <w:szCs w:val="24"/>
        </w:rPr>
        <w:t xml:space="preserve"> (machines et procédés de fabrication)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2201D5" w:rsidRDefault="002201D5" w:rsidP="002201D5">
      <w:pPr>
        <w:numPr>
          <w:ilvl w:val="1"/>
          <w:numId w:val="25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Celle pour transporter l’objet technique de son lieu de fabrication à son lieu de vente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2201D5" w:rsidRDefault="002201D5" w:rsidP="002201D5">
      <w:pPr>
        <w:numPr>
          <w:ilvl w:val="1"/>
          <w:numId w:val="25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Celle utilisée pour le recycler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2201D5" w:rsidRDefault="0045485B" w:rsidP="002201D5">
      <w:pPr>
        <w:numPr>
          <w:ilvl w:val="1"/>
          <w:numId w:val="25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…</w:t>
      </w:r>
    </w:p>
    <w:p w:rsidR="00CD09EA" w:rsidRDefault="00CD09EA" w:rsidP="00CD09EA">
      <w:pPr>
        <w:numPr>
          <w:ilvl w:val="0"/>
          <w:numId w:val="25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L’emballage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:</w:t>
      </w:r>
    </w:p>
    <w:p w:rsidR="00CD09EA" w:rsidRDefault="00CD09EA" w:rsidP="00CD09EA">
      <w:pPr>
        <w:numPr>
          <w:ilvl w:val="1"/>
          <w:numId w:val="25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Limiter la quantité de matériaux utilisés, la taille de l’emballage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CD09EA" w:rsidRDefault="00CD09EA" w:rsidP="00CD09EA">
      <w:pPr>
        <w:numPr>
          <w:ilvl w:val="1"/>
          <w:numId w:val="25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Amandine" w:hAnsi="Amandine"/>
          <w:sz w:val="24"/>
          <w:szCs w:val="24"/>
        </w:rPr>
        <w:t>Utiliser des matériaux recyclables</w:t>
      </w:r>
      <w:r>
        <w:rPr>
          <w:rFonts w:ascii="Times New Roman" w:hAnsi="Times New Roman"/>
          <w:sz w:val="24"/>
          <w:szCs w:val="24"/>
        </w:rPr>
        <w:t> </w:t>
      </w:r>
      <w:r>
        <w:rPr>
          <w:rFonts w:ascii="Amandine" w:hAnsi="Amandine"/>
          <w:sz w:val="24"/>
          <w:szCs w:val="24"/>
        </w:rPr>
        <w:t>;</w:t>
      </w:r>
    </w:p>
    <w:p w:rsidR="00CD09EA" w:rsidRPr="00AA5092" w:rsidRDefault="0045485B" w:rsidP="00CD09EA">
      <w:pPr>
        <w:numPr>
          <w:ilvl w:val="1"/>
          <w:numId w:val="25"/>
        </w:numPr>
        <w:spacing w:after="0"/>
        <w:rPr>
          <w:rFonts w:ascii="Amandine" w:hAnsi="Amandine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…</w:t>
      </w:r>
    </w:p>
    <w:sectPr w:rsidR="00CD09EA" w:rsidRPr="00AA5092" w:rsidSect="00EA09F3">
      <w:headerReference w:type="default" r:id="rId48"/>
      <w:footerReference w:type="default" r:id="rId49"/>
      <w:footerReference w:type="first" r:id="rId50"/>
      <w:pgSz w:w="11906" w:h="16838"/>
      <w:pgMar w:top="720" w:right="720" w:bottom="720" w:left="720" w:header="227" w:footer="22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334E2" w:rsidRDefault="006334E2" w:rsidP="00B741AA">
      <w:pPr>
        <w:spacing w:after="0" w:line="240" w:lineRule="auto"/>
      </w:pPr>
      <w:r>
        <w:separator/>
      </w:r>
    </w:p>
  </w:endnote>
  <w:endnote w:type="continuationSeparator" w:id="1">
    <w:p w:rsidR="006334E2" w:rsidRDefault="006334E2" w:rsidP="00B741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Amandine"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E1002AFF" w:usb1="C000605B" w:usb2="00000029" w:usb3="00000000" w:csb0="000101FF" w:csb1="00000000"/>
  </w:font>
  <w:font w:name="Arial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87" w:rightFromText="187" w:vertAnchor="page" w:horzAnchor="page" w:tblpXSpec="right" w:tblpYSpec="bottom"/>
      <w:tblW w:w="233" w:type="pct"/>
      <w:tblLook w:val="04A0"/>
    </w:tblPr>
    <w:tblGrid>
      <w:gridCol w:w="498"/>
    </w:tblGrid>
    <w:tr w:rsidR="00EA09F3" w:rsidRPr="00EA09F3" w:rsidTr="00465BCF">
      <w:trPr>
        <w:trHeight w:val="10166"/>
      </w:trPr>
      <w:tc>
        <w:tcPr>
          <w:tcW w:w="498" w:type="dxa"/>
          <w:tcBorders>
            <w:bottom w:val="single" w:sz="4" w:space="0" w:color="auto"/>
          </w:tcBorders>
          <w:textDirection w:val="btLr"/>
        </w:tcPr>
        <w:p w:rsidR="00EA09F3" w:rsidRPr="00EA09F3" w:rsidRDefault="00EA09F3" w:rsidP="00DB731D">
          <w:pPr>
            <w:pStyle w:val="En-tte"/>
            <w:spacing w:after="0" w:line="240" w:lineRule="auto"/>
            <w:ind w:left="113" w:right="113"/>
          </w:pPr>
          <w:r w:rsidRPr="00B26346">
            <w:rPr>
              <w:color w:val="5F497A" w:themeColor="accent4" w:themeShade="BF"/>
            </w:rPr>
            <w:t>SEQUENCE 1 :</w:t>
          </w:r>
          <w:r w:rsidRPr="00EA09F3">
            <w:rPr>
              <w:color w:val="4F81BD"/>
            </w:rPr>
            <w:t xml:space="preserve"> </w:t>
          </w:r>
          <w:r w:rsidR="00DB731D">
            <w:t>Pourquoi et vers quoi un objet technique évolue t-il ?</w:t>
          </w:r>
        </w:p>
      </w:tc>
    </w:tr>
    <w:tr w:rsidR="00EA09F3" w:rsidTr="00465BCF">
      <w:tc>
        <w:tcPr>
          <w:tcW w:w="498" w:type="dxa"/>
          <w:tcBorders>
            <w:top w:val="single" w:sz="4" w:space="0" w:color="auto"/>
          </w:tcBorders>
        </w:tcPr>
        <w:p w:rsidR="00EA09F3" w:rsidRPr="00B26346" w:rsidRDefault="004967C8" w:rsidP="00EA09F3">
          <w:pPr>
            <w:pStyle w:val="Pieddepage"/>
            <w:spacing w:after="0" w:line="240" w:lineRule="auto"/>
            <w:jc w:val="center"/>
            <w:rPr>
              <w:color w:val="5F497A" w:themeColor="accent4" w:themeShade="BF"/>
            </w:rPr>
          </w:pPr>
          <w:r w:rsidRPr="00B26346">
            <w:rPr>
              <w:color w:val="5F497A" w:themeColor="accent4" w:themeShade="BF"/>
            </w:rPr>
            <w:fldChar w:fldCharType="begin"/>
          </w:r>
          <w:r w:rsidR="00EA09F3" w:rsidRPr="00B26346">
            <w:rPr>
              <w:color w:val="5F497A" w:themeColor="accent4" w:themeShade="BF"/>
            </w:rPr>
            <w:instrText xml:space="preserve"> PAGE   \* MERGEFORMAT </w:instrText>
          </w:r>
          <w:r w:rsidRPr="00B26346">
            <w:rPr>
              <w:color w:val="5F497A" w:themeColor="accent4" w:themeShade="BF"/>
            </w:rPr>
            <w:fldChar w:fldCharType="separate"/>
          </w:r>
          <w:r w:rsidR="000140F4" w:rsidRPr="000140F4">
            <w:rPr>
              <w:noProof/>
              <w:color w:val="5F497A" w:themeColor="accent4" w:themeShade="BF"/>
              <w:sz w:val="40"/>
              <w:szCs w:val="40"/>
            </w:rPr>
            <w:t>2</w:t>
          </w:r>
          <w:r w:rsidRPr="00B26346">
            <w:rPr>
              <w:color w:val="5F497A" w:themeColor="accent4" w:themeShade="BF"/>
            </w:rPr>
            <w:fldChar w:fldCharType="end"/>
          </w:r>
        </w:p>
      </w:tc>
    </w:tr>
    <w:tr w:rsidR="00EA09F3" w:rsidTr="00465BCF">
      <w:trPr>
        <w:trHeight w:val="768"/>
      </w:trPr>
      <w:tc>
        <w:tcPr>
          <w:tcW w:w="498" w:type="dxa"/>
        </w:tcPr>
        <w:p w:rsidR="00EA09F3" w:rsidRDefault="00EA09F3">
          <w:pPr>
            <w:pStyle w:val="En-tte"/>
          </w:pPr>
        </w:p>
      </w:tc>
    </w:tr>
  </w:tbl>
  <w:p w:rsidR="00EA09F3" w:rsidRPr="00B26346" w:rsidRDefault="008B5BD3" w:rsidP="008B5BD3">
    <w:pPr>
      <w:pStyle w:val="Pieddepage"/>
      <w:tabs>
        <w:tab w:val="clear" w:pos="4536"/>
        <w:tab w:val="clear" w:pos="9072"/>
        <w:tab w:val="center" w:leader="dot" w:pos="5233"/>
      </w:tabs>
      <w:spacing w:after="0" w:line="240" w:lineRule="auto"/>
      <w:jc w:val="right"/>
      <w:rPr>
        <w:b/>
        <w:i/>
        <w:color w:val="5F497A" w:themeColor="accent4" w:themeShade="BF"/>
        <w:sz w:val="18"/>
        <w:szCs w:val="18"/>
      </w:rPr>
    </w:pPr>
    <w:r>
      <w:rPr>
        <w:b/>
        <w:i/>
        <w:color w:val="5F497A" w:themeColor="accent4" w:themeShade="BF"/>
        <w:sz w:val="18"/>
        <w:szCs w:val="18"/>
      </w:rPr>
      <w:t xml:space="preserve">Académie de REIMS / Benoit PIGOT – Laurent ROGIER                                                                                                                             </w:t>
    </w:r>
    <w:r w:rsidR="00B1062A" w:rsidRPr="00B26346">
      <w:rPr>
        <w:b/>
        <w:i/>
        <w:color w:val="5F497A" w:themeColor="accent4" w:themeShade="BF"/>
        <w:sz w:val="18"/>
        <w:szCs w:val="18"/>
      </w:rPr>
      <w:t>GUIDE DE SEANCE</w: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00FE7" w:rsidRDefault="004967C8">
    <w:pPr>
      <w:pStyle w:val="Pieddepage"/>
      <w:jc w:val="right"/>
    </w:pPr>
    <w:fldSimple w:instr=" PAGE   \* MERGEFORMAT ">
      <w:r w:rsidR="000140F4">
        <w:rPr>
          <w:noProof/>
        </w:rPr>
        <w:t>1</w:t>
      </w:r>
    </w:fldSimple>
  </w:p>
  <w:p w:rsidR="00B741AA" w:rsidRDefault="00B741AA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334E2" w:rsidRDefault="006334E2" w:rsidP="00B741AA">
      <w:pPr>
        <w:spacing w:after="0" w:line="240" w:lineRule="auto"/>
      </w:pPr>
      <w:r>
        <w:separator/>
      </w:r>
    </w:p>
  </w:footnote>
  <w:footnote w:type="continuationSeparator" w:id="1">
    <w:p w:rsidR="006334E2" w:rsidRDefault="006334E2" w:rsidP="00B741AA">
      <w:pPr>
        <w:spacing w:after="0" w:line="240" w:lineRule="auto"/>
      </w:pPr>
      <w:r>
        <w:continuationSeparator/>
      </w:r>
    </w:p>
  </w:footnote>
  <w:footnote w:id="2">
    <w:p w:rsidR="006E69A6" w:rsidRDefault="006E69A6" w:rsidP="006E69A6">
      <w:pPr>
        <w:pStyle w:val="Notedebasdepage"/>
      </w:pPr>
      <w:r>
        <w:rPr>
          <w:rStyle w:val="Appelnotedebasdep"/>
        </w:rPr>
        <w:footnoteRef/>
      </w:r>
      <w:r>
        <w:t xml:space="preserve"> Le document d’auto-évaluation est distribué en début de séquence.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41E0" w:rsidRPr="00B26346" w:rsidRDefault="00B26346" w:rsidP="00BD5875">
    <w:pPr>
      <w:pStyle w:val="En-tte"/>
      <w:spacing w:after="0" w:line="240" w:lineRule="auto"/>
      <w:jc w:val="right"/>
      <w:rPr>
        <w:b/>
        <w:i/>
        <w:color w:val="5F497A" w:themeColor="accent4" w:themeShade="BF"/>
        <w:sz w:val="18"/>
        <w:szCs w:val="18"/>
      </w:rPr>
    </w:pPr>
    <w:r>
      <w:rPr>
        <w:b/>
        <w:i/>
        <w:color w:val="5F497A" w:themeColor="accent4" w:themeShade="BF"/>
        <w:sz w:val="18"/>
        <w:szCs w:val="18"/>
      </w:rPr>
      <w:t>Niveau 4</w:t>
    </w:r>
    <w:r w:rsidR="001F41E0" w:rsidRPr="00B26346">
      <w:rPr>
        <w:b/>
        <w:i/>
        <w:color w:val="5F497A" w:themeColor="accent4" w:themeShade="BF"/>
        <w:sz w:val="18"/>
        <w:szCs w:val="18"/>
        <w:vertAlign w:val="superscript"/>
      </w:rPr>
      <w:t>e</w:t>
    </w:r>
    <w:r w:rsidR="001F41E0" w:rsidRPr="00B26346">
      <w:rPr>
        <w:b/>
        <w:i/>
        <w:color w:val="5F497A" w:themeColor="accent4" w:themeShade="BF"/>
        <w:sz w:val="18"/>
        <w:szCs w:val="18"/>
      </w:rPr>
      <w:t xml:space="preserve"> </w:t>
    </w:r>
    <w:r w:rsidR="008B5BD3">
      <w:rPr>
        <w:b/>
        <w:i/>
        <w:color w:val="5F497A" w:themeColor="accent4" w:themeShade="BF"/>
        <w:sz w:val="18"/>
        <w:szCs w:val="18"/>
      </w:rPr>
      <w:t xml:space="preserve">/ </w:t>
    </w:r>
    <w:r>
      <w:rPr>
        <w:b/>
        <w:i/>
        <w:color w:val="5F497A" w:themeColor="accent4" w:themeShade="BF"/>
        <w:sz w:val="18"/>
        <w:szCs w:val="18"/>
      </w:rPr>
      <w:t>CONFORT ET DOMOTIQUE</w:t>
    </w:r>
    <w:r w:rsidR="008B5BD3">
      <w:rPr>
        <w:b/>
        <w:i/>
        <w:color w:val="5F497A" w:themeColor="accent4" w:themeShade="BF"/>
        <w:sz w:val="18"/>
        <w:szCs w:val="18"/>
      </w:rPr>
      <w:tab/>
      <w:t xml:space="preserve">                                   </w:t>
    </w:r>
    <w:r w:rsidR="008B5BD3">
      <w:rPr>
        <w:b/>
        <w:i/>
        <w:color w:val="5F497A" w:themeColor="accent4" w:themeShade="BF"/>
        <w:sz w:val="18"/>
        <w:szCs w:val="18"/>
      </w:rPr>
      <w:tab/>
      <w:t xml:space="preserve">                                                     Réseau National de Ressources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202953"/>
    <w:multiLevelType w:val="hybridMultilevel"/>
    <w:tmpl w:val="B3C2C356"/>
    <w:lvl w:ilvl="0" w:tplc="37088C0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71449D6"/>
    <w:multiLevelType w:val="hybridMultilevel"/>
    <w:tmpl w:val="A47A77E6"/>
    <w:lvl w:ilvl="0" w:tplc="689494D0">
      <w:start w:val="1"/>
      <w:numFmt w:val="bullet"/>
      <w:lvlText w:val=""/>
      <w:lvlJc w:val="left"/>
      <w:pPr>
        <w:ind w:left="1571" w:hanging="360"/>
      </w:pPr>
      <w:rPr>
        <w:rFonts w:ascii="Wingdings 3" w:hAnsi="Wingdings 3" w:hint="default"/>
      </w:rPr>
    </w:lvl>
    <w:lvl w:ilvl="1" w:tplc="040C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>
    <w:nsid w:val="076438F7"/>
    <w:multiLevelType w:val="hybridMultilevel"/>
    <w:tmpl w:val="26F04CA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095418"/>
    <w:multiLevelType w:val="hybridMultilevel"/>
    <w:tmpl w:val="071AEEB2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>
    <w:nsid w:val="0E0D431A"/>
    <w:multiLevelType w:val="hybridMultilevel"/>
    <w:tmpl w:val="10FE5FD2"/>
    <w:lvl w:ilvl="0" w:tplc="5BFA1014">
      <w:start w:val="2"/>
      <w:numFmt w:val="bullet"/>
      <w:lvlText w:val="-"/>
      <w:lvlJc w:val="left"/>
      <w:pPr>
        <w:ind w:left="2520" w:hanging="360"/>
      </w:pPr>
      <w:rPr>
        <w:rFonts w:ascii="Calibri" w:eastAsia="Calibri" w:hAnsi="Calibri" w:cs="Times New Roman" w:hint="default"/>
      </w:rPr>
    </w:lvl>
    <w:lvl w:ilvl="1" w:tplc="040C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5">
    <w:nsid w:val="12E16363"/>
    <w:multiLevelType w:val="hybridMultilevel"/>
    <w:tmpl w:val="1616A30E"/>
    <w:lvl w:ilvl="0" w:tplc="F1501E2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CE0024"/>
    <w:multiLevelType w:val="hybridMultilevel"/>
    <w:tmpl w:val="062AC8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8856B46"/>
    <w:multiLevelType w:val="hybridMultilevel"/>
    <w:tmpl w:val="4B880A0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A874E5"/>
    <w:multiLevelType w:val="hybridMultilevel"/>
    <w:tmpl w:val="BF280966"/>
    <w:lvl w:ilvl="0" w:tplc="1152F47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9AD2FB7"/>
    <w:multiLevelType w:val="hybridMultilevel"/>
    <w:tmpl w:val="5F3A9D8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1AF6522"/>
    <w:multiLevelType w:val="hybridMultilevel"/>
    <w:tmpl w:val="4EE4190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6F1289B"/>
    <w:multiLevelType w:val="hybridMultilevel"/>
    <w:tmpl w:val="3FAE574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F7E3542"/>
    <w:multiLevelType w:val="hybridMultilevel"/>
    <w:tmpl w:val="0BF4D78E"/>
    <w:lvl w:ilvl="0" w:tplc="F1501E2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03469D8"/>
    <w:multiLevelType w:val="hybridMultilevel"/>
    <w:tmpl w:val="B5260FB0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32343AA2"/>
    <w:multiLevelType w:val="hybridMultilevel"/>
    <w:tmpl w:val="178246C6"/>
    <w:lvl w:ilvl="0" w:tplc="13029D30">
      <w:start w:val="1"/>
      <w:numFmt w:val="bullet"/>
      <w:lvlText w:val=""/>
      <w:lvlJc w:val="left"/>
      <w:pPr>
        <w:ind w:left="1494" w:hanging="360"/>
      </w:pPr>
      <w:rPr>
        <w:rFonts w:ascii="Wingdings 3" w:hAnsi="Wingdings 3" w:hint="default"/>
      </w:rPr>
    </w:lvl>
    <w:lvl w:ilvl="1" w:tplc="13029D30">
      <w:start w:val="1"/>
      <w:numFmt w:val="bullet"/>
      <w:lvlText w:val=""/>
      <w:lvlJc w:val="left"/>
      <w:pPr>
        <w:ind w:left="2214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5">
    <w:nsid w:val="35B178F6"/>
    <w:multiLevelType w:val="hybridMultilevel"/>
    <w:tmpl w:val="1136C1AA"/>
    <w:lvl w:ilvl="0" w:tplc="5BFA1014">
      <w:start w:val="2"/>
      <w:numFmt w:val="bullet"/>
      <w:lvlText w:val="-"/>
      <w:lvlJc w:val="left"/>
      <w:pPr>
        <w:ind w:left="144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38205500"/>
    <w:multiLevelType w:val="hybridMultilevel"/>
    <w:tmpl w:val="3A74CDDA"/>
    <w:lvl w:ilvl="0" w:tplc="040C000F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364" w:hanging="360"/>
      </w:p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3C5830EA"/>
    <w:multiLevelType w:val="hybridMultilevel"/>
    <w:tmpl w:val="13201E7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C596F06"/>
    <w:multiLevelType w:val="hybridMultilevel"/>
    <w:tmpl w:val="3626AA80"/>
    <w:lvl w:ilvl="0" w:tplc="040C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9">
    <w:nsid w:val="40F12ACB"/>
    <w:multiLevelType w:val="hybridMultilevel"/>
    <w:tmpl w:val="F982A5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17365D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1010EA1"/>
    <w:multiLevelType w:val="hybridMultilevel"/>
    <w:tmpl w:val="CE94B0B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C692CF0"/>
    <w:multiLevelType w:val="hybridMultilevel"/>
    <w:tmpl w:val="0BA4F74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080" w:hanging="360"/>
      </w:pPr>
      <w:rPr>
        <w:rFonts w:ascii="Wingdings 3" w:hAnsi="Wingdings 3" w:hint="default"/>
      </w:rPr>
    </w:lvl>
    <w:lvl w:ilvl="2" w:tplc="D1FE8AE4">
      <w:start w:val="1"/>
      <w:numFmt w:val="bullet"/>
      <w:lvlText w:val=""/>
      <w:lvlJc w:val="left"/>
      <w:pPr>
        <w:ind w:left="1800" w:hanging="360"/>
      </w:pPr>
      <w:rPr>
        <w:rFonts w:ascii="Wingdings 3" w:hAnsi="Wingdings 3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E6F4FB9"/>
    <w:multiLevelType w:val="hybridMultilevel"/>
    <w:tmpl w:val="7A021B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50B85E3D"/>
    <w:multiLevelType w:val="hybridMultilevel"/>
    <w:tmpl w:val="11B6EDB6"/>
    <w:lvl w:ilvl="0" w:tplc="37088C0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16251B5"/>
    <w:multiLevelType w:val="hybridMultilevel"/>
    <w:tmpl w:val="4F4C7A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31E5B28">
      <w:numFmt w:val="bullet"/>
      <w:lvlText w:val="-"/>
      <w:lvlJc w:val="left"/>
      <w:pPr>
        <w:ind w:left="2160" w:hanging="360"/>
      </w:pPr>
      <w:rPr>
        <w:rFonts w:ascii="Amandine" w:eastAsia="Calibri" w:hAnsi="Amandine" w:cs="Times New Roman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8A450C5"/>
    <w:multiLevelType w:val="hybridMultilevel"/>
    <w:tmpl w:val="40E634EA"/>
    <w:lvl w:ilvl="0" w:tplc="5CC0C35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BCB484D"/>
    <w:multiLevelType w:val="hybridMultilevel"/>
    <w:tmpl w:val="C890D5FC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64C81A65"/>
    <w:multiLevelType w:val="hybridMultilevel"/>
    <w:tmpl w:val="63064324"/>
    <w:lvl w:ilvl="0" w:tplc="1062F848">
      <w:start w:val="1"/>
      <w:numFmt w:val="bullet"/>
      <w:lvlText w:val="-"/>
      <w:lvlJc w:val="left"/>
      <w:pPr>
        <w:ind w:left="144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65AD629A"/>
    <w:multiLevelType w:val="hybridMultilevel"/>
    <w:tmpl w:val="E88620EC"/>
    <w:lvl w:ilvl="0" w:tplc="D1FE8AE4">
      <w:start w:val="1"/>
      <w:numFmt w:val="bullet"/>
      <w:lvlText w:val=""/>
      <w:lvlJc w:val="left"/>
      <w:pPr>
        <w:ind w:left="1494" w:hanging="360"/>
      </w:pPr>
      <w:rPr>
        <w:rFonts w:ascii="Wingdings 3" w:hAnsi="Wingdings 3" w:hint="default"/>
      </w:rPr>
    </w:lvl>
    <w:lvl w:ilvl="1" w:tplc="13029D30">
      <w:start w:val="1"/>
      <w:numFmt w:val="bullet"/>
      <w:lvlText w:val=""/>
      <w:lvlJc w:val="left"/>
      <w:pPr>
        <w:ind w:left="2214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29">
    <w:nsid w:val="65FC3E7D"/>
    <w:multiLevelType w:val="hybridMultilevel"/>
    <w:tmpl w:val="1A6E3CB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>
    <w:nsid w:val="6BAA27BB"/>
    <w:multiLevelType w:val="hybridMultilevel"/>
    <w:tmpl w:val="F52C48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BD17968"/>
    <w:multiLevelType w:val="hybridMultilevel"/>
    <w:tmpl w:val="65ECAA4A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6C055500"/>
    <w:multiLevelType w:val="hybridMultilevel"/>
    <w:tmpl w:val="7B10960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DEA7758"/>
    <w:multiLevelType w:val="hybridMultilevel"/>
    <w:tmpl w:val="52CE111C"/>
    <w:lvl w:ilvl="0" w:tplc="7B90D756">
      <w:start w:val="1"/>
      <w:numFmt w:val="decimal"/>
      <w:lvlText w:val="%1."/>
      <w:lvlJc w:val="left"/>
      <w:pPr>
        <w:ind w:left="644" w:hanging="360"/>
      </w:pPr>
      <w:rPr>
        <w:rFonts w:hint="default"/>
        <w:b/>
        <w:i w:val="0"/>
      </w:rPr>
    </w:lvl>
    <w:lvl w:ilvl="1" w:tplc="040C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2" w:tplc="040C001B" w:tentative="1">
      <w:start w:val="1"/>
      <w:numFmt w:val="lowerRoman"/>
      <w:lvlText w:val="%3."/>
      <w:lvlJc w:val="right"/>
      <w:pPr>
        <w:ind w:left="2084" w:hanging="180"/>
      </w:pPr>
    </w:lvl>
    <w:lvl w:ilvl="3" w:tplc="040C000F" w:tentative="1">
      <w:start w:val="1"/>
      <w:numFmt w:val="decimal"/>
      <w:lvlText w:val="%4."/>
      <w:lvlJc w:val="left"/>
      <w:pPr>
        <w:ind w:left="2804" w:hanging="360"/>
      </w:pPr>
    </w:lvl>
    <w:lvl w:ilvl="4" w:tplc="040C0019" w:tentative="1">
      <w:start w:val="1"/>
      <w:numFmt w:val="lowerLetter"/>
      <w:lvlText w:val="%5."/>
      <w:lvlJc w:val="left"/>
      <w:pPr>
        <w:ind w:left="3524" w:hanging="360"/>
      </w:pPr>
    </w:lvl>
    <w:lvl w:ilvl="5" w:tplc="040C001B" w:tentative="1">
      <w:start w:val="1"/>
      <w:numFmt w:val="lowerRoman"/>
      <w:lvlText w:val="%6."/>
      <w:lvlJc w:val="right"/>
      <w:pPr>
        <w:ind w:left="4244" w:hanging="180"/>
      </w:pPr>
    </w:lvl>
    <w:lvl w:ilvl="6" w:tplc="040C000F" w:tentative="1">
      <w:start w:val="1"/>
      <w:numFmt w:val="decimal"/>
      <w:lvlText w:val="%7."/>
      <w:lvlJc w:val="left"/>
      <w:pPr>
        <w:ind w:left="4964" w:hanging="360"/>
      </w:pPr>
    </w:lvl>
    <w:lvl w:ilvl="7" w:tplc="040C0019" w:tentative="1">
      <w:start w:val="1"/>
      <w:numFmt w:val="lowerLetter"/>
      <w:lvlText w:val="%8."/>
      <w:lvlJc w:val="left"/>
      <w:pPr>
        <w:ind w:left="5684" w:hanging="360"/>
      </w:pPr>
    </w:lvl>
    <w:lvl w:ilvl="8" w:tplc="040C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4">
    <w:nsid w:val="6E4D5271"/>
    <w:multiLevelType w:val="hybridMultilevel"/>
    <w:tmpl w:val="7D768332"/>
    <w:lvl w:ilvl="0" w:tplc="37088C0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F3179D2"/>
    <w:multiLevelType w:val="hybridMultilevel"/>
    <w:tmpl w:val="7E364D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0193EB9"/>
    <w:multiLevelType w:val="hybridMultilevel"/>
    <w:tmpl w:val="30905D70"/>
    <w:lvl w:ilvl="0" w:tplc="37088C0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  <w:b w:val="0"/>
        <w:i w:val="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1A636FF"/>
    <w:multiLevelType w:val="hybridMultilevel"/>
    <w:tmpl w:val="3AD434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3224323"/>
    <w:multiLevelType w:val="hybridMultilevel"/>
    <w:tmpl w:val="B3624224"/>
    <w:lvl w:ilvl="0" w:tplc="040C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13029D30">
      <w:start w:val="1"/>
      <w:numFmt w:val="bullet"/>
      <w:lvlText w:val=""/>
      <w:lvlJc w:val="left"/>
      <w:pPr>
        <w:ind w:left="2214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39">
    <w:nsid w:val="7A850CC8"/>
    <w:multiLevelType w:val="hybridMultilevel"/>
    <w:tmpl w:val="4DA050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7D4501E1"/>
    <w:multiLevelType w:val="hybridMultilevel"/>
    <w:tmpl w:val="A17CB8DA"/>
    <w:lvl w:ilvl="0" w:tplc="37088C0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33"/>
  </w:num>
  <w:num w:numId="3">
    <w:abstractNumId w:val="27"/>
  </w:num>
  <w:num w:numId="4">
    <w:abstractNumId w:val="18"/>
  </w:num>
  <w:num w:numId="5">
    <w:abstractNumId w:val="15"/>
  </w:num>
  <w:num w:numId="6">
    <w:abstractNumId w:val="4"/>
  </w:num>
  <w:num w:numId="7">
    <w:abstractNumId w:val="13"/>
  </w:num>
  <w:num w:numId="8">
    <w:abstractNumId w:val="3"/>
  </w:num>
  <w:num w:numId="9">
    <w:abstractNumId w:val="16"/>
  </w:num>
  <w:num w:numId="10">
    <w:abstractNumId w:val="34"/>
  </w:num>
  <w:num w:numId="11">
    <w:abstractNumId w:val="23"/>
  </w:num>
  <w:num w:numId="12">
    <w:abstractNumId w:val="9"/>
  </w:num>
  <w:num w:numId="13">
    <w:abstractNumId w:val="40"/>
  </w:num>
  <w:num w:numId="14">
    <w:abstractNumId w:val="0"/>
  </w:num>
  <w:num w:numId="15">
    <w:abstractNumId w:val="19"/>
  </w:num>
  <w:num w:numId="16">
    <w:abstractNumId w:val="32"/>
  </w:num>
  <w:num w:numId="17">
    <w:abstractNumId w:val="36"/>
  </w:num>
  <w:num w:numId="18">
    <w:abstractNumId w:val="24"/>
  </w:num>
  <w:num w:numId="19">
    <w:abstractNumId w:val="6"/>
  </w:num>
  <w:num w:numId="20">
    <w:abstractNumId w:val="8"/>
  </w:num>
  <w:num w:numId="21">
    <w:abstractNumId w:val="17"/>
  </w:num>
  <w:num w:numId="22">
    <w:abstractNumId w:val="10"/>
  </w:num>
  <w:num w:numId="23">
    <w:abstractNumId w:val="2"/>
  </w:num>
  <w:num w:numId="24">
    <w:abstractNumId w:val="31"/>
  </w:num>
  <w:num w:numId="25">
    <w:abstractNumId w:val="39"/>
  </w:num>
  <w:num w:numId="26">
    <w:abstractNumId w:val="30"/>
  </w:num>
  <w:num w:numId="27">
    <w:abstractNumId w:val="22"/>
  </w:num>
  <w:num w:numId="28">
    <w:abstractNumId w:val="12"/>
  </w:num>
  <w:num w:numId="29">
    <w:abstractNumId w:val="5"/>
  </w:num>
  <w:num w:numId="30">
    <w:abstractNumId w:val="37"/>
  </w:num>
  <w:num w:numId="31">
    <w:abstractNumId w:val="20"/>
  </w:num>
  <w:num w:numId="32">
    <w:abstractNumId w:val="25"/>
  </w:num>
  <w:num w:numId="33">
    <w:abstractNumId w:val="26"/>
  </w:num>
  <w:num w:numId="34">
    <w:abstractNumId w:val="38"/>
  </w:num>
  <w:num w:numId="35">
    <w:abstractNumId w:val="14"/>
  </w:num>
  <w:num w:numId="36">
    <w:abstractNumId w:val="28"/>
  </w:num>
  <w:num w:numId="37">
    <w:abstractNumId w:val="21"/>
  </w:num>
  <w:num w:numId="38">
    <w:abstractNumId w:val="7"/>
  </w:num>
  <w:num w:numId="39">
    <w:abstractNumId w:val="29"/>
  </w:num>
  <w:num w:numId="40">
    <w:abstractNumId w:val="35"/>
  </w:num>
  <w:num w:numId="41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30722">
      <o:colormenu v:ext="edit" fillcolor="#92d050"/>
    </o:shapedefaults>
  </w:hdrShapeDefaults>
  <w:footnotePr>
    <w:footnote w:id="0"/>
    <w:footnote w:id="1"/>
  </w:footnotePr>
  <w:endnotePr>
    <w:endnote w:id="0"/>
    <w:endnote w:id="1"/>
  </w:endnotePr>
  <w:compat/>
  <w:rsids>
    <w:rsidRoot w:val="00D218D3"/>
    <w:rsid w:val="0001067B"/>
    <w:rsid w:val="000140F4"/>
    <w:rsid w:val="00016DA5"/>
    <w:rsid w:val="000268CD"/>
    <w:rsid w:val="000574FA"/>
    <w:rsid w:val="000738FF"/>
    <w:rsid w:val="00081534"/>
    <w:rsid w:val="00087C26"/>
    <w:rsid w:val="000A0866"/>
    <w:rsid w:val="000A0A5C"/>
    <w:rsid w:val="000A2A7A"/>
    <w:rsid w:val="000D6F69"/>
    <w:rsid w:val="000E107C"/>
    <w:rsid w:val="000E56F6"/>
    <w:rsid w:val="001019C3"/>
    <w:rsid w:val="00132565"/>
    <w:rsid w:val="0015136C"/>
    <w:rsid w:val="00155B64"/>
    <w:rsid w:val="001606CE"/>
    <w:rsid w:val="00173F93"/>
    <w:rsid w:val="00185C8B"/>
    <w:rsid w:val="001A0A1F"/>
    <w:rsid w:val="001D781D"/>
    <w:rsid w:val="001E7825"/>
    <w:rsid w:val="001F198B"/>
    <w:rsid w:val="001F241F"/>
    <w:rsid w:val="001F41E0"/>
    <w:rsid w:val="001F4977"/>
    <w:rsid w:val="002201D5"/>
    <w:rsid w:val="00250FFD"/>
    <w:rsid w:val="002759F4"/>
    <w:rsid w:val="00287CC6"/>
    <w:rsid w:val="002933D9"/>
    <w:rsid w:val="002948B7"/>
    <w:rsid w:val="002A1F3F"/>
    <w:rsid w:val="002D31B5"/>
    <w:rsid w:val="002E3383"/>
    <w:rsid w:val="002E7EB8"/>
    <w:rsid w:val="0033371B"/>
    <w:rsid w:val="00337E5E"/>
    <w:rsid w:val="0036315F"/>
    <w:rsid w:val="00394477"/>
    <w:rsid w:val="00395AE7"/>
    <w:rsid w:val="003966E0"/>
    <w:rsid w:val="003B4788"/>
    <w:rsid w:val="003C1C46"/>
    <w:rsid w:val="003D1AA2"/>
    <w:rsid w:val="003D30EA"/>
    <w:rsid w:val="003E6CEA"/>
    <w:rsid w:val="003E7904"/>
    <w:rsid w:val="003F5551"/>
    <w:rsid w:val="00405830"/>
    <w:rsid w:val="00425B71"/>
    <w:rsid w:val="0043198F"/>
    <w:rsid w:val="00441C9C"/>
    <w:rsid w:val="0044273F"/>
    <w:rsid w:val="004476B1"/>
    <w:rsid w:val="0045044A"/>
    <w:rsid w:val="0045485B"/>
    <w:rsid w:val="00465BCF"/>
    <w:rsid w:val="00467023"/>
    <w:rsid w:val="0049379C"/>
    <w:rsid w:val="004967C8"/>
    <w:rsid w:val="004A099C"/>
    <w:rsid w:val="004C04E9"/>
    <w:rsid w:val="004C73EE"/>
    <w:rsid w:val="004D0E92"/>
    <w:rsid w:val="004F2229"/>
    <w:rsid w:val="004F237C"/>
    <w:rsid w:val="004F75B2"/>
    <w:rsid w:val="00510993"/>
    <w:rsid w:val="00512AC5"/>
    <w:rsid w:val="00521C54"/>
    <w:rsid w:val="005347EE"/>
    <w:rsid w:val="00536F95"/>
    <w:rsid w:val="00546F48"/>
    <w:rsid w:val="0054793E"/>
    <w:rsid w:val="00550A74"/>
    <w:rsid w:val="00562702"/>
    <w:rsid w:val="00591E02"/>
    <w:rsid w:val="005B0AFB"/>
    <w:rsid w:val="005C43C4"/>
    <w:rsid w:val="005F4D31"/>
    <w:rsid w:val="005F6CCB"/>
    <w:rsid w:val="00605020"/>
    <w:rsid w:val="00620CB4"/>
    <w:rsid w:val="0062316A"/>
    <w:rsid w:val="00626305"/>
    <w:rsid w:val="00626383"/>
    <w:rsid w:val="00630A33"/>
    <w:rsid w:val="006334E2"/>
    <w:rsid w:val="006369C7"/>
    <w:rsid w:val="00652A00"/>
    <w:rsid w:val="0066709D"/>
    <w:rsid w:val="0068155E"/>
    <w:rsid w:val="006902AE"/>
    <w:rsid w:val="00692B3C"/>
    <w:rsid w:val="00694D7E"/>
    <w:rsid w:val="006D14F2"/>
    <w:rsid w:val="006D3244"/>
    <w:rsid w:val="006E2029"/>
    <w:rsid w:val="006E4381"/>
    <w:rsid w:val="006E69A6"/>
    <w:rsid w:val="006F41EB"/>
    <w:rsid w:val="00704626"/>
    <w:rsid w:val="00713C3B"/>
    <w:rsid w:val="007167EE"/>
    <w:rsid w:val="0072535E"/>
    <w:rsid w:val="00731627"/>
    <w:rsid w:val="00733B69"/>
    <w:rsid w:val="007363DF"/>
    <w:rsid w:val="00744C28"/>
    <w:rsid w:val="00751BD5"/>
    <w:rsid w:val="007769EC"/>
    <w:rsid w:val="00793F59"/>
    <w:rsid w:val="0079538D"/>
    <w:rsid w:val="00796FE8"/>
    <w:rsid w:val="007A3160"/>
    <w:rsid w:val="007A5DD5"/>
    <w:rsid w:val="007A6374"/>
    <w:rsid w:val="007A65C7"/>
    <w:rsid w:val="007B1E00"/>
    <w:rsid w:val="007C059F"/>
    <w:rsid w:val="007C5A2C"/>
    <w:rsid w:val="007E2130"/>
    <w:rsid w:val="00802BAE"/>
    <w:rsid w:val="00822907"/>
    <w:rsid w:val="008353FC"/>
    <w:rsid w:val="00856A9F"/>
    <w:rsid w:val="00861DDA"/>
    <w:rsid w:val="00863A59"/>
    <w:rsid w:val="008736E8"/>
    <w:rsid w:val="008951EF"/>
    <w:rsid w:val="008A4928"/>
    <w:rsid w:val="008B1220"/>
    <w:rsid w:val="008B5BD3"/>
    <w:rsid w:val="008D491C"/>
    <w:rsid w:val="008D6AD4"/>
    <w:rsid w:val="008E0A15"/>
    <w:rsid w:val="008E3CD1"/>
    <w:rsid w:val="0091524A"/>
    <w:rsid w:val="00915944"/>
    <w:rsid w:val="0092050A"/>
    <w:rsid w:val="00935ABB"/>
    <w:rsid w:val="00946521"/>
    <w:rsid w:val="0096167F"/>
    <w:rsid w:val="00971FF3"/>
    <w:rsid w:val="00977C8A"/>
    <w:rsid w:val="00995B8B"/>
    <w:rsid w:val="00995CB4"/>
    <w:rsid w:val="009A0A4B"/>
    <w:rsid w:val="009A6D93"/>
    <w:rsid w:val="009C1AFC"/>
    <w:rsid w:val="009D0CD5"/>
    <w:rsid w:val="009E7F34"/>
    <w:rsid w:val="009F279A"/>
    <w:rsid w:val="009F36E8"/>
    <w:rsid w:val="00A062C3"/>
    <w:rsid w:val="00A21A88"/>
    <w:rsid w:val="00A25B6A"/>
    <w:rsid w:val="00A27175"/>
    <w:rsid w:val="00A726D0"/>
    <w:rsid w:val="00A75901"/>
    <w:rsid w:val="00A81B37"/>
    <w:rsid w:val="00A87D5E"/>
    <w:rsid w:val="00A9082B"/>
    <w:rsid w:val="00A97C70"/>
    <w:rsid w:val="00AA5092"/>
    <w:rsid w:val="00AA5AD1"/>
    <w:rsid w:val="00AB330C"/>
    <w:rsid w:val="00AC6F66"/>
    <w:rsid w:val="00AE013F"/>
    <w:rsid w:val="00AE6FE9"/>
    <w:rsid w:val="00AF05D5"/>
    <w:rsid w:val="00B1062A"/>
    <w:rsid w:val="00B24D7F"/>
    <w:rsid w:val="00B26346"/>
    <w:rsid w:val="00B30B08"/>
    <w:rsid w:val="00B465C4"/>
    <w:rsid w:val="00B54F3C"/>
    <w:rsid w:val="00B57F6B"/>
    <w:rsid w:val="00B73E87"/>
    <w:rsid w:val="00B741AA"/>
    <w:rsid w:val="00B76D4E"/>
    <w:rsid w:val="00B8538A"/>
    <w:rsid w:val="00B95293"/>
    <w:rsid w:val="00B969AC"/>
    <w:rsid w:val="00BA3607"/>
    <w:rsid w:val="00BA5B68"/>
    <w:rsid w:val="00BA6D85"/>
    <w:rsid w:val="00BD020A"/>
    <w:rsid w:val="00BD237E"/>
    <w:rsid w:val="00BD5875"/>
    <w:rsid w:val="00BF440E"/>
    <w:rsid w:val="00C00DDA"/>
    <w:rsid w:val="00C14DA4"/>
    <w:rsid w:val="00C204F0"/>
    <w:rsid w:val="00C2152C"/>
    <w:rsid w:val="00C26D7E"/>
    <w:rsid w:val="00C47293"/>
    <w:rsid w:val="00C63A4F"/>
    <w:rsid w:val="00C725FE"/>
    <w:rsid w:val="00CA2C78"/>
    <w:rsid w:val="00CA4682"/>
    <w:rsid w:val="00CB031F"/>
    <w:rsid w:val="00CD09EA"/>
    <w:rsid w:val="00CE0668"/>
    <w:rsid w:val="00CE229C"/>
    <w:rsid w:val="00CE2B42"/>
    <w:rsid w:val="00D02D26"/>
    <w:rsid w:val="00D064C3"/>
    <w:rsid w:val="00D12F1E"/>
    <w:rsid w:val="00D1723C"/>
    <w:rsid w:val="00D218D3"/>
    <w:rsid w:val="00D230F5"/>
    <w:rsid w:val="00D23F02"/>
    <w:rsid w:val="00D35928"/>
    <w:rsid w:val="00D46937"/>
    <w:rsid w:val="00D670CE"/>
    <w:rsid w:val="00D70B19"/>
    <w:rsid w:val="00D75FFE"/>
    <w:rsid w:val="00D85BB1"/>
    <w:rsid w:val="00DB3330"/>
    <w:rsid w:val="00DB4CC8"/>
    <w:rsid w:val="00DB731D"/>
    <w:rsid w:val="00DD0846"/>
    <w:rsid w:val="00DD1C49"/>
    <w:rsid w:val="00DE013E"/>
    <w:rsid w:val="00DE3AAD"/>
    <w:rsid w:val="00DF0D8D"/>
    <w:rsid w:val="00DF39DF"/>
    <w:rsid w:val="00DF7E18"/>
    <w:rsid w:val="00E00775"/>
    <w:rsid w:val="00E07A0B"/>
    <w:rsid w:val="00E1374A"/>
    <w:rsid w:val="00E1675B"/>
    <w:rsid w:val="00E24968"/>
    <w:rsid w:val="00E377B8"/>
    <w:rsid w:val="00E37C4D"/>
    <w:rsid w:val="00E4599B"/>
    <w:rsid w:val="00E47F09"/>
    <w:rsid w:val="00E50F8D"/>
    <w:rsid w:val="00E512DF"/>
    <w:rsid w:val="00E55110"/>
    <w:rsid w:val="00E557CB"/>
    <w:rsid w:val="00E571BF"/>
    <w:rsid w:val="00E57546"/>
    <w:rsid w:val="00E6484E"/>
    <w:rsid w:val="00E669F3"/>
    <w:rsid w:val="00E73563"/>
    <w:rsid w:val="00E74805"/>
    <w:rsid w:val="00E81E18"/>
    <w:rsid w:val="00E844BB"/>
    <w:rsid w:val="00E90108"/>
    <w:rsid w:val="00E95C70"/>
    <w:rsid w:val="00EA04FB"/>
    <w:rsid w:val="00EA09F3"/>
    <w:rsid w:val="00ED6A37"/>
    <w:rsid w:val="00EF0909"/>
    <w:rsid w:val="00F00FE7"/>
    <w:rsid w:val="00F10517"/>
    <w:rsid w:val="00F14A22"/>
    <w:rsid w:val="00F26224"/>
    <w:rsid w:val="00F41476"/>
    <w:rsid w:val="00F76A50"/>
    <w:rsid w:val="00F776D2"/>
    <w:rsid w:val="00FA10C8"/>
    <w:rsid w:val="00FC5389"/>
    <w:rsid w:val="00FD0B7D"/>
    <w:rsid w:val="00FE0B2C"/>
    <w:rsid w:val="00FE7BC8"/>
    <w:rsid w:val="00FF17EC"/>
    <w:rsid w:val="00FF2BD3"/>
    <w:rsid w:val="00FF3A3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22">
      <o:colormenu v:ext="edit" fillcolor="#92d050"/>
    </o:shapedefaults>
    <o:shapelayout v:ext="edit">
      <o:idmap v:ext="edit" data="1"/>
      <o:rules v:ext="edit">
        <o:r id="V:Rule2" type="connector" idref="#_x0000_s1197"/>
      </o:rules>
      <o:regrouptable v:ext="edit">
        <o:entry new="1" old="0"/>
        <o:entry new="2" old="1"/>
        <o:entry new="3" old="0"/>
        <o:entry new="4" old="0"/>
        <o:entry new="5" old="0"/>
        <o:entry new="6" old="0"/>
        <o:entry new="7" old="0"/>
        <o:entry new="8" old="7"/>
        <o:entry new="9" old="0"/>
        <o:entry new="10" old="9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4DA4"/>
    <w:pPr>
      <w:spacing w:after="200" w:line="276" w:lineRule="auto"/>
    </w:pPr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1F198B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Titre6">
    <w:name w:val="heading 6"/>
    <w:basedOn w:val="Normal"/>
    <w:link w:val="Titre6Car"/>
    <w:uiPriority w:val="9"/>
    <w:qFormat/>
    <w:rsid w:val="001F198B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/>
      <w:b/>
      <w:bCs/>
      <w:sz w:val="15"/>
      <w:szCs w:val="15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D218D3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rameclaire-Accent11">
    <w:name w:val="Trame claire - Accent 11"/>
    <w:basedOn w:val="TableauNormal"/>
    <w:uiPriority w:val="60"/>
    <w:rsid w:val="00D218D3"/>
    <w:rPr>
      <w:color w:val="365F91"/>
    </w:rPr>
    <w:tblPr>
      <w:tblStyleRowBandSize w:val="1"/>
      <w:tblStyleColBandSize w:val="1"/>
      <w:tblInd w:w="0" w:type="dxa"/>
      <w:tblBorders>
        <w:top w:val="single" w:sz="8" w:space="0" w:color="4F81BD"/>
        <w:bottom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Paragraphedeliste">
    <w:name w:val="List Paragraph"/>
    <w:basedOn w:val="Normal"/>
    <w:uiPriority w:val="34"/>
    <w:qFormat/>
    <w:rsid w:val="00D218D3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C1C4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C1C46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D46937"/>
    <w:rPr>
      <w:color w:val="0000FF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79538D"/>
    <w:rPr>
      <w:color w:val="800080"/>
      <w:u w:val="single"/>
    </w:rPr>
  </w:style>
  <w:style w:type="paragraph" w:styleId="Sansinterligne">
    <w:name w:val="No Spacing"/>
    <w:link w:val="SansinterligneCar"/>
    <w:uiPriority w:val="1"/>
    <w:qFormat/>
    <w:rsid w:val="00E669F3"/>
    <w:rPr>
      <w:rFonts w:eastAsia="Times New Roman"/>
      <w:sz w:val="22"/>
      <w:szCs w:val="22"/>
      <w:lang w:eastAsia="en-US"/>
    </w:rPr>
  </w:style>
  <w:style w:type="character" w:customStyle="1" w:styleId="SansinterligneCar">
    <w:name w:val="Sans interligne Car"/>
    <w:basedOn w:val="Policepardfaut"/>
    <w:link w:val="Sansinterligne"/>
    <w:uiPriority w:val="1"/>
    <w:rsid w:val="00E669F3"/>
    <w:rPr>
      <w:rFonts w:eastAsia="Times New Roman"/>
      <w:sz w:val="22"/>
      <w:szCs w:val="22"/>
      <w:lang w:val="fr-FR" w:eastAsia="en-US" w:bidi="ar-SA"/>
    </w:rPr>
  </w:style>
  <w:style w:type="character" w:customStyle="1" w:styleId="Titre6Car">
    <w:name w:val="Titre 6 Car"/>
    <w:basedOn w:val="Policepardfaut"/>
    <w:link w:val="Titre6"/>
    <w:uiPriority w:val="9"/>
    <w:rsid w:val="001F198B"/>
    <w:rPr>
      <w:rFonts w:ascii="Times New Roman" w:eastAsia="Times New Roman" w:hAnsi="Times New Roman"/>
      <w:b/>
      <w:bCs/>
      <w:sz w:val="15"/>
      <w:szCs w:val="15"/>
    </w:rPr>
  </w:style>
  <w:style w:type="character" w:customStyle="1" w:styleId="Titre1Car">
    <w:name w:val="Titre 1 Car"/>
    <w:basedOn w:val="Policepardfaut"/>
    <w:link w:val="Titre1"/>
    <w:uiPriority w:val="9"/>
    <w:rsid w:val="001F198B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styleId="lev">
    <w:name w:val="Strong"/>
    <w:basedOn w:val="Policepardfaut"/>
    <w:uiPriority w:val="22"/>
    <w:qFormat/>
    <w:rsid w:val="001F198B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741AA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unhideWhenUsed/>
    <w:rsid w:val="00B741AA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741AA"/>
    <w:rPr>
      <w:sz w:val="22"/>
      <w:szCs w:val="22"/>
      <w:lang w:eastAsia="en-US"/>
    </w:rPr>
  </w:style>
  <w:style w:type="paragraph" w:styleId="Notedefin">
    <w:name w:val="endnote text"/>
    <w:basedOn w:val="Normal"/>
    <w:link w:val="NotedefinCar"/>
    <w:uiPriority w:val="99"/>
    <w:semiHidden/>
    <w:unhideWhenUsed/>
    <w:rsid w:val="00C725FE"/>
    <w:rPr>
      <w:sz w:val="20"/>
      <w:szCs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sid w:val="00C725FE"/>
    <w:rPr>
      <w:lang w:eastAsia="en-US"/>
    </w:rPr>
  </w:style>
  <w:style w:type="character" w:styleId="Appeldenotedefin">
    <w:name w:val="endnote reference"/>
    <w:basedOn w:val="Policepardfaut"/>
    <w:uiPriority w:val="99"/>
    <w:semiHidden/>
    <w:unhideWhenUsed/>
    <w:rsid w:val="00C725FE"/>
    <w:rPr>
      <w:vertAlign w:val="superscript"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C725FE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C725FE"/>
    <w:rPr>
      <w:lang w:eastAsia="en-US"/>
    </w:rPr>
  </w:style>
  <w:style w:type="character" w:styleId="Appelnotedebasdep">
    <w:name w:val="footnote reference"/>
    <w:basedOn w:val="Policepardfaut"/>
    <w:uiPriority w:val="99"/>
    <w:semiHidden/>
    <w:unhideWhenUsed/>
    <w:rsid w:val="00C725FE"/>
    <w:rPr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41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7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72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67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258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47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793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0375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741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hyperlink" Target="http://fr.wikipedia.org/wiki/Aspirateur" TargetMode="External"/><Relationship Id="rId26" Type="http://schemas.openxmlformats.org/officeDocument/2006/relationships/hyperlink" Target="http://www.teva.fr/actualite/246166-histoire-inventions-page_2.html" TargetMode="External"/><Relationship Id="rId39" Type="http://schemas.openxmlformats.org/officeDocument/2006/relationships/hyperlink" Target="http://www.info-commerce-equitable.com/article/definition-econologie.html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groupeseb.com/seb/fr/notre_groupe/culture_et_patrimoine/histoire/front.aspx" TargetMode="External"/><Relationship Id="rId34" Type="http://schemas.openxmlformats.org/officeDocument/2006/relationships/hyperlink" Target="http://choisirsonaspirateur.info/" TargetMode="External"/><Relationship Id="rId42" Type="http://schemas.openxmlformats.org/officeDocument/2006/relationships/hyperlink" Target="http://www.neomansland.info/2007/08/lco-conception-pour-les-nuls/" TargetMode="External"/><Relationship Id="rId47" Type="http://schemas.openxmlformats.org/officeDocument/2006/relationships/hyperlink" Target="http://fr.wikipedia.org/wiki/%C3%89conologie" TargetMode="External"/><Relationship Id="rId50" Type="http://schemas.openxmlformats.org/officeDocument/2006/relationships/footer" Target="footer2.xml"/><Relationship Id="rId7" Type="http://schemas.openxmlformats.org/officeDocument/2006/relationships/image" Target="media/image1.gif"/><Relationship Id="rId12" Type="http://schemas.openxmlformats.org/officeDocument/2006/relationships/image" Target="media/image6.jpeg"/><Relationship Id="rId17" Type="http://schemas.openxmlformats.org/officeDocument/2006/relationships/hyperlink" Target="http://www.kiffegrave.com/2008/09/moulinex-libere-la-femme/" TargetMode="External"/><Relationship Id="rId25" Type="http://schemas.openxmlformats.org/officeDocument/2006/relationships/hyperlink" Target="http://www.lesclesjunior.com/rubriques/culture/exposition/Electromnager__Les_femmes_libres_par_les_robots/" TargetMode="External"/><Relationship Id="rId33" Type="http://schemas.openxmlformats.org/officeDocument/2006/relationships/hyperlink" Target="http://fr.wikipedia.org/wiki/Co%C3%BBt_de_revient" TargetMode="External"/><Relationship Id="rId38" Type="http://schemas.openxmlformats.org/officeDocument/2006/relationships/hyperlink" Target="Ressources/EcoMat%20INFO.pdf" TargetMode="External"/><Relationship Id="rId46" Type="http://schemas.openxmlformats.org/officeDocument/2006/relationships/image" Target="media/image14.jpeg"/><Relationship Id="rId2" Type="http://schemas.openxmlformats.org/officeDocument/2006/relationships/styles" Target="styles.xml"/><Relationship Id="rId16" Type="http://schemas.openxmlformats.org/officeDocument/2006/relationships/hyperlink" Target="http://monborobot.over-blog.com/article-3434556.html" TargetMode="External"/><Relationship Id="rId20" Type="http://schemas.openxmlformats.org/officeDocument/2006/relationships/hyperlink" Target="http://www.placeaudesign.com/seb/hist.htm" TargetMode="External"/><Relationship Id="rId29" Type="http://schemas.openxmlformats.org/officeDocument/2006/relationships/image" Target="media/image10.jpeg"/><Relationship Id="rId41" Type="http://schemas.openxmlformats.org/officeDocument/2006/relationships/hyperlink" Target="http://www.materiautech.org/allize/eco_conception__1/l_eco_conception_a_tous_les_niveaux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yperlink" Target="http://www.mysmooze.com/lifestyle/article/laspirateur-pratique-et-design.html" TargetMode="External"/><Relationship Id="rId32" Type="http://schemas.openxmlformats.org/officeDocument/2006/relationships/hyperlink" Target="http://fr.wikipedia.org/wiki/Co%C3%BBt_de_production" TargetMode="External"/><Relationship Id="rId37" Type="http://schemas.openxmlformats.org/officeDocument/2006/relationships/hyperlink" Target="Ressources/Rowenta.pdf" TargetMode="External"/><Relationship Id="rId40" Type="http://schemas.openxmlformats.org/officeDocument/2006/relationships/hyperlink" Target="http://www.materiautech.net/allize/eco_conception__1/sensibilisation_a_l_eco_conception" TargetMode="External"/><Relationship Id="rId45" Type="http://schemas.openxmlformats.org/officeDocument/2006/relationships/image" Target="media/image13.png"/><Relationship Id="rId5" Type="http://schemas.openxmlformats.org/officeDocument/2006/relationships/footnotes" Target="footnotes.xml"/><Relationship Id="rId15" Type="http://schemas.openxmlformats.org/officeDocument/2006/relationships/hyperlink" Target="http://boomer-cafe.net/version2/index.php/MARQUES-ET-PRODUITS/Moulinex-libere-la-femme.html" TargetMode="External"/><Relationship Id="rId23" Type="http://schemas.openxmlformats.org/officeDocument/2006/relationships/hyperlink" Target="http://www.le-design.fr/blog/category/aspirateur-design/" TargetMode="External"/><Relationship Id="rId28" Type="http://schemas.openxmlformats.org/officeDocument/2006/relationships/image" Target="media/image9.jpeg"/><Relationship Id="rId36" Type="http://schemas.openxmlformats.org/officeDocument/2006/relationships/hyperlink" Target="http://www.shopzilla.fr/8B--Aspirateurs_-_cat_id--9657" TargetMode="External"/><Relationship Id="rId49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hyperlink" Target="http://www.electromenager.tv/164-l-histoire-des-aspirateurs.html" TargetMode="External"/><Relationship Id="rId31" Type="http://schemas.openxmlformats.org/officeDocument/2006/relationships/image" Target="media/image12.jpeg"/><Relationship Id="rId44" Type="http://schemas.openxmlformats.org/officeDocument/2006/relationships/hyperlink" Target="http://www2.ademe.fr/servlet/KBaseShow?sort=-1&amp;cid=96&amp;m=3&amp;catid=12921" TargetMode="External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hyperlink" Target="http://www.arte.tv/fr/chic/petite-histoire/1473708.html" TargetMode="External"/><Relationship Id="rId27" Type="http://schemas.openxmlformats.org/officeDocument/2006/relationships/hyperlink" Target="http://www.arteboutique.com/detailProduct.action?product.id=7276" TargetMode="External"/><Relationship Id="rId30" Type="http://schemas.openxmlformats.org/officeDocument/2006/relationships/image" Target="media/image11.jpeg"/><Relationship Id="rId35" Type="http://schemas.openxmlformats.org/officeDocument/2006/relationships/hyperlink" Target="http://www.mistergooddeal.com/v2/aide/FR_FR/ai_guide-achat-aspirateur.asp" TargetMode="External"/><Relationship Id="rId43" Type="http://schemas.openxmlformats.org/officeDocument/2006/relationships/hyperlink" Target="http://www.industrialite.net/Mag/pageInfo_Contenu.asp?infoId=39856" TargetMode="External"/><Relationship Id="rId48" Type="http://schemas.openxmlformats.org/officeDocument/2006/relationships/header" Target="header1.xml"/><Relationship Id="rId8" Type="http://schemas.openxmlformats.org/officeDocument/2006/relationships/image" Target="media/image2.png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6</Pages>
  <Words>2043</Words>
  <Characters>11240</Characters>
  <Application>Microsoft Office Word</Application>
  <DocSecurity>0</DocSecurity>
  <Lines>93</Lines>
  <Paragraphs>26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Les moyens de transport</vt:lpstr>
    </vt:vector>
  </TitlesOfParts>
  <Company>Découverte de l’objet technique</Company>
  <LinksUpToDate>false</LinksUpToDate>
  <CharactersWithSpaces>13257</CharactersWithSpaces>
  <SharedDoc>false</SharedDoc>
  <HLinks>
    <vt:vector size="108" baseType="variant">
      <vt:variant>
        <vt:i4>1114193</vt:i4>
      </vt:variant>
      <vt:variant>
        <vt:i4>51</vt:i4>
      </vt:variant>
      <vt:variant>
        <vt:i4>0</vt:i4>
      </vt:variant>
      <vt:variant>
        <vt:i4>5</vt:i4>
      </vt:variant>
      <vt:variant>
        <vt:lpwstr>http://www.decathlon.fr/FR/velos-402000/</vt:lpwstr>
      </vt:variant>
      <vt:variant>
        <vt:lpwstr/>
      </vt:variant>
      <vt:variant>
        <vt:i4>852021</vt:i4>
      </vt:variant>
      <vt:variant>
        <vt:i4>48</vt:i4>
      </vt:variant>
      <vt:variant>
        <vt:i4>0</vt:i4>
      </vt:variant>
      <vt:variant>
        <vt:i4>5</vt:i4>
      </vt:variant>
      <vt:variant>
        <vt:lpwstr>http://www.cycles.peugeot.fr/choi_home.htm</vt:lpwstr>
      </vt:variant>
      <vt:variant>
        <vt:lpwstr/>
      </vt:variant>
      <vt:variant>
        <vt:i4>6160454</vt:i4>
      </vt:variant>
      <vt:variant>
        <vt:i4>45</vt:i4>
      </vt:variant>
      <vt:variant>
        <vt:i4>0</vt:i4>
      </vt:variant>
      <vt:variant>
        <vt:i4>5</vt:i4>
      </vt:variant>
      <vt:variant>
        <vt:lpwstr>http://users.skynet.be/lames/histo01.html</vt:lpwstr>
      </vt:variant>
      <vt:variant>
        <vt:lpwstr/>
      </vt:variant>
      <vt:variant>
        <vt:i4>2883686</vt:i4>
      </vt:variant>
      <vt:variant>
        <vt:i4>42</vt:i4>
      </vt:variant>
      <vt:variant>
        <vt:i4>0</vt:i4>
      </vt:variant>
      <vt:variant>
        <vt:i4>5</vt:i4>
      </vt:variant>
      <vt:variant>
        <vt:lpwstr>http://fr.wikipedia.org/wiki/Fichier:Dr%C3%A4kt,_Gamla_tiden_och_medeltiden,_Nordisk_familjebok.jpg</vt:lpwstr>
      </vt:variant>
      <vt:variant>
        <vt:lpwstr/>
      </vt:variant>
      <vt:variant>
        <vt:i4>4063252</vt:i4>
      </vt:variant>
      <vt:variant>
        <vt:i4>39</vt:i4>
      </vt:variant>
      <vt:variant>
        <vt:i4>0</vt:i4>
      </vt:variant>
      <vt:variant>
        <vt:i4>5</vt:i4>
      </vt:variant>
      <vt:variant>
        <vt:lpwstr>http://www.futura-sciences.com/fr/doc/t/matiere-4/r/puy-de-dome-1/d/thiers-la-capitale-du-couteau_778/c3/221/p3/</vt:lpwstr>
      </vt:variant>
      <vt:variant>
        <vt:lpwstr/>
      </vt:variant>
      <vt:variant>
        <vt:i4>6160454</vt:i4>
      </vt:variant>
      <vt:variant>
        <vt:i4>36</vt:i4>
      </vt:variant>
      <vt:variant>
        <vt:i4>0</vt:i4>
      </vt:variant>
      <vt:variant>
        <vt:i4>5</vt:i4>
      </vt:variant>
      <vt:variant>
        <vt:lpwstr>http://users.skynet.be/lames/histo01.html</vt:lpwstr>
      </vt:variant>
      <vt:variant>
        <vt:lpwstr/>
      </vt:variant>
      <vt:variant>
        <vt:i4>7798882</vt:i4>
      </vt:variant>
      <vt:variant>
        <vt:i4>33</vt:i4>
      </vt:variant>
      <vt:variant>
        <vt:i4>0</vt:i4>
      </vt:variant>
      <vt:variant>
        <vt:i4>5</vt:i4>
      </vt:variant>
      <vt:variant>
        <vt:lpwstr>http://lameducouteau.wordpress.com/2008/03/12/historique-du-couteau-en-quelques-lignes/</vt:lpwstr>
      </vt:variant>
      <vt:variant>
        <vt:lpwstr/>
      </vt:variant>
      <vt:variant>
        <vt:i4>2031630</vt:i4>
      </vt:variant>
      <vt:variant>
        <vt:i4>30</vt:i4>
      </vt:variant>
      <vt:variant>
        <vt:i4>0</vt:i4>
      </vt:variant>
      <vt:variant>
        <vt:i4>5</vt:i4>
      </vt:variant>
      <vt:variant>
        <vt:lpwstr>http://pagesperso-orange.fr/sedlouviers/histoire/dossiers/coutellerie.htm</vt:lpwstr>
      </vt:variant>
      <vt:variant>
        <vt:lpwstr/>
      </vt:variant>
      <vt:variant>
        <vt:i4>3145845</vt:i4>
      </vt:variant>
      <vt:variant>
        <vt:i4>27</vt:i4>
      </vt:variant>
      <vt:variant>
        <vt:i4>0</vt:i4>
      </vt:variant>
      <vt:variant>
        <vt:i4>5</vt:i4>
      </vt:variant>
      <vt:variant>
        <vt:lpwstr>http://fr.wikipedia.org/wiki/Histoire_du_costume</vt:lpwstr>
      </vt:variant>
      <vt:variant>
        <vt:lpwstr/>
      </vt:variant>
      <vt:variant>
        <vt:i4>6750242</vt:i4>
      </vt:variant>
      <vt:variant>
        <vt:i4>24</vt:i4>
      </vt:variant>
      <vt:variant>
        <vt:i4>0</vt:i4>
      </vt:variant>
      <vt:variant>
        <vt:i4>5</vt:i4>
      </vt:variant>
      <vt:variant>
        <vt:lpwstr>http://www.csvt.qc.ca/patriotes/ini314/vet.htm</vt:lpwstr>
      </vt:variant>
      <vt:variant>
        <vt:lpwstr/>
      </vt:variant>
      <vt:variant>
        <vt:i4>3997822</vt:i4>
      </vt:variant>
      <vt:variant>
        <vt:i4>21</vt:i4>
      </vt:variant>
      <vt:variant>
        <vt:i4>0</vt:i4>
      </vt:variant>
      <vt:variant>
        <vt:i4>5</vt:i4>
      </vt:variant>
      <vt:variant>
        <vt:lpwstr>http://www.letourdespromos.com/vetements/histoire-vetements.php</vt:lpwstr>
      </vt:variant>
      <vt:variant>
        <vt:lpwstr/>
      </vt:variant>
      <vt:variant>
        <vt:i4>5963846</vt:i4>
      </vt:variant>
      <vt:variant>
        <vt:i4>18</vt:i4>
      </vt:variant>
      <vt:variant>
        <vt:i4>0</vt:i4>
      </vt:variant>
      <vt:variant>
        <vt:i4>5</vt:i4>
      </vt:variant>
      <vt:variant>
        <vt:lpwstr>http://bermuda.canalblog.com/archives/a1_le_vetement_au_travers_des_siecles__soumission_ou_confort/index.html</vt:lpwstr>
      </vt:variant>
      <vt:variant>
        <vt:lpwstr/>
      </vt:variant>
      <vt:variant>
        <vt:i4>3014774</vt:i4>
      </vt:variant>
      <vt:variant>
        <vt:i4>15</vt:i4>
      </vt:variant>
      <vt:variant>
        <vt:i4>0</vt:i4>
      </vt:variant>
      <vt:variant>
        <vt:i4>5</vt:i4>
      </vt:variant>
      <vt:variant>
        <vt:lpwstr>http://www.gralon.net/articles/materiel-et-consommables/materiels-industriels/article-l-eclairage---histoire-et-evolutions-1752.htm</vt:lpwstr>
      </vt:variant>
      <vt:variant>
        <vt:lpwstr/>
      </vt:variant>
      <vt:variant>
        <vt:i4>7078005</vt:i4>
      </vt:variant>
      <vt:variant>
        <vt:i4>12</vt:i4>
      </vt:variant>
      <vt:variant>
        <vt:i4>0</vt:i4>
      </vt:variant>
      <vt:variant>
        <vt:i4>5</vt:i4>
      </vt:variant>
      <vt:variant>
        <vt:lpwstr>http://www.lamap.fr/bdd_image/100_426_histoi_eclaira.pdf</vt:lpwstr>
      </vt:variant>
      <vt:variant>
        <vt:lpwstr/>
      </vt:variant>
      <vt:variant>
        <vt:i4>1376276</vt:i4>
      </vt:variant>
      <vt:variant>
        <vt:i4>9</vt:i4>
      </vt:variant>
      <vt:variant>
        <vt:i4>0</vt:i4>
      </vt:variant>
      <vt:variant>
        <vt:i4>5</vt:i4>
      </vt:variant>
      <vt:variant>
        <vt:lpwstr>http://www.geopedia.fr/histoire-eclairage.htm</vt:lpwstr>
      </vt:variant>
      <vt:variant>
        <vt:lpwstr/>
      </vt:variant>
      <vt:variant>
        <vt:i4>7798833</vt:i4>
      </vt:variant>
      <vt:variant>
        <vt:i4>6</vt:i4>
      </vt:variant>
      <vt:variant>
        <vt:i4>0</vt:i4>
      </vt:variant>
      <vt:variant>
        <vt:i4>5</vt:i4>
      </vt:variant>
      <vt:variant>
        <vt:lpwstr>http://www.chalain.culture.gouv.fr/</vt:lpwstr>
      </vt:variant>
      <vt:variant>
        <vt:lpwstr/>
      </vt:variant>
      <vt:variant>
        <vt:i4>851982</vt:i4>
      </vt:variant>
      <vt:variant>
        <vt:i4>3</vt:i4>
      </vt:variant>
      <vt:variant>
        <vt:i4>0</vt:i4>
      </vt:variant>
      <vt:variant>
        <vt:i4>5</vt:i4>
      </vt:variant>
      <vt:variant>
        <vt:lpwstr>http://www.tautavel.culture.gouv.fr/</vt:lpwstr>
      </vt:variant>
      <vt:variant>
        <vt:lpwstr/>
      </vt:variant>
      <vt:variant>
        <vt:i4>3670116</vt:i4>
      </vt:variant>
      <vt:variant>
        <vt:i4>0</vt:i4>
      </vt:variant>
      <vt:variant>
        <vt:i4>0</vt:i4>
      </vt:variant>
      <vt:variant>
        <vt:i4>5</vt:i4>
      </vt:variant>
      <vt:variant>
        <vt:lpwstr>http://pagesperso-orange.fr/palladia/prehistoire/index.htm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Les moyens de transport</dc:title>
  <dc:subject/>
  <dc:creator>SEQUENCE 1</dc:creator>
  <cp:keywords/>
  <dc:description/>
  <cp:lastModifiedBy>Raynaud</cp:lastModifiedBy>
  <cp:revision>34</cp:revision>
  <cp:lastPrinted>2009-03-12T19:44:00Z</cp:lastPrinted>
  <dcterms:created xsi:type="dcterms:W3CDTF">2009-03-12T17:28:00Z</dcterms:created>
  <dcterms:modified xsi:type="dcterms:W3CDTF">2009-09-16T15:22:00Z</dcterms:modified>
</cp:coreProperties>
</file>