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DCD" w:rsidRPr="00357F73" w:rsidRDefault="00DE7DCD" w:rsidP="00357F73">
      <w:pPr>
        <w:pStyle w:val="Titre"/>
        <w:ind w:hanging="426"/>
        <w:rPr>
          <w:rFonts w:ascii="Times New Roman" w:hAnsi="Times New Roman" w:cs="Times New Roman"/>
          <w:sz w:val="22"/>
        </w:rPr>
      </w:pPr>
      <w:r w:rsidRPr="00357F73">
        <w:rPr>
          <w:sz w:val="48"/>
          <w:szCs w:val="44"/>
        </w:rPr>
        <w:t>La problématique du gestionnaire de réseau</w:t>
      </w:r>
    </w:p>
    <w:p w:rsidR="00DE7DCD" w:rsidRDefault="00DE7DCD" w:rsidP="00DE7DCD">
      <w:pPr>
        <w:jc w:val="both"/>
        <w:rPr>
          <w:rFonts w:ascii="Times New Roman" w:hAnsi="Times New Roman" w:cs="Times New Roman"/>
          <w:sz w:val="20"/>
        </w:rPr>
        <w:sectPr w:rsidR="00DE7DCD" w:rsidSect="00841ED5">
          <w:pgSz w:w="11906" w:h="16838"/>
          <w:pgMar w:top="993" w:right="1417" w:bottom="1560" w:left="1417" w:header="708" w:footer="708" w:gutter="0"/>
          <w:cols w:space="708"/>
          <w:docGrid w:linePitch="360"/>
        </w:sectPr>
      </w:pPr>
    </w:p>
    <w:p w:rsidR="00A341EB" w:rsidRDefault="00DE7DCD" w:rsidP="00357F73">
      <w:pPr>
        <w:spacing w:after="0"/>
        <w:jc w:val="both"/>
        <w:rPr>
          <w:rFonts w:ascii="Times New Roman" w:hAnsi="Times New Roman" w:cs="Times New Roman"/>
          <w:sz w:val="20"/>
        </w:rPr>
      </w:pPr>
      <w:r>
        <w:rPr>
          <w:rFonts w:ascii="Times New Roman" w:hAnsi="Times New Roman" w:cs="Times New Roman"/>
          <w:sz w:val="20"/>
        </w:rPr>
        <w:lastRenderedPageBreak/>
        <w:t xml:space="preserve">   </w:t>
      </w:r>
      <w:r w:rsidRPr="00DE7DCD">
        <w:rPr>
          <w:rFonts w:ascii="Times New Roman" w:hAnsi="Times New Roman" w:cs="Times New Roman"/>
          <w:sz w:val="20"/>
        </w:rPr>
        <w:t>Le réseau de transport assure la liaison entre les centres de productio</w:t>
      </w:r>
      <w:r w:rsidR="00A341EB">
        <w:rPr>
          <w:rFonts w:ascii="Times New Roman" w:hAnsi="Times New Roman" w:cs="Times New Roman"/>
          <w:sz w:val="20"/>
        </w:rPr>
        <w:t>n et les zones de consommation.</w:t>
      </w:r>
    </w:p>
    <w:p w:rsidR="00DE7DCD" w:rsidRPr="00DE7DCD" w:rsidRDefault="00A341EB" w:rsidP="00357F73">
      <w:pPr>
        <w:spacing w:after="0"/>
        <w:jc w:val="both"/>
        <w:rPr>
          <w:rFonts w:ascii="Times New Roman" w:hAnsi="Times New Roman" w:cs="Times New Roman"/>
          <w:sz w:val="20"/>
        </w:rPr>
      </w:pPr>
      <w:r>
        <w:rPr>
          <w:rFonts w:ascii="Times New Roman" w:hAnsi="Times New Roman" w:cs="Times New Roman"/>
          <w:sz w:val="20"/>
        </w:rPr>
        <w:t xml:space="preserve">   </w:t>
      </w:r>
      <w:r w:rsidR="00DE7DCD" w:rsidRPr="00DE7DCD">
        <w:rPr>
          <w:rFonts w:ascii="Times New Roman" w:hAnsi="Times New Roman" w:cs="Times New Roman"/>
          <w:sz w:val="20"/>
        </w:rPr>
        <w:t>L’exploitation du système production – transport – consommation doit</w:t>
      </w:r>
      <w:r w:rsidR="00567021">
        <w:rPr>
          <w:rFonts w:ascii="Times New Roman" w:hAnsi="Times New Roman" w:cs="Times New Roman"/>
          <w:sz w:val="20"/>
        </w:rPr>
        <w:t xml:space="preserve"> permettre de faire face aux aléas courants (pertes de ligne, perte d’un groupe de production…) et d’éviter  les incidents majeurs  (écroulements</w:t>
      </w:r>
      <w:r w:rsidR="00E91010">
        <w:rPr>
          <w:rFonts w:ascii="Times New Roman" w:hAnsi="Times New Roman" w:cs="Times New Roman"/>
          <w:sz w:val="20"/>
        </w:rPr>
        <w:t>,</w:t>
      </w:r>
      <w:r w:rsidR="00567021">
        <w:rPr>
          <w:rFonts w:ascii="Times New Roman" w:hAnsi="Times New Roman" w:cs="Times New Roman"/>
          <w:sz w:val="20"/>
        </w:rPr>
        <w:t xml:space="preserve"> ilotage, mise hors tension) ou</w:t>
      </w:r>
      <w:r w:rsidR="00A3403C">
        <w:rPr>
          <w:rFonts w:ascii="Times New Roman" w:hAnsi="Times New Roman" w:cs="Times New Roman"/>
          <w:sz w:val="20"/>
        </w:rPr>
        <w:t>,</w:t>
      </w:r>
      <w:r w:rsidR="00567021">
        <w:rPr>
          <w:rFonts w:ascii="Times New Roman" w:hAnsi="Times New Roman" w:cs="Times New Roman"/>
          <w:sz w:val="20"/>
        </w:rPr>
        <w:t xml:space="preserve"> à défaut</w:t>
      </w:r>
      <w:r w:rsidR="00A3403C">
        <w:rPr>
          <w:rFonts w:ascii="Times New Roman" w:hAnsi="Times New Roman" w:cs="Times New Roman"/>
          <w:sz w:val="20"/>
        </w:rPr>
        <w:t>,</w:t>
      </w:r>
      <w:r w:rsidR="00567021">
        <w:rPr>
          <w:rFonts w:ascii="Times New Roman" w:hAnsi="Times New Roman" w:cs="Times New Roman"/>
          <w:sz w:val="20"/>
        </w:rPr>
        <w:t xml:space="preserve"> d’en limiter les conséquences.</w:t>
      </w:r>
    </w:p>
    <w:p w:rsidR="00567021" w:rsidRDefault="00DE7DCD" w:rsidP="00357F73">
      <w:pPr>
        <w:spacing w:after="0"/>
        <w:jc w:val="both"/>
        <w:rPr>
          <w:rFonts w:ascii="Times New Roman" w:hAnsi="Times New Roman" w:cs="Times New Roman"/>
          <w:sz w:val="20"/>
        </w:rPr>
      </w:pPr>
      <w:r>
        <w:rPr>
          <w:rFonts w:ascii="Times New Roman" w:hAnsi="Times New Roman" w:cs="Times New Roman"/>
          <w:sz w:val="20"/>
        </w:rPr>
        <w:t xml:space="preserve">  </w:t>
      </w:r>
      <w:r w:rsidR="00567021">
        <w:rPr>
          <w:rFonts w:ascii="Times New Roman" w:hAnsi="Times New Roman" w:cs="Times New Roman"/>
          <w:sz w:val="20"/>
        </w:rPr>
        <w:t>L’interconnexion des lignes impose que tous les groupes qui produisent de l’électricité fonctionnent en synchronisme.</w:t>
      </w:r>
    </w:p>
    <w:p w:rsidR="00DE7DCD" w:rsidRPr="00DE7DCD" w:rsidRDefault="00567021" w:rsidP="00357F73">
      <w:pPr>
        <w:spacing w:after="0"/>
        <w:jc w:val="both"/>
        <w:rPr>
          <w:rFonts w:ascii="Times New Roman" w:hAnsi="Times New Roman" w:cs="Times New Roman"/>
          <w:sz w:val="20"/>
        </w:rPr>
      </w:pPr>
      <w:r>
        <w:rPr>
          <w:rFonts w:ascii="Times New Roman" w:hAnsi="Times New Roman" w:cs="Times New Roman"/>
          <w:sz w:val="20"/>
        </w:rPr>
        <w:t xml:space="preserve">   </w:t>
      </w:r>
      <w:r w:rsidR="00DE7DCD">
        <w:rPr>
          <w:rFonts w:ascii="Times New Roman" w:hAnsi="Times New Roman" w:cs="Times New Roman"/>
          <w:sz w:val="20"/>
        </w:rPr>
        <w:t xml:space="preserve"> </w:t>
      </w:r>
      <w:r w:rsidR="00DE7DCD" w:rsidRPr="00DE7DCD">
        <w:rPr>
          <w:rFonts w:ascii="Times New Roman" w:hAnsi="Times New Roman" w:cs="Times New Roman"/>
          <w:sz w:val="20"/>
        </w:rPr>
        <w:t xml:space="preserve">Les </w:t>
      </w:r>
      <w:r>
        <w:rPr>
          <w:rFonts w:ascii="Times New Roman" w:hAnsi="Times New Roman" w:cs="Times New Roman"/>
          <w:sz w:val="20"/>
        </w:rPr>
        <w:t xml:space="preserve">capacités de transport sur les lignes sont limitées par les seuils de surcharge admissible et par les marges de sécurité liées au niveau de tension.  </w:t>
      </w:r>
    </w:p>
    <w:p w:rsidR="00DE7DCD" w:rsidRDefault="00DE7DCD" w:rsidP="00DE7DCD">
      <w:pPr>
        <w:jc w:val="both"/>
        <w:rPr>
          <w:rFonts w:ascii="Times New Roman" w:hAnsi="Times New Roman" w:cs="Times New Roman"/>
          <w:sz w:val="20"/>
        </w:rPr>
      </w:pPr>
      <w:r>
        <w:rPr>
          <w:rFonts w:ascii="Times New Roman" w:hAnsi="Times New Roman" w:cs="Times New Roman"/>
          <w:sz w:val="20"/>
        </w:rPr>
        <w:t xml:space="preserve">  </w:t>
      </w:r>
      <w:r w:rsidR="00567021">
        <w:rPr>
          <w:rFonts w:ascii="Times New Roman" w:hAnsi="Times New Roman" w:cs="Times New Roman"/>
          <w:sz w:val="20"/>
        </w:rPr>
        <w:t xml:space="preserve">   Le gestionnaire devra donc agir sur la fréquence et la tension afin d’assurer le bon fonctionne</w:t>
      </w:r>
      <w:r w:rsidR="00A341EB">
        <w:rPr>
          <w:rFonts w:ascii="Times New Roman" w:hAnsi="Times New Roman" w:cs="Times New Roman"/>
          <w:sz w:val="20"/>
        </w:rPr>
        <w:t>m</w:t>
      </w:r>
      <w:r w:rsidR="00567021">
        <w:rPr>
          <w:rFonts w:ascii="Times New Roman" w:hAnsi="Times New Roman" w:cs="Times New Roman"/>
          <w:sz w:val="20"/>
        </w:rPr>
        <w:t>ent</w:t>
      </w:r>
      <w:r w:rsidR="00A341EB">
        <w:rPr>
          <w:rFonts w:ascii="Times New Roman" w:hAnsi="Times New Roman" w:cs="Times New Roman"/>
          <w:sz w:val="20"/>
        </w:rPr>
        <w:t xml:space="preserve"> du réseau</w:t>
      </w:r>
      <w:r w:rsidR="00567021">
        <w:rPr>
          <w:rFonts w:ascii="Times New Roman" w:hAnsi="Times New Roman" w:cs="Times New Roman"/>
          <w:sz w:val="20"/>
        </w:rPr>
        <w:t>.</w:t>
      </w:r>
    </w:p>
    <w:p w:rsidR="00DE7DCD" w:rsidRDefault="00DE7DCD" w:rsidP="00F83C63">
      <w:pPr>
        <w:pStyle w:val="Titre1"/>
        <w:spacing w:line="360" w:lineRule="auto"/>
      </w:pPr>
      <w:r>
        <w:t>Réglage de la fréquence</w:t>
      </w:r>
    </w:p>
    <w:p w:rsidR="004B6454" w:rsidRDefault="00246480" w:rsidP="00F608F6">
      <w:pPr>
        <w:jc w:val="both"/>
        <w:rPr>
          <w:rFonts w:ascii="Times New Roman" w:hAnsi="Times New Roman" w:cs="Times New Roman"/>
          <w:sz w:val="20"/>
        </w:rPr>
      </w:pPr>
      <w:r>
        <w:rPr>
          <w:rFonts w:ascii="Times New Roman" w:hAnsi="Times New Roman" w:cs="Times New Roman"/>
          <w:sz w:val="20"/>
        </w:rPr>
        <w:t xml:space="preserve">   L</w:t>
      </w:r>
      <w:r w:rsidR="00F608F6">
        <w:rPr>
          <w:rFonts w:ascii="Times New Roman" w:hAnsi="Times New Roman" w:cs="Times New Roman"/>
          <w:sz w:val="20"/>
        </w:rPr>
        <w:t xml:space="preserve">e problème du réglage de la fréquence est global (en régime permanent la fréquence est </w:t>
      </w:r>
      <w:r w:rsidR="004B6454">
        <w:rPr>
          <w:rFonts w:ascii="Times New Roman" w:hAnsi="Times New Roman" w:cs="Times New Roman"/>
          <w:sz w:val="20"/>
        </w:rPr>
        <w:t>identique dans tout le réseau).</w:t>
      </w:r>
      <w:r>
        <w:rPr>
          <w:rFonts w:ascii="Times New Roman" w:hAnsi="Times New Roman" w:cs="Times New Roman"/>
          <w:sz w:val="20"/>
        </w:rPr>
        <w:t xml:space="preserve"> Ceci est d</w:t>
      </w:r>
      <w:r w:rsidR="00E91010">
        <w:rPr>
          <w:rFonts w:ascii="Times New Roman" w:hAnsi="Times New Roman" w:cs="Times New Roman"/>
          <w:sz w:val="20"/>
        </w:rPr>
        <w:t>û</w:t>
      </w:r>
      <w:r>
        <w:rPr>
          <w:rFonts w:ascii="Times New Roman" w:hAnsi="Times New Roman" w:cs="Times New Roman"/>
          <w:sz w:val="20"/>
        </w:rPr>
        <w:t xml:space="preserve"> au fait que le</w:t>
      </w:r>
      <w:r w:rsidRPr="00246480">
        <w:rPr>
          <w:rFonts w:ascii="Times New Roman" w:hAnsi="Times New Roman" w:cs="Times New Roman"/>
          <w:sz w:val="20"/>
        </w:rPr>
        <w:t xml:space="preserve"> </w:t>
      </w:r>
      <w:r>
        <w:rPr>
          <w:rFonts w:ascii="Times New Roman" w:hAnsi="Times New Roman" w:cs="Times New Roman"/>
          <w:sz w:val="20"/>
        </w:rPr>
        <w:t>système de production – transport est  un réseau électrique interconnecté.</w:t>
      </w:r>
    </w:p>
    <w:p w:rsidR="004B6454" w:rsidRDefault="004B6454" w:rsidP="00C90F64">
      <w:pPr>
        <w:jc w:val="both"/>
        <w:rPr>
          <w:rFonts w:ascii="Times New Roman" w:hAnsi="Times New Roman" w:cs="Times New Roman"/>
          <w:sz w:val="20"/>
        </w:rPr>
      </w:pPr>
      <w:r>
        <w:rPr>
          <w:rFonts w:ascii="Times New Roman" w:hAnsi="Times New Roman" w:cs="Times New Roman"/>
          <w:sz w:val="20"/>
        </w:rPr>
        <w:t xml:space="preserve">   </w:t>
      </w:r>
      <w:r w:rsidR="00F608F6">
        <w:rPr>
          <w:rFonts w:ascii="Times New Roman" w:hAnsi="Times New Roman" w:cs="Times New Roman"/>
          <w:sz w:val="20"/>
        </w:rPr>
        <w:t xml:space="preserve">Le réglage de la fréquence </w:t>
      </w:r>
      <w:r>
        <w:rPr>
          <w:rFonts w:ascii="Times New Roman" w:hAnsi="Times New Roman" w:cs="Times New Roman"/>
          <w:sz w:val="20"/>
        </w:rPr>
        <w:t>consiste à réaliser l’</w:t>
      </w:r>
      <w:r w:rsidR="00F608F6">
        <w:rPr>
          <w:rFonts w:ascii="Times New Roman" w:hAnsi="Times New Roman" w:cs="Times New Roman"/>
          <w:sz w:val="20"/>
        </w:rPr>
        <w:t>équilibre, à tout instant, entre la production et la demande.</w:t>
      </w:r>
    </w:p>
    <w:p w:rsidR="004871DB" w:rsidRDefault="004871DB" w:rsidP="00C90F64">
      <w:pPr>
        <w:jc w:val="both"/>
        <w:rPr>
          <w:rFonts w:ascii="Times New Roman" w:hAnsi="Times New Roman" w:cs="Times New Roman"/>
          <w:sz w:val="20"/>
        </w:rPr>
      </w:pPr>
      <w:r>
        <w:rPr>
          <w:rFonts w:ascii="Times New Roman" w:hAnsi="Times New Roman" w:cs="Times New Roman"/>
          <w:sz w:val="20"/>
        </w:rPr>
        <w:t xml:space="preserve">   La puissance moyenne </w:t>
      </w:r>
      <w:r w:rsidR="00357F73">
        <w:rPr>
          <w:rFonts w:ascii="Times New Roman" w:hAnsi="Times New Roman" w:cs="Times New Roman"/>
          <w:sz w:val="20"/>
        </w:rPr>
        <w:t xml:space="preserve">qui sera </w:t>
      </w:r>
      <w:r>
        <w:rPr>
          <w:rFonts w:ascii="Times New Roman" w:hAnsi="Times New Roman" w:cs="Times New Roman"/>
          <w:sz w:val="20"/>
        </w:rPr>
        <w:t>absorbée par l’ensemble des charges peut être prévue avec une bonne précision. En pratique, il y a des écart</w:t>
      </w:r>
      <w:r w:rsidR="004B6454">
        <w:rPr>
          <w:rFonts w:ascii="Times New Roman" w:hAnsi="Times New Roman" w:cs="Times New Roman"/>
          <w:sz w:val="20"/>
        </w:rPr>
        <w:t>s</w:t>
      </w:r>
      <w:r>
        <w:rPr>
          <w:rFonts w:ascii="Times New Roman" w:hAnsi="Times New Roman" w:cs="Times New Roman"/>
          <w:sz w:val="20"/>
        </w:rPr>
        <w:t xml:space="preserve"> inévitable</w:t>
      </w:r>
      <w:r w:rsidR="004B6454">
        <w:rPr>
          <w:rFonts w:ascii="Times New Roman" w:hAnsi="Times New Roman" w:cs="Times New Roman"/>
          <w:sz w:val="20"/>
        </w:rPr>
        <w:t>s</w:t>
      </w:r>
      <w:r>
        <w:rPr>
          <w:rFonts w:ascii="Times New Roman" w:hAnsi="Times New Roman" w:cs="Times New Roman"/>
          <w:sz w:val="20"/>
        </w:rPr>
        <w:t xml:space="preserve"> entre la prévision de la consommation et la production des centrales.</w:t>
      </w:r>
    </w:p>
    <w:p w:rsidR="004871DB" w:rsidRDefault="00357F73" w:rsidP="00C90F64">
      <w:pPr>
        <w:spacing w:line="240" w:lineRule="auto"/>
        <w:jc w:val="both"/>
        <w:rPr>
          <w:rFonts w:ascii="Times New Roman" w:hAnsi="Times New Roman" w:cs="Times New Roman"/>
          <w:sz w:val="20"/>
        </w:rPr>
      </w:pPr>
      <w:r>
        <w:rPr>
          <w:rFonts w:ascii="Times New Roman" w:hAnsi="Times New Roman" w:cs="Times New Roman"/>
          <w:noProof/>
          <w:sz w:val="20"/>
          <w:lang w:eastAsia="fr-FR"/>
        </w:rPr>
        <w:drawing>
          <wp:inline distT="0" distB="0" distL="0" distR="0">
            <wp:extent cx="2969895" cy="2714625"/>
            <wp:effectExtent l="19050" t="0" r="1905" b="0"/>
            <wp:docPr id="1" name="Image 0" descr="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e.jpg"/>
                    <pic:cNvPicPr/>
                  </pic:nvPicPr>
                  <pic:blipFill>
                    <a:blip r:embed="rId6" cstate="print">
                      <a:lum bright="-10000" contrast="20000"/>
                    </a:blip>
                    <a:srcRect b="4040"/>
                    <a:stretch>
                      <a:fillRect/>
                    </a:stretch>
                  </pic:blipFill>
                  <pic:spPr>
                    <a:xfrm>
                      <a:off x="0" y="0"/>
                      <a:ext cx="2969895" cy="2714625"/>
                    </a:xfrm>
                    <a:prstGeom prst="rect">
                      <a:avLst/>
                    </a:prstGeom>
                  </pic:spPr>
                </pic:pic>
              </a:graphicData>
            </a:graphic>
          </wp:inline>
        </w:drawing>
      </w:r>
    </w:p>
    <w:p w:rsidR="00C90F64" w:rsidRPr="00C90F64" w:rsidRDefault="00C90F64" w:rsidP="00C90F64">
      <w:pPr>
        <w:spacing w:line="240" w:lineRule="auto"/>
        <w:jc w:val="center"/>
        <w:rPr>
          <w:rFonts w:ascii="Times New Roman" w:hAnsi="Times New Roman" w:cs="Times New Roman"/>
          <w:i/>
          <w:sz w:val="18"/>
        </w:rPr>
      </w:pPr>
      <w:r w:rsidRPr="00C90F64">
        <w:rPr>
          <w:rFonts w:ascii="Times New Roman" w:hAnsi="Times New Roman" w:cs="Times New Roman"/>
          <w:i/>
          <w:sz w:val="18"/>
        </w:rPr>
        <w:t xml:space="preserve">source :  </w:t>
      </w:r>
      <w:hyperlink r:id="rId7" w:history="1">
        <w:r w:rsidRPr="00C90F64">
          <w:rPr>
            <w:rStyle w:val="Lienhypertexte"/>
            <w:rFonts w:ascii="Times New Roman" w:hAnsi="Times New Roman" w:cs="Times New Roman"/>
            <w:i/>
            <w:sz w:val="18"/>
          </w:rPr>
          <w:t>http://www.rte-france.com</w:t>
        </w:r>
      </w:hyperlink>
    </w:p>
    <w:p w:rsidR="00DE7DCD" w:rsidRDefault="00975AF8" w:rsidP="004B6454">
      <w:pPr>
        <w:spacing w:after="0"/>
        <w:jc w:val="both"/>
        <w:rPr>
          <w:rFonts w:ascii="Times New Roman" w:hAnsi="Times New Roman" w:cs="Times New Roman"/>
          <w:sz w:val="20"/>
        </w:rPr>
      </w:pPr>
      <w:r>
        <w:rPr>
          <w:rFonts w:ascii="Times New Roman" w:hAnsi="Times New Roman" w:cs="Times New Roman"/>
          <w:sz w:val="20"/>
        </w:rPr>
        <w:lastRenderedPageBreak/>
        <w:t xml:space="preserve">  </w:t>
      </w:r>
      <w:r w:rsidR="004871DB">
        <w:rPr>
          <w:rFonts w:ascii="Times New Roman" w:hAnsi="Times New Roman" w:cs="Times New Roman"/>
          <w:sz w:val="20"/>
        </w:rPr>
        <w:t>Or, t</w:t>
      </w:r>
      <w:r w:rsidR="00DE7DCD" w:rsidRPr="001B6BFB">
        <w:rPr>
          <w:rFonts w:ascii="Times New Roman" w:hAnsi="Times New Roman" w:cs="Times New Roman"/>
          <w:sz w:val="20"/>
        </w:rPr>
        <w:t>out écart entre la puissance électrique appelée par les charges connectées au réseau et la puissance mécanique fournie par les machines d’entra</w:t>
      </w:r>
      <w:r w:rsidR="00E91010">
        <w:rPr>
          <w:rFonts w:ascii="Times New Roman" w:hAnsi="Times New Roman" w:cs="Times New Roman"/>
          <w:sz w:val="20"/>
        </w:rPr>
        <w:t>î</w:t>
      </w:r>
      <w:r w:rsidR="00DE7DCD" w:rsidRPr="001B6BFB">
        <w:rPr>
          <w:rFonts w:ascii="Times New Roman" w:hAnsi="Times New Roman" w:cs="Times New Roman"/>
          <w:sz w:val="20"/>
        </w:rPr>
        <w:t>nement aux alternateurs provoque des variations de vitesse de ces derniers,</w:t>
      </w:r>
      <w:r w:rsidR="002723CF">
        <w:rPr>
          <w:rFonts w:ascii="Times New Roman" w:hAnsi="Times New Roman" w:cs="Times New Roman"/>
          <w:sz w:val="20"/>
        </w:rPr>
        <w:t xml:space="preserve"> </w:t>
      </w:r>
      <w:r w:rsidR="001B6BFB" w:rsidRPr="001B6BFB">
        <w:rPr>
          <w:rFonts w:ascii="Times New Roman" w:hAnsi="Times New Roman" w:cs="Times New Roman"/>
          <w:sz w:val="20"/>
        </w:rPr>
        <w:t>donc de la fréquence du réseau</w:t>
      </w:r>
      <w:r w:rsidR="004B6454">
        <w:rPr>
          <w:rFonts w:ascii="Times New Roman" w:hAnsi="Times New Roman" w:cs="Times New Roman"/>
          <w:sz w:val="20"/>
        </w:rPr>
        <w:t>. En cas de surproduction ou de sous-consommation, la fréquence augmente</w:t>
      </w:r>
      <w:r w:rsidR="00A3403C">
        <w:rPr>
          <w:rFonts w:ascii="Times New Roman" w:hAnsi="Times New Roman" w:cs="Times New Roman"/>
          <w:sz w:val="20"/>
        </w:rPr>
        <w:t> ; e</w:t>
      </w:r>
      <w:r w:rsidR="004B6454">
        <w:rPr>
          <w:rFonts w:ascii="Times New Roman" w:hAnsi="Times New Roman" w:cs="Times New Roman"/>
          <w:sz w:val="20"/>
        </w:rPr>
        <w:t>n sous-production ou surconsommation, la fréquence diminue.</w:t>
      </w:r>
    </w:p>
    <w:p w:rsidR="004B6454" w:rsidRPr="00C24E3C" w:rsidRDefault="004B6454" w:rsidP="00C24E3C">
      <w:pPr>
        <w:spacing w:after="0" w:line="240" w:lineRule="auto"/>
        <w:jc w:val="both"/>
        <w:rPr>
          <w:rFonts w:ascii="Times New Roman" w:hAnsi="Times New Roman" w:cs="Times New Roman"/>
          <w:sz w:val="20"/>
        </w:rPr>
      </w:pPr>
    </w:p>
    <w:p w:rsidR="001B6BFB" w:rsidRDefault="004B6454" w:rsidP="00C24E3C">
      <w:pPr>
        <w:jc w:val="both"/>
        <w:rPr>
          <w:rFonts w:ascii="Times New Roman" w:hAnsi="Times New Roman" w:cs="Times New Roman"/>
          <w:sz w:val="20"/>
        </w:rPr>
      </w:pPr>
      <w:r>
        <w:rPr>
          <w:rFonts w:ascii="Times New Roman" w:hAnsi="Times New Roman" w:cs="Times New Roman"/>
          <w:sz w:val="20"/>
        </w:rPr>
        <w:t xml:space="preserve">   </w:t>
      </w:r>
      <w:r w:rsidR="00F608F6">
        <w:rPr>
          <w:rFonts w:ascii="Times New Roman" w:hAnsi="Times New Roman" w:cs="Times New Roman"/>
          <w:sz w:val="20"/>
        </w:rPr>
        <w:t>Face à une augmentation de la puissance appelée</w:t>
      </w:r>
      <w:r w:rsidR="001B6BFB">
        <w:rPr>
          <w:rFonts w:ascii="Times New Roman" w:hAnsi="Times New Roman" w:cs="Times New Roman"/>
          <w:sz w:val="20"/>
        </w:rPr>
        <w:t> </w:t>
      </w:r>
      <w:r w:rsidR="00F608F6">
        <w:rPr>
          <w:rFonts w:ascii="Times New Roman" w:hAnsi="Times New Roman" w:cs="Times New Roman"/>
          <w:sz w:val="20"/>
        </w:rPr>
        <w:t xml:space="preserve">et pour éviter une baisse de la fréquence </w:t>
      </w:r>
      <w:r w:rsidR="001B6BFB">
        <w:rPr>
          <w:rFonts w:ascii="Times New Roman" w:hAnsi="Times New Roman" w:cs="Times New Roman"/>
          <w:sz w:val="20"/>
        </w:rPr>
        <w:t>:</w:t>
      </w:r>
    </w:p>
    <w:p w:rsidR="004B6454" w:rsidRPr="004B6454" w:rsidRDefault="004B6454" w:rsidP="004B6454">
      <w:pPr>
        <w:pStyle w:val="Paragraphedeliste"/>
        <w:numPr>
          <w:ilvl w:val="0"/>
          <w:numId w:val="3"/>
        </w:numPr>
        <w:jc w:val="both"/>
        <w:rPr>
          <w:rFonts w:ascii="Times New Roman" w:hAnsi="Times New Roman" w:cs="Times New Roman"/>
          <w:sz w:val="20"/>
        </w:rPr>
      </w:pPr>
      <w:r>
        <w:rPr>
          <w:rFonts w:ascii="Times New Roman" w:hAnsi="Times New Roman" w:cs="Times New Roman"/>
          <w:sz w:val="20"/>
        </w:rPr>
        <w:t xml:space="preserve">Chaque groupe de production dispose d’une régulation </w:t>
      </w:r>
      <w:r w:rsidR="004D4733">
        <w:rPr>
          <w:rFonts w:ascii="Times New Roman" w:hAnsi="Times New Roman" w:cs="Times New Roman"/>
          <w:sz w:val="20"/>
        </w:rPr>
        <w:t xml:space="preserve">rapide </w:t>
      </w:r>
      <w:r>
        <w:rPr>
          <w:rFonts w:ascii="Times New Roman" w:hAnsi="Times New Roman" w:cs="Times New Roman"/>
          <w:sz w:val="20"/>
        </w:rPr>
        <w:t>de vitesse qui permettra de maintenir la fréquence proche de celle de référence.</w:t>
      </w:r>
      <w:r w:rsidR="006C33C8">
        <w:rPr>
          <w:rFonts w:ascii="Times New Roman" w:hAnsi="Times New Roman" w:cs="Times New Roman"/>
          <w:sz w:val="20"/>
        </w:rPr>
        <w:t xml:space="preserve"> Cette régulation joue sur la puissance active produite.</w:t>
      </w:r>
    </w:p>
    <w:p w:rsidR="006C33C8" w:rsidRDefault="004B6454" w:rsidP="001B6BFB">
      <w:pPr>
        <w:pStyle w:val="Paragraphedeliste"/>
        <w:numPr>
          <w:ilvl w:val="0"/>
          <w:numId w:val="3"/>
        </w:numPr>
        <w:jc w:val="both"/>
        <w:rPr>
          <w:rFonts w:ascii="Times New Roman" w:hAnsi="Times New Roman" w:cs="Times New Roman"/>
          <w:sz w:val="20"/>
        </w:rPr>
      </w:pPr>
      <w:r w:rsidRPr="006C33C8">
        <w:rPr>
          <w:rFonts w:ascii="Times New Roman" w:hAnsi="Times New Roman" w:cs="Times New Roman"/>
          <w:sz w:val="20"/>
        </w:rPr>
        <w:t xml:space="preserve">En cas de surcharge des groupes, </w:t>
      </w:r>
      <w:r w:rsidR="00F608F6" w:rsidRPr="006C33C8">
        <w:rPr>
          <w:rFonts w:ascii="Times New Roman" w:hAnsi="Times New Roman" w:cs="Times New Roman"/>
          <w:sz w:val="20"/>
        </w:rPr>
        <w:t>o</w:t>
      </w:r>
      <w:r w:rsidR="00DC7ECA" w:rsidRPr="006C33C8">
        <w:rPr>
          <w:rFonts w:ascii="Times New Roman" w:hAnsi="Times New Roman" w:cs="Times New Roman"/>
          <w:sz w:val="20"/>
        </w:rPr>
        <w:t>n ajust</w:t>
      </w:r>
      <w:r w:rsidR="00F608F6" w:rsidRPr="006C33C8">
        <w:rPr>
          <w:rFonts w:ascii="Times New Roman" w:hAnsi="Times New Roman" w:cs="Times New Roman"/>
          <w:sz w:val="20"/>
        </w:rPr>
        <w:t>e</w:t>
      </w:r>
      <w:r w:rsidR="00DC7ECA" w:rsidRPr="006C33C8">
        <w:rPr>
          <w:rFonts w:ascii="Times New Roman" w:hAnsi="Times New Roman" w:cs="Times New Roman"/>
          <w:sz w:val="20"/>
        </w:rPr>
        <w:t xml:space="preserve"> </w:t>
      </w:r>
      <w:r w:rsidR="001B6BFB" w:rsidRPr="006C33C8">
        <w:rPr>
          <w:rFonts w:ascii="Times New Roman" w:hAnsi="Times New Roman" w:cs="Times New Roman"/>
          <w:sz w:val="20"/>
        </w:rPr>
        <w:t xml:space="preserve">la production à la demande </w:t>
      </w:r>
      <w:r w:rsidR="006C33C8" w:rsidRPr="006C33C8">
        <w:rPr>
          <w:rFonts w:ascii="Times New Roman" w:hAnsi="Times New Roman" w:cs="Times New Roman"/>
          <w:sz w:val="20"/>
        </w:rPr>
        <w:t xml:space="preserve">par la </w:t>
      </w:r>
      <w:r w:rsidR="001B6BFB" w:rsidRPr="006C33C8">
        <w:rPr>
          <w:rFonts w:ascii="Times New Roman" w:hAnsi="Times New Roman" w:cs="Times New Roman"/>
          <w:sz w:val="20"/>
        </w:rPr>
        <w:t>mise en marche de centrale</w:t>
      </w:r>
      <w:r w:rsidR="006C33C8">
        <w:rPr>
          <w:rFonts w:ascii="Times New Roman" w:hAnsi="Times New Roman" w:cs="Times New Roman"/>
          <w:sz w:val="20"/>
        </w:rPr>
        <w:t>s</w:t>
      </w:r>
      <w:r w:rsidR="001B6BFB" w:rsidRPr="006C33C8">
        <w:rPr>
          <w:rFonts w:ascii="Times New Roman" w:hAnsi="Times New Roman" w:cs="Times New Roman"/>
          <w:sz w:val="20"/>
        </w:rPr>
        <w:t xml:space="preserve"> thermique</w:t>
      </w:r>
      <w:r w:rsidR="00E91010">
        <w:rPr>
          <w:rFonts w:ascii="Times New Roman" w:hAnsi="Times New Roman" w:cs="Times New Roman"/>
          <w:sz w:val="20"/>
        </w:rPr>
        <w:t>s</w:t>
      </w:r>
      <w:r w:rsidR="006C33C8">
        <w:rPr>
          <w:rFonts w:ascii="Times New Roman" w:hAnsi="Times New Roman" w:cs="Times New Roman"/>
          <w:sz w:val="20"/>
        </w:rPr>
        <w:t xml:space="preserve"> ou hydrauliques.</w:t>
      </w:r>
    </w:p>
    <w:p w:rsidR="001B6BFB" w:rsidRDefault="006C33C8" w:rsidP="001B6BFB">
      <w:pPr>
        <w:pStyle w:val="Paragraphedeliste"/>
        <w:numPr>
          <w:ilvl w:val="0"/>
          <w:numId w:val="3"/>
        </w:numPr>
        <w:jc w:val="both"/>
        <w:rPr>
          <w:rFonts w:ascii="Times New Roman" w:hAnsi="Times New Roman" w:cs="Times New Roman"/>
          <w:sz w:val="20"/>
        </w:rPr>
      </w:pPr>
      <w:r>
        <w:rPr>
          <w:rFonts w:ascii="Times New Roman" w:hAnsi="Times New Roman" w:cs="Times New Roman"/>
          <w:sz w:val="20"/>
        </w:rPr>
        <w:t>En cas de pénurie ou pour éviter la propagation  d’incidents, o</w:t>
      </w:r>
      <w:r w:rsidR="001B6BFB" w:rsidRPr="006C33C8">
        <w:rPr>
          <w:rFonts w:ascii="Times New Roman" w:hAnsi="Times New Roman" w:cs="Times New Roman"/>
          <w:sz w:val="20"/>
        </w:rPr>
        <w:t xml:space="preserve">n </w:t>
      </w:r>
      <w:r>
        <w:rPr>
          <w:rFonts w:ascii="Times New Roman" w:hAnsi="Times New Roman" w:cs="Times New Roman"/>
          <w:sz w:val="20"/>
        </w:rPr>
        <w:t xml:space="preserve">peut </w:t>
      </w:r>
      <w:r w:rsidR="001B6BFB" w:rsidRPr="006C33C8">
        <w:rPr>
          <w:rFonts w:ascii="Times New Roman" w:hAnsi="Times New Roman" w:cs="Times New Roman"/>
          <w:sz w:val="20"/>
        </w:rPr>
        <w:t>ajust</w:t>
      </w:r>
      <w:r>
        <w:rPr>
          <w:rFonts w:ascii="Times New Roman" w:hAnsi="Times New Roman" w:cs="Times New Roman"/>
          <w:sz w:val="20"/>
        </w:rPr>
        <w:t>er</w:t>
      </w:r>
      <w:r w:rsidR="001B6BFB" w:rsidRPr="006C33C8">
        <w:rPr>
          <w:rFonts w:ascii="Times New Roman" w:hAnsi="Times New Roman" w:cs="Times New Roman"/>
          <w:sz w:val="20"/>
        </w:rPr>
        <w:t xml:space="preserve"> la consommation à la production (</w:t>
      </w:r>
      <w:r w:rsidR="00A341EB" w:rsidRPr="006C33C8">
        <w:rPr>
          <w:rFonts w:ascii="Times New Roman" w:hAnsi="Times New Roman" w:cs="Times New Roman"/>
          <w:sz w:val="20"/>
        </w:rPr>
        <w:t xml:space="preserve">baisse </w:t>
      </w:r>
      <w:r w:rsidR="00F608F6" w:rsidRPr="006C33C8">
        <w:rPr>
          <w:rFonts w:ascii="Times New Roman" w:hAnsi="Times New Roman" w:cs="Times New Roman"/>
          <w:sz w:val="20"/>
        </w:rPr>
        <w:t xml:space="preserve">momentanée </w:t>
      </w:r>
      <w:r w:rsidR="00A341EB" w:rsidRPr="006C33C8">
        <w:rPr>
          <w:rFonts w:ascii="Times New Roman" w:hAnsi="Times New Roman" w:cs="Times New Roman"/>
          <w:sz w:val="20"/>
        </w:rPr>
        <w:t xml:space="preserve">du niveau de tension, </w:t>
      </w:r>
      <w:r w:rsidR="001B6BFB" w:rsidRPr="006C33C8">
        <w:rPr>
          <w:rFonts w:ascii="Times New Roman" w:hAnsi="Times New Roman" w:cs="Times New Roman"/>
          <w:sz w:val="20"/>
        </w:rPr>
        <w:t>délestage…)</w:t>
      </w:r>
    </w:p>
    <w:p w:rsidR="004D4733" w:rsidRDefault="004D4733" w:rsidP="00C24E3C">
      <w:pPr>
        <w:pStyle w:val="Titre4"/>
      </w:pPr>
      <w:r>
        <w:t xml:space="preserve">Stabilité </w:t>
      </w:r>
    </w:p>
    <w:p w:rsidR="006C33C8" w:rsidRPr="006C33C8" w:rsidRDefault="006C33C8" w:rsidP="006C33C8">
      <w:pPr>
        <w:jc w:val="both"/>
        <w:rPr>
          <w:rFonts w:ascii="Times New Roman" w:hAnsi="Times New Roman" w:cs="Times New Roman"/>
          <w:sz w:val="20"/>
        </w:rPr>
      </w:pPr>
      <w:r>
        <w:rPr>
          <w:rFonts w:ascii="Times New Roman" w:hAnsi="Times New Roman" w:cs="Times New Roman"/>
          <w:sz w:val="20"/>
        </w:rPr>
        <w:t xml:space="preserve">   </w:t>
      </w:r>
      <w:r w:rsidR="004D4733">
        <w:rPr>
          <w:rFonts w:ascii="Times New Roman" w:hAnsi="Times New Roman" w:cs="Times New Roman"/>
          <w:sz w:val="20"/>
        </w:rPr>
        <w:t xml:space="preserve">Une baisse brusque de consommation peut apparaître dans le </w:t>
      </w:r>
      <w:r>
        <w:rPr>
          <w:rFonts w:ascii="Times New Roman" w:hAnsi="Times New Roman" w:cs="Times New Roman"/>
          <w:sz w:val="20"/>
        </w:rPr>
        <w:t>cas d</w:t>
      </w:r>
      <w:r w:rsidR="004D4733">
        <w:rPr>
          <w:rFonts w:ascii="Times New Roman" w:hAnsi="Times New Roman" w:cs="Times New Roman"/>
          <w:sz w:val="20"/>
        </w:rPr>
        <w:t xml:space="preserve">’un </w:t>
      </w:r>
      <w:r>
        <w:rPr>
          <w:rFonts w:ascii="Times New Roman" w:hAnsi="Times New Roman" w:cs="Times New Roman"/>
          <w:sz w:val="20"/>
        </w:rPr>
        <w:t>court-circuit en ligne</w:t>
      </w:r>
      <w:r w:rsidR="004D4733">
        <w:rPr>
          <w:rFonts w:ascii="Times New Roman" w:hAnsi="Times New Roman" w:cs="Times New Roman"/>
          <w:sz w:val="20"/>
        </w:rPr>
        <w:t>.</w:t>
      </w:r>
      <w:r w:rsidR="00C24E3C">
        <w:rPr>
          <w:rFonts w:ascii="Times New Roman" w:hAnsi="Times New Roman" w:cs="Times New Roman"/>
          <w:sz w:val="20"/>
        </w:rPr>
        <w:t xml:space="preserve"> </w:t>
      </w:r>
      <w:r w:rsidR="00F61F59">
        <w:rPr>
          <w:rFonts w:ascii="Times New Roman" w:hAnsi="Times New Roman" w:cs="Times New Roman"/>
          <w:sz w:val="20"/>
        </w:rPr>
        <w:t>Durant 100 à 200 ms, temps d’élimination du défaut, l</w:t>
      </w:r>
      <w:r w:rsidR="00C24E3C">
        <w:rPr>
          <w:rFonts w:ascii="Times New Roman" w:hAnsi="Times New Roman" w:cs="Times New Roman"/>
          <w:sz w:val="20"/>
        </w:rPr>
        <w:t xml:space="preserve">a régulation rapide de vitesse n’a pas le  temps d’agir </w:t>
      </w:r>
      <w:r w:rsidR="004D4733">
        <w:rPr>
          <w:rFonts w:ascii="Times New Roman" w:hAnsi="Times New Roman" w:cs="Times New Roman"/>
          <w:sz w:val="20"/>
        </w:rPr>
        <w:t xml:space="preserve">et </w:t>
      </w:r>
      <w:r w:rsidR="00C24E3C">
        <w:rPr>
          <w:rFonts w:ascii="Times New Roman" w:hAnsi="Times New Roman" w:cs="Times New Roman"/>
          <w:sz w:val="20"/>
        </w:rPr>
        <w:t>la puissance utile est nulle</w:t>
      </w:r>
      <w:r w:rsidR="00F61F59">
        <w:rPr>
          <w:rFonts w:ascii="Times New Roman" w:hAnsi="Times New Roman" w:cs="Times New Roman"/>
          <w:sz w:val="20"/>
        </w:rPr>
        <w:t>.</w:t>
      </w:r>
      <w:r w:rsidR="00C24E3C">
        <w:rPr>
          <w:rFonts w:ascii="Times New Roman" w:hAnsi="Times New Roman" w:cs="Times New Roman"/>
          <w:sz w:val="20"/>
        </w:rPr>
        <w:t xml:space="preserve"> </w:t>
      </w:r>
      <w:r w:rsidR="00F61F59">
        <w:rPr>
          <w:rFonts w:ascii="Times New Roman" w:hAnsi="Times New Roman" w:cs="Times New Roman"/>
          <w:sz w:val="20"/>
        </w:rPr>
        <w:t>L</w:t>
      </w:r>
      <w:r w:rsidR="004D4733">
        <w:rPr>
          <w:rFonts w:ascii="Times New Roman" w:hAnsi="Times New Roman" w:cs="Times New Roman"/>
          <w:sz w:val="20"/>
        </w:rPr>
        <w:t>a puissance non délivrée est accumulée sous forme d’énergie cinétique sur les arbres de</w:t>
      </w:r>
      <w:r w:rsidR="00B34C5E">
        <w:rPr>
          <w:rFonts w:ascii="Times New Roman" w:hAnsi="Times New Roman" w:cs="Times New Roman"/>
          <w:sz w:val="20"/>
        </w:rPr>
        <w:t>s</w:t>
      </w:r>
      <w:r w:rsidR="004D4733">
        <w:rPr>
          <w:rFonts w:ascii="Times New Roman" w:hAnsi="Times New Roman" w:cs="Times New Roman"/>
          <w:sz w:val="20"/>
        </w:rPr>
        <w:t xml:space="preserve"> alternateurs qui accélèrent : la fréquence augmente. Lorsque la liaison est rétablie, le renvoi de ce surplus d’énergie sur les lignes génère des oscillations qui peuvent s’amortir ou conduire au décrochage. </w:t>
      </w:r>
      <w:r w:rsidR="00C24E3C">
        <w:rPr>
          <w:rFonts w:ascii="Times New Roman" w:hAnsi="Times New Roman" w:cs="Times New Roman"/>
          <w:sz w:val="20"/>
        </w:rPr>
        <w:t xml:space="preserve">Pour garantir la stabilité, </w:t>
      </w:r>
      <w:r w:rsidR="004D4733">
        <w:rPr>
          <w:rFonts w:ascii="Times New Roman" w:hAnsi="Times New Roman" w:cs="Times New Roman"/>
          <w:sz w:val="20"/>
        </w:rPr>
        <w:t>le gestionnaire doit contrôler un paramètre appelé angle de transport qui doit  rest</w:t>
      </w:r>
      <w:r w:rsidR="00C24E3C">
        <w:rPr>
          <w:rFonts w:ascii="Times New Roman" w:hAnsi="Times New Roman" w:cs="Times New Roman"/>
          <w:sz w:val="20"/>
        </w:rPr>
        <w:t>er</w:t>
      </w:r>
      <w:r w:rsidR="004D4733">
        <w:rPr>
          <w:rFonts w:ascii="Times New Roman" w:hAnsi="Times New Roman" w:cs="Times New Roman"/>
          <w:sz w:val="20"/>
        </w:rPr>
        <w:t xml:space="preserve"> </w:t>
      </w:r>
      <w:r w:rsidR="00C235C0">
        <w:rPr>
          <w:rFonts w:ascii="Times New Roman" w:hAnsi="Times New Roman" w:cs="Times New Roman"/>
          <w:sz w:val="20"/>
        </w:rPr>
        <w:t>inférieur à</w:t>
      </w:r>
      <w:r w:rsidR="004D4733">
        <w:rPr>
          <w:rFonts w:ascii="Times New Roman" w:hAnsi="Times New Roman" w:cs="Times New Roman"/>
          <w:sz w:val="20"/>
        </w:rPr>
        <w:t xml:space="preserve"> 20°.</w:t>
      </w:r>
    </w:p>
    <w:p w:rsidR="001B6BFB" w:rsidRPr="00C90F64" w:rsidRDefault="00A477E0" w:rsidP="00C90F64">
      <w:pPr>
        <w:pStyle w:val="Titre4"/>
      </w:pPr>
      <w:r w:rsidRPr="00C90F64">
        <w:t>Contraintes liées à la fréquence</w:t>
      </w:r>
    </w:p>
    <w:p w:rsidR="00975AF8" w:rsidRDefault="00942313" w:rsidP="00975AF8">
      <w:pPr>
        <w:jc w:val="both"/>
        <w:rPr>
          <w:rFonts w:ascii="Times New Roman" w:hAnsi="Times New Roman" w:cs="Times New Roman"/>
          <w:sz w:val="20"/>
        </w:rPr>
      </w:pPr>
      <w:r>
        <w:rPr>
          <w:rFonts w:ascii="Times New Roman" w:hAnsi="Times New Roman" w:cs="Times New Roman"/>
          <w:sz w:val="20"/>
        </w:rPr>
        <w:t xml:space="preserve">   </w:t>
      </w:r>
      <w:r w:rsidR="00D07C5E">
        <w:rPr>
          <w:rFonts w:ascii="Times New Roman" w:hAnsi="Times New Roman" w:cs="Times New Roman"/>
          <w:sz w:val="20"/>
        </w:rPr>
        <w:t>Les charges passives sont en général peu sensibles aux variations de fréquence. Par contre, pour les appareils</w:t>
      </w:r>
      <w:r w:rsidR="00DC7ECA">
        <w:rPr>
          <w:rFonts w:ascii="Times New Roman" w:hAnsi="Times New Roman" w:cs="Times New Roman"/>
          <w:sz w:val="20"/>
        </w:rPr>
        <w:t xml:space="preserve"> à circuits magnétiques bobinés</w:t>
      </w:r>
      <w:r w:rsidR="00501AC7">
        <w:rPr>
          <w:rFonts w:ascii="Times New Roman" w:hAnsi="Times New Roman" w:cs="Times New Roman"/>
          <w:sz w:val="20"/>
        </w:rPr>
        <w:t xml:space="preserve"> (</w:t>
      </w:r>
      <w:r w:rsidR="00D07C5E">
        <w:rPr>
          <w:rFonts w:ascii="Times New Roman" w:hAnsi="Times New Roman" w:cs="Times New Roman"/>
          <w:sz w:val="20"/>
        </w:rPr>
        <w:t>transformateurs</w:t>
      </w:r>
      <w:r w:rsidR="0007053E">
        <w:rPr>
          <w:rFonts w:ascii="Times New Roman" w:hAnsi="Times New Roman" w:cs="Times New Roman"/>
          <w:sz w:val="20"/>
        </w:rPr>
        <w:t>, moteurs…</w:t>
      </w:r>
      <w:r w:rsidR="00501AC7">
        <w:rPr>
          <w:rFonts w:ascii="Times New Roman" w:hAnsi="Times New Roman" w:cs="Times New Roman"/>
          <w:sz w:val="20"/>
        </w:rPr>
        <w:t>)</w:t>
      </w:r>
      <w:r w:rsidR="00DC7ECA">
        <w:rPr>
          <w:rFonts w:ascii="Times New Roman" w:hAnsi="Times New Roman" w:cs="Times New Roman"/>
          <w:sz w:val="20"/>
        </w:rPr>
        <w:t>, une variation de la fréquence se traduit</w:t>
      </w:r>
      <w:r w:rsidR="00C85D7E">
        <w:rPr>
          <w:rFonts w:ascii="Times New Roman" w:hAnsi="Times New Roman" w:cs="Times New Roman"/>
          <w:sz w:val="20"/>
        </w:rPr>
        <w:t>,</w:t>
      </w:r>
      <w:r w:rsidR="00DC7ECA">
        <w:rPr>
          <w:rFonts w:ascii="Times New Roman" w:hAnsi="Times New Roman" w:cs="Times New Roman"/>
          <w:sz w:val="20"/>
        </w:rPr>
        <w:t xml:space="preserve"> à tension fixe</w:t>
      </w:r>
      <w:r w:rsidR="00C85D7E">
        <w:rPr>
          <w:rFonts w:ascii="Times New Roman" w:hAnsi="Times New Roman" w:cs="Times New Roman"/>
          <w:sz w:val="20"/>
        </w:rPr>
        <w:t>,</w:t>
      </w:r>
      <w:r w:rsidR="00D07C5E">
        <w:rPr>
          <w:rFonts w:ascii="Times New Roman" w:hAnsi="Times New Roman" w:cs="Times New Roman"/>
          <w:sz w:val="20"/>
        </w:rPr>
        <w:t xml:space="preserve"> par une variation du flux </w:t>
      </w:r>
      <w:r w:rsidR="009348E4">
        <w:rPr>
          <w:rFonts w:ascii="Times New Roman" w:hAnsi="Times New Roman" w:cs="Times New Roman"/>
          <w:sz w:val="20"/>
        </w:rPr>
        <w:t>(on a</w:t>
      </w:r>
      <w:r w:rsidR="00DE4065">
        <w:rPr>
          <w:rFonts w:ascii="Times New Roman" w:hAnsi="Times New Roman" w:cs="Times New Roman"/>
          <w:sz w:val="20"/>
        </w:rPr>
        <w:t xml:space="preserve"> </w:t>
      </w:r>
      <w:r w:rsidR="00D07C5E">
        <w:rPr>
          <w:rFonts w:ascii="Times New Roman" w:hAnsi="Times New Roman" w:cs="Times New Roman"/>
          <w:sz w:val="20"/>
        </w:rPr>
        <w:t>Φ = k V/</w:t>
      </w:r>
      <w:r w:rsidR="00DC7ECA">
        <w:rPr>
          <w:rFonts w:ascii="Times New Roman" w:hAnsi="Times New Roman" w:cs="Times New Roman"/>
          <w:sz w:val="20"/>
        </w:rPr>
        <w:t xml:space="preserve"> </w:t>
      </w:r>
      <w:r w:rsidR="00D07C5E" w:rsidRPr="00D07C5E">
        <w:rPr>
          <w:rFonts w:ascii="Times New Roman" w:hAnsi="Times New Roman" w:cs="Times New Roman"/>
          <w:i/>
          <w:sz w:val="20"/>
        </w:rPr>
        <w:t>f</w:t>
      </w:r>
      <w:r w:rsidR="00DC7ECA">
        <w:rPr>
          <w:rFonts w:ascii="Times New Roman" w:hAnsi="Times New Roman" w:cs="Times New Roman"/>
          <w:i/>
          <w:sz w:val="20"/>
        </w:rPr>
        <w:t xml:space="preserve"> </w:t>
      </w:r>
      <w:r w:rsidR="009348E4">
        <w:rPr>
          <w:rFonts w:ascii="Times New Roman" w:hAnsi="Times New Roman" w:cs="Times New Roman"/>
          <w:i/>
          <w:sz w:val="20"/>
        </w:rPr>
        <w:t>)</w:t>
      </w:r>
      <w:r w:rsidR="00D07C5E">
        <w:rPr>
          <w:rFonts w:ascii="Times New Roman" w:hAnsi="Times New Roman" w:cs="Times New Roman"/>
          <w:sz w:val="20"/>
        </w:rPr>
        <w:t>. Une baisse de la fréquence entra</w:t>
      </w:r>
      <w:r w:rsidR="00E91010">
        <w:rPr>
          <w:rFonts w:ascii="Times New Roman" w:hAnsi="Times New Roman" w:cs="Times New Roman"/>
          <w:sz w:val="20"/>
        </w:rPr>
        <w:t>î</w:t>
      </w:r>
      <w:r w:rsidR="00D07C5E">
        <w:rPr>
          <w:rFonts w:ascii="Times New Roman" w:hAnsi="Times New Roman" w:cs="Times New Roman"/>
          <w:sz w:val="20"/>
        </w:rPr>
        <w:t>ne donc la satu</w:t>
      </w:r>
      <w:r>
        <w:rPr>
          <w:rFonts w:ascii="Times New Roman" w:hAnsi="Times New Roman" w:cs="Times New Roman"/>
          <w:sz w:val="20"/>
        </w:rPr>
        <w:t>ration des circuits magnétiques, l’augmentation des pertes fer et la production d’harmoniques.</w:t>
      </w:r>
      <w:r w:rsidR="00975AF8">
        <w:rPr>
          <w:rFonts w:ascii="Times New Roman" w:hAnsi="Times New Roman" w:cs="Times New Roman"/>
          <w:sz w:val="20"/>
        </w:rPr>
        <w:t xml:space="preserve"> </w:t>
      </w:r>
    </w:p>
    <w:p w:rsidR="00975AF8" w:rsidRDefault="00975AF8" w:rsidP="00357F73">
      <w:pPr>
        <w:jc w:val="both"/>
        <w:rPr>
          <w:rFonts w:ascii="Times New Roman" w:hAnsi="Times New Roman" w:cs="Times New Roman"/>
          <w:sz w:val="20"/>
        </w:rPr>
      </w:pPr>
      <w:r>
        <w:rPr>
          <w:rFonts w:ascii="Times New Roman" w:hAnsi="Times New Roman" w:cs="Times New Roman"/>
          <w:sz w:val="20"/>
        </w:rPr>
        <w:t xml:space="preserve">   En France, le fonctionnement normal se situe entre 49,5 et 50 Hz.</w:t>
      </w:r>
    </w:p>
    <w:p w:rsidR="00942313" w:rsidRDefault="00942313" w:rsidP="00F83C63">
      <w:pPr>
        <w:pStyle w:val="Titre1"/>
        <w:spacing w:line="360" w:lineRule="auto"/>
      </w:pPr>
      <w:r>
        <w:lastRenderedPageBreak/>
        <w:t>Réglage de la tension</w:t>
      </w:r>
    </w:p>
    <w:p w:rsidR="00F83C63" w:rsidRDefault="00F83C63" w:rsidP="00F83C63">
      <w:pPr>
        <w:spacing w:after="0"/>
        <w:jc w:val="both"/>
        <w:rPr>
          <w:rFonts w:ascii="Times New Roman" w:hAnsi="Times New Roman" w:cs="Times New Roman"/>
          <w:sz w:val="20"/>
        </w:rPr>
      </w:pPr>
      <w:r>
        <w:rPr>
          <w:rFonts w:ascii="Times New Roman" w:hAnsi="Times New Roman" w:cs="Times New Roman"/>
          <w:sz w:val="20"/>
        </w:rPr>
        <w:t xml:space="preserve">   Pour les réseaux de transport (</w:t>
      </w:r>
      <w:r w:rsidR="00E02613">
        <w:rPr>
          <w:rFonts w:ascii="Times New Roman" w:hAnsi="Times New Roman" w:cs="Times New Roman"/>
          <w:sz w:val="20"/>
        </w:rPr>
        <w:t>THT</w:t>
      </w:r>
      <w:r>
        <w:rPr>
          <w:rFonts w:ascii="Times New Roman" w:hAnsi="Times New Roman" w:cs="Times New Roman"/>
          <w:sz w:val="20"/>
        </w:rPr>
        <w:t xml:space="preserve"> 400 kV et 225 kV), l’exploitant s’efforce de maintenir la tension dans la partie haute de la plage admissible</w:t>
      </w:r>
      <w:r w:rsidR="00A3403C">
        <w:rPr>
          <w:rFonts w:ascii="Times New Roman" w:hAnsi="Times New Roman" w:cs="Times New Roman"/>
          <w:sz w:val="20"/>
        </w:rPr>
        <w:t>.</w:t>
      </w:r>
      <w:r>
        <w:rPr>
          <w:rFonts w:ascii="Times New Roman" w:hAnsi="Times New Roman" w:cs="Times New Roman"/>
          <w:sz w:val="20"/>
        </w:rPr>
        <w:t xml:space="preserve"> </w:t>
      </w:r>
      <w:r w:rsidR="00A3403C">
        <w:rPr>
          <w:rFonts w:ascii="Times New Roman" w:hAnsi="Times New Roman" w:cs="Times New Roman"/>
          <w:sz w:val="20"/>
        </w:rPr>
        <w:t>Cela permet de</w:t>
      </w:r>
      <w:r>
        <w:rPr>
          <w:rFonts w:ascii="Times New Roman" w:hAnsi="Times New Roman" w:cs="Times New Roman"/>
          <w:sz w:val="20"/>
        </w:rPr>
        <w:t xml:space="preserve"> </w:t>
      </w:r>
      <w:r w:rsidR="0007053E">
        <w:rPr>
          <w:rFonts w:ascii="Times New Roman" w:hAnsi="Times New Roman" w:cs="Times New Roman"/>
          <w:sz w:val="20"/>
        </w:rPr>
        <w:t>r</w:t>
      </w:r>
      <w:r>
        <w:rPr>
          <w:rFonts w:ascii="Times New Roman" w:hAnsi="Times New Roman" w:cs="Times New Roman"/>
          <w:sz w:val="20"/>
        </w:rPr>
        <w:t>éduire les pertes</w:t>
      </w:r>
      <w:r w:rsidR="00E02613">
        <w:rPr>
          <w:rFonts w:ascii="Times New Roman" w:hAnsi="Times New Roman" w:cs="Times New Roman"/>
          <w:sz w:val="20"/>
        </w:rPr>
        <w:t xml:space="preserve"> joules</w:t>
      </w:r>
      <w:r>
        <w:rPr>
          <w:rFonts w:ascii="Times New Roman" w:hAnsi="Times New Roman" w:cs="Times New Roman"/>
          <w:sz w:val="20"/>
        </w:rPr>
        <w:t xml:space="preserve"> </w:t>
      </w:r>
      <w:r w:rsidR="00636D62">
        <w:rPr>
          <w:rFonts w:ascii="Times New Roman" w:hAnsi="Times New Roman" w:cs="Times New Roman"/>
          <w:sz w:val="20"/>
        </w:rPr>
        <w:t>(estimées à 3</w:t>
      </w:r>
      <w:r w:rsidR="00E02613">
        <w:rPr>
          <w:rFonts w:ascii="Times New Roman" w:hAnsi="Times New Roman" w:cs="Times New Roman"/>
          <w:sz w:val="20"/>
        </w:rPr>
        <w:t>0</w:t>
      </w:r>
      <w:r w:rsidR="00636D62">
        <w:rPr>
          <w:rFonts w:ascii="Times New Roman" w:hAnsi="Times New Roman" w:cs="Times New Roman"/>
          <w:sz w:val="20"/>
        </w:rPr>
        <w:t xml:space="preserve"> </w:t>
      </w:r>
      <w:proofErr w:type="spellStart"/>
      <w:r w:rsidR="00636D62">
        <w:rPr>
          <w:rFonts w:ascii="Times New Roman" w:hAnsi="Times New Roman" w:cs="Times New Roman"/>
          <w:sz w:val="20"/>
        </w:rPr>
        <w:t>TWh</w:t>
      </w:r>
      <w:proofErr w:type="spellEnd"/>
      <w:r w:rsidR="00636D62">
        <w:rPr>
          <w:rFonts w:ascii="Times New Roman" w:hAnsi="Times New Roman" w:cs="Times New Roman"/>
          <w:sz w:val="20"/>
        </w:rPr>
        <w:t>/an sur le réseau HT et MT</w:t>
      </w:r>
      <w:r w:rsidR="00E02613">
        <w:rPr>
          <w:rFonts w:ascii="Times New Roman" w:hAnsi="Times New Roman" w:cs="Times New Roman"/>
          <w:sz w:val="20"/>
        </w:rPr>
        <w:t xml:space="preserve"> soit environ 6% de la production annuelle</w:t>
      </w:r>
      <w:r w:rsidR="00636D62">
        <w:rPr>
          <w:rFonts w:ascii="Times New Roman" w:hAnsi="Times New Roman" w:cs="Times New Roman"/>
          <w:sz w:val="20"/>
        </w:rPr>
        <w:t xml:space="preserve">) </w:t>
      </w:r>
      <w:r w:rsidR="00A3403C">
        <w:rPr>
          <w:rFonts w:ascii="Times New Roman" w:hAnsi="Times New Roman" w:cs="Times New Roman"/>
          <w:sz w:val="20"/>
        </w:rPr>
        <w:t>et</w:t>
      </w:r>
      <w:r w:rsidR="0007053E">
        <w:rPr>
          <w:rFonts w:ascii="Times New Roman" w:hAnsi="Times New Roman" w:cs="Times New Roman"/>
          <w:sz w:val="20"/>
        </w:rPr>
        <w:t xml:space="preserve"> </w:t>
      </w:r>
      <w:r>
        <w:rPr>
          <w:rFonts w:ascii="Times New Roman" w:hAnsi="Times New Roman" w:cs="Times New Roman"/>
          <w:sz w:val="20"/>
        </w:rPr>
        <w:t>d’augmenter la marge de sécurité de fonctionnement du réseau.</w:t>
      </w:r>
    </w:p>
    <w:p w:rsidR="00F83C63" w:rsidRDefault="00F83C63" w:rsidP="00FB056B">
      <w:pPr>
        <w:jc w:val="both"/>
        <w:rPr>
          <w:rFonts w:ascii="Times New Roman" w:hAnsi="Times New Roman" w:cs="Times New Roman"/>
          <w:sz w:val="20"/>
        </w:rPr>
      </w:pPr>
      <w:r>
        <w:rPr>
          <w:rFonts w:ascii="Times New Roman" w:hAnsi="Times New Roman" w:cs="Times New Roman"/>
          <w:sz w:val="20"/>
        </w:rPr>
        <w:t xml:space="preserve">   Pour le réseau de distribution, des transformateurs régleurs en charge </w:t>
      </w:r>
      <w:r w:rsidR="000358FA">
        <w:rPr>
          <w:rFonts w:ascii="Times New Roman" w:hAnsi="Times New Roman" w:cs="Times New Roman"/>
          <w:sz w:val="20"/>
        </w:rPr>
        <w:t>assurent le</w:t>
      </w:r>
      <w:r w:rsidR="00FB5EB7">
        <w:rPr>
          <w:rFonts w:ascii="Times New Roman" w:hAnsi="Times New Roman" w:cs="Times New Roman"/>
          <w:sz w:val="20"/>
        </w:rPr>
        <w:t xml:space="preserve"> </w:t>
      </w:r>
      <w:r w:rsidR="00A3403C">
        <w:rPr>
          <w:rFonts w:ascii="Times New Roman" w:hAnsi="Times New Roman" w:cs="Times New Roman"/>
          <w:sz w:val="20"/>
        </w:rPr>
        <w:t>maint</w:t>
      </w:r>
      <w:r w:rsidR="00E91010">
        <w:rPr>
          <w:rFonts w:ascii="Times New Roman" w:hAnsi="Times New Roman" w:cs="Times New Roman"/>
          <w:sz w:val="20"/>
        </w:rPr>
        <w:t>ien de</w:t>
      </w:r>
      <w:r>
        <w:rPr>
          <w:rFonts w:ascii="Times New Roman" w:hAnsi="Times New Roman" w:cs="Times New Roman"/>
          <w:sz w:val="20"/>
        </w:rPr>
        <w:t xml:space="preserve"> la tension </w:t>
      </w:r>
      <w:r w:rsidR="00A3403C">
        <w:rPr>
          <w:rFonts w:ascii="Times New Roman" w:hAnsi="Times New Roman" w:cs="Times New Roman"/>
          <w:sz w:val="20"/>
        </w:rPr>
        <w:t xml:space="preserve">secondaire </w:t>
      </w:r>
      <w:r>
        <w:rPr>
          <w:rFonts w:ascii="Times New Roman" w:hAnsi="Times New Roman" w:cs="Times New Roman"/>
          <w:sz w:val="20"/>
        </w:rPr>
        <w:t xml:space="preserve">à sa valeur </w:t>
      </w:r>
      <w:r w:rsidR="00A3403C">
        <w:rPr>
          <w:rFonts w:ascii="Times New Roman" w:hAnsi="Times New Roman" w:cs="Times New Roman"/>
          <w:sz w:val="20"/>
        </w:rPr>
        <w:t xml:space="preserve">de consigne </w:t>
      </w:r>
      <w:r>
        <w:rPr>
          <w:rFonts w:ascii="Times New Roman" w:hAnsi="Times New Roman" w:cs="Times New Roman"/>
          <w:sz w:val="20"/>
        </w:rPr>
        <w:t>(</w:t>
      </w:r>
      <w:r w:rsidR="00813B69">
        <w:rPr>
          <w:rFonts w:ascii="Times New Roman" w:hAnsi="Times New Roman" w:cs="Times New Roman"/>
          <w:sz w:val="20"/>
        </w:rPr>
        <w:t>20</w:t>
      </w:r>
      <w:r w:rsidR="00BC2B62">
        <w:rPr>
          <w:rFonts w:ascii="Times New Roman" w:hAnsi="Times New Roman" w:cs="Times New Roman"/>
          <w:sz w:val="20"/>
        </w:rPr>
        <w:t xml:space="preserve"> kV</w:t>
      </w:r>
      <w:r w:rsidR="00A3403C">
        <w:rPr>
          <w:rFonts w:ascii="Times New Roman" w:hAnsi="Times New Roman" w:cs="Times New Roman"/>
          <w:sz w:val="20"/>
        </w:rPr>
        <w:t>)</w:t>
      </w:r>
      <w:r w:rsidR="00BC2B62">
        <w:rPr>
          <w:rFonts w:ascii="Times New Roman" w:hAnsi="Times New Roman" w:cs="Times New Roman"/>
          <w:sz w:val="20"/>
        </w:rPr>
        <w:t>.</w:t>
      </w:r>
      <w:r w:rsidR="000C676D">
        <w:rPr>
          <w:rFonts w:ascii="Times New Roman" w:hAnsi="Times New Roman" w:cs="Times New Roman"/>
          <w:sz w:val="20"/>
        </w:rPr>
        <w:t xml:space="preserve"> En cas de chute de tension sur le réseau de transport (primaire), le transformateur réduira son rapport de transformation et maintiendra la tension de distribution (secondaire) à sa valeur de consigne. </w:t>
      </w:r>
      <w:r w:rsidR="00DB13B6">
        <w:rPr>
          <w:rFonts w:ascii="Times New Roman" w:hAnsi="Times New Roman" w:cs="Times New Roman"/>
          <w:sz w:val="20"/>
        </w:rPr>
        <w:t>Ainsi à charge constante, le retour à la consigne correspond au retour à la puissance initialement fournie.</w:t>
      </w:r>
    </w:p>
    <w:p w:rsidR="00D07C5E" w:rsidRDefault="00FB056B" w:rsidP="00F2083C">
      <w:pPr>
        <w:pStyle w:val="Titre4"/>
      </w:pPr>
      <w:r>
        <w:t xml:space="preserve">Chute de </w:t>
      </w:r>
      <w:r w:rsidRPr="00F2083C">
        <w:t>tension</w:t>
      </w:r>
      <w:r>
        <w:t xml:space="preserve"> dans une ligne</w:t>
      </w:r>
    </w:p>
    <w:p w:rsidR="00086758" w:rsidRDefault="004A450B" w:rsidP="008719EA">
      <w:pPr>
        <w:jc w:val="both"/>
        <w:rPr>
          <w:rFonts w:ascii="Times New Roman" w:hAnsi="Times New Roman" w:cs="Times New Roman"/>
          <w:sz w:val="20"/>
        </w:rPr>
      </w:pPr>
      <w:r>
        <w:rPr>
          <w:rFonts w:ascii="Times New Roman" w:hAnsi="Times New Roman" w:cs="Times New Roman"/>
          <w:sz w:val="20"/>
        </w:rPr>
        <w:t xml:space="preserve">   Considérons une ligne (</w:t>
      </w:r>
      <w:r w:rsidRPr="004A450B">
        <w:rPr>
          <w:rFonts w:ascii="Times New Roman" w:hAnsi="Times New Roman" w:cs="Times New Roman"/>
          <w:i/>
          <w:sz w:val="20"/>
        </w:rPr>
        <w:t>R, X</w:t>
      </w:r>
      <w:r>
        <w:rPr>
          <w:rFonts w:ascii="Times New Roman" w:hAnsi="Times New Roman" w:cs="Times New Roman"/>
          <w:sz w:val="20"/>
        </w:rPr>
        <w:t>)</w:t>
      </w:r>
      <w:r w:rsidR="00086758">
        <w:rPr>
          <w:rFonts w:ascii="Times New Roman" w:hAnsi="Times New Roman" w:cs="Times New Roman"/>
          <w:sz w:val="20"/>
        </w:rPr>
        <w:t xml:space="preserve">. Une charge connectée au point B </w:t>
      </w:r>
      <w:r>
        <w:rPr>
          <w:rFonts w:ascii="Times New Roman" w:hAnsi="Times New Roman" w:cs="Times New Roman"/>
          <w:sz w:val="20"/>
        </w:rPr>
        <w:t xml:space="preserve">appelle </w:t>
      </w:r>
      <w:r w:rsidR="0055588D">
        <w:rPr>
          <w:rFonts w:ascii="Times New Roman" w:hAnsi="Times New Roman" w:cs="Times New Roman"/>
          <w:sz w:val="20"/>
        </w:rPr>
        <w:t>les</w:t>
      </w:r>
      <w:r>
        <w:rPr>
          <w:rFonts w:ascii="Times New Roman" w:hAnsi="Times New Roman" w:cs="Times New Roman"/>
          <w:sz w:val="20"/>
        </w:rPr>
        <w:t xml:space="preserve"> puissance</w:t>
      </w:r>
      <w:r w:rsidR="0055588D">
        <w:rPr>
          <w:rFonts w:ascii="Times New Roman" w:hAnsi="Times New Roman" w:cs="Times New Roman"/>
          <w:sz w:val="20"/>
        </w:rPr>
        <w:t>s</w:t>
      </w:r>
      <w:r>
        <w:rPr>
          <w:rFonts w:ascii="Times New Roman" w:hAnsi="Times New Roman" w:cs="Times New Roman"/>
          <w:sz w:val="20"/>
        </w:rPr>
        <w:t xml:space="preserve"> active P</w:t>
      </w:r>
      <w:r w:rsidR="00086758" w:rsidRPr="00086758">
        <w:rPr>
          <w:rFonts w:ascii="Times New Roman" w:hAnsi="Times New Roman" w:cs="Times New Roman"/>
          <w:sz w:val="20"/>
          <w:vertAlign w:val="subscript"/>
        </w:rPr>
        <w:t>B</w:t>
      </w:r>
      <w:r>
        <w:rPr>
          <w:rFonts w:ascii="Times New Roman" w:hAnsi="Times New Roman" w:cs="Times New Roman"/>
          <w:sz w:val="20"/>
        </w:rPr>
        <w:t xml:space="preserve"> et réactive Q</w:t>
      </w:r>
      <w:r w:rsidR="00086758" w:rsidRPr="00086758">
        <w:rPr>
          <w:rFonts w:ascii="Times New Roman" w:hAnsi="Times New Roman" w:cs="Times New Roman"/>
          <w:sz w:val="20"/>
          <w:vertAlign w:val="subscript"/>
        </w:rPr>
        <w:t>B</w:t>
      </w:r>
      <w:r w:rsidR="006E493A">
        <w:rPr>
          <w:rFonts w:ascii="Times New Roman" w:hAnsi="Times New Roman" w:cs="Times New Roman"/>
          <w:sz w:val="20"/>
        </w:rPr>
        <w:t>.</w:t>
      </w:r>
      <w:r w:rsidR="00086758" w:rsidRPr="00086758">
        <w:rPr>
          <w:rFonts w:ascii="Times New Roman" w:hAnsi="Times New Roman" w:cs="Times New Roman"/>
          <w:sz w:val="20"/>
        </w:rPr>
        <w:t xml:space="preserve"> </w:t>
      </w:r>
    </w:p>
    <w:p w:rsidR="00FB056B" w:rsidRDefault="00462500" w:rsidP="00E02613">
      <w:pPr>
        <w:spacing w:after="0" w:line="360" w:lineRule="auto"/>
        <w:jc w:val="center"/>
        <w:rPr>
          <w:rFonts w:ascii="Times New Roman" w:hAnsi="Times New Roman" w:cs="Times New Roman"/>
          <w:sz w:val="20"/>
        </w:rPr>
      </w:pPr>
      <w:r>
        <w:rPr>
          <w:rFonts w:ascii="Times New Roman" w:hAnsi="Times New Roman" w:cs="Times New Roman"/>
          <w:noProof/>
          <w:sz w:val="20"/>
          <w:lang w:eastAsia="fr-FR"/>
        </w:rPr>
        <w:pict>
          <v:group id="_x0000_s1036" style="position:absolute;left:0;text-align:left;margin-left:154.75pt;margin-top:19.4pt;width:38.05pt;height:42.6pt;z-index:251674624" coordorigin="8528,4371" coordsize="661,760">
            <v:shapetype id="_x0000_t32" coordsize="21600,21600" o:spt="32" o:oned="t" path="m,l21600,21600e" filled="f">
              <v:path arrowok="t" fillok="f" o:connecttype="none"/>
              <o:lock v:ext="edit" shapetype="t"/>
            </v:shapetype>
            <v:shape id="_x0000_s1029" type="#_x0000_t32" style="position:absolute;left:8528;top:4371;width:609;height:1" o:connectortype="straight" o:regroupid="2" strokeweight=".1pt"/>
            <v:shape id="_x0000_s1031" type="#_x0000_t32" style="position:absolute;left:9137;top:4371;width:1;height:760" o:connectortype="straight" o:regroupid="2" strokeweight=".1pt"/>
            <v:rect id="_x0000_s1028" style="position:absolute;left:9078;top:4532;width:111;height:378" o:regroupid="2" fillcolor="white [3212]" strokeweight=".1pt"/>
          </v:group>
        </w:pict>
      </w:r>
      <w:r w:rsidR="00266589">
        <w:rPr>
          <w:rFonts w:ascii="Times New Roman" w:hAnsi="Times New Roman" w:cs="Times New Roman"/>
          <w:noProof/>
          <w:sz w:val="20"/>
          <w:lang w:eastAsia="fr-FR"/>
        </w:rPr>
        <w:drawing>
          <wp:inline distT="0" distB="0" distL="0" distR="0">
            <wp:extent cx="2394085" cy="1056067"/>
            <wp:effectExtent l="19050" t="0" r="621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cstate="print">
                      <a:lum bright="-20000"/>
                    </a:blip>
                    <a:srcRect t="9326" b="8290"/>
                    <a:stretch>
                      <a:fillRect/>
                    </a:stretch>
                  </pic:blipFill>
                  <pic:spPr bwMode="auto">
                    <a:xfrm>
                      <a:off x="0" y="0"/>
                      <a:ext cx="2394085" cy="1056067"/>
                    </a:xfrm>
                    <a:prstGeom prst="rect">
                      <a:avLst/>
                    </a:prstGeom>
                    <a:noFill/>
                    <a:ln w="9525">
                      <a:noFill/>
                      <a:miter lim="800000"/>
                      <a:headEnd/>
                      <a:tailEnd/>
                    </a:ln>
                  </pic:spPr>
                </pic:pic>
              </a:graphicData>
            </a:graphic>
          </wp:inline>
        </w:drawing>
      </w:r>
    </w:p>
    <w:p w:rsidR="004A450B" w:rsidRDefault="006E493A" w:rsidP="000C676D">
      <w:pPr>
        <w:jc w:val="both"/>
        <w:rPr>
          <w:rFonts w:ascii="Times New Roman" w:hAnsi="Times New Roman" w:cs="Times New Roman"/>
          <w:sz w:val="20"/>
        </w:rPr>
      </w:pPr>
      <w:r>
        <w:rPr>
          <w:rFonts w:ascii="Times New Roman" w:hAnsi="Times New Roman" w:cs="Times New Roman"/>
          <w:sz w:val="20"/>
        </w:rPr>
        <w:t xml:space="preserve">   Si le réseau n’est pas trop chargé, on </w:t>
      </w:r>
      <w:r w:rsidR="009B2D97">
        <w:rPr>
          <w:rFonts w:ascii="Times New Roman" w:hAnsi="Times New Roman" w:cs="Times New Roman"/>
          <w:sz w:val="20"/>
        </w:rPr>
        <w:t xml:space="preserve">donne l’expression approchée de </w:t>
      </w:r>
      <w:r>
        <w:rPr>
          <w:rFonts w:ascii="Times New Roman" w:hAnsi="Times New Roman" w:cs="Times New Roman"/>
          <w:sz w:val="20"/>
        </w:rPr>
        <w:t>la chute de tension par :</w:t>
      </w:r>
    </w:p>
    <w:p w:rsidR="006E493A" w:rsidRPr="006E493A" w:rsidRDefault="005C25EE" w:rsidP="00E02613">
      <w:pPr>
        <w:spacing w:after="0" w:line="360" w:lineRule="auto"/>
        <w:jc w:val="center"/>
        <w:rPr>
          <w:rFonts w:ascii="Times New Roman" w:hAnsi="Times New Roman" w:cs="Times New Roman"/>
          <w:sz w:val="20"/>
        </w:rPr>
      </w:pPr>
      <w:r>
        <w:rPr>
          <w:rFonts w:ascii="Times New Roman" w:hAnsi="Times New Roman" w:cs="Times New Roman"/>
          <w:sz w:val="20"/>
        </w:rPr>
        <w:t>V</w:t>
      </w:r>
      <w:r w:rsidR="00266589">
        <w:rPr>
          <w:rFonts w:ascii="Times New Roman" w:hAnsi="Times New Roman" w:cs="Times New Roman"/>
          <w:sz w:val="20"/>
          <w:vertAlign w:val="subscript"/>
        </w:rPr>
        <w:t>A</w:t>
      </w:r>
      <w:r>
        <w:rPr>
          <w:rFonts w:ascii="Times New Roman" w:hAnsi="Times New Roman" w:cs="Times New Roman"/>
          <w:sz w:val="20"/>
        </w:rPr>
        <w:t xml:space="preserve"> – V</w:t>
      </w:r>
      <w:r w:rsidR="00266589">
        <w:rPr>
          <w:rFonts w:ascii="Times New Roman" w:hAnsi="Times New Roman" w:cs="Times New Roman"/>
          <w:sz w:val="20"/>
          <w:vertAlign w:val="subscript"/>
        </w:rPr>
        <w:t>B</w:t>
      </w:r>
      <w:r>
        <w:rPr>
          <w:rFonts w:ascii="Times New Roman" w:hAnsi="Times New Roman" w:cs="Times New Roman"/>
          <w:sz w:val="20"/>
        </w:rPr>
        <w:t xml:space="preserve"> = </w:t>
      </w:r>
      <w:r w:rsidR="006E493A" w:rsidRPr="006E493A">
        <w:rPr>
          <w:rFonts w:ascii="Times New Roman" w:hAnsi="Times New Roman" w:cs="Times New Roman"/>
          <w:sz w:val="20"/>
        </w:rPr>
        <w:t xml:space="preserve">ΔV ≈ </w:t>
      </w:r>
      <w:r w:rsidR="006E493A" w:rsidRPr="005C25EE">
        <w:rPr>
          <w:rFonts w:ascii="Times New Roman" w:hAnsi="Times New Roman" w:cs="Times New Roman"/>
          <w:i/>
          <w:sz w:val="20"/>
        </w:rPr>
        <w:t>R</w:t>
      </w:r>
      <w:r w:rsidR="006E493A" w:rsidRPr="006E493A">
        <w:rPr>
          <w:rFonts w:ascii="Times New Roman" w:hAnsi="Times New Roman" w:cs="Times New Roman"/>
          <w:sz w:val="20"/>
        </w:rPr>
        <w:t xml:space="preserve">I. cos φ + </w:t>
      </w:r>
      <w:r w:rsidR="006E493A" w:rsidRPr="005C25EE">
        <w:rPr>
          <w:rFonts w:ascii="Times New Roman" w:hAnsi="Times New Roman" w:cs="Times New Roman"/>
          <w:i/>
          <w:sz w:val="20"/>
        </w:rPr>
        <w:t>X</w:t>
      </w:r>
      <w:r w:rsidR="006E493A" w:rsidRPr="006E493A">
        <w:rPr>
          <w:rFonts w:ascii="Times New Roman" w:hAnsi="Times New Roman" w:cs="Times New Roman"/>
          <w:sz w:val="20"/>
        </w:rPr>
        <w:t>I. sin φ</w:t>
      </w:r>
    </w:p>
    <w:p w:rsidR="006E493A" w:rsidRDefault="00BE31B3" w:rsidP="000C676D">
      <w:pPr>
        <w:spacing w:after="0" w:line="360" w:lineRule="auto"/>
        <w:jc w:val="both"/>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99200" behindDoc="0" locked="0" layoutInCell="1" allowOverlap="1">
            <wp:simplePos x="0" y="0"/>
            <wp:positionH relativeFrom="column">
              <wp:posOffset>949289</wp:posOffset>
            </wp:positionH>
            <wp:positionV relativeFrom="paragraph">
              <wp:posOffset>155217</wp:posOffset>
            </wp:positionV>
            <wp:extent cx="1230200" cy="379927"/>
            <wp:effectExtent l="19050" t="0" r="805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lum contrast="20000"/>
                    </a:blip>
                    <a:srcRect/>
                    <a:stretch>
                      <a:fillRect/>
                    </a:stretch>
                  </pic:blipFill>
                  <pic:spPr bwMode="auto">
                    <a:xfrm>
                      <a:off x="0" y="0"/>
                      <a:ext cx="1230200" cy="379927"/>
                    </a:xfrm>
                    <a:prstGeom prst="rect">
                      <a:avLst/>
                    </a:prstGeom>
                    <a:noFill/>
                    <a:ln w="9525">
                      <a:noFill/>
                      <a:miter lim="800000"/>
                      <a:headEnd/>
                      <a:tailEnd/>
                    </a:ln>
                  </pic:spPr>
                </pic:pic>
              </a:graphicData>
            </a:graphic>
          </wp:anchor>
        </w:drawing>
      </w:r>
      <w:r w:rsidR="005C25EE">
        <w:rPr>
          <w:rFonts w:ascii="Times New Roman" w:hAnsi="Times New Roman" w:cs="Times New Roman"/>
          <w:sz w:val="20"/>
        </w:rPr>
        <w:t>Avec P</w:t>
      </w:r>
      <w:r w:rsidR="009174FB">
        <w:rPr>
          <w:rFonts w:ascii="Times New Roman" w:hAnsi="Times New Roman" w:cs="Times New Roman"/>
          <w:sz w:val="20"/>
          <w:vertAlign w:val="subscript"/>
        </w:rPr>
        <w:t>B</w:t>
      </w:r>
      <w:r w:rsidR="005C25EE">
        <w:rPr>
          <w:rFonts w:ascii="Times New Roman" w:hAnsi="Times New Roman" w:cs="Times New Roman"/>
          <w:sz w:val="20"/>
        </w:rPr>
        <w:t xml:space="preserve"> = V</w:t>
      </w:r>
      <w:r w:rsidR="009174FB">
        <w:rPr>
          <w:rFonts w:ascii="Times New Roman" w:hAnsi="Times New Roman" w:cs="Times New Roman"/>
          <w:sz w:val="20"/>
          <w:vertAlign w:val="subscript"/>
        </w:rPr>
        <w:t>B</w:t>
      </w:r>
      <w:r w:rsidR="005C25EE">
        <w:rPr>
          <w:rFonts w:ascii="Times New Roman" w:hAnsi="Times New Roman" w:cs="Times New Roman"/>
          <w:sz w:val="20"/>
        </w:rPr>
        <w:t>.I. cos φ et Q</w:t>
      </w:r>
      <w:r w:rsidR="00266589">
        <w:rPr>
          <w:rFonts w:ascii="Times New Roman" w:hAnsi="Times New Roman" w:cs="Times New Roman"/>
          <w:sz w:val="20"/>
          <w:vertAlign w:val="subscript"/>
        </w:rPr>
        <w:t>B</w:t>
      </w:r>
      <w:r w:rsidR="005C25EE">
        <w:rPr>
          <w:rFonts w:ascii="Times New Roman" w:hAnsi="Times New Roman" w:cs="Times New Roman"/>
          <w:sz w:val="20"/>
        </w:rPr>
        <w:t xml:space="preserve"> = V</w:t>
      </w:r>
      <w:r w:rsidR="009174FB">
        <w:rPr>
          <w:rFonts w:ascii="Times New Roman" w:hAnsi="Times New Roman" w:cs="Times New Roman"/>
          <w:sz w:val="20"/>
          <w:vertAlign w:val="subscript"/>
        </w:rPr>
        <w:t>B</w:t>
      </w:r>
      <w:r w:rsidR="005C25EE">
        <w:rPr>
          <w:rFonts w:ascii="Times New Roman" w:hAnsi="Times New Roman" w:cs="Times New Roman"/>
          <w:sz w:val="20"/>
        </w:rPr>
        <w:t>.I. sin φ, on obtient :</w:t>
      </w:r>
    </w:p>
    <w:p w:rsidR="004A450B" w:rsidRDefault="00755C6B" w:rsidP="000C676D">
      <w:pPr>
        <w:spacing w:after="0"/>
        <w:jc w:val="both"/>
        <w:rPr>
          <w:rFonts w:ascii="Times New Roman" w:hAnsi="Times New Roman" w:cs="Times New Roman"/>
          <w:sz w:val="20"/>
        </w:rPr>
      </w:pPr>
      <m:oMathPara>
        <m:oMath>
          <m:r>
            <m:rPr>
              <m:sty m:val="p"/>
            </m:rPr>
            <w:rPr>
              <w:rFonts w:ascii="Cambria Math" w:hAnsi="Cambria Math" w:cs="Times New Roman"/>
              <w:sz w:val="20"/>
            </w:rPr>
            <m:t>Δ</m:t>
          </m:r>
          <m:r>
            <w:rPr>
              <w:rFonts w:ascii="Cambria Math" w:hAnsi="Cambria Math" w:cs="Times New Roman"/>
              <w:sz w:val="20"/>
            </w:rPr>
            <m:t>V=</m:t>
          </m:r>
          <m:f>
            <m:fPr>
              <m:ctrlPr>
                <w:rPr>
                  <w:rFonts w:ascii="Cambria Math" w:hAnsi="Cambria Math" w:cs="Times New Roman"/>
                  <w:i/>
                  <w:sz w:val="20"/>
                </w:rPr>
              </m:ctrlPr>
            </m:fPr>
            <m:num>
              <m:r>
                <w:rPr>
                  <w:rFonts w:ascii="Cambria Math" w:hAnsi="Cambria Math" w:cs="Times New Roman"/>
                  <w:sz w:val="20"/>
                </w:rPr>
                <m:t>R.</m:t>
              </m:r>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B</m:t>
                  </m:r>
                </m:sub>
              </m:sSub>
              <m:r>
                <w:rPr>
                  <w:rFonts w:ascii="Cambria Math" w:hAnsi="Cambria Math" w:cs="Times New Roman"/>
                  <w:sz w:val="20"/>
                </w:rPr>
                <m:t>+X.</m:t>
              </m:r>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B</m:t>
                  </m:r>
                </m:sub>
              </m:sSub>
            </m:num>
            <m:den>
              <m:sSub>
                <m:sSubPr>
                  <m:ctrlPr>
                    <w:rPr>
                      <w:rFonts w:ascii="Cambria Math" w:hAnsi="Cambria Math" w:cs="Times New Roman"/>
                      <w:i/>
                      <w:sz w:val="20"/>
                    </w:rPr>
                  </m:ctrlPr>
                </m:sSubPr>
                <m:e>
                  <m:r>
                    <w:rPr>
                      <w:rFonts w:ascii="Cambria Math" w:hAnsi="Cambria Math" w:cs="Times New Roman"/>
                      <w:sz w:val="20"/>
                    </w:rPr>
                    <m:t>V</m:t>
                  </m:r>
                </m:e>
                <m:sub>
                  <m:r>
                    <w:rPr>
                      <w:rFonts w:ascii="Cambria Math" w:hAnsi="Cambria Math" w:cs="Times New Roman"/>
                      <w:sz w:val="20"/>
                    </w:rPr>
                    <m:t>B</m:t>
                  </m:r>
                </m:sub>
              </m:sSub>
            </m:den>
          </m:f>
        </m:oMath>
      </m:oMathPara>
    </w:p>
    <w:p w:rsidR="00CE460C" w:rsidRDefault="005C25EE" w:rsidP="000C676D">
      <w:pPr>
        <w:jc w:val="both"/>
        <w:rPr>
          <w:rFonts w:ascii="Times New Roman" w:hAnsi="Times New Roman" w:cs="Times New Roman"/>
          <w:sz w:val="20"/>
        </w:rPr>
      </w:pPr>
      <w:r>
        <w:rPr>
          <w:rFonts w:ascii="Times New Roman" w:hAnsi="Times New Roman" w:cs="Times New Roman"/>
          <w:sz w:val="20"/>
        </w:rPr>
        <w:t xml:space="preserve">  </w:t>
      </w:r>
      <w:r w:rsidR="009C192A">
        <w:rPr>
          <w:rFonts w:ascii="Times New Roman" w:hAnsi="Times New Roman" w:cs="Times New Roman"/>
          <w:sz w:val="20"/>
        </w:rPr>
        <w:t xml:space="preserve"> </w:t>
      </w:r>
      <w:r>
        <w:rPr>
          <w:rFonts w:ascii="Times New Roman" w:hAnsi="Times New Roman" w:cs="Times New Roman"/>
          <w:sz w:val="20"/>
        </w:rPr>
        <w:t xml:space="preserve">On voit qu’à </w:t>
      </w:r>
      <w:r w:rsidRPr="005C25EE">
        <w:rPr>
          <w:rFonts w:ascii="Times New Roman" w:hAnsi="Times New Roman" w:cs="Times New Roman"/>
          <w:i/>
          <w:sz w:val="20"/>
        </w:rPr>
        <w:t>R</w:t>
      </w:r>
      <w:r>
        <w:rPr>
          <w:rFonts w:ascii="Times New Roman" w:hAnsi="Times New Roman" w:cs="Times New Roman"/>
          <w:sz w:val="20"/>
        </w:rPr>
        <w:t xml:space="preserve"> et </w:t>
      </w:r>
      <w:r w:rsidRPr="005C25EE">
        <w:rPr>
          <w:rFonts w:ascii="Times New Roman" w:hAnsi="Times New Roman" w:cs="Times New Roman"/>
          <w:i/>
          <w:sz w:val="20"/>
        </w:rPr>
        <w:t>X</w:t>
      </w:r>
      <w:r>
        <w:rPr>
          <w:rFonts w:ascii="Times New Roman" w:hAnsi="Times New Roman" w:cs="Times New Roman"/>
          <w:sz w:val="20"/>
        </w:rPr>
        <w:t xml:space="preserve"> fixé</w:t>
      </w:r>
      <w:r w:rsidR="00266589">
        <w:rPr>
          <w:rFonts w:ascii="Times New Roman" w:hAnsi="Times New Roman" w:cs="Times New Roman"/>
          <w:sz w:val="20"/>
        </w:rPr>
        <w:t>e</w:t>
      </w:r>
      <w:r w:rsidR="00A42AE1">
        <w:rPr>
          <w:rFonts w:ascii="Times New Roman" w:hAnsi="Times New Roman" w:cs="Times New Roman"/>
          <w:sz w:val="20"/>
        </w:rPr>
        <w:t>s</w:t>
      </w:r>
      <w:r>
        <w:rPr>
          <w:rFonts w:ascii="Times New Roman" w:hAnsi="Times New Roman" w:cs="Times New Roman"/>
          <w:sz w:val="20"/>
        </w:rPr>
        <w:t xml:space="preserve"> (caractéristique</w:t>
      </w:r>
      <w:r w:rsidR="00A42AE1">
        <w:rPr>
          <w:rFonts w:ascii="Times New Roman" w:hAnsi="Times New Roman" w:cs="Times New Roman"/>
          <w:sz w:val="20"/>
        </w:rPr>
        <w:t>s</w:t>
      </w:r>
      <w:r>
        <w:rPr>
          <w:rFonts w:ascii="Times New Roman" w:hAnsi="Times New Roman" w:cs="Times New Roman"/>
          <w:sz w:val="20"/>
        </w:rPr>
        <w:t xml:space="preserve"> de la ligne) </w:t>
      </w:r>
      <w:r w:rsidR="00755C6B">
        <w:rPr>
          <w:rFonts w:ascii="Times New Roman" w:hAnsi="Times New Roman" w:cs="Times New Roman"/>
          <w:sz w:val="20"/>
        </w:rPr>
        <w:t>et qu’à P</w:t>
      </w:r>
      <w:r w:rsidR="00266589">
        <w:rPr>
          <w:rFonts w:ascii="Times New Roman" w:hAnsi="Times New Roman" w:cs="Times New Roman"/>
          <w:sz w:val="20"/>
          <w:vertAlign w:val="subscript"/>
        </w:rPr>
        <w:t>B</w:t>
      </w:r>
      <w:r w:rsidR="00755C6B">
        <w:rPr>
          <w:rFonts w:ascii="Times New Roman" w:hAnsi="Times New Roman" w:cs="Times New Roman"/>
          <w:sz w:val="20"/>
        </w:rPr>
        <w:t xml:space="preserve"> donné par la charge, on </w:t>
      </w:r>
      <w:r w:rsidR="00501AC7">
        <w:rPr>
          <w:rFonts w:ascii="Times New Roman" w:hAnsi="Times New Roman" w:cs="Times New Roman"/>
          <w:sz w:val="20"/>
        </w:rPr>
        <w:t xml:space="preserve">peut </w:t>
      </w:r>
      <w:r w:rsidR="00052148">
        <w:rPr>
          <w:rFonts w:ascii="Times New Roman" w:hAnsi="Times New Roman" w:cs="Times New Roman"/>
          <w:sz w:val="20"/>
        </w:rPr>
        <w:t>rédui</w:t>
      </w:r>
      <w:r w:rsidR="00501AC7">
        <w:rPr>
          <w:rFonts w:ascii="Times New Roman" w:hAnsi="Times New Roman" w:cs="Times New Roman"/>
          <w:sz w:val="20"/>
        </w:rPr>
        <w:t>re</w:t>
      </w:r>
      <w:r w:rsidR="00755C6B">
        <w:rPr>
          <w:rFonts w:ascii="Times New Roman" w:hAnsi="Times New Roman" w:cs="Times New Roman"/>
          <w:sz w:val="20"/>
        </w:rPr>
        <w:t xml:space="preserve"> la chute de tension en </w:t>
      </w:r>
      <w:r w:rsidR="00A42AE1">
        <w:rPr>
          <w:rFonts w:ascii="Times New Roman" w:hAnsi="Times New Roman" w:cs="Times New Roman"/>
          <w:sz w:val="20"/>
        </w:rPr>
        <w:t>évit</w:t>
      </w:r>
      <w:r w:rsidR="00501AC7">
        <w:rPr>
          <w:rFonts w:ascii="Times New Roman" w:hAnsi="Times New Roman" w:cs="Times New Roman"/>
          <w:sz w:val="20"/>
        </w:rPr>
        <w:t xml:space="preserve">ant </w:t>
      </w:r>
      <w:r w:rsidR="00A42AE1">
        <w:rPr>
          <w:rFonts w:ascii="Times New Roman" w:hAnsi="Times New Roman" w:cs="Times New Roman"/>
          <w:sz w:val="20"/>
        </w:rPr>
        <w:t>le transit</w:t>
      </w:r>
      <w:r w:rsidR="008719EA">
        <w:rPr>
          <w:rFonts w:ascii="Times New Roman" w:hAnsi="Times New Roman" w:cs="Times New Roman"/>
          <w:sz w:val="20"/>
        </w:rPr>
        <w:t xml:space="preserve"> </w:t>
      </w:r>
      <w:r w:rsidR="00501AC7">
        <w:rPr>
          <w:rFonts w:ascii="Times New Roman" w:hAnsi="Times New Roman" w:cs="Times New Roman"/>
          <w:sz w:val="20"/>
        </w:rPr>
        <w:t>de puissance réactive</w:t>
      </w:r>
      <w:r w:rsidR="00CA0378">
        <w:rPr>
          <w:rFonts w:ascii="Times New Roman" w:hAnsi="Times New Roman" w:cs="Times New Roman"/>
          <w:sz w:val="20"/>
        </w:rPr>
        <w:t xml:space="preserve"> Q</w:t>
      </w:r>
      <w:r w:rsidR="00CA0378" w:rsidRPr="00CA0378">
        <w:rPr>
          <w:rFonts w:ascii="Times New Roman" w:hAnsi="Times New Roman" w:cs="Times New Roman"/>
          <w:sz w:val="20"/>
          <w:vertAlign w:val="subscript"/>
        </w:rPr>
        <w:t>B</w:t>
      </w:r>
      <w:r w:rsidR="00501AC7">
        <w:rPr>
          <w:rFonts w:ascii="Times New Roman" w:hAnsi="Times New Roman" w:cs="Times New Roman"/>
          <w:sz w:val="20"/>
        </w:rPr>
        <w:t xml:space="preserve"> </w:t>
      </w:r>
      <w:r w:rsidR="00CA0378">
        <w:rPr>
          <w:rFonts w:ascii="Times New Roman" w:hAnsi="Times New Roman" w:cs="Times New Roman"/>
          <w:sz w:val="20"/>
        </w:rPr>
        <w:t>entre la source et la charge</w:t>
      </w:r>
      <w:r w:rsidR="00501AC7">
        <w:rPr>
          <w:rFonts w:ascii="Times New Roman" w:hAnsi="Times New Roman" w:cs="Times New Roman"/>
          <w:sz w:val="20"/>
        </w:rPr>
        <w:t xml:space="preserve">. </w:t>
      </w:r>
      <w:r w:rsidR="00CA0378">
        <w:rPr>
          <w:rFonts w:ascii="Times New Roman" w:hAnsi="Times New Roman" w:cs="Times New Roman"/>
          <w:sz w:val="20"/>
        </w:rPr>
        <w:t>C</w:t>
      </w:r>
      <w:r w:rsidR="005E62F3">
        <w:rPr>
          <w:rFonts w:ascii="Times New Roman" w:hAnsi="Times New Roman" w:cs="Times New Roman"/>
          <w:sz w:val="20"/>
        </w:rPr>
        <w:t xml:space="preserve">’est </w:t>
      </w:r>
      <w:r w:rsidR="00CA0378">
        <w:rPr>
          <w:rFonts w:ascii="Times New Roman" w:hAnsi="Times New Roman" w:cs="Times New Roman"/>
          <w:sz w:val="20"/>
        </w:rPr>
        <w:t xml:space="preserve">donc </w:t>
      </w:r>
      <w:r w:rsidR="005E62F3">
        <w:rPr>
          <w:rFonts w:ascii="Times New Roman" w:hAnsi="Times New Roman" w:cs="Times New Roman"/>
          <w:sz w:val="20"/>
        </w:rPr>
        <w:t xml:space="preserve">localement, au plus près de </w:t>
      </w:r>
      <w:r w:rsidR="00CA0378">
        <w:rPr>
          <w:rFonts w:ascii="Times New Roman" w:hAnsi="Times New Roman" w:cs="Times New Roman"/>
          <w:sz w:val="20"/>
        </w:rPr>
        <w:t>la</w:t>
      </w:r>
      <w:r w:rsidR="005E62F3">
        <w:rPr>
          <w:rFonts w:ascii="Times New Roman" w:hAnsi="Times New Roman" w:cs="Times New Roman"/>
          <w:sz w:val="20"/>
        </w:rPr>
        <w:t xml:space="preserve"> consommation, </w:t>
      </w:r>
      <w:r w:rsidR="009C192A">
        <w:rPr>
          <w:rFonts w:ascii="Times New Roman" w:hAnsi="Times New Roman" w:cs="Times New Roman"/>
          <w:sz w:val="20"/>
        </w:rPr>
        <w:t xml:space="preserve">grâce à des systèmes de compensation de puissance réactive, </w:t>
      </w:r>
      <w:r w:rsidR="005E62F3">
        <w:rPr>
          <w:rFonts w:ascii="Times New Roman" w:hAnsi="Times New Roman" w:cs="Times New Roman"/>
          <w:sz w:val="20"/>
        </w:rPr>
        <w:t>que l’on réalisera</w:t>
      </w:r>
      <w:r w:rsidR="00501AC7">
        <w:rPr>
          <w:rFonts w:ascii="Times New Roman" w:hAnsi="Times New Roman" w:cs="Times New Roman"/>
          <w:sz w:val="20"/>
        </w:rPr>
        <w:t xml:space="preserve"> l’équilibre (Q</w:t>
      </w:r>
      <w:r w:rsidR="00266589">
        <w:rPr>
          <w:rFonts w:ascii="Times New Roman" w:hAnsi="Times New Roman" w:cs="Times New Roman"/>
          <w:sz w:val="20"/>
          <w:vertAlign w:val="subscript"/>
        </w:rPr>
        <w:t>B</w:t>
      </w:r>
      <w:r w:rsidR="00501AC7">
        <w:rPr>
          <w:rFonts w:ascii="Times New Roman" w:hAnsi="Times New Roman" w:cs="Times New Roman"/>
          <w:sz w:val="20"/>
          <w:vertAlign w:val="subscript"/>
        </w:rPr>
        <w:t xml:space="preserve"> </w:t>
      </w:r>
      <w:r w:rsidR="009C192A">
        <w:rPr>
          <w:rFonts w:ascii="Times New Roman" w:hAnsi="Times New Roman" w:cs="Times New Roman"/>
          <w:sz w:val="20"/>
        </w:rPr>
        <w:t>= 0)</w:t>
      </w:r>
      <w:r w:rsidR="005E62F3">
        <w:rPr>
          <w:rFonts w:ascii="Times New Roman" w:hAnsi="Times New Roman" w:cs="Times New Roman"/>
          <w:sz w:val="20"/>
        </w:rPr>
        <w:t>.</w:t>
      </w:r>
    </w:p>
    <w:p w:rsidR="00CA0378" w:rsidRDefault="00462500" w:rsidP="000C676D">
      <w:pPr>
        <w:jc w:val="center"/>
        <w:rPr>
          <w:rFonts w:ascii="Times New Roman" w:hAnsi="Times New Roman" w:cs="Times New Roman"/>
          <w:sz w:val="20"/>
        </w:rPr>
      </w:pPr>
      <w:r>
        <w:rPr>
          <w:rFonts w:ascii="Times New Roman" w:hAnsi="Times New Roman" w:cs="Times New Roman"/>
          <w:noProof/>
          <w:sz w:val="20"/>
          <w:lang w:eastAsia="fr-FR"/>
        </w:rPr>
        <w:pict>
          <v:group id="_x0000_s1041" style="position:absolute;left:0;text-align:left;margin-left:175.6pt;margin-top:17.1pt;width:17.25pt;height:42.6pt;z-index:251679744" coordorigin="9674,10269" coordsize="345,852">
            <v:shape id="_x0000_s1038" type="#_x0000_t32" style="position:absolute;left:9674;top:10270;width:285;height:0" o:connectortype="straight" o:regroupid="3" strokeweight=".1pt"/>
            <v:shape id="_x0000_s1039" type="#_x0000_t32" style="position:absolute;left:9959;top:10269;width:1;height:852" o:connectortype="straight" o:regroupid="3" strokeweight=".1pt"/>
            <v:rect id="_x0000_s1040" style="position:absolute;left:9891;top:10449;width:128;height:424" o:regroupid="3" fillcolor="white [3212]" strokeweight=".1pt"/>
          </v:group>
        </w:pict>
      </w:r>
      <w:r w:rsidR="00CA0378">
        <w:rPr>
          <w:rFonts w:ascii="Times New Roman" w:hAnsi="Times New Roman" w:cs="Times New Roman"/>
          <w:noProof/>
          <w:sz w:val="20"/>
          <w:lang w:eastAsia="fr-FR"/>
        </w:rPr>
        <w:drawing>
          <wp:inline distT="0" distB="0" distL="0" distR="0">
            <wp:extent cx="2369981" cy="991673"/>
            <wp:effectExtent l="1905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lum bright="-20000"/>
                    </a:blip>
                    <a:srcRect t="11675" b="10152"/>
                    <a:stretch>
                      <a:fillRect/>
                    </a:stretch>
                  </pic:blipFill>
                  <pic:spPr bwMode="auto">
                    <a:xfrm>
                      <a:off x="0" y="0"/>
                      <a:ext cx="2369981" cy="991673"/>
                    </a:xfrm>
                    <a:prstGeom prst="rect">
                      <a:avLst/>
                    </a:prstGeom>
                    <a:noFill/>
                    <a:ln w="9525">
                      <a:noFill/>
                      <a:miter lim="800000"/>
                      <a:headEnd/>
                      <a:tailEnd/>
                    </a:ln>
                  </pic:spPr>
                </pic:pic>
              </a:graphicData>
            </a:graphic>
          </wp:inline>
        </w:drawing>
      </w:r>
    </w:p>
    <w:p w:rsidR="000C676D" w:rsidRDefault="0055588D" w:rsidP="00AD5ACE">
      <w:pPr>
        <w:spacing w:after="0"/>
        <w:jc w:val="both"/>
        <w:rPr>
          <w:rFonts w:ascii="Times New Roman" w:hAnsi="Times New Roman" w:cs="Times New Roman"/>
          <w:sz w:val="20"/>
        </w:rPr>
      </w:pPr>
      <w:r>
        <w:rPr>
          <w:rFonts w:ascii="Times New Roman" w:hAnsi="Times New Roman" w:cs="Times New Roman"/>
          <w:sz w:val="20"/>
        </w:rPr>
        <w:t xml:space="preserve">   </w:t>
      </w:r>
      <w:r w:rsidR="00F83C63">
        <w:rPr>
          <w:rFonts w:ascii="Times New Roman" w:hAnsi="Times New Roman" w:cs="Times New Roman"/>
          <w:sz w:val="20"/>
        </w:rPr>
        <w:t xml:space="preserve">Ainsi, </w:t>
      </w:r>
      <w:r>
        <w:rPr>
          <w:rFonts w:ascii="Times New Roman" w:hAnsi="Times New Roman" w:cs="Times New Roman"/>
          <w:sz w:val="20"/>
        </w:rPr>
        <w:t xml:space="preserve">le réglage </w:t>
      </w:r>
      <w:r w:rsidR="00C85D7E">
        <w:rPr>
          <w:rFonts w:ascii="Times New Roman" w:hAnsi="Times New Roman" w:cs="Times New Roman"/>
          <w:sz w:val="20"/>
        </w:rPr>
        <w:t>de la tension</w:t>
      </w:r>
      <w:r>
        <w:rPr>
          <w:rFonts w:ascii="Times New Roman" w:hAnsi="Times New Roman" w:cs="Times New Roman"/>
          <w:sz w:val="20"/>
        </w:rPr>
        <w:t xml:space="preserve"> </w:t>
      </w:r>
      <w:r w:rsidR="0030018A">
        <w:rPr>
          <w:rFonts w:ascii="Times New Roman" w:hAnsi="Times New Roman" w:cs="Times New Roman"/>
          <w:sz w:val="20"/>
        </w:rPr>
        <w:t>se fait e</w:t>
      </w:r>
      <w:r>
        <w:rPr>
          <w:rFonts w:ascii="Times New Roman" w:hAnsi="Times New Roman" w:cs="Times New Roman"/>
          <w:sz w:val="20"/>
        </w:rPr>
        <w:t>n ajust</w:t>
      </w:r>
      <w:r w:rsidR="0030018A">
        <w:rPr>
          <w:rFonts w:ascii="Times New Roman" w:hAnsi="Times New Roman" w:cs="Times New Roman"/>
          <w:sz w:val="20"/>
        </w:rPr>
        <w:t>an</w:t>
      </w:r>
      <w:r>
        <w:rPr>
          <w:rFonts w:ascii="Times New Roman" w:hAnsi="Times New Roman" w:cs="Times New Roman"/>
          <w:sz w:val="20"/>
        </w:rPr>
        <w:t>t local</w:t>
      </w:r>
      <w:r w:rsidR="0030018A">
        <w:rPr>
          <w:rFonts w:ascii="Times New Roman" w:hAnsi="Times New Roman" w:cs="Times New Roman"/>
          <w:sz w:val="20"/>
        </w:rPr>
        <w:t>ement</w:t>
      </w:r>
      <w:r>
        <w:rPr>
          <w:rFonts w:ascii="Times New Roman" w:hAnsi="Times New Roman" w:cs="Times New Roman"/>
          <w:sz w:val="20"/>
        </w:rPr>
        <w:t xml:space="preserve"> la production de puiss</w:t>
      </w:r>
      <w:r w:rsidR="0030018A">
        <w:rPr>
          <w:rFonts w:ascii="Times New Roman" w:hAnsi="Times New Roman" w:cs="Times New Roman"/>
          <w:sz w:val="20"/>
        </w:rPr>
        <w:t>a</w:t>
      </w:r>
      <w:r w:rsidR="000C676D">
        <w:rPr>
          <w:rFonts w:ascii="Times New Roman" w:hAnsi="Times New Roman" w:cs="Times New Roman"/>
          <w:sz w:val="20"/>
        </w:rPr>
        <w:t>nce réactive à la consommation.</w:t>
      </w:r>
    </w:p>
    <w:p w:rsidR="00AD5ACE" w:rsidRDefault="000C676D" w:rsidP="00AD5ACE">
      <w:pPr>
        <w:spacing w:after="0"/>
        <w:jc w:val="both"/>
        <w:rPr>
          <w:rFonts w:ascii="Times New Roman" w:hAnsi="Times New Roman" w:cs="Times New Roman"/>
          <w:sz w:val="20"/>
        </w:rPr>
      </w:pPr>
      <w:r>
        <w:rPr>
          <w:rFonts w:ascii="Times New Roman" w:hAnsi="Times New Roman" w:cs="Times New Roman"/>
          <w:sz w:val="20"/>
        </w:rPr>
        <w:lastRenderedPageBreak/>
        <w:t xml:space="preserve">   </w:t>
      </w:r>
      <w:r w:rsidR="00C85D7E">
        <w:rPr>
          <w:rFonts w:ascii="Times New Roman" w:hAnsi="Times New Roman" w:cs="Times New Roman"/>
          <w:sz w:val="20"/>
        </w:rPr>
        <w:t xml:space="preserve">Le réglage du plan de tension (valeurs de la tension en différents points du réseau) nécessite </w:t>
      </w:r>
      <w:r w:rsidR="00DE5D22">
        <w:rPr>
          <w:rFonts w:ascii="Times New Roman" w:hAnsi="Times New Roman" w:cs="Times New Roman"/>
          <w:sz w:val="20"/>
        </w:rPr>
        <w:t xml:space="preserve">donc </w:t>
      </w:r>
      <w:r w:rsidR="00F83C63">
        <w:rPr>
          <w:rFonts w:ascii="Times New Roman" w:hAnsi="Times New Roman" w:cs="Times New Roman"/>
          <w:sz w:val="20"/>
        </w:rPr>
        <w:t xml:space="preserve">de disposer du plus grand nombre possible de points </w:t>
      </w:r>
      <w:r w:rsidR="0030018A">
        <w:rPr>
          <w:rFonts w:ascii="Times New Roman" w:hAnsi="Times New Roman" w:cs="Times New Roman"/>
          <w:sz w:val="20"/>
        </w:rPr>
        <w:t xml:space="preserve">de </w:t>
      </w:r>
      <w:r w:rsidR="00AD5ACE">
        <w:rPr>
          <w:rFonts w:ascii="Times New Roman" w:hAnsi="Times New Roman" w:cs="Times New Roman"/>
          <w:sz w:val="20"/>
        </w:rPr>
        <w:t>compensati</w:t>
      </w:r>
      <w:r w:rsidR="00C85D7E">
        <w:rPr>
          <w:rFonts w:ascii="Times New Roman" w:hAnsi="Times New Roman" w:cs="Times New Roman"/>
          <w:sz w:val="20"/>
        </w:rPr>
        <w:t>on de puissance réactive</w:t>
      </w:r>
      <w:r w:rsidR="0030018A">
        <w:rPr>
          <w:rFonts w:ascii="Times New Roman" w:hAnsi="Times New Roman" w:cs="Times New Roman"/>
          <w:sz w:val="20"/>
        </w:rPr>
        <w:t>.</w:t>
      </w:r>
    </w:p>
    <w:p w:rsidR="00F83C63" w:rsidRDefault="00AD5ACE" w:rsidP="00F83C63">
      <w:pPr>
        <w:jc w:val="both"/>
        <w:rPr>
          <w:rFonts w:ascii="Times New Roman" w:hAnsi="Times New Roman" w:cs="Times New Roman"/>
          <w:sz w:val="20"/>
        </w:rPr>
      </w:pPr>
      <w:r>
        <w:rPr>
          <w:rFonts w:ascii="Times New Roman" w:hAnsi="Times New Roman" w:cs="Times New Roman"/>
          <w:sz w:val="20"/>
        </w:rPr>
        <w:t xml:space="preserve">   On notera également que la chute de tension est d’autant plus grande que la ligne est longue (</w:t>
      </w:r>
      <w:r w:rsidRPr="00AD5ACE">
        <w:rPr>
          <w:rFonts w:ascii="Times New Roman" w:hAnsi="Times New Roman" w:cs="Times New Roman"/>
          <w:i/>
          <w:sz w:val="20"/>
        </w:rPr>
        <w:t>R</w:t>
      </w:r>
      <w:r>
        <w:rPr>
          <w:rFonts w:ascii="Times New Roman" w:hAnsi="Times New Roman" w:cs="Times New Roman"/>
          <w:sz w:val="20"/>
        </w:rPr>
        <w:t xml:space="preserve"> et  </w:t>
      </w:r>
      <w:r w:rsidRPr="00AD5ACE">
        <w:rPr>
          <w:rFonts w:ascii="Times New Roman" w:hAnsi="Times New Roman" w:cs="Times New Roman"/>
          <w:i/>
          <w:sz w:val="20"/>
        </w:rPr>
        <w:t>X</w:t>
      </w:r>
      <w:r>
        <w:rPr>
          <w:rFonts w:ascii="Times New Roman" w:hAnsi="Times New Roman" w:cs="Times New Roman"/>
          <w:sz w:val="20"/>
        </w:rPr>
        <w:t xml:space="preserve"> élevés) c’est à dire que la région concernée est éloignée ou dépourvue de centrale de production.</w:t>
      </w:r>
    </w:p>
    <w:p w:rsidR="00F2083C" w:rsidRPr="00FB056B" w:rsidRDefault="00F2083C" w:rsidP="00F2083C">
      <w:pPr>
        <w:pStyle w:val="Titre4"/>
      </w:pPr>
      <w:r>
        <w:t>Marges de sécurité</w:t>
      </w:r>
    </w:p>
    <w:p w:rsidR="00F83C63" w:rsidRDefault="00F83C63" w:rsidP="00F83C63">
      <w:pPr>
        <w:jc w:val="both"/>
        <w:rPr>
          <w:rFonts w:ascii="Times New Roman" w:hAnsi="Times New Roman" w:cs="Times New Roman"/>
          <w:sz w:val="20"/>
        </w:rPr>
      </w:pPr>
      <w:r w:rsidRPr="00FB056B">
        <w:rPr>
          <w:rFonts w:ascii="Times New Roman" w:hAnsi="Times New Roman" w:cs="Times New Roman"/>
          <w:sz w:val="20"/>
        </w:rPr>
        <w:t xml:space="preserve">   </w:t>
      </w:r>
      <w:r w:rsidR="00484154">
        <w:rPr>
          <w:rFonts w:ascii="Times New Roman" w:hAnsi="Times New Roman" w:cs="Times New Roman"/>
          <w:sz w:val="20"/>
        </w:rPr>
        <w:t>Dans</w:t>
      </w:r>
      <w:r>
        <w:rPr>
          <w:rFonts w:ascii="Times New Roman" w:hAnsi="Times New Roman" w:cs="Times New Roman"/>
          <w:sz w:val="20"/>
        </w:rPr>
        <w:t xml:space="preserve"> l’exercice 7 </w:t>
      </w:r>
      <w:r w:rsidR="00484154">
        <w:rPr>
          <w:rFonts w:ascii="Times New Roman" w:hAnsi="Times New Roman" w:cs="Times New Roman"/>
          <w:sz w:val="20"/>
        </w:rPr>
        <w:t>on</w:t>
      </w:r>
      <w:r>
        <w:rPr>
          <w:rFonts w:ascii="Times New Roman" w:hAnsi="Times New Roman" w:cs="Times New Roman"/>
          <w:sz w:val="20"/>
        </w:rPr>
        <w:t xml:space="preserve"> montrer</w:t>
      </w:r>
      <w:r w:rsidR="00484154">
        <w:rPr>
          <w:rFonts w:ascii="Times New Roman" w:hAnsi="Times New Roman" w:cs="Times New Roman"/>
          <w:sz w:val="20"/>
        </w:rPr>
        <w:t>a</w:t>
      </w:r>
      <w:r>
        <w:rPr>
          <w:rFonts w:ascii="Times New Roman" w:hAnsi="Times New Roman" w:cs="Times New Roman"/>
          <w:sz w:val="20"/>
        </w:rPr>
        <w:t xml:space="preserve"> que le contrôle de la tension </w:t>
      </w:r>
      <w:r w:rsidR="00484154">
        <w:rPr>
          <w:rFonts w:ascii="Times New Roman" w:hAnsi="Times New Roman" w:cs="Times New Roman"/>
          <w:sz w:val="20"/>
        </w:rPr>
        <w:t xml:space="preserve">au point B </w:t>
      </w:r>
      <w:r>
        <w:rPr>
          <w:rFonts w:ascii="Times New Roman" w:hAnsi="Times New Roman" w:cs="Times New Roman"/>
          <w:sz w:val="20"/>
        </w:rPr>
        <w:t>permet d’augmenter les capacités de transport de puissance sur le réseau.</w:t>
      </w:r>
      <w:r w:rsidR="0030018A">
        <w:rPr>
          <w:rFonts w:ascii="Times New Roman" w:hAnsi="Times New Roman" w:cs="Times New Roman"/>
          <w:sz w:val="20"/>
        </w:rPr>
        <w:t xml:space="preserve"> </w:t>
      </w:r>
      <w:r w:rsidR="00484154">
        <w:rPr>
          <w:rFonts w:ascii="Times New Roman" w:hAnsi="Times New Roman" w:cs="Times New Roman"/>
          <w:sz w:val="20"/>
        </w:rPr>
        <w:t>Ici</w:t>
      </w:r>
      <w:r w:rsidR="0030018A">
        <w:rPr>
          <w:rFonts w:ascii="Times New Roman" w:hAnsi="Times New Roman" w:cs="Times New Roman"/>
          <w:sz w:val="20"/>
        </w:rPr>
        <w:t xml:space="preserve"> nous allons voir qu’une baisse significative </w:t>
      </w:r>
      <w:r w:rsidR="00484154">
        <w:rPr>
          <w:rFonts w:ascii="Times New Roman" w:hAnsi="Times New Roman" w:cs="Times New Roman"/>
          <w:sz w:val="20"/>
        </w:rPr>
        <w:t xml:space="preserve">de cette tension </w:t>
      </w:r>
      <w:r w:rsidR="0030018A">
        <w:rPr>
          <w:rFonts w:ascii="Times New Roman" w:hAnsi="Times New Roman" w:cs="Times New Roman"/>
          <w:sz w:val="20"/>
        </w:rPr>
        <w:t>peut, à partir d’une certaine limite, conduire à des incidents majeurs.</w:t>
      </w:r>
    </w:p>
    <w:p w:rsidR="009C192A" w:rsidRDefault="009C192A" w:rsidP="001B6BFB">
      <w:pPr>
        <w:jc w:val="both"/>
        <w:rPr>
          <w:rFonts w:ascii="Times New Roman" w:hAnsi="Times New Roman" w:cs="Times New Roman"/>
          <w:sz w:val="20"/>
        </w:rPr>
      </w:pPr>
      <w:r>
        <w:rPr>
          <w:rFonts w:ascii="Times New Roman" w:hAnsi="Times New Roman" w:cs="Times New Roman"/>
          <w:sz w:val="20"/>
        </w:rPr>
        <w:t xml:space="preserve">   Considérons une ligne inductive </w:t>
      </w:r>
      <w:r w:rsidR="0030018A">
        <w:rPr>
          <w:rFonts w:ascii="Times New Roman" w:hAnsi="Times New Roman" w:cs="Times New Roman"/>
          <w:sz w:val="20"/>
        </w:rPr>
        <w:t>(</w:t>
      </w:r>
      <w:r w:rsidR="0030018A" w:rsidRPr="0030018A">
        <w:rPr>
          <w:rFonts w:ascii="Times New Roman" w:hAnsi="Times New Roman" w:cs="Times New Roman"/>
          <w:i/>
          <w:sz w:val="20"/>
        </w:rPr>
        <w:t>X</w:t>
      </w:r>
      <w:r w:rsidR="0030018A">
        <w:rPr>
          <w:rFonts w:ascii="Times New Roman" w:hAnsi="Times New Roman" w:cs="Times New Roman"/>
          <w:sz w:val="20"/>
        </w:rPr>
        <w:t xml:space="preserve">) </w:t>
      </w:r>
      <w:r>
        <w:rPr>
          <w:rFonts w:ascii="Times New Roman" w:hAnsi="Times New Roman" w:cs="Times New Roman"/>
          <w:sz w:val="20"/>
        </w:rPr>
        <w:t>où la tension au point A est fixée à E.</w:t>
      </w:r>
      <w:r w:rsidR="006806CE">
        <w:rPr>
          <w:rFonts w:ascii="Times New Roman" w:hAnsi="Times New Roman" w:cs="Times New Roman"/>
          <w:sz w:val="20"/>
        </w:rPr>
        <w:t xml:space="preserve"> Au point B une charge et un dispositif de compensation de l’énergie réactive, </w:t>
      </w:r>
      <w:r w:rsidR="00951585">
        <w:rPr>
          <w:rFonts w:ascii="Times New Roman" w:hAnsi="Times New Roman" w:cs="Times New Roman"/>
          <w:sz w:val="20"/>
        </w:rPr>
        <w:t>consomm</w:t>
      </w:r>
      <w:r w:rsidR="006806CE">
        <w:rPr>
          <w:rFonts w:ascii="Times New Roman" w:hAnsi="Times New Roman" w:cs="Times New Roman"/>
          <w:sz w:val="20"/>
        </w:rPr>
        <w:t xml:space="preserve">ent </w:t>
      </w:r>
      <w:r w:rsidR="00F2083C">
        <w:rPr>
          <w:rFonts w:ascii="Times New Roman" w:hAnsi="Times New Roman" w:cs="Times New Roman"/>
          <w:sz w:val="20"/>
        </w:rPr>
        <w:t>les</w:t>
      </w:r>
      <w:r w:rsidR="006806CE">
        <w:rPr>
          <w:rFonts w:ascii="Times New Roman" w:hAnsi="Times New Roman" w:cs="Times New Roman"/>
          <w:sz w:val="20"/>
        </w:rPr>
        <w:t xml:space="preserve"> puissance</w:t>
      </w:r>
      <w:r w:rsidR="00F2083C">
        <w:rPr>
          <w:rFonts w:ascii="Times New Roman" w:hAnsi="Times New Roman" w:cs="Times New Roman"/>
          <w:sz w:val="20"/>
        </w:rPr>
        <w:t>s</w:t>
      </w:r>
      <w:r w:rsidR="006806CE">
        <w:rPr>
          <w:rFonts w:ascii="Times New Roman" w:hAnsi="Times New Roman" w:cs="Times New Roman"/>
          <w:sz w:val="20"/>
        </w:rPr>
        <w:t xml:space="preserve"> active P</w:t>
      </w:r>
      <w:r w:rsidR="006806CE" w:rsidRPr="00086758">
        <w:rPr>
          <w:rFonts w:ascii="Times New Roman" w:hAnsi="Times New Roman" w:cs="Times New Roman"/>
          <w:sz w:val="20"/>
          <w:vertAlign w:val="subscript"/>
        </w:rPr>
        <w:t>B</w:t>
      </w:r>
      <w:r w:rsidR="006806CE">
        <w:rPr>
          <w:rFonts w:ascii="Times New Roman" w:hAnsi="Times New Roman" w:cs="Times New Roman"/>
          <w:sz w:val="20"/>
        </w:rPr>
        <w:t xml:space="preserve"> et  réactive Q</w:t>
      </w:r>
      <w:r w:rsidR="006806CE" w:rsidRPr="00086758">
        <w:rPr>
          <w:rFonts w:ascii="Times New Roman" w:hAnsi="Times New Roman" w:cs="Times New Roman"/>
          <w:sz w:val="20"/>
          <w:vertAlign w:val="subscript"/>
        </w:rPr>
        <w:t>B</w:t>
      </w:r>
      <w:r w:rsidR="006806CE">
        <w:rPr>
          <w:rFonts w:ascii="Times New Roman" w:hAnsi="Times New Roman" w:cs="Times New Roman"/>
          <w:sz w:val="20"/>
        </w:rPr>
        <w:t xml:space="preserve">. </w:t>
      </w:r>
    </w:p>
    <w:p w:rsidR="006806CE" w:rsidRDefault="00462500" w:rsidP="006806CE">
      <w:pPr>
        <w:jc w:val="center"/>
        <w:rPr>
          <w:rFonts w:ascii="Times New Roman" w:hAnsi="Times New Roman" w:cs="Times New Roman"/>
          <w:sz w:val="20"/>
        </w:rPr>
      </w:pPr>
      <w:r>
        <w:rPr>
          <w:rFonts w:ascii="Times New Roman" w:hAnsi="Times New Roman" w:cs="Times New Roman"/>
          <w:noProof/>
          <w:sz w:val="20"/>
          <w:lang w:eastAsia="fr-FR"/>
        </w:rPr>
        <w:pict>
          <v:group id="_x0000_s1042" style="position:absolute;left:0;text-align:left;margin-left:176.2pt;margin-top:15.75pt;width:17.25pt;height:42.6pt;z-index:251680768" coordorigin="9674,10269" coordsize="345,852">
            <v:shape id="_x0000_s1043" type="#_x0000_t32" style="position:absolute;left:9674;top:10270;width:285;height:0" o:connectortype="straight" strokeweight=".1pt"/>
            <v:shape id="_x0000_s1044" type="#_x0000_t32" style="position:absolute;left:9959;top:10269;width:1;height:852" o:connectortype="straight" strokeweight=".1pt"/>
            <v:rect id="_x0000_s1045" style="position:absolute;left:9891;top:10449;width:128;height:424" fillcolor="white [3212]" strokeweight=".1pt"/>
          </v:group>
        </w:pict>
      </w:r>
      <w:r w:rsidR="006806CE">
        <w:rPr>
          <w:rFonts w:ascii="Times New Roman" w:hAnsi="Times New Roman" w:cs="Times New Roman"/>
          <w:noProof/>
          <w:sz w:val="20"/>
          <w:lang w:eastAsia="fr-FR"/>
        </w:rPr>
        <w:drawing>
          <wp:inline distT="0" distB="0" distL="0" distR="0">
            <wp:extent cx="2399638" cy="978794"/>
            <wp:effectExtent l="19050" t="0" r="662"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lum bright="-20000"/>
                    </a:blip>
                    <a:srcRect t="12563" b="11055"/>
                    <a:stretch>
                      <a:fillRect/>
                    </a:stretch>
                  </pic:blipFill>
                  <pic:spPr bwMode="auto">
                    <a:xfrm>
                      <a:off x="0" y="0"/>
                      <a:ext cx="2399638" cy="978794"/>
                    </a:xfrm>
                    <a:prstGeom prst="rect">
                      <a:avLst/>
                    </a:prstGeom>
                    <a:noFill/>
                    <a:ln w="9525">
                      <a:noFill/>
                      <a:miter lim="800000"/>
                      <a:headEnd/>
                      <a:tailEnd/>
                    </a:ln>
                  </pic:spPr>
                </pic:pic>
              </a:graphicData>
            </a:graphic>
          </wp:inline>
        </w:drawing>
      </w:r>
    </w:p>
    <w:p w:rsidR="005B198D" w:rsidRDefault="00951585" w:rsidP="00AD5ACE">
      <w:pPr>
        <w:jc w:val="both"/>
        <w:rPr>
          <w:rFonts w:ascii="Times New Roman" w:hAnsi="Times New Roman" w:cs="Times New Roman"/>
          <w:sz w:val="20"/>
        </w:rPr>
      </w:pPr>
      <w:r>
        <w:rPr>
          <w:rFonts w:ascii="Times New Roman" w:hAnsi="Times New Roman" w:cs="Times New Roman"/>
          <w:sz w:val="20"/>
        </w:rPr>
        <w:t xml:space="preserve">   Nous cherchons comment évolue la tension au point B en fonction de la puissance P</w:t>
      </w:r>
      <w:r w:rsidRPr="00951585">
        <w:rPr>
          <w:rFonts w:ascii="Times New Roman" w:hAnsi="Times New Roman" w:cs="Times New Roman"/>
          <w:sz w:val="20"/>
          <w:vertAlign w:val="subscript"/>
        </w:rPr>
        <w:t>B</w:t>
      </w:r>
      <w:r>
        <w:rPr>
          <w:rFonts w:ascii="Times New Roman" w:hAnsi="Times New Roman" w:cs="Times New Roman"/>
          <w:sz w:val="20"/>
        </w:rPr>
        <w:t xml:space="preserve"> appelée</w:t>
      </w:r>
      <w:r w:rsidR="005B198D">
        <w:rPr>
          <w:rFonts w:ascii="Times New Roman" w:hAnsi="Times New Roman" w:cs="Times New Roman"/>
          <w:sz w:val="20"/>
        </w:rPr>
        <w:t>.</w:t>
      </w:r>
    </w:p>
    <w:p w:rsidR="006806CE" w:rsidRDefault="00AD5ACE" w:rsidP="00DB13B6">
      <w:pPr>
        <w:spacing w:after="0" w:line="360" w:lineRule="auto"/>
        <w:jc w:val="both"/>
        <w:rPr>
          <w:rFonts w:ascii="Times New Roman" w:hAnsi="Times New Roman" w:cs="Times New Roman"/>
          <w:sz w:val="20"/>
        </w:rPr>
      </w:pPr>
      <w:r>
        <w:rPr>
          <w:rFonts w:ascii="Times New Roman" w:hAnsi="Times New Roman" w:cs="Times New Roman"/>
          <w:sz w:val="20"/>
        </w:rPr>
        <w:t xml:space="preserve">   </w:t>
      </w:r>
      <w:r w:rsidR="00951585">
        <w:rPr>
          <w:rFonts w:ascii="Times New Roman" w:hAnsi="Times New Roman" w:cs="Times New Roman"/>
          <w:sz w:val="20"/>
        </w:rPr>
        <w:t xml:space="preserve">En écrivant le bilan de puissance S² = P² + Q², </w:t>
      </w:r>
      <w:r w:rsidR="005B198D">
        <w:rPr>
          <w:rFonts w:ascii="Times New Roman" w:hAnsi="Times New Roman" w:cs="Times New Roman"/>
          <w:sz w:val="20"/>
        </w:rPr>
        <w:t>il vient</w:t>
      </w:r>
      <w:r w:rsidR="00951585">
        <w:rPr>
          <w:rFonts w:ascii="Times New Roman" w:hAnsi="Times New Roman" w:cs="Times New Roman"/>
          <w:sz w:val="20"/>
        </w:rPr>
        <w:t> :</w:t>
      </w:r>
      <w:r w:rsidR="00BE31B3" w:rsidRPr="00BE31B3">
        <w:rPr>
          <w:rFonts w:ascii="Times New Roman" w:hAnsi="Times New Roman" w:cs="Times New Roman"/>
          <w:sz w:val="20"/>
        </w:rPr>
        <w:t xml:space="preserve"> </w:t>
      </w:r>
    </w:p>
    <w:p w:rsidR="004A5D4F" w:rsidRDefault="00BE31B3" w:rsidP="00DB13B6">
      <w:pPr>
        <w:spacing w:after="0" w:line="360" w:lineRule="auto"/>
        <w:jc w:val="both"/>
        <w:rPr>
          <w:rFonts w:ascii="Times New Roman" w:eastAsiaTheme="minorEastAsia" w:hAnsi="Times New Roman" w:cs="Times New Roman"/>
          <w:sz w:val="20"/>
        </w:rPr>
      </w:pPr>
      <w:r>
        <w:rPr>
          <w:rFonts w:ascii="Times New Roman" w:hAnsi="Times New Roman" w:cs="Times New Roman"/>
          <w:noProof/>
          <w:sz w:val="20"/>
          <w:lang w:eastAsia="fr-FR"/>
        </w:rPr>
        <w:drawing>
          <wp:anchor distT="0" distB="0" distL="114300" distR="114300" simplePos="0" relativeHeight="251700224" behindDoc="0" locked="0" layoutInCell="1" allowOverlap="1">
            <wp:simplePos x="0" y="0"/>
            <wp:positionH relativeFrom="column">
              <wp:posOffset>-90393</wp:posOffset>
            </wp:positionH>
            <wp:positionV relativeFrom="paragraph">
              <wp:posOffset>1466</wp:posOffset>
            </wp:positionV>
            <wp:extent cx="3153272" cy="1067271"/>
            <wp:effectExtent l="19050" t="0" r="9028"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lum contrast="20000"/>
                    </a:blip>
                    <a:srcRect/>
                    <a:stretch>
                      <a:fillRect/>
                    </a:stretch>
                  </pic:blipFill>
                  <pic:spPr bwMode="auto">
                    <a:xfrm>
                      <a:off x="0" y="0"/>
                      <a:ext cx="3161949" cy="1070208"/>
                    </a:xfrm>
                    <a:prstGeom prst="rect">
                      <a:avLst/>
                    </a:prstGeom>
                    <a:noFill/>
                    <a:ln w="9525">
                      <a:noFill/>
                      <a:miter lim="800000"/>
                      <a:headEnd/>
                      <a:tailEnd/>
                    </a:ln>
                  </pic:spPr>
                </pic:pic>
              </a:graphicData>
            </a:graphic>
          </wp:anchor>
        </w:drawing>
      </w:r>
      <m:oMath>
        <m:sSup>
          <m:sSupPr>
            <m:ctrlPr>
              <w:rPr>
                <w:rFonts w:ascii="Cambria Math" w:hAnsi="Cambria Math" w:cs="Times New Roman"/>
                <w:i/>
                <w:sz w:val="20"/>
              </w:rPr>
            </m:ctrlPr>
          </m:sSupPr>
          <m:e>
            <m:d>
              <m:dPr>
                <m:ctrlPr>
                  <w:rPr>
                    <w:rFonts w:ascii="Cambria Math" w:hAnsi="Cambria Math" w:cs="Times New Roman"/>
                    <w:i/>
                    <w:sz w:val="20"/>
                  </w:rPr>
                </m:ctrlPr>
              </m:dPr>
              <m:e>
                <m:r>
                  <w:rPr>
                    <w:rFonts w:ascii="Cambria Math" w:hAnsi="Cambria Math" w:cs="Times New Roman"/>
                    <w:sz w:val="20"/>
                  </w:rPr>
                  <m:t>EI</m:t>
                </m:r>
              </m:e>
            </m:d>
          </m:e>
          <m:sup>
            <m:r>
              <w:rPr>
                <w:rFonts w:ascii="Cambria Math" w:hAnsi="Cambria Math" w:cs="Times New Roman"/>
                <w:sz w:val="20"/>
              </w:rPr>
              <m:t>2</m:t>
            </m:r>
          </m:sup>
        </m:sSup>
        <m:r>
          <w:rPr>
            <w:rFonts w:ascii="Cambria Math" w:hAnsi="Cambria Math" w:cs="Times New Roman"/>
            <w:sz w:val="20"/>
          </w:rPr>
          <m:t>=</m:t>
        </m:r>
        <m:sSubSup>
          <m:sSubSupPr>
            <m:ctrlPr>
              <w:rPr>
                <w:rFonts w:ascii="Cambria Math" w:hAnsi="Cambria Math" w:cs="Times New Roman"/>
                <w:i/>
                <w:sz w:val="20"/>
              </w:rPr>
            </m:ctrlPr>
          </m:sSubSupPr>
          <m:e>
            <m:r>
              <w:rPr>
                <w:rFonts w:ascii="Cambria Math" w:hAnsi="Cambria Math" w:cs="Times New Roman"/>
                <w:sz w:val="20"/>
              </w:rPr>
              <m:t>P</m:t>
            </m:r>
          </m:e>
          <m:sub>
            <m:r>
              <w:rPr>
                <w:rFonts w:ascii="Cambria Math" w:hAnsi="Cambria Math" w:cs="Times New Roman"/>
                <w:sz w:val="20"/>
              </w:rPr>
              <m:t>B</m:t>
            </m:r>
          </m:sub>
          <m:sup>
            <m:r>
              <w:rPr>
                <w:rFonts w:ascii="Cambria Math" w:hAnsi="Cambria Math" w:cs="Times New Roman"/>
                <w:sz w:val="20"/>
              </w:rPr>
              <m:t>2</m:t>
            </m:r>
          </m:sup>
        </m:sSubSup>
        <m:r>
          <w:rPr>
            <w:rFonts w:ascii="Cambria Math" w:hAnsi="Cambria Math" w:cs="Times New Roman"/>
            <w:sz w:val="20"/>
          </w:rPr>
          <m:t>+</m:t>
        </m:r>
        <m:sSup>
          <m:sSupPr>
            <m:ctrlPr>
              <w:rPr>
                <w:rFonts w:ascii="Cambria Math" w:hAnsi="Cambria Math" w:cs="Times New Roman"/>
                <w:i/>
                <w:sz w:val="20"/>
              </w:rPr>
            </m:ctrlPr>
          </m:sSupPr>
          <m:e>
            <m:d>
              <m:dPr>
                <m:ctrlPr>
                  <w:rPr>
                    <w:rFonts w:ascii="Cambria Math" w:hAnsi="Cambria Math" w:cs="Times New Roman"/>
                    <w:i/>
                    <w:sz w:val="20"/>
                  </w:rPr>
                </m:ctrlPr>
              </m:dPr>
              <m:e>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B</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X</m:t>
                    </m:r>
                  </m:sub>
                </m:sSub>
              </m:e>
            </m:d>
          </m:e>
          <m:sup>
            <m:r>
              <w:rPr>
                <w:rFonts w:ascii="Cambria Math" w:hAnsi="Cambria Math" w:cs="Times New Roman"/>
                <w:sz w:val="20"/>
              </w:rPr>
              <m:t>2</m:t>
            </m:r>
          </m:sup>
        </m:sSup>
        <m:r>
          <w:rPr>
            <w:rFonts w:ascii="Cambria Math" w:hAnsi="Cambria Math" w:cs="Times New Roman"/>
            <w:sz w:val="20"/>
          </w:rPr>
          <m:t>=</m:t>
        </m:r>
        <m:sSubSup>
          <m:sSubSupPr>
            <m:ctrlPr>
              <w:rPr>
                <w:rFonts w:ascii="Cambria Math" w:hAnsi="Cambria Math" w:cs="Times New Roman"/>
                <w:i/>
                <w:sz w:val="20"/>
              </w:rPr>
            </m:ctrlPr>
          </m:sSubSupPr>
          <m:e>
            <m:r>
              <w:rPr>
                <w:rFonts w:ascii="Cambria Math" w:hAnsi="Cambria Math" w:cs="Times New Roman"/>
                <w:sz w:val="20"/>
              </w:rPr>
              <m:t>P</m:t>
            </m:r>
          </m:e>
          <m:sub>
            <m:r>
              <w:rPr>
                <w:rFonts w:ascii="Cambria Math" w:hAnsi="Cambria Math" w:cs="Times New Roman"/>
                <w:sz w:val="20"/>
              </w:rPr>
              <m:t>B</m:t>
            </m:r>
          </m:sub>
          <m:sup>
            <m:r>
              <w:rPr>
                <w:rFonts w:ascii="Cambria Math" w:hAnsi="Cambria Math" w:cs="Times New Roman"/>
                <w:sz w:val="20"/>
              </w:rPr>
              <m:t>2</m:t>
            </m:r>
          </m:sup>
        </m:sSubSup>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B</m:t>
            </m:r>
          </m:sub>
        </m:sSub>
        <m:r>
          <w:rPr>
            <w:rFonts w:ascii="Cambria Math" w:hAnsi="Cambria Math" w:cs="Times New Roman"/>
            <w:sz w:val="20"/>
          </w:rPr>
          <m:t>.tanφ+X</m:t>
        </m:r>
        <m:sSup>
          <m:sSupPr>
            <m:ctrlPr>
              <w:rPr>
                <w:rFonts w:ascii="Cambria Math" w:hAnsi="Cambria Math" w:cs="Times New Roman"/>
                <w:i/>
                <w:sz w:val="20"/>
              </w:rPr>
            </m:ctrlPr>
          </m:sSupPr>
          <m:e>
            <m:r>
              <w:rPr>
                <w:rFonts w:ascii="Cambria Math" w:hAnsi="Cambria Math" w:cs="Times New Roman"/>
                <w:sz w:val="20"/>
              </w:rPr>
              <m:t>I</m:t>
            </m:r>
          </m:e>
          <m:sup>
            <m:r>
              <w:rPr>
                <w:rFonts w:ascii="Cambria Math" w:hAnsi="Cambria Math" w:cs="Times New Roman"/>
                <w:sz w:val="20"/>
              </w:rPr>
              <m:t>2</m:t>
            </m:r>
          </m:sup>
        </m:sSup>
        <m:r>
          <w:rPr>
            <w:rFonts w:ascii="Cambria Math" w:hAnsi="Cambria Math" w:cs="Times New Roman"/>
            <w:sz w:val="20"/>
          </w:rPr>
          <m:t>)²</m:t>
        </m:r>
      </m:oMath>
    </w:p>
    <w:p w:rsidR="00951585" w:rsidRDefault="00951585" w:rsidP="005B198D">
      <w:pPr>
        <w:spacing w:line="240" w:lineRule="auto"/>
        <w:jc w:val="both"/>
        <w:rPr>
          <w:rFonts w:ascii="Times New Roman" w:hAnsi="Times New Roman" w:cs="Times New Roman"/>
          <w:sz w:val="20"/>
        </w:rPr>
      </w:pPr>
      <w:r>
        <w:rPr>
          <w:rFonts w:ascii="Times New Roman" w:hAnsi="Times New Roman" w:cs="Times New Roman"/>
          <w:sz w:val="20"/>
        </w:rPr>
        <w:t>avec</w:t>
      </w:r>
      <w:r w:rsidR="004A5D4F">
        <w:rPr>
          <w:rFonts w:ascii="Times New Roman" w:hAnsi="Times New Roman" w:cs="Times New Roman"/>
          <w:sz w:val="20"/>
        </w:rPr>
        <w:t xml:space="preserve"> </w:t>
      </w:r>
      <m:oMath>
        <m:r>
          <w:rPr>
            <w:rFonts w:ascii="Cambria Math" w:hAnsi="Cambria Math" w:cs="Times New Roman"/>
            <w:sz w:val="20"/>
          </w:rPr>
          <m:t xml:space="preserve">I= </m:t>
        </m:r>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B</m:t>
                </m:r>
              </m:sub>
            </m:sSub>
          </m:num>
          <m:den>
            <m:sSub>
              <m:sSubPr>
                <m:ctrlPr>
                  <w:rPr>
                    <w:rFonts w:ascii="Cambria Math" w:hAnsi="Cambria Math" w:cs="Times New Roman"/>
                    <w:i/>
                    <w:sz w:val="20"/>
                  </w:rPr>
                </m:ctrlPr>
              </m:sSubPr>
              <m:e>
                <m:r>
                  <w:rPr>
                    <w:rFonts w:ascii="Cambria Math" w:hAnsi="Cambria Math" w:cs="Times New Roman"/>
                    <w:sz w:val="20"/>
                  </w:rPr>
                  <m:t>V</m:t>
                </m:r>
              </m:e>
              <m:sub>
                <m:r>
                  <w:rPr>
                    <w:rFonts w:ascii="Cambria Math" w:hAnsi="Cambria Math" w:cs="Times New Roman"/>
                    <w:sz w:val="20"/>
                  </w:rPr>
                  <m:t>B</m:t>
                </m:r>
              </m:sub>
            </m:sSub>
            <m:r>
              <w:rPr>
                <w:rFonts w:ascii="Cambria Math" w:hAnsi="Cambria Math" w:cs="Times New Roman"/>
                <w:sz w:val="20"/>
              </w:rPr>
              <m:t>.cosφ</m:t>
            </m:r>
          </m:den>
        </m:f>
      </m:oMath>
      <w:r w:rsidR="004A5D4F">
        <w:rPr>
          <w:rFonts w:ascii="Times New Roman" w:eastAsiaTheme="minorEastAsia" w:hAnsi="Times New Roman" w:cs="Times New Roman"/>
          <w:sz w:val="20"/>
        </w:rPr>
        <w:t xml:space="preserve"> </w:t>
      </w:r>
      <w:r>
        <w:rPr>
          <w:rFonts w:ascii="Times New Roman" w:hAnsi="Times New Roman" w:cs="Times New Roman"/>
          <w:sz w:val="20"/>
        </w:rPr>
        <w:t xml:space="preserve">, </w:t>
      </w:r>
      <w:r w:rsidR="005B198D">
        <w:rPr>
          <w:rFonts w:ascii="Times New Roman" w:hAnsi="Times New Roman" w:cs="Times New Roman"/>
          <w:sz w:val="20"/>
        </w:rPr>
        <w:t>on obtient</w:t>
      </w:r>
      <w:r>
        <w:rPr>
          <w:rFonts w:ascii="Times New Roman" w:hAnsi="Times New Roman" w:cs="Times New Roman"/>
          <w:sz w:val="20"/>
        </w:rPr>
        <w:t> :</w:t>
      </w:r>
      <w:r w:rsidR="00BE31B3" w:rsidRPr="00BE31B3">
        <w:rPr>
          <w:rFonts w:ascii="Times New Roman" w:hAnsi="Times New Roman" w:cs="Times New Roman"/>
          <w:noProof/>
          <w:sz w:val="20"/>
          <w:lang w:eastAsia="fr-FR"/>
        </w:rPr>
        <w:t xml:space="preserve"> </w:t>
      </w:r>
    </w:p>
    <w:p w:rsidR="00951585" w:rsidRDefault="00462500" w:rsidP="004A5D4F">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sz w:val="20"/>
        </w:rPr>
      </w:pPr>
      <m:oMathPara>
        <m:oMath>
          <m:sSubSup>
            <m:sSubSupPr>
              <m:ctrlPr>
                <w:rPr>
                  <w:rFonts w:ascii="Cambria Math" w:hAnsi="Cambria Math" w:cs="Times New Roman"/>
                  <w:i/>
                  <w:sz w:val="20"/>
                </w:rPr>
              </m:ctrlPr>
            </m:sSubSupPr>
            <m:e>
              <m:r>
                <w:rPr>
                  <w:rFonts w:ascii="Cambria Math" w:hAnsi="Cambria Math" w:cs="Times New Roman"/>
                  <w:sz w:val="20"/>
                </w:rPr>
                <m:t>V</m:t>
              </m:r>
            </m:e>
            <m:sub>
              <m:r>
                <w:rPr>
                  <w:rFonts w:ascii="Cambria Math" w:hAnsi="Cambria Math" w:cs="Times New Roman"/>
                  <w:sz w:val="20"/>
                </w:rPr>
                <m:t>B</m:t>
              </m:r>
            </m:sub>
            <m:sup>
              <m:r>
                <w:rPr>
                  <w:rFonts w:ascii="Cambria Math" w:hAnsi="Cambria Math" w:cs="Times New Roman"/>
                  <w:sz w:val="20"/>
                </w:rPr>
                <m:t>4</m:t>
              </m:r>
            </m:sup>
          </m:sSubSup>
          <m:r>
            <w:rPr>
              <w:rFonts w:ascii="Cambria Math" w:hAnsi="Cambria Math" w:cs="Times New Roman"/>
              <w:sz w:val="20"/>
            </w:rPr>
            <m:t>+</m:t>
          </m:r>
          <m:d>
            <m:dPr>
              <m:ctrlPr>
                <w:rPr>
                  <w:rFonts w:ascii="Cambria Math" w:hAnsi="Cambria Math" w:cs="Times New Roman"/>
                  <w:i/>
                  <w:sz w:val="20"/>
                </w:rPr>
              </m:ctrlPr>
            </m:dPr>
            <m:e>
              <m:r>
                <w:rPr>
                  <w:rFonts w:ascii="Cambria Math" w:hAnsi="Cambria Math" w:cs="Times New Roman"/>
                  <w:sz w:val="20"/>
                </w:rPr>
                <m:t>2.X.</m:t>
              </m:r>
              <m:r>
                <m:rPr>
                  <m:sty m:val="p"/>
                </m:rPr>
                <w:rPr>
                  <w:rFonts w:ascii="Cambria Math" w:hAnsi="Cambria Math" w:cs="Times New Roman"/>
                  <w:sz w:val="20"/>
                </w:rPr>
                <m:t>tan⁡</m:t>
              </m:r>
              <m:r>
                <w:rPr>
                  <w:rFonts w:ascii="Cambria Math" w:hAnsi="Cambria Math" w:cs="Times New Roman"/>
                  <w:sz w:val="20"/>
                </w:rPr>
                <m:t>(φ).</m:t>
              </m:r>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B</m:t>
                  </m:r>
                </m:sub>
              </m:sSub>
              <m:r>
                <w:rPr>
                  <w:rFonts w:ascii="Cambria Math" w:hAnsi="Cambria Math" w:cs="Times New Roman"/>
                  <w:sz w:val="20"/>
                </w:rPr>
                <m:t>-</m:t>
              </m:r>
              <m:sSup>
                <m:sSupPr>
                  <m:ctrlPr>
                    <w:rPr>
                      <w:rFonts w:ascii="Cambria Math" w:hAnsi="Cambria Math" w:cs="Times New Roman"/>
                      <w:i/>
                      <w:sz w:val="20"/>
                    </w:rPr>
                  </m:ctrlPr>
                </m:sSupPr>
                <m:e>
                  <m:r>
                    <w:rPr>
                      <w:rFonts w:ascii="Cambria Math" w:hAnsi="Cambria Math" w:cs="Times New Roman"/>
                      <w:sz w:val="20"/>
                    </w:rPr>
                    <m:t>E</m:t>
                  </m:r>
                </m:e>
                <m:sup>
                  <m:r>
                    <w:rPr>
                      <w:rFonts w:ascii="Cambria Math" w:hAnsi="Cambria Math" w:cs="Times New Roman"/>
                      <w:sz w:val="20"/>
                    </w:rPr>
                    <m:t>2</m:t>
                  </m:r>
                </m:sup>
              </m:sSup>
            </m:e>
          </m:d>
          <m:r>
            <w:rPr>
              <w:rFonts w:ascii="Cambria Math" w:hAnsi="Cambria Math" w:cs="Times New Roman"/>
              <w:sz w:val="20"/>
            </w:rPr>
            <m:t>.</m:t>
          </m:r>
          <m:sSubSup>
            <m:sSubSupPr>
              <m:ctrlPr>
                <w:rPr>
                  <w:rFonts w:ascii="Cambria Math" w:hAnsi="Cambria Math" w:cs="Times New Roman"/>
                  <w:i/>
                  <w:sz w:val="20"/>
                </w:rPr>
              </m:ctrlPr>
            </m:sSubSupPr>
            <m:e>
              <m:r>
                <w:rPr>
                  <w:rFonts w:ascii="Cambria Math" w:hAnsi="Cambria Math" w:cs="Times New Roman"/>
                  <w:sz w:val="20"/>
                </w:rPr>
                <m:t>V</m:t>
              </m:r>
            </m:e>
            <m:sub>
              <m:r>
                <w:rPr>
                  <w:rFonts w:ascii="Cambria Math" w:hAnsi="Cambria Math" w:cs="Times New Roman"/>
                  <w:sz w:val="20"/>
                </w:rPr>
                <m:t>B</m:t>
              </m:r>
            </m:sub>
            <m:sup>
              <m:r>
                <w:rPr>
                  <w:rFonts w:ascii="Cambria Math" w:hAnsi="Cambria Math" w:cs="Times New Roman"/>
                  <w:sz w:val="20"/>
                </w:rPr>
                <m:t>2</m:t>
              </m:r>
            </m:sup>
          </m:sSubSup>
          <m:r>
            <w:rPr>
              <w:rFonts w:ascii="Cambria Math" w:hAnsi="Cambria Math" w:cs="Times New Roman"/>
              <w:sz w:val="20"/>
            </w:rPr>
            <m:t>+</m:t>
          </m:r>
          <m:f>
            <m:fPr>
              <m:ctrlPr>
                <w:rPr>
                  <w:rFonts w:ascii="Cambria Math" w:hAnsi="Cambria Math" w:cs="Times New Roman"/>
                  <w:i/>
                  <w:sz w:val="20"/>
                </w:rPr>
              </m:ctrlPr>
            </m:fPr>
            <m:num>
              <m:r>
                <w:rPr>
                  <w:rFonts w:ascii="Cambria Math" w:hAnsi="Cambria Math" w:cs="Times New Roman"/>
                  <w:sz w:val="20"/>
                </w:rPr>
                <m:t>X²</m:t>
              </m:r>
            </m:num>
            <m:den>
              <m:sSup>
                <m:sSupPr>
                  <m:ctrlPr>
                    <w:rPr>
                      <w:rFonts w:ascii="Cambria Math" w:hAnsi="Cambria Math" w:cs="Times New Roman"/>
                      <w:i/>
                      <w:sz w:val="20"/>
                    </w:rPr>
                  </m:ctrlPr>
                </m:sSupPr>
                <m:e>
                  <m:r>
                    <m:rPr>
                      <m:sty m:val="p"/>
                    </m:rPr>
                    <w:rPr>
                      <w:rFonts w:ascii="Cambria Math" w:hAnsi="Cambria Math" w:cs="Times New Roman"/>
                      <w:sz w:val="20"/>
                    </w:rPr>
                    <m:t>cos⁡</m:t>
                  </m:r>
                  <m:r>
                    <w:rPr>
                      <w:rFonts w:ascii="Cambria Math" w:hAnsi="Cambria Math" w:cs="Times New Roman"/>
                      <w:sz w:val="20"/>
                    </w:rPr>
                    <m:t>(φ)</m:t>
                  </m:r>
                </m:e>
                <m:sup>
                  <m:r>
                    <w:rPr>
                      <w:rFonts w:ascii="Cambria Math" w:hAnsi="Cambria Math" w:cs="Times New Roman"/>
                      <w:sz w:val="20"/>
                    </w:rPr>
                    <m:t>2</m:t>
                  </m:r>
                </m:sup>
              </m:sSup>
            </m:den>
          </m:f>
          <m:r>
            <w:rPr>
              <w:rFonts w:ascii="Cambria Math" w:hAnsi="Cambria Math" w:cs="Times New Roman"/>
              <w:sz w:val="20"/>
            </w:rPr>
            <m:t>.</m:t>
          </m:r>
          <m:sSubSup>
            <m:sSubSupPr>
              <m:ctrlPr>
                <w:rPr>
                  <w:rFonts w:ascii="Cambria Math" w:hAnsi="Cambria Math" w:cs="Times New Roman"/>
                  <w:i/>
                  <w:sz w:val="20"/>
                </w:rPr>
              </m:ctrlPr>
            </m:sSubSupPr>
            <m:e>
              <m:r>
                <w:rPr>
                  <w:rFonts w:ascii="Cambria Math" w:hAnsi="Cambria Math" w:cs="Times New Roman"/>
                  <w:sz w:val="20"/>
                </w:rPr>
                <m:t>P</m:t>
              </m:r>
            </m:e>
            <m:sub>
              <m:r>
                <w:rPr>
                  <w:rFonts w:ascii="Cambria Math" w:hAnsi="Cambria Math" w:cs="Times New Roman"/>
                  <w:sz w:val="20"/>
                </w:rPr>
                <m:t>B</m:t>
              </m:r>
            </m:sub>
            <m:sup>
              <m:r>
                <w:rPr>
                  <w:rFonts w:ascii="Cambria Math" w:hAnsi="Cambria Math" w:cs="Times New Roman"/>
                  <w:sz w:val="20"/>
                </w:rPr>
                <m:t>2</m:t>
              </m:r>
            </m:sup>
          </m:sSubSup>
          <m:r>
            <w:rPr>
              <w:rFonts w:ascii="Cambria Math" w:hAnsi="Cambria Math" w:cs="Times New Roman"/>
              <w:sz w:val="20"/>
            </w:rPr>
            <m:t>=0</m:t>
          </m:r>
        </m:oMath>
      </m:oMathPara>
    </w:p>
    <w:p w:rsidR="004A5D4F" w:rsidRDefault="004A5D4F" w:rsidP="00DB13B6">
      <w:pPr>
        <w:spacing w:after="0"/>
        <w:jc w:val="both"/>
        <w:rPr>
          <w:rFonts w:ascii="Times New Roman" w:hAnsi="Times New Roman" w:cs="Times New Roman"/>
          <w:sz w:val="20"/>
        </w:rPr>
      </w:pPr>
      <w:r>
        <w:rPr>
          <w:rFonts w:ascii="Times New Roman" w:hAnsi="Times New Roman" w:cs="Times New Roman"/>
          <w:sz w:val="20"/>
        </w:rPr>
        <w:t>On représente ci-dessous l’évolution de V</w:t>
      </w:r>
      <w:r w:rsidRPr="004A5D4F">
        <w:rPr>
          <w:rFonts w:ascii="Times New Roman" w:hAnsi="Times New Roman" w:cs="Times New Roman"/>
          <w:sz w:val="20"/>
          <w:vertAlign w:val="subscript"/>
        </w:rPr>
        <w:t>B</w:t>
      </w:r>
      <w:r>
        <w:rPr>
          <w:rFonts w:ascii="Times New Roman" w:hAnsi="Times New Roman" w:cs="Times New Roman"/>
          <w:sz w:val="20"/>
        </w:rPr>
        <w:t xml:space="preserve"> en fonction de P</w:t>
      </w:r>
      <w:r w:rsidRPr="004A5D4F">
        <w:rPr>
          <w:rFonts w:ascii="Times New Roman" w:hAnsi="Times New Roman" w:cs="Times New Roman"/>
          <w:sz w:val="20"/>
          <w:vertAlign w:val="subscript"/>
        </w:rPr>
        <w:t>B</w:t>
      </w:r>
      <w:r>
        <w:rPr>
          <w:rFonts w:ascii="Times New Roman" w:hAnsi="Times New Roman" w:cs="Times New Roman"/>
          <w:sz w:val="20"/>
        </w:rPr>
        <w:t xml:space="preserve">, à </w:t>
      </w:r>
      <w:r w:rsidR="00AD5ACE">
        <w:rPr>
          <w:rFonts w:ascii="Times New Roman" w:hAnsi="Times New Roman" w:cs="Times New Roman"/>
          <w:sz w:val="20"/>
        </w:rPr>
        <w:t xml:space="preserve">facteur de puissance, </w:t>
      </w:r>
      <w:r w:rsidR="00AD5ACE" w:rsidRPr="006E493A">
        <w:rPr>
          <w:rFonts w:ascii="Times New Roman" w:hAnsi="Times New Roman" w:cs="Times New Roman"/>
          <w:sz w:val="20"/>
        </w:rPr>
        <w:t>cos φ</w:t>
      </w:r>
      <w:r w:rsidR="00AD5ACE">
        <w:rPr>
          <w:rFonts w:ascii="Times New Roman" w:hAnsi="Times New Roman" w:cs="Times New Roman"/>
          <w:sz w:val="20"/>
        </w:rPr>
        <w:t>, de la région B</w:t>
      </w:r>
      <w:r>
        <w:rPr>
          <w:rFonts w:ascii="Times New Roman" w:hAnsi="Times New Roman" w:cs="Times New Roman"/>
          <w:sz w:val="20"/>
        </w:rPr>
        <w:t xml:space="preserve"> constant.</w:t>
      </w:r>
    </w:p>
    <w:p w:rsidR="00D87863" w:rsidRDefault="00BE31B3" w:rsidP="00BC5435">
      <w:pPr>
        <w:jc w:val="both"/>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98176" behindDoc="0" locked="0" layoutInCell="1" allowOverlap="1">
            <wp:simplePos x="0" y="0"/>
            <wp:positionH relativeFrom="column">
              <wp:posOffset>2433320</wp:posOffset>
            </wp:positionH>
            <wp:positionV relativeFrom="paragraph">
              <wp:posOffset>1717675</wp:posOffset>
            </wp:positionV>
            <wp:extent cx="405765" cy="250825"/>
            <wp:effectExtent l="19050" t="0" r="0" b="0"/>
            <wp:wrapNone/>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05765" cy="250825"/>
                    </a:xfrm>
                    <a:prstGeom prst="rect">
                      <a:avLst/>
                    </a:prstGeom>
                    <a:noFill/>
                    <a:ln w="9525">
                      <a:noFill/>
                      <a:miter lim="800000"/>
                      <a:headEnd/>
                      <a:tailEnd/>
                    </a:ln>
                  </pic:spPr>
                </pic:pic>
              </a:graphicData>
            </a:graphic>
          </wp:anchor>
        </w:drawing>
      </w:r>
      <w:r w:rsidR="00462500">
        <w:rPr>
          <w:rFonts w:ascii="Times New Roman" w:hAnsi="Times New Roman" w:cs="Times New Roman"/>
          <w:noProof/>
          <w:sz w:val="20"/>
          <w:lang w:eastAsia="fr-FR"/>
        </w:rPr>
        <w:pict>
          <v:shape id="_x0000_s1051" type="#_x0000_t32" style="position:absolute;left:0;text-align:left;margin-left:104.4pt;margin-top:95.1pt;width:.05pt;height:79.35pt;z-index:251684864;mso-position-horizontal-relative:text;mso-position-vertical-relative:text" o:connectortype="straight" strokeweight=".25pt">
            <v:stroke dashstyle="dash"/>
          </v:shape>
        </w:pict>
      </w:r>
      <w:r w:rsidR="00462500">
        <w:rPr>
          <w:rFonts w:ascii="Times New Roman" w:hAnsi="Times New Roman" w:cs="Times New Roman"/>
          <w:noProof/>
          <w:sz w:val="20"/>
          <w:lang w:eastAsia="fr-FR"/>
        </w:rPr>
        <w:pict>
          <v:shape id="_x0000_s1050" type="#_x0000_t32" style="position:absolute;left:0;text-align:left;margin-left:123.9pt;margin-top:89.1pt;width:.05pt;height:85.35pt;z-index:251683840;mso-position-horizontal-relative:text;mso-position-vertical-relative:text" o:connectortype="straight" strokeweight=".25pt">
            <v:stroke dashstyle="dash"/>
          </v:shape>
        </w:pict>
      </w:r>
      <w:r w:rsidR="00462500">
        <w:rPr>
          <w:rFonts w:ascii="Times New Roman" w:hAnsi="Times New Roman" w:cs="Times New Roman"/>
          <w:noProof/>
          <w:sz w:val="20"/>
          <w:lang w:eastAsia="fr-FR"/>
        </w:rPr>
        <w:pict>
          <v:shape id="_x0000_s1049" type="#_x0000_t32" style="position:absolute;left:0;text-align:left;margin-left:151.65pt;margin-top:80.85pt;width:.05pt;height:93.6pt;z-index:251682816;mso-position-horizontal-relative:text;mso-position-vertical-relative:text" o:connectortype="straight" strokeweight=".25pt">
            <v:stroke dashstyle="dash"/>
          </v:shape>
        </w:pict>
      </w:r>
      <w:r w:rsidR="00462500">
        <w:rPr>
          <w:rFonts w:ascii="Times New Roman" w:hAnsi="Times New Roman" w:cs="Times New Roman"/>
          <w:noProof/>
          <w:sz w:val="20"/>
          <w:lang w:eastAsia="fr-FR"/>
        </w:rPr>
        <w:pict>
          <v:shape id="_x0000_s1048" type="#_x0000_t32" style="position:absolute;left:0;text-align:left;margin-left:184.65pt;margin-top:69.45pt;width:0;height:105pt;z-index:251681792;mso-position-horizontal-relative:text;mso-position-vertical-relative:text" o:connectortype="straight" strokeweight=".25pt">
            <v:stroke dashstyle="dash"/>
          </v:shape>
        </w:pict>
      </w:r>
      <w:r w:rsidR="00C93AA0">
        <w:rPr>
          <w:rFonts w:ascii="Times New Roman" w:hAnsi="Times New Roman" w:cs="Times New Roman"/>
          <w:noProof/>
          <w:sz w:val="20"/>
          <w:lang w:eastAsia="fr-FR"/>
        </w:rPr>
        <w:drawing>
          <wp:inline distT="0" distB="0" distL="0" distR="0">
            <wp:extent cx="2969895" cy="2322830"/>
            <wp:effectExtent l="19050" t="0" r="1905" b="0"/>
            <wp:docPr id="2" name="Image 1" descr="V(P)txt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txt copie.jpg"/>
                    <pic:cNvPicPr/>
                  </pic:nvPicPr>
                  <pic:blipFill>
                    <a:blip r:embed="rId14" cstate="print">
                      <a:lum bright="-10000" contrast="30000"/>
                    </a:blip>
                    <a:stretch>
                      <a:fillRect/>
                    </a:stretch>
                  </pic:blipFill>
                  <pic:spPr>
                    <a:xfrm>
                      <a:off x="0" y="0"/>
                      <a:ext cx="2969895" cy="2322830"/>
                    </a:xfrm>
                    <a:prstGeom prst="rect">
                      <a:avLst/>
                    </a:prstGeom>
                  </pic:spPr>
                </pic:pic>
              </a:graphicData>
            </a:graphic>
          </wp:inline>
        </w:drawing>
      </w:r>
    </w:p>
    <w:p w:rsidR="005B198D" w:rsidRDefault="00AF60A1" w:rsidP="00BC5435">
      <w:pPr>
        <w:spacing w:after="0" w:line="360" w:lineRule="auto"/>
        <w:jc w:val="both"/>
        <w:rPr>
          <w:rFonts w:ascii="Times New Roman" w:hAnsi="Times New Roman" w:cs="Times New Roman"/>
          <w:sz w:val="20"/>
        </w:rPr>
      </w:pPr>
      <w:r>
        <w:rPr>
          <w:rFonts w:ascii="Times New Roman" w:hAnsi="Times New Roman" w:cs="Times New Roman"/>
          <w:sz w:val="20"/>
        </w:rPr>
        <w:lastRenderedPageBreak/>
        <w:t xml:space="preserve">Sur ce réseau de courbes, on peut voir : </w:t>
      </w:r>
    </w:p>
    <w:p w:rsidR="00BD0AEF" w:rsidRPr="00BD0AEF" w:rsidRDefault="00E02613" w:rsidP="00BD0AEF">
      <w:pPr>
        <w:pStyle w:val="Paragraphedeliste"/>
        <w:numPr>
          <w:ilvl w:val="0"/>
          <w:numId w:val="6"/>
        </w:numPr>
        <w:jc w:val="both"/>
        <w:rPr>
          <w:rFonts w:ascii="Times New Roman" w:hAnsi="Times New Roman" w:cs="Times New Roman"/>
          <w:sz w:val="20"/>
        </w:rPr>
      </w:pPr>
      <w:r w:rsidRPr="00E02613">
        <w:rPr>
          <w:rFonts w:ascii="Times New Roman" w:hAnsi="Times New Roman" w:cs="Times New Roman"/>
          <w:sz w:val="20"/>
        </w:rPr>
        <w:t>deux zones de fonctionnement séparées par un point critique</w:t>
      </w:r>
      <w:r w:rsidR="00E91010">
        <w:rPr>
          <w:rFonts w:ascii="Times New Roman" w:hAnsi="Times New Roman" w:cs="Times New Roman"/>
          <w:sz w:val="20"/>
        </w:rPr>
        <w:t> ;</w:t>
      </w:r>
    </w:p>
    <w:p w:rsidR="00AF60A1" w:rsidRDefault="00AF60A1" w:rsidP="00BC5435">
      <w:pPr>
        <w:pStyle w:val="Paragraphedeliste"/>
        <w:numPr>
          <w:ilvl w:val="0"/>
          <w:numId w:val="6"/>
        </w:numPr>
        <w:jc w:val="both"/>
        <w:rPr>
          <w:rFonts w:ascii="Times New Roman" w:hAnsi="Times New Roman" w:cs="Times New Roman"/>
          <w:sz w:val="20"/>
        </w:rPr>
      </w:pPr>
      <w:r w:rsidRPr="00E02613">
        <w:rPr>
          <w:rFonts w:ascii="Times New Roman" w:hAnsi="Times New Roman" w:cs="Times New Roman"/>
          <w:sz w:val="20"/>
        </w:rPr>
        <w:t xml:space="preserve">qu’à </w:t>
      </w:r>
      <w:r w:rsidRPr="002D7D53">
        <w:rPr>
          <w:rFonts w:ascii="Times New Roman" w:hAnsi="Times New Roman" w:cs="Times New Roman"/>
          <w:sz w:val="20"/>
        </w:rPr>
        <w:t>P</w:t>
      </w:r>
      <w:r w:rsidRPr="00E02613">
        <w:rPr>
          <w:rFonts w:ascii="Times New Roman" w:hAnsi="Times New Roman" w:cs="Times New Roman"/>
          <w:sz w:val="20"/>
          <w:vertAlign w:val="subscript"/>
        </w:rPr>
        <w:t>B</w:t>
      </w:r>
      <w:r w:rsidRPr="00E02613">
        <w:rPr>
          <w:rFonts w:ascii="Times New Roman" w:hAnsi="Times New Roman" w:cs="Times New Roman"/>
          <w:sz w:val="20"/>
        </w:rPr>
        <w:t xml:space="preserve"> donné, rehausser le facteur de puissance de la région B permet de relever le niveau de tension </w:t>
      </w:r>
      <w:r w:rsidR="00A20268">
        <w:rPr>
          <w:rFonts w:ascii="Times New Roman" w:hAnsi="Times New Roman" w:cs="Times New Roman"/>
          <w:sz w:val="20"/>
        </w:rPr>
        <w:t>d</w:t>
      </w:r>
      <w:r w:rsidRPr="00E02613">
        <w:rPr>
          <w:rFonts w:ascii="Times New Roman" w:hAnsi="Times New Roman" w:cs="Times New Roman"/>
          <w:sz w:val="20"/>
        </w:rPr>
        <w:t>u point B</w:t>
      </w:r>
      <w:r w:rsidR="00BD0AEF">
        <w:rPr>
          <w:rFonts w:ascii="Times New Roman" w:hAnsi="Times New Roman" w:cs="Times New Roman"/>
          <w:sz w:val="20"/>
        </w:rPr>
        <w:t xml:space="preserve"> et </w:t>
      </w:r>
      <w:r w:rsidR="000358FA">
        <w:rPr>
          <w:rFonts w:ascii="Times New Roman" w:hAnsi="Times New Roman" w:cs="Times New Roman"/>
          <w:sz w:val="20"/>
        </w:rPr>
        <w:t xml:space="preserve">qu’inversement </w:t>
      </w:r>
      <w:r w:rsidR="00BD0AEF">
        <w:rPr>
          <w:rFonts w:ascii="Times New Roman" w:hAnsi="Times New Roman" w:cs="Times New Roman"/>
          <w:sz w:val="20"/>
        </w:rPr>
        <w:t>un déficit de production de puissance réactive entraîne une chute de la tension</w:t>
      </w:r>
      <w:r w:rsidR="00E91010">
        <w:rPr>
          <w:rFonts w:ascii="Times New Roman" w:hAnsi="Times New Roman" w:cs="Times New Roman"/>
          <w:sz w:val="20"/>
        </w:rPr>
        <w:t> ;</w:t>
      </w:r>
    </w:p>
    <w:p w:rsidR="00AF60A1" w:rsidRDefault="00AF60A1" w:rsidP="006806CE">
      <w:pPr>
        <w:pStyle w:val="Paragraphedeliste"/>
        <w:numPr>
          <w:ilvl w:val="0"/>
          <w:numId w:val="5"/>
        </w:numPr>
        <w:jc w:val="both"/>
        <w:rPr>
          <w:rFonts w:ascii="Times New Roman" w:hAnsi="Times New Roman" w:cs="Times New Roman"/>
          <w:sz w:val="20"/>
        </w:rPr>
      </w:pPr>
      <w:r>
        <w:rPr>
          <w:rFonts w:ascii="Times New Roman" w:hAnsi="Times New Roman" w:cs="Times New Roman"/>
          <w:sz w:val="20"/>
        </w:rPr>
        <w:t>que l</w:t>
      </w:r>
      <w:r w:rsidRPr="00AF60A1">
        <w:rPr>
          <w:rFonts w:ascii="Times New Roman" w:hAnsi="Times New Roman" w:cs="Times New Roman"/>
          <w:sz w:val="20"/>
        </w:rPr>
        <w:t xml:space="preserve">e rehaussement du facteur de puissance par compensation d’énergie réactive </w:t>
      </w:r>
      <w:r w:rsidR="00D30229">
        <w:rPr>
          <w:rFonts w:ascii="Times New Roman" w:hAnsi="Times New Roman" w:cs="Times New Roman"/>
          <w:sz w:val="20"/>
        </w:rPr>
        <w:t>a pour conséquence</w:t>
      </w:r>
      <w:r w:rsidRPr="00AF60A1">
        <w:rPr>
          <w:rFonts w:ascii="Times New Roman" w:hAnsi="Times New Roman" w:cs="Times New Roman"/>
          <w:sz w:val="20"/>
        </w:rPr>
        <w:t xml:space="preserve"> </w:t>
      </w:r>
      <w:r w:rsidR="00E02613">
        <w:rPr>
          <w:rFonts w:ascii="Times New Roman" w:hAnsi="Times New Roman" w:cs="Times New Roman"/>
          <w:sz w:val="20"/>
        </w:rPr>
        <w:t xml:space="preserve">d’éloigner le point critique et donc </w:t>
      </w:r>
      <w:r w:rsidRPr="00AF60A1">
        <w:rPr>
          <w:rFonts w:ascii="Times New Roman" w:hAnsi="Times New Roman" w:cs="Times New Roman"/>
          <w:sz w:val="20"/>
        </w:rPr>
        <w:t xml:space="preserve">d’étendre la zone de fonctionnement stable, c’est à dire </w:t>
      </w:r>
      <w:r w:rsidR="00C235C0">
        <w:rPr>
          <w:rFonts w:ascii="Times New Roman" w:hAnsi="Times New Roman" w:cs="Times New Roman"/>
          <w:sz w:val="20"/>
        </w:rPr>
        <w:t xml:space="preserve">d’augmenter </w:t>
      </w:r>
      <w:r w:rsidRPr="00AF60A1">
        <w:rPr>
          <w:rFonts w:ascii="Times New Roman" w:hAnsi="Times New Roman" w:cs="Times New Roman"/>
          <w:sz w:val="20"/>
        </w:rPr>
        <w:t>les capacités de transport de puissance du réseau</w:t>
      </w:r>
      <w:r w:rsidR="00E91010">
        <w:rPr>
          <w:rFonts w:ascii="Times New Roman" w:hAnsi="Times New Roman" w:cs="Times New Roman"/>
          <w:sz w:val="20"/>
        </w:rPr>
        <w:t> ;</w:t>
      </w:r>
      <w:r w:rsidRPr="00AF60A1">
        <w:rPr>
          <w:rFonts w:ascii="Times New Roman" w:hAnsi="Times New Roman" w:cs="Times New Roman"/>
          <w:sz w:val="20"/>
        </w:rPr>
        <w:t xml:space="preserve"> </w:t>
      </w:r>
    </w:p>
    <w:p w:rsidR="00000D92" w:rsidRDefault="00000D92" w:rsidP="00FC5190">
      <w:pPr>
        <w:pStyle w:val="Paragraphedeliste"/>
        <w:numPr>
          <w:ilvl w:val="0"/>
          <w:numId w:val="5"/>
        </w:numPr>
        <w:spacing w:after="0"/>
        <w:jc w:val="both"/>
        <w:rPr>
          <w:rFonts w:ascii="Times New Roman" w:hAnsi="Times New Roman" w:cs="Times New Roman"/>
          <w:sz w:val="20"/>
        </w:rPr>
      </w:pPr>
      <w:r>
        <w:rPr>
          <w:rFonts w:ascii="Times New Roman" w:hAnsi="Times New Roman" w:cs="Times New Roman"/>
          <w:sz w:val="20"/>
        </w:rPr>
        <w:t>que pour un réseau fortement compensé, la valeur de la tension V</w:t>
      </w:r>
      <w:r w:rsidRPr="00B44F2A">
        <w:rPr>
          <w:rFonts w:ascii="Times New Roman" w:hAnsi="Times New Roman" w:cs="Times New Roman"/>
          <w:sz w:val="20"/>
          <w:vertAlign w:val="subscript"/>
        </w:rPr>
        <w:t>B</w:t>
      </w:r>
      <w:r>
        <w:rPr>
          <w:rFonts w:ascii="Times New Roman" w:hAnsi="Times New Roman" w:cs="Times New Roman"/>
          <w:sz w:val="20"/>
        </w:rPr>
        <w:t xml:space="preserve"> préjuge </w:t>
      </w:r>
      <w:r w:rsidR="00482066">
        <w:rPr>
          <w:rFonts w:ascii="Times New Roman" w:hAnsi="Times New Roman" w:cs="Times New Roman"/>
          <w:sz w:val="20"/>
        </w:rPr>
        <w:t>mal</w:t>
      </w:r>
      <w:r>
        <w:rPr>
          <w:rFonts w:ascii="Times New Roman" w:hAnsi="Times New Roman" w:cs="Times New Roman"/>
          <w:sz w:val="20"/>
        </w:rPr>
        <w:t xml:space="preserve"> de la proximité du point </w:t>
      </w:r>
      <w:r w:rsidR="00B44F2A">
        <w:rPr>
          <w:rFonts w:ascii="Times New Roman" w:hAnsi="Times New Roman" w:cs="Times New Roman"/>
          <w:sz w:val="20"/>
        </w:rPr>
        <w:t>critique.</w:t>
      </w:r>
    </w:p>
    <w:p w:rsidR="002D7D53" w:rsidRDefault="002D7D53" w:rsidP="002D7D53">
      <w:pPr>
        <w:pStyle w:val="Titre4"/>
      </w:pPr>
      <w:r>
        <w:t>Mécanisme d’un écroulement de tension</w:t>
      </w:r>
    </w:p>
    <w:p w:rsidR="00FB109D" w:rsidRDefault="00FB109D" w:rsidP="00FB109D">
      <w:pPr>
        <w:spacing w:after="0"/>
        <w:jc w:val="both"/>
        <w:rPr>
          <w:rFonts w:ascii="Times New Roman" w:hAnsi="Times New Roman" w:cs="Times New Roman"/>
          <w:sz w:val="20"/>
        </w:rPr>
      </w:pPr>
      <w:r>
        <w:rPr>
          <w:rFonts w:ascii="Times New Roman" w:hAnsi="Times New Roman" w:cs="Times New Roman"/>
          <w:sz w:val="20"/>
        </w:rPr>
        <w:t xml:space="preserve">   Les flux de puissance sur les différentes lignes dépendent de la topologie du réseau et des charges qui y sont connectées.</w:t>
      </w:r>
    </w:p>
    <w:p w:rsidR="00FB109D" w:rsidRDefault="00FB109D" w:rsidP="00FB109D">
      <w:pPr>
        <w:spacing w:after="0"/>
        <w:jc w:val="both"/>
        <w:rPr>
          <w:rFonts w:ascii="Times New Roman" w:hAnsi="Times New Roman" w:cs="Times New Roman"/>
          <w:sz w:val="20"/>
        </w:rPr>
      </w:pPr>
      <w:r>
        <w:rPr>
          <w:rFonts w:ascii="Times New Roman" w:hAnsi="Times New Roman" w:cs="Times New Roman"/>
          <w:sz w:val="20"/>
        </w:rPr>
        <w:t xml:space="preserve">   Une surcharge de la ligne apparaît lorsque celle-ci transporte plus de puissance qu’elle ne peut </w:t>
      </w:r>
      <w:r w:rsidR="00CD7B27">
        <w:rPr>
          <w:rFonts w:ascii="Times New Roman" w:hAnsi="Times New Roman" w:cs="Times New Roman"/>
          <w:sz w:val="20"/>
        </w:rPr>
        <w:t xml:space="preserve">en </w:t>
      </w:r>
      <w:r>
        <w:rPr>
          <w:rFonts w:ascii="Times New Roman" w:hAnsi="Times New Roman" w:cs="Times New Roman"/>
          <w:sz w:val="20"/>
        </w:rPr>
        <w:t>supporter. Cette limitation est due à une valeur du courant qui, par effet Joule, allonge la longueur des conducteurs  aériens et les rapproche du sol. Par exemple en 400 kV une ligne sera déclenchée au bout de :</w:t>
      </w:r>
    </w:p>
    <w:p w:rsidR="00FB109D" w:rsidRDefault="00FB109D" w:rsidP="002D7D53">
      <w:pPr>
        <w:pStyle w:val="Paragraphedeliste"/>
        <w:numPr>
          <w:ilvl w:val="0"/>
          <w:numId w:val="7"/>
        </w:numPr>
        <w:jc w:val="both"/>
        <w:rPr>
          <w:rFonts w:ascii="Times New Roman" w:hAnsi="Times New Roman" w:cs="Times New Roman"/>
          <w:sz w:val="20"/>
        </w:rPr>
      </w:pPr>
      <w:r w:rsidRPr="00FB109D">
        <w:rPr>
          <w:rFonts w:ascii="Times New Roman" w:hAnsi="Times New Roman" w:cs="Times New Roman"/>
          <w:sz w:val="20"/>
        </w:rPr>
        <w:t>20 min si elle est en surcharge de 130 %</w:t>
      </w:r>
    </w:p>
    <w:p w:rsidR="00FB109D" w:rsidRDefault="00FB109D" w:rsidP="002D7D53">
      <w:pPr>
        <w:pStyle w:val="Paragraphedeliste"/>
        <w:numPr>
          <w:ilvl w:val="0"/>
          <w:numId w:val="7"/>
        </w:numPr>
        <w:jc w:val="both"/>
        <w:rPr>
          <w:rFonts w:ascii="Times New Roman" w:hAnsi="Times New Roman" w:cs="Times New Roman"/>
          <w:sz w:val="20"/>
        </w:rPr>
      </w:pPr>
      <w:r w:rsidRPr="00FB109D">
        <w:rPr>
          <w:rFonts w:ascii="Times New Roman" w:hAnsi="Times New Roman" w:cs="Times New Roman"/>
          <w:sz w:val="20"/>
        </w:rPr>
        <w:t>10 min si elle est en surcharge de 150 %</w:t>
      </w:r>
    </w:p>
    <w:p w:rsidR="00FB109D" w:rsidRDefault="00FB109D" w:rsidP="00030BD6">
      <w:pPr>
        <w:pStyle w:val="Paragraphedeliste"/>
        <w:numPr>
          <w:ilvl w:val="0"/>
          <w:numId w:val="7"/>
        </w:numPr>
        <w:spacing w:after="0"/>
        <w:jc w:val="both"/>
        <w:rPr>
          <w:rFonts w:ascii="Times New Roman" w:hAnsi="Times New Roman" w:cs="Times New Roman"/>
          <w:sz w:val="20"/>
        </w:rPr>
      </w:pPr>
      <w:r w:rsidRPr="00FB109D">
        <w:rPr>
          <w:rFonts w:ascii="Times New Roman" w:hAnsi="Times New Roman" w:cs="Times New Roman"/>
          <w:sz w:val="20"/>
        </w:rPr>
        <w:t xml:space="preserve">1 </w:t>
      </w:r>
      <w:r w:rsidR="00030BD6">
        <w:rPr>
          <w:rFonts w:ascii="Times New Roman" w:hAnsi="Times New Roman" w:cs="Times New Roman"/>
          <w:sz w:val="20"/>
        </w:rPr>
        <w:t>min</w:t>
      </w:r>
      <w:r w:rsidRPr="00FB109D">
        <w:rPr>
          <w:rFonts w:ascii="Times New Roman" w:hAnsi="Times New Roman" w:cs="Times New Roman"/>
          <w:sz w:val="20"/>
        </w:rPr>
        <w:t xml:space="preserve"> si elle est en surcharge de 170 %</w:t>
      </w:r>
    </w:p>
    <w:p w:rsidR="00030BD6" w:rsidRPr="00030BD6" w:rsidRDefault="00030BD6" w:rsidP="00030BD6">
      <w:pPr>
        <w:spacing w:line="240" w:lineRule="auto"/>
        <w:jc w:val="both"/>
        <w:rPr>
          <w:rFonts w:ascii="Times New Roman" w:hAnsi="Times New Roman" w:cs="Times New Roman"/>
          <w:sz w:val="20"/>
        </w:rPr>
      </w:pPr>
      <w:r>
        <w:rPr>
          <w:rFonts w:ascii="Times New Roman" w:hAnsi="Times New Roman" w:cs="Times New Roman"/>
          <w:sz w:val="20"/>
        </w:rPr>
        <w:t xml:space="preserve">En hiver l’effet de dilatation est moindre et on peut donc charger d’avantage les lignes. </w:t>
      </w:r>
    </w:p>
    <w:p w:rsidR="008720BE" w:rsidRDefault="00BD0AEF" w:rsidP="00BD0AEF">
      <w:pPr>
        <w:jc w:val="both"/>
        <w:rPr>
          <w:rFonts w:ascii="Times New Roman" w:hAnsi="Times New Roman" w:cs="Times New Roman"/>
          <w:sz w:val="20"/>
        </w:rPr>
      </w:pPr>
      <w:r>
        <w:rPr>
          <w:rFonts w:ascii="Times New Roman" w:hAnsi="Times New Roman" w:cs="Times New Roman"/>
          <w:sz w:val="20"/>
        </w:rPr>
        <w:t xml:space="preserve">   L</w:t>
      </w:r>
      <w:r w:rsidR="008720BE">
        <w:rPr>
          <w:rFonts w:ascii="Times New Roman" w:hAnsi="Times New Roman" w:cs="Times New Roman"/>
          <w:sz w:val="20"/>
        </w:rPr>
        <w:t>a perte d’une ligne</w:t>
      </w:r>
      <w:r>
        <w:rPr>
          <w:rFonts w:ascii="Times New Roman" w:hAnsi="Times New Roman" w:cs="Times New Roman"/>
          <w:sz w:val="20"/>
        </w:rPr>
        <w:t xml:space="preserve"> est cause d’une chute de tension qui peut conduire à un écroulement (sans compter </w:t>
      </w:r>
      <w:r w:rsidR="000358FA">
        <w:rPr>
          <w:rFonts w:ascii="Times New Roman" w:hAnsi="Times New Roman" w:cs="Times New Roman"/>
          <w:sz w:val="20"/>
        </w:rPr>
        <w:t xml:space="preserve">que </w:t>
      </w:r>
      <w:r>
        <w:rPr>
          <w:rFonts w:ascii="Times New Roman" w:hAnsi="Times New Roman" w:cs="Times New Roman"/>
          <w:sz w:val="20"/>
        </w:rPr>
        <w:t>l’</w:t>
      </w:r>
      <w:r w:rsidR="00155DE4">
        <w:rPr>
          <w:rFonts w:ascii="Times New Roman" w:hAnsi="Times New Roman" w:cs="Times New Roman"/>
          <w:sz w:val="20"/>
        </w:rPr>
        <w:t>augmentation du transit dans les lignes restante</w:t>
      </w:r>
      <w:r>
        <w:rPr>
          <w:rFonts w:ascii="Times New Roman" w:hAnsi="Times New Roman" w:cs="Times New Roman"/>
          <w:sz w:val="20"/>
        </w:rPr>
        <w:t>s p</w:t>
      </w:r>
      <w:r w:rsidR="000358FA">
        <w:rPr>
          <w:rFonts w:ascii="Times New Roman" w:hAnsi="Times New Roman" w:cs="Times New Roman"/>
          <w:sz w:val="20"/>
        </w:rPr>
        <w:t>eu</w:t>
      </w:r>
      <w:r>
        <w:rPr>
          <w:rFonts w:ascii="Times New Roman" w:hAnsi="Times New Roman" w:cs="Times New Roman"/>
          <w:sz w:val="20"/>
        </w:rPr>
        <w:t>t conduire à de nouveaux déclenchements)</w:t>
      </w:r>
      <w:r w:rsidR="00155DE4">
        <w:rPr>
          <w:rFonts w:ascii="Times New Roman" w:hAnsi="Times New Roman" w:cs="Times New Roman"/>
          <w:sz w:val="20"/>
        </w:rPr>
        <w:t>.</w:t>
      </w:r>
    </w:p>
    <w:p w:rsidR="00FB5973" w:rsidRDefault="00BE31B3" w:rsidP="00FB5973">
      <w:pPr>
        <w:jc w:val="both"/>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701248" behindDoc="0" locked="0" layoutInCell="1" allowOverlap="1">
            <wp:simplePos x="0" y="0"/>
            <wp:positionH relativeFrom="column">
              <wp:posOffset>-19077</wp:posOffset>
            </wp:positionH>
            <wp:positionV relativeFrom="paragraph">
              <wp:posOffset>809536</wp:posOffset>
            </wp:positionV>
            <wp:extent cx="843835" cy="251138"/>
            <wp:effectExtent l="19050" t="0" r="0" b="0"/>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lum contrast="20000"/>
                    </a:blip>
                    <a:srcRect/>
                    <a:stretch>
                      <a:fillRect/>
                    </a:stretch>
                  </pic:blipFill>
                  <pic:spPr bwMode="auto">
                    <a:xfrm>
                      <a:off x="0" y="0"/>
                      <a:ext cx="843835" cy="251138"/>
                    </a:xfrm>
                    <a:prstGeom prst="rect">
                      <a:avLst/>
                    </a:prstGeom>
                    <a:noFill/>
                    <a:ln w="9525">
                      <a:noFill/>
                      <a:miter lim="800000"/>
                      <a:headEnd/>
                      <a:tailEnd/>
                    </a:ln>
                  </pic:spPr>
                </pic:pic>
              </a:graphicData>
            </a:graphic>
          </wp:anchor>
        </w:drawing>
      </w:r>
      <w:r w:rsidR="004217CD">
        <w:rPr>
          <w:rFonts w:ascii="Times New Roman" w:hAnsi="Times New Roman" w:cs="Times New Roman"/>
          <w:sz w:val="20"/>
        </w:rPr>
        <w:t xml:space="preserve">   </w:t>
      </w:r>
      <w:r w:rsidR="00EE3F7E">
        <w:rPr>
          <w:rFonts w:ascii="Times New Roman" w:hAnsi="Times New Roman" w:cs="Times New Roman"/>
          <w:sz w:val="20"/>
        </w:rPr>
        <w:t xml:space="preserve">Considérons </w:t>
      </w:r>
      <w:r w:rsidR="004217CD">
        <w:rPr>
          <w:rFonts w:ascii="Times New Roman" w:hAnsi="Times New Roman" w:cs="Times New Roman"/>
          <w:sz w:val="20"/>
        </w:rPr>
        <w:t xml:space="preserve">deux lignes </w:t>
      </w:r>
      <w:r w:rsidR="00D42472">
        <w:rPr>
          <w:rFonts w:ascii="Times New Roman" w:hAnsi="Times New Roman" w:cs="Times New Roman"/>
          <w:sz w:val="20"/>
        </w:rPr>
        <w:t xml:space="preserve">en parallèle </w:t>
      </w:r>
      <w:r w:rsidR="00684ED1">
        <w:rPr>
          <w:rFonts w:ascii="Times New Roman" w:hAnsi="Times New Roman" w:cs="Times New Roman"/>
          <w:sz w:val="20"/>
        </w:rPr>
        <w:t xml:space="preserve">d’impédance </w:t>
      </w:r>
      <w:r w:rsidR="00684ED1" w:rsidRPr="00684ED1">
        <w:rPr>
          <w:rFonts w:ascii="Times New Roman" w:hAnsi="Times New Roman" w:cs="Times New Roman"/>
          <w:i/>
          <w:sz w:val="20"/>
        </w:rPr>
        <w:t>X</w:t>
      </w:r>
      <w:r w:rsidR="00684ED1">
        <w:rPr>
          <w:rFonts w:ascii="Times New Roman" w:hAnsi="Times New Roman" w:cs="Times New Roman"/>
          <w:sz w:val="20"/>
        </w:rPr>
        <w:t xml:space="preserve"> et </w:t>
      </w:r>
      <w:r w:rsidR="00684ED1" w:rsidRPr="00684ED1">
        <w:rPr>
          <w:rFonts w:ascii="Times New Roman" w:hAnsi="Times New Roman" w:cs="Times New Roman"/>
          <w:i/>
          <w:sz w:val="20"/>
        </w:rPr>
        <w:t>X’</w:t>
      </w:r>
      <w:r w:rsidR="00684ED1">
        <w:rPr>
          <w:rFonts w:ascii="Times New Roman" w:hAnsi="Times New Roman" w:cs="Times New Roman"/>
          <w:sz w:val="20"/>
        </w:rPr>
        <w:t xml:space="preserve"> </w:t>
      </w:r>
      <w:r w:rsidR="004217CD">
        <w:rPr>
          <w:rFonts w:ascii="Times New Roman" w:hAnsi="Times New Roman" w:cs="Times New Roman"/>
          <w:sz w:val="20"/>
        </w:rPr>
        <w:t>alimentant la région B</w:t>
      </w:r>
      <w:r w:rsidR="00684ED1">
        <w:rPr>
          <w:rFonts w:ascii="Times New Roman" w:hAnsi="Times New Roman" w:cs="Times New Roman"/>
          <w:sz w:val="20"/>
        </w:rPr>
        <w:t xml:space="preserve"> résistive</w:t>
      </w:r>
      <w:r w:rsidR="000358FA">
        <w:rPr>
          <w:rFonts w:ascii="Times New Roman" w:hAnsi="Times New Roman" w:cs="Times New Roman"/>
          <w:sz w:val="20"/>
        </w:rPr>
        <w:t xml:space="preserve"> (</w:t>
      </w:r>
      <w:r w:rsidR="000358FA" w:rsidRPr="000358FA">
        <w:rPr>
          <w:rFonts w:ascii="Times New Roman" w:hAnsi="Times New Roman" w:cs="Times New Roman"/>
          <w:i/>
          <w:sz w:val="20"/>
        </w:rPr>
        <w:t>R</w:t>
      </w:r>
      <w:r w:rsidR="000358FA">
        <w:rPr>
          <w:rFonts w:ascii="Times New Roman" w:hAnsi="Times New Roman" w:cs="Times New Roman"/>
          <w:sz w:val="20"/>
        </w:rPr>
        <w:t>)</w:t>
      </w:r>
      <w:r w:rsidR="004217CD">
        <w:rPr>
          <w:rFonts w:ascii="Times New Roman" w:hAnsi="Times New Roman" w:cs="Times New Roman"/>
          <w:sz w:val="20"/>
        </w:rPr>
        <w:t xml:space="preserve">. Un transformateur régleur de charge est placé entre les lignes et la distribution.  </w:t>
      </w:r>
      <w:r w:rsidR="00684ED1">
        <w:rPr>
          <w:rFonts w:ascii="Times New Roman" w:hAnsi="Times New Roman" w:cs="Times New Roman"/>
          <w:sz w:val="20"/>
        </w:rPr>
        <w:t xml:space="preserve">La charge équivalente au point B est </w:t>
      </w:r>
      <w:proofErr w:type="spellStart"/>
      <w:r w:rsidR="00684ED1">
        <w:rPr>
          <w:rFonts w:ascii="Times New Roman" w:hAnsi="Times New Roman" w:cs="Times New Roman"/>
          <w:sz w:val="20"/>
        </w:rPr>
        <w:t>m.R</w:t>
      </w:r>
      <w:proofErr w:type="spellEnd"/>
      <w:r w:rsidR="00684ED1">
        <w:rPr>
          <w:rFonts w:ascii="Times New Roman" w:hAnsi="Times New Roman" w:cs="Times New Roman"/>
          <w:sz w:val="20"/>
        </w:rPr>
        <w:t xml:space="preserve"> (m rapport de transformation).</w:t>
      </w:r>
      <w:r w:rsidR="00FB5973">
        <w:rPr>
          <w:rFonts w:ascii="Times New Roman" w:hAnsi="Times New Roman" w:cs="Times New Roman"/>
          <w:sz w:val="20"/>
        </w:rPr>
        <w:t xml:space="preserve"> La charge a pour équation</w:t>
      </w:r>
      <w:r w:rsidR="004E11DC">
        <w:rPr>
          <w:rFonts w:ascii="Times New Roman" w:hAnsi="Times New Roman" w:cs="Times New Roman"/>
          <w:sz w:val="20"/>
        </w:rPr>
        <w:t xml:space="preserve"> : </w:t>
      </w:r>
      <m:oMath>
        <m:sSub>
          <m:sSubPr>
            <m:ctrlPr>
              <w:rPr>
                <w:rFonts w:ascii="Cambria Math" w:hAnsi="Cambria Math" w:cs="Times New Roman"/>
                <w:i/>
                <w:sz w:val="20"/>
              </w:rPr>
            </m:ctrlPr>
          </m:sSubPr>
          <m:e>
            <m:r>
              <w:rPr>
                <w:rFonts w:ascii="Cambria Math" w:hAnsi="Cambria Math" w:cs="Times New Roman"/>
                <w:sz w:val="20"/>
              </w:rPr>
              <m:t>V</m:t>
            </m:r>
          </m:e>
          <m:sub>
            <m:r>
              <w:rPr>
                <w:rFonts w:ascii="Cambria Math" w:hAnsi="Cambria Math" w:cs="Times New Roman"/>
                <w:sz w:val="20"/>
              </w:rPr>
              <m:t>B</m:t>
            </m:r>
          </m:sub>
        </m:sSub>
        <m:r>
          <w:rPr>
            <w:rFonts w:ascii="Cambria Math" w:hAnsi="Cambria Math" w:cs="Times New Roman"/>
            <w:sz w:val="20"/>
          </w:rPr>
          <m:t>=</m:t>
        </m:r>
        <m:rad>
          <m:radPr>
            <m:degHide m:val="on"/>
            <m:ctrlPr>
              <w:rPr>
                <w:rFonts w:ascii="Cambria Math" w:hAnsi="Cambria Math" w:cs="Times New Roman"/>
                <w:i/>
                <w:sz w:val="20"/>
              </w:rPr>
            </m:ctrlPr>
          </m:radPr>
          <m:deg/>
          <m:e>
            <m:r>
              <w:rPr>
                <w:rFonts w:ascii="Cambria Math" w:hAnsi="Cambria Math" w:cs="Times New Roman"/>
                <w:sz w:val="20"/>
              </w:rPr>
              <m:t>mR.</m:t>
            </m:r>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B</m:t>
                </m:r>
              </m:sub>
            </m:sSub>
          </m:e>
        </m:rad>
      </m:oMath>
      <w:r>
        <w:rPr>
          <w:rFonts w:ascii="Times New Roman" w:eastAsiaTheme="minorEastAsia" w:hAnsi="Times New Roman" w:cs="Times New Roman"/>
          <w:sz w:val="20"/>
        </w:rPr>
        <w:t xml:space="preserve"> .</w:t>
      </w:r>
      <w:r w:rsidRPr="00BE31B3">
        <w:rPr>
          <w:rFonts w:ascii="Times New Roman" w:eastAsiaTheme="minorEastAsia" w:hAnsi="Times New Roman" w:cs="Times New Roman"/>
          <w:sz w:val="20"/>
        </w:rPr>
        <w:t xml:space="preserve"> </w:t>
      </w:r>
    </w:p>
    <w:p w:rsidR="00EE3F7E" w:rsidRDefault="00462500" w:rsidP="004217CD">
      <w:pPr>
        <w:jc w:val="center"/>
        <w:rPr>
          <w:rFonts w:ascii="Times New Roman" w:hAnsi="Times New Roman" w:cs="Times New Roman"/>
          <w:sz w:val="20"/>
        </w:rPr>
      </w:pPr>
      <w:r>
        <w:rPr>
          <w:rFonts w:ascii="Times New Roman" w:hAnsi="Times New Roman" w:cs="Times New Roman"/>
          <w:noProof/>
          <w:sz w:val="20"/>
        </w:rPr>
        <w:pict>
          <v:shapetype id="_x0000_t202" coordsize="21600,21600" o:spt="202" path="m,l,21600r21600,l21600,xe">
            <v:stroke joinstyle="miter"/>
            <v:path gradientshapeok="t" o:connecttype="rect"/>
          </v:shapetype>
          <v:shape id="_x0000_s1061" type="#_x0000_t202" style="position:absolute;left:0;text-align:left;margin-left:165.05pt;margin-top:2.8pt;width:9.7pt;height:10pt;z-index:251703296;mso-width-relative:margin;mso-height-relative:margin;v-text-anchor:middle" filled="f" stroked="f">
            <v:textbox style="mso-next-textbox:#_x0000_s1061" inset="0,0,0,0">
              <w:txbxContent>
                <w:p w:rsidR="000358FA" w:rsidRPr="000358FA" w:rsidRDefault="000358FA">
                  <w:pPr>
                    <w:rPr>
                      <w:rFonts w:ascii="Arial" w:hAnsi="Arial" w:cs="Arial"/>
                      <w:i/>
                      <w:sz w:val="14"/>
                    </w:rPr>
                  </w:pPr>
                  <w:r w:rsidRPr="000358FA">
                    <w:rPr>
                      <w:rFonts w:ascii="Arial" w:hAnsi="Arial" w:cs="Arial"/>
                      <w:i/>
                      <w:sz w:val="14"/>
                    </w:rPr>
                    <w:t>m</w:t>
                  </w:r>
                </w:p>
              </w:txbxContent>
            </v:textbox>
          </v:shape>
        </w:pict>
      </w:r>
      <w:r>
        <w:rPr>
          <w:rFonts w:ascii="Times New Roman" w:hAnsi="Times New Roman" w:cs="Times New Roman"/>
          <w:noProof/>
          <w:sz w:val="20"/>
          <w:lang w:eastAsia="fr-FR"/>
        </w:rPr>
        <w:pict>
          <v:shape id="_x0000_s1062" type="#_x0000_t202" style="position:absolute;left:0;text-align:left;margin-left:187.05pt;margin-top:33.3pt;width:9.7pt;height:10pt;z-index:251704320;mso-width-relative:margin;mso-height-relative:margin;v-text-anchor:middle" filled="f" stroked="f">
            <v:textbox style="mso-next-textbox:#_x0000_s1062" inset="0,0,0,0">
              <w:txbxContent>
                <w:p w:rsidR="000358FA" w:rsidRPr="000358FA" w:rsidRDefault="000358FA" w:rsidP="000358FA">
                  <w:pPr>
                    <w:rPr>
                      <w:rFonts w:ascii="Arial" w:hAnsi="Arial" w:cs="Arial"/>
                      <w:i/>
                      <w:sz w:val="16"/>
                    </w:rPr>
                  </w:pPr>
                  <w:r w:rsidRPr="000358FA">
                    <w:rPr>
                      <w:rFonts w:ascii="Arial" w:hAnsi="Arial" w:cs="Arial"/>
                      <w:i/>
                      <w:sz w:val="16"/>
                    </w:rPr>
                    <w:t>R</w:t>
                  </w:r>
                </w:p>
              </w:txbxContent>
            </v:textbox>
          </v:shape>
        </w:pict>
      </w:r>
      <w:r>
        <w:rPr>
          <w:rFonts w:ascii="Times New Roman" w:hAnsi="Times New Roman" w:cs="Times New Roman"/>
          <w:noProof/>
          <w:sz w:val="20"/>
          <w:lang w:eastAsia="fr-FR"/>
        </w:rPr>
        <w:pict>
          <v:group id="_x0000_s1058" style="position:absolute;left:0;text-align:left;margin-left:186.8pt;margin-top:17.35pt;width:15.55pt;height:42.6pt;z-index:251695104" coordorigin="4729,12094" coordsize="311,852">
            <v:shape id="_x0000_s1053" type="#_x0000_t32" style="position:absolute;left:4729;top:12096;width:251;height:0" o:connectortype="straight" o:regroupid="5" strokeweight=".1pt"/>
            <v:shape id="_x0000_s1054" type="#_x0000_t32" style="position:absolute;left:4980;top:12094;width:1;height:852" o:connectortype="straight" o:regroupid="5" strokeweight=".1pt"/>
            <v:rect id="_x0000_s1055" style="position:absolute;left:4912;top:12274;width:128;height:424" o:regroupid="5" fillcolor="white [3212]" strokeweight=".1pt"/>
          </v:group>
        </w:pict>
      </w:r>
      <w:r>
        <w:rPr>
          <w:rFonts w:ascii="Times New Roman" w:hAnsi="Times New Roman" w:cs="Times New Roman"/>
          <w:noProof/>
          <w:sz w:val="20"/>
          <w:lang w:eastAsia="fr-FR"/>
        </w:rPr>
        <w:pict>
          <v:shape id="_x0000_s1057" type="#_x0000_t32" style="position:absolute;left:0;text-align:left;margin-left:155.75pt;margin-top:8.15pt;width:22.3pt;height:20pt;flip:y;z-index:251691008" o:connectortype="straight" strokeweight=".25pt">
            <v:stroke endarrow="classic" endarrowwidth="narrow" endarrowlength="short"/>
          </v:shape>
        </w:pict>
      </w:r>
      <w:r w:rsidR="00684ED1">
        <w:rPr>
          <w:rFonts w:ascii="Times New Roman" w:hAnsi="Times New Roman" w:cs="Times New Roman"/>
          <w:noProof/>
          <w:sz w:val="20"/>
          <w:lang w:eastAsia="fr-FR"/>
        </w:rPr>
        <w:drawing>
          <wp:inline distT="0" distB="0" distL="0" distR="0">
            <wp:extent cx="2299147" cy="995563"/>
            <wp:effectExtent l="19050" t="0" r="5903" b="0"/>
            <wp:docPr id="6"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lum bright="-20000"/>
                    </a:blip>
                    <a:srcRect l="3048" t="10917" r="6222" b="10044"/>
                    <a:stretch>
                      <a:fillRect/>
                    </a:stretch>
                  </pic:blipFill>
                  <pic:spPr bwMode="auto">
                    <a:xfrm>
                      <a:off x="0" y="0"/>
                      <a:ext cx="2300139" cy="995993"/>
                    </a:xfrm>
                    <a:prstGeom prst="rect">
                      <a:avLst/>
                    </a:prstGeom>
                    <a:noFill/>
                    <a:ln w="9525">
                      <a:noFill/>
                      <a:miter lim="800000"/>
                      <a:headEnd/>
                      <a:tailEnd/>
                    </a:ln>
                  </pic:spPr>
                </pic:pic>
              </a:graphicData>
            </a:graphic>
          </wp:inline>
        </w:drawing>
      </w:r>
    </w:p>
    <w:p w:rsidR="00576BBB" w:rsidRDefault="00F5425C" w:rsidP="00684ED1">
      <w:pPr>
        <w:jc w:val="both"/>
        <w:rPr>
          <w:rFonts w:ascii="Times New Roman" w:hAnsi="Times New Roman" w:cs="Times New Roman"/>
          <w:sz w:val="20"/>
        </w:rPr>
      </w:pPr>
      <w:r>
        <w:rPr>
          <w:rFonts w:ascii="Times New Roman" w:hAnsi="Times New Roman" w:cs="Times New Roman"/>
          <w:sz w:val="20"/>
        </w:rPr>
        <w:t xml:space="preserve">A la suite d’une surcharge,  on perd la ligne </w:t>
      </w:r>
      <w:r w:rsidRPr="00684ED1">
        <w:rPr>
          <w:rFonts w:ascii="Times New Roman" w:hAnsi="Times New Roman" w:cs="Times New Roman"/>
          <w:i/>
          <w:sz w:val="20"/>
        </w:rPr>
        <w:t>X</w:t>
      </w:r>
      <w:r>
        <w:rPr>
          <w:rFonts w:ascii="Times New Roman" w:hAnsi="Times New Roman" w:cs="Times New Roman"/>
          <w:sz w:val="20"/>
        </w:rPr>
        <w:t>. La courbe V</w:t>
      </w:r>
      <w:r w:rsidRPr="00F5425C">
        <w:rPr>
          <w:rFonts w:ascii="Times New Roman" w:hAnsi="Times New Roman" w:cs="Times New Roman"/>
          <w:sz w:val="20"/>
          <w:vertAlign w:val="subscript"/>
        </w:rPr>
        <w:t>B</w:t>
      </w:r>
      <w:r>
        <w:rPr>
          <w:rFonts w:ascii="Times New Roman" w:hAnsi="Times New Roman" w:cs="Times New Roman"/>
          <w:sz w:val="20"/>
        </w:rPr>
        <w:t xml:space="preserve"> = f (P</w:t>
      </w:r>
      <w:r w:rsidRPr="00F5425C">
        <w:rPr>
          <w:rFonts w:ascii="Times New Roman" w:hAnsi="Times New Roman" w:cs="Times New Roman"/>
          <w:sz w:val="20"/>
          <w:vertAlign w:val="subscript"/>
        </w:rPr>
        <w:t>B</w:t>
      </w:r>
      <w:r>
        <w:rPr>
          <w:rFonts w:ascii="Times New Roman" w:hAnsi="Times New Roman" w:cs="Times New Roman"/>
          <w:sz w:val="20"/>
        </w:rPr>
        <w:t>) est modifiée comme le mo</w:t>
      </w:r>
      <w:r w:rsidR="005D4536">
        <w:rPr>
          <w:rFonts w:ascii="Times New Roman" w:hAnsi="Times New Roman" w:cs="Times New Roman"/>
          <w:sz w:val="20"/>
        </w:rPr>
        <w:t>ntre le graphique suivant :</w:t>
      </w:r>
      <w:r w:rsidR="00BE31B3" w:rsidRPr="00BE31B3">
        <w:rPr>
          <w:rFonts w:ascii="Times New Roman" w:hAnsi="Times New Roman" w:cs="Times New Roman"/>
          <w:sz w:val="20"/>
        </w:rPr>
        <w:t xml:space="preserve"> </w:t>
      </w:r>
    </w:p>
    <w:p w:rsidR="00FB5973" w:rsidRDefault="00684ED1" w:rsidP="00576BBB">
      <w:pPr>
        <w:pStyle w:val="Paragraphedeliste"/>
        <w:numPr>
          <w:ilvl w:val="0"/>
          <w:numId w:val="8"/>
        </w:numPr>
        <w:jc w:val="both"/>
        <w:rPr>
          <w:rFonts w:ascii="Times New Roman" w:hAnsi="Times New Roman" w:cs="Times New Roman"/>
          <w:sz w:val="20"/>
        </w:rPr>
      </w:pPr>
      <w:r w:rsidRPr="00576BBB">
        <w:rPr>
          <w:rFonts w:ascii="Times New Roman" w:hAnsi="Times New Roman" w:cs="Times New Roman"/>
          <w:sz w:val="20"/>
        </w:rPr>
        <w:lastRenderedPageBreak/>
        <w:t>Si le réseau est chargé par la résistance R</w:t>
      </w:r>
      <w:r w:rsidRPr="00576BBB">
        <w:rPr>
          <w:rFonts w:ascii="Times New Roman" w:hAnsi="Times New Roman" w:cs="Times New Roman"/>
          <w:sz w:val="20"/>
          <w:vertAlign w:val="subscript"/>
        </w:rPr>
        <w:t>1</w:t>
      </w:r>
      <w:r w:rsidR="00FB5973" w:rsidRPr="00576BBB">
        <w:rPr>
          <w:rFonts w:ascii="Times New Roman" w:hAnsi="Times New Roman" w:cs="Times New Roman"/>
          <w:sz w:val="20"/>
        </w:rPr>
        <w:t>, le point de fonctionnement (1) est déplacé en (1</w:t>
      </w:r>
      <w:r w:rsidR="00FB5973" w:rsidRPr="00576BBB">
        <w:rPr>
          <w:rFonts w:cs="Times New Roman"/>
          <w:sz w:val="20"/>
        </w:rPr>
        <w:t>’</w:t>
      </w:r>
      <w:r w:rsidR="00FB5973" w:rsidRPr="00576BBB">
        <w:rPr>
          <w:rFonts w:ascii="Times New Roman" w:hAnsi="Times New Roman" w:cs="Times New Roman"/>
          <w:sz w:val="20"/>
        </w:rPr>
        <w:t xml:space="preserve">). </w:t>
      </w:r>
      <w:r w:rsidR="00FB5EB7">
        <w:rPr>
          <w:rFonts w:ascii="Times New Roman" w:hAnsi="Times New Roman" w:cs="Times New Roman"/>
          <w:sz w:val="20"/>
        </w:rPr>
        <w:t>Pour maintenir la tension secondaire à sa valeur de consigne,</w:t>
      </w:r>
      <w:r w:rsidR="00FB5EB7" w:rsidRPr="00576BBB">
        <w:rPr>
          <w:rFonts w:ascii="Times New Roman" w:hAnsi="Times New Roman" w:cs="Times New Roman"/>
          <w:sz w:val="20"/>
        </w:rPr>
        <w:t xml:space="preserve"> </w:t>
      </w:r>
      <w:r w:rsidR="00FB5EB7">
        <w:rPr>
          <w:rFonts w:ascii="Times New Roman" w:hAnsi="Times New Roman" w:cs="Times New Roman"/>
          <w:sz w:val="20"/>
        </w:rPr>
        <w:t>l</w:t>
      </w:r>
      <w:r w:rsidR="00576BBB">
        <w:rPr>
          <w:rFonts w:ascii="Times New Roman" w:hAnsi="Times New Roman" w:cs="Times New Roman"/>
          <w:sz w:val="20"/>
        </w:rPr>
        <w:t xml:space="preserve">e régleur de charge </w:t>
      </w:r>
      <w:r w:rsidR="00FB5EB7">
        <w:rPr>
          <w:rFonts w:ascii="Times New Roman" w:hAnsi="Times New Roman" w:cs="Times New Roman"/>
          <w:sz w:val="20"/>
        </w:rPr>
        <w:t>diminue</w:t>
      </w:r>
      <w:r w:rsidR="00576BBB">
        <w:rPr>
          <w:rFonts w:ascii="Times New Roman" w:hAnsi="Times New Roman" w:cs="Times New Roman"/>
          <w:sz w:val="20"/>
        </w:rPr>
        <w:t xml:space="preserve"> son</w:t>
      </w:r>
      <w:r w:rsidR="00FB5973" w:rsidRPr="00576BBB">
        <w:rPr>
          <w:rFonts w:ascii="Times New Roman" w:hAnsi="Times New Roman" w:cs="Times New Roman"/>
          <w:sz w:val="20"/>
        </w:rPr>
        <w:t xml:space="preserve"> rapport de transformation. On arrive finalement au point de fonctionnement (1</w:t>
      </w:r>
      <w:r w:rsidR="00FB5973" w:rsidRPr="00576BBB">
        <w:rPr>
          <w:rFonts w:cs="Times New Roman"/>
          <w:sz w:val="20"/>
        </w:rPr>
        <w:t>’’</w:t>
      </w:r>
      <w:r w:rsidR="00FB5973" w:rsidRPr="00576BBB">
        <w:rPr>
          <w:rFonts w:ascii="Times New Roman" w:hAnsi="Times New Roman" w:cs="Times New Roman"/>
          <w:sz w:val="20"/>
        </w:rPr>
        <w:t>)</w:t>
      </w:r>
      <w:r w:rsidR="00470E03">
        <w:rPr>
          <w:rFonts w:ascii="Times New Roman" w:hAnsi="Times New Roman" w:cs="Times New Roman"/>
          <w:sz w:val="20"/>
        </w:rPr>
        <w:t xml:space="preserve"> </w:t>
      </w:r>
      <w:r w:rsidR="00862E35">
        <w:rPr>
          <w:rFonts w:ascii="Times New Roman" w:hAnsi="Times New Roman" w:cs="Times New Roman"/>
          <w:sz w:val="20"/>
        </w:rPr>
        <w:t>(P</w:t>
      </w:r>
      <w:r w:rsidR="00862E35" w:rsidRPr="00862E35">
        <w:rPr>
          <w:rFonts w:ascii="Times New Roman" w:hAnsi="Times New Roman" w:cs="Times New Roman"/>
          <w:sz w:val="20"/>
          <w:vertAlign w:val="subscript"/>
        </w:rPr>
        <w:t>B1</w:t>
      </w:r>
      <w:r w:rsidR="00862E35">
        <w:rPr>
          <w:rFonts w:ascii="Times New Roman" w:hAnsi="Times New Roman" w:cs="Times New Roman"/>
          <w:sz w:val="20"/>
        </w:rPr>
        <w:t xml:space="preserve"> = P</w:t>
      </w:r>
      <w:r w:rsidR="00862E35" w:rsidRPr="00862E35">
        <w:rPr>
          <w:rFonts w:ascii="Times New Roman" w:hAnsi="Times New Roman" w:cs="Times New Roman"/>
          <w:sz w:val="20"/>
          <w:vertAlign w:val="subscript"/>
        </w:rPr>
        <w:t>B1</w:t>
      </w:r>
      <w:r w:rsidR="00862E35" w:rsidRPr="00862E35">
        <w:rPr>
          <w:rFonts w:cs="Times New Roman"/>
          <w:sz w:val="20"/>
          <w:vertAlign w:val="subscript"/>
        </w:rPr>
        <w:t>’’</w:t>
      </w:r>
      <w:r w:rsidR="00862E35">
        <w:rPr>
          <w:rFonts w:ascii="Times New Roman" w:hAnsi="Times New Roman" w:cs="Times New Roman"/>
          <w:sz w:val="20"/>
        </w:rPr>
        <w:t>)</w:t>
      </w:r>
      <w:r w:rsidR="00FB5973" w:rsidRPr="00576BBB">
        <w:rPr>
          <w:rFonts w:ascii="Times New Roman" w:hAnsi="Times New Roman" w:cs="Times New Roman"/>
          <w:sz w:val="20"/>
        </w:rPr>
        <w:t>: c’est l</w:t>
      </w:r>
      <w:r w:rsidR="00E91010">
        <w:rPr>
          <w:rFonts w:ascii="Times New Roman" w:hAnsi="Times New Roman" w:cs="Times New Roman"/>
          <w:sz w:val="20"/>
        </w:rPr>
        <w:t>e</w:t>
      </w:r>
      <w:r w:rsidR="00FB5973" w:rsidRPr="00576BBB">
        <w:rPr>
          <w:rFonts w:ascii="Times New Roman" w:hAnsi="Times New Roman" w:cs="Times New Roman"/>
          <w:sz w:val="20"/>
        </w:rPr>
        <w:t xml:space="preserve"> cas stable.</w:t>
      </w:r>
    </w:p>
    <w:p w:rsidR="00576BBB" w:rsidRPr="00576BBB" w:rsidRDefault="00576BBB" w:rsidP="00C964D6">
      <w:pPr>
        <w:pStyle w:val="Paragraphedeliste"/>
        <w:numPr>
          <w:ilvl w:val="0"/>
          <w:numId w:val="8"/>
        </w:numPr>
        <w:spacing w:after="0"/>
        <w:jc w:val="both"/>
        <w:rPr>
          <w:rFonts w:ascii="Times New Roman" w:hAnsi="Times New Roman" w:cs="Times New Roman"/>
          <w:sz w:val="20"/>
        </w:rPr>
      </w:pPr>
      <w:r>
        <w:rPr>
          <w:rFonts w:ascii="Times New Roman" w:hAnsi="Times New Roman" w:cs="Times New Roman"/>
          <w:sz w:val="20"/>
        </w:rPr>
        <w:t>Si le réseau est chargé par la résistance R</w:t>
      </w:r>
      <w:r w:rsidRPr="00576BBB">
        <w:rPr>
          <w:rFonts w:ascii="Times New Roman" w:hAnsi="Times New Roman" w:cs="Times New Roman"/>
          <w:sz w:val="20"/>
          <w:vertAlign w:val="subscript"/>
        </w:rPr>
        <w:t>2</w:t>
      </w:r>
      <w:r>
        <w:rPr>
          <w:rFonts w:ascii="Times New Roman" w:hAnsi="Times New Roman" w:cs="Times New Roman"/>
          <w:sz w:val="20"/>
        </w:rPr>
        <w:t>, le point de fonctionnement (2) est déplacé en (2</w:t>
      </w:r>
      <w:r w:rsidRPr="00576BBB">
        <w:rPr>
          <w:rFonts w:cs="Times New Roman"/>
          <w:sz w:val="20"/>
        </w:rPr>
        <w:t>’</w:t>
      </w:r>
      <w:r>
        <w:rPr>
          <w:rFonts w:ascii="Times New Roman" w:hAnsi="Times New Roman" w:cs="Times New Roman"/>
          <w:sz w:val="20"/>
        </w:rPr>
        <w:t xml:space="preserve">). Le régleur agit de même, la </w:t>
      </w:r>
      <w:r w:rsidR="00DB13B6">
        <w:rPr>
          <w:rFonts w:ascii="Times New Roman" w:hAnsi="Times New Roman" w:cs="Times New Roman"/>
          <w:sz w:val="20"/>
        </w:rPr>
        <w:t>tension secondaire</w:t>
      </w:r>
      <w:r>
        <w:rPr>
          <w:rFonts w:ascii="Times New Roman" w:hAnsi="Times New Roman" w:cs="Times New Roman"/>
          <w:sz w:val="20"/>
        </w:rPr>
        <w:t xml:space="preserve"> </w:t>
      </w:r>
      <w:r w:rsidR="00DB13B6">
        <w:rPr>
          <w:rFonts w:ascii="Times New Roman" w:hAnsi="Times New Roman" w:cs="Times New Roman"/>
          <w:sz w:val="20"/>
        </w:rPr>
        <w:t>commence à</w:t>
      </w:r>
      <w:r>
        <w:rPr>
          <w:rFonts w:ascii="Times New Roman" w:hAnsi="Times New Roman" w:cs="Times New Roman"/>
          <w:sz w:val="20"/>
        </w:rPr>
        <w:t xml:space="preserve"> remonter</w:t>
      </w:r>
      <w:r w:rsidR="00E91010">
        <w:rPr>
          <w:rFonts w:ascii="Times New Roman" w:hAnsi="Times New Roman" w:cs="Times New Roman"/>
          <w:sz w:val="20"/>
        </w:rPr>
        <w:t>,</w:t>
      </w:r>
      <w:r>
        <w:rPr>
          <w:rFonts w:ascii="Times New Roman" w:hAnsi="Times New Roman" w:cs="Times New Roman"/>
          <w:sz w:val="20"/>
        </w:rPr>
        <w:t xml:space="preserve"> </w:t>
      </w:r>
      <w:r w:rsidR="00DB13B6">
        <w:rPr>
          <w:rFonts w:ascii="Times New Roman" w:hAnsi="Times New Roman" w:cs="Times New Roman"/>
          <w:sz w:val="20"/>
        </w:rPr>
        <w:t>précipitant</w:t>
      </w:r>
      <w:r>
        <w:rPr>
          <w:rFonts w:ascii="Times New Roman" w:hAnsi="Times New Roman" w:cs="Times New Roman"/>
          <w:sz w:val="20"/>
        </w:rPr>
        <w:t xml:space="preserve"> </w:t>
      </w:r>
      <w:r w:rsidR="00A3403C">
        <w:rPr>
          <w:rFonts w:ascii="Times New Roman" w:hAnsi="Times New Roman" w:cs="Times New Roman"/>
          <w:sz w:val="20"/>
        </w:rPr>
        <w:t xml:space="preserve">le point de fonctionnement </w:t>
      </w:r>
      <w:r>
        <w:rPr>
          <w:rFonts w:ascii="Times New Roman" w:hAnsi="Times New Roman" w:cs="Times New Roman"/>
          <w:sz w:val="20"/>
        </w:rPr>
        <w:t xml:space="preserve"> au point critique (2</w:t>
      </w:r>
      <w:r w:rsidRPr="00576BBB">
        <w:rPr>
          <w:rFonts w:cs="Times New Roman"/>
          <w:sz w:val="20"/>
        </w:rPr>
        <w:t>’’</w:t>
      </w:r>
      <w:r>
        <w:rPr>
          <w:rFonts w:ascii="Times New Roman" w:hAnsi="Times New Roman" w:cs="Times New Roman"/>
          <w:sz w:val="20"/>
        </w:rPr>
        <w:t>)</w:t>
      </w:r>
      <w:r w:rsidR="001D4AC6">
        <w:rPr>
          <w:rFonts w:ascii="Times New Roman" w:hAnsi="Times New Roman" w:cs="Times New Roman"/>
          <w:sz w:val="20"/>
        </w:rPr>
        <w:t xml:space="preserve">. </w:t>
      </w:r>
      <w:r w:rsidR="00C964D6">
        <w:rPr>
          <w:rFonts w:ascii="Times New Roman" w:hAnsi="Times New Roman" w:cs="Times New Roman"/>
          <w:sz w:val="20"/>
        </w:rPr>
        <w:t>Or la tension secondaire n’a pas encore atteint son niveau de consigne (</w:t>
      </w:r>
      <w:r w:rsidR="00DB13B6">
        <w:rPr>
          <w:rFonts w:ascii="Times New Roman" w:hAnsi="Times New Roman" w:cs="Times New Roman"/>
          <w:sz w:val="20"/>
        </w:rPr>
        <w:t>P</w:t>
      </w:r>
      <w:r w:rsidR="00DB13B6" w:rsidRPr="00862E35">
        <w:rPr>
          <w:rFonts w:ascii="Times New Roman" w:hAnsi="Times New Roman" w:cs="Times New Roman"/>
          <w:sz w:val="20"/>
          <w:vertAlign w:val="subscript"/>
        </w:rPr>
        <w:t>B</w:t>
      </w:r>
      <w:r w:rsidR="00DB13B6">
        <w:rPr>
          <w:rFonts w:ascii="Times New Roman" w:hAnsi="Times New Roman" w:cs="Times New Roman"/>
          <w:sz w:val="20"/>
          <w:vertAlign w:val="subscript"/>
        </w:rPr>
        <w:t>2</w:t>
      </w:r>
      <w:r w:rsidR="00DB13B6" w:rsidRPr="00862E35">
        <w:rPr>
          <w:rFonts w:cs="Times New Roman"/>
          <w:sz w:val="20"/>
          <w:vertAlign w:val="subscript"/>
        </w:rPr>
        <w:t>’’</w:t>
      </w:r>
      <w:r w:rsidR="00DB13B6">
        <w:rPr>
          <w:rFonts w:ascii="Times New Roman" w:hAnsi="Times New Roman" w:cs="Times New Roman"/>
          <w:sz w:val="20"/>
        </w:rPr>
        <w:t xml:space="preserve"> &lt; </w:t>
      </w:r>
      <w:r w:rsidR="00DB13B6" w:rsidRPr="00DB13B6">
        <w:rPr>
          <w:rFonts w:ascii="Times New Roman" w:hAnsi="Times New Roman" w:cs="Times New Roman"/>
          <w:sz w:val="20"/>
        </w:rPr>
        <w:t>P</w:t>
      </w:r>
      <w:r w:rsidR="00DB13B6" w:rsidRPr="00DB13B6">
        <w:rPr>
          <w:rFonts w:ascii="Times New Roman" w:hAnsi="Times New Roman" w:cs="Times New Roman"/>
          <w:sz w:val="20"/>
          <w:vertAlign w:val="subscript"/>
        </w:rPr>
        <w:t>B2</w:t>
      </w:r>
      <w:r w:rsidR="00C964D6">
        <w:rPr>
          <w:rFonts w:ascii="Times New Roman" w:hAnsi="Times New Roman" w:cs="Times New Roman"/>
          <w:sz w:val="20"/>
        </w:rPr>
        <w:t>). L</w:t>
      </w:r>
      <w:r w:rsidR="001D4AC6">
        <w:rPr>
          <w:rFonts w:ascii="Times New Roman" w:hAnsi="Times New Roman" w:cs="Times New Roman"/>
          <w:sz w:val="20"/>
        </w:rPr>
        <w:t>e régleur va causer l’écroulement (2</w:t>
      </w:r>
      <w:r w:rsidR="001D4AC6" w:rsidRPr="005D4536">
        <w:rPr>
          <w:rFonts w:cs="Times New Roman"/>
          <w:sz w:val="20"/>
        </w:rPr>
        <w:t>’’</w:t>
      </w:r>
      <w:r w:rsidR="005D4536">
        <w:rPr>
          <w:rFonts w:ascii="Times New Roman" w:hAnsi="Times New Roman" w:cs="Times New Roman"/>
          <w:sz w:val="20"/>
        </w:rPr>
        <w:t>→2</w:t>
      </w:r>
      <w:r w:rsidR="005D4536" w:rsidRPr="00576BBB">
        <w:rPr>
          <w:rFonts w:cs="Times New Roman"/>
          <w:sz w:val="20"/>
        </w:rPr>
        <w:t>’’</w:t>
      </w:r>
      <w:r w:rsidR="005D4536">
        <w:rPr>
          <w:rFonts w:cs="Times New Roman"/>
          <w:sz w:val="20"/>
        </w:rPr>
        <w:t>’</w:t>
      </w:r>
      <w:r w:rsidR="005D4536">
        <w:rPr>
          <w:rFonts w:ascii="Times New Roman" w:hAnsi="Times New Roman" w:cs="Times New Roman"/>
          <w:sz w:val="20"/>
        </w:rPr>
        <w:t>)</w:t>
      </w:r>
      <w:r w:rsidR="00470E03">
        <w:rPr>
          <w:rFonts w:ascii="Times New Roman" w:hAnsi="Times New Roman" w:cs="Times New Roman"/>
          <w:sz w:val="20"/>
        </w:rPr>
        <w:t xml:space="preserve"> </w:t>
      </w:r>
      <w:r w:rsidR="00862E35">
        <w:rPr>
          <w:rFonts w:ascii="Times New Roman" w:hAnsi="Times New Roman" w:cs="Times New Roman"/>
          <w:sz w:val="20"/>
        </w:rPr>
        <w:t xml:space="preserve">en continuant à diminuer </w:t>
      </w:r>
      <w:r w:rsidR="00C964D6">
        <w:rPr>
          <w:rFonts w:ascii="Times New Roman" w:hAnsi="Times New Roman" w:cs="Times New Roman"/>
          <w:sz w:val="20"/>
        </w:rPr>
        <w:t>le</w:t>
      </w:r>
      <w:r w:rsidR="00862E35">
        <w:rPr>
          <w:rFonts w:ascii="Times New Roman" w:hAnsi="Times New Roman" w:cs="Times New Roman"/>
          <w:sz w:val="20"/>
        </w:rPr>
        <w:t xml:space="preserve"> rapport de transformation </w:t>
      </w:r>
      <w:r w:rsidR="005D4536">
        <w:rPr>
          <w:rFonts w:ascii="Times New Roman" w:hAnsi="Times New Roman" w:cs="Times New Roman"/>
          <w:sz w:val="20"/>
        </w:rPr>
        <w:t xml:space="preserve">jusqu’à </w:t>
      </w:r>
      <w:r w:rsidR="00862E35">
        <w:rPr>
          <w:rFonts w:ascii="Times New Roman" w:hAnsi="Times New Roman" w:cs="Times New Roman"/>
          <w:sz w:val="20"/>
        </w:rPr>
        <w:t xml:space="preserve">sa valeur </w:t>
      </w:r>
      <w:r w:rsidR="005D4536">
        <w:rPr>
          <w:rFonts w:ascii="Times New Roman" w:hAnsi="Times New Roman" w:cs="Times New Roman"/>
          <w:sz w:val="20"/>
        </w:rPr>
        <w:t>l</w:t>
      </w:r>
      <w:r w:rsidR="00862E35">
        <w:rPr>
          <w:rFonts w:ascii="Times New Roman" w:hAnsi="Times New Roman" w:cs="Times New Roman"/>
          <w:sz w:val="20"/>
        </w:rPr>
        <w:t>a</w:t>
      </w:r>
      <w:r w:rsidR="005D4536">
        <w:rPr>
          <w:rFonts w:ascii="Times New Roman" w:hAnsi="Times New Roman" w:cs="Times New Roman"/>
          <w:sz w:val="20"/>
        </w:rPr>
        <w:t xml:space="preserve"> plus faible</w:t>
      </w:r>
      <w:r w:rsidR="00862E35">
        <w:rPr>
          <w:rFonts w:ascii="Times New Roman" w:hAnsi="Times New Roman" w:cs="Times New Roman"/>
          <w:sz w:val="20"/>
        </w:rPr>
        <w:t xml:space="preserve"> (m</w:t>
      </w:r>
      <w:r w:rsidR="00862E35" w:rsidRPr="00862E35">
        <w:rPr>
          <w:rFonts w:cs="Times New Roman"/>
          <w:sz w:val="20"/>
        </w:rPr>
        <w:t>’’’</w:t>
      </w:r>
      <w:r w:rsidR="00862E35">
        <w:rPr>
          <w:rFonts w:ascii="Times New Roman" w:hAnsi="Times New Roman" w:cs="Times New Roman"/>
          <w:sz w:val="20"/>
        </w:rPr>
        <w:t>)</w:t>
      </w:r>
      <w:r w:rsidR="00FC5190">
        <w:rPr>
          <w:rFonts w:ascii="Times New Roman" w:hAnsi="Times New Roman" w:cs="Times New Roman"/>
          <w:sz w:val="20"/>
        </w:rPr>
        <w:t>.</w:t>
      </w:r>
      <w:r w:rsidR="00C3405C">
        <w:rPr>
          <w:rFonts w:ascii="Times New Roman" w:hAnsi="Times New Roman" w:cs="Times New Roman"/>
          <w:sz w:val="20"/>
        </w:rPr>
        <w:t xml:space="preserve"> </w:t>
      </w:r>
      <w:r w:rsidR="00470E03">
        <w:rPr>
          <w:rFonts w:ascii="Times New Roman" w:hAnsi="Times New Roman" w:cs="Times New Roman"/>
          <w:sz w:val="20"/>
        </w:rPr>
        <w:t>Afin d’éviter cet</w:t>
      </w:r>
      <w:r w:rsidR="00470E03" w:rsidRPr="00E91010">
        <w:rPr>
          <w:rFonts w:ascii="Times New Roman" w:hAnsi="Times New Roman" w:cs="Times New Roman"/>
          <w:sz w:val="16"/>
        </w:rPr>
        <w:t xml:space="preserve"> </w:t>
      </w:r>
      <w:r w:rsidR="00470E03">
        <w:rPr>
          <w:rFonts w:ascii="Times New Roman" w:hAnsi="Times New Roman" w:cs="Times New Roman"/>
          <w:sz w:val="20"/>
        </w:rPr>
        <w:t>incident</w:t>
      </w:r>
      <w:r w:rsidR="00470E03" w:rsidRPr="00E91010">
        <w:rPr>
          <w:rFonts w:ascii="Times New Roman" w:hAnsi="Times New Roman" w:cs="Times New Roman"/>
          <w:sz w:val="16"/>
        </w:rPr>
        <w:t xml:space="preserve"> </w:t>
      </w:r>
      <w:r w:rsidR="00470E03">
        <w:rPr>
          <w:rFonts w:ascii="Times New Roman" w:hAnsi="Times New Roman" w:cs="Times New Roman"/>
          <w:sz w:val="20"/>
        </w:rPr>
        <w:t>il</w:t>
      </w:r>
      <w:r w:rsidR="00470E03" w:rsidRPr="00E91010">
        <w:rPr>
          <w:rFonts w:ascii="Times New Roman" w:hAnsi="Times New Roman" w:cs="Times New Roman"/>
          <w:sz w:val="16"/>
        </w:rPr>
        <w:t xml:space="preserve"> </w:t>
      </w:r>
      <w:r w:rsidR="00470E03">
        <w:rPr>
          <w:rFonts w:ascii="Times New Roman" w:hAnsi="Times New Roman" w:cs="Times New Roman"/>
          <w:sz w:val="20"/>
        </w:rPr>
        <w:t>faudra bloquer</w:t>
      </w:r>
      <w:r w:rsidR="00470E03" w:rsidRPr="00E91010">
        <w:rPr>
          <w:rFonts w:ascii="Times New Roman" w:hAnsi="Times New Roman" w:cs="Times New Roman"/>
          <w:sz w:val="16"/>
        </w:rPr>
        <w:t xml:space="preserve"> </w:t>
      </w:r>
      <w:r w:rsidR="00470E03">
        <w:rPr>
          <w:rFonts w:ascii="Times New Roman" w:hAnsi="Times New Roman" w:cs="Times New Roman"/>
          <w:sz w:val="20"/>
        </w:rPr>
        <w:t>le régleur</w:t>
      </w:r>
      <w:r w:rsidR="00E91010">
        <w:rPr>
          <w:rFonts w:ascii="Times New Roman" w:hAnsi="Times New Roman" w:cs="Times New Roman"/>
          <w:sz w:val="20"/>
        </w:rPr>
        <w:t>,</w:t>
      </w:r>
      <w:r w:rsidR="00470E03" w:rsidRPr="00E91010">
        <w:rPr>
          <w:rFonts w:ascii="Times New Roman" w:hAnsi="Times New Roman" w:cs="Times New Roman"/>
          <w:sz w:val="20"/>
        </w:rPr>
        <w:t xml:space="preserve"> </w:t>
      </w:r>
      <w:r w:rsidR="00DB13B6">
        <w:rPr>
          <w:rFonts w:ascii="Times New Roman" w:hAnsi="Times New Roman" w:cs="Times New Roman"/>
          <w:sz w:val="20"/>
        </w:rPr>
        <w:t>voir</w:t>
      </w:r>
      <w:r w:rsidR="00E91010">
        <w:rPr>
          <w:rFonts w:ascii="Times New Roman" w:hAnsi="Times New Roman" w:cs="Times New Roman"/>
          <w:sz w:val="20"/>
        </w:rPr>
        <w:t>e</w:t>
      </w:r>
      <w:r w:rsidR="00C964D6">
        <w:rPr>
          <w:rFonts w:ascii="Times New Roman" w:hAnsi="Times New Roman" w:cs="Times New Roman"/>
          <w:sz w:val="20"/>
        </w:rPr>
        <w:t xml:space="preserve"> délester</w:t>
      </w:r>
      <w:r w:rsidR="00470E03">
        <w:rPr>
          <w:rFonts w:ascii="Times New Roman" w:hAnsi="Times New Roman" w:cs="Times New Roman"/>
          <w:sz w:val="20"/>
        </w:rPr>
        <w:t>.</w:t>
      </w:r>
    </w:p>
    <w:p w:rsidR="00097385" w:rsidRDefault="00097385" w:rsidP="00097385">
      <w:pPr>
        <w:spacing w:after="0" w:line="240" w:lineRule="auto"/>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96128" behindDoc="1" locked="0" layoutInCell="1" allowOverlap="1">
            <wp:simplePos x="0" y="0"/>
            <wp:positionH relativeFrom="column">
              <wp:posOffset>103505</wp:posOffset>
            </wp:positionH>
            <wp:positionV relativeFrom="paragraph">
              <wp:posOffset>69215</wp:posOffset>
            </wp:positionV>
            <wp:extent cx="2780030" cy="2498090"/>
            <wp:effectExtent l="19050" t="0" r="127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srcRect/>
                    <a:stretch>
                      <a:fillRect/>
                    </a:stretch>
                  </pic:blipFill>
                  <pic:spPr bwMode="auto">
                    <a:xfrm>
                      <a:off x="0" y="0"/>
                      <a:ext cx="2780030" cy="2498090"/>
                    </a:xfrm>
                    <a:prstGeom prst="rect">
                      <a:avLst/>
                    </a:prstGeom>
                    <a:noFill/>
                    <a:ln w="9525">
                      <a:noFill/>
                      <a:miter lim="800000"/>
                      <a:headEnd/>
                      <a:tailEnd/>
                    </a:ln>
                  </pic:spPr>
                </pic:pic>
              </a:graphicData>
            </a:graphic>
          </wp:anchor>
        </w:drawing>
      </w: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FB109D" w:rsidRDefault="00FB109D"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097385" w:rsidRDefault="00097385" w:rsidP="00097385">
      <w:pPr>
        <w:spacing w:after="0" w:line="360" w:lineRule="auto"/>
        <w:rPr>
          <w:rFonts w:ascii="Times New Roman" w:hAnsi="Times New Roman" w:cs="Times New Roman"/>
          <w:sz w:val="20"/>
        </w:rPr>
      </w:pPr>
    </w:p>
    <w:p w:rsidR="00097385" w:rsidRDefault="00097385" w:rsidP="00097385">
      <w:pPr>
        <w:spacing w:after="0" w:line="240" w:lineRule="auto"/>
        <w:rPr>
          <w:rFonts w:ascii="Times New Roman" w:hAnsi="Times New Roman" w:cs="Times New Roman"/>
          <w:sz w:val="20"/>
        </w:rPr>
      </w:pPr>
    </w:p>
    <w:p w:rsidR="0030018A" w:rsidRDefault="0030018A" w:rsidP="00426BFF">
      <w:pPr>
        <w:pStyle w:val="Titre4"/>
      </w:pPr>
      <w:r>
        <w:t>Contraintes liées à la tension</w:t>
      </w:r>
    </w:p>
    <w:p w:rsidR="0030018A" w:rsidRDefault="0030018A" w:rsidP="00FB5EB7">
      <w:pPr>
        <w:jc w:val="both"/>
        <w:rPr>
          <w:rFonts w:ascii="Times New Roman" w:hAnsi="Times New Roman" w:cs="Times New Roman"/>
          <w:sz w:val="20"/>
        </w:rPr>
      </w:pPr>
      <w:r>
        <w:rPr>
          <w:rFonts w:ascii="Times New Roman" w:hAnsi="Times New Roman" w:cs="Times New Roman"/>
          <w:sz w:val="20"/>
        </w:rPr>
        <w:t xml:space="preserve">   Sur le réseau 400 kV, la tension </w:t>
      </w:r>
      <w:r w:rsidR="00AF60A1">
        <w:rPr>
          <w:rFonts w:ascii="Times New Roman" w:hAnsi="Times New Roman" w:cs="Times New Roman"/>
          <w:sz w:val="20"/>
        </w:rPr>
        <w:t xml:space="preserve">composée </w:t>
      </w:r>
      <w:r>
        <w:rPr>
          <w:rFonts w:ascii="Times New Roman" w:hAnsi="Times New Roman" w:cs="Times New Roman"/>
          <w:sz w:val="20"/>
        </w:rPr>
        <w:t>en chaque point doit être comprise entre 380 kV et 420 kV (entre 200 kV et 245 kV sur le réseau 225 kV).</w:t>
      </w:r>
      <w:r w:rsidR="00FB5EB7">
        <w:rPr>
          <w:rFonts w:ascii="Times New Roman" w:hAnsi="Times New Roman" w:cs="Times New Roman"/>
          <w:sz w:val="20"/>
        </w:rPr>
        <w:t xml:space="preserve"> </w:t>
      </w:r>
      <w:r>
        <w:rPr>
          <w:rFonts w:ascii="Times New Roman" w:hAnsi="Times New Roman" w:cs="Times New Roman"/>
          <w:sz w:val="20"/>
        </w:rPr>
        <w:t xml:space="preserve"> La limite de tension haute est donnée par la tenue des isolants et des diélectriques.</w:t>
      </w:r>
      <w:r w:rsidR="00FB5EB7">
        <w:rPr>
          <w:rFonts w:ascii="Times New Roman" w:hAnsi="Times New Roman" w:cs="Times New Roman"/>
          <w:sz w:val="20"/>
        </w:rPr>
        <w:t xml:space="preserve"> </w:t>
      </w:r>
      <w:r>
        <w:rPr>
          <w:rFonts w:ascii="Times New Roman" w:hAnsi="Times New Roman" w:cs="Times New Roman"/>
          <w:sz w:val="20"/>
        </w:rPr>
        <w:t>L’augmentation de tension peut  aussi entra</w:t>
      </w:r>
      <w:r w:rsidR="00E91010">
        <w:rPr>
          <w:rFonts w:ascii="Times New Roman" w:hAnsi="Times New Roman" w:cs="Times New Roman"/>
          <w:sz w:val="20"/>
        </w:rPr>
        <w:t>î</w:t>
      </w:r>
      <w:r>
        <w:rPr>
          <w:rFonts w:ascii="Times New Roman" w:hAnsi="Times New Roman" w:cs="Times New Roman"/>
          <w:sz w:val="20"/>
        </w:rPr>
        <w:t>ner la saturation des transformateurs  (Φ = k V/</w:t>
      </w:r>
      <w:r w:rsidRPr="00D07C5E">
        <w:rPr>
          <w:rFonts w:ascii="Times New Roman" w:hAnsi="Times New Roman" w:cs="Times New Roman"/>
          <w:i/>
          <w:sz w:val="20"/>
        </w:rPr>
        <w:t>f</w:t>
      </w:r>
      <w:r>
        <w:rPr>
          <w:rFonts w:ascii="Times New Roman" w:hAnsi="Times New Roman" w:cs="Times New Roman"/>
          <w:i/>
          <w:sz w:val="20"/>
        </w:rPr>
        <w:t xml:space="preserve"> </w:t>
      </w:r>
      <w:r>
        <w:rPr>
          <w:rFonts w:ascii="Times New Roman" w:hAnsi="Times New Roman" w:cs="Times New Roman"/>
          <w:sz w:val="20"/>
        </w:rPr>
        <w:t xml:space="preserve">). </w:t>
      </w:r>
    </w:p>
    <w:p w:rsidR="009348E4" w:rsidRDefault="00AC31AD" w:rsidP="00BC5435">
      <w:pPr>
        <w:pStyle w:val="Titre1"/>
        <w:spacing w:before="0"/>
      </w:pPr>
      <w:r>
        <w:t>Conclusion</w:t>
      </w:r>
    </w:p>
    <w:p w:rsidR="00AC31AD" w:rsidRDefault="00E5155D" w:rsidP="00AC31AD">
      <w:pPr>
        <w:jc w:val="both"/>
        <w:rPr>
          <w:rFonts w:ascii="Times New Roman" w:hAnsi="Times New Roman" w:cs="Times New Roman"/>
          <w:sz w:val="20"/>
        </w:rPr>
      </w:pPr>
      <w:r>
        <w:rPr>
          <w:rFonts w:ascii="Times New Roman" w:hAnsi="Times New Roman" w:cs="Times New Roman"/>
          <w:sz w:val="20"/>
        </w:rPr>
        <w:t xml:space="preserve">   </w:t>
      </w:r>
      <w:r w:rsidR="00AC31AD">
        <w:rPr>
          <w:rFonts w:ascii="Times New Roman" w:hAnsi="Times New Roman" w:cs="Times New Roman"/>
          <w:sz w:val="20"/>
        </w:rPr>
        <w:t xml:space="preserve">Nous venons de voir que </w:t>
      </w:r>
      <w:r w:rsidR="00CC128D">
        <w:rPr>
          <w:rFonts w:ascii="Times New Roman" w:hAnsi="Times New Roman" w:cs="Times New Roman"/>
          <w:sz w:val="20"/>
        </w:rPr>
        <w:t>sur un réseau faiblement chargé, les réglage</w:t>
      </w:r>
      <w:r w:rsidR="007E6DFE">
        <w:rPr>
          <w:rFonts w:ascii="Times New Roman" w:hAnsi="Times New Roman" w:cs="Times New Roman"/>
          <w:sz w:val="20"/>
        </w:rPr>
        <w:t>s</w:t>
      </w:r>
      <w:r w:rsidR="00CC128D">
        <w:rPr>
          <w:rFonts w:ascii="Times New Roman" w:hAnsi="Times New Roman" w:cs="Times New Roman"/>
          <w:sz w:val="20"/>
        </w:rPr>
        <w:t xml:space="preserve"> de la fréquence et de la tension sont découplés. Le contrôle de la fréquence </w:t>
      </w:r>
      <w:r w:rsidR="00CC128D" w:rsidRPr="00E5155D">
        <w:rPr>
          <w:rFonts w:ascii="Times New Roman" w:hAnsi="Times New Roman" w:cs="Times New Roman"/>
          <w:i/>
          <w:sz w:val="20"/>
        </w:rPr>
        <w:t>f</w:t>
      </w:r>
      <w:r w:rsidR="00CC128D">
        <w:rPr>
          <w:rFonts w:ascii="Times New Roman" w:hAnsi="Times New Roman" w:cs="Times New Roman"/>
          <w:sz w:val="20"/>
        </w:rPr>
        <w:t xml:space="preserve">  est lié au </w:t>
      </w:r>
      <w:r w:rsidR="00AC31AD">
        <w:rPr>
          <w:rFonts w:ascii="Times New Roman" w:hAnsi="Times New Roman" w:cs="Times New Roman"/>
          <w:sz w:val="20"/>
        </w:rPr>
        <w:t xml:space="preserve">réglage de la puissance </w:t>
      </w:r>
      <w:r w:rsidR="0030018A">
        <w:rPr>
          <w:rFonts w:ascii="Times New Roman" w:hAnsi="Times New Roman" w:cs="Times New Roman"/>
          <w:sz w:val="20"/>
        </w:rPr>
        <w:t xml:space="preserve">active </w:t>
      </w:r>
      <w:r w:rsidR="00AC31AD">
        <w:rPr>
          <w:rFonts w:ascii="Times New Roman" w:hAnsi="Times New Roman" w:cs="Times New Roman"/>
          <w:sz w:val="20"/>
        </w:rPr>
        <w:t>P</w:t>
      </w:r>
      <w:r w:rsidR="00813B69">
        <w:rPr>
          <w:rFonts w:ascii="Times New Roman" w:hAnsi="Times New Roman" w:cs="Times New Roman"/>
          <w:sz w:val="20"/>
        </w:rPr>
        <w:t> ;</w:t>
      </w:r>
      <w:r w:rsidR="00CC128D">
        <w:rPr>
          <w:rFonts w:ascii="Times New Roman" w:hAnsi="Times New Roman" w:cs="Times New Roman"/>
          <w:sz w:val="20"/>
        </w:rPr>
        <w:t xml:space="preserve"> </w:t>
      </w:r>
      <w:r w:rsidR="00AC31AD">
        <w:rPr>
          <w:rFonts w:ascii="Times New Roman" w:hAnsi="Times New Roman" w:cs="Times New Roman"/>
          <w:sz w:val="20"/>
        </w:rPr>
        <w:t xml:space="preserve">le réglage de la </w:t>
      </w:r>
      <w:r w:rsidR="00CC128D">
        <w:rPr>
          <w:rFonts w:ascii="Times New Roman" w:hAnsi="Times New Roman" w:cs="Times New Roman"/>
          <w:sz w:val="20"/>
        </w:rPr>
        <w:t xml:space="preserve">tension V  est lié  au réglage de la </w:t>
      </w:r>
      <w:r w:rsidR="00AC31AD">
        <w:rPr>
          <w:rFonts w:ascii="Times New Roman" w:hAnsi="Times New Roman" w:cs="Times New Roman"/>
          <w:sz w:val="20"/>
        </w:rPr>
        <w:t xml:space="preserve">puissance </w:t>
      </w:r>
      <w:r w:rsidR="0030018A">
        <w:rPr>
          <w:rFonts w:ascii="Times New Roman" w:hAnsi="Times New Roman" w:cs="Times New Roman"/>
          <w:sz w:val="20"/>
        </w:rPr>
        <w:t xml:space="preserve">réactive </w:t>
      </w:r>
      <w:r w:rsidR="00AC31AD">
        <w:rPr>
          <w:rFonts w:ascii="Times New Roman" w:hAnsi="Times New Roman" w:cs="Times New Roman"/>
          <w:sz w:val="20"/>
        </w:rPr>
        <w:t>Q</w:t>
      </w:r>
      <w:r w:rsidR="00CC128D">
        <w:rPr>
          <w:rFonts w:ascii="Times New Roman" w:hAnsi="Times New Roman" w:cs="Times New Roman"/>
          <w:sz w:val="20"/>
        </w:rPr>
        <w:t>.</w:t>
      </w:r>
      <w:r>
        <w:rPr>
          <w:rFonts w:ascii="Times New Roman" w:hAnsi="Times New Roman" w:cs="Times New Roman"/>
          <w:sz w:val="20"/>
        </w:rPr>
        <w:t xml:space="preserve"> Mais alors que le réglage de la fréquence est global, le réglage de la tension se fait localement.</w:t>
      </w:r>
    </w:p>
    <w:p w:rsidR="00E5155D" w:rsidRPr="00E5155D" w:rsidRDefault="00CC128D" w:rsidP="00CC128D">
      <w:pPr>
        <w:spacing w:after="0"/>
        <w:jc w:val="both"/>
        <w:rPr>
          <w:rFonts w:ascii="Times New Roman" w:hAnsi="Times New Roman" w:cs="Times New Roman"/>
          <w:sz w:val="18"/>
        </w:rPr>
      </w:pPr>
      <w:r>
        <w:rPr>
          <w:rFonts w:ascii="Times New Roman" w:hAnsi="Times New Roman" w:cs="Times New Roman"/>
          <w:sz w:val="18"/>
        </w:rPr>
        <w:t xml:space="preserve">Bibliographie : </w:t>
      </w:r>
      <w:r w:rsidR="00E5155D" w:rsidRPr="00E5155D">
        <w:rPr>
          <w:rFonts w:ascii="Times New Roman" w:hAnsi="Times New Roman" w:cs="Times New Roman"/>
          <w:sz w:val="18"/>
        </w:rPr>
        <w:t>Techniques de l’ingénieur</w:t>
      </w:r>
      <w:r>
        <w:rPr>
          <w:rFonts w:ascii="Times New Roman" w:hAnsi="Times New Roman" w:cs="Times New Roman"/>
          <w:sz w:val="18"/>
        </w:rPr>
        <w:t xml:space="preserve"> : </w:t>
      </w:r>
      <w:r w:rsidRPr="00CC128D">
        <w:rPr>
          <w:rFonts w:ascii="Times New Roman" w:hAnsi="Times New Roman" w:cs="Times New Roman"/>
          <w:sz w:val="18"/>
        </w:rPr>
        <w:t>Plan de défense des réseaux contre les incidents majeurs [D4 807]</w:t>
      </w:r>
      <w:r>
        <w:rPr>
          <w:rFonts w:ascii="Times New Roman" w:hAnsi="Times New Roman" w:cs="Times New Roman"/>
          <w:sz w:val="18"/>
        </w:rPr>
        <w:t> ; Réseaux d’interconnexion et de transport : fonctionnement [</w:t>
      </w:r>
      <w:r w:rsidR="00E5155D" w:rsidRPr="00E5155D">
        <w:rPr>
          <w:rFonts w:ascii="Times New Roman" w:hAnsi="Times New Roman" w:cs="Times New Roman"/>
          <w:sz w:val="18"/>
        </w:rPr>
        <w:t>D4</w:t>
      </w:r>
      <w:r>
        <w:rPr>
          <w:rFonts w:ascii="Times New Roman" w:hAnsi="Times New Roman" w:cs="Times New Roman"/>
          <w:sz w:val="18"/>
          <w:vertAlign w:val="subscript"/>
        </w:rPr>
        <w:t> </w:t>
      </w:r>
      <w:r w:rsidR="00E5155D" w:rsidRPr="00E5155D">
        <w:rPr>
          <w:rFonts w:ascii="Times New Roman" w:hAnsi="Times New Roman" w:cs="Times New Roman"/>
          <w:sz w:val="18"/>
        </w:rPr>
        <w:t>091</w:t>
      </w:r>
      <w:r>
        <w:rPr>
          <w:rFonts w:ascii="Times New Roman" w:hAnsi="Times New Roman" w:cs="Times New Roman"/>
          <w:sz w:val="18"/>
        </w:rPr>
        <w:t xml:space="preserve">] ; </w:t>
      </w:r>
      <w:r w:rsidR="00E5155D" w:rsidRPr="00E5155D">
        <w:rPr>
          <w:rFonts w:ascii="Times New Roman" w:hAnsi="Times New Roman" w:cs="Times New Roman"/>
          <w:sz w:val="18"/>
        </w:rPr>
        <w:t xml:space="preserve"> </w:t>
      </w:r>
      <w:r>
        <w:rPr>
          <w:rFonts w:ascii="Times New Roman" w:hAnsi="Times New Roman" w:cs="Times New Roman"/>
          <w:sz w:val="18"/>
        </w:rPr>
        <w:t>Réseaux d’interconnexion et de transport : réglages et stabilité [</w:t>
      </w:r>
      <w:r w:rsidR="00E5155D" w:rsidRPr="00E5155D">
        <w:rPr>
          <w:rFonts w:ascii="Times New Roman" w:hAnsi="Times New Roman" w:cs="Times New Roman"/>
          <w:sz w:val="18"/>
        </w:rPr>
        <w:t>D4</w:t>
      </w:r>
      <w:r>
        <w:rPr>
          <w:rFonts w:ascii="Times New Roman" w:hAnsi="Times New Roman" w:cs="Times New Roman"/>
          <w:sz w:val="18"/>
          <w:vertAlign w:val="subscript"/>
        </w:rPr>
        <w:t> </w:t>
      </w:r>
      <w:r w:rsidR="00E5155D" w:rsidRPr="00E5155D">
        <w:rPr>
          <w:rFonts w:ascii="Times New Roman" w:hAnsi="Times New Roman" w:cs="Times New Roman"/>
          <w:sz w:val="18"/>
        </w:rPr>
        <w:t>092</w:t>
      </w:r>
      <w:r>
        <w:rPr>
          <w:rFonts w:ascii="Times New Roman" w:hAnsi="Times New Roman" w:cs="Times New Roman"/>
          <w:sz w:val="18"/>
        </w:rPr>
        <w:t>]</w:t>
      </w:r>
      <w:r w:rsidR="006C2907">
        <w:rPr>
          <w:rFonts w:ascii="Times New Roman" w:hAnsi="Times New Roman" w:cs="Times New Roman"/>
          <w:sz w:val="18"/>
        </w:rPr>
        <w:t>.</w:t>
      </w:r>
    </w:p>
    <w:sectPr w:rsidR="00E5155D" w:rsidRPr="00E5155D" w:rsidSect="00D87863">
      <w:type w:val="continuous"/>
      <w:pgSz w:w="11906" w:h="16838"/>
      <w:pgMar w:top="993" w:right="991" w:bottom="1560" w:left="993" w:header="708" w:footer="708" w:gutter="0"/>
      <w:cols w:num="2" w:space="567"/>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0C33"/>
    <w:multiLevelType w:val="hybridMultilevel"/>
    <w:tmpl w:val="5D38AB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5410C6C"/>
    <w:multiLevelType w:val="hybridMultilevel"/>
    <w:tmpl w:val="738C1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531DCF"/>
    <w:multiLevelType w:val="hybridMultilevel"/>
    <w:tmpl w:val="7DE67C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2E9246E0"/>
    <w:multiLevelType w:val="hybridMultilevel"/>
    <w:tmpl w:val="ED6E20B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34BD66A6"/>
    <w:multiLevelType w:val="hybridMultilevel"/>
    <w:tmpl w:val="6ADCDA9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445E0FB2"/>
    <w:multiLevelType w:val="hybridMultilevel"/>
    <w:tmpl w:val="99B4F9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489E1AC8"/>
    <w:multiLevelType w:val="hybridMultilevel"/>
    <w:tmpl w:val="1C508ED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659605F0"/>
    <w:multiLevelType w:val="hybridMultilevel"/>
    <w:tmpl w:val="3DCAC26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
  </w:num>
  <w:num w:numId="2">
    <w:abstractNumId w:val="7"/>
  </w:num>
  <w:num w:numId="3">
    <w:abstractNumId w:val="2"/>
  </w:num>
  <w:num w:numId="4">
    <w:abstractNumId w:val="4"/>
  </w:num>
  <w:num w:numId="5">
    <w:abstractNumId w:val="5"/>
  </w:num>
  <w:num w:numId="6">
    <w:abstractNumId w:val="6"/>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DE7DCD"/>
    <w:rsid w:val="00000D92"/>
    <w:rsid w:val="00003EE4"/>
    <w:rsid w:val="00030BD6"/>
    <w:rsid w:val="000358FA"/>
    <w:rsid w:val="00052148"/>
    <w:rsid w:val="0007053E"/>
    <w:rsid w:val="00086758"/>
    <w:rsid w:val="00096E1E"/>
    <w:rsid w:val="00097385"/>
    <w:rsid w:val="000A7543"/>
    <w:rsid w:val="000C676D"/>
    <w:rsid w:val="00134795"/>
    <w:rsid w:val="00155DE4"/>
    <w:rsid w:val="00175652"/>
    <w:rsid w:val="001B6BFB"/>
    <w:rsid w:val="001C34CB"/>
    <w:rsid w:val="001D4AC6"/>
    <w:rsid w:val="00243106"/>
    <w:rsid w:val="00246480"/>
    <w:rsid w:val="0025641C"/>
    <w:rsid w:val="00266589"/>
    <w:rsid w:val="002723CF"/>
    <w:rsid w:val="002807F5"/>
    <w:rsid w:val="002D7D53"/>
    <w:rsid w:val="0030018A"/>
    <w:rsid w:val="0035722D"/>
    <w:rsid w:val="00357F73"/>
    <w:rsid w:val="00370AE7"/>
    <w:rsid w:val="003B3F11"/>
    <w:rsid w:val="003C65A5"/>
    <w:rsid w:val="004217CD"/>
    <w:rsid w:val="00426BFF"/>
    <w:rsid w:val="00462500"/>
    <w:rsid w:val="00470E03"/>
    <w:rsid w:val="004744B5"/>
    <w:rsid w:val="00482066"/>
    <w:rsid w:val="00484154"/>
    <w:rsid w:val="004871DB"/>
    <w:rsid w:val="004A450B"/>
    <w:rsid w:val="004A5D4F"/>
    <w:rsid w:val="004B6454"/>
    <w:rsid w:val="004D4733"/>
    <w:rsid w:val="004E11DC"/>
    <w:rsid w:val="00501AC7"/>
    <w:rsid w:val="0055308F"/>
    <w:rsid w:val="0055588D"/>
    <w:rsid w:val="00567021"/>
    <w:rsid w:val="00571282"/>
    <w:rsid w:val="00576BBB"/>
    <w:rsid w:val="00591443"/>
    <w:rsid w:val="005A5F2A"/>
    <w:rsid w:val="005B198D"/>
    <w:rsid w:val="005C25EE"/>
    <w:rsid w:val="005D4536"/>
    <w:rsid w:val="005E62F3"/>
    <w:rsid w:val="00617706"/>
    <w:rsid w:val="00636D62"/>
    <w:rsid w:val="00676D7D"/>
    <w:rsid w:val="006806CE"/>
    <w:rsid w:val="00684ED1"/>
    <w:rsid w:val="006B4638"/>
    <w:rsid w:val="006C2907"/>
    <w:rsid w:val="006C33C8"/>
    <w:rsid w:val="006C72F5"/>
    <w:rsid w:val="006E493A"/>
    <w:rsid w:val="006F7224"/>
    <w:rsid w:val="00755C6B"/>
    <w:rsid w:val="007E6DFE"/>
    <w:rsid w:val="00813B69"/>
    <w:rsid w:val="00814C03"/>
    <w:rsid w:val="00831F30"/>
    <w:rsid w:val="00841ED5"/>
    <w:rsid w:val="00862E35"/>
    <w:rsid w:val="008719EA"/>
    <w:rsid w:val="008720BE"/>
    <w:rsid w:val="008760FF"/>
    <w:rsid w:val="008867C3"/>
    <w:rsid w:val="009174FB"/>
    <w:rsid w:val="0092639D"/>
    <w:rsid w:val="009348E4"/>
    <w:rsid w:val="00942313"/>
    <w:rsid w:val="00951585"/>
    <w:rsid w:val="00975AF8"/>
    <w:rsid w:val="009B2D97"/>
    <w:rsid w:val="009C192A"/>
    <w:rsid w:val="009E6346"/>
    <w:rsid w:val="009F6B4A"/>
    <w:rsid w:val="00A20268"/>
    <w:rsid w:val="00A25733"/>
    <w:rsid w:val="00A3403C"/>
    <w:rsid w:val="00A341EB"/>
    <w:rsid w:val="00A42AE1"/>
    <w:rsid w:val="00A477E0"/>
    <w:rsid w:val="00A92ED3"/>
    <w:rsid w:val="00AC31AD"/>
    <w:rsid w:val="00AD5618"/>
    <w:rsid w:val="00AD5ACE"/>
    <w:rsid w:val="00AE176C"/>
    <w:rsid w:val="00AE781A"/>
    <w:rsid w:val="00AF60A1"/>
    <w:rsid w:val="00AF79E6"/>
    <w:rsid w:val="00B000F3"/>
    <w:rsid w:val="00B34C5E"/>
    <w:rsid w:val="00B44F2A"/>
    <w:rsid w:val="00B674C9"/>
    <w:rsid w:val="00B91CD2"/>
    <w:rsid w:val="00B977E5"/>
    <w:rsid w:val="00BC1718"/>
    <w:rsid w:val="00BC2B62"/>
    <w:rsid w:val="00BC5435"/>
    <w:rsid w:val="00BD0AEF"/>
    <w:rsid w:val="00BE31B3"/>
    <w:rsid w:val="00C235C0"/>
    <w:rsid w:val="00C24E3C"/>
    <w:rsid w:val="00C3405C"/>
    <w:rsid w:val="00C85D7E"/>
    <w:rsid w:val="00C90F64"/>
    <w:rsid w:val="00C93AA0"/>
    <w:rsid w:val="00C9565C"/>
    <w:rsid w:val="00C964D6"/>
    <w:rsid w:val="00CA0378"/>
    <w:rsid w:val="00CC128D"/>
    <w:rsid w:val="00CD7B27"/>
    <w:rsid w:val="00CE460C"/>
    <w:rsid w:val="00D07C5E"/>
    <w:rsid w:val="00D10FF5"/>
    <w:rsid w:val="00D30229"/>
    <w:rsid w:val="00D352EE"/>
    <w:rsid w:val="00D42472"/>
    <w:rsid w:val="00D742D6"/>
    <w:rsid w:val="00D87863"/>
    <w:rsid w:val="00DA6167"/>
    <w:rsid w:val="00DB13B6"/>
    <w:rsid w:val="00DC7ECA"/>
    <w:rsid w:val="00DE4065"/>
    <w:rsid w:val="00DE5D22"/>
    <w:rsid w:val="00DE7DCD"/>
    <w:rsid w:val="00E02613"/>
    <w:rsid w:val="00E03022"/>
    <w:rsid w:val="00E5155D"/>
    <w:rsid w:val="00E91010"/>
    <w:rsid w:val="00EE3F7E"/>
    <w:rsid w:val="00F000D7"/>
    <w:rsid w:val="00F137A2"/>
    <w:rsid w:val="00F2083C"/>
    <w:rsid w:val="00F5425C"/>
    <w:rsid w:val="00F608F6"/>
    <w:rsid w:val="00F61F59"/>
    <w:rsid w:val="00F83C63"/>
    <w:rsid w:val="00FA5404"/>
    <w:rsid w:val="00FB056B"/>
    <w:rsid w:val="00FB109D"/>
    <w:rsid w:val="00FB5973"/>
    <w:rsid w:val="00FB5EB7"/>
    <w:rsid w:val="00FC5190"/>
    <w:rsid w:val="00FF43C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4" type="connector" idref="#_x0000_s1049"/>
        <o:r id="V:Rule15" type="connector" idref="#_x0000_s1050"/>
        <o:r id="V:Rule16" type="connector" idref="#_x0000_s1043"/>
        <o:r id="V:Rule17" type="connector" idref="#_x0000_s1029"/>
        <o:r id="V:Rule18" type="connector" idref="#_x0000_s1044"/>
        <o:r id="V:Rule19" type="connector" idref="#_x0000_s1053"/>
        <o:r id="V:Rule20" type="connector" idref="#_x0000_s1048"/>
        <o:r id="V:Rule21" type="connector" idref="#_x0000_s1054"/>
        <o:r id="V:Rule22" type="connector" idref="#_x0000_s1051"/>
        <o:r id="V:Rule23" type="connector" idref="#_x0000_s1031"/>
        <o:r id="V:Rule24" type="connector" idref="#_x0000_s1057"/>
        <o:r id="V:Rule25" type="connector" idref="#_x0000_s1039"/>
        <o:r id="V:Rule26" type="connector" idref="#_x0000_s1038"/>
      </o:rules>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167"/>
  </w:style>
  <w:style w:type="paragraph" w:styleId="Titre1">
    <w:name w:val="heading 1"/>
    <w:basedOn w:val="Normal"/>
    <w:next w:val="Normal"/>
    <w:link w:val="Titre1Car"/>
    <w:uiPriority w:val="9"/>
    <w:qFormat/>
    <w:rsid w:val="00DE7D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07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477E0"/>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357F7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7DCD"/>
    <w:pPr>
      <w:ind w:left="720"/>
      <w:contextualSpacing/>
    </w:pPr>
  </w:style>
  <w:style w:type="character" w:customStyle="1" w:styleId="Titre1Car">
    <w:name w:val="Titre 1 Car"/>
    <w:basedOn w:val="Policepardfaut"/>
    <w:link w:val="Titre1"/>
    <w:uiPriority w:val="9"/>
    <w:rsid w:val="00DE7DCD"/>
    <w:rPr>
      <w:rFonts w:asciiTheme="majorHAnsi" w:eastAsiaTheme="majorEastAsia" w:hAnsiTheme="majorHAnsi" w:cstheme="majorBidi"/>
      <w:b/>
      <w:bCs/>
      <w:color w:val="365F91" w:themeColor="accent1" w:themeShade="BF"/>
      <w:sz w:val="28"/>
      <w:szCs w:val="28"/>
    </w:rPr>
  </w:style>
  <w:style w:type="paragraph" w:styleId="Sous-titre">
    <w:name w:val="Subtitle"/>
    <w:basedOn w:val="Normal"/>
    <w:next w:val="Normal"/>
    <w:link w:val="Sous-titreCar"/>
    <w:uiPriority w:val="11"/>
    <w:qFormat/>
    <w:rsid w:val="00D07C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D07C5E"/>
    <w:rPr>
      <w:rFonts w:asciiTheme="majorHAnsi" w:eastAsiaTheme="majorEastAsia" w:hAnsiTheme="majorHAnsi" w:cstheme="majorBidi"/>
      <w:i/>
      <w:iCs/>
      <w:color w:val="4F81BD" w:themeColor="accent1"/>
      <w:spacing w:val="15"/>
      <w:sz w:val="24"/>
      <w:szCs w:val="24"/>
    </w:rPr>
  </w:style>
  <w:style w:type="character" w:customStyle="1" w:styleId="Titre2Car">
    <w:name w:val="Titre 2 Car"/>
    <w:basedOn w:val="Policepardfaut"/>
    <w:link w:val="Titre2"/>
    <w:uiPriority w:val="9"/>
    <w:rsid w:val="00D07C5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477E0"/>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4A45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450B"/>
    <w:rPr>
      <w:rFonts w:ascii="Tahoma" w:hAnsi="Tahoma" w:cs="Tahoma"/>
      <w:sz w:val="16"/>
      <w:szCs w:val="16"/>
    </w:rPr>
  </w:style>
  <w:style w:type="character" w:styleId="Textedelespacerserv">
    <w:name w:val="Placeholder Text"/>
    <w:basedOn w:val="Policepardfaut"/>
    <w:uiPriority w:val="99"/>
    <w:semiHidden/>
    <w:rsid w:val="005C25EE"/>
    <w:rPr>
      <w:color w:val="808080"/>
    </w:rPr>
  </w:style>
  <w:style w:type="paragraph" w:styleId="Titre">
    <w:name w:val="Title"/>
    <w:basedOn w:val="Normal"/>
    <w:next w:val="Normal"/>
    <w:link w:val="TitreCar"/>
    <w:uiPriority w:val="10"/>
    <w:qFormat/>
    <w:rsid w:val="00FF43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F43C4"/>
    <w:rPr>
      <w:rFonts w:asciiTheme="majorHAnsi" w:eastAsiaTheme="majorEastAsia" w:hAnsiTheme="majorHAnsi" w:cstheme="majorBidi"/>
      <w:color w:val="17365D" w:themeColor="text2" w:themeShade="BF"/>
      <w:spacing w:val="5"/>
      <w:kern w:val="28"/>
      <w:sz w:val="52"/>
      <w:szCs w:val="52"/>
    </w:rPr>
  </w:style>
  <w:style w:type="character" w:customStyle="1" w:styleId="Titre4Car">
    <w:name w:val="Titre 4 Car"/>
    <w:basedOn w:val="Policepardfaut"/>
    <w:link w:val="Titre4"/>
    <w:uiPriority w:val="9"/>
    <w:rsid w:val="00357F73"/>
    <w:rPr>
      <w:rFonts w:asciiTheme="majorHAnsi" w:eastAsiaTheme="majorEastAsia" w:hAnsiTheme="majorHAnsi" w:cstheme="majorBidi"/>
      <w:b/>
      <w:bCs/>
      <w:i/>
      <w:iCs/>
      <w:color w:val="4F81BD" w:themeColor="accent1"/>
    </w:rPr>
  </w:style>
  <w:style w:type="character" w:styleId="Lienhypertexte">
    <w:name w:val="Hyperlink"/>
    <w:basedOn w:val="Policepardfaut"/>
    <w:uiPriority w:val="99"/>
    <w:unhideWhenUsed/>
    <w:rsid w:val="00C90F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te-france.com"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26C2A-C556-482B-BE88-5A5826AC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3</Pages>
  <Words>1645</Words>
  <Characters>9048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MAGDELAINE</dc:creator>
  <cp:keywords/>
  <dc:description/>
  <cp:lastModifiedBy>PIROVANO</cp:lastModifiedBy>
  <cp:revision>65</cp:revision>
  <cp:lastPrinted>2011-09-13T09:28:00Z</cp:lastPrinted>
  <dcterms:created xsi:type="dcterms:W3CDTF">2011-06-29T21:10:00Z</dcterms:created>
  <dcterms:modified xsi:type="dcterms:W3CDTF">2011-11-19T21:57:00Z</dcterms:modified>
</cp:coreProperties>
</file>