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Compte-renduderencontreparents-enseignants"/>
        <w:tblpPr w:leftFromText="141" w:rightFromText="141" w:vertAnchor="text" w:horzAnchor="margin" w:tblpY="-522"/>
        <w:tblW w:w="10915" w:type="dxa"/>
        <w:tblBorders>
          <w:bottom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655"/>
        <w:gridCol w:w="1984"/>
      </w:tblGrid>
      <w:tr w:rsidR="00F054CA" w14:paraId="53FF8272" w14:textId="77777777" w:rsidTr="003200FC">
        <w:trPr>
          <w:trHeight w:val="422"/>
        </w:trPr>
        <w:tc>
          <w:tcPr>
            <w:tcW w:w="1276" w:type="dxa"/>
            <w:vMerge w:val="restart"/>
          </w:tcPr>
          <w:p w14:paraId="56615C61" w14:textId="698D1D71" w:rsidR="00F054CA" w:rsidRDefault="00F054CA" w:rsidP="003200FC">
            <w:pPr>
              <w:spacing w:before="360"/>
              <w:ind w:left="-289"/>
              <w:jc w:val="center"/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7456" behindDoc="0" locked="0" layoutInCell="1" allowOverlap="1" wp14:anchorId="07B08CBF" wp14:editId="408F9752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6350</wp:posOffset>
                  </wp:positionV>
                  <wp:extent cx="834390" cy="834390"/>
                  <wp:effectExtent l="0" t="0" r="0" b="0"/>
                  <wp:wrapNone/>
                  <wp:docPr id="417173571" name="Image 1" descr="Ventilateur industriel entrepôt | Installation en plafo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Ventilateur industriel entrepôt | Installation en plafo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4390" cy="834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55" w:type="dxa"/>
          </w:tcPr>
          <w:p w14:paraId="7021C64F" w14:textId="6272E12D" w:rsidR="00F054CA" w:rsidRPr="00D72065" w:rsidRDefault="00F054CA" w:rsidP="003200FC">
            <w:pPr>
              <w:spacing w:before="0"/>
              <w:jc w:val="center"/>
              <w:rPr>
                <w:b/>
                <w:bCs/>
              </w:rPr>
            </w:pPr>
            <w:r>
              <w:rPr>
                <w:b/>
                <w:bCs/>
                <w:color w:val="0070C0"/>
                <w:sz w:val="40"/>
                <w:szCs w:val="32"/>
              </w:rPr>
              <w:t>S3 – Dimensionnement des éléments</w:t>
            </w:r>
          </w:p>
        </w:tc>
        <w:tc>
          <w:tcPr>
            <w:tcW w:w="1984" w:type="dxa"/>
            <w:vMerge w:val="restart"/>
          </w:tcPr>
          <w:p w14:paraId="5AC1B311" w14:textId="77777777" w:rsidR="00F054CA" w:rsidRPr="00C506A5" w:rsidRDefault="00F054CA" w:rsidP="003200FC">
            <w:pPr>
              <w:jc w:val="center"/>
              <w:rPr>
                <w:b/>
                <w:bCs/>
                <w:color w:val="0088EE"/>
                <w:sz w:val="32"/>
                <w:szCs w:val="24"/>
              </w:rPr>
            </w:pPr>
            <w:r w:rsidRPr="00C506A5">
              <w:rPr>
                <w:b/>
                <w:bCs/>
                <w:noProof/>
                <w:color w:val="0088EE"/>
                <w:sz w:val="3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88D75EC" wp14:editId="15F1BDE5">
                      <wp:simplePos x="0" y="0"/>
                      <wp:positionH relativeFrom="column">
                        <wp:posOffset>596900</wp:posOffset>
                      </wp:positionH>
                      <wp:positionV relativeFrom="paragraph">
                        <wp:posOffset>285115</wp:posOffset>
                      </wp:positionV>
                      <wp:extent cx="236220" cy="464185"/>
                      <wp:effectExtent l="0" t="0" r="11430" b="12065"/>
                      <wp:wrapNone/>
                      <wp:docPr id="2117191334" name="Zone de tex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6220" cy="4641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7DB69BA" w14:textId="77777777" w:rsidR="00F054CA" w:rsidRPr="00DD1D68" w:rsidRDefault="00F054CA" w:rsidP="00F054C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70AD47"/>
                                      <w:spacing w:val="10"/>
                                      <w:sz w:val="56"/>
                                      <w:szCs w:val="56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70AD47"/>
                                      <w:spacing w:val="10"/>
                                      <w:sz w:val="56"/>
                                      <w:szCs w:val="56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="">
                  <w:pict>
                    <v:shapetype w14:anchorId="688D75E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1" o:spid="_x0000_s1026" type="#_x0000_t202" style="position:absolute;left:0;text-align:left;margin-left:47pt;margin-top:22.45pt;width:18.6pt;height:36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ZLmBQIAABIEAAAOAAAAZHJzL2Uyb0RvYy54bWysU8Fu2zAMvQ/YPwi6L06yLiiMOEXWIsOA&#10;oC2QDj0rshQbsESNUmJnXz9KtpOt22nYRaZJ6pF8fFredaZhJ4W+Blvw2WTKmbISytoeCv7tZfPh&#10;ljMfhC1FA1YV/Kw8v1u9f7dsXa7mUEFTKmQEYn3euoJXIbg8y7yslBF+Ak5ZCmpAIwL94iErUbSE&#10;bppsPp0ushawdAhSeU/ehz7IVwlfayXDk9ZeBdYUnHoL6cR07uOZrZYiP6BwVS2HNsQ/dGFEbano&#10;BepBBMGOWP8BZWqJ4EGHiQSTgda1VGkGmmY2fTPNrhJOpVmIHO8uNPn/BysfTzv3jCx0n6GjBUZC&#10;WudzT844T6fRxC91yihOFJ4vtKkuMEnO+cfFfE4RSaGbxc3s9lNEya6XHfrwRYFh0Sg40lYSWeK0&#10;9aFPHVNiLQubumnSZhr7m4Mwoye7dhit0O27oe09lGeaBqFftHdyU1PNrfDhWSBtltoktYYnOnQD&#10;bcFhsDirAH/8zR/ziXCKctaSUgruvx8FKs6ar5ZWEWU1Gjga+9GwR3MPJL4ZvQMnk0kXMDSjqRHM&#10;K4l4HatQSFhJtQoeRvM+9HqlRyDVep2SSDxOhK3dORmhI0mRwZfuVaAbaA60n0cYNSTyN2z3uT29&#10;62MAXadVREJ7FgeeSXhpmcMjicr+9T9lXZ/y6icAAAD//wMAUEsDBBQABgAIAAAAIQAtHTSM3wAA&#10;AAkBAAAPAAAAZHJzL2Rvd25yZXYueG1sTI/BTsMwEETvSP0Haytxo3ZKVDUhTlUhOCEh0nDg6MTb&#10;xGq8DrHbhr/HPcFtVrOaeVPsZjuwC07eOJKQrAQwpNZpQ52Ez/r1YQvMB0VaDY5Qwg962JWLu0Ll&#10;2l2pwsshdCyGkM+VhD6EMefctz1a5VduRIre0U1WhXhOHdeTusZwO/C1EBtulaHY0KsRn3tsT4ez&#10;lbD/ourFfL83H9WxMnWdCXrbnKS8X877J2AB5/D3DDf8iA5lZGrcmbRng4QsjVOChDTNgN38x2QN&#10;rIki2QrgZcH/Lyh/AQAA//8DAFBLAQItABQABgAIAAAAIQC2gziS/gAAAOEBAAATAAAAAAAAAAAA&#10;AAAAAAAAAABbQ29udGVudF9UeXBlc10ueG1sUEsBAi0AFAAGAAgAAAAhADj9If/WAAAAlAEAAAsA&#10;AAAAAAAAAAAAAAAALwEAAF9yZWxzLy5yZWxzUEsBAi0AFAAGAAgAAAAhAKb9kuYFAgAAEgQAAA4A&#10;AAAAAAAAAAAAAAAALgIAAGRycy9lMm9Eb2MueG1sUEsBAi0AFAAGAAgAAAAhAC0dNIzfAAAACQEA&#10;AA8AAAAAAAAAAAAAAAAAXwQAAGRycy9kb3ducmV2LnhtbFBLBQYAAAAABAAEAPMAAABrBQAAAAA=&#10;" filled="f" stroked="f">
                      <v:textbox inset="0,0,0,0">
                        <w:txbxContent>
                          <w:p w14:paraId="07DB69BA" w14:textId="77777777" w:rsidR="00F054CA" w:rsidRPr="00DD1D68" w:rsidRDefault="00F054CA" w:rsidP="00F054C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70AD47"/>
                                <w:spacing w:val="10"/>
                                <w:sz w:val="56"/>
                                <w:szCs w:val="5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70AD47"/>
                                <w:spacing w:val="10"/>
                                <w:sz w:val="56"/>
                                <w:szCs w:val="5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506A5">
              <w:rPr>
                <w:b/>
                <w:bCs/>
                <w:noProof/>
                <w:color w:val="0088EE"/>
                <w:sz w:val="36"/>
              </w:rPr>
              <mc:AlternateContent>
                <mc:Choice Requires="wps">
                  <w:drawing>
                    <wp:anchor distT="36576" distB="36576" distL="36576" distR="36576" simplePos="0" relativeHeight="251664384" behindDoc="0" locked="0" layoutInCell="1" allowOverlap="1" wp14:anchorId="760EC7E4" wp14:editId="30175D88">
                      <wp:simplePos x="0" y="0"/>
                      <wp:positionH relativeFrom="column">
                        <wp:posOffset>473710</wp:posOffset>
                      </wp:positionH>
                      <wp:positionV relativeFrom="paragraph">
                        <wp:posOffset>353060</wp:posOffset>
                      </wp:positionV>
                      <wp:extent cx="475615" cy="475615"/>
                      <wp:effectExtent l="0" t="0" r="635" b="635"/>
                      <wp:wrapNone/>
                      <wp:docPr id="1168595841" name="Ellips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5615" cy="4756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3D8C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70C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="">
                  <w:pict>
                    <v:oval w14:anchorId="51118CF5" id="Ellipse 3" o:spid="_x0000_s1026" style="position:absolute;margin-left:37.3pt;margin-top:27.8pt;width:37.45pt;height:37.45pt;z-index:25166438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MBw5wEAAMUDAAAOAAAAZHJzL2Uyb0RvYy54bWysU9tu2zAMfR+wfxD0vjhpl7Qw4hRFggwD&#10;ugvQ7QMUWbaFyaJGKnG6rx8lJ2mwvQ17EUiJOuQ5Olo+HHsnDgbJgq/kbDKVwngNtfVtJb9/2767&#10;l4Ki8rVy4E0lXwzJh9XbN8shlOYGOnC1QcEgnsohVLKLMZRFQbozvaIJBOP5sAHsVeQU26JGNTB6&#10;74qb6XRRDIB1QNCGiHc346FcZfymMTp+aRoyUbhK8mwxr5jXXVqL1VKVLarQWX0aQ/3DFL2ynpte&#10;oDYqKrFH+xdUbzUCQRMnGvoCmsZqkzkwm9n0DzbPnQomc2FxKFxkov8Hqz8fnsNXTKNTeAL9g4SH&#10;dad8ax4RYeiMqrndLAlVDIHKy4WUEF8Vu+ET1Py0ah8ha3BssE+AzE4cs9QvF6nNMQrNm+/v5ovZ&#10;XArNR6c4dVDl+XJAih8M9CIFlTTO2UBJDFWqwxPFsfpclecHZ+utdS4n2O7WDsVB8cPfbu7X222m&#10;wDSvy5xPxR7StRFx3DHZOqc2Z6bJVFTuoH5h1gijl9j7HHSAv6QY2EeVpJ97hUYK99GzcreL+d2C&#10;jXed4HWyu06U1wxVySjFGK7jaNZ9QNt23GmWJfDwyGo3NsvwOtXpjdgrWcuTr5MZr/Nc9fr7Vr8B&#10;AAD//wMAUEsDBBQABgAIAAAAIQCGzpQj3wAAAAkBAAAPAAAAZHJzL2Rvd25yZXYueG1sTI/BTsMw&#10;EETvSPyDtUjcqAPYbQlxKoRUcQKpLbQ9urFJAvE6st00/D3bE5x2VzOafVMsRtexwYbYelRwO8mA&#10;Way8abFW8L5Z3syBxaTR6M6jVfBjIyzKy4tC58afcGWHdaoZhWDMtYImpT7nPFaNdTpOfG+RtE8f&#10;nE50hpqboE8U7jp+l2VT7nSL9KHRvX1ubPW9PjoFH365fd2M4kvM33YvezEEibuZUtdX49MjsGTH&#10;9GeGMz6hQ0lMB39EE1mnYCam5FQgJc2zLh4ksAMt95kEXhb8f4PyFwAA//8DAFBLAQItABQABgAI&#10;AAAAIQC2gziS/gAAAOEBAAATAAAAAAAAAAAAAAAAAAAAAABbQ29udGVudF9UeXBlc10ueG1sUEsB&#10;Ai0AFAAGAAgAAAAhADj9If/WAAAAlAEAAAsAAAAAAAAAAAAAAAAALwEAAF9yZWxzLy5yZWxzUEsB&#10;Ai0AFAAGAAgAAAAhAAS4wHDnAQAAxQMAAA4AAAAAAAAAAAAAAAAALgIAAGRycy9lMm9Eb2MueG1s&#10;UEsBAi0AFAAGAAgAAAAhAIbOlCPfAAAACQEAAA8AAAAAAAAAAAAAAAAAQQQAAGRycy9kb3ducmV2&#10;LnhtbFBLBQYAAAAABAAEAPMAAABNBQAAAAA=&#10;" fillcolor="#3d8cff" stroked="f" strokecolor="#0070c0" strokeweight="1.5pt">
                      <v:shadow color="black [0]"/>
                      <v:textbox inset="2.88pt,2.88pt,2.88pt,2.88pt"/>
                    </v:oval>
                  </w:pict>
                </mc:Fallback>
              </mc:AlternateContent>
            </w:r>
            <w:r w:rsidRPr="00C506A5">
              <w:rPr>
                <w:b/>
                <w:bCs/>
                <w:color w:val="0088EE"/>
                <w:sz w:val="36"/>
              </w:rPr>
              <w:t>Cycle 4</w:t>
            </w:r>
          </w:p>
        </w:tc>
      </w:tr>
      <w:tr w:rsidR="00F054CA" w:rsidRPr="007B4FD7" w14:paraId="33DF50B1" w14:textId="77777777" w:rsidTr="00F054CA">
        <w:trPr>
          <w:trHeight w:val="712"/>
        </w:trPr>
        <w:tc>
          <w:tcPr>
            <w:tcW w:w="1276" w:type="dxa"/>
            <w:vMerge/>
          </w:tcPr>
          <w:p w14:paraId="0C3C1F24" w14:textId="77777777" w:rsidR="00F054CA" w:rsidRPr="007B4FD7" w:rsidRDefault="00F054CA" w:rsidP="003200FC">
            <w:pPr>
              <w:rPr>
                <w:sz w:val="24"/>
                <w:szCs w:val="20"/>
              </w:rPr>
            </w:pPr>
          </w:p>
        </w:tc>
        <w:tc>
          <w:tcPr>
            <w:tcW w:w="7655" w:type="dxa"/>
          </w:tcPr>
          <w:p w14:paraId="40E316AB" w14:textId="3EB4FE61" w:rsidR="00F054CA" w:rsidRPr="00F054CA" w:rsidRDefault="00F054CA" w:rsidP="00F054CA">
            <w:pPr>
              <w:pStyle w:val="Paragraphedeliste"/>
              <w:ind w:left="79" w:right="-142"/>
              <w:jc w:val="center"/>
              <w:rPr>
                <w:b/>
                <w:bCs/>
                <w:sz w:val="32"/>
                <w:szCs w:val="24"/>
              </w:rPr>
            </w:pPr>
            <w:r w:rsidRPr="00F054CA">
              <w:rPr>
                <w:b/>
                <w:bCs/>
                <w:sz w:val="12"/>
                <w:szCs w:val="8"/>
              </w:rPr>
              <w:br/>
            </w:r>
            <w:r>
              <w:rPr>
                <w:b/>
                <w:bCs/>
                <w:sz w:val="32"/>
                <w:szCs w:val="24"/>
              </w:rPr>
              <w:t>Groupe 2 – Brasseur d’air</w:t>
            </w:r>
          </w:p>
        </w:tc>
        <w:tc>
          <w:tcPr>
            <w:tcW w:w="1984" w:type="dxa"/>
            <w:vMerge/>
          </w:tcPr>
          <w:p w14:paraId="62E986A5" w14:textId="77777777" w:rsidR="00F054CA" w:rsidRPr="007B4FD7" w:rsidRDefault="00F054CA" w:rsidP="003200FC">
            <w:pPr>
              <w:rPr>
                <w:sz w:val="24"/>
                <w:szCs w:val="20"/>
              </w:rPr>
            </w:pPr>
          </w:p>
        </w:tc>
      </w:tr>
    </w:tbl>
    <w:p w14:paraId="19276D98" w14:textId="77777777" w:rsidR="00F054CA" w:rsidRPr="00E80258" w:rsidRDefault="00F054CA" w:rsidP="00F054CA">
      <w:pPr>
        <w:spacing w:before="0" w:after="120"/>
        <w:rPr>
          <w:rFonts w:ascii="Calibri" w:hAnsi="Calibri" w:cs="Calibri"/>
          <w:b/>
          <w:bCs/>
          <w:sz w:val="10"/>
          <w:szCs w:val="10"/>
          <w:u w:val="single"/>
        </w:rPr>
      </w:pPr>
    </w:p>
    <w:p w14:paraId="5ABDB77C" w14:textId="53C964AE" w:rsidR="00894E8E" w:rsidRDefault="00894E8E" w:rsidP="00894E8E">
      <w:pPr>
        <w:widowControl w:val="0"/>
        <w:spacing w:before="0" w:after="120" w:line="285" w:lineRule="auto"/>
        <w:ind w:right="-155"/>
        <w:rPr>
          <w:rFonts w:ascii="Calibri" w:hAnsi="Calibri" w:cs="Calibri"/>
          <w:b/>
          <w:bCs/>
          <w:color w:val="0070C0"/>
          <w:kern w:val="28"/>
          <w:lang w:eastAsia="fr-FR"/>
          <w14:cntxtAlts/>
        </w:rPr>
      </w:pPr>
      <w:r w:rsidRPr="00AE4D45">
        <w:rPr>
          <w:rFonts w:ascii="Calibri" w:hAnsi="Calibri" w:cs="Calibri"/>
          <w:b/>
          <w:bCs/>
          <w:color w:val="0070C0"/>
          <w:kern w:val="28"/>
          <w:lang w:eastAsia="fr-FR"/>
          <w14:cntxtAlts/>
        </w:rPr>
        <w:t xml:space="preserve">Problématique </w:t>
      </w:r>
      <w:r w:rsidRPr="00AE4D45">
        <w:rPr>
          <w:rFonts w:ascii="Calibri" w:hAnsi="Calibri" w:cs="Calibri"/>
          <w:color w:val="0070C0"/>
          <w:kern w:val="28"/>
          <w:lang w:eastAsia="fr-FR"/>
          <w14:cntxtAlts/>
        </w:rPr>
        <w:t xml:space="preserve">: </w:t>
      </w:r>
      <w:r w:rsidRPr="00AE4D45">
        <w:rPr>
          <w:rFonts w:ascii="Calibri" w:hAnsi="Calibri" w:cs="Calibri"/>
          <w:b/>
          <w:bCs/>
          <w:color w:val="0070C0"/>
          <w:kern w:val="28"/>
          <w:lang w:eastAsia="fr-FR"/>
          <w14:cntxtAlts/>
        </w:rPr>
        <w:t xml:space="preserve">Comment </w:t>
      </w:r>
      <w:r>
        <w:rPr>
          <w:rFonts w:ascii="Calibri" w:hAnsi="Calibri" w:cs="Calibri"/>
          <w:b/>
          <w:bCs/>
          <w:color w:val="0070C0"/>
          <w:kern w:val="28"/>
          <w:lang w:eastAsia="fr-FR"/>
          <w14:cntxtAlts/>
        </w:rPr>
        <w:t xml:space="preserve">choisir </w:t>
      </w:r>
      <w:r w:rsidR="002D5786">
        <w:rPr>
          <w:rFonts w:ascii="Calibri" w:hAnsi="Calibri" w:cs="Calibri"/>
          <w:b/>
          <w:bCs/>
          <w:color w:val="0070C0"/>
          <w:kern w:val="28"/>
          <w:lang w:eastAsia="fr-FR"/>
          <w14:cntxtAlts/>
        </w:rPr>
        <w:t>d</w:t>
      </w:r>
      <w:r>
        <w:rPr>
          <w:rFonts w:ascii="Calibri" w:hAnsi="Calibri" w:cs="Calibri"/>
          <w:b/>
          <w:bCs/>
          <w:color w:val="0070C0"/>
          <w:kern w:val="28"/>
          <w:lang w:eastAsia="fr-FR"/>
          <w14:cntxtAlts/>
        </w:rPr>
        <w:t xml:space="preserve">es </w:t>
      </w:r>
      <w:r w:rsidR="002D5786">
        <w:rPr>
          <w:rFonts w:ascii="Calibri" w:hAnsi="Calibri" w:cs="Calibri"/>
          <w:b/>
          <w:bCs/>
          <w:color w:val="0070C0"/>
          <w:kern w:val="28"/>
          <w:lang w:eastAsia="fr-FR"/>
          <w14:cntxtAlts/>
        </w:rPr>
        <w:t>brasseurs d’air adaptés</w:t>
      </w:r>
      <w:r>
        <w:rPr>
          <w:rFonts w:ascii="Calibri" w:hAnsi="Calibri" w:cs="Calibri"/>
          <w:b/>
          <w:bCs/>
          <w:color w:val="0070C0"/>
          <w:kern w:val="28"/>
          <w:lang w:eastAsia="fr-FR"/>
          <w14:cntxtAlts/>
        </w:rPr>
        <w:t> </w:t>
      </w:r>
      <w:r w:rsidR="002D5786">
        <w:rPr>
          <w:rFonts w:ascii="Calibri" w:hAnsi="Calibri" w:cs="Calibri"/>
          <w:b/>
          <w:bCs/>
          <w:color w:val="0070C0"/>
          <w:kern w:val="28"/>
          <w:lang w:eastAsia="fr-FR"/>
          <w14:cntxtAlts/>
        </w:rPr>
        <w:t xml:space="preserve">à notre salle de classe </w:t>
      </w:r>
      <w:r>
        <w:rPr>
          <w:rFonts w:ascii="Calibri" w:hAnsi="Calibri" w:cs="Calibri"/>
          <w:b/>
          <w:bCs/>
          <w:color w:val="0070C0"/>
          <w:kern w:val="28"/>
          <w:lang w:eastAsia="fr-FR"/>
          <w14:cntxtAlts/>
        </w:rPr>
        <w:t>?</w:t>
      </w:r>
    </w:p>
    <w:p w14:paraId="3B34E3BE" w14:textId="77777777" w:rsidR="00894E8E" w:rsidRDefault="00894E8E" w:rsidP="00894E8E">
      <w:pPr>
        <w:widowControl w:val="0"/>
        <w:spacing w:before="0" w:after="120" w:line="285" w:lineRule="auto"/>
        <w:ind w:right="-155"/>
        <w:rPr>
          <w:rFonts w:ascii="Calibri" w:hAnsi="Calibri" w:cs="Calibri"/>
          <w:b/>
          <w:bCs/>
          <w:color w:val="0070C0"/>
          <w:kern w:val="28"/>
          <w:sz w:val="2"/>
          <w:szCs w:val="2"/>
          <w:lang w:eastAsia="fr-FR"/>
          <w14:cntxtAlts/>
        </w:rPr>
      </w:pPr>
    </w:p>
    <w:p w14:paraId="5296A9EE" w14:textId="77777777" w:rsidR="002D5786" w:rsidRDefault="002D5786" w:rsidP="00894E8E">
      <w:pPr>
        <w:widowControl w:val="0"/>
        <w:spacing w:before="0" w:after="120" w:line="285" w:lineRule="auto"/>
        <w:ind w:right="-155"/>
        <w:rPr>
          <w:rFonts w:ascii="Calibri" w:hAnsi="Calibri" w:cs="Calibri"/>
          <w:b/>
          <w:bCs/>
          <w:color w:val="0070C0"/>
          <w:kern w:val="28"/>
          <w:sz w:val="2"/>
          <w:szCs w:val="2"/>
          <w:lang w:eastAsia="fr-FR"/>
          <w14:cntxtAlts/>
        </w:rPr>
      </w:pPr>
    </w:p>
    <w:p w14:paraId="59D2FB78" w14:textId="77777777" w:rsidR="002D5786" w:rsidRDefault="002D5786" w:rsidP="00894E8E">
      <w:pPr>
        <w:widowControl w:val="0"/>
        <w:spacing w:before="0" w:after="120" w:line="285" w:lineRule="auto"/>
        <w:ind w:right="-155"/>
        <w:rPr>
          <w:rFonts w:ascii="Calibri" w:hAnsi="Calibri" w:cs="Calibri"/>
          <w:b/>
          <w:bCs/>
          <w:color w:val="0070C0"/>
          <w:kern w:val="28"/>
          <w:sz w:val="2"/>
          <w:szCs w:val="2"/>
          <w:lang w:eastAsia="fr-FR"/>
          <w14:cntxtAlts/>
        </w:rPr>
      </w:pPr>
    </w:p>
    <w:p w14:paraId="1BE439F5" w14:textId="77777777" w:rsidR="002D5786" w:rsidRPr="00BC7D4D" w:rsidRDefault="002D5786" w:rsidP="00894E8E">
      <w:pPr>
        <w:widowControl w:val="0"/>
        <w:spacing w:before="0" w:after="120" w:line="285" w:lineRule="auto"/>
        <w:ind w:right="-155"/>
        <w:rPr>
          <w:rFonts w:ascii="Calibri" w:hAnsi="Calibri" w:cs="Calibri"/>
          <w:b/>
          <w:bCs/>
          <w:color w:val="0070C0"/>
          <w:kern w:val="28"/>
          <w:sz w:val="2"/>
          <w:szCs w:val="2"/>
          <w:lang w:eastAsia="fr-FR"/>
          <w14:cntxtAlts/>
        </w:rPr>
      </w:pPr>
    </w:p>
    <w:p w14:paraId="7711C5BD" w14:textId="77777777" w:rsidR="00894E8E" w:rsidRPr="00BE3E0A" w:rsidRDefault="00894E8E" w:rsidP="00894E8E">
      <w:pPr>
        <w:widowControl w:val="0"/>
        <w:overflowPunct w:val="0"/>
        <w:autoSpaceDE w:val="0"/>
        <w:autoSpaceDN w:val="0"/>
        <w:adjustRightInd w:val="0"/>
        <w:spacing w:before="0" w:after="120" w:line="240" w:lineRule="auto"/>
        <w:ind w:left="142"/>
        <w:rPr>
          <w:rFonts w:ascii="Calibri" w:hAnsi="Calibri" w:cs="Calibri"/>
          <w:b/>
          <w:bCs/>
          <w:color w:val="000000"/>
          <w:kern w:val="28"/>
          <w:sz w:val="24"/>
          <w:szCs w:val="24"/>
          <w:lang w:eastAsia="fr-FR"/>
          <w14:ligatures w14:val="standardContextual"/>
        </w:rPr>
      </w:pPr>
      <w:r w:rsidRPr="00BE3E0A">
        <w:rPr>
          <w:rFonts w:ascii="Calibri" w:hAnsi="Calibri" w:cs="Calibri"/>
          <w:b/>
          <w:bCs/>
          <w:color w:val="000000"/>
          <w:kern w:val="28"/>
          <w:sz w:val="24"/>
          <w:szCs w:val="24"/>
          <w:u w:val="single"/>
          <w:lang w:eastAsia="fr-FR"/>
          <w14:ligatures w14:val="standardContextual"/>
        </w:rPr>
        <w:t xml:space="preserve">Travail à faire </w:t>
      </w:r>
      <w:r w:rsidRPr="00BE3E0A">
        <w:rPr>
          <w:rFonts w:ascii="Calibri" w:hAnsi="Calibri" w:cs="Calibri"/>
          <w:b/>
          <w:bCs/>
          <w:color w:val="000000"/>
          <w:kern w:val="28"/>
          <w:sz w:val="24"/>
          <w:szCs w:val="24"/>
          <w:lang w:eastAsia="fr-FR"/>
          <w14:ligatures w14:val="standardContextual"/>
        </w:rPr>
        <w:t xml:space="preserve">: </w:t>
      </w:r>
    </w:p>
    <w:p w14:paraId="7FDBDC11" w14:textId="6ADFC339" w:rsidR="00894E8E" w:rsidRPr="00BE3E0A" w:rsidRDefault="00894E8E" w:rsidP="00894E8E">
      <w:pPr>
        <w:widowControl w:val="0"/>
        <w:overflowPunct w:val="0"/>
        <w:autoSpaceDE w:val="0"/>
        <w:autoSpaceDN w:val="0"/>
        <w:adjustRightInd w:val="0"/>
        <w:spacing w:before="0" w:after="120" w:line="240" w:lineRule="auto"/>
        <w:ind w:left="142"/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</w:pPr>
      <w:r w:rsidRPr="00BE3E0A">
        <w:rPr>
          <w:rFonts w:ascii="Calibri" w:hAnsi="Calibri" w:cs="Calibri"/>
          <w:color w:val="000000"/>
          <w:kern w:val="28"/>
          <w:sz w:val="24"/>
          <w:szCs w:val="24"/>
          <w:lang w:val="x-none" w:eastAsia="fr-FR"/>
          <w14:ligatures w14:val="standardContextual"/>
        </w:rPr>
        <w:t>·</w:t>
      </w:r>
      <w:r w:rsidRPr="00BE3E0A"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t> </w:t>
      </w:r>
      <w:r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t>Déterminer le nombre de brasseurs d’air.</w:t>
      </w:r>
    </w:p>
    <w:p w14:paraId="3096747C" w14:textId="51781ECC" w:rsidR="00894E8E" w:rsidRPr="00BE3E0A" w:rsidRDefault="00894E8E" w:rsidP="00894E8E">
      <w:pPr>
        <w:widowControl w:val="0"/>
        <w:overflowPunct w:val="0"/>
        <w:autoSpaceDE w:val="0"/>
        <w:autoSpaceDN w:val="0"/>
        <w:adjustRightInd w:val="0"/>
        <w:spacing w:before="0" w:after="120" w:line="240" w:lineRule="auto"/>
        <w:ind w:left="142"/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</w:pPr>
      <w:r w:rsidRPr="00BE3E0A">
        <w:rPr>
          <w:rFonts w:ascii="Calibri" w:hAnsi="Calibri" w:cs="Calibri"/>
          <w:color w:val="000000"/>
          <w:kern w:val="28"/>
          <w:sz w:val="24"/>
          <w:szCs w:val="24"/>
          <w:lang w:val="x-none" w:eastAsia="fr-FR"/>
          <w14:ligatures w14:val="standardContextual"/>
        </w:rPr>
        <w:t>·</w:t>
      </w:r>
      <w:r w:rsidRPr="00BE3E0A"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t> </w:t>
      </w:r>
      <w:r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t xml:space="preserve">Déterminer les dimensions </w:t>
      </w:r>
      <w:r w:rsidR="002D5786"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t>des brasseurs d’air</w:t>
      </w:r>
    </w:p>
    <w:p w14:paraId="16FF79B6" w14:textId="354F8ABB" w:rsidR="00894E8E" w:rsidRPr="00BE3E0A" w:rsidRDefault="00894E8E" w:rsidP="00894E8E">
      <w:pPr>
        <w:widowControl w:val="0"/>
        <w:overflowPunct w:val="0"/>
        <w:autoSpaceDE w:val="0"/>
        <w:autoSpaceDN w:val="0"/>
        <w:adjustRightInd w:val="0"/>
        <w:spacing w:before="0" w:after="120" w:line="240" w:lineRule="auto"/>
        <w:ind w:left="142"/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</w:pPr>
      <w:r w:rsidRPr="00BE3E0A">
        <w:rPr>
          <w:rFonts w:ascii="Calibri" w:hAnsi="Calibri" w:cs="Calibri"/>
          <w:color w:val="000000"/>
          <w:kern w:val="28"/>
          <w:sz w:val="24"/>
          <w:szCs w:val="24"/>
          <w:lang w:val="x-none" w:eastAsia="fr-FR"/>
          <w14:ligatures w14:val="standardContextual"/>
        </w:rPr>
        <w:t>·</w:t>
      </w:r>
      <w:r w:rsidRPr="00BE3E0A"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t> </w:t>
      </w:r>
      <w:r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t xml:space="preserve">Déterminer </w:t>
      </w:r>
      <w:r w:rsidR="002D5786"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t>le débit minimal des brasseurs d’air</w:t>
      </w:r>
    </w:p>
    <w:p w14:paraId="61ED0B97" w14:textId="4789EC32" w:rsidR="00894E8E" w:rsidRPr="00BC7D4D" w:rsidRDefault="00894E8E" w:rsidP="00894E8E">
      <w:pPr>
        <w:widowControl w:val="0"/>
        <w:overflowPunct w:val="0"/>
        <w:autoSpaceDE w:val="0"/>
        <w:autoSpaceDN w:val="0"/>
        <w:adjustRightInd w:val="0"/>
        <w:spacing w:before="0" w:after="120" w:line="240" w:lineRule="auto"/>
        <w:ind w:left="142"/>
        <w:rPr>
          <w:rFonts w:cstheme="minorHAnsi"/>
          <w:b/>
          <w:bCs/>
          <w:color w:val="000000"/>
          <w:kern w:val="28"/>
          <w:sz w:val="4"/>
          <w:szCs w:val="4"/>
          <w:lang w:eastAsia="fr-FR"/>
          <w14:ligatures w14:val="standardContextual"/>
        </w:rPr>
      </w:pPr>
    </w:p>
    <w:p w14:paraId="415E91F4" w14:textId="77777777" w:rsidR="002D5786" w:rsidRPr="002D5786" w:rsidRDefault="002D5786" w:rsidP="00F054CA">
      <w:pPr>
        <w:spacing w:before="0" w:after="120"/>
        <w:rPr>
          <w:rFonts w:ascii="Calibri" w:hAnsi="Calibri" w:cs="Calibri"/>
          <w:b/>
          <w:bCs/>
          <w:sz w:val="40"/>
          <w:szCs w:val="40"/>
          <w:u w:val="single"/>
        </w:rPr>
      </w:pPr>
    </w:p>
    <w:p w14:paraId="048CFE1F" w14:textId="47B29EA1" w:rsidR="00894E8E" w:rsidRPr="00894E8E" w:rsidRDefault="00AC04F9" w:rsidP="00894E8E">
      <w:pPr>
        <w:spacing w:before="0" w:after="120"/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  <w:u w:val="single"/>
        </w:rPr>
        <w:t>É</w:t>
      </w:r>
      <w:r w:rsidR="00894E8E" w:rsidRPr="00894E8E">
        <w:rPr>
          <w:rFonts w:ascii="Calibri" w:hAnsi="Calibri" w:cs="Calibri"/>
          <w:b/>
          <w:bCs/>
          <w:color w:val="0070C0"/>
          <w:u w:val="single"/>
        </w:rPr>
        <w:t>tape 1 :</w:t>
      </w:r>
      <w:r w:rsidR="00894E8E" w:rsidRPr="00894E8E">
        <w:rPr>
          <w:rFonts w:ascii="Calibri" w:hAnsi="Calibri" w:cs="Calibri"/>
          <w:b/>
          <w:bCs/>
          <w:color w:val="0070C0"/>
        </w:rPr>
        <w:t xml:space="preserve"> Nombre </w:t>
      </w:r>
      <w:r w:rsidR="002D5786">
        <w:rPr>
          <w:rFonts w:ascii="Calibri" w:hAnsi="Calibri" w:cs="Calibri"/>
          <w:b/>
          <w:bCs/>
          <w:color w:val="0070C0"/>
        </w:rPr>
        <w:t xml:space="preserve">et dimensions </w:t>
      </w:r>
      <w:r w:rsidR="00894E8E" w:rsidRPr="00894E8E">
        <w:rPr>
          <w:rFonts w:ascii="Calibri" w:hAnsi="Calibri" w:cs="Calibri"/>
          <w:b/>
          <w:bCs/>
          <w:color w:val="0070C0"/>
        </w:rPr>
        <w:t>de</w:t>
      </w:r>
      <w:r w:rsidR="002D5786">
        <w:rPr>
          <w:rFonts w:ascii="Calibri" w:hAnsi="Calibri" w:cs="Calibri"/>
          <w:b/>
          <w:bCs/>
          <w:color w:val="0070C0"/>
        </w:rPr>
        <w:t>s</w:t>
      </w:r>
      <w:r w:rsidR="00894E8E" w:rsidRPr="00894E8E">
        <w:rPr>
          <w:rFonts w:ascii="Calibri" w:hAnsi="Calibri" w:cs="Calibri"/>
          <w:b/>
          <w:bCs/>
          <w:color w:val="0070C0"/>
        </w:rPr>
        <w:t xml:space="preserve"> brasseurs d’air à prévoir</w:t>
      </w:r>
    </w:p>
    <w:p w14:paraId="2E9D3765" w14:textId="2CDEBB62" w:rsidR="00894E8E" w:rsidRPr="00894E8E" w:rsidRDefault="00894E8E" w:rsidP="00894E8E">
      <w:pPr>
        <w:spacing w:before="0" w:after="120"/>
        <w:rPr>
          <w:rFonts w:ascii="Calibri" w:hAnsi="Calibri" w:cs="Calibri"/>
          <w:sz w:val="22"/>
          <w:szCs w:val="22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36576" distB="36576" distL="36576" distR="36576" simplePos="0" relativeHeight="251669504" behindDoc="0" locked="0" layoutInCell="1" allowOverlap="1" wp14:anchorId="06C0BF32" wp14:editId="2DF6127D">
            <wp:simplePos x="0" y="0"/>
            <wp:positionH relativeFrom="column">
              <wp:posOffset>1174750</wp:posOffset>
            </wp:positionH>
            <wp:positionV relativeFrom="paragraph">
              <wp:posOffset>232410</wp:posOffset>
            </wp:positionV>
            <wp:extent cx="4204970" cy="1845945"/>
            <wp:effectExtent l="0" t="0" r="5080" b="1905"/>
            <wp:wrapNone/>
            <wp:docPr id="1062857910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4970" cy="184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94E8E">
        <w:rPr>
          <w:rFonts w:ascii="Calibri" w:hAnsi="Calibri" w:cs="Calibri"/>
          <w:sz w:val="22"/>
          <w:szCs w:val="22"/>
        </w:rPr>
        <w:t>Le tableau ci-dessous, extrait du document « </w:t>
      </w:r>
      <w:r w:rsidRPr="00894E8E">
        <w:rPr>
          <w:rFonts w:ascii="Calibri" w:hAnsi="Calibri" w:cs="Calibri"/>
          <w:i/>
          <w:iCs/>
          <w:sz w:val="22"/>
          <w:szCs w:val="22"/>
        </w:rPr>
        <w:t>Guide-brise </w:t>
      </w:r>
      <w:r w:rsidRPr="00894E8E">
        <w:rPr>
          <w:rFonts w:ascii="Calibri" w:hAnsi="Calibri" w:cs="Calibri"/>
          <w:sz w:val="22"/>
          <w:szCs w:val="22"/>
        </w:rPr>
        <w:t xml:space="preserve">», indique des règles de </w:t>
      </w:r>
      <w:r w:rsidR="00AC04F9" w:rsidRPr="00894E8E">
        <w:rPr>
          <w:rFonts w:ascii="Calibri" w:hAnsi="Calibri" w:cs="Calibri"/>
          <w:sz w:val="22"/>
          <w:szCs w:val="22"/>
        </w:rPr>
        <w:t>prédimensionnement</w:t>
      </w:r>
      <w:r w:rsidRPr="00894E8E">
        <w:rPr>
          <w:rFonts w:ascii="Calibri" w:hAnsi="Calibri" w:cs="Calibri"/>
          <w:sz w:val="22"/>
          <w:szCs w:val="22"/>
        </w:rPr>
        <w:t xml:space="preserve"> à utiliser.</w:t>
      </w:r>
    </w:p>
    <w:p w14:paraId="284B5A53" w14:textId="5050FF99" w:rsidR="00894E8E" w:rsidRDefault="00894E8E" w:rsidP="00F054CA">
      <w:pPr>
        <w:spacing w:before="0" w:after="120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1E6C959A" w14:textId="77777777" w:rsidR="00894E8E" w:rsidRDefault="00894E8E" w:rsidP="00F054CA">
      <w:pPr>
        <w:spacing w:before="0" w:after="120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03D91002" w14:textId="77777777" w:rsidR="00894E8E" w:rsidRDefault="00894E8E" w:rsidP="00F054CA">
      <w:pPr>
        <w:spacing w:before="0" w:after="120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1172FEEE" w14:textId="77777777" w:rsidR="00894E8E" w:rsidRDefault="00894E8E" w:rsidP="00F054CA">
      <w:pPr>
        <w:spacing w:before="0" w:after="120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45C46FD3" w14:textId="77777777" w:rsidR="00894E8E" w:rsidRDefault="00894E8E" w:rsidP="00F054CA">
      <w:pPr>
        <w:spacing w:before="0" w:after="120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7DF8218A" w14:textId="77777777" w:rsidR="00894E8E" w:rsidRDefault="00894E8E" w:rsidP="00F054CA">
      <w:pPr>
        <w:spacing w:before="0" w:after="120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48334820" w14:textId="77777777" w:rsidR="00894E8E" w:rsidRDefault="00894E8E" w:rsidP="00F054CA">
      <w:pPr>
        <w:spacing w:before="0" w:after="120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261FCC65" w14:textId="5AAAB79F" w:rsidR="00894E8E" w:rsidRPr="00894E8E" w:rsidRDefault="00894E8E" w:rsidP="00894E8E">
      <w:pPr>
        <w:spacing w:before="0" w:after="120"/>
        <w:ind w:firstLine="426"/>
        <w:rPr>
          <w:rFonts w:ascii="Calibri" w:hAnsi="Calibri" w:cs="Calibri"/>
          <w:b/>
          <w:bCs/>
          <w:sz w:val="22"/>
          <w:szCs w:val="22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71552" behindDoc="0" locked="0" layoutInCell="1" allowOverlap="1" wp14:anchorId="7938941C" wp14:editId="7263D1C4">
                <wp:simplePos x="0" y="0"/>
                <wp:positionH relativeFrom="margin">
                  <wp:posOffset>91440</wp:posOffset>
                </wp:positionH>
                <wp:positionV relativeFrom="paragraph">
                  <wp:posOffset>229870</wp:posOffset>
                </wp:positionV>
                <wp:extent cx="6826250" cy="711200"/>
                <wp:effectExtent l="0" t="0" r="0" b="0"/>
                <wp:wrapNone/>
                <wp:docPr id="241725729" name="Zone de text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6250" cy="711200"/>
                        </a:xfrm>
                        <a:prstGeom prst="rect">
                          <a:avLst/>
                        </a:prstGeom>
                        <a:solidFill>
                          <a:srgbClr val="DFEBF7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A96F302" w14:textId="77777777" w:rsidR="00894E8E" w:rsidRDefault="00894E8E" w:rsidP="00894E8E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shape w14:anchorId="7938941C" id="Zone de texte 12" o:spid="_x0000_s1027" type="#_x0000_t202" style="position:absolute;left:0;text-align:left;margin-left:7.2pt;margin-top:18.1pt;width:537.5pt;height:56pt;z-index:251671552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3VN9wEAAN8DAAAOAAAAZHJzL2Uyb0RvYy54bWysU9uO2yAQfa/Uf0C8N05SbbKy4qx2k6aq&#10;tL1I234AxthGxQwdSOzt13fATjZt36q+IIaBM3POHDZ3Q2fYSaHXYAu+mM05U1ZCpW1T8G9fD29u&#10;OfNB2EoYsKrgz8rzu+3rV5ve5WoJLZhKISMQ6/PeFbwNweVZ5mWrOuFn4JSlZA3YiUAhNlmFoif0&#10;zmTL+XyV9YCVQ5DKezrdj0m+Tfh1rWT4XNdeBWYKTr2FtGJay7hm243IGxSu1XJqQ/xDF53Qlope&#10;oPYiCHZE/RdUpyWChzrMJHQZ1LWWKnEgNov5H2yeWuFU4kLieHeRyf8/WPnp9OS+IAvDAww0wETC&#10;u0eQ3z2zsGuFbdQ9IvStEhUVXkTJst75fHoapfa5jyBl/xEqGrI4BkhAQ41dVIV4MkKnATxfRFdD&#10;YJIOV7fL1fKGUpJy68WCpppKiPz82qEP7xV0LG4KjjTUhC5Ojz7EbkR+vhKLeTC6OmhjUoBNuTPI&#10;ToIMsD+8ezisJ/TfrhkbL1uIz0bE8UQlC01lzjxHxmEoB6arSZGYK6F6JhUQRpfRr6BNC/iTs54c&#10;VnD/4yhQcWY+WFLy7epmvSJLXgd4HZTXgbCSoAoeOBu3uzDa+OhQNy1VGmdn4Z7Ur3US5qWraWbk&#10;oqTX5Pho0+s43Xr5l9tfAAAA//8DAFBLAwQUAAYACAAAACEA2/dwy+AAAAAKAQAADwAAAGRycy9k&#10;b3ducmV2LnhtbEyPwU7DMBBE70j8g7VI3KiTUFVpiFOhSj0ggRChB7i58ZKkjdchdtvA17M50ePs&#10;G83O5KvRduKEg28dKYhnEQikypmWagXb981dCsIHTUZ3jlDBD3pYFddXuc6MO9MbnspQCw4hn2kF&#10;TQh9JqWvGrTaz1yPxOzLDVYHlkMtzaDPHG47mUTRQlrdEn9odI/rBqtDebQK7jdL97KO9/j7+br/&#10;ePouD/H2OVLq9mZ8fAARcAz/Zpjqc3UouNPOHcl40bGez9nJWYsExMSjdMmX3UTSBGSRy8sJxR8A&#10;AAD//wMAUEsBAi0AFAAGAAgAAAAhALaDOJL+AAAA4QEAABMAAAAAAAAAAAAAAAAAAAAAAFtDb250&#10;ZW50X1R5cGVzXS54bWxQSwECLQAUAAYACAAAACEAOP0h/9YAAACUAQAACwAAAAAAAAAAAAAAAAAv&#10;AQAAX3JlbHMvLnJlbHNQSwECLQAUAAYACAAAACEAAnN1TfcBAADfAwAADgAAAAAAAAAAAAAAAAAu&#10;AgAAZHJzL2Uyb0RvYy54bWxQSwECLQAUAAYACAAAACEA2/dwy+AAAAAKAQAADwAAAAAAAAAAAAAA&#10;AABRBAAAZHJzL2Rvd25yZXYueG1sUEsFBgAAAAAEAAQA8wAAAF4FAAAAAA==&#10;" fillcolor="#dfebf7" stroked="f" strokecolor="black [0]" strokeweight="2pt">
                <v:shadow color="black [0]"/>
                <v:textbox inset="2.88pt,2.88pt,2.88pt,2.88pt">
                  <w:txbxContent>
                    <w:p w14:paraId="0A96F302" w14:textId="77777777" w:rsidR="00894E8E" w:rsidRDefault="00894E8E" w:rsidP="00894E8E"/>
                  </w:txbxContent>
                </v:textbox>
                <w10:wrap anchorx="margin"/>
              </v:shape>
            </w:pict>
          </mc:Fallback>
        </mc:AlternateContent>
      </w:r>
      <w:r w:rsidRPr="00894E8E">
        <w:rPr>
          <w:rFonts w:ascii="Calibri" w:hAnsi="Calibri" w:cs="Calibri"/>
          <w:b/>
          <w:bCs/>
          <w:sz w:val="22"/>
          <w:szCs w:val="22"/>
        </w:rPr>
        <w:t xml:space="preserve">Quelles informations peut-on </w:t>
      </w:r>
      <w:r w:rsidR="00AC04F9">
        <w:rPr>
          <w:rFonts w:ascii="Calibri" w:hAnsi="Calibri" w:cs="Calibri"/>
          <w:b/>
          <w:bCs/>
          <w:sz w:val="22"/>
          <w:szCs w:val="22"/>
        </w:rPr>
        <w:t>en déduire</w:t>
      </w:r>
      <w:r w:rsidRPr="00894E8E">
        <w:rPr>
          <w:rFonts w:ascii="Calibri" w:hAnsi="Calibri" w:cs="Calibri"/>
          <w:b/>
          <w:bCs/>
          <w:sz w:val="22"/>
          <w:szCs w:val="22"/>
        </w:rPr>
        <w:t xml:space="preserve"> pour la salle 109 ?</w:t>
      </w:r>
    </w:p>
    <w:p w14:paraId="52D30704" w14:textId="70BCFAFE" w:rsidR="00894E8E" w:rsidRDefault="00894E8E" w:rsidP="00F054CA">
      <w:pPr>
        <w:spacing w:before="0" w:after="120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20899458" w14:textId="77777777" w:rsidR="00894E8E" w:rsidRDefault="00894E8E" w:rsidP="00F054CA">
      <w:pPr>
        <w:spacing w:before="0" w:after="120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55EDCD2C" w14:textId="77777777" w:rsidR="00894E8E" w:rsidRDefault="00894E8E" w:rsidP="00F054CA">
      <w:pPr>
        <w:spacing w:before="0" w:after="120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32305B95" w14:textId="77777777" w:rsidR="00894E8E" w:rsidRPr="00894E8E" w:rsidRDefault="00894E8E" w:rsidP="00F054CA">
      <w:pPr>
        <w:spacing w:before="0" w:after="120"/>
        <w:rPr>
          <w:rFonts w:ascii="Calibri" w:hAnsi="Calibri" w:cs="Calibri"/>
          <w:sz w:val="10"/>
          <w:szCs w:val="10"/>
        </w:rPr>
      </w:pPr>
    </w:p>
    <w:p w14:paraId="36104BF7" w14:textId="5119E60F" w:rsidR="00894E8E" w:rsidRDefault="00625D9B" w:rsidP="00894E8E">
      <w:pPr>
        <w:spacing w:before="0" w:after="1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color w:val="0070C0"/>
          <w:u w:val="single"/>
        </w:rPr>
        <w:t>É</w:t>
      </w:r>
      <w:r w:rsidR="00894E8E" w:rsidRPr="00894E8E">
        <w:rPr>
          <w:rFonts w:ascii="Calibri" w:hAnsi="Calibri" w:cs="Calibri"/>
          <w:b/>
          <w:bCs/>
          <w:color w:val="0070C0"/>
          <w:u w:val="single"/>
        </w:rPr>
        <w:t>tape 2</w:t>
      </w:r>
      <w:r w:rsidR="00894E8E" w:rsidRPr="00894E8E">
        <w:rPr>
          <w:rFonts w:ascii="Calibri" w:hAnsi="Calibri" w:cs="Calibri"/>
          <w:b/>
          <w:bCs/>
          <w:color w:val="0070C0"/>
        </w:rPr>
        <w:t xml:space="preserve"> : Débit minimum nécessaire pour les brasseurs d’air </w:t>
      </w:r>
    </w:p>
    <w:p w14:paraId="6DFA13F1" w14:textId="52650987" w:rsidR="00894E8E" w:rsidRDefault="00894E8E" w:rsidP="00894E8E">
      <w:pPr>
        <w:spacing w:before="0" w:after="120"/>
        <w:rPr>
          <w:rFonts w:ascii="Calibri" w:hAnsi="Calibri" w:cs="Calibri"/>
          <w:sz w:val="22"/>
          <w:szCs w:val="22"/>
        </w:rPr>
      </w:pPr>
      <w:r w:rsidRPr="00894E8E">
        <w:rPr>
          <w:rFonts w:ascii="Calibri" w:hAnsi="Calibri" w:cs="Calibri"/>
          <w:sz w:val="22"/>
          <w:szCs w:val="22"/>
        </w:rPr>
        <w:t>Dans une salle de classe, pour assurer une ventilation efficace, l’air de la pièce doit être renouvelé environ 50 fois par heure.</w:t>
      </w:r>
    </w:p>
    <w:p w14:paraId="1FE5CA1A" w14:textId="0D0A04B3" w:rsidR="00894E8E" w:rsidRPr="00894E8E" w:rsidRDefault="00894E8E" w:rsidP="00894E8E">
      <w:pPr>
        <w:spacing w:before="0" w:after="120"/>
        <w:ind w:firstLine="426"/>
        <w:rPr>
          <w:rFonts w:ascii="Calibri" w:hAnsi="Calibri" w:cs="Calibri"/>
          <w:b/>
          <w:bCs/>
          <w:color w:val="0070C0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73600" behindDoc="0" locked="0" layoutInCell="1" allowOverlap="1" wp14:anchorId="2EEF1E22" wp14:editId="35C16CC0">
                <wp:simplePos x="0" y="0"/>
                <wp:positionH relativeFrom="margin">
                  <wp:posOffset>129540</wp:posOffset>
                </wp:positionH>
                <wp:positionV relativeFrom="paragraph">
                  <wp:posOffset>200660</wp:posOffset>
                </wp:positionV>
                <wp:extent cx="6781800" cy="1924050"/>
                <wp:effectExtent l="0" t="0" r="0" b="0"/>
                <wp:wrapNone/>
                <wp:docPr id="525765736" name="Zone de text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1800" cy="1924050"/>
                        </a:xfrm>
                        <a:prstGeom prst="rect">
                          <a:avLst/>
                        </a:prstGeom>
                        <a:solidFill>
                          <a:srgbClr val="DFEBF7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663C3BD" w14:textId="77777777" w:rsidR="00894E8E" w:rsidRDefault="00894E8E" w:rsidP="00894E8E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shape w14:anchorId="2EEF1E22" id="Zone de texte 13" o:spid="_x0000_s1028" type="#_x0000_t202" style="position:absolute;left:0;text-align:left;margin-left:10.2pt;margin-top:15.8pt;width:534pt;height:151.5pt;z-index:251673600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mPI+wEAAOADAAAOAAAAZHJzL2Uyb0RvYy54bWysU8tu2zAQvBfoPxC815LdxnYFy0Fi10WB&#10;9AEk/QCKoiSiEpdd0pbcr++Ssh0juRW9EFwuObszO1zdDl3LDgqdBpPz6STlTBkJpTZ1zn8+7d4t&#10;OXNemFK0YFTOj8rx2/XbN6veZmoGDbSlQkYgxmW9zXnjvc2SxMlGdcJNwCpDyQqwE55CrJMSRU/o&#10;XZvM0nSe9IClRZDKOTrdjkm+jvhVpaT/XlVOedbmnHrzccW4FmFN1iuR1Shso+WpDfEPXXRCGyp6&#10;gdoKL9ge9SuoTksEB5WfSOgSqCotVeRAbKbpCzaPjbAqciFxnL3I5P4frPx2eLQ/kPnhHgYaYCTh&#10;7APIX44Z2DTC1OoOEfpGiZIKT4NkSW9ddnoapHaZCyBF/xVKGrLYe4hAQ4VdUIV4MkKnARwvoqvB&#10;M0mH88VyukwpJSk3/Tj7kN7EsSQiOz+36PxnBR0Lm5wjTTXCi8OD86EdkZ2vhGoOWl3udNvGAOti&#10;0yI7CHLAdvfpfreIDF5ca024bCA8GxHHExU9dCpzJjpS9kMxMF3mfBYAQ66A8kgyIIw2o29Bmwbw&#10;D2c9WSzn7vdeoOKs/WJIyvfzm8WcPHkd4HVQXAfCSILKueds3G786OO9RV03VGkcnoE7kr/SUZjn&#10;rk5DIxtFvU6WDz69juOt54+5/gsAAP//AwBQSwMEFAAGAAgAAAAhAMqGp4ThAAAACgEAAA8AAABk&#10;cnMvZG93bnJldi54bWxMj0FPwkAQhe8m/ofNmHiT3QJpaumWGBIOJhpj5aC3pR3aQne2dheo/nqH&#10;kxznvZdv3suWo+3ECQffOtIQTRQIpNJVLdUaNh/rhwSED4Yq0zlCDT/oYZnf3mQmrdyZ3vFUhFow&#10;hHxqNDQh9KmUvmzQGj9xPRJ7OzdYE/gcalkN5sxw28mpUrG0piX+0JgeVw2Wh+JoNczWj+51Fe3x&#10;9+tt//n8XRyizYvS+v5ufFqACDiG/zBc6nN1yLnT1h2p8qLTMFVzTjIrikFcfJUkrGxZmc1jkHkm&#10;ryfkfwAAAP//AwBQSwECLQAUAAYACAAAACEAtoM4kv4AAADhAQAAEwAAAAAAAAAAAAAAAAAAAAAA&#10;W0NvbnRlbnRfVHlwZXNdLnhtbFBLAQItABQABgAIAAAAIQA4/SH/1gAAAJQBAAALAAAAAAAAAAAA&#10;AAAAAC8BAABfcmVscy8ucmVsc1BLAQItABQABgAIAAAAIQAg1mPI+wEAAOADAAAOAAAAAAAAAAAA&#10;AAAAAC4CAABkcnMvZTJvRG9jLnhtbFBLAQItABQABgAIAAAAIQDKhqeE4QAAAAoBAAAPAAAAAAAA&#10;AAAAAAAAAFUEAABkcnMvZG93bnJldi54bWxQSwUGAAAAAAQABADzAAAAYwUAAAAA&#10;" fillcolor="#dfebf7" stroked="f" strokecolor="black [0]" strokeweight="2pt">
                <v:shadow color="black [0]"/>
                <v:textbox inset="2.88pt,2.88pt,2.88pt,2.88pt">
                  <w:txbxContent>
                    <w:p w14:paraId="2663C3BD" w14:textId="77777777" w:rsidR="00894E8E" w:rsidRDefault="00894E8E" w:rsidP="00894E8E"/>
                  </w:txbxContent>
                </v:textbox>
                <w10:wrap anchorx="margin"/>
              </v:shape>
            </w:pict>
          </mc:Fallback>
        </mc:AlternateContent>
      </w:r>
      <w:r w:rsidRPr="00894E8E">
        <w:rPr>
          <w:rFonts w:ascii="Calibri" w:hAnsi="Calibri" w:cs="Calibri"/>
          <w:b/>
          <w:bCs/>
          <w:sz w:val="22"/>
          <w:szCs w:val="22"/>
        </w:rPr>
        <w:t xml:space="preserve">Quel débit minimum faut-il prévoir pour les brasseurs d’air </w:t>
      </w:r>
      <w:commentRangeStart w:id="0"/>
      <w:r w:rsidRPr="00894E8E">
        <w:rPr>
          <w:rFonts w:ascii="Calibri" w:hAnsi="Calibri" w:cs="Calibri"/>
          <w:b/>
          <w:bCs/>
          <w:sz w:val="22"/>
          <w:szCs w:val="22"/>
        </w:rPr>
        <w:t>à installer dans la salle 109 ?</w:t>
      </w:r>
      <w:commentRangeEnd w:id="0"/>
      <w:r w:rsidR="00625D9B" w:rsidRPr="00894E8E">
        <w:rPr>
          <w:rStyle w:val="Marquedecommentaire"/>
          <w:rFonts w:ascii="Calibri" w:hAnsi="Calibri" w:cs="Calibri"/>
          <w:b/>
          <w:bCs/>
          <w:color w:val="0070C0"/>
          <w:sz w:val="28"/>
          <w:szCs w:val="28"/>
        </w:rPr>
        <w:commentReference w:id="0"/>
      </w:r>
    </w:p>
    <w:p w14:paraId="4D86FDFE" w14:textId="13B61274" w:rsidR="00894E8E" w:rsidRPr="00894E8E" w:rsidRDefault="00894E8E" w:rsidP="00894E8E">
      <w:pPr>
        <w:spacing w:before="0" w:after="120"/>
        <w:rPr>
          <w:rFonts w:ascii="Calibri" w:hAnsi="Calibri" w:cs="Calibri"/>
          <w:sz w:val="22"/>
          <w:szCs w:val="22"/>
        </w:rPr>
      </w:pPr>
      <w:r w:rsidRPr="00894E8E">
        <w:rPr>
          <w:rFonts w:ascii="Calibri" w:hAnsi="Calibri" w:cs="Calibri"/>
          <w:sz w:val="22"/>
          <w:szCs w:val="22"/>
        </w:rPr>
        <w:t> </w:t>
      </w:r>
    </w:p>
    <w:p w14:paraId="4E877888" w14:textId="77777777" w:rsidR="00894E8E" w:rsidRDefault="00894E8E" w:rsidP="00F054CA">
      <w:pPr>
        <w:spacing w:before="0" w:after="120"/>
        <w:rPr>
          <w:rFonts w:ascii="Calibri" w:hAnsi="Calibri" w:cs="Calibri"/>
          <w:sz w:val="22"/>
          <w:szCs w:val="22"/>
        </w:rPr>
      </w:pPr>
    </w:p>
    <w:p w14:paraId="63FEFD8B" w14:textId="00743749" w:rsidR="00894E8E" w:rsidRDefault="00894E8E" w:rsidP="00F054CA">
      <w:pPr>
        <w:spacing w:before="0" w:after="120"/>
        <w:rPr>
          <w:rFonts w:ascii="Calibri" w:hAnsi="Calibri" w:cs="Calibri"/>
          <w:sz w:val="22"/>
          <w:szCs w:val="22"/>
        </w:rPr>
      </w:pPr>
    </w:p>
    <w:p w14:paraId="3D0356CF" w14:textId="77777777" w:rsidR="00894E8E" w:rsidRDefault="00894E8E" w:rsidP="00F054CA">
      <w:pPr>
        <w:spacing w:before="0" w:after="120"/>
        <w:rPr>
          <w:rFonts w:ascii="Calibri" w:hAnsi="Calibri" w:cs="Calibri"/>
          <w:sz w:val="22"/>
          <w:szCs w:val="22"/>
        </w:rPr>
      </w:pPr>
    </w:p>
    <w:p w14:paraId="3AB95FCE" w14:textId="77777777" w:rsidR="00894E8E" w:rsidRDefault="00894E8E" w:rsidP="00F054CA">
      <w:pPr>
        <w:spacing w:before="0" w:after="120"/>
        <w:rPr>
          <w:rFonts w:ascii="Calibri" w:hAnsi="Calibri" w:cs="Calibri"/>
          <w:sz w:val="22"/>
          <w:szCs w:val="22"/>
        </w:rPr>
      </w:pPr>
    </w:p>
    <w:p w14:paraId="5799B80B" w14:textId="77777777" w:rsidR="00A24A2E" w:rsidRDefault="00A24A2E"/>
    <w:sectPr w:rsidR="00A24A2E" w:rsidSect="00F054CA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426" w:right="720" w:bottom="709" w:left="426" w:header="142" w:footer="172" w:gutter="0"/>
      <w:cols w:space="720"/>
      <w:titlePg/>
      <w:docGrid w:linePitch="381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comment w:id="0" w:author="Birocheau" w:date="2026-06-29T09:51:00Z" w:initials="B">
    <w:p w14:paraId="699BBFDD" w14:textId="1508A3E0" w:rsidR="00625D9B" w:rsidRDefault="00625D9B">
      <w:pPr>
        <w:pStyle w:val="Commentaire"/>
      </w:pPr>
      <w:r>
        <w:rPr>
          <w:rStyle w:val="Marquedecommentaire"/>
        </w:rPr>
        <w:annotationRef/>
      </w:r>
      <w:r>
        <w:t>Il faudrait peut être plus d’info ici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commentEx w15:paraId="699BBFD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cr w16du wp14">
  <w16cex:commentExtensible w16cex:durableId="4A489561" w16cex:dateUtc="2026-06-29T07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6cid:commentId w16cid:paraId="699BBFDD" w16cid:durableId="4A48956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1669028" w14:textId="77777777" w:rsidR="00590792" w:rsidRDefault="00590792">
      <w:pPr>
        <w:spacing w:before="0" w:line="240" w:lineRule="auto"/>
      </w:pPr>
      <w:r>
        <w:separator/>
      </w:r>
    </w:p>
  </w:endnote>
  <w:endnote w:type="continuationSeparator" w:id="0">
    <w:p w14:paraId="07772B49" w14:textId="77777777" w:rsidR="00590792" w:rsidRDefault="00590792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-1647571922"/>
      <w:docPartObj>
        <w:docPartGallery w:val="Page Numbers (Bottom of Page)"/>
        <w:docPartUnique/>
      </w:docPartObj>
    </w:sdtPr>
    <w:sdtContent>
      <w:p w14:paraId="5F6B07D8" w14:textId="77777777" w:rsidR="00027FB7" w:rsidRDefault="00000000">
        <w:pPr>
          <w:pStyle w:val="Pieddepage"/>
          <w:jc w:val="center"/>
        </w:pPr>
        <w:r>
          <w:ptab w:relativeTo="margin" w:alignment="right" w:leader="none"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ptab w:relativeTo="margin" w:alignment="right" w:leader="none"/>
        </w:r>
        <w:r>
          <w:ptab w:relativeTo="margin" w:alignment="right" w:leader="none"/>
        </w:r>
      </w:p>
    </w:sdtContent>
  </w:sdt>
  <w:p w14:paraId="2818DD16" w14:textId="77777777" w:rsidR="00027FB7" w:rsidRDefault="00027FB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07CCD0A" w14:textId="11650455" w:rsidR="00894E8E" w:rsidRDefault="00894E8E">
    <w:pPr>
      <w:pStyle w:val="Pieddepage"/>
      <w:jc w:val="right"/>
    </w:pPr>
  </w:p>
  <w:p w14:paraId="04DB8019" w14:textId="77777777" w:rsidR="00027FB7" w:rsidRDefault="00027FB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B23FBE3" w14:textId="77777777" w:rsidR="00590792" w:rsidRDefault="00590792">
      <w:pPr>
        <w:spacing w:before="0" w:line="240" w:lineRule="auto"/>
      </w:pPr>
      <w:r>
        <w:separator/>
      </w:r>
    </w:p>
  </w:footnote>
  <w:footnote w:type="continuationSeparator" w:id="0">
    <w:p w14:paraId="24BEF9B7" w14:textId="77777777" w:rsidR="00590792" w:rsidRDefault="00590792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0B97CB1" w14:textId="77777777" w:rsidR="00027FB7" w:rsidRDefault="00000000">
    <w:pPr>
      <w:pStyle w:val="En-tte"/>
    </w:pPr>
    <w:r>
      <w:rPr>
        <w:noProof/>
        <w:lang w:bidi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EB40B90" wp14:editId="1C2C5DDE">
              <wp:simplePos x="0" y="0"/>
              <wp:positionH relativeFrom="margin">
                <wp:align>left</wp:align>
              </wp:positionH>
              <wp:positionV relativeFrom="paragraph">
                <wp:posOffset>253391</wp:posOffset>
              </wp:positionV>
              <wp:extent cx="7060958" cy="9995106"/>
              <wp:effectExtent l="0" t="0" r="26035" b="25400"/>
              <wp:wrapNone/>
              <wp:docPr id="1047204833" name="Rectangle : coins arrondis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60958" cy="9995106"/>
                      </a:xfrm>
                      <a:prstGeom prst="roundRect">
                        <a:avLst>
                          <a:gd name="adj" fmla="val 1689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roundrect w14:anchorId="721BE902" id="Rectangle : coins arrondis 9" o:spid="_x0000_s1026" style="position:absolute;margin-left:0;margin-top:19.95pt;width:556pt;height:787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10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ZrAawIAACAFAAAOAAAAZHJzL2Uyb0RvYy54bWysVNtO3DAQfa/Uf7D8XpKsYGFXZNEKRFUJ&#10;AQIqno1js2ltjzv23vr1HTuXRS3qQ9UXx/bMmcvJGZ9f7KxhG4WhBVfz6qjkTDkJTetea/716frT&#10;GWchCtcIA07VfK8Cv1h8/HC+9XM1gRWYRiGjIC7Mt77mqxj9vCiCXCkrwhF45cioAa2IdMTXokGx&#10;pejWFJOynBZbwMYjSBUC3V51Rr7I8bVWMt5pHVRkpuZUW8wr5vUlrcXiXMxfUfhVK/syxD9UYUXr&#10;KOkY6kpEwdbY/hHKthIhgI5HEmwBWrdS5R6om6r8rZvHlfAq90LkBD/SFP5fWHm7efT3SDRsfZgH&#10;2qYudhpt+lJ9bJfJ2o9kqV1kki5Py2k5O6HfK8k2m81OqnKa6CwOcI8hflZgWdrUHGHtmgf6JZkp&#10;sbkJMVPWMCcsaUM03zjT1tAP2AjDqunZrA/Y+1LoIWQCOrhujUkpD7XnXdwblRyMe1CatQ1VO8k5&#10;s6zUpUFGCWrefK/6BNkzQTRFHEHVeyATB1Dvm2AqS20Elu8BD9lG75wRXByBtnWAfwfrzn/ouus1&#10;tf0Czf4eGUIn8uDldUu834gQ7wUSqaR/mtR4R4s2sK059DvOVoA/37tP/iQ2snK2pSmpefixFqg4&#10;M18cyXBWHR+nscqH45PTCR3wreXlrcWt7SUQ7xW9CV7mbfKPZthqBPtMA71MWckknKTcNZcRh8Nl&#10;7KaXngSplsvsRqPkRbxxj16m4InVpJOn3bNA34svkm5vYZgoMc+S6uR68E1IB8t1BN3GQVgdrz3f&#10;NIZZ4v2Tkeb87Tl7HR62xS8AAAD//wMAUEsDBBQABgAIAAAAIQA8CLN93QAAAAkBAAAPAAAAZHJz&#10;L2Rvd25yZXYueG1sTI/NTsMwEITvSLyDtUjcqPMDEUnjVAipJy6l9AGcePOjxusodpv07dme4La7&#10;M5r9ptytdhRXnP3gSEG8iUAgNc4M1Ck4/exf3kH4oMno0REquKGHXfX4UOrCuIW+8XoMneAQ8oVW&#10;0IcwFVL6pker/cZNSKy1brY68Dp30sx64XA7yiSKMmn1QPyh1xN+9ticjxerYLHJW3aIXrt0qm+n&#10;dm2/9uZQK/X8tH5sQQRcw58Z7viMDhUz1e5CxotRARcJCtI8B3FX4zjhS81TFqc5yKqU/xtUvwAA&#10;AP//AwBQSwECLQAUAAYACAAAACEAtoM4kv4AAADhAQAAEwAAAAAAAAAAAAAAAAAAAAAAW0NvbnRl&#10;bnRfVHlwZXNdLnhtbFBLAQItABQABgAIAAAAIQA4/SH/1gAAAJQBAAALAAAAAAAAAAAAAAAAAC8B&#10;AABfcmVscy8ucmVsc1BLAQItABQABgAIAAAAIQDJaZrAawIAACAFAAAOAAAAAAAAAAAAAAAAAC4C&#10;AABkcnMvZTJvRG9jLnhtbFBLAQItABQABgAIAAAAIQA8CLN93QAAAAkBAAAPAAAAAAAAAAAAAAAA&#10;AMUEAABkcnMvZG93bnJldi54bWxQSwUGAAAAAAQABADzAAAAzwUAAAAA&#10;" filled="f" strokecolor="black [3200]" strokeweight="1pt">
              <v:stroke joinstyle="miter"/>
              <w10:wrap anchorx="margin"/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B06834B" w14:textId="77777777" w:rsidR="00027FB7" w:rsidRDefault="00000000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D19DD38" wp14:editId="1448A9CD">
              <wp:simplePos x="0" y="0"/>
              <wp:positionH relativeFrom="margin">
                <wp:posOffset>-60960</wp:posOffset>
              </wp:positionH>
              <wp:positionV relativeFrom="paragraph">
                <wp:posOffset>125936</wp:posOffset>
              </wp:positionV>
              <wp:extent cx="7140776" cy="898543"/>
              <wp:effectExtent l="0" t="0" r="22225" b="15875"/>
              <wp:wrapNone/>
              <wp:docPr id="1856557980" name="Rectangle : coins arrondis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0776" cy="898543"/>
                      </a:xfrm>
                      <a:prstGeom prst="roundRect">
                        <a:avLst>
                          <a:gd name="adj" fmla="val 7221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roundrect w14:anchorId="3F9BCCDE" id="Rectangle : coins arrondis 10" o:spid="_x0000_s1026" style="position:absolute;margin-left:-4.8pt;margin-top:9.9pt;width:562.25pt;height:70.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473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bymagIAAB8FAAAOAAAAZHJzL2Uyb0RvYy54bWysVE1PGzEQvVfqf7B8L5tNA4GIDYpAVJUQ&#10;RUDF2Xhtsq3tccdONumv79j7EdSiHqpenPHOvPl4eePzi501bKswNOAqXh5NOFNOQt24l4p/fbz+&#10;cMpZiMLVwoBTFd+rwC+W79+dt36hprAGUytklMSFResrvo7RL4oiyLWyIhyBV46cGtCKSFd8KWoU&#10;LWW3pphOJidFC1h7BKlCoK9XnZMvc36tlYxftA4qMlNx6i3mE/P5nM5ieS4WLyj8upF9G+IfurCi&#10;cVR0THUlomAbbP5IZRuJEEDHIwm2AK0bqfIMNE05+W2ah7XwKs9C5AQ/0hT+X1p5u33wd0g0tD4s&#10;Aplpip1Gm36pP7bLZO1HstQuMkkf5+VsMp+fcCbJd3p2ejz7mNgsDmiPIX5SYFkyKo6wcfU9/SOZ&#10;KLG9CTEzVjMnLElD1N8409YQ/1th2Hw6LfuEfSylHlImoIPrxphU8tB6tuLeqBRg3L3SrKmp2Wmu&#10;mVWlLg0yKlDx+vtQIEcmiKaMI6h8C2TiAOpjE0xlpY3AyVvAQ7UxOlcEF0egbRzg38G6ix+m7mZN&#10;Yz9Dvb9DhtBpPHh53RDvNyLEO4FEKsmfFjV+oUMbaCsOvcXZGvDnW99TPGmNvJy1tCQVDz82AhVn&#10;5rMjFZ6Vs1naqnyZHc+ndMHXnufXHrexl0C8l/QkeJnNFB/NYGoE+0T7vEpVySWcpNoVlxGHy2Xs&#10;lpdeBKlWqxxGm+RFvHEPXqbkidWkk8fdk0Dfiy+SbG9hWCixyJLq5HqITUgHq00E3cRBWB2vPd+0&#10;hVni/YuR1vz1PUcd3rXlLwAAAP//AwBQSwMEFAAGAAgAAAAhACMKgs7gAAAACgEAAA8AAABkcnMv&#10;ZG93bnJldi54bWxMj0FPwzAMhe9I/IfISNy2tGOq1tJ0moBJSJw2JhC3rDFNReNUTbqVf493Yjfb&#10;7+n5e+V6cp044RBaTwrSeQICqfampUbB4X07W4EIUZPRnSdU8IsB1tXtTakL48+0w9M+NoJDKBRa&#10;gY2xL6QMtUWnw9z3SKx9+8HpyOvQSDPoM4e7Ti6SJJNOt8QfrO7xyWL9sx+dgpdNHFbjs012n4e3&#10;bfsaP/zXcqHU/d20eQQRcYr/ZrjgMzpUzHT0I5kgOgWzPGMn33NucNHTdJmDOPKUpQ8gq1JeV6j+&#10;AAAA//8DAFBLAQItABQABgAIAAAAIQC2gziS/gAAAOEBAAATAAAAAAAAAAAAAAAAAAAAAABbQ29u&#10;dGVudF9UeXBlc10ueG1sUEsBAi0AFAAGAAgAAAAhADj9If/WAAAAlAEAAAsAAAAAAAAAAAAAAAAA&#10;LwEAAF9yZWxzLy5yZWxzUEsBAi0AFAAGAAgAAAAhABzxvKZqAgAAHwUAAA4AAAAAAAAAAAAAAAAA&#10;LgIAAGRycy9lMm9Eb2MueG1sUEsBAi0AFAAGAAgAAAAhACMKgs7gAAAACgEAAA8AAAAAAAAAAAAA&#10;AAAAxAQAAGRycy9kb3ducmV2LnhtbFBLBQYAAAAABAAEAPMAAADRBQAAAAA=&#10;" filled="f" strokecolor="black [3200]" strokeweight="1pt">
              <v:stroke joinstyle="miter"/>
              <w10:wrap anchorx="margin"/>
            </v:roundrect>
          </w:pict>
        </mc:Fallback>
      </mc:AlternateContent>
    </w:r>
  </w:p>
  <w:p w14:paraId="13E789E6" w14:textId="77777777" w:rsidR="00027FB7" w:rsidRDefault="00000000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2A6EC13" wp14:editId="18BB5D23">
              <wp:simplePos x="0" y="0"/>
              <wp:positionH relativeFrom="margin">
                <wp:posOffset>-59088</wp:posOffset>
              </wp:positionH>
              <wp:positionV relativeFrom="paragraph">
                <wp:posOffset>816540</wp:posOffset>
              </wp:positionV>
              <wp:extent cx="7140575" cy="9159857"/>
              <wp:effectExtent l="0" t="0" r="22225" b="22860"/>
              <wp:wrapNone/>
              <wp:docPr id="214441896" name="Rectangle : coins arrondis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0575" cy="9159857"/>
                      </a:xfrm>
                      <a:prstGeom prst="roundRect">
                        <a:avLst>
                          <a:gd name="adj" fmla="val 559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BCC5BC2" w14:textId="77777777" w:rsidR="00027FB7" w:rsidRDefault="00027FB7" w:rsidP="00F75628">
                          <w:pPr>
                            <w:jc w:val="center"/>
                          </w:pPr>
                        </w:p>
                        <w:p w14:paraId="49E91278" w14:textId="77777777" w:rsidR="00027FB7" w:rsidRDefault="00027FB7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roundrect w14:anchorId="42A6EC13" id="Rectangle : coins arrondis 10" o:spid="_x0000_s1029" style="position:absolute;margin-left:-4.65pt;margin-top:64.3pt;width:562.25pt;height:721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36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3WEcQIAACoFAAAOAAAAZHJzL2Uyb0RvYy54bWysVE1vGyEQvVfqf0Dcm/Va3jq2so6sRKkq&#10;RUkUJ8oZsxBvCwwF7F3313dgPxy1UQ9VLyzszHvzwRsuLlutyEE4X4MpaX42oUQYDlVtXkv6/HTz&#10;6ZwSH5ipmAIjSnoUnl6uPn64aOxSTGEHqhKOIInxy8aWdBeCXWaZ5zuhmT8DKwwaJTjNAh7da1Y5&#10;1iC7Vtl0MvmcNeAq64AL7/HvdWekq8QvpeDhXkovAlElxdxCWl1at3HNVhds+eqY3dW8T4P9Qxaa&#10;1QaDjlTXLDCyd/UfVLrmDjzIcMZBZyBlzUWqAavJJ79Vs9kxK1It2Bxvxzb5/0fL7w4b++CwDY31&#10;S4/bWEUrnY5fzI+0qVnHsVmiDYTjz3k+mxTzghKOtkVeLM6LeWxndoJb58MXAZrETUkd7E31iFeS&#10;OsUOtz6kllXEMI3aYNU3SqRWeAEHpkhRLHq+3hWZB8aIM3BTKxUjnlJPu3BUIjoo8ygkqStMdppC&#10;JlWJK+UI8pe0+p73AZJnhEhkHEH5eyAVBlDvG2EiKW0ETt4DnqKN3ikimDACdW3A/R0sO/+h6q7W&#10;WHZot21/jVuojg+OOOjk7i2/qfEGbpkPD8xhe3EScGbDPS5SQVNS6HeU7MD9fO9/9EfZoZWSBuel&#10;pP7HnjlBifpqUJCLfDaLA5YOs2I+xYN7a9m+tZi9vgK8ghxfB8vTNvoHNWylA/2Co72OUdHEDMfY&#10;JeXBDYer0M0xPg5crNfJDYfKsnBrNpZH8tjgKJmn9oU528swoILvYJgttkzq6oR78o1IA+t9AFmH&#10;QWNdX/vW40AmsfePR5z4t+fkdXriVr8AAAD//wMAUEsDBBQABgAIAAAAIQAok4o84AAAAAwBAAAP&#10;AAAAZHJzL2Rvd25yZXYueG1sTI9NTsMwEEb3SNzBGiQ2qHWcKiUNcSqoqFqWtBzAjadJRGxHtpuG&#10;2zNdwW5+nr55U64n07MRfeiclSDmCTC0tdOdbSR8HbezHFiIymrVO4sSfjDAurq/K1Wh3dV+4niI&#10;DaMQGwoloY1xKDgPdYtGhbkb0NLu7LxRkVrfcO3VlcJNz9MkWXKjOksXWjXgpsX6+3AxEt7z3SaL&#10;2h/j27jdfyx2Pn9qvJSPD9PrC7CIU/yD4aZP6lCR08ldrA6slzBbLYikeZovgd0AIbIU2Imq7FkI&#10;4FXJ/z9R/QIAAP//AwBQSwECLQAUAAYACAAAACEAtoM4kv4AAADhAQAAEwAAAAAAAAAAAAAAAAAA&#10;AAAAW0NvbnRlbnRfVHlwZXNdLnhtbFBLAQItABQABgAIAAAAIQA4/SH/1gAAAJQBAAALAAAAAAAA&#10;AAAAAAAAAC8BAABfcmVscy8ucmVsc1BLAQItABQABgAIAAAAIQBfF3WEcQIAACoFAAAOAAAAAAAA&#10;AAAAAAAAAC4CAABkcnMvZTJvRG9jLnhtbFBLAQItABQABgAIAAAAIQAok4o84AAAAAwBAAAPAAAA&#10;AAAAAAAAAAAAAMsEAABkcnMvZG93bnJldi54bWxQSwUGAAAAAAQABADzAAAA2AUAAAAA&#10;" filled="f" strokecolor="black [3200]" strokeweight="1pt">
              <v:stroke joinstyle="miter"/>
              <v:textbox>
                <w:txbxContent>
                  <w:p w14:paraId="5BCC5BC2" w14:textId="77777777" w:rsidR="00027FB7" w:rsidRDefault="00027FB7" w:rsidP="00F75628">
                    <w:pPr>
                      <w:jc w:val="center"/>
                    </w:pPr>
                  </w:p>
                  <w:p w14:paraId="49E91278" w14:textId="77777777" w:rsidR="00027FB7" w:rsidRDefault="00027FB7"/>
                </w:txbxContent>
              </v:textbox>
              <w10:wrap anchorx="margin"/>
            </v:roundrect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Birocheau">
    <w15:presenceInfo w15:providerId="None" w15:userId="Birocheau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4CA"/>
    <w:rsid w:val="0000189F"/>
    <w:rsid w:val="00027FB7"/>
    <w:rsid w:val="000B4B7F"/>
    <w:rsid w:val="000F65CE"/>
    <w:rsid w:val="00141349"/>
    <w:rsid w:val="00232C4E"/>
    <w:rsid w:val="002C66D7"/>
    <w:rsid w:val="002D5786"/>
    <w:rsid w:val="00590792"/>
    <w:rsid w:val="00625D9B"/>
    <w:rsid w:val="00894E8E"/>
    <w:rsid w:val="00A24A2E"/>
    <w:rsid w:val="00AC04F9"/>
    <w:rsid w:val="00F054CA"/>
    <w:rsid w:val="00F3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852FD4"/>
  <w15:chartTrackingRefBased/>
  <w15:docId w15:val="{3A8C1421-7F65-493E-BB94-D9FD89DF7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4CA"/>
    <w:pPr>
      <w:spacing w:before="120" w:after="0" w:line="276" w:lineRule="auto"/>
    </w:pPr>
    <w:rPr>
      <w:rFonts w:eastAsia="Times New Roman" w:cs="Times New Roman"/>
      <w:kern w:val="0"/>
      <w:sz w:val="28"/>
      <w:szCs w:val="28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F054C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054C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054C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054C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054C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054CA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054CA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054CA"/>
    <w:pPr>
      <w:keepNext/>
      <w:keepLines/>
      <w:spacing w:before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054CA"/>
    <w:pPr>
      <w:keepNext/>
      <w:keepLines/>
      <w:spacing w:before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054C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F054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F054C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F054CA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054CA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054CA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F054CA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054CA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054CA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054CA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F054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054CA"/>
    <w:pPr>
      <w:numPr>
        <w:ilvl w:val="1"/>
      </w:numPr>
      <w:spacing w:before="0" w:after="160" w:line="259" w:lineRule="auto"/>
    </w:pPr>
    <w:rPr>
      <w:rFonts w:eastAsiaTheme="majorEastAsia" w:cstheme="majorBidi"/>
      <w:color w:val="595959" w:themeColor="text1" w:themeTint="A6"/>
      <w:spacing w:val="15"/>
      <w:kern w:val="2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F054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054CA"/>
    <w:pPr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F054CA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F054CA"/>
    <w:pPr>
      <w:spacing w:before="0" w:after="160" w:line="259" w:lineRule="auto"/>
      <w:ind w:left="720"/>
      <w:contextualSpacing/>
    </w:pPr>
    <w:rPr>
      <w:rFonts w:eastAsiaTheme="minorHAnsi" w:cstheme="minorBidi"/>
      <w:kern w:val="2"/>
      <w:sz w:val="22"/>
      <w:szCs w:val="22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F054CA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054C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054CA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F054CA"/>
    <w:rPr>
      <w:b/>
      <w:bCs/>
      <w:smallCaps/>
      <w:color w:val="2F5496" w:themeColor="accent1" w:themeShade="BF"/>
      <w:spacing w:val="5"/>
    </w:rPr>
  </w:style>
  <w:style w:type="paragraph" w:styleId="Pieddepage">
    <w:name w:val="footer"/>
    <w:basedOn w:val="Normal"/>
    <w:link w:val="PieddepageCar"/>
    <w:uiPriority w:val="99"/>
    <w:unhideWhenUsed/>
    <w:rsid w:val="00F054CA"/>
    <w:pPr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F054CA"/>
    <w:rPr>
      <w:rFonts w:eastAsia="Times New Roman" w:cs="Times New Roman"/>
      <w:kern w:val="0"/>
      <w:sz w:val="28"/>
      <w:szCs w:val="28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F054CA"/>
    <w:pPr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F054CA"/>
    <w:rPr>
      <w:rFonts w:eastAsia="Times New Roman" w:cs="Times New Roman"/>
      <w:kern w:val="0"/>
      <w:sz w:val="28"/>
      <w:szCs w:val="28"/>
      <w14:ligatures w14:val="none"/>
    </w:rPr>
  </w:style>
  <w:style w:type="character" w:styleId="Lienhypertexte">
    <w:name w:val="Hyperlink"/>
    <w:basedOn w:val="Policepardfaut"/>
    <w:uiPriority w:val="99"/>
    <w:unhideWhenUsed/>
    <w:rsid w:val="00F054CA"/>
    <w:rPr>
      <w:color w:val="0563C1" w:themeColor="hyperlink"/>
      <w:u w:val="single"/>
    </w:rPr>
  </w:style>
  <w:style w:type="table" w:customStyle="1" w:styleId="Compte-renduderencontreparents-enseignants">
    <w:name w:val="Compte-rendu de rencontre parents-enseignants"/>
    <w:basedOn w:val="TableauNormal"/>
    <w:uiPriority w:val="99"/>
    <w:rsid w:val="00F054CA"/>
    <w:pPr>
      <w:spacing w:after="0" w:line="240" w:lineRule="auto"/>
    </w:pPr>
    <w:rPr>
      <w:rFonts w:eastAsiaTheme="minorEastAsia"/>
      <w:kern w:val="0"/>
      <w:sz w:val="28"/>
      <w:lang w:eastAsia="ja-JP"/>
      <w14:ligatures w14:val="none"/>
    </w:rPr>
    <w:tblPr>
      <w:tblBorders>
        <w:bottom w:val="single" w:sz="4" w:space="0" w:color="7F7F7F" w:themeColor="text1" w:themeTint="80"/>
        <w:insideH w:val="single" w:sz="4" w:space="0" w:color="7F7F7F" w:themeColor="text1" w:themeTint="80"/>
      </w:tblBorders>
      <w:tblCellMar>
        <w:left w:w="0" w:type="dxa"/>
        <w:right w:w="0" w:type="dxa"/>
      </w:tblCellMar>
    </w:tblPr>
  </w:style>
  <w:style w:type="character" w:styleId="Marquedecommentaire">
    <w:name w:val="annotation reference"/>
    <w:basedOn w:val="Policepardfaut"/>
    <w:uiPriority w:val="99"/>
    <w:semiHidden/>
    <w:unhideWhenUsed/>
    <w:rsid w:val="00625D9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25D9B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25D9B"/>
    <w:rPr>
      <w:rFonts w:eastAsia="Times New Roman" w:cs="Times New Roman"/>
      <w:kern w:val="0"/>
      <w:sz w:val="20"/>
      <w:szCs w:val="20"/>
      <w14:ligatures w14:val="non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25D9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25D9B"/>
    <w:rPr>
      <w:rFonts w:eastAsia="Times New Roman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18/08/relationships/commentsExtensible" Target="commentsExtensible.xml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microsoft.com/office/2016/09/relationships/commentsIds" Target="commentsIds.xml"/><Relationship Id="rId4" Type="http://schemas.openxmlformats.org/officeDocument/2006/relationships/footnotes" Target="footnotes.xml"/><Relationship Id="rId9" Type="http://schemas.microsoft.com/office/2011/relationships/commentsExtended" Target="commentsExtended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133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DODANE</dc:creator>
  <cp:keywords/>
  <dc:description/>
  <cp:lastModifiedBy>Birocheau</cp:lastModifiedBy>
  <cp:revision>4</cp:revision>
  <dcterms:created xsi:type="dcterms:W3CDTF">2026-04-15T12:50:00Z</dcterms:created>
  <dcterms:modified xsi:type="dcterms:W3CDTF">2026-06-29T07:51:00Z</dcterms:modified>
</cp:coreProperties>
</file>