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0B31" w:rsidRPr="008C0E32" w:rsidRDefault="00000000" w:rsidP="004D07D4">
      <w:pPr>
        <w:pStyle w:val="Titre"/>
      </w:pPr>
      <w:bookmarkStart w:id="0" w:name="_2m00ym2ef6qq" w:colFirst="0" w:colLast="0"/>
      <w:bookmarkEnd w:id="0"/>
      <w:r w:rsidRPr="004D07D4">
        <w:t>TP</w:t>
      </w:r>
      <w:r w:rsidR="008C0E32">
        <w:t>2</w:t>
      </w:r>
      <w:r w:rsidRPr="004D07D4">
        <w:t xml:space="preserve"> : </w:t>
      </w:r>
      <w:r w:rsidR="008C0E32" w:rsidRPr="008C0E32">
        <w:t>Sécurité de l’architecture MQTT</w:t>
      </w:r>
    </w:p>
    <w:p w:rsidR="008D0B31" w:rsidRDefault="00000000">
      <w:pPr>
        <w:pStyle w:val="Titre"/>
        <w:pBdr>
          <w:top w:val="nil"/>
          <w:left w:val="nil"/>
          <w:bottom w:val="nil"/>
          <w:right w:val="nil"/>
          <w:between w:val="nil"/>
        </w:pBdr>
        <w:rPr>
          <w:color w:val="666666"/>
          <w:sz w:val="20"/>
          <w:szCs w:val="20"/>
        </w:rPr>
      </w:pPr>
      <w:bookmarkStart w:id="1" w:name="_fstnatxnf6gy" w:colFirst="0" w:colLast="0"/>
      <w:bookmarkEnd w:id="1"/>
      <w:r>
        <w:rPr>
          <w:noProof/>
          <w:color w:val="666666"/>
          <w:sz w:val="20"/>
          <w:szCs w:val="20"/>
        </w:rPr>
        <w:drawing>
          <wp:inline distT="114300" distB="114300" distL="114300" distR="114300">
            <wp:extent cx="447675" cy="57150"/>
            <wp:effectExtent l="0" t="0" r="0" b="0"/>
            <wp:docPr id="7" name="image2.png" descr="ligne cour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igne cour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7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64764" w:rsidRDefault="0090294F">
      <w:pPr>
        <w:pStyle w:val="TM1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kern w:val="2"/>
          <w:sz w:val="24"/>
          <w:lang w:val="fr-FR"/>
          <w14:ligatures w14:val="standardContextual"/>
        </w:rPr>
      </w:pPr>
      <w:r>
        <w:fldChar w:fldCharType="begin"/>
      </w:r>
      <w:r>
        <w:instrText xml:space="preserve"> TOC \o "1-3" \u </w:instrText>
      </w:r>
      <w:r>
        <w:fldChar w:fldCharType="separate"/>
      </w:r>
      <w:r w:rsidR="00664764">
        <w:rPr>
          <w:noProof/>
        </w:rPr>
        <w:t>Objectifs</w:t>
      </w:r>
      <w:r w:rsidR="00664764">
        <w:rPr>
          <w:noProof/>
        </w:rPr>
        <w:tab/>
      </w:r>
      <w:r w:rsidR="00664764">
        <w:rPr>
          <w:noProof/>
        </w:rPr>
        <w:fldChar w:fldCharType="begin"/>
      </w:r>
      <w:r w:rsidR="00664764">
        <w:rPr>
          <w:noProof/>
        </w:rPr>
        <w:instrText xml:space="preserve"> PAGEREF _Toc189422543 \h </w:instrText>
      </w:r>
      <w:r w:rsidR="00664764">
        <w:rPr>
          <w:noProof/>
        </w:rPr>
      </w:r>
      <w:r w:rsidR="00664764">
        <w:rPr>
          <w:noProof/>
        </w:rPr>
        <w:fldChar w:fldCharType="separate"/>
      </w:r>
      <w:r w:rsidR="00664764">
        <w:rPr>
          <w:noProof/>
        </w:rPr>
        <w:t>2</w:t>
      </w:r>
      <w:r w:rsidR="00664764">
        <w:rPr>
          <w:noProof/>
        </w:rPr>
        <w:fldChar w:fldCharType="end"/>
      </w:r>
    </w:p>
    <w:p w:rsidR="00664764" w:rsidRDefault="00664764">
      <w:pPr>
        <w:pStyle w:val="TM1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kern w:val="2"/>
          <w:sz w:val="24"/>
          <w:lang w:val="fr-FR"/>
          <w14:ligatures w14:val="standardContextual"/>
        </w:rPr>
      </w:pPr>
      <w:r>
        <w:rPr>
          <w:noProof/>
        </w:rPr>
        <w:t>Rappel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_Toc189422544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664764" w:rsidRDefault="00664764">
      <w:pPr>
        <w:pStyle w:val="TM1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kern w:val="2"/>
          <w:sz w:val="24"/>
          <w:lang w:val="fr-FR"/>
          <w14:ligatures w14:val="standardContextual"/>
        </w:rPr>
      </w:pPr>
      <w:r>
        <w:rPr>
          <w:noProof/>
        </w:rPr>
        <w:t>Installation du broker MQTT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_Toc189422545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664764" w:rsidRDefault="00664764">
      <w:pPr>
        <w:pStyle w:val="TM1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kern w:val="2"/>
          <w:sz w:val="24"/>
          <w:lang w:val="fr-FR"/>
          <w14:ligatures w14:val="standardContextual"/>
        </w:rPr>
      </w:pPr>
      <w:r>
        <w:rPr>
          <w:noProof/>
        </w:rPr>
        <w:t>Mise en œuvre du broker MQTT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_Toc189422546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64764" w:rsidRDefault="00664764">
      <w:pPr>
        <w:pStyle w:val="TM3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kern w:val="2"/>
          <w:sz w:val="24"/>
          <w:lang w:val="fr-FR"/>
          <w14:ligatures w14:val="standardContextual"/>
        </w:rPr>
      </w:pPr>
      <w:r>
        <w:rPr>
          <w:noProof/>
        </w:rPr>
        <w:t>Démarrage du broker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_Toc189422547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64764" w:rsidRDefault="00664764">
      <w:pPr>
        <w:pStyle w:val="TM3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kern w:val="2"/>
          <w:sz w:val="24"/>
          <w:lang w:val="fr-FR"/>
          <w14:ligatures w14:val="standardContextual"/>
        </w:rPr>
      </w:pPr>
      <w:r>
        <w:rPr>
          <w:noProof/>
        </w:rPr>
        <w:t>Quelques options pour démarrer le broker en mode manuel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_Toc189422548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64764" w:rsidRDefault="00664764">
      <w:pPr>
        <w:pStyle w:val="TM1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kern w:val="2"/>
          <w:sz w:val="24"/>
          <w:lang w:val="fr-FR"/>
          <w14:ligatures w14:val="standardContextual"/>
        </w:rPr>
      </w:pPr>
      <w:r>
        <w:rPr>
          <w:noProof/>
        </w:rPr>
        <w:t>Requêtes acceptées par le broker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_Toc189422549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64764" w:rsidRDefault="00664764">
      <w:pPr>
        <w:pStyle w:val="TM3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kern w:val="2"/>
          <w:sz w:val="24"/>
          <w:lang w:val="fr-FR"/>
          <w14:ligatures w14:val="standardContextual"/>
        </w:rPr>
      </w:pPr>
      <w:r>
        <w:rPr>
          <w:noProof/>
        </w:rPr>
        <w:t>Requêtes locales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_Toc189422550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664764" w:rsidRDefault="00664764">
      <w:pPr>
        <w:pStyle w:val="TM3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kern w:val="2"/>
          <w:sz w:val="24"/>
          <w:lang w:val="fr-FR"/>
          <w14:ligatures w14:val="standardContextual"/>
        </w:rPr>
      </w:pPr>
      <w:r>
        <w:rPr>
          <w:noProof/>
        </w:rPr>
        <w:t>Requêtes distantes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_Toc189422551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664764" w:rsidRDefault="00664764">
      <w:pPr>
        <w:pStyle w:val="TM1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kern w:val="2"/>
          <w:sz w:val="24"/>
          <w:lang w:val="fr-FR"/>
          <w14:ligatures w14:val="standardContextual"/>
        </w:rPr>
      </w:pPr>
      <w:r>
        <w:rPr>
          <w:noProof/>
        </w:rPr>
        <w:t>Configuration basique du broker MQTT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_Toc189422552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664764" w:rsidRDefault="00664764">
      <w:pPr>
        <w:pStyle w:val="TM3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kern w:val="2"/>
          <w:sz w:val="24"/>
          <w:lang w:val="fr-FR"/>
          <w14:ligatures w14:val="standardContextual"/>
        </w:rPr>
      </w:pPr>
      <w:r>
        <w:rPr>
          <w:noProof/>
        </w:rPr>
        <w:t>Fichier de configuration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_Toc189422553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664764" w:rsidRDefault="00664764">
      <w:pPr>
        <w:pStyle w:val="TM3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kern w:val="2"/>
          <w:sz w:val="24"/>
          <w:lang w:val="fr-FR"/>
          <w14:ligatures w14:val="standardContextual"/>
        </w:rPr>
      </w:pPr>
      <w:r>
        <w:rPr>
          <w:noProof/>
        </w:rPr>
        <w:t>Configuration : connexion distante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_Toc189422554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664764" w:rsidRDefault="00664764">
      <w:pPr>
        <w:pStyle w:val="TM3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kern w:val="2"/>
          <w:sz w:val="24"/>
          <w:lang w:val="fr-FR"/>
          <w14:ligatures w14:val="standardContextual"/>
        </w:rPr>
      </w:pPr>
      <w:r>
        <w:rPr>
          <w:noProof/>
        </w:rPr>
        <w:t>Configuration du broker : authentification anonyme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_Toc189422555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664764" w:rsidRDefault="00664764">
      <w:pPr>
        <w:pStyle w:val="TM3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kern w:val="2"/>
          <w:sz w:val="24"/>
          <w:lang w:val="fr-FR"/>
          <w14:ligatures w14:val="standardContextual"/>
        </w:rPr>
      </w:pPr>
      <w:r>
        <w:rPr>
          <w:noProof/>
        </w:rPr>
        <w:t>Analyse des trames MQTT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_Toc189422556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:rsidR="00664764" w:rsidRDefault="00664764">
      <w:pPr>
        <w:pStyle w:val="TM1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kern w:val="2"/>
          <w:sz w:val="24"/>
          <w:lang w:val="fr-FR"/>
          <w14:ligatures w14:val="standardContextual"/>
        </w:rPr>
      </w:pPr>
      <w:r>
        <w:rPr>
          <w:noProof/>
        </w:rPr>
        <w:t>Configuration du broker avec authentification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_Toc189422557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664764" w:rsidRDefault="00664764">
      <w:pPr>
        <w:pStyle w:val="TM3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kern w:val="2"/>
          <w:sz w:val="24"/>
          <w:lang w:val="fr-FR"/>
          <w14:ligatures w14:val="standardContextual"/>
        </w:rPr>
      </w:pPr>
      <w:r>
        <w:rPr>
          <w:noProof/>
        </w:rPr>
        <w:t>Présentation et objectif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_Toc189422558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664764" w:rsidRDefault="00664764">
      <w:pPr>
        <w:pStyle w:val="TM3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kern w:val="2"/>
          <w:sz w:val="24"/>
          <w:lang w:val="fr-FR"/>
          <w14:ligatures w14:val="standardContextual"/>
        </w:rPr>
      </w:pPr>
      <w:r>
        <w:rPr>
          <w:noProof/>
        </w:rPr>
        <w:t>Cahier des charges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_Toc189422559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664764" w:rsidRDefault="00664764">
      <w:pPr>
        <w:pStyle w:val="TM3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kern w:val="2"/>
          <w:sz w:val="24"/>
          <w:lang w:val="fr-FR"/>
          <w14:ligatures w14:val="standardContextual"/>
        </w:rPr>
      </w:pPr>
      <w:r>
        <w:rPr>
          <w:noProof/>
        </w:rPr>
        <w:t>étape 1 : modifier le fichier de configuration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_Toc189422560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664764" w:rsidRDefault="00664764">
      <w:pPr>
        <w:pStyle w:val="TM3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kern w:val="2"/>
          <w:sz w:val="24"/>
          <w:lang w:val="fr-FR"/>
          <w14:ligatures w14:val="standardContextual"/>
        </w:rPr>
      </w:pPr>
      <w:r>
        <w:rPr>
          <w:noProof/>
        </w:rPr>
        <w:t>étape 2 : créer le fichier des identifiants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_Toc189422561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664764" w:rsidRDefault="00664764">
      <w:pPr>
        <w:pStyle w:val="TM1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kern w:val="2"/>
          <w:sz w:val="24"/>
          <w:lang w:val="fr-FR"/>
          <w14:ligatures w14:val="standardContextual"/>
        </w:rPr>
      </w:pPr>
      <w:r>
        <w:rPr>
          <w:noProof/>
        </w:rPr>
        <w:t>Niveau de sécurité de l’authentification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_Toc189422562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:rsidR="00664764" w:rsidRDefault="00664764">
      <w:pPr>
        <w:pStyle w:val="TM1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kern w:val="2"/>
          <w:sz w:val="24"/>
          <w:lang w:val="fr-FR"/>
          <w14:ligatures w14:val="standardContextual"/>
        </w:rPr>
      </w:pPr>
      <w:r>
        <w:rPr>
          <w:noProof/>
        </w:rPr>
        <w:t>Conclusion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_Toc189422563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664764" w:rsidRDefault="00664764">
      <w:pPr>
        <w:pStyle w:val="TM1"/>
        <w:tabs>
          <w:tab w:val="right" w:leader="dot" w:pos="9854"/>
        </w:tabs>
        <w:rPr>
          <w:rFonts w:asciiTheme="minorHAnsi" w:eastAsiaTheme="minorEastAsia" w:hAnsiTheme="minorHAnsi" w:cstheme="minorBidi"/>
          <w:noProof/>
          <w:kern w:val="2"/>
          <w:sz w:val="24"/>
          <w:lang w:val="fr-FR"/>
          <w14:ligatures w14:val="standardContextual"/>
        </w:rPr>
      </w:pPr>
      <w:r>
        <w:rPr>
          <w:noProof/>
        </w:rPr>
        <w:t>Bonus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_Toc189422564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:rsidR="008D0B31" w:rsidRPr="0090294F" w:rsidRDefault="0090294F" w:rsidP="00EC5D56">
      <w:pPr>
        <w:pStyle w:val="Titre1"/>
      </w:pPr>
      <w:r>
        <w:lastRenderedPageBreak/>
        <w:fldChar w:fldCharType="end"/>
      </w:r>
      <w:bookmarkStart w:id="2" w:name="_Toc189422543"/>
      <w:r w:rsidRPr="0090294F">
        <w:t>Objectifs</w:t>
      </w:r>
      <w:bookmarkEnd w:id="2"/>
    </w:p>
    <w:p w:rsidR="00E90CF9" w:rsidRDefault="00E90CF9" w:rsidP="00C65DDC">
      <w:pPr>
        <w:numPr>
          <w:ilvl w:val="0"/>
          <w:numId w:val="2"/>
        </w:numPr>
      </w:pPr>
      <w:r>
        <w:t xml:space="preserve">Mettre en </w:t>
      </w:r>
      <w:r w:rsidR="008C0E32">
        <w:t>œuvre</w:t>
      </w:r>
      <w:r>
        <w:t xml:space="preserve"> une architecture MQTT complète (broker / client pub et </w:t>
      </w:r>
      <w:proofErr w:type="spellStart"/>
      <w:r>
        <w:t>sub</w:t>
      </w:r>
      <w:proofErr w:type="spellEnd"/>
      <w:r>
        <w:t>)</w:t>
      </w:r>
    </w:p>
    <w:p w:rsidR="00E90CF9" w:rsidRDefault="00E90CF9" w:rsidP="00C65DDC">
      <w:pPr>
        <w:numPr>
          <w:ilvl w:val="0"/>
          <w:numId w:val="2"/>
        </w:numPr>
        <w:spacing w:before="0"/>
      </w:pPr>
      <w:r>
        <w:t>Sécuriser l'architecture MQTT par identifiant/mot de passe</w:t>
      </w:r>
    </w:p>
    <w:p w:rsidR="00E90CF9" w:rsidRDefault="00E90CF9" w:rsidP="00C65DDC">
      <w:pPr>
        <w:numPr>
          <w:ilvl w:val="0"/>
          <w:numId w:val="2"/>
        </w:numPr>
        <w:spacing w:before="0"/>
      </w:pPr>
      <w:r>
        <w:t>Analyser une trame MQTT et la sécurité de l’architecture</w:t>
      </w:r>
    </w:p>
    <w:p w:rsidR="00E90CF9" w:rsidRDefault="00E90CF9" w:rsidP="00E90CF9">
      <w:pPr>
        <w:pStyle w:val="Titre1"/>
      </w:pPr>
      <w:bookmarkStart w:id="3" w:name="_Toc189422544"/>
      <w:r>
        <w:t>Rappel</w:t>
      </w:r>
      <w:bookmarkEnd w:id="3"/>
    </w:p>
    <w:p w:rsidR="00E90CF9" w:rsidRDefault="00E90CF9" w:rsidP="00E90CF9">
      <w:r>
        <w:t xml:space="preserve">Mosquitto est une implémentation du protocole MQTT </w:t>
      </w:r>
      <w:r w:rsidR="008C0E32">
        <w:t xml:space="preserve">pour les deux rôles, broker et client. </w:t>
      </w:r>
    </w:p>
    <w:p w:rsidR="00E90CF9" w:rsidRDefault="00E90CF9" w:rsidP="00C65DDC">
      <w:pPr>
        <w:numPr>
          <w:ilvl w:val="0"/>
          <w:numId w:val="24"/>
        </w:numPr>
      </w:pPr>
      <w:r>
        <w:t xml:space="preserve">le </w:t>
      </w:r>
      <w:r>
        <w:rPr>
          <w:b/>
          <w:color w:val="9900FF"/>
        </w:rPr>
        <w:t>broker</w:t>
      </w:r>
      <w:r>
        <w:t xml:space="preserve"> (centralise les abonnements et redirige les messages publiés)</w:t>
      </w:r>
    </w:p>
    <w:p w:rsidR="00E90CF9" w:rsidRDefault="00E90CF9" w:rsidP="00C65DDC">
      <w:pPr>
        <w:numPr>
          <w:ilvl w:val="0"/>
          <w:numId w:val="24"/>
        </w:numPr>
      </w:pPr>
      <w:r>
        <w:t xml:space="preserve">le </w:t>
      </w:r>
      <w:r>
        <w:rPr>
          <w:b/>
          <w:color w:val="A61C00"/>
        </w:rPr>
        <w:t>client</w:t>
      </w:r>
      <w:r>
        <w:t xml:space="preserve"> (qui peut publier / s’abonner) </w:t>
      </w:r>
    </w:p>
    <w:p w:rsidR="008C0E32" w:rsidRDefault="00E90CF9" w:rsidP="00E90CF9">
      <w:r>
        <w:t>Lors du TP précédent nous avons utilisé le</w:t>
      </w:r>
      <w:r>
        <w:rPr>
          <w:b/>
          <w:color w:val="A61C00"/>
        </w:rPr>
        <w:t xml:space="preserve"> client mosquitto</w:t>
      </w:r>
      <w:r>
        <w:t xml:space="preserve">, </w:t>
      </w:r>
      <w:r w:rsidR="008C0E32">
        <w:t>qui communiquait avec deux brokers</w:t>
      </w:r>
    </w:p>
    <w:p w:rsidR="008C0E32" w:rsidRDefault="008C0E32" w:rsidP="00C65DDC">
      <w:pPr>
        <w:pStyle w:val="Paragraphedeliste"/>
        <w:numPr>
          <w:ilvl w:val="0"/>
          <w:numId w:val="33"/>
        </w:numPr>
      </w:pPr>
      <w:r>
        <w:t>Le broker de l’enseignant (mosquitto)</w:t>
      </w:r>
    </w:p>
    <w:p w:rsidR="008C0E32" w:rsidRDefault="008C0E32" w:rsidP="00C65DDC">
      <w:pPr>
        <w:pStyle w:val="Paragraphedeliste"/>
        <w:numPr>
          <w:ilvl w:val="0"/>
          <w:numId w:val="33"/>
        </w:numPr>
      </w:pPr>
      <w:r>
        <w:t xml:space="preserve">Le site </w:t>
      </w:r>
      <w:proofErr w:type="spellStart"/>
      <w:r>
        <w:t>Adafruit</w:t>
      </w:r>
      <w:proofErr w:type="spellEnd"/>
      <w:r>
        <w:t xml:space="preserve"> (l’interface MQTT est un broker)</w:t>
      </w:r>
    </w:p>
    <w:p w:rsidR="00E90CF9" w:rsidRDefault="008C0E32" w:rsidP="00E90CF9">
      <w:r>
        <w:t>Pen</w:t>
      </w:r>
      <w:r w:rsidR="006F65F0">
        <w:t>d</w:t>
      </w:r>
      <w:r>
        <w:t>ant</w:t>
      </w:r>
      <w:r w:rsidR="00E90CF9">
        <w:t xml:space="preserve"> ce TP </w:t>
      </w:r>
      <w:r>
        <w:t>vous</w:t>
      </w:r>
      <w:r w:rsidR="00E90CF9">
        <w:t xml:space="preserve"> </w:t>
      </w:r>
      <w:r>
        <w:t>utiliserez</w:t>
      </w:r>
      <w:r w:rsidR="00E90CF9">
        <w:t xml:space="preserve"> </w:t>
      </w:r>
      <w:r>
        <w:t>votre propre</w:t>
      </w:r>
      <w:r w:rsidR="00E90CF9">
        <w:t xml:space="preserve"> le</w:t>
      </w:r>
      <w:r w:rsidR="00E90CF9">
        <w:rPr>
          <w:b/>
          <w:color w:val="9900FF"/>
        </w:rPr>
        <w:t xml:space="preserve"> broker </w:t>
      </w:r>
      <w:r>
        <w:rPr>
          <w:b/>
          <w:color w:val="9900FF"/>
        </w:rPr>
        <w:t>(</w:t>
      </w:r>
      <w:r w:rsidR="00E90CF9">
        <w:rPr>
          <w:b/>
          <w:color w:val="9900FF"/>
        </w:rPr>
        <w:t>mosquitto</w:t>
      </w:r>
      <w:r>
        <w:rPr>
          <w:b/>
          <w:color w:val="9900FF"/>
        </w:rPr>
        <w:t>)</w:t>
      </w:r>
      <w:r w:rsidR="00E90CF9">
        <w:t xml:space="preserve">. </w:t>
      </w:r>
    </w:p>
    <w:p w:rsidR="00E90CF9" w:rsidRDefault="00E90CF9" w:rsidP="00E90CF9">
      <w:pPr>
        <w:pStyle w:val="Titre1"/>
      </w:pPr>
      <w:bookmarkStart w:id="4" w:name="_1jd3vfplxl7s" w:colFirst="0" w:colLast="0"/>
      <w:bookmarkStart w:id="5" w:name="_Toc189422545"/>
      <w:bookmarkEnd w:id="4"/>
      <w:r>
        <w:t>Installation du broker MQTT</w:t>
      </w:r>
      <w:bookmarkEnd w:id="5"/>
    </w:p>
    <w:p w:rsidR="008C0E32" w:rsidRPr="008C0E32" w:rsidRDefault="008C0E32" w:rsidP="008C0E32">
      <w:pPr>
        <w:pStyle w:val="ToDoList"/>
      </w:pPr>
      <w:r>
        <w:t>Démarrer la VM et mettre à jour le système</w:t>
      </w:r>
    </w:p>
    <w:p w:rsidR="00E90CF9" w:rsidRDefault="00E90CF9" w:rsidP="00C65DDC">
      <w:pPr>
        <w:numPr>
          <w:ilvl w:val="0"/>
          <w:numId w:val="28"/>
        </w:numPr>
      </w:pPr>
      <w:r>
        <w:t xml:space="preserve">Comment installer le </w:t>
      </w:r>
      <w:r>
        <w:rPr>
          <w:b/>
        </w:rPr>
        <w:t>broker</w:t>
      </w:r>
      <w:r>
        <w:t xml:space="preserve"> MQTT sur Debian ? (en cherchant sur Internet)</w:t>
      </w:r>
    </w:p>
    <w:p w:rsidR="00571D80" w:rsidRDefault="00571D80" w:rsidP="00571D80">
      <w:pPr>
        <w:pStyle w:val="Titre6"/>
      </w:pPr>
      <w:bookmarkStart w:id="6" w:name="_ye2hmp9iel1" w:colFirst="0" w:colLast="0"/>
      <w:bookmarkEnd w:id="6"/>
    </w:p>
    <w:p w:rsidR="008C0E32" w:rsidRDefault="008C0E32" w:rsidP="006F65F0">
      <w:r>
        <w:t>Attention : Il faut bien différencier le numéro de version du logiciel Mosquitto et le numéro de version du protocole MQTT supporté par Mosquitto.</w:t>
      </w:r>
    </w:p>
    <w:p w:rsidR="00E90CF9" w:rsidRDefault="00E90CF9" w:rsidP="00C65DDC">
      <w:pPr>
        <w:pStyle w:val="Paragraphedeliste"/>
        <w:numPr>
          <w:ilvl w:val="0"/>
          <w:numId w:val="34"/>
        </w:numPr>
      </w:pPr>
      <w:r>
        <w:t>En tant que logiciel, Mosquitto évolue et est identifié par un numéro de version.</w:t>
      </w:r>
    </w:p>
    <w:p w:rsidR="00E90CF9" w:rsidRDefault="00E90CF9" w:rsidP="00C65DDC">
      <w:pPr>
        <w:pStyle w:val="Paragraphedeliste"/>
        <w:numPr>
          <w:ilvl w:val="0"/>
          <w:numId w:val="34"/>
        </w:numPr>
      </w:pPr>
      <w:r>
        <w:t>Par ailleurs, le protocole MQTT évolue également et plusieurs versions coexistent</w:t>
      </w:r>
    </w:p>
    <w:p w:rsidR="00E90CF9" w:rsidRDefault="00E90CF9" w:rsidP="00C65DDC">
      <w:pPr>
        <w:pStyle w:val="Paragraphedeliste"/>
        <w:numPr>
          <w:ilvl w:val="0"/>
          <w:numId w:val="34"/>
        </w:numPr>
      </w:pPr>
      <w:r>
        <w:t xml:space="preserve">En vous aidant de la </w:t>
      </w:r>
      <w:hyperlink r:id="rId8">
        <w:r w:rsidRPr="006F65F0">
          <w:rPr>
            <w:color w:val="1155CC"/>
            <w:u w:val="single"/>
          </w:rPr>
          <w:t>documentation</w:t>
        </w:r>
      </w:hyperlink>
      <w:r>
        <w:t xml:space="preserve">, indiquer quels sont les </w:t>
      </w:r>
      <w:r w:rsidRPr="006F65F0">
        <w:rPr>
          <w:b/>
        </w:rPr>
        <w:t>numéros de versions</w:t>
      </w:r>
      <w:r w:rsidR="008C0E32" w:rsidRPr="006F65F0">
        <w:rPr>
          <w:b/>
        </w:rPr>
        <w:t xml:space="preserve"> du protocole </w:t>
      </w:r>
      <w:r w:rsidRPr="006F65F0">
        <w:rPr>
          <w:b/>
        </w:rPr>
        <w:t>MQTT</w:t>
      </w:r>
      <w:r>
        <w:t xml:space="preserve"> supportées par la version actuelle de Mosquitto</w:t>
      </w:r>
      <w:r w:rsidRPr="006F65F0">
        <w:rPr>
          <w:rFonts w:eastAsia="Arial" w:cs="Arial"/>
        </w:rPr>
        <w:t xml:space="preserve"> </w:t>
      </w:r>
    </w:p>
    <w:p w:rsidR="00E90CF9" w:rsidRPr="00C65DDC" w:rsidRDefault="00E90CF9" w:rsidP="00E90CF9">
      <w:pPr>
        <w:pStyle w:val="Titre6"/>
        <w:rPr>
          <w:color w:val="FF0000"/>
        </w:rPr>
      </w:pPr>
      <w:bookmarkStart w:id="7" w:name="_r8beueyscnwl" w:colFirst="0" w:colLast="0"/>
      <w:bookmarkEnd w:id="7"/>
    </w:p>
    <w:p w:rsidR="00E90CF9" w:rsidRDefault="00E90CF9" w:rsidP="00C65DDC">
      <w:pPr>
        <w:numPr>
          <w:ilvl w:val="0"/>
          <w:numId w:val="28"/>
        </w:numPr>
        <w:spacing w:after="100" w:line="189" w:lineRule="auto"/>
      </w:pPr>
      <w:r>
        <w:t xml:space="preserve">Installer le </w:t>
      </w:r>
      <w:r>
        <w:rPr>
          <w:b/>
          <w:color w:val="9900FF"/>
        </w:rPr>
        <w:t>broker</w:t>
      </w:r>
      <w:r>
        <w:t xml:space="preserve"> sur votre VM (copie d’écran)</w:t>
      </w:r>
    </w:p>
    <w:p w:rsidR="00E90CF9" w:rsidRDefault="00E90CF9" w:rsidP="008C0E32">
      <w:pPr>
        <w:pStyle w:val="Titre6"/>
      </w:pPr>
      <w:bookmarkStart w:id="8" w:name="_q5hhj2p48bs3" w:colFirst="0" w:colLast="0"/>
      <w:bookmarkEnd w:id="8"/>
      <w:r>
        <w:t xml:space="preserve"> </w:t>
      </w:r>
    </w:p>
    <w:p w:rsidR="00E90CF9" w:rsidRDefault="00E90CF9" w:rsidP="00C65DDC">
      <w:pPr>
        <w:numPr>
          <w:ilvl w:val="0"/>
          <w:numId w:val="28"/>
        </w:numPr>
        <w:spacing w:after="100" w:line="189" w:lineRule="auto"/>
      </w:pPr>
      <w:r>
        <w:t>Quelle est la version de Mosquitto</w:t>
      </w:r>
      <w:r w:rsidR="008C0E32">
        <w:t xml:space="preserve"> (broker)</w:t>
      </w:r>
      <w:r>
        <w:t xml:space="preserve"> installée ?</w:t>
      </w:r>
    </w:p>
    <w:p w:rsidR="00C65DDC" w:rsidRPr="00C65DDC" w:rsidRDefault="00E90CF9" w:rsidP="00571D80">
      <w:pPr>
        <w:pStyle w:val="Titre6"/>
      </w:pPr>
      <w:bookmarkStart w:id="9" w:name="_2u2rcm5t2bwz" w:colFirst="0" w:colLast="0"/>
      <w:bookmarkEnd w:id="9"/>
      <w:r>
        <w:lastRenderedPageBreak/>
        <w:t xml:space="preserve"> </w:t>
      </w:r>
    </w:p>
    <w:p w:rsidR="00E90CF9" w:rsidRDefault="00E90CF9" w:rsidP="00E90CF9">
      <w:pPr>
        <w:pStyle w:val="Titre1"/>
      </w:pPr>
      <w:bookmarkStart w:id="10" w:name="_viyjvj8gavd7" w:colFirst="0" w:colLast="0"/>
      <w:bookmarkStart w:id="11" w:name="_Toc189422546"/>
      <w:bookmarkEnd w:id="10"/>
      <w:r>
        <w:t xml:space="preserve">Mise en </w:t>
      </w:r>
      <w:r w:rsidR="008C0E32">
        <w:t>œuvre</w:t>
      </w:r>
      <w:r>
        <w:t xml:space="preserve"> du broker MQTT</w:t>
      </w:r>
      <w:bookmarkEnd w:id="11"/>
    </w:p>
    <w:p w:rsidR="00E90CF9" w:rsidRDefault="00E90CF9" w:rsidP="00E90CF9">
      <w:pPr>
        <w:pStyle w:val="Titre3"/>
      </w:pPr>
      <w:bookmarkStart w:id="12" w:name="_255ow5gfp631" w:colFirst="0" w:colLast="0"/>
      <w:bookmarkEnd w:id="12"/>
      <w:r>
        <w:t xml:space="preserve"> </w:t>
      </w:r>
      <w:bookmarkStart w:id="13" w:name="_Toc189422547"/>
      <w:r>
        <w:t>Démarrage du broker</w:t>
      </w:r>
      <w:bookmarkEnd w:id="13"/>
    </w:p>
    <w:p w:rsidR="00E90CF9" w:rsidRDefault="00E90CF9" w:rsidP="00E90CF9">
      <w:pPr>
        <w:spacing w:before="0" w:line="349" w:lineRule="auto"/>
        <w:rPr>
          <w:rFonts w:eastAsia="Arial" w:cs="Arial"/>
        </w:rPr>
      </w:pPr>
      <w:r>
        <w:rPr>
          <w:rFonts w:eastAsia="Arial" w:cs="Arial"/>
        </w:rPr>
        <w:t xml:space="preserve">Le </w:t>
      </w:r>
      <w:r>
        <w:rPr>
          <w:b/>
          <w:color w:val="9900FF"/>
        </w:rPr>
        <w:t>broker</w:t>
      </w:r>
      <w:r>
        <w:rPr>
          <w:rFonts w:eastAsia="Arial" w:cs="Arial"/>
        </w:rPr>
        <w:t xml:space="preserve"> peut être démarré de deux façons :</w:t>
      </w:r>
    </w:p>
    <w:p w:rsidR="00E90CF9" w:rsidRDefault="00E90CF9" w:rsidP="00E90CF9">
      <w:pPr>
        <w:spacing w:before="0" w:line="349" w:lineRule="auto"/>
        <w:rPr>
          <w:rFonts w:eastAsia="Arial" w:cs="Arial"/>
        </w:rPr>
      </w:pPr>
      <w:r>
        <w:rPr>
          <w:rFonts w:eastAsia="Arial" w:cs="Arial"/>
        </w:rPr>
        <w:t>- automatiquement en tant que service</w:t>
      </w:r>
    </w:p>
    <w:p w:rsidR="00E90CF9" w:rsidRDefault="00E90CF9" w:rsidP="00E90CF9">
      <w:pPr>
        <w:spacing w:before="0" w:line="349" w:lineRule="auto"/>
        <w:rPr>
          <w:rFonts w:eastAsia="Arial" w:cs="Arial"/>
        </w:rPr>
      </w:pPr>
      <w:r>
        <w:rPr>
          <w:rFonts w:eastAsia="Arial" w:cs="Arial"/>
        </w:rPr>
        <w:t>- manuellement</w:t>
      </w:r>
    </w:p>
    <w:p w:rsidR="00E90CF9" w:rsidRDefault="00E90CF9" w:rsidP="00E90CF9">
      <w:pPr>
        <w:spacing w:before="0" w:line="349" w:lineRule="auto"/>
        <w:rPr>
          <w:rFonts w:eastAsia="Arial" w:cs="Arial"/>
        </w:rPr>
      </w:pPr>
      <w:r>
        <w:rPr>
          <w:rFonts w:eastAsia="Arial" w:cs="Arial"/>
        </w:rPr>
        <w:t xml:space="preserve"> </w:t>
      </w:r>
    </w:p>
    <w:tbl>
      <w:tblPr>
        <w:tblW w:w="9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01"/>
        <w:gridCol w:w="5019"/>
      </w:tblGrid>
      <w:tr w:rsidR="00E90CF9" w:rsidTr="006F65F0">
        <w:trPr>
          <w:trHeight w:val="545"/>
        </w:trPr>
        <w:tc>
          <w:tcPr>
            <w:tcW w:w="4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CF9" w:rsidRDefault="00E90CF9" w:rsidP="00AF6ACD">
            <w:pPr>
              <w:spacing w:before="0" w:line="349" w:lineRule="auto"/>
              <w:jc w:val="center"/>
              <w:rPr>
                <w:rFonts w:eastAsia="Arial" w:cs="Arial"/>
                <w:b/>
              </w:rPr>
            </w:pPr>
            <w:r>
              <w:rPr>
                <w:b/>
                <w:color w:val="9900FF"/>
              </w:rPr>
              <w:t>broker</w:t>
            </w:r>
            <w:r>
              <w:rPr>
                <w:rFonts w:eastAsia="Arial" w:cs="Arial"/>
                <w:b/>
              </w:rPr>
              <w:t xml:space="preserve"> en tant que service</w:t>
            </w:r>
          </w:p>
        </w:tc>
        <w:tc>
          <w:tcPr>
            <w:tcW w:w="5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CF9" w:rsidRDefault="00E90CF9" w:rsidP="00AF6ACD">
            <w:pPr>
              <w:spacing w:before="0" w:line="349" w:lineRule="auto"/>
              <w:jc w:val="center"/>
              <w:rPr>
                <w:rFonts w:eastAsia="Arial" w:cs="Arial"/>
                <w:b/>
              </w:rPr>
            </w:pPr>
            <w:r>
              <w:rPr>
                <w:b/>
                <w:color w:val="9900FF"/>
              </w:rPr>
              <w:t>broker</w:t>
            </w:r>
            <w:r>
              <w:rPr>
                <w:rFonts w:eastAsia="Arial" w:cs="Arial"/>
                <w:b/>
              </w:rPr>
              <w:t xml:space="preserve"> en commande manuelle</w:t>
            </w:r>
          </w:p>
        </w:tc>
      </w:tr>
      <w:tr w:rsidR="00E90CF9" w:rsidTr="006F65F0">
        <w:trPr>
          <w:trHeight w:val="1370"/>
        </w:trPr>
        <w:tc>
          <w:tcPr>
            <w:tcW w:w="4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CF9" w:rsidRPr="0010350B" w:rsidRDefault="00E90CF9" w:rsidP="00AF6ACD">
            <w:pPr>
              <w:spacing w:before="0" w:line="349" w:lineRule="auto"/>
              <w:rPr>
                <w:rFonts w:ascii="IBM Plex Mono" w:eastAsia="IBM Plex Mono" w:hAnsi="IBM Plex Mono" w:cs="IBM Plex Mono"/>
                <w:b/>
                <w:sz w:val="21"/>
                <w:szCs w:val="21"/>
                <w:lang w:val="en-US"/>
              </w:rPr>
            </w:pPr>
            <w:proofErr w:type="spellStart"/>
            <w:r w:rsidRPr="0010350B">
              <w:rPr>
                <w:rFonts w:ascii="IBM Plex Mono" w:eastAsia="IBM Plex Mono" w:hAnsi="IBM Plex Mono" w:cs="IBM Plex Mono"/>
                <w:sz w:val="21"/>
                <w:szCs w:val="21"/>
                <w:lang w:val="en-US"/>
              </w:rPr>
              <w:t>sudo</w:t>
            </w:r>
            <w:proofErr w:type="spellEnd"/>
            <w:r w:rsidRPr="0010350B">
              <w:rPr>
                <w:rFonts w:ascii="IBM Plex Mono" w:eastAsia="IBM Plex Mono" w:hAnsi="IBM Plex Mono" w:cs="IBM Plex Mono"/>
                <w:sz w:val="21"/>
                <w:szCs w:val="21"/>
                <w:lang w:val="en-US"/>
              </w:rPr>
              <w:t xml:space="preserve"> service mosquitto </w:t>
            </w:r>
            <w:r w:rsidRPr="0010350B">
              <w:rPr>
                <w:rFonts w:ascii="IBM Plex Mono" w:eastAsia="IBM Plex Mono" w:hAnsi="IBM Plex Mono" w:cs="IBM Plex Mono"/>
                <w:b/>
                <w:sz w:val="21"/>
                <w:szCs w:val="21"/>
                <w:lang w:val="en-US"/>
              </w:rPr>
              <w:t>start</w:t>
            </w:r>
          </w:p>
          <w:p w:rsidR="00E90CF9" w:rsidRPr="0010350B" w:rsidRDefault="00E90CF9" w:rsidP="00AF6ACD">
            <w:pPr>
              <w:spacing w:before="0" w:line="349" w:lineRule="auto"/>
              <w:rPr>
                <w:rFonts w:ascii="IBM Plex Mono" w:eastAsia="IBM Plex Mono" w:hAnsi="IBM Plex Mono" w:cs="IBM Plex Mono"/>
                <w:b/>
                <w:sz w:val="21"/>
                <w:szCs w:val="21"/>
                <w:lang w:val="en-US"/>
              </w:rPr>
            </w:pPr>
            <w:proofErr w:type="spellStart"/>
            <w:r w:rsidRPr="0010350B">
              <w:rPr>
                <w:rFonts w:ascii="IBM Plex Mono" w:eastAsia="IBM Plex Mono" w:hAnsi="IBM Plex Mono" w:cs="IBM Plex Mono"/>
                <w:sz w:val="21"/>
                <w:szCs w:val="21"/>
                <w:lang w:val="en-US"/>
              </w:rPr>
              <w:t>sudo</w:t>
            </w:r>
            <w:proofErr w:type="spellEnd"/>
            <w:r w:rsidRPr="0010350B">
              <w:rPr>
                <w:rFonts w:ascii="IBM Plex Mono" w:eastAsia="IBM Plex Mono" w:hAnsi="IBM Plex Mono" w:cs="IBM Plex Mono"/>
                <w:sz w:val="21"/>
                <w:szCs w:val="21"/>
                <w:lang w:val="en-US"/>
              </w:rPr>
              <w:t xml:space="preserve"> service mosquitto </w:t>
            </w:r>
            <w:r w:rsidRPr="0010350B">
              <w:rPr>
                <w:rFonts w:ascii="IBM Plex Mono" w:eastAsia="IBM Plex Mono" w:hAnsi="IBM Plex Mono" w:cs="IBM Plex Mono"/>
                <w:b/>
                <w:sz w:val="21"/>
                <w:szCs w:val="21"/>
                <w:lang w:val="en-US"/>
              </w:rPr>
              <w:t>stop</w:t>
            </w:r>
          </w:p>
          <w:p w:rsidR="00E90CF9" w:rsidRDefault="00E90CF9" w:rsidP="00AF6ACD">
            <w:pPr>
              <w:spacing w:before="0" w:line="349" w:lineRule="auto"/>
              <w:rPr>
                <w:rFonts w:ascii="IBM Plex Mono" w:eastAsia="IBM Plex Mono" w:hAnsi="IBM Plex Mono" w:cs="IBM Plex Mono"/>
                <w:b/>
                <w:sz w:val="21"/>
                <w:szCs w:val="21"/>
              </w:rPr>
            </w:pPr>
            <w:proofErr w:type="spellStart"/>
            <w:r>
              <w:rPr>
                <w:rFonts w:ascii="IBM Plex Mono" w:eastAsia="IBM Plex Mono" w:hAnsi="IBM Plex Mono" w:cs="IBM Plex Mono"/>
                <w:sz w:val="21"/>
                <w:szCs w:val="21"/>
              </w:rPr>
              <w:t>sudo</w:t>
            </w:r>
            <w:proofErr w:type="spellEnd"/>
            <w:r>
              <w:rPr>
                <w:rFonts w:ascii="IBM Plex Mono" w:eastAsia="IBM Plex Mono" w:hAnsi="IBM Plex Mono" w:cs="IBM Plex Mono"/>
                <w:sz w:val="21"/>
                <w:szCs w:val="21"/>
              </w:rPr>
              <w:t xml:space="preserve"> service mosquitto </w:t>
            </w:r>
            <w:proofErr w:type="spellStart"/>
            <w:r>
              <w:rPr>
                <w:rFonts w:ascii="IBM Plex Mono" w:eastAsia="IBM Plex Mono" w:hAnsi="IBM Plex Mono" w:cs="IBM Plex Mono"/>
                <w:b/>
                <w:sz w:val="21"/>
                <w:szCs w:val="21"/>
              </w:rPr>
              <w:t>status</w:t>
            </w:r>
            <w:proofErr w:type="spellEnd"/>
          </w:p>
        </w:tc>
        <w:tc>
          <w:tcPr>
            <w:tcW w:w="5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CF9" w:rsidRDefault="00E90CF9" w:rsidP="00AF6ACD">
            <w:pPr>
              <w:spacing w:before="0" w:line="276" w:lineRule="auto"/>
              <w:rPr>
                <w:rFonts w:ascii="IBM Plex Mono" w:eastAsia="IBM Plex Mono" w:hAnsi="IBM Plex Mono" w:cs="IBM Plex Mono"/>
                <w:szCs w:val="22"/>
              </w:rPr>
            </w:pPr>
            <w:r>
              <w:rPr>
                <w:rFonts w:ascii="IBM Plex Mono" w:eastAsia="IBM Plex Mono" w:hAnsi="IBM Plex Mono" w:cs="IBM Plex Mono"/>
                <w:szCs w:val="22"/>
              </w:rPr>
              <w:t>mosquitto [options]</w:t>
            </w:r>
          </w:p>
          <w:p w:rsidR="00E90CF9" w:rsidRDefault="00E90CF9" w:rsidP="00AF6ACD">
            <w:pPr>
              <w:spacing w:before="0" w:line="276" w:lineRule="auto"/>
              <w:rPr>
                <w:rFonts w:ascii="Times New Roman" w:eastAsia="Times New Roman" w:hAnsi="Times New Roman" w:cs="Times New Roman"/>
              </w:rPr>
            </w:pPr>
          </w:p>
          <w:p w:rsidR="00E90CF9" w:rsidRDefault="00E90CF9" w:rsidP="00AF6ACD">
            <w:pPr>
              <w:spacing w:before="0" w:line="349" w:lineRule="auto"/>
              <w:rPr>
                <w:rFonts w:eastAsia="Arial" w:cs="Arial"/>
                <w:sz w:val="21"/>
                <w:szCs w:val="21"/>
              </w:rPr>
            </w:pPr>
            <w:r>
              <w:rPr>
                <w:rFonts w:eastAsia="Arial" w:cs="Arial"/>
                <w:sz w:val="21"/>
                <w:szCs w:val="21"/>
              </w:rPr>
              <w:t>si le programme n’est pas trouv</w:t>
            </w:r>
            <w:r w:rsidR="006F65F0">
              <w:rPr>
                <w:rFonts w:eastAsia="Arial" w:cs="Arial"/>
                <w:sz w:val="21"/>
                <w:szCs w:val="21"/>
              </w:rPr>
              <w:t xml:space="preserve">é, </w:t>
            </w:r>
            <w:r>
              <w:rPr>
                <w:rFonts w:eastAsia="Arial" w:cs="Arial"/>
                <w:sz w:val="21"/>
                <w:szCs w:val="21"/>
              </w:rPr>
              <w:t>entrer le chemin complet</w:t>
            </w:r>
          </w:p>
          <w:p w:rsidR="00E90CF9" w:rsidRDefault="00E90CF9" w:rsidP="00AF6ACD">
            <w:pPr>
              <w:spacing w:before="0" w:line="349" w:lineRule="auto"/>
              <w:rPr>
                <w:rFonts w:ascii="IBM Plex Mono" w:eastAsia="IBM Plex Mono" w:hAnsi="IBM Plex Mono" w:cs="IBM Plex Mono"/>
                <w:b/>
                <w:szCs w:val="22"/>
              </w:rPr>
            </w:pPr>
            <w:r>
              <w:rPr>
                <w:rFonts w:ascii="IBM Plex Mono" w:eastAsia="IBM Plex Mono" w:hAnsi="IBM Plex Mono" w:cs="IBM Plex Mono"/>
                <w:b/>
                <w:szCs w:val="22"/>
              </w:rPr>
              <w:t>/</w:t>
            </w:r>
            <w:proofErr w:type="spellStart"/>
            <w:r>
              <w:rPr>
                <w:rFonts w:ascii="IBM Plex Mono" w:eastAsia="IBM Plex Mono" w:hAnsi="IBM Plex Mono" w:cs="IBM Plex Mono"/>
                <w:b/>
                <w:szCs w:val="22"/>
              </w:rPr>
              <w:t>usr</w:t>
            </w:r>
            <w:proofErr w:type="spellEnd"/>
            <w:r>
              <w:rPr>
                <w:rFonts w:ascii="IBM Plex Mono" w:eastAsia="IBM Plex Mono" w:hAnsi="IBM Plex Mono" w:cs="IBM Plex Mono"/>
                <w:b/>
                <w:szCs w:val="22"/>
              </w:rPr>
              <w:t>/</w:t>
            </w:r>
            <w:proofErr w:type="spellStart"/>
            <w:r>
              <w:rPr>
                <w:rFonts w:ascii="IBM Plex Mono" w:eastAsia="IBM Plex Mono" w:hAnsi="IBM Plex Mono" w:cs="IBM Plex Mono"/>
                <w:b/>
                <w:szCs w:val="22"/>
              </w:rPr>
              <w:t>sbin</w:t>
            </w:r>
            <w:proofErr w:type="spellEnd"/>
            <w:r>
              <w:rPr>
                <w:rFonts w:ascii="IBM Plex Mono" w:eastAsia="IBM Plex Mono" w:hAnsi="IBM Plex Mono" w:cs="IBM Plex Mono"/>
                <w:b/>
                <w:szCs w:val="22"/>
              </w:rPr>
              <w:t>/mosquitto [options]</w:t>
            </w:r>
          </w:p>
        </w:tc>
      </w:tr>
    </w:tbl>
    <w:p w:rsidR="00E90CF9" w:rsidRDefault="00E90CF9" w:rsidP="00E90CF9">
      <w:pPr>
        <w:spacing w:before="0" w:line="349" w:lineRule="auto"/>
        <w:rPr>
          <w:rFonts w:eastAsia="Arial" w:cs="Arial"/>
        </w:rPr>
      </w:pPr>
    </w:p>
    <w:p w:rsidR="00E90CF9" w:rsidRDefault="00E90CF9" w:rsidP="00E90CF9">
      <w:pPr>
        <w:spacing w:before="0" w:line="349" w:lineRule="auto"/>
        <w:rPr>
          <w:rFonts w:eastAsia="Arial" w:cs="Arial"/>
        </w:rPr>
      </w:pPr>
      <w:r>
        <w:rPr>
          <w:rFonts w:eastAsia="Arial" w:cs="Arial"/>
        </w:rPr>
        <w:t xml:space="preserve">Pour ce TP nous utiliserons le </w:t>
      </w:r>
      <w:r>
        <w:rPr>
          <w:rFonts w:eastAsia="Arial" w:cs="Arial"/>
          <w:highlight w:val="yellow"/>
        </w:rPr>
        <w:t>démarrage manuel</w:t>
      </w:r>
      <w:r>
        <w:rPr>
          <w:rFonts w:eastAsia="Arial" w:cs="Arial"/>
        </w:rPr>
        <w:t xml:space="preserve"> : ainsi nous aurons l'affichage de l'activité du broker sur le terminal. </w:t>
      </w:r>
    </w:p>
    <w:p w:rsidR="00E90CF9" w:rsidRDefault="00E90CF9" w:rsidP="00E90CF9">
      <w:pPr>
        <w:spacing w:before="0" w:line="349" w:lineRule="auto"/>
        <w:rPr>
          <w:rFonts w:eastAsia="Arial" w:cs="Arial"/>
        </w:rPr>
      </w:pPr>
    </w:p>
    <w:p w:rsidR="00E90CF9" w:rsidRDefault="00E90CF9" w:rsidP="00E90CF9">
      <w:pPr>
        <w:spacing w:before="0" w:line="349" w:lineRule="auto"/>
        <w:rPr>
          <w:rFonts w:eastAsia="Arial" w:cs="Arial"/>
        </w:rPr>
      </w:pPr>
      <w:r>
        <w:rPr>
          <w:rFonts w:eastAsia="Arial" w:cs="Arial"/>
        </w:rPr>
        <w:t xml:space="preserve">À l’installation, le service mosquitto est démarré </w:t>
      </w:r>
      <w:r>
        <w:rPr>
          <w:rFonts w:eastAsia="Arial" w:cs="Arial"/>
          <w:b/>
        </w:rPr>
        <w:t>automatiquement</w:t>
      </w:r>
      <w:r>
        <w:rPr>
          <w:rFonts w:eastAsia="Arial" w:cs="Arial"/>
        </w:rPr>
        <w:t xml:space="preserve"> en tant que service, ce qui empêche le démarrage manuel d’une nouvelle instance. </w:t>
      </w:r>
    </w:p>
    <w:p w:rsidR="00E90CF9" w:rsidRDefault="00E90CF9" w:rsidP="00C65DDC">
      <w:pPr>
        <w:numPr>
          <w:ilvl w:val="0"/>
          <w:numId w:val="15"/>
        </w:numPr>
        <w:spacing w:before="0" w:line="349" w:lineRule="auto"/>
        <w:rPr>
          <w:rFonts w:eastAsia="Arial" w:cs="Arial"/>
        </w:rPr>
      </w:pPr>
      <w:r>
        <w:rPr>
          <w:rFonts w:eastAsia="Arial" w:cs="Arial"/>
        </w:rPr>
        <w:t xml:space="preserve">Noter la commande qui permet de savoir si le broker est démarré en tant que service </w:t>
      </w:r>
    </w:p>
    <w:p w:rsidR="00E90CF9" w:rsidRPr="001C56C2" w:rsidRDefault="00E90CF9" w:rsidP="00E90CF9">
      <w:pPr>
        <w:pStyle w:val="Titre6"/>
        <w:rPr>
          <w:rStyle w:val="unix-like"/>
        </w:rPr>
      </w:pPr>
      <w:bookmarkStart w:id="14" w:name="_sc5kss1b4z5s" w:colFirst="0" w:colLast="0"/>
      <w:bookmarkEnd w:id="14"/>
      <w:r w:rsidRPr="001C56C2">
        <w:rPr>
          <w:rStyle w:val="unix-like"/>
        </w:rPr>
        <w:t xml:space="preserve"> </w:t>
      </w:r>
    </w:p>
    <w:p w:rsidR="00E90CF9" w:rsidRDefault="00E90CF9" w:rsidP="00E90CF9">
      <w:pPr>
        <w:spacing w:before="0" w:line="349" w:lineRule="auto"/>
        <w:rPr>
          <w:rFonts w:eastAsia="Arial" w:cs="Arial"/>
        </w:rPr>
      </w:pPr>
    </w:p>
    <w:p w:rsidR="00E90CF9" w:rsidRDefault="00E90CF9" w:rsidP="00C65DDC">
      <w:pPr>
        <w:numPr>
          <w:ilvl w:val="0"/>
          <w:numId w:val="15"/>
        </w:numPr>
        <w:spacing w:before="0" w:line="349" w:lineRule="auto"/>
        <w:rPr>
          <w:rFonts w:eastAsia="Arial" w:cs="Arial"/>
        </w:rPr>
      </w:pPr>
      <w:r>
        <w:rPr>
          <w:rFonts w:eastAsia="Arial" w:cs="Arial"/>
        </w:rPr>
        <w:t>Si besoin, arrêter le service mosquitto (noter la commande)</w:t>
      </w:r>
    </w:p>
    <w:p w:rsidR="00E90CF9" w:rsidRPr="001C56C2" w:rsidRDefault="00E90CF9" w:rsidP="00E90CF9">
      <w:pPr>
        <w:pStyle w:val="Titre6"/>
        <w:rPr>
          <w:rStyle w:val="unix-like"/>
        </w:rPr>
      </w:pPr>
      <w:bookmarkStart w:id="15" w:name="_3bxjwmm4ztcz" w:colFirst="0" w:colLast="0"/>
      <w:bookmarkEnd w:id="15"/>
      <w:r w:rsidRPr="001C56C2">
        <w:rPr>
          <w:rStyle w:val="unix-like"/>
        </w:rPr>
        <w:t xml:space="preserve"> </w:t>
      </w:r>
    </w:p>
    <w:p w:rsidR="00E90CF9" w:rsidRDefault="00E90CF9" w:rsidP="00E90CF9">
      <w:pPr>
        <w:spacing w:before="0" w:line="349" w:lineRule="auto"/>
        <w:rPr>
          <w:rFonts w:eastAsia="Arial" w:cs="Arial"/>
        </w:rPr>
      </w:pPr>
    </w:p>
    <w:p w:rsidR="00E90CF9" w:rsidRPr="00571D80" w:rsidRDefault="00E90CF9" w:rsidP="00571D80">
      <w:pPr>
        <w:pStyle w:val="Titre3"/>
      </w:pPr>
      <w:bookmarkStart w:id="16" w:name="_f95dlpy58m7m" w:colFirst="0" w:colLast="0"/>
      <w:bookmarkStart w:id="17" w:name="_Toc189422548"/>
      <w:bookmarkEnd w:id="16"/>
      <w:r w:rsidRPr="00571D80">
        <w:t>Quelques options pour démarrer le broker en mode manuel</w:t>
      </w:r>
      <w:bookmarkEnd w:id="17"/>
    </w:p>
    <w:p w:rsidR="00E90CF9" w:rsidRDefault="00E90CF9" w:rsidP="00E90CF9">
      <w:r>
        <w:t xml:space="preserve">Références en ligne : </w:t>
      </w:r>
      <w:hyperlink r:id="rId9">
        <w:r>
          <w:rPr>
            <w:color w:val="1155CC"/>
            <w:u w:val="single"/>
          </w:rPr>
          <w:t>https://mosquitto.org/man/mosquitto-8.html</w:t>
        </w:r>
      </w:hyperlink>
      <w:r>
        <w:t xml:space="preserve"> </w:t>
      </w:r>
    </w:p>
    <w:tbl>
      <w:tblPr>
        <w:tblW w:w="95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17"/>
        <w:gridCol w:w="7468"/>
      </w:tblGrid>
      <w:tr w:rsidR="00E90CF9" w:rsidRPr="00664764" w:rsidTr="001C56C2">
        <w:trPr>
          <w:trHeight w:val="1175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CF9" w:rsidRDefault="00E90CF9" w:rsidP="00AF6ACD">
            <w:pPr>
              <w:spacing w:before="0" w:line="276" w:lineRule="auto"/>
              <w:rPr>
                <w:rFonts w:ascii="IBM Plex Mono" w:eastAsia="IBM Plex Mono" w:hAnsi="IBM Plex Mono" w:cs="IBM Plex Mono"/>
                <w:i/>
              </w:rPr>
            </w:pPr>
            <w:r>
              <w:rPr>
                <w:rFonts w:ascii="IBM Plex Mono" w:eastAsia="IBM Plex Mono" w:hAnsi="IBM Plex Mono" w:cs="IBM Plex Mono"/>
              </w:rPr>
              <w:t xml:space="preserve">-c </w:t>
            </w:r>
            <w:r>
              <w:rPr>
                <w:rFonts w:ascii="IBM Plex Mono" w:eastAsia="IBM Plex Mono" w:hAnsi="IBM Plex Mono" w:cs="IBM Plex Mono"/>
                <w:i/>
              </w:rPr>
              <w:t>&lt;config file&gt;</w:t>
            </w:r>
          </w:p>
          <w:p w:rsidR="00E90CF9" w:rsidRDefault="00E90CF9" w:rsidP="00AF6ACD">
            <w:pPr>
              <w:spacing w:before="0" w:line="349" w:lineRule="auto"/>
              <w:rPr>
                <w:rFonts w:ascii="IBM Plex Mono" w:eastAsia="IBM Plex Mono" w:hAnsi="IBM Plex Mono" w:cs="IBM Plex Mono"/>
              </w:rPr>
            </w:pPr>
            <w:r>
              <w:rPr>
                <w:rFonts w:ascii="IBM Plex Mono" w:eastAsia="IBM Plex Mono" w:hAnsi="IBM Plex Mono" w:cs="IBM Plex Mono"/>
              </w:rPr>
              <w:t xml:space="preserve"> </w:t>
            </w:r>
          </w:p>
        </w:tc>
        <w:tc>
          <w:tcPr>
            <w:tcW w:w="74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CF9" w:rsidRDefault="00E90CF9" w:rsidP="00AF6ACD">
            <w:pPr>
              <w:spacing w:before="0" w:line="349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>Pour spécifier le fichier de configuration à charger</w:t>
            </w:r>
          </w:p>
          <w:p w:rsidR="00E90CF9" w:rsidRDefault="00E90CF9" w:rsidP="00AF6ACD">
            <w:pPr>
              <w:spacing w:before="0" w:line="349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>Si aucun fichier n'est spécifié, les valeurs par défaut sont utilisées</w:t>
            </w:r>
          </w:p>
          <w:p w:rsidR="00E90CF9" w:rsidRPr="0010350B" w:rsidRDefault="00E90CF9" w:rsidP="00AF6ACD">
            <w:pPr>
              <w:spacing w:before="0" w:line="349" w:lineRule="auto"/>
              <w:rPr>
                <w:rFonts w:eastAsia="Arial" w:cs="Arial"/>
                <w:lang w:val="en-US"/>
              </w:rPr>
            </w:pPr>
            <w:r w:rsidRPr="0010350B">
              <w:rPr>
                <w:rFonts w:ascii="Roboto" w:eastAsia="Roboto" w:hAnsi="Roboto" w:cs="Roboto"/>
                <w:color w:val="4A4A4A"/>
                <w:highlight w:val="white"/>
                <w:lang w:val="en-US"/>
              </w:rPr>
              <w:t xml:space="preserve">“Load configuration from a file. If not given, then the broker will listen on port 1883 bound to the loopback interface, and the default values as described in </w:t>
            </w:r>
            <w:r w:rsidR="00000000">
              <w:fldChar w:fldCharType="begin"/>
            </w:r>
            <w:r w:rsidR="00000000" w:rsidRPr="00664764">
              <w:rPr>
                <w:lang w:val="en-US"/>
              </w:rPr>
              <w:instrText>HYPERLINK "https://mosquitto.org/man/mosquitto-conf-5.html" \h</w:instrText>
            </w:r>
            <w:r w:rsidR="00000000">
              <w:fldChar w:fldCharType="separate"/>
            </w:r>
            <w:proofErr w:type="spellStart"/>
            <w:r w:rsidRPr="0010350B">
              <w:rPr>
                <w:rFonts w:ascii="Roboto" w:eastAsia="Roboto" w:hAnsi="Roboto" w:cs="Roboto"/>
                <w:color w:val="7A91C1"/>
                <w:highlight w:val="white"/>
                <w:lang w:val="en-US"/>
              </w:rPr>
              <w:t>mosquitto.conf</w:t>
            </w:r>
            <w:proofErr w:type="spellEnd"/>
            <w:r w:rsidR="00000000">
              <w:rPr>
                <w:rFonts w:ascii="Roboto" w:eastAsia="Roboto" w:hAnsi="Roboto" w:cs="Roboto"/>
                <w:color w:val="7A91C1"/>
                <w:highlight w:val="white"/>
                <w:lang w:val="en-US"/>
              </w:rPr>
              <w:fldChar w:fldCharType="end"/>
            </w:r>
            <w:r w:rsidRPr="0010350B">
              <w:rPr>
                <w:rFonts w:ascii="Roboto" w:eastAsia="Roboto" w:hAnsi="Roboto" w:cs="Roboto"/>
                <w:color w:val="4A4A4A"/>
                <w:highlight w:val="white"/>
                <w:lang w:val="en-US"/>
              </w:rPr>
              <w:t>(5) are used.”</w:t>
            </w:r>
          </w:p>
        </w:tc>
      </w:tr>
      <w:tr w:rsidR="00E90CF9" w:rsidTr="001C56C2">
        <w:trPr>
          <w:trHeight w:val="545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CF9" w:rsidRDefault="00E90CF9" w:rsidP="00AF6ACD">
            <w:pPr>
              <w:spacing w:before="0" w:line="349" w:lineRule="auto"/>
              <w:rPr>
                <w:rFonts w:ascii="IBM Plex Mono" w:eastAsia="IBM Plex Mono" w:hAnsi="IBM Plex Mono" w:cs="IBM Plex Mono"/>
              </w:rPr>
            </w:pPr>
            <w:r>
              <w:rPr>
                <w:rFonts w:ascii="IBM Plex Mono" w:eastAsia="IBM Plex Mono" w:hAnsi="IBM Plex Mono" w:cs="IBM Plex Mono"/>
              </w:rPr>
              <w:lastRenderedPageBreak/>
              <w:t>-d</w:t>
            </w:r>
          </w:p>
        </w:tc>
        <w:tc>
          <w:tcPr>
            <w:tcW w:w="7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CF9" w:rsidRDefault="00E90CF9" w:rsidP="00AF6ACD">
            <w:pPr>
              <w:spacing w:before="0" w:line="349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>Démarre mosquitto en tant que daemon</w:t>
            </w:r>
          </w:p>
        </w:tc>
      </w:tr>
      <w:tr w:rsidR="00E90CF9" w:rsidTr="001C56C2">
        <w:trPr>
          <w:trHeight w:val="860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CF9" w:rsidRDefault="00E90CF9" w:rsidP="00AF6ACD">
            <w:pPr>
              <w:spacing w:before="0" w:line="349" w:lineRule="auto"/>
              <w:rPr>
                <w:rFonts w:ascii="IBM Plex Mono" w:eastAsia="IBM Plex Mono" w:hAnsi="IBM Plex Mono" w:cs="IBM Plex Mono"/>
              </w:rPr>
            </w:pPr>
            <w:r>
              <w:rPr>
                <w:rFonts w:ascii="IBM Plex Mono" w:eastAsia="IBM Plex Mono" w:hAnsi="IBM Plex Mono" w:cs="IBM Plex Mono"/>
              </w:rPr>
              <w:t>-p XXXX</w:t>
            </w:r>
          </w:p>
        </w:tc>
        <w:tc>
          <w:tcPr>
            <w:tcW w:w="7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CF9" w:rsidRDefault="00E90CF9" w:rsidP="00AF6ACD">
            <w:pPr>
              <w:spacing w:before="0" w:line="349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>Numéro de port</w:t>
            </w:r>
          </w:p>
          <w:p w:rsidR="00E90CF9" w:rsidRDefault="00E90CF9" w:rsidP="00AF6ACD">
            <w:pPr>
              <w:spacing w:before="0" w:line="349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>(port par défaut 1883)</w:t>
            </w:r>
          </w:p>
        </w:tc>
      </w:tr>
      <w:tr w:rsidR="00E90CF9" w:rsidTr="001C56C2">
        <w:trPr>
          <w:trHeight w:val="860"/>
        </w:trPr>
        <w:tc>
          <w:tcPr>
            <w:tcW w:w="2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CF9" w:rsidRDefault="00E90CF9" w:rsidP="00AF6ACD">
            <w:pPr>
              <w:spacing w:before="0" w:line="349" w:lineRule="auto"/>
              <w:rPr>
                <w:rFonts w:ascii="IBM Plex Mono" w:eastAsia="IBM Plex Mono" w:hAnsi="IBM Plex Mono" w:cs="IBM Plex Mono"/>
              </w:rPr>
            </w:pPr>
            <w:r>
              <w:rPr>
                <w:rFonts w:ascii="IBM Plex Mono" w:eastAsia="IBM Plex Mono" w:hAnsi="IBM Plex Mono" w:cs="IBM Plex Mono"/>
              </w:rPr>
              <w:t>-v</w:t>
            </w:r>
          </w:p>
        </w:tc>
        <w:tc>
          <w:tcPr>
            <w:tcW w:w="7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CF9" w:rsidRDefault="00E90CF9" w:rsidP="00AF6ACD">
            <w:pPr>
              <w:spacing w:before="0" w:line="349" w:lineRule="auto"/>
              <w:rPr>
                <w:rFonts w:eastAsia="Arial" w:cs="Arial"/>
              </w:rPr>
            </w:pPr>
            <w:proofErr w:type="spellStart"/>
            <w:r>
              <w:rPr>
                <w:rFonts w:eastAsia="Arial" w:cs="Arial"/>
              </w:rPr>
              <w:t>verbose</w:t>
            </w:r>
            <w:proofErr w:type="spellEnd"/>
            <w:r>
              <w:rPr>
                <w:rFonts w:eastAsia="Arial" w:cs="Arial"/>
              </w:rPr>
              <w:t xml:space="preserve"> = mode "verbeux" : le broker affiche son activité détaillée</w:t>
            </w:r>
          </w:p>
        </w:tc>
      </w:tr>
    </w:tbl>
    <w:p w:rsidR="00E90CF9" w:rsidRDefault="00E90CF9" w:rsidP="00E90CF9">
      <w:pPr>
        <w:spacing w:before="0" w:line="349" w:lineRule="auto"/>
        <w:rPr>
          <w:rFonts w:eastAsia="Arial" w:cs="Arial"/>
        </w:rPr>
      </w:pPr>
      <w:r>
        <w:rPr>
          <w:rFonts w:eastAsia="Arial" w:cs="Arial"/>
        </w:rPr>
        <w:t xml:space="preserve"> </w:t>
      </w:r>
    </w:p>
    <w:p w:rsidR="00E90CF9" w:rsidRDefault="00E90CF9" w:rsidP="00C65DDC">
      <w:pPr>
        <w:numPr>
          <w:ilvl w:val="0"/>
          <w:numId w:val="29"/>
        </w:numPr>
        <w:spacing w:before="0" w:after="160" w:line="293" w:lineRule="auto"/>
        <w:ind w:right="280"/>
        <w:rPr>
          <w:rFonts w:eastAsia="Arial" w:cs="Arial"/>
        </w:rPr>
      </w:pPr>
      <w:r>
        <w:rPr>
          <w:rFonts w:eastAsia="Arial" w:cs="Arial"/>
        </w:rPr>
        <w:t xml:space="preserve">Démarrer </w:t>
      </w:r>
      <w:r>
        <w:rPr>
          <w:rFonts w:eastAsia="Arial" w:cs="Arial"/>
          <w:b/>
        </w:rPr>
        <w:t>manuellement</w:t>
      </w:r>
      <w:r>
        <w:rPr>
          <w:rFonts w:eastAsia="Arial" w:cs="Arial"/>
        </w:rPr>
        <w:t xml:space="preserve"> le </w:t>
      </w:r>
      <w:r>
        <w:rPr>
          <w:b/>
          <w:color w:val="9900FF"/>
        </w:rPr>
        <w:t>broker</w:t>
      </w:r>
      <w:r>
        <w:rPr>
          <w:rFonts w:eastAsia="Arial" w:cs="Arial"/>
        </w:rPr>
        <w:t xml:space="preserve"> en mode </w:t>
      </w:r>
      <w:r>
        <w:rPr>
          <w:rFonts w:eastAsia="Arial" w:cs="Arial"/>
          <w:b/>
        </w:rPr>
        <w:t>verbeux</w:t>
      </w:r>
      <w:r>
        <w:rPr>
          <w:rFonts w:eastAsia="Arial" w:cs="Arial"/>
        </w:rPr>
        <w:t xml:space="preserve"> dans un terminal qui restera ouvert (reporter la commande ci-dessous)</w:t>
      </w:r>
    </w:p>
    <w:p w:rsidR="00E90CF9" w:rsidRDefault="00E90CF9" w:rsidP="00E90CF9">
      <w:pPr>
        <w:pStyle w:val="Titre6"/>
      </w:pPr>
      <w:bookmarkStart w:id="18" w:name="_gqsnl8abeznu" w:colFirst="0" w:colLast="0"/>
      <w:bookmarkEnd w:id="18"/>
      <w:r>
        <w:t xml:space="preserve"> </w:t>
      </w:r>
    </w:p>
    <w:p w:rsidR="00E90CF9" w:rsidRDefault="00E90CF9" w:rsidP="00E90CF9">
      <w:pPr>
        <w:spacing w:before="0" w:line="349" w:lineRule="auto"/>
        <w:rPr>
          <w:rFonts w:eastAsia="Arial" w:cs="Arial"/>
        </w:rPr>
      </w:pPr>
      <w:r>
        <w:rPr>
          <w:rFonts w:eastAsia="Arial" w:cs="Arial"/>
        </w:rPr>
        <w:t xml:space="preserve"> </w:t>
      </w:r>
    </w:p>
    <w:p w:rsidR="00E90CF9" w:rsidRDefault="00E90CF9" w:rsidP="00C65DDC">
      <w:pPr>
        <w:numPr>
          <w:ilvl w:val="0"/>
          <w:numId w:val="31"/>
        </w:numPr>
        <w:spacing w:before="0" w:after="160" w:line="293" w:lineRule="auto"/>
        <w:ind w:right="280"/>
        <w:rPr>
          <w:rFonts w:eastAsia="Arial" w:cs="Arial"/>
        </w:rPr>
      </w:pPr>
      <w:r>
        <w:rPr>
          <w:rFonts w:eastAsia="Arial" w:cs="Arial"/>
        </w:rPr>
        <w:t xml:space="preserve">Sur quel port le </w:t>
      </w:r>
      <w:r>
        <w:rPr>
          <w:b/>
          <w:color w:val="9900FF"/>
        </w:rPr>
        <w:t>broker</w:t>
      </w:r>
      <w:r>
        <w:rPr>
          <w:rFonts w:eastAsia="Arial" w:cs="Arial"/>
        </w:rPr>
        <w:t xml:space="preserve"> MQTT attend-il les requêtes</w:t>
      </w:r>
      <w:r w:rsidR="001C56C2">
        <w:rPr>
          <w:rFonts w:eastAsia="Arial" w:cs="Arial"/>
        </w:rPr>
        <w:t xml:space="preserve"> </w:t>
      </w:r>
      <w:r>
        <w:rPr>
          <w:rFonts w:eastAsia="Arial" w:cs="Arial"/>
        </w:rPr>
        <w:t>?</w:t>
      </w:r>
    </w:p>
    <w:p w:rsidR="001C56C2" w:rsidRPr="001C56C2" w:rsidRDefault="00E90CF9" w:rsidP="00E90CF9">
      <w:pPr>
        <w:pStyle w:val="Titre6"/>
        <w:rPr>
          <w:color w:val="FF0000"/>
        </w:rPr>
      </w:pPr>
      <w:bookmarkStart w:id="19" w:name="_kk5diixv53bg" w:colFirst="0" w:colLast="0"/>
      <w:bookmarkEnd w:id="19"/>
      <w:r w:rsidRPr="001C56C2">
        <w:rPr>
          <w:color w:val="FF0000"/>
        </w:rPr>
        <w:t xml:space="preserve"> </w:t>
      </w:r>
    </w:p>
    <w:p w:rsidR="00E90CF9" w:rsidRDefault="001C56C2" w:rsidP="00E90CF9">
      <w:pPr>
        <w:pStyle w:val="Titre6"/>
      </w:pPr>
      <w:r>
        <w:t xml:space="preserve"> </w:t>
      </w:r>
    </w:p>
    <w:p w:rsidR="00E90CF9" w:rsidRDefault="00E90CF9" w:rsidP="00E90CF9">
      <w:pPr>
        <w:pStyle w:val="Titre1"/>
      </w:pPr>
      <w:bookmarkStart w:id="20" w:name="_gjbhqsf7cydy" w:colFirst="0" w:colLast="0"/>
      <w:bookmarkStart w:id="21" w:name="_Toc189422549"/>
      <w:bookmarkEnd w:id="20"/>
      <w:r>
        <w:t>Requêtes acceptées par le broker</w:t>
      </w:r>
      <w:bookmarkEnd w:id="21"/>
    </w:p>
    <w:p w:rsidR="00E90CF9" w:rsidRDefault="00E90CF9" w:rsidP="00E90CF9">
      <w:r>
        <w:t xml:space="preserve">Ci-dessous un extrait de la </w:t>
      </w:r>
      <w:hyperlink r:id="rId10">
        <w:r>
          <w:rPr>
            <w:color w:val="1155CC"/>
            <w:u w:val="single"/>
          </w:rPr>
          <w:t>documentation</w:t>
        </w:r>
      </w:hyperlink>
      <w:r>
        <w:t xml:space="preserve"> </w:t>
      </w:r>
    </w:p>
    <w:p w:rsidR="00E90CF9" w:rsidRDefault="00E90CF9" w:rsidP="00E90CF9">
      <w:r>
        <w:rPr>
          <w:noProof/>
        </w:rPr>
        <w:drawing>
          <wp:inline distT="114300" distB="114300" distL="114300" distR="114300" wp14:anchorId="5C7D9AD7" wp14:editId="59A9FFAC">
            <wp:extent cx="6264000" cy="876300"/>
            <wp:effectExtent l="0" t="0" r="0" b="0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4000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90CF9" w:rsidRDefault="00E90CF9" w:rsidP="00E90CF9">
      <w:pPr>
        <w:rPr>
          <w:rFonts w:eastAsia="Arial" w:cs="Arial"/>
        </w:rPr>
      </w:pPr>
      <w:r>
        <w:rPr>
          <w:noProof/>
        </w:rPr>
        <w:drawing>
          <wp:inline distT="114300" distB="114300" distL="114300" distR="114300" wp14:anchorId="69C253F5" wp14:editId="5F1BBC1D">
            <wp:extent cx="6264000" cy="2336800"/>
            <wp:effectExtent l="0" t="0" r="0" b="0"/>
            <wp:docPr id="15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4000" cy="233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90CF9" w:rsidRDefault="00E90CF9" w:rsidP="00C65DDC">
      <w:pPr>
        <w:numPr>
          <w:ilvl w:val="0"/>
          <w:numId w:val="31"/>
        </w:numPr>
        <w:spacing w:before="0" w:line="349" w:lineRule="auto"/>
        <w:rPr>
          <w:rFonts w:eastAsia="Arial" w:cs="Arial"/>
        </w:rPr>
      </w:pPr>
      <w:r>
        <w:rPr>
          <w:rFonts w:eastAsia="Arial" w:cs="Arial"/>
        </w:rPr>
        <w:t xml:space="preserve">Pour votre version du broker installée, y-a-t-il des restrictions de connexions au </w:t>
      </w:r>
      <w:r>
        <w:rPr>
          <w:b/>
          <w:color w:val="9900FF"/>
        </w:rPr>
        <w:t>broker</w:t>
      </w:r>
      <w:r>
        <w:rPr>
          <w:rFonts w:eastAsia="Arial" w:cs="Arial"/>
        </w:rPr>
        <w:t xml:space="preserve"> ? (justifier)</w:t>
      </w:r>
    </w:p>
    <w:p w:rsidR="00E90CF9" w:rsidRPr="001C56C2" w:rsidRDefault="00E90CF9" w:rsidP="00E90CF9">
      <w:pPr>
        <w:pStyle w:val="Titre6"/>
        <w:rPr>
          <w:color w:val="FF0000"/>
        </w:rPr>
      </w:pPr>
      <w:bookmarkStart w:id="22" w:name="_2d67kab53f1l" w:colFirst="0" w:colLast="0"/>
      <w:bookmarkEnd w:id="22"/>
    </w:p>
    <w:p w:rsidR="00E90CF9" w:rsidRDefault="00E90CF9" w:rsidP="00E90CF9">
      <w:pPr>
        <w:spacing w:before="0" w:line="349" w:lineRule="auto"/>
        <w:rPr>
          <w:rFonts w:eastAsia="Arial" w:cs="Arial"/>
        </w:rPr>
      </w:pPr>
    </w:p>
    <w:p w:rsidR="00E90CF9" w:rsidRDefault="00E90CF9" w:rsidP="00E90CF9">
      <w:pPr>
        <w:pStyle w:val="Titre3"/>
        <w:spacing w:before="0" w:line="349" w:lineRule="auto"/>
      </w:pPr>
      <w:bookmarkStart w:id="23" w:name="_ff4b30iw6566" w:colFirst="0" w:colLast="0"/>
      <w:bookmarkStart w:id="24" w:name="_Toc189422550"/>
      <w:bookmarkEnd w:id="23"/>
      <w:r>
        <w:t>Requêtes locales</w:t>
      </w:r>
      <w:bookmarkEnd w:id="24"/>
    </w:p>
    <w:p w:rsidR="00E90CF9" w:rsidRDefault="00E90CF9" w:rsidP="00E90CF9">
      <w:pPr>
        <w:spacing w:before="0" w:line="349" w:lineRule="auto"/>
        <w:rPr>
          <w:rFonts w:eastAsia="Arial" w:cs="Arial"/>
        </w:rPr>
      </w:pPr>
      <w:r>
        <w:rPr>
          <w:rFonts w:eastAsia="Arial" w:cs="Arial"/>
        </w:rPr>
        <w:t>Sous TCP/IP, chaque machine se reconnaît en tant que</w:t>
      </w:r>
    </w:p>
    <w:p w:rsidR="00E90CF9" w:rsidRDefault="00E90CF9" w:rsidP="00C65DDC">
      <w:pPr>
        <w:numPr>
          <w:ilvl w:val="0"/>
          <w:numId w:val="19"/>
        </w:numPr>
        <w:spacing w:before="0" w:line="349" w:lineRule="auto"/>
        <w:rPr>
          <w:rFonts w:eastAsia="Arial" w:cs="Arial"/>
        </w:rPr>
      </w:pPr>
      <w:proofErr w:type="spellStart"/>
      <w:r>
        <w:rPr>
          <w:rFonts w:eastAsia="Arial" w:cs="Arial"/>
        </w:rPr>
        <w:t>hostname</w:t>
      </w:r>
      <w:proofErr w:type="spellEnd"/>
      <w:r>
        <w:rPr>
          <w:rFonts w:eastAsia="Arial" w:cs="Arial"/>
        </w:rPr>
        <w:t xml:space="preserve"> </w:t>
      </w:r>
      <w:r>
        <w:rPr>
          <w:rFonts w:ascii="IBM Plex Mono" w:eastAsia="IBM Plex Mono" w:hAnsi="IBM Plex Mono" w:cs="IBM Plex Mono"/>
        </w:rPr>
        <w:t>localhost</w:t>
      </w:r>
    </w:p>
    <w:p w:rsidR="00E90CF9" w:rsidRDefault="00E90CF9" w:rsidP="00C65DDC">
      <w:pPr>
        <w:numPr>
          <w:ilvl w:val="0"/>
          <w:numId w:val="19"/>
        </w:numPr>
        <w:spacing w:before="0" w:line="349" w:lineRule="auto"/>
        <w:rPr>
          <w:rFonts w:eastAsia="Arial" w:cs="Arial"/>
        </w:rPr>
      </w:pPr>
      <w:r>
        <w:rPr>
          <w:rFonts w:eastAsia="Arial" w:cs="Arial"/>
        </w:rPr>
        <w:t xml:space="preserve">adresse </w:t>
      </w:r>
      <w:proofErr w:type="spellStart"/>
      <w:r>
        <w:rPr>
          <w:rFonts w:eastAsia="Arial" w:cs="Arial"/>
        </w:rPr>
        <w:t>Ip</w:t>
      </w:r>
      <w:proofErr w:type="spellEnd"/>
      <w:r>
        <w:rPr>
          <w:rFonts w:eastAsia="Arial" w:cs="Arial"/>
        </w:rPr>
        <w:t xml:space="preserve"> </w:t>
      </w:r>
      <w:r>
        <w:rPr>
          <w:rFonts w:ascii="IBM Plex Mono" w:eastAsia="IBM Plex Mono" w:hAnsi="IBM Plex Mono" w:cs="IBM Plex Mono"/>
        </w:rPr>
        <w:t>127.0.0.1</w:t>
      </w:r>
    </w:p>
    <w:p w:rsidR="00E90CF9" w:rsidRDefault="00E90CF9" w:rsidP="00E90CF9">
      <w:r>
        <w:t>On cherche à vérifier si l’architecture MQTT est opérationnelle en local, c’est-à-dire avec des requêtes “</w:t>
      </w:r>
      <w:proofErr w:type="spellStart"/>
      <w:r>
        <w:t>publish</w:t>
      </w:r>
      <w:proofErr w:type="spellEnd"/>
      <w:r>
        <w:t>” et “</w:t>
      </w:r>
      <w:proofErr w:type="spellStart"/>
      <w:r>
        <w:t>subscribe</w:t>
      </w:r>
      <w:proofErr w:type="spellEnd"/>
      <w:r>
        <w:t xml:space="preserve">” exécutées directement sur le </w:t>
      </w:r>
      <w:r w:rsidR="00371278">
        <w:t xml:space="preserve">host où tourne le </w:t>
      </w:r>
      <w:r>
        <w:t>broker.</w:t>
      </w:r>
    </w:p>
    <w:p w:rsidR="00E90CF9" w:rsidRDefault="00E90CF9" w:rsidP="00C65DDC">
      <w:pPr>
        <w:numPr>
          <w:ilvl w:val="0"/>
          <w:numId w:val="8"/>
        </w:numPr>
      </w:pPr>
      <w:r>
        <w:t>Conserver le terminal SSH avec l’activité du broker et ouvrir deux nouvelles sessions SSH</w:t>
      </w:r>
      <w:r w:rsidR="00371278">
        <w:t xml:space="preserve"> sur votre VM</w:t>
      </w:r>
    </w:p>
    <w:p w:rsidR="00E90CF9" w:rsidRDefault="00E90CF9" w:rsidP="00C65DDC">
      <w:pPr>
        <w:numPr>
          <w:ilvl w:val="1"/>
          <w:numId w:val="8"/>
        </w:numPr>
        <w:spacing w:before="0"/>
      </w:pPr>
      <w:r>
        <w:t>Sur la première, écrire une requête “</w:t>
      </w:r>
      <w:proofErr w:type="spellStart"/>
      <w:r>
        <w:t>subscribe</w:t>
      </w:r>
      <w:proofErr w:type="spellEnd"/>
      <w:r>
        <w:t>” sur le topic “ciel” (noter la commande et le résultat)</w:t>
      </w:r>
    </w:p>
    <w:p w:rsidR="00E90CF9" w:rsidRPr="00D43B7B" w:rsidRDefault="00E90CF9" w:rsidP="00E90CF9">
      <w:pPr>
        <w:pStyle w:val="Titre6"/>
        <w:rPr>
          <w:rStyle w:val="unix-like"/>
        </w:rPr>
      </w:pPr>
      <w:bookmarkStart w:id="25" w:name="_ppufq4j7deqk" w:colFirst="0" w:colLast="0"/>
      <w:bookmarkEnd w:id="25"/>
      <w:r w:rsidRPr="00D43B7B">
        <w:rPr>
          <w:rStyle w:val="unix-like"/>
        </w:rPr>
        <w:t xml:space="preserve"> </w:t>
      </w:r>
    </w:p>
    <w:p w:rsidR="00E90CF9" w:rsidRDefault="00E90CF9" w:rsidP="00C65DDC">
      <w:pPr>
        <w:numPr>
          <w:ilvl w:val="0"/>
          <w:numId w:val="23"/>
        </w:numPr>
      </w:pPr>
      <w:r>
        <w:t>Sur la deuxième, écrire une requête “</w:t>
      </w:r>
      <w:proofErr w:type="spellStart"/>
      <w:r>
        <w:t>publish</w:t>
      </w:r>
      <w:proofErr w:type="spellEnd"/>
      <w:r>
        <w:t>” sur le topic “ciel” (noter la commande et le résultat)</w:t>
      </w:r>
    </w:p>
    <w:p w:rsidR="00E90CF9" w:rsidRDefault="00E90CF9" w:rsidP="00E90CF9">
      <w:pPr>
        <w:pStyle w:val="Titre6"/>
        <w:rPr>
          <w:rStyle w:val="unix-like"/>
        </w:rPr>
      </w:pPr>
      <w:bookmarkStart w:id="26" w:name="_gbhbnfwrc47c" w:colFirst="0" w:colLast="0"/>
      <w:bookmarkEnd w:id="26"/>
      <w:r w:rsidRPr="00D355EE">
        <w:rPr>
          <w:rStyle w:val="unix-like"/>
        </w:rPr>
        <w:t xml:space="preserve"> </w:t>
      </w:r>
    </w:p>
    <w:p w:rsidR="00D355EE" w:rsidRDefault="00E90CF9" w:rsidP="00D43B7B">
      <w:pPr>
        <w:numPr>
          <w:ilvl w:val="0"/>
          <w:numId w:val="4"/>
        </w:numPr>
      </w:pPr>
      <w:r>
        <w:t>Copier et commenter l’affichage sur le broker</w:t>
      </w:r>
    </w:p>
    <w:p w:rsidR="00E90CF9" w:rsidRDefault="00E90CF9" w:rsidP="00E90CF9">
      <w:pPr>
        <w:pStyle w:val="Titre6"/>
      </w:pPr>
      <w:bookmarkStart w:id="27" w:name="_q1e7ph8km7bl" w:colFirst="0" w:colLast="0"/>
      <w:bookmarkEnd w:id="27"/>
      <w:r>
        <w:t xml:space="preserve"> </w:t>
      </w:r>
    </w:p>
    <w:p w:rsidR="00E90CF9" w:rsidRDefault="00E90CF9" w:rsidP="00E90CF9">
      <w:pPr>
        <w:pStyle w:val="Titre6"/>
      </w:pPr>
      <w:bookmarkStart w:id="28" w:name="_130zj18ozeo9" w:colFirst="0" w:colLast="0"/>
      <w:bookmarkEnd w:id="28"/>
      <w:r>
        <w:t xml:space="preserve"> </w:t>
      </w:r>
    </w:p>
    <w:p w:rsidR="00E90CF9" w:rsidRDefault="00E90CF9" w:rsidP="00C65DDC">
      <w:pPr>
        <w:numPr>
          <w:ilvl w:val="0"/>
          <w:numId w:val="9"/>
        </w:numPr>
      </w:pPr>
      <w:r>
        <w:t xml:space="preserve">Conclure : Est-ce que les requêtes en local sont fonctionnelles ? </w:t>
      </w:r>
    </w:p>
    <w:p w:rsidR="00E90CF9" w:rsidRPr="008A4B87" w:rsidRDefault="00E90CF9" w:rsidP="00E90CF9">
      <w:pPr>
        <w:pStyle w:val="Titre6"/>
        <w:rPr>
          <w:color w:val="FF0000"/>
        </w:rPr>
      </w:pPr>
      <w:bookmarkStart w:id="29" w:name="_cbpy28n84y" w:colFirst="0" w:colLast="0"/>
      <w:bookmarkEnd w:id="29"/>
    </w:p>
    <w:p w:rsidR="00E90CF9" w:rsidRDefault="00E90CF9" w:rsidP="00E90CF9">
      <w:pPr>
        <w:pStyle w:val="Titre6"/>
      </w:pPr>
      <w:bookmarkStart w:id="30" w:name="_qjw3g997dgui" w:colFirst="0" w:colLast="0"/>
      <w:bookmarkEnd w:id="30"/>
      <w:r>
        <w:t xml:space="preserve"> </w:t>
      </w:r>
    </w:p>
    <w:p w:rsidR="00E90CF9" w:rsidRDefault="00E90CF9" w:rsidP="00C65DDC">
      <w:pPr>
        <w:numPr>
          <w:ilvl w:val="0"/>
          <w:numId w:val="9"/>
        </w:numPr>
      </w:pPr>
      <w:r>
        <w:t xml:space="preserve">Conclure : Est-ce que le résultat est conforme à vos attentes ? </w:t>
      </w:r>
    </w:p>
    <w:p w:rsidR="00E90CF9" w:rsidRPr="00486CD7" w:rsidRDefault="00E90CF9" w:rsidP="00E90CF9">
      <w:pPr>
        <w:pStyle w:val="Titre6"/>
        <w:rPr>
          <w:color w:val="FF0000"/>
        </w:rPr>
      </w:pPr>
      <w:bookmarkStart w:id="31" w:name="_kcyilqvkn74c" w:colFirst="0" w:colLast="0"/>
      <w:bookmarkEnd w:id="31"/>
    </w:p>
    <w:p w:rsidR="00E90CF9" w:rsidRDefault="00E90CF9" w:rsidP="00E90CF9">
      <w:pPr>
        <w:pStyle w:val="Titre6"/>
      </w:pPr>
      <w:bookmarkStart w:id="32" w:name="_ia14ks3b7srh" w:colFirst="0" w:colLast="0"/>
      <w:bookmarkEnd w:id="32"/>
      <w:r>
        <w:t xml:space="preserve"> </w:t>
      </w:r>
    </w:p>
    <w:p w:rsidR="00E90CF9" w:rsidRDefault="00E90CF9" w:rsidP="00E90CF9">
      <w:pPr>
        <w:pStyle w:val="Titre3"/>
      </w:pPr>
      <w:bookmarkStart w:id="33" w:name="_p6c5rm16fm9u" w:colFirst="0" w:colLast="0"/>
      <w:bookmarkStart w:id="34" w:name="_Toc189422551"/>
      <w:bookmarkEnd w:id="33"/>
      <w:r>
        <w:t>Requêtes distantes</w:t>
      </w:r>
      <w:bookmarkEnd w:id="34"/>
    </w:p>
    <w:p w:rsidR="00E90CF9" w:rsidRDefault="00E90CF9" w:rsidP="00E90CF9">
      <w:r>
        <w:t>On cherche maintenant à vérifier si l’architecture MQTT est opérationnelle sur le réseau, c’est-à-dire avec des requêtes “</w:t>
      </w:r>
      <w:proofErr w:type="spellStart"/>
      <w:r>
        <w:t>publish</w:t>
      </w:r>
      <w:proofErr w:type="spellEnd"/>
      <w:r>
        <w:t>” et “</w:t>
      </w:r>
      <w:proofErr w:type="spellStart"/>
      <w:r>
        <w:t>subscribe</w:t>
      </w:r>
      <w:proofErr w:type="spellEnd"/>
      <w:r>
        <w:t>” exécutées sur une</w:t>
      </w:r>
      <w:r w:rsidR="007C6A5F">
        <w:t xml:space="preserve"> autre</w:t>
      </w:r>
      <w:r>
        <w:t xml:space="preserve"> machine </w:t>
      </w:r>
      <w:r w:rsidR="007C6A5F">
        <w:t>du</w:t>
      </w:r>
      <w:r>
        <w:t xml:space="preserve"> réseau.</w:t>
      </w:r>
    </w:p>
    <w:p w:rsidR="00E90CF9" w:rsidRDefault="00E90CF9" w:rsidP="00E90CF9">
      <w:r>
        <w:t xml:space="preserve">Nous aurons : </w:t>
      </w:r>
    </w:p>
    <w:p w:rsidR="00E90CF9" w:rsidRDefault="00E90CF9" w:rsidP="00C65DDC">
      <w:pPr>
        <w:numPr>
          <w:ilvl w:val="0"/>
          <w:numId w:val="12"/>
        </w:numPr>
      </w:pPr>
      <w:r>
        <w:t>le broker sur la VM Debian</w:t>
      </w:r>
    </w:p>
    <w:p w:rsidR="00E90CF9" w:rsidRDefault="00E90CF9" w:rsidP="00E90CF9">
      <w:pPr>
        <w:numPr>
          <w:ilvl w:val="0"/>
          <w:numId w:val="12"/>
        </w:numPr>
        <w:spacing w:before="0"/>
      </w:pPr>
      <w:r>
        <w:t>le client sur le PC Windows</w:t>
      </w:r>
    </w:p>
    <w:p w:rsidR="00E90CF9" w:rsidRDefault="00E90CF9" w:rsidP="00C65DDC">
      <w:pPr>
        <w:numPr>
          <w:ilvl w:val="0"/>
          <w:numId w:val="23"/>
        </w:numPr>
      </w:pPr>
      <w:r>
        <w:lastRenderedPageBreak/>
        <w:t xml:space="preserve">Installer le client </w:t>
      </w:r>
      <w:hyperlink r:id="rId13">
        <w:r>
          <w:rPr>
            <w:color w:val="1155CC"/>
            <w:u w:val="single"/>
          </w:rPr>
          <w:t>MQTTX</w:t>
        </w:r>
      </w:hyperlink>
      <w:r>
        <w:t xml:space="preserve"> sur le poste Windows. Ce logiciel gratuit permet de gérer plusieurs connexions à des brokers et de créer facilement des requêtes PUBLISH et SUBSCRIBE</w:t>
      </w:r>
      <w:r w:rsidR="001E4904">
        <w:t xml:space="preserve"> (IHM graphique sous Windows)</w:t>
      </w:r>
    </w:p>
    <w:p w:rsidR="00E90CF9" w:rsidRDefault="00E90CF9" w:rsidP="00C65DDC">
      <w:pPr>
        <w:numPr>
          <w:ilvl w:val="0"/>
          <w:numId w:val="4"/>
        </w:numPr>
      </w:pPr>
      <w:bookmarkStart w:id="35" w:name="_9soxta34532h" w:colFirst="0" w:colLast="0"/>
      <w:bookmarkEnd w:id="35"/>
      <w:r>
        <w:t xml:space="preserve">Prise en main du logiciel : vérifier que vous pouvez vous </w:t>
      </w:r>
      <w:r w:rsidRPr="001E4904">
        <w:rPr>
          <w:b/>
          <w:bCs/>
        </w:rPr>
        <w:t>connecter</w:t>
      </w:r>
      <w:r>
        <w:t xml:space="preserve"> au broker de test test.mosquitto.org et que vous pouvez envoyer une requête </w:t>
      </w:r>
      <w:r w:rsidRPr="001E4904">
        <w:rPr>
          <w:b/>
          <w:bCs/>
        </w:rPr>
        <w:t>PUBLISH</w:t>
      </w:r>
    </w:p>
    <w:p w:rsidR="00E90CF9" w:rsidRDefault="00E90CF9" w:rsidP="00E90CF9">
      <w:r>
        <w:rPr>
          <w:noProof/>
        </w:rPr>
        <w:drawing>
          <wp:inline distT="114300" distB="114300" distL="114300" distR="114300" wp14:anchorId="460C83C5" wp14:editId="6927F13C">
            <wp:extent cx="6267450" cy="2397125"/>
            <wp:effectExtent l="25400" t="25400" r="25400" b="25400"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 b="30286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2397125"/>
                    </a:xfrm>
                    <a:prstGeom prst="rect">
                      <a:avLst/>
                    </a:prstGeom>
                    <a:ln w="25400">
                      <a:solidFill>
                        <a:srgbClr val="4A86E8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E90CF9" w:rsidRDefault="00E90CF9" w:rsidP="00E90CF9">
      <w:r>
        <w:rPr>
          <w:noProof/>
        </w:rPr>
        <w:drawing>
          <wp:inline distT="114300" distB="114300" distL="114300" distR="114300" wp14:anchorId="3C5E6E61" wp14:editId="0DBD4214">
            <wp:extent cx="6267450" cy="1606550"/>
            <wp:effectExtent l="25400" t="25400" r="25400" b="25400"/>
            <wp:docPr id="13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5"/>
                    <a:srcRect b="64787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1606550"/>
                    </a:xfrm>
                    <a:prstGeom prst="rect">
                      <a:avLst/>
                    </a:prstGeom>
                    <a:ln w="25400">
                      <a:solidFill>
                        <a:srgbClr val="A4C2F4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E90CF9" w:rsidRDefault="00E90CF9" w:rsidP="00E90CF9">
      <w:pPr>
        <w:rPr>
          <w:shd w:val="clear" w:color="auto" w:fill="A4C2F4"/>
        </w:rPr>
      </w:pPr>
      <w:r>
        <w:rPr>
          <w:noProof/>
        </w:rPr>
        <w:drawing>
          <wp:inline distT="114300" distB="114300" distL="114300" distR="114300" wp14:anchorId="309CADA4" wp14:editId="05BE4526">
            <wp:extent cx="5391150" cy="1743075"/>
            <wp:effectExtent l="25400" t="25400" r="25400" b="25400"/>
            <wp:docPr id="10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1743075"/>
                    </a:xfrm>
                    <a:prstGeom prst="rect">
                      <a:avLst/>
                    </a:prstGeom>
                    <a:ln w="25400">
                      <a:solidFill>
                        <a:srgbClr val="A4C2F4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E90CF9" w:rsidRDefault="00E90CF9" w:rsidP="00C65DDC">
      <w:pPr>
        <w:numPr>
          <w:ilvl w:val="0"/>
          <w:numId w:val="11"/>
        </w:numPr>
      </w:pPr>
      <w:r>
        <w:t>Insérer les captures d’écran</w:t>
      </w:r>
    </w:p>
    <w:p w:rsidR="00E90CF9" w:rsidRDefault="00E90CF9" w:rsidP="00E90CF9">
      <w:pPr>
        <w:pStyle w:val="Titre6"/>
      </w:pPr>
      <w:bookmarkStart w:id="36" w:name="_ugts0l80zodv" w:colFirst="0" w:colLast="0"/>
      <w:bookmarkEnd w:id="36"/>
      <w:r>
        <w:t xml:space="preserve"> </w:t>
      </w:r>
    </w:p>
    <w:p w:rsidR="00E90CF9" w:rsidRDefault="00E90CF9" w:rsidP="00E90CF9">
      <w:pPr>
        <w:pStyle w:val="Titre6"/>
      </w:pPr>
      <w:bookmarkStart w:id="37" w:name="_w506u3kks2od" w:colFirst="0" w:colLast="0"/>
      <w:bookmarkEnd w:id="37"/>
      <w:r>
        <w:t xml:space="preserve"> </w:t>
      </w:r>
    </w:p>
    <w:p w:rsidR="00E90CF9" w:rsidRDefault="00E90CF9" w:rsidP="00C65DDC">
      <w:pPr>
        <w:numPr>
          <w:ilvl w:val="0"/>
          <w:numId w:val="9"/>
        </w:numPr>
      </w:pPr>
      <w:r>
        <w:t>Créer une nouvelle connexion au broker de la VM (copie d’écran)</w:t>
      </w:r>
    </w:p>
    <w:p w:rsidR="00D047BC" w:rsidRPr="00D047BC" w:rsidRDefault="00E90CF9" w:rsidP="00571D80">
      <w:pPr>
        <w:pStyle w:val="Titre6"/>
      </w:pPr>
      <w:bookmarkStart w:id="38" w:name="_jsetcqiw8qyd" w:colFirst="0" w:colLast="0"/>
      <w:bookmarkEnd w:id="38"/>
      <w:r w:rsidRPr="00D047BC">
        <w:rPr>
          <w:color w:val="FF0000"/>
        </w:rPr>
        <w:lastRenderedPageBreak/>
        <w:t xml:space="preserve"> </w:t>
      </w:r>
    </w:p>
    <w:p w:rsidR="00E90CF9" w:rsidRDefault="00E90CF9" w:rsidP="00C65DDC">
      <w:pPr>
        <w:numPr>
          <w:ilvl w:val="0"/>
          <w:numId w:val="23"/>
        </w:numPr>
      </w:pPr>
      <w:r>
        <w:t>Noter et commenter l’affichage sur le broker</w:t>
      </w:r>
    </w:p>
    <w:p w:rsidR="00E90CF9" w:rsidRDefault="00E90CF9" w:rsidP="00E90CF9">
      <w:pPr>
        <w:pStyle w:val="Titre6"/>
      </w:pPr>
      <w:bookmarkStart w:id="39" w:name="_iywezokue4m4" w:colFirst="0" w:colLast="0"/>
      <w:bookmarkEnd w:id="39"/>
      <w:r>
        <w:t xml:space="preserve"> </w:t>
      </w:r>
    </w:p>
    <w:p w:rsidR="00571D80" w:rsidRPr="00664764" w:rsidRDefault="00E90CF9" w:rsidP="00571D8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line="240" w:lineRule="auto"/>
        <w:rPr>
          <w:rStyle w:val="unix-like"/>
        </w:rPr>
      </w:pPr>
      <w:bookmarkStart w:id="40" w:name="_mlo7xecdzwly" w:colFirst="0" w:colLast="0"/>
      <w:bookmarkEnd w:id="40"/>
      <w:r w:rsidRPr="00571D80">
        <w:rPr>
          <w:rStyle w:val="unix-like"/>
        </w:rPr>
        <w:t xml:space="preserve"> </w:t>
      </w:r>
    </w:p>
    <w:p w:rsidR="00E90CF9" w:rsidRDefault="00E90CF9" w:rsidP="00C65DDC">
      <w:pPr>
        <w:numPr>
          <w:ilvl w:val="0"/>
          <w:numId w:val="23"/>
        </w:numPr>
      </w:pPr>
      <w:r>
        <w:t xml:space="preserve">Conclure : est-ce que la connexion distante est </w:t>
      </w:r>
      <w:r w:rsidR="00D047BC">
        <w:t>autorisée ?</w:t>
      </w:r>
    </w:p>
    <w:p w:rsidR="00E90CF9" w:rsidRPr="00D047BC" w:rsidRDefault="00E90CF9" w:rsidP="00E90CF9">
      <w:pPr>
        <w:pStyle w:val="Titre6"/>
        <w:rPr>
          <w:color w:val="FF0000"/>
        </w:rPr>
      </w:pPr>
      <w:bookmarkStart w:id="41" w:name="_fh4gs7h6iieu" w:colFirst="0" w:colLast="0"/>
      <w:bookmarkEnd w:id="41"/>
    </w:p>
    <w:p w:rsidR="00E90CF9" w:rsidRDefault="00E90CF9" w:rsidP="00E90CF9">
      <w:pPr>
        <w:pStyle w:val="Titre6"/>
      </w:pPr>
      <w:bookmarkStart w:id="42" w:name="_pcfhgx15dwde" w:colFirst="0" w:colLast="0"/>
      <w:bookmarkEnd w:id="42"/>
      <w:r>
        <w:t xml:space="preserve"> </w:t>
      </w:r>
      <w:bookmarkStart w:id="43" w:name="_rhkt7qh41fye" w:colFirst="0" w:colLast="0"/>
      <w:bookmarkEnd w:id="43"/>
    </w:p>
    <w:p w:rsidR="00E90CF9" w:rsidRDefault="00E90CF9" w:rsidP="00C65DDC">
      <w:pPr>
        <w:numPr>
          <w:ilvl w:val="0"/>
          <w:numId w:val="9"/>
        </w:numPr>
      </w:pPr>
      <w:r>
        <w:t xml:space="preserve">Conclure : Est-ce que le résultat est conforme à vos attentes ? </w:t>
      </w:r>
    </w:p>
    <w:p w:rsidR="00E90CF9" w:rsidRDefault="00E90CF9" w:rsidP="00E90CF9">
      <w:pPr>
        <w:pStyle w:val="Titre6"/>
      </w:pPr>
      <w:bookmarkStart w:id="44" w:name="_tng9o62lwdq3" w:colFirst="0" w:colLast="0"/>
      <w:bookmarkEnd w:id="44"/>
    </w:p>
    <w:p w:rsidR="00E90CF9" w:rsidRDefault="00E90CF9" w:rsidP="00E90CF9">
      <w:pPr>
        <w:pStyle w:val="Titre1"/>
      </w:pPr>
      <w:bookmarkStart w:id="45" w:name="_sjpii4f3ur6j" w:colFirst="0" w:colLast="0"/>
      <w:bookmarkStart w:id="46" w:name="_Toc189422552"/>
      <w:bookmarkEnd w:id="45"/>
      <w:r>
        <w:t>Configuration basique du broker MQTT</w:t>
      </w:r>
      <w:bookmarkEnd w:id="46"/>
      <w:r>
        <w:t xml:space="preserve"> </w:t>
      </w:r>
    </w:p>
    <w:p w:rsidR="00E90CF9" w:rsidRDefault="00E90CF9" w:rsidP="00E90CF9">
      <w:pPr>
        <w:pStyle w:val="Titre3"/>
        <w:spacing w:before="0" w:line="349" w:lineRule="auto"/>
      </w:pPr>
      <w:bookmarkStart w:id="47" w:name="_jg5sdzhr2w4m" w:colFirst="0" w:colLast="0"/>
      <w:bookmarkStart w:id="48" w:name="_Toc189422553"/>
      <w:bookmarkEnd w:id="47"/>
      <w:r>
        <w:t>Fichier de configuration</w:t>
      </w:r>
      <w:bookmarkEnd w:id="48"/>
    </w:p>
    <w:p w:rsidR="00D047BC" w:rsidRDefault="00E90CF9" w:rsidP="00E90CF9">
      <w:pPr>
        <w:spacing w:before="0" w:line="349" w:lineRule="auto"/>
        <w:rPr>
          <w:rFonts w:eastAsia="Arial" w:cs="Arial"/>
        </w:rPr>
      </w:pPr>
      <w:r>
        <w:rPr>
          <w:rFonts w:eastAsia="Arial" w:cs="Arial"/>
        </w:rPr>
        <w:t xml:space="preserve">Un fichier de configuration pour Mosquito est un fichier texte contenant des valeurs pour les paramètres du broker. Il est possible de télécharger un fichier de configuration  </w:t>
      </w:r>
      <w:hyperlink r:id="rId17">
        <w:proofErr w:type="spellStart"/>
        <w:r>
          <w:rPr>
            <w:rFonts w:eastAsia="Arial" w:cs="Arial"/>
            <w:color w:val="1155CC"/>
            <w:u w:val="single"/>
          </w:rPr>
          <w:t>mosquitto.conf</w:t>
        </w:r>
        <w:proofErr w:type="spellEnd"/>
      </w:hyperlink>
      <w:r>
        <w:rPr>
          <w:rFonts w:eastAsia="Arial" w:cs="Arial"/>
        </w:rPr>
        <w:t xml:space="preserve"> qui contient tous les paramètres avec leurs valeurs par défaut. Tout est commenté. </w:t>
      </w:r>
    </w:p>
    <w:p w:rsidR="00E90CF9" w:rsidRDefault="00E90CF9" w:rsidP="00E90CF9">
      <w:pPr>
        <w:spacing w:before="0" w:line="349" w:lineRule="auto"/>
        <w:rPr>
          <w:rFonts w:eastAsia="Arial" w:cs="Arial"/>
        </w:rPr>
      </w:pPr>
      <w:r>
        <w:rPr>
          <w:rFonts w:eastAsia="Arial" w:cs="Arial"/>
        </w:rPr>
        <w:t>Pour modifier un paramètre, il suffit de décommenter la ligne et de modifier la valeur.</w:t>
      </w:r>
    </w:p>
    <w:p w:rsidR="00E90CF9" w:rsidRDefault="00E90CF9" w:rsidP="00E90CF9">
      <w:pPr>
        <w:spacing w:before="0" w:line="349" w:lineRule="auto"/>
        <w:rPr>
          <w:rFonts w:eastAsia="Arial" w:cs="Arial"/>
        </w:rPr>
      </w:pPr>
    </w:p>
    <w:p w:rsidR="00E90CF9" w:rsidRPr="0010350B" w:rsidRDefault="00D047BC" w:rsidP="00E90CF9">
      <w:pPr>
        <w:spacing w:before="0" w:line="349" w:lineRule="auto"/>
        <w:rPr>
          <w:rFonts w:eastAsia="Arial" w:cs="Arial"/>
          <w:lang w:val="en-US"/>
        </w:rPr>
      </w:pPr>
      <w:proofErr w:type="gramStart"/>
      <w:r w:rsidRPr="0010350B">
        <w:rPr>
          <w:rFonts w:eastAsia="Arial" w:cs="Arial"/>
          <w:lang w:val="en-US"/>
        </w:rPr>
        <w:t>Extrait :</w:t>
      </w:r>
      <w:proofErr w:type="gramEnd"/>
      <w:r w:rsidR="00E90CF9" w:rsidRPr="0010350B">
        <w:rPr>
          <w:rFonts w:eastAsia="Arial" w:cs="Arial"/>
          <w:lang w:val="en-US"/>
        </w:rPr>
        <w:t xml:space="preserve"> </w:t>
      </w:r>
    </w:p>
    <w:p w:rsidR="00E90CF9" w:rsidRPr="0010350B" w:rsidRDefault="00E90CF9" w:rsidP="00E90CF9">
      <w:pPr>
        <w:pBdr>
          <w:top w:val="single" w:sz="8" w:space="3" w:color="000000"/>
          <w:left w:val="single" w:sz="8" w:space="3" w:color="000000"/>
          <w:bottom w:val="single" w:sz="8" w:space="3" w:color="000000"/>
          <w:right w:val="single" w:sz="8" w:space="3" w:color="000000"/>
        </w:pBdr>
        <w:shd w:val="clear" w:color="auto" w:fill="FFFFFF"/>
        <w:spacing w:before="0" w:line="360" w:lineRule="auto"/>
        <w:rPr>
          <w:rFonts w:ascii="Courier New" w:eastAsia="Courier New" w:hAnsi="Courier New" w:cs="Courier New"/>
          <w:color w:val="008000"/>
          <w:sz w:val="18"/>
          <w:szCs w:val="18"/>
          <w:lang w:val="en-US"/>
        </w:rPr>
      </w:pPr>
      <w:r w:rsidRPr="0010350B">
        <w:rPr>
          <w:rFonts w:ascii="Courier New" w:eastAsia="Courier New" w:hAnsi="Courier New" w:cs="Courier New"/>
          <w:color w:val="008000"/>
          <w:sz w:val="18"/>
          <w:szCs w:val="18"/>
          <w:lang w:val="en-US"/>
        </w:rPr>
        <w:t># Config file for mosquitto</w:t>
      </w:r>
    </w:p>
    <w:p w:rsidR="00E90CF9" w:rsidRPr="0010350B" w:rsidRDefault="00E90CF9" w:rsidP="00E90CF9">
      <w:pPr>
        <w:pBdr>
          <w:top w:val="single" w:sz="8" w:space="3" w:color="000000"/>
          <w:left w:val="single" w:sz="8" w:space="3" w:color="000000"/>
          <w:bottom w:val="single" w:sz="8" w:space="3" w:color="000000"/>
          <w:right w:val="single" w:sz="8" w:space="3" w:color="000000"/>
        </w:pBdr>
        <w:shd w:val="clear" w:color="auto" w:fill="FFFFFF"/>
        <w:spacing w:before="0" w:line="360" w:lineRule="auto"/>
        <w:rPr>
          <w:rFonts w:ascii="Courier New" w:eastAsia="Courier New" w:hAnsi="Courier New" w:cs="Courier New"/>
          <w:color w:val="008000"/>
          <w:sz w:val="18"/>
          <w:szCs w:val="18"/>
          <w:lang w:val="en-US"/>
        </w:rPr>
      </w:pPr>
      <w:r w:rsidRPr="0010350B">
        <w:rPr>
          <w:rFonts w:ascii="Courier New" w:eastAsia="Courier New" w:hAnsi="Courier New" w:cs="Courier New"/>
          <w:color w:val="008000"/>
          <w:sz w:val="18"/>
          <w:szCs w:val="18"/>
          <w:lang w:val="en-US"/>
        </w:rPr>
        <w:t>#</w:t>
      </w:r>
    </w:p>
    <w:p w:rsidR="00E90CF9" w:rsidRPr="0010350B" w:rsidRDefault="00E90CF9" w:rsidP="00E90CF9">
      <w:pPr>
        <w:pBdr>
          <w:top w:val="single" w:sz="8" w:space="3" w:color="000000"/>
          <w:left w:val="single" w:sz="8" w:space="3" w:color="000000"/>
          <w:bottom w:val="single" w:sz="8" w:space="3" w:color="000000"/>
          <w:right w:val="single" w:sz="8" w:space="3" w:color="000000"/>
        </w:pBdr>
        <w:shd w:val="clear" w:color="auto" w:fill="FFFFFF"/>
        <w:spacing w:before="0" w:line="360" w:lineRule="auto"/>
        <w:rPr>
          <w:rFonts w:ascii="Courier New" w:eastAsia="Courier New" w:hAnsi="Courier New" w:cs="Courier New"/>
          <w:color w:val="008000"/>
          <w:sz w:val="18"/>
          <w:szCs w:val="18"/>
          <w:lang w:val="en-US"/>
        </w:rPr>
      </w:pPr>
      <w:r w:rsidRPr="0010350B">
        <w:rPr>
          <w:rFonts w:ascii="Courier New" w:eastAsia="Courier New" w:hAnsi="Courier New" w:cs="Courier New"/>
          <w:color w:val="008000"/>
          <w:sz w:val="18"/>
          <w:szCs w:val="18"/>
          <w:lang w:val="en-US"/>
        </w:rPr>
        <w:t xml:space="preserve"># See </w:t>
      </w:r>
      <w:proofErr w:type="spellStart"/>
      <w:r w:rsidRPr="0010350B">
        <w:rPr>
          <w:rFonts w:ascii="Courier New" w:eastAsia="Courier New" w:hAnsi="Courier New" w:cs="Courier New"/>
          <w:color w:val="008000"/>
          <w:sz w:val="18"/>
          <w:szCs w:val="18"/>
          <w:lang w:val="en-US"/>
        </w:rPr>
        <w:t>mosquitto.</w:t>
      </w:r>
      <w:proofErr w:type="gramStart"/>
      <w:r w:rsidRPr="0010350B">
        <w:rPr>
          <w:rFonts w:ascii="Courier New" w:eastAsia="Courier New" w:hAnsi="Courier New" w:cs="Courier New"/>
          <w:color w:val="008000"/>
          <w:sz w:val="18"/>
          <w:szCs w:val="18"/>
          <w:lang w:val="en-US"/>
        </w:rPr>
        <w:t>conf</w:t>
      </w:r>
      <w:proofErr w:type="spellEnd"/>
      <w:r w:rsidRPr="0010350B">
        <w:rPr>
          <w:rFonts w:ascii="Courier New" w:eastAsia="Courier New" w:hAnsi="Courier New" w:cs="Courier New"/>
          <w:color w:val="008000"/>
          <w:sz w:val="18"/>
          <w:szCs w:val="18"/>
          <w:lang w:val="en-US"/>
        </w:rPr>
        <w:t>(</w:t>
      </w:r>
      <w:proofErr w:type="gramEnd"/>
      <w:r w:rsidRPr="0010350B">
        <w:rPr>
          <w:rFonts w:ascii="Courier New" w:eastAsia="Courier New" w:hAnsi="Courier New" w:cs="Courier New"/>
          <w:color w:val="008000"/>
          <w:sz w:val="18"/>
          <w:szCs w:val="18"/>
          <w:lang w:val="en-US"/>
        </w:rPr>
        <w:t>5) for more information.</w:t>
      </w:r>
    </w:p>
    <w:p w:rsidR="00E90CF9" w:rsidRPr="0010350B" w:rsidRDefault="00E90CF9" w:rsidP="00E90CF9">
      <w:pPr>
        <w:pBdr>
          <w:top w:val="single" w:sz="8" w:space="3" w:color="000000"/>
          <w:left w:val="single" w:sz="8" w:space="3" w:color="000000"/>
          <w:bottom w:val="single" w:sz="8" w:space="3" w:color="000000"/>
          <w:right w:val="single" w:sz="8" w:space="3" w:color="000000"/>
        </w:pBdr>
        <w:shd w:val="clear" w:color="auto" w:fill="FFFFFF"/>
        <w:spacing w:before="0" w:line="360" w:lineRule="auto"/>
        <w:rPr>
          <w:rFonts w:ascii="Courier New" w:eastAsia="Courier New" w:hAnsi="Courier New" w:cs="Courier New"/>
          <w:color w:val="008000"/>
          <w:sz w:val="18"/>
          <w:szCs w:val="18"/>
          <w:lang w:val="en-US"/>
        </w:rPr>
      </w:pPr>
      <w:r w:rsidRPr="0010350B">
        <w:rPr>
          <w:rFonts w:ascii="Courier New" w:eastAsia="Courier New" w:hAnsi="Courier New" w:cs="Courier New"/>
          <w:color w:val="008000"/>
          <w:sz w:val="18"/>
          <w:szCs w:val="18"/>
          <w:lang w:val="en-US"/>
        </w:rPr>
        <w:t>#</w:t>
      </w:r>
    </w:p>
    <w:p w:rsidR="00E90CF9" w:rsidRPr="0010350B" w:rsidRDefault="00E90CF9" w:rsidP="00E90CF9">
      <w:pPr>
        <w:pBdr>
          <w:top w:val="single" w:sz="8" w:space="3" w:color="000000"/>
          <w:left w:val="single" w:sz="8" w:space="3" w:color="000000"/>
          <w:bottom w:val="single" w:sz="8" w:space="3" w:color="000000"/>
          <w:right w:val="single" w:sz="8" w:space="3" w:color="000000"/>
        </w:pBdr>
        <w:shd w:val="clear" w:color="auto" w:fill="FFFFFF"/>
        <w:spacing w:before="0" w:line="360" w:lineRule="auto"/>
        <w:rPr>
          <w:rFonts w:ascii="Courier New" w:eastAsia="Courier New" w:hAnsi="Courier New" w:cs="Courier New"/>
          <w:color w:val="008000"/>
          <w:sz w:val="18"/>
          <w:szCs w:val="18"/>
          <w:lang w:val="en-US"/>
        </w:rPr>
      </w:pPr>
      <w:r w:rsidRPr="0010350B">
        <w:rPr>
          <w:rFonts w:ascii="Courier New" w:eastAsia="Courier New" w:hAnsi="Courier New" w:cs="Courier New"/>
          <w:color w:val="008000"/>
          <w:sz w:val="18"/>
          <w:szCs w:val="18"/>
          <w:lang w:val="en-US"/>
        </w:rPr>
        <w:t># Default values are shown, uncomment to change.</w:t>
      </w:r>
    </w:p>
    <w:p w:rsidR="00E90CF9" w:rsidRPr="0010350B" w:rsidRDefault="00E90CF9" w:rsidP="00E90CF9">
      <w:pPr>
        <w:pBdr>
          <w:top w:val="single" w:sz="8" w:space="3" w:color="000000"/>
          <w:left w:val="single" w:sz="8" w:space="3" w:color="000000"/>
          <w:bottom w:val="single" w:sz="8" w:space="3" w:color="000000"/>
          <w:right w:val="single" w:sz="8" w:space="3" w:color="000000"/>
        </w:pBdr>
        <w:shd w:val="clear" w:color="auto" w:fill="FFFFFF"/>
        <w:spacing w:before="0" w:line="360" w:lineRule="auto"/>
        <w:rPr>
          <w:rFonts w:ascii="Courier New" w:eastAsia="Courier New" w:hAnsi="Courier New" w:cs="Courier New"/>
          <w:color w:val="008000"/>
          <w:sz w:val="18"/>
          <w:szCs w:val="18"/>
          <w:lang w:val="en-US"/>
        </w:rPr>
      </w:pPr>
      <w:r w:rsidRPr="0010350B">
        <w:rPr>
          <w:rFonts w:ascii="Courier New" w:eastAsia="Courier New" w:hAnsi="Courier New" w:cs="Courier New"/>
          <w:color w:val="008000"/>
          <w:sz w:val="18"/>
          <w:szCs w:val="18"/>
          <w:lang w:val="en-US"/>
        </w:rPr>
        <w:t>#</w:t>
      </w:r>
    </w:p>
    <w:p w:rsidR="00E90CF9" w:rsidRPr="0010350B" w:rsidRDefault="00E90CF9" w:rsidP="00E90CF9">
      <w:pPr>
        <w:pBdr>
          <w:top w:val="single" w:sz="8" w:space="3" w:color="000000"/>
          <w:left w:val="single" w:sz="8" w:space="3" w:color="000000"/>
          <w:bottom w:val="single" w:sz="8" w:space="3" w:color="000000"/>
          <w:right w:val="single" w:sz="8" w:space="3" w:color="000000"/>
        </w:pBdr>
        <w:shd w:val="clear" w:color="auto" w:fill="FFFFFF"/>
        <w:spacing w:before="0" w:line="360" w:lineRule="auto"/>
        <w:rPr>
          <w:rFonts w:ascii="Courier New" w:eastAsia="Courier New" w:hAnsi="Courier New" w:cs="Courier New"/>
          <w:color w:val="008000"/>
          <w:sz w:val="18"/>
          <w:szCs w:val="18"/>
          <w:lang w:val="en-US"/>
        </w:rPr>
      </w:pPr>
      <w:r w:rsidRPr="0010350B">
        <w:rPr>
          <w:rFonts w:ascii="Courier New" w:eastAsia="Courier New" w:hAnsi="Courier New" w:cs="Courier New"/>
          <w:color w:val="008000"/>
          <w:sz w:val="18"/>
          <w:szCs w:val="18"/>
          <w:lang w:val="en-US"/>
        </w:rPr>
        <w:t># Use the # character to indicate a comment, but only if it is the</w:t>
      </w:r>
    </w:p>
    <w:p w:rsidR="00E90CF9" w:rsidRPr="0010350B" w:rsidRDefault="00E90CF9" w:rsidP="00E90CF9">
      <w:pPr>
        <w:pBdr>
          <w:top w:val="single" w:sz="8" w:space="3" w:color="000000"/>
          <w:left w:val="single" w:sz="8" w:space="3" w:color="000000"/>
          <w:bottom w:val="single" w:sz="8" w:space="3" w:color="000000"/>
          <w:right w:val="single" w:sz="8" w:space="3" w:color="000000"/>
        </w:pBdr>
        <w:shd w:val="clear" w:color="auto" w:fill="FFFFFF"/>
        <w:spacing w:before="0" w:line="360" w:lineRule="auto"/>
        <w:rPr>
          <w:rFonts w:ascii="Courier New" w:eastAsia="Courier New" w:hAnsi="Courier New" w:cs="Courier New"/>
          <w:color w:val="008000"/>
          <w:sz w:val="18"/>
          <w:szCs w:val="18"/>
          <w:lang w:val="en-US"/>
        </w:rPr>
      </w:pPr>
      <w:r w:rsidRPr="0010350B">
        <w:rPr>
          <w:rFonts w:ascii="Courier New" w:eastAsia="Courier New" w:hAnsi="Courier New" w:cs="Courier New"/>
          <w:color w:val="008000"/>
          <w:sz w:val="18"/>
          <w:szCs w:val="18"/>
          <w:lang w:val="en-US"/>
        </w:rPr>
        <w:t xml:space="preserve"># </w:t>
      </w:r>
      <w:proofErr w:type="gramStart"/>
      <w:r w:rsidRPr="0010350B">
        <w:rPr>
          <w:rFonts w:ascii="Courier New" w:eastAsia="Courier New" w:hAnsi="Courier New" w:cs="Courier New"/>
          <w:color w:val="008000"/>
          <w:sz w:val="18"/>
          <w:szCs w:val="18"/>
          <w:lang w:val="en-US"/>
        </w:rPr>
        <w:t>very</w:t>
      </w:r>
      <w:proofErr w:type="gramEnd"/>
      <w:r w:rsidRPr="0010350B">
        <w:rPr>
          <w:rFonts w:ascii="Courier New" w:eastAsia="Courier New" w:hAnsi="Courier New" w:cs="Courier New"/>
          <w:color w:val="008000"/>
          <w:sz w:val="18"/>
          <w:szCs w:val="18"/>
          <w:lang w:val="en-US"/>
        </w:rPr>
        <w:t xml:space="preserve"> first character on the line.</w:t>
      </w:r>
    </w:p>
    <w:p w:rsidR="00E90CF9" w:rsidRPr="0010350B" w:rsidRDefault="00E90CF9" w:rsidP="00E90CF9">
      <w:pPr>
        <w:pBdr>
          <w:top w:val="single" w:sz="8" w:space="3" w:color="000000"/>
          <w:left w:val="single" w:sz="8" w:space="3" w:color="000000"/>
          <w:bottom w:val="single" w:sz="8" w:space="3" w:color="000000"/>
          <w:right w:val="single" w:sz="8" w:space="3" w:color="000000"/>
        </w:pBdr>
        <w:shd w:val="clear" w:color="auto" w:fill="FFFFFF"/>
        <w:spacing w:before="0" w:line="360" w:lineRule="auto"/>
        <w:rPr>
          <w:rFonts w:ascii="Courier New" w:eastAsia="Courier New" w:hAnsi="Courier New" w:cs="Courier New"/>
          <w:sz w:val="18"/>
          <w:szCs w:val="18"/>
          <w:lang w:val="en-US"/>
        </w:rPr>
      </w:pPr>
    </w:p>
    <w:p w:rsidR="00E90CF9" w:rsidRPr="0010350B" w:rsidRDefault="00E90CF9" w:rsidP="00E90CF9">
      <w:pPr>
        <w:pBdr>
          <w:top w:val="single" w:sz="8" w:space="3" w:color="000000"/>
          <w:left w:val="single" w:sz="8" w:space="3" w:color="000000"/>
          <w:bottom w:val="single" w:sz="8" w:space="3" w:color="000000"/>
          <w:right w:val="single" w:sz="8" w:space="3" w:color="000000"/>
        </w:pBdr>
        <w:shd w:val="clear" w:color="auto" w:fill="FFFFFF"/>
        <w:spacing w:before="0" w:line="360" w:lineRule="auto"/>
        <w:rPr>
          <w:rFonts w:ascii="Courier New" w:eastAsia="Courier New" w:hAnsi="Courier New" w:cs="Courier New"/>
          <w:color w:val="008000"/>
          <w:sz w:val="18"/>
          <w:szCs w:val="18"/>
          <w:lang w:val="en-US"/>
        </w:rPr>
      </w:pPr>
      <w:r w:rsidRPr="0010350B">
        <w:rPr>
          <w:rFonts w:ascii="Courier New" w:eastAsia="Courier New" w:hAnsi="Courier New" w:cs="Courier New"/>
          <w:color w:val="008000"/>
          <w:sz w:val="18"/>
          <w:szCs w:val="18"/>
          <w:lang w:val="en-US"/>
        </w:rPr>
        <w:t># =================================================================</w:t>
      </w:r>
    </w:p>
    <w:p w:rsidR="00E90CF9" w:rsidRPr="0010350B" w:rsidRDefault="00E90CF9" w:rsidP="00E90CF9">
      <w:pPr>
        <w:pBdr>
          <w:top w:val="single" w:sz="8" w:space="3" w:color="000000"/>
          <w:left w:val="single" w:sz="8" w:space="3" w:color="000000"/>
          <w:bottom w:val="single" w:sz="8" w:space="3" w:color="000000"/>
          <w:right w:val="single" w:sz="8" w:space="3" w:color="000000"/>
        </w:pBdr>
        <w:shd w:val="clear" w:color="auto" w:fill="FFFFFF"/>
        <w:spacing w:before="0" w:line="360" w:lineRule="auto"/>
        <w:rPr>
          <w:rFonts w:ascii="Courier New" w:eastAsia="Courier New" w:hAnsi="Courier New" w:cs="Courier New"/>
          <w:color w:val="008000"/>
          <w:sz w:val="18"/>
          <w:szCs w:val="18"/>
          <w:lang w:val="en-US"/>
        </w:rPr>
      </w:pPr>
      <w:r w:rsidRPr="0010350B">
        <w:rPr>
          <w:rFonts w:ascii="Courier New" w:eastAsia="Courier New" w:hAnsi="Courier New" w:cs="Courier New"/>
          <w:color w:val="008000"/>
          <w:sz w:val="18"/>
          <w:szCs w:val="18"/>
          <w:lang w:val="en-US"/>
        </w:rPr>
        <w:t># General configuration</w:t>
      </w:r>
    </w:p>
    <w:p w:rsidR="00E90CF9" w:rsidRPr="0010350B" w:rsidRDefault="00E90CF9" w:rsidP="00E90CF9">
      <w:pPr>
        <w:pBdr>
          <w:top w:val="single" w:sz="8" w:space="3" w:color="000000"/>
          <w:left w:val="single" w:sz="8" w:space="3" w:color="000000"/>
          <w:bottom w:val="single" w:sz="8" w:space="3" w:color="000000"/>
          <w:right w:val="single" w:sz="8" w:space="3" w:color="000000"/>
        </w:pBdr>
        <w:shd w:val="clear" w:color="auto" w:fill="FFFFFF"/>
        <w:spacing w:before="0" w:line="360" w:lineRule="auto"/>
        <w:rPr>
          <w:rFonts w:ascii="Courier New" w:eastAsia="Courier New" w:hAnsi="Courier New" w:cs="Courier New"/>
          <w:color w:val="008000"/>
          <w:sz w:val="18"/>
          <w:szCs w:val="18"/>
          <w:lang w:val="en-US"/>
        </w:rPr>
      </w:pPr>
      <w:r w:rsidRPr="0010350B">
        <w:rPr>
          <w:rFonts w:ascii="Courier New" w:eastAsia="Courier New" w:hAnsi="Courier New" w:cs="Courier New"/>
          <w:color w:val="008000"/>
          <w:sz w:val="18"/>
          <w:szCs w:val="18"/>
          <w:lang w:val="en-US"/>
        </w:rPr>
        <w:t># =================================================================</w:t>
      </w:r>
    </w:p>
    <w:p w:rsidR="00E90CF9" w:rsidRPr="0010350B" w:rsidRDefault="00E90CF9" w:rsidP="00E90CF9">
      <w:pPr>
        <w:pBdr>
          <w:top w:val="single" w:sz="8" w:space="3" w:color="000000"/>
          <w:left w:val="single" w:sz="8" w:space="3" w:color="000000"/>
          <w:bottom w:val="single" w:sz="8" w:space="3" w:color="000000"/>
          <w:right w:val="single" w:sz="8" w:space="3" w:color="000000"/>
        </w:pBdr>
        <w:shd w:val="clear" w:color="auto" w:fill="FFFFFF"/>
        <w:spacing w:before="0" w:line="360" w:lineRule="auto"/>
        <w:rPr>
          <w:rFonts w:ascii="Courier New" w:eastAsia="Courier New" w:hAnsi="Courier New" w:cs="Courier New"/>
          <w:sz w:val="18"/>
          <w:szCs w:val="18"/>
          <w:lang w:val="en-US"/>
        </w:rPr>
      </w:pPr>
    </w:p>
    <w:p w:rsidR="00E90CF9" w:rsidRPr="0010350B" w:rsidRDefault="00E90CF9" w:rsidP="00E90CF9">
      <w:pPr>
        <w:pBdr>
          <w:top w:val="single" w:sz="8" w:space="3" w:color="000000"/>
          <w:left w:val="single" w:sz="8" w:space="3" w:color="000000"/>
          <w:bottom w:val="single" w:sz="8" w:space="3" w:color="000000"/>
          <w:right w:val="single" w:sz="8" w:space="3" w:color="000000"/>
        </w:pBdr>
        <w:shd w:val="clear" w:color="auto" w:fill="FFFFFF"/>
        <w:spacing w:before="0" w:line="360" w:lineRule="auto"/>
        <w:rPr>
          <w:rFonts w:ascii="Courier New" w:eastAsia="Courier New" w:hAnsi="Courier New" w:cs="Courier New"/>
          <w:color w:val="008000"/>
          <w:sz w:val="18"/>
          <w:szCs w:val="18"/>
          <w:lang w:val="en-US"/>
        </w:rPr>
      </w:pPr>
      <w:r w:rsidRPr="0010350B">
        <w:rPr>
          <w:rFonts w:ascii="Courier New" w:eastAsia="Courier New" w:hAnsi="Courier New" w:cs="Courier New"/>
          <w:color w:val="008000"/>
          <w:sz w:val="18"/>
          <w:szCs w:val="18"/>
          <w:lang w:val="en-US"/>
        </w:rPr>
        <w:t># Use per listener security settings.</w:t>
      </w:r>
    </w:p>
    <w:p w:rsidR="00E90CF9" w:rsidRPr="0010350B" w:rsidRDefault="00E90CF9" w:rsidP="00E90CF9">
      <w:pPr>
        <w:pBdr>
          <w:top w:val="single" w:sz="8" w:space="3" w:color="000000"/>
          <w:left w:val="single" w:sz="8" w:space="3" w:color="000000"/>
          <w:bottom w:val="single" w:sz="8" w:space="3" w:color="000000"/>
          <w:right w:val="single" w:sz="8" w:space="3" w:color="000000"/>
        </w:pBdr>
        <w:shd w:val="clear" w:color="auto" w:fill="FFFFFF"/>
        <w:spacing w:before="0" w:line="360" w:lineRule="auto"/>
        <w:rPr>
          <w:rFonts w:ascii="Courier New" w:eastAsia="Courier New" w:hAnsi="Courier New" w:cs="Courier New"/>
          <w:color w:val="008000"/>
          <w:sz w:val="18"/>
          <w:szCs w:val="18"/>
          <w:lang w:val="en-US"/>
        </w:rPr>
      </w:pPr>
      <w:r w:rsidRPr="0010350B">
        <w:rPr>
          <w:rFonts w:ascii="Courier New" w:eastAsia="Courier New" w:hAnsi="Courier New" w:cs="Courier New"/>
          <w:color w:val="008000"/>
          <w:sz w:val="18"/>
          <w:szCs w:val="18"/>
          <w:lang w:val="en-US"/>
        </w:rPr>
        <w:t>#</w:t>
      </w:r>
    </w:p>
    <w:p w:rsidR="00E90CF9" w:rsidRPr="0010350B" w:rsidRDefault="00E90CF9" w:rsidP="00E90CF9">
      <w:pPr>
        <w:pBdr>
          <w:top w:val="single" w:sz="8" w:space="3" w:color="000000"/>
          <w:left w:val="single" w:sz="8" w:space="3" w:color="000000"/>
          <w:bottom w:val="single" w:sz="8" w:space="3" w:color="000000"/>
          <w:right w:val="single" w:sz="8" w:space="3" w:color="000000"/>
        </w:pBdr>
        <w:shd w:val="clear" w:color="auto" w:fill="FFFFFF"/>
        <w:spacing w:before="0" w:line="360" w:lineRule="auto"/>
        <w:rPr>
          <w:rFonts w:ascii="Courier New" w:eastAsia="Courier New" w:hAnsi="Courier New" w:cs="Courier New"/>
          <w:color w:val="008000"/>
          <w:sz w:val="18"/>
          <w:szCs w:val="18"/>
          <w:lang w:val="en-US"/>
        </w:rPr>
      </w:pPr>
      <w:r w:rsidRPr="0010350B">
        <w:rPr>
          <w:rFonts w:ascii="Courier New" w:eastAsia="Courier New" w:hAnsi="Courier New" w:cs="Courier New"/>
          <w:color w:val="008000"/>
          <w:sz w:val="18"/>
          <w:szCs w:val="18"/>
          <w:lang w:val="en-US"/>
        </w:rPr>
        <w:t>…</w:t>
      </w:r>
    </w:p>
    <w:p w:rsidR="00E90CF9" w:rsidRPr="0010350B" w:rsidRDefault="00E90CF9" w:rsidP="00E90CF9">
      <w:pPr>
        <w:pBdr>
          <w:top w:val="single" w:sz="8" w:space="3" w:color="000000"/>
          <w:left w:val="single" w:sz="8" w:space="3" w:color="000000"/>
          <w:bottom w:val="single" w:sz="8" w:space="3" w:color="000000"/>
          <w:right w:val="single" w:sz="8" w:space="3" w:color="000000"/>
        </w:pBdr>
        <w:shd w:val="clear" w:color="auto" w:fill="FFFFFF"/>
        <w:spacing w:before="0" w:line="360" w:lineRule="auto"/>
        <w:rPr>
          <w:rFonts w:ascii="Courier New" w:eastAsia="Courier New" w:hAnsi="Courier New" w:cs="Courier New"/>
          <w:color w:val="008000"/>
          <w:sz w:val="18"/>
          <w:szCs w:val="18"/>
          <w:lang w:val="en-US"/>
        </w:rPr>
      </w:pPr>
    </w:p>
    <w:p w:rsidR="00E90CF9" w:rsidRPr="0010350B" w:rsidRDefault="00E90CF9" w:rsidP="00E90CF9">
      <w:pPr>
        <w:pBdr>
          <w:top w:val="single" w:sz="8" w:space="3" w:color="000000"/>
          <w:left w:val="single" w:sz="8" w:space="3" w:color="000000"/>
          <w:bottom w:val="single" w:sz="8" w:space="3" w:color="000000"/>
          <w:right w:val="single" w:sz="8" w:space="3" w:color="000000"/>
        </w:pBdr>
        <w:shd w:val="clear" w:color="auto" w:fill="FFFFFF"/>
        <w:spacing w:before="0" w:line="360" w:lineRule="auto"/>
        <w:rPr>
          <w:rFonts w:ascii="Courier New" w:eastAsia="Courier New" w:hAnsi="Courier New" w:cs="Courier New"/>
          <w:color w:val="008000"/>
          <w:sz w:val="18"/>
          <w:szCs w:val="18"/>
          <w:lang w:val="en-US"/>
        </w:rPr>
      </w:pPr>
      <w:r w:rsidRPr="0010350B">
        <w:rPr>
          <w:rFonts w:ascii="Courier New" w:eastAsia="Courier New" w:hAnsi="Courier New" w:cs="Courier New"/>
          <w:color w:val="008000"/>
          <w:sz w:val="18"/>
          <w:szCs w:val="18"/>
          <w:lang w:val="en-US"/>
        </w:rPr>
        <w:t xml:space="preserve"># The default </w:t>
      </w:r>
      <w:proofErr w:type="spellStart"/>
      <w:r w:rsidRPr="0010350B">
        <w:rPr>
          <w:rFonts w:ascii="Courier New" w:eastAsia="Courier New" w:hAnsi="Courier New" w:cs="Courier New"/>
          <w:color w:val="008000"/>
          <w:sz w:val="18"/>
          <w:szCs w:val="18"/>
          <w:lang w:val="en-US"/>
        </w:rPr>
        <w:t>behaviour</w:t>
      </w:r>
      <w:proofErr w:type="spellEnd"/>
      <w:r w:rsidRPr="0010350B">
        <w:rPr>
          <w:rFonts w:ascii="Courier New" w:eastAsia="Courier New" w:hAnsi="Courier New" w:cs="Courier New"/>
          <w:color w:val="008000"/>
          <w:sz w:val="18"/>
          <w:szCs w:val="18"/>
          <w:lang w:val="en-US"/>
        </w:rPr>
        <w:t xml:space="preserve"> is for this to be set to false, which maintains the</w:t>
      </w:r>
    </w:p>
    <w:p w:rsidR="00E90CF9" w:rsidRPr="0010350B" w:rsidRDefault="00E90CF9" w:rsidP="00E90CF9">
      <w:pPr>
        <w:pBdr>
          <w:top w:val="single" w:sz="8" w:space="3" w:color="000000"/>
          <w:left w:val="single" w:sz="8" w:space="3" w:color="000000"/>
          <w:bottom w:val="single" w:sz="8" w:space="3" w:color="000000"/>
          <w:right w:val="single" w:sz="8" w:space="3" w:color="000000"/>
        </w:pBdr>
        <w:shd w:val="clear" w:color="auto" w:fill="FFFFFF"/>
        <w:spacing w:before="0" w:line="360" w:lineRule="auto"/>
        <w:rPr>
          <w:rFonts w:ascii="Courier New" w:eastAsia="Courier New" w:hAnsi="Courier New" w:cs="Courier New"/>
          <w:color w:val="008000"/>
          <w:sz w:val="18"/>
          <w:szCs w:val="18"/>
          <w:lang w:val="en-US"/>
        </w:rPr>
      </w:pPr>
      <w:r w:rsidRPr="0010350B">
        <w:rPr>
          <w:rFonts w:ascii="Courier New" w:eastAsia="Courier New" w:hAnsi="Courier New" w:cs="Courier New"/>
          <w:color w:val="008000"/>
          <w:sz w:val="18"/>
          <w:szCs w:val="18"/>
          <w:lang w:val="en-US"/>
        </w:rPr>
        <w:t xml:space="preserve"># setting </w:t>
      </w:r>
      <w:proofErr w:type="spellStart"/>
      <w:r w:rsidRPr="0010350B">
        <w:rPr>
          <w:rFonts w:ascii="Courier New" w:eastAsia="Courier New" w:hAnsi="Courier New" w:cs="Courier New"/>
          <w:color w:val="008000"/>
          <w:sz w:val="18"/>
          <w:szCs w:val="18"/>
          <w:lang w:val="en-US"/>
        </w:rPr>
        <w:t>behaviour</w:t>
      </w:r>
      <w:proofErr w:type="spellEnd"/>
      <w:r w:rsidRPr="0010350B">
        <w:rPr>
          <w:rFonts w:ascii="Courier New" w:eastAsia="Courier New" w:hAnsi="Courier New" w:cs="Courier New"/>
          <w:color w:val="008000"/>
          <w:sz w:val="18"/>
          <w:szCs w:val="18"/>
          <w:lang w:val="en-US"/>
        </w:rPr>
        <w:t xml:space="preserve"> from previous versions of mosquitto.</w:t>
      </w:r>
    </w:p>
    <w:p w:rsidR="00E90CF9" w:rsidRDefault="00E90CF9" w:rsidP="00E90CF9">
      <w:pPr>
        <w:pBdr>
          <w:top w:val="single" w:sz="8" w:space="3" w:color="000000"/>
          <w:left w:val="single" w:sz="8" w:space="3" w:color="000000"/>
          <w:bottom w:val="single" w:sz="8" w:space="3" w:color="000000"/>
          <w:right w:val="single" w:sz="8" w:space="3" w:color="000000"/>
        </w:pBdr>
        <w:shd w:val="clear" w:color="auto" w:fill="FFFFFF"/>
        <w:spacing w:before="0" w:line="360" w:lineRule="auto"/>
        <w:rPr>
          <w:rFonts w:ascii="Courier New" w:eastAsia="Courier New" w:hAnsi="Courier New" w:cs="Courier New"/>
          <w:color w:val="008000"/>
          <w:sz w:val="18"/>
          <w:szCs w:val="18"/>
        </w:rPr>
      </w:pPr>
      <w:r>
        <w:rPr>
          <w:rFonts w:ascii="Courier New" w:eastAsia="Courier New" w:hAnsi="Courier New" w:cs="Courier New"/>
          <w:color w:val="008000"/>
          <w:sz w:val="18"/>
          <w:szCs w:val="18"/>
        </w:rPr>
        <w:t>#per_listener_settings false</w:t>
      </w:r>
    </w:p>
    <w:p w:rsidR="00E90CF9" w:rsidRDefault="00E90CF9" w:rsidP="00C65DDC">
      <w:pPr>
        <w:numPr>
          <w:ilvl w:val="0"/>
          <w:numId w:val="17"/>
        </w:numPr>
        <w:spacing w:before="0" w:line="349" w:lineRule="auto"/>
        <w:rPr>
          <w:rFonts w:eastAsia="Arial" w:cs="Arial"/>
        </w:rPr>
      </w:pPr>
      <w:r>
        <w:rPr>
          <w:rFonts w:eastAsia="Arial" w:cs="Arial"/>
        </w:rPr>
        <w:t>les lignes commençant par # ne sont pas analysées (commentaires)</w:t>
      </w:r>
    </w:p>
    <w:p w:rsidR="00E90CF9" w:rsidRDefault="00E90CF9" w:rsidP="00C65DDC">
      <w:pPr>
        <w:numPr>
          <w:ilvl w:val="0"/>
          <w:numId w:val="17"/>
        </w:numPr>
        <w:spacing w:before="0" w:line="349" w:lineRule="auto"/>
        <w:rPr>
          <w:rFonts w:eastAsia="Arial" w:cs="Arial"/>
        </w:rPr>
      </w:pPr>
      <w:r>
        <w:rPr>
          <w:rFonts w:eastAsia="Arial" w:cs="Arial"/>
        </w:rPr>
        <w:lastRenderedPageBreak/>
        <w:t>les lignes commencent par une variable suivie de sa valeur, les deux étant séparés par une espace</w:t>
      </w:r>
    </w:p>
    <w:p w:rsidR="00E90CF9" w:rsidRDefault="00E90CF9" w:rsidP="00E90CF9">
      <w:pPr>
        <w:spacing w:before="0" w:line="349" w:lineRule="auto"/>
        <w:rPr>
          <w:rFonts w:eastAsia="Arial" w:cs="Arial"/>
        </w:rPr>
      </w:pPr>
      <w:r>
        <w:rPr>
          <w:rFonts w:eastAsia="Arial" w:cs="Arial"/>
        </w:rPr>
        <w:t xml:space="preserve">exemple : </w:t>
      </w:r>
    </w:p>
    <w:p w:rsidR="00E90CF9" w:rsidRDefault="00E90CF9" w:rsidP="00E90CF9">
      <w:pPr>
        <w:spacing w:before="0" w:line="349" w:lineRule="auto"/>
        <w:rPr>
          <w:rFonts w:ascii="IBM Plex Mono" w:eastAsia="IBM Plex Mono" w:hAnsi="IBM Plex Mono" w:cs="IBM Plex Mono"/>
          <w:sz w:val="26"/>
          <w:szCs w:val="26"/>
        </w:rPr>
      </w:pPr>
      <w:proofErr w:type="spellStart"/>
      <w:r>
        <w:rPr>
          <w:rFonts w:ascii="IBM Plex Mono" w:eastAsia="IBM Plex Mono" w:hAnsi="IBM Plex Mono" w:cs="IBM Plex Mono"/>
          <w:sz w:val="23"/>
          <w:szCs w:val="23"/>
          <w:shd w:val="clear" w:color="auto" w:fill="F5F5F5"/>
        </w:rPr>
        <w:t>memory_limit</w:t>
      </w:r>
      <w:proofErr w:type="spellEnd"/>
      <w:r>
        <w:rPr>
          <w:rFonts w:ascii="IBM Plex Mono" w:eastAsia="IBM Plex Mono" w:hAnsi="IBM Plex Mono" w:cs="IBM Plex Mono"/>
          <w:color w:val="4A4A4A"/>
          <w:sz w:val="23"/>
          <w:szCs w:val="23"/>
          <w:shd w:val="clear" w:color="auto" w:fill="F5F5F5"/>
        </w:rPr>
        <w:t xml:space="preserve"> </w:t>
      </w:r>
      <w:proofErr w:type="spellStart"/>
      <w:r>
        <w:rPr>
          <w:rFonts w:ascii="IBM Plex Mono" w:eastAsia="IBM Plex Mono" w:hAnsi="IBM Plex Mono" w:cs="IBM Plex Mono"/>
          <w:i/>
          <w:sz w:val="23"/>
          <w:szCs w:val="23"/>
          <w:shd w:val="clear" w:color="auto" w:fill="F5F5F5"/>
        </w:rPr>
        <w:t>limit</w:t>
      </w:r>
      <w:proofErr w:type="spellEnd"/>
    </w:p>
    <w:p w:rsidR="00E90CF9" w:rsidRDefault="00E90CF9" w:rsidP="00E90CF9">
      <w:pPr>
        <w:shd w:val="clear" w:color="auto" w:fill="FFFFFF"/>
        <w:spacing w:before="0" w:line="360" w:lineRule="auto"/>
        <w:rPr>
          <w:rFonts w:ascii="Courier New" w:eastAsia="Courier New" w:hAnsi="Courier New" w:cs="Courier New"/>
          <w:sz w:val="18"/>
          <w:szCs w:val="18"/>
        </w:rPr>
      </w:pPr>
    </w:p>
    <w:p w:rsidR="00E90CF9" w:rsidRDefault="00E90CF9" w:rsidP="00E90CF9">
      <w:pPr>
        <w:spacing w:before="0" w:line="349" w:lineRule="auto"/>
        <w:rPr>
          <w:rFonts w:eastAsia="Arial" w:cs="Arial"/>
        </w:rPr>
      </w:pPr>
      <w:r>
        <w:rPr>
          <w:rFonts w:eastAsia="Arial" w:cs="Arial"/>
        </w:rPr>
        <w:t xml:space="preserve">Pour ce TP nous créerons un fichier de configuration contenant uniquement les paramètres différents des valeurs par défaut pour que ce soit plus lisible. </w:t>
      </w:r>
    </w:p>
    <w:p w:rsidR="00E90CF9" w:rsidRDefault="00E90CF9" w:rsidP="00E90CF9">
      <w:pPr>
        <w:spacing w:before="0" w:line="349" w:lineRule="auto"/>
        <w:rPr>
          <w:rFonts w:eastAsia="Arial" w:cs="Arial"/>
        </w:rPr>
      </w:pPr>
    </w:p>
    <w:p w:rsidR="00E90CF9" w:rsidRDefault="00E90CF9" w:rsidP="00E90CF9">
      <w:pPr>
        <w:spacing w:before="0" w:line="349" w:lineRule="auto"/>
        <w:rPr>
          <w:rFonts w:eastAsia="Arial" w:cs="Arial"/>
        </w:rPr>
      </w:pPr>
      <w:r>
        <w:rPr>
          <w:rFonts w:eastAsia="Arial" w:cs="Arial"/>
        </w:rPr>
        <w:t xml:space="preserve">Le format du fichier ainsi que les variables possibles sont </w:t>
      </w:r>
      <w:r w:rsidR="00D047BC">
        <w:rPr>
          <w:rFonts w:eastAsia="Arial" w:cs="Arial"/>
        </w:rPr>
        <w:t>décrits</w:t>
      </w:r>
      <w:r>
        <w:rPr>
          <w:rFonts w:eastAsia="Arial" w:cs="Arial"/>
        </w:rPr>
        <w:t xml:space="preserve"> dans la documentation : </w:t>
      </w:r>
      <w:hyperlink r:id="rId18">
        <w:r>
          <w:rPr>
            <w:rFonts w:eastAsia="Arial" w:cs="Arial"/>
            <w:color w:val="1155CC"/>
            <w:u w:val="single"/>
          </w:rPr>
          <w:t>https://mosquitto.org/man/mosquitto-conf-5.html</w:t>
        </w:r>
      </w:hyperlink>
      <w:r>
        <w:rPr>
          <w:rFonts w:eastAsia="Arial" w:cs="Arial"/>
        </w:rPr>
        <w:t xml:space="preserve"> </w:t>
      </w:r>
    </w:p>
    <w:p w:rsidR="00E90CF9" w:rsidRDefault="00E90CF9" w:rsidP="00E90CF9">
      <w:pPr>
        <w:spacing w:before="0" w:line="349" w:lineRule="auto"/>
        <w:rPr>
          <w:rFonts w:eastAsia="Arial" w:cs="Arial"/>
        </w:rPr>
      </w:pPr>
    </w:p>
    <w:p w:rsidR="00E90CF9" w:rsidRDefault="00D047BC" w:rsidP="00E90CF9">
      <w:pPr>
        <w:spacing w:before="0" w:line="349" w:lineRule="auto"/>
        <w:rPr>
          <w:rFonts w:eastAsia="Arial" w:cs="Arial"/>
        </w:rPr>
      </w:pPr>
      <w:r>
        <w:rPr>
          <w:rFonts w:eastAsia="Arial" w:cs="Arial"/>
        </w:rPr>
        <w:t>Rappel</w:t>
      </w:r>
      <w:r w:rsidR="00E90CF9">
        <w:rPr>
          <w:rFonts w:eastAsia="Arial" w:cs="Arial"/>
        </w:rPr>
        <w:t xml:space="preserve"> : Si Mosquitto démarre sans fichier de configuration, il utilise les valeurs par défaut.</w:t>
      </w:r>
    </w:p>
    <w:p w:rsidR="00E90CF9" w:rsidRDefault="00E90CF9" w:rsidP="00E90CF9">
      <w:pPr>
        <w:spacing w:before="0" w:line="349" w:lineRule="auto"/>
        <w:rPr>
          <w:rFonts w:eastAsia="Arial" w:cs="Arial"/>
        </w:rPr>
      </w:pPr>
    </w:p>
    <w:p w:rsidR="00E90CF9" w:rsidRDefault="00E90CF9" w:rsidP="00E90CF9">
      <w:pPr>
        <w:pStyle w:val="Titre3"/>
        <w:spacing w:before="0" w:line="349" w:lineRule="auto"/>
      </w:pPr>
      <w:bookmarkStart w:id="49" w:name="_cvt9aytuneva" w:colFirst="0" w:colLast="0"/>
      <w:bookmarkStart w:id="50" w:name="_Toc189422554"/>
      <w:bookmarkEnd w:id="49"/>
      <w:r>
        <w:t>Configuration : connexion distante</w:t>
      </w:r>
      <w:bookmarkEnd w:id="50"/>
      <w:r>
        <w:t xml:space="preserve"> </w:t>
      </w:r>
    </w:p>
    <w:p w:rsidR="00E90CF9" w:rsidRDefault="00E90CF9" w:rsidP="00E90CF9">
      <w:pPr>
        <w:spacing w:before="0" w:line="349" w:lineRule="auto"/>
        <w:rPr>
          <w:rFonts w:eastAsia="Arial" w:cs="Arial"/>
        </w:rPr>
      </w:pPr>
    </w:p>
    <w:p w:rsidR="00E90CF9" w:rsidRDefault="00E90CF9" w:rsidP="00C65DDC">
      <w:pPr>
        <w:numPr>
          <w:ilvl w:val="0"/>
          <w:numId w:val="13"/>
        </w:numPr>
        <w:spacing w:before="0" w:line="349" w:lineRule="auto"/>
        <w:rPr>
          <w:rFonts w:eastAsia="Arial" w:cs="Arial"/>
        </w:rPr>
      </w:pPr>
      <w:r>
        <w:rPr>
          <w:rFonts w:eastAsia="Arial" w:cs="Arial"/>
        </w:rPr>
        <w:t>Créer un fichier “</w:t>
      </w:r>
      <w:proofErr w:type="spellStart"/>
      <w:r>
        <w:rPr>
          <w:rFonts w:eastAsia="Arial" w:cs="Arial"/>
        </w:rPr>
        <w:t>mosquitto.conf</w:t>
      </w:r>
      <w:proofErr w:type="spellEnd"/>
      <w:r>
        <w:rPr>
          <w:rFonts w:eastAsia="Arial" w:cs="Arial"/>
        </w:rPr>
        <w:t>” dans votre home directory</w:t>
      </w:r>
    </w:p>
    <w:p w:rsidR="00E90CF9" w:rsidRDefault="00E90CF9" w:rsidP="00C65DDC">
      <w:pPr>
        <w:numPr>
          <w:ilvl w:val="0"/>
          <w:numId w:val="13"/>
        </w:numPr>
        <w:spacing w:before="0" w:line="349" w:lineRule="auto"/>
        <w:rPr>
          <w:rFonts w:eastAsia="Arial" w:cs="Arial"/>
        </w:rPr>
      </w:pPr>
      <w:r>
        <w:rPr>
          <w:rFonts w:eastAsia="Arial" w:cs="Arial"/>
        </w:rPr>
        <w:t>Ajouter les deux lignes suivantes pour que le broker écoute sur le port 1883 pour toutes les interfaces réseaux (et non pas seulement sur l</w:t>
      </w:r>
      <w:r w:rsidR="00D047BC">
        <w:rPr>
          <w:rFonts w:eastAsia="Arial" w:cs="Arial"/>
        </w:rPr>
        <w:t>’adresse de loopback</w:t>
      </w:r>
      <w:r>
        <w:rPr>
          <w:rFonts w:eastAsia="Arial" w:cs="Arial"/>
        </w:rPr>
        <w:t>) et qu’il s’agit du protocole MQTT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9866"/>
      </w:tblGrid>
      <w:tr w:rsidR="00E90CF9" w:rsidTr="00AF6ACD">
        <w:tc>
          <w:tcPr>
            <w:tcW w:w="9866" w:type="dxa"/>
            <w:shd w:val="clear" w:color="auto" w:fill="F4FB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CF9" w:rsidRDefault="00E90CF9" w:rsidP="00AF6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ourier New" w:eastAsia="Courier New" w:hAnsi="Courier New" w:cs="Courier New"/>
                <w:color w:val="CCCCCC"/>
                <w:szCs w:val="22"/>
                <w:shd w:val="clear" w:color="auto" w:fill="20262E"/>
              </w:rPr>
            </w:pPr>
            <w:proofErr w:type="spellStart"/>
            <w:r>
              <w:rPr>
                <w:rFonts w:ascii="Consolas" w:eastAsia="Consolas" w:hAnsi="Consolas" w:cs="Consolas"/>
                <w:color w:val="5E6E5E"/>
                <w:szCs w:val="22"/>
                <w:shd w:val="clear" w:color="auto" w:fill="F4FBF4"/>
              </w:rPr>
              <w:t>listener</w:t>
            </w:r>
            <w:proofErr w:type="spellEnd"/>
            <w:r>
              <w:rPr>
                <w:rFonts w:ascii="Consolas" w:eastAsia="Consolas" w:hAnsi="Consolas" w:cs="Consolas"/>
                <w:color w:val="5E6E5E"/>
                <w:szCs w:val="22"/>
                <w:shd w:val="clear" w:color="auto" w:fill="F4FBF4"/>
              </w:rPr>
              <w:t xml:space="preserve"> 1883 </w:t>
            </w:r>
            <w:r>
              <w:rPr>
                <w:rFonts w:ascii="Consolas" w:eastAsia="Consolas" w:hAnsi="Consolas" w:cs="Consolas"/>
                <w:color w:val="5E6E5E"/>
                <w:szCs w:val="22"/>
                <w:shd w:val="clear" w:color="auto" w:fill="F4FBF4"/>
              </w:rPr>
              <w:br/>
            </w:r>
            <w:proofErr w:type="spellStart"/>
            <w:r>
              <w:rPr>
                <w:rFonts w:ascii="Consolas" w:eastAsia="Consolas" w:hAnsi="Consolas" w:cs="Consolas"/>
                <w:color w:val="5E6E5E"/>
                <w:szCs w:val="22"/>
                <w:shd w:val="clear" w:color="auto" w:fill="F4FBF4"/>
              </w:rPr>
              <w:t>protocol</w:t>
            </w:r>
            <w:proofErr w:type="spellEnd"/>
            <w:r>
              <w:rPr>
                <w:rFonts w:ascii="Consolas" w:eastAsia="Consolas" w:hAnsi="Consolas" w:cs="Consolas"/>
                <w:color w:val="5E6E5E"/>
                <w:szCs w:val="22"/>
                <w:shd w:val="clear" w:color="auto" w:fill="F4FBF4"/>
              </w:rPr>
              <w:t xml:space="preserve"> </w:t>
            </w:r>
            <w:proofErr w:type="spellStart"/>
            <w:r>
              <w:rPr>
                <w:rFonts w:ascii="Consolas" w:eastAsia="Consolas" w:hAnsi="Consolas" w:cs="Consolas"/>
                <w:color w:val="5E6E5E"/>
                <w:szCs w:val="22"/>
                <w:shd w:val="clear" w:color="auto" w:fill="F4FBF4"/>
              </w:rPr>
              <w:t>mqtt</w:t>
            </w:r>
            <w:proofErr w:type="spellEnd"/>
          </w:p>
        </w:tc>
      </w:tr>
    </w:tbl>
    <w:p w:rsidR="00E90CF9" w:rsidRDefault="00E90CF9" w:rsidP="00E90CF9">
      <w:pPr>
        <w:spacing w:before="0" w:line="349" w:lineRule="auto"/>
        <w:rPr>
          <w:rFonts w:ascii="Georgia" w:eastAsia="Georgia" w:hAnsi="Georgia" w:cs="Georgia"/>
          <w:color w:val="15171A"/>
          <w:sz w:val="30"/>
          <w:szCs w:val="30"/>
          <w:highlight w:val="white"/>
        </w:rPr>
      </w:pPr>
    </w:p>
    <w:p w:rsidR="00E90CF9" w:rsidRDefault="00E90CF9" w:rsidP="00C65DDC">
      <w:pPr>
        <w:numPr>
          <w:ilvl w:val="0"/>
          <w:numId w:val="13"/>
        </w:numPr>
        <w:spacing w:before="0" w:line="349" w:lineRule="auto"/>
        <w:rPr>
          <w:rFonts w:eastAsia="Arial" w:cs="Arial"/>
        </w:rPr>
      </w:pPr>
      <w:r>
        <w:rPr>
          <w:rFonts w:eastAsia="Arial" w:cs="Arial"/>
        </w:rPr>
        <w:t>Arrêter le broker</w:t>
      </w:r>
    </w:p>
    <w:p w:rsidR="00E90CF9" w:rsidRDefault="00E90CF9" w:rsidP="00C65DDC">
      <w:pPr>
        <w:numPr>
          <w:ilvl w:val="0"/>
          <w:numId w:val="13"/>
        </w:numPr>
        <w:spacing w:before="0" w:line="349" w:lineRule="auto"/>
        <w:rPr>
          <w:rFonts w:eastAsia="Arial" w:cs="Arial"/>
        </w:rPr>
      </w:pPr>
      <w:r>
        <w:rPr>
          <w:rFonts w:eastAsia="Arial" w:cs="Arial"/>
        </w:rPr>
        <w:t>Démarrer le broker en lui fournissant le fichier de configuration (noter la commande)</w:t>
      </w:r>
    </w:p>
    <w:p w:rsidR="00D047BC" w:rsidRPr="00664764" w:rsidRDefault="00E90CF9" w:rsidP="0045154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line="240" w:lineRule="auto"/>
        <w:rPr>
          <w:rFonts w:ascii="Menlo" w:hAnsi="Menlo" w:cs="Menlo"/>
          <w:color w:val="000000"/>
          <w:sz w:val="28"/>
          <w:szCs w:val="28"/>
          <w:lang w:val="fr-FR"/>
        </w:rPr>
      </w:pPr>
      <w:bookmarkStart w:id="51" w:name="_f9nwt5jsgji2" w:colFirst="0" w:colLast="0"/>
      <w:bookmarkEnd w:id="51"/>
      <w:r w:rsidRPr="00664764">
        <w:rPr>
          <w:lang w:val="fr-FR"/>
        </w:rPr>
        <w:t xml:space="preserve">  </w:t>
      </w:r>
    </w:p>
    <w:p w:rsidR="0045154A" w:rsidRPr="00664764" w:rsidRDefault="0045154A" w:rsidP="00571D80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0" w:line="240" w:lineRule="auto"/>
        <w:rPr>
          <w:rStyle w:val="unix-like"/>
        </w:rPr>
      </w:pPr>
    </w:p>
    <w:p w:rsidR="00E90CF9" w:rsidRPr="00664764" w:rsidRDefault="00E90CF9" w:rsidP="00E90CF9">
      <w:pPr>
        <w:spacing w:before="0" w:line="349" w:lineRule="auto"/>
        <w:rPr>
          <w:rFonts w:eastAsia="Arial" w:cs="Arial"/>
          <w:lang w:val="fr-FR"/>
        </w:rPr>
      </w:pPr>
    </w:p>
    <w:p w:rsidR="00E90CF9" w:rsidRDefault="00E90CF9" w:rsidP="00C65DDC">
      <w:pPr>
        <w:numPr>
          <w:ilvl w:val="0"/>
          <w:numId w:val="5"/>
        </w:numPr>
        <w:spacing w:before="0" w:line="349" w:lineRule="auto"/>
        <w:rPr>
          <w:rFonts w:eastAsia="Arial" w:cs="Arial"/>
        </w:rPr>
      </w:pPr>
      <w:r>
        <w:rPr>
          <w:rFonts w:eastAsia="Arial" w:cs="Arial"/>
        </w:rPr>
        <w:t xml:space="preserve">Vérifier que le fichier de configuration a bien été chargé (copie d’écran) </w:t>
      </w:r>
    </w:p>
    <w:p w:rsidR="00E90CF9" w:rsidRDefault="00E90CF9" w:rsidP="00E90CF9">
      <w:pPr>
        <w:spacing w:before="0" w:line="349" w:lineRule="auto"/>
        <w:rPr>
          <w:rFonts w:eastAsia="Arial" w:cs="Arial"/>
        </w:rPr>
      </w:pPr>
    </w:p>
    <w:p w:rsidR="00E90CF9" w:rsidRDefault="00E90CF9" w:rsidP="00E90CF9">
      <w:pPr>
        <w:pStyle w:val="Titre6"/>
      </w:pPr>
      <w:bookmarkStart w:id="52" w:name="_9hkwkh11rgch" w:colFirst="0" w:colLast="0"/>
      <w:bookmarkEnd w:id="52"/>
      <w:r>
        <w:t xml:space="preserve">    </w:t>
      </w:r>
    </w:p>
    <w:p w:rsidR="00E90CF9" w:rsidRDefault="00E90CF9" w:rsidP="00E90CF9">
      <w:pPr>
        <w:spacing w:before="0" w:line="349" w:lineRule="auto"/>
        <w:rPr>
          <w:rFonts w:eastAsia="Arial" w:cs="Arial"/>
        </w:rPr>
      </w:pPr>
    </w:p>
    <w:p w:rsidR="00E90CF9" w:rsidRDefault="00E90CF9" w:rsidP="00C65DDC">
      <w:pPr>
        <w:numPr>
          <w:ilvl w:val="0"/>
          <w:numId w:val="30"/>
        </w:numPr>
        <w:spacing w:before="0" w:line="349" w:lineRule="auto"/>
        <w:rPr>
          <w:rFonts w:eastAsia="Arial" w:cs="Arial"/>
        </w:rPr>
      </w:pPr>
      <w:r>
        <w:rPr>
          <w:rFonts w:eastAsia="Arial" w:cs="Arial"/>
        </w:rPr>
        <w:t>Est-ce qu’avec cette configuration il est possible de se connecter depuis le PC ?</w:t>
      </w:r>
    </w:p>
    <w:p w:rsidR="00E90CF9" w:rsidRPr="00130A63" w:rsidRDefault="00E90CF9" w:rsidP="00E90CF9">
      <w:pPr>
        <w:pStyle w:val="Titre6"/>
        <w:rPr>
          <w:color w:val="FF0000"/>
        </w:rPr>
      </w:pPr>
      <w:bookmarkStart w:id="53" w:name="_bq55oflm2sp0" w:colFirst="0" w:colLast="0"/>
      <w:bookmarkEnd w:id="53"/>
      <w:r w:rsidRPr="00130A63">
        <w:rPr>
          <w:color w:val="FF0000"/>
        </w:rPr>
        <w:t xml:space="preserve">    </w:t>
      </w:r>
    </w:p>
    <w:p w:rsidR="00E90CF9" w:rsidRDefault="00E90CF9" w:rsidP="00E90CF9">
      <w:pPr>
        <w:spacing w:before="0" w:line="349" w:lineRule="auto"/>
        <w:rPr>
          <w:rFonts w:eastAsia="Arial" w:cs="Arial"/>
        </w:rPr>
      </w:pPr>
    </w:p>
    <w:p w:rsidR="00E90CF9" w:rsidRDefault="00E90CF9" w:rsidP="00C65DDC">
      <w:pPr>
        <w:numPr>
          <w:ilvl w:val="0"/>
          <w:numId w:val="7"/>
        </w:numPr>
        <w:spacing w:before="0" w:line="349" w:lineRule="auto"/>
        <w:rPr>
          <w:rFonts w:eastAsia="Arial" w:cs="Arial"/>
        </w:rPr>
      </w:pPr>
      <w:r>
        <w:rPr>
          <w:rFonts w:eastAsia="Arial" w:cs="Arial"/>
        </w:rPr>
        <w:t>Noter vos observations (analyse des messages du broker)</w:t>
      </w:r>
    </w:p>
    <w:p w:rsidR="00E90CF9" w:rsidRPr="00130A63" w:rsidRDefault="00E90CF9" w:rsidP="00E90CF9">
      <w:pPr>
        <w:pStyle w:val="Titre6"/>
        <w:rPr>
          <w:color w:val="FF0000"/>
        </w:rPr>
      </w:pPr>
      <w:bookmarkStart w:id="54" w:name="_fn533x6zxkw" w:colFirst="0" w:colLast="0"/>
      <w:bookmarkEnd w:id="54"/>
      <w:r w:rsidRPr="00130A63">
        <w:rPr>
          <w:color w:val="FF0000"/>
        </w:rPr>
        <w:lastRenderedPageBreak/>
        <w:t xml:space="preserve">  </w:t>
      </w:r>
    </w:p>
    <w:p w:rsidR="00E90CF9" w:rsidRDefault="00E90CF9" w:rsidP="00E90CF9">
      <w:pPr>
        <w:pStyle w:val="Titre3"/>
        <w:spacing w:before="0" w:line="349" w:lineRule="auto"/>
      </w:pPr>
      <w:bookmarkStart w:id="55" w:name="_7v8f50pf5273" w:colFirst="0" w:colLast="0"/>
      <w:bookmarkStart w:id="56" w:name="_Toc189422555"/>
      <w:bookmarkEnd w:id="55"/>
      <w:r>
        <w:t>Configuration du broker : authentification anonyme</w:t>
      </w:r>
      <w:bookmarkEnd w:id="56"/>
    </w:p>
    <w:p w:rsidR="00E90CF9" w:rsidRDefault="00E90CF9" w:rsidP="00E90CF9">
      <w:pPr>
        <w:spacing w:before="0" w:line="349" w:lineRule="auto"/>
      </w:pPr>
      <w:r>
        <w:rPr>
          <w:noProof/>
        </w:rPr>
        <w:drawing>
          <wp:inline distT="114300" distB="114300" distL="114300" distR="114300" wp14:anchorId="6F6F6ABD" wp14:editId="205ECDBF">
            <wp:extent cx="6264000" cy="7112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4000" cy="711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A5C0C" w:rsidRPr="00571D80" w:rsidRDefault="00E90CF9" w:rsidP="00571D80">
      <w:pPr>
        <w:numPr>
          <w:ilvl w:val="0"/>
          <w:numId w:val="20"/>
        </w:numPr>
        <w:spacing w:before="0" w:line="349" w:lineRule="auto"/>
      </w:pPr>
      <w:r>
        <w:t xml:space="preserve">Modifier le fichier de configuration (paramètre </w:t>
      </w:r>
      <w:proofErr w:type="spellStart"/>
      <w:r>
        <w:rPr>
          <w:rFonts w:ascii="IBM Plex Mono" w:eastAsia="IBM Plex Mono" w:hAnsi="IBM Plex Mono" w:cs="IBM Plex Mono"/>
        </w:rPr>
        <w:t>allow_anonymous</w:t>
      </w:r>
      <w:proofErr w:type="spellEnd"/>
      <w:r>
        <w:t>) pour autoriser les connexions anonymes (sans user/mot de passe) sur le broker</w:t>
      </w:r>
      <w:bookmarkStart w:id="57" w:name="_76okj3stqtjn" w:colFirst="0" w:colLast="0"/>
      <w:bookmarkEnd w:id="57"/>
    </w:p>
    <w:p w:rsidR="00E90CF9" w:rsidRDefault="00E90CF9" w:rsidP="00E90CF9">
      <w:pPr>
        <w:pStyle w:val="Titre6"/>
      </w:pPr>
    </w:p>
    <w:p w:rsidR="00E90CF9" w:rsidRDefault="00E90CF9" w:rsidP="00C65DDC">
      <w:pPr>
        <w:numPr>
          <w:ilvl w:val="0"/>
          <w:numId w:val="20"/>
        </w:numPr>
        <w:spacing w:before="0" w:line="349" w:lineRule="auto"/>
      </w:pPr>
      <w:r>
        <w:t>Redémarrer le broker et valider le fonctionnement (connexion au broker depuis le PC) (copie d’écran)</w:t>
      </w:r>
    </w:p>
    <w:p w:rsidR="00E90CF9" w:rsidRDefault="00E90CF9" w:rsidP="00E90CF9">
      <w:pPr>
        <w:pStyle w:val="Titre6"/>
      </w:pPr>
      <w:bookmarkStart w:id="58" w:name="_y4l78miq61tg" w:colFirst="0" w:colLast="0"/>
      <w:bookmarkEnd w:id="58"/>
      <w:r>
        <w:t xml:space="preserve">    </w:t>
      </w:r>
    </w:p>
    <w:p w:rsidR="00E90CF9" w:rsidRDefault="00E90CF9" w:rsidP="00E90CF9">
      <w:pPr>
        <w:spacing w:before="0" w:line="349" w:lineRule="auto"/>
        <w:rPr>
          <w:rFonts w:eastAsia="Arial" w:cs="Arial"/>
        </w:rPr>
      </w:pPr>
    </w:p>
    <w:p w:rsidR="00E90CF9" w:rsidRDefault="00E90CF9" w:rsidP="00E90CF9">
      <w:pPr>
        <w:spacing w:before="0" w:line="349" w:lineRule="auto"/>
        <w:rPr>
          <w:rFonts w:eastAsia="Arial" w:cs="Arial"/>
        </w:rPr>
      </w:pPr>
    </w:p>
    <w:p w:rsidR="00E90CF9" w:rsidRDefault="00E90CF9" w:rsidP="00E90CF9">
      <w:pPr>
        <w:pStyle w:val="Titre3"/>
        <w:spacing w:before="0" w:line="349" w:lineRule="auto"/>
      </w:pPr>
      <w:bookmarkStart w:id="59" w:name="_umdzkafxaq4b" w:colFirst="0" w:colLast="0"/>
      <w:bookmarkStart w:id="60" w:name="_Toc189422556"/>
      <w:bookmarkEnd w:id="59"/>
      <w:r>
        <w:t>Analyse des trames MQTT</w:t>
      </w:r>
      <w:bookmarkEnd w:id="60"/>
    </w:p>
    <w:p w:rsidR="00E90CF9" w:rsidRPr="009A5C0C" w:rsidRDefault="00E90CF9" w:rsidP="00E90CF9">
      <w:pPr>
        <w:rPr>
          <w:b/>
          <w:bCs/>
        </w:rPr>
      </w:pPr>
      <w:r>
        <w:t xml:space="preserve">Pour cette partie vous aurez besoin de </w:t>
      </w:r>
      <w:r w:rsidRPr="009A5C0C">
        <w:rPr>
          <w:b/>
          <w:bCs/>
        </w:rPr>
        <w:t>trois terminaux SSH sur la VM</w:t>
      </w:r>
    </w:p>
    <w:p w:rsidR="00E90CF9" w:rsidRDefault="00E90CF9" w:rsidP="00C65DDC">
      <w:pPr>
        <w:numPr>
          <w:ilvl w:val="0"/>
          <w:numId w:val="22"/>
        </w:numPr>
      </w:pPr>
      <w:r>
        <w:t>un terminal sur l’activité du broker</w:t>
      </w:r>
    </w:p>
    <w:p w:rsidR="00E90CF9" w:rsidRDefault="00E90CF9" w:rsidP="00C65DDC">
      <w:pPr>
        <w:numPr>
          <w:ilvl w:val="0"/>
          <w:numId w:val="22"/>
        </w:numPr>
        <w:spacing w:before="0"/>
      </w:pPr>
      <w:r>
        <w:t xml:space="preserve">un terminal pour un SUB </w:t>
      </w:r>
    </w:p>
    <w:p w:rsidR="00E90CF9" w:rsidRDefault="00E90CF9" w:rsidP="00C65DDC">
      <w:pPr>
        <w:numPr>
          <w:ilvl w:val="0"/>
          <w:numId w:val="22"/>
        </w:numPr>
        <w:spacing w:before="0"/>
      </w:pPr>
      <w:r>
        <w:t>un terminal pour les requêtes PUB</w:t>
      </w:r>
    </w:p>
    <w:p w:rsidR="00E90CF9" w:rsidRDefault="00E90CF9" w:rsidP="00E90CF9">
      <w:r>
        <w:t>Vous aurez besoin également du logiciel MQTTX sur le PC</w:t>
      </w:r>
    </w:p>
    <w:p w:rsidR="00E90CF9" w:rsidRDefault="00E90CF9" w:rsidP="00E90CF9">
      <w:r>
        <w:t>L’objectif est de capturer les trames MQTT qui circulent entre le PC et le broker et de les analyser.</w:t>
      </w:r>
    </w:p>
    <w:p w:rsidR="00E90CF9" w:rsidRDefault="00E90CF9" w:rsidP="00C65DDC">
      <w:pPr>
        <w:numPr>
          <w:ilvl w:val="0"/>
          <w:numId w:val="6"/>
        </w:numPr>
        <w:spacing w:before="0" w:line="349" w:lineRule="auto"/>
        <w:rPr>
          <w:rFonts w:eastAsia="Arial" w:cs="Arial"/>
        </w:rPr>
      </w:pPr>
      <w:r>
        <w:rPr>
          <w:rFonts w:eastAsia="Arial" w:cs="Arial"/>
        </w:rPr>
        <w:t>Déconnecter MQTTX du broker</w:t>
      </w:r>
    </w:p>
    <w:p w:rsidR="00E90CF9" w:rsidRDefault="00E90CF9" w:rsidP="00C65DDC">
      <w:pPr>
        <w:numPr>
          <w:ilvl w:val="0"/>
          <w:numId w:val="6"/>
        </w:numPr>
        <w:spacing w:before="0" w:line="349" w:lineRule="auto"/>
        <w:rPr>
          <w:rFonts w:eastAsia="Arial" w:cs="Arial"/>
        </w:rPr>
      </w:pPr>
      <w:r>
        <w:rPr>
          <w:rFonts w:eastAsia="Arial" w:cs="Arial"/>
        </w:rPr>
        <w:t xml:space="preserve">Envoyer un “SUBSCRIBE” </w:t>
      </w:r>
      <w:r w:rsidR="009A5C0C">
        <w:rPr>
          <w:rFonts w:eastAsia="Arial" w:cs="Arial"/>
        </w:rPr>
        <w:t>sur la VM</w:t>
      </w:r>
      <w:r>
        <w:rPr>
          <w:rFonts w:eastAsia="Arial" w:cs="Arial"/>
        </w:rPr>
        <w:t xml:space="preserve"> sur le topic “ciel”</w:t>
      </w:r>
    </w:p>
    <w:p w:rsidR="00E90CF9" w:rsidRDefault="00E90CF9" w:rsidP="00C65DDC">
      <w:pPr>
        <w:numPr>
          <w:ilvl w:val="0"/>
          <w:numId w:val="6"/>
        </w:numPr>
        <w:spacing w:before="0" w:line="349" w:lineRule="auto"/>
        <w:rPr>
          <w:rFonts w:eastAsia="Arial" w:cs="Arial"/>
        </w:rPr>
      </w:pPr>
      <w:r>
        <w:rPr>
          <w:rFonts w:eastAsia="Arial" w:cs="Arial"/>
        </w:rPr>
        <w:t xml:space="preserve">Démarrer Wireshark sur votre carte réseau </w:t>
      </w:r>
    </w:p>
    <w:p w:rsidR="00E90CF9" w:rsidRDefault="00E90CF9" w:rsidP="00C65DDC">
      <w:pPr>
        <w:numPr>
          <w:ilvl w:val="0"/>
          <w:numId w:val="6"/>
        </w:numPr>
        <w:spacing w:before="0" w:line="349" w:lineRule="auto"/>
        <w:rPr>
          <w:rFonts w:eastAsia="Arial" w:cs="Arial"/>
        </w:rPr>
      </w:pPr>
      <w:r>
        <w:rPr>
          <w:rFonts w:eastAsia="Arial" w:cs="Arial"/>
        </w:rPr>
        <w:t>Filtrer l’affichage sur “</w:t>
      </w:r>
      <w:proofErr w:type="spellStart"/>
      <w:r>
        <w:rPr>
          <w:rFonts w:eastAsia="Arial" w:cs="Arial"/>
        </w:rPr>
        <w:t>mqtt</w:t>
      </w:r>
      <w:proofErr w:type="spellEnd"/>
      <w:r>
        <w:rPr>
          <w:rFonts w:eastAsia="Arial" w:cs="Arial"/>
        </w:rPr>
        <w:t>”</w:t>
      </w:r>
    </w:p>
    <w:p w:rsidR="00E90CF9" w:rsidRDefault="00E90CF9" w:rsidP="00C65DDC">
      <w:pPr>
        <w:numPr>
          <w:ilvl w:val="0"/>
          <w:numId w:val="6"/>
        </w:numPr>
        <w:spacing w:before="0" w:line="349" w:lineRule="auto"/>
        <w:rPr>
          <w:rFonts w:eastAsia="Arial" w:cs="Arial"/>
        </w:rPr>
      </w:pPr>
      <w:r>
        <w:rPr>
          <w:rFonts w:eastAsia="Arial" w:cs="Arial"/>
        </w:rPr>
        <w:t>Reconnecter MQTTX sur le broker</w:t>
      </w:r>
    </w:p>
    <w:p w:rsidR="00E90CF9" w:rsidRDefault="00E90CF9" w:rsidP="00C65DDC">
      <w:pPr>
        <w:numPr>
          <w:ilvl w:val="0"/>
          <w:numId w:val="6"/>
        </w:numPr>
        <w:spacing w:before="0" w:line="349" w:lineRule="auto"/>
        <w:rPr>
          <w:rFonts w:eastAsia="Arial" w:cs="Arial"/>
        </w:rPr>
      </w:pPr>
      <w:r>
        <w:rPr>
          <w:rFonts w:eastAsia="Arial" w:cs="Arial"/>
        </w:rPr>
        <w:t>Repérer la trame reçue lors de la connexion (copie d’écran)</w:t>
      </w:r>
    </w:p>
    <w:p w:rsidR="00E90CF9" w:rsidRDefault="00E90CF9" w:rsidP="00C65DDC">
      <w:pPr>
        <w:numPr>
          <w:ilvl w:val="0"/>
          <w:numId w:val="6"/>
        </w:numPr>
        <w:spacing w:before="0" w:line="349" w:lineRule="auto"/>
        <w:rPr>
          <w:rFonts w:eastAsia="Arial" w:cs="Arial"/>
        </w:rPr>
      </w:pPr>
      <w:r>
        <w:rPr>
          <w:rFonts w:eastAsia="Arial" w:cs="Arial"/>
        </w:rPr>
        <w:t>à quoi correspond cette trame (quel rôle dans l’échange entre le client et le broker)</w:t>
      </w:r>
    </w:p>
    <w:p w:rsidR="009A5C0C" w:rsidRDefault="009A5C0C" w:rsidP="009A5C0C">
      <w:pPr>
        <w:spacing w:before="0" w:line="349" w:lineRule="auto"/>
        <w:rPr>
          <w:rFonts w:eastAsia="Arial" w:cs="Arial"/>
        </w:rPr>
      </w:pPr>
    </w:p>
    <w:p w:rsidR="009A5C0C" w:rsidRDefault="009A5C0C" w:rsidP="009A5C0C">
      <w:pPr>
        <w:spacing w:before="0" w:line="349" w:lineRule="auto"/>
        <w:rPr>
          <w:rFonts w:eastAsia="Arial" w:cs="Arial"/>
        </w:rPr>
      </w:pPr>
      <w:r>
        <w:rPr>
          <w:rFonts w:eastAsia="Arial" w:cs="Arial"/>
        </w:rPr>
        <w:t>C’est l’accusé de réception de la connexion que le broker a envoyé au client ;</w:t>
      </w:r>
    </w:p>
    <w:p w:rsidR="009A5C0C" w:rsidRDefault="009A5C0C" w:rsidP="009A5C0C">
      <w:pPr>
        <w:spacing w:before="0" w:line="349" w:lineRule="auto"/>
        <w:rPr>
          <w:rFonts w:eastAsia="Arial" w:cs="Arial"/>
        </w:rPr>
      </w:pPr>
    </w:p>
    <w:p w:rsidR="00E90CF9" w:rsidRDefault="00E90CF9" w:rsidP="00E90CF9">
      <w:pPr>
        <w:spacing w:before="0" w:line="349" w:lineRule="auto"/>
        <w:rPr>
          <w:rFonts w:eastAsia="Arial" w:cs="Arial"/>
        </w:rPr>
      </w:pPr>
      <w:r>
        <w:rPr>
          <w:rFonts w:eastAsia="Arial" w:cs="Arial"/>
        </w:rPr>
        <w:t>Compléter le tableau d’analyse de la trame selon le modèle en couche TCP/IP</w:t>
      </w:r>
    </w:p>
    <w:p w:rsidR="00E90CF9" w:rsidRDefault="00E90CF9" w:rsidP="00C65DDC">
      <w:pPr>
        <w:numPr>
          <w:ilvl w:val="0"/>
          <w:numId w:val="6"/>
        </w:numPr>
        <w:spacing w:before="0" w:line="349" w:lineRule="auto"/>
        <w:rPr>
          <w:rFonts w:eastAsia="Arial" w:cs="Arial"/>
        </w:rPr>
      </w:pPr>
      <w:r>
        <w:rPr>
          <w:rFonts w:eastAsia="Arial" w:cs="Arial"/>
        </w:rPr>
        <w:t>Envoyer un SUBSCRIBE sur le topic “ciel” depuis MQTTX</w:t>
      </w:r>
    </w:p>
    <w:p w:rsidR="00E90CF9" w:rsidRDefault="00E90CF9" w:rsidP="00C65DDC">
      <w:pPr>
        <w:numPr>
          <w:ilvl w:val="0"/>
          <w:numId w:val="6"/>
        </w:numPr>
        <w:spacing w:before="0" w:line="349" w:lineRule="auto"/>
        <w:rPr>
          <w:rFonts w:eastAsia="Arial" w:cs="Arial"/>
        </w:rPr>
      </w:pPr>
      <w:r>
        <w:rPr>
          <w:rFonts w:eastAsia="Arial" w:cs="Arial"/>
        </w:rPr>
        <w:t xml:space="preserve">Repérer la trame reçue lors du </w:t>
      </w:r>
      <w:proofErr w:type="spellStart"/>
      <w:r>
        <w:rPr>
          <w:rFonts w:eastAsia="Arial" w:cs="Arial"/>
        </w:rPr>
        <w:t>subscribe</w:t>
      </w:r>
      <w:proofErr w:type="spellEnd"/>
      <w:r>
        <w:rPr>
          <w:rFonts w:eastAsia="Arial" w:cs="Arial"/>
        </w:rPr>
        <w:t xml:space="preserve"> (copie d’écran)</w:t>
      </w:r>
    </w:p>
    <w:p w:rsidR="00E90CF9" w:rsidRDefault="00E90CF9" w:rsidP="00C65DDC">
      <w:pPr>
        <w:numPr>
          <w:ilvl w:val="0"/>
          <w:numId w:val="6"/>
        </w:numPr>
        <w:spacing w:before="0" w:line="349" w:lineRule="auto"/>
        <w:rPr>
          <w:rFonts w:eastAsia="Arial" w:cs="Arial"/>
        </w:rPr>
      </w:pPr>
      <w:r>
        <w:rPr>
          <w:rFonts w:eastAsia="Arial" w:cs="Arial"/>
        </w:rPr>
        <w:t>à quoi correspond cette trame (quel rôle dans l’échange entre le client et le broker)</w:t>
      </w:r>
    </w:p>
    <w:p w:rsidR="00E90CF9" w:rsidRDefault="00E90CF9" w:rsidP="00C65DDC">
      <w:pPr>
        <w:numPr>
          <w:ilvl w:val="0"/>
          <w:numId w:val="6"/>
        </w:numPr>
        <w:spacing w:before="0" w:line="349" w:lineRule="auto"/>
        <w:rPr>
          <w:rFonts w:eastAsia="Arial" w:cs="Arial"/>
        </w:rPr>
      </w:pPr>
      <w:r>
        <w:rPr>
          <w:rFonts w:eastAsia="Arial" w:cs="Arial"/>
        </w:rPr>
        <w:t>Quelle ligne correspond à cette trame sur le monitoring du broker ? (copie d’écran)</w:t>
      </w:r>
    </w:p>
    <w:p w:rsidR="00E90CF9" w:rsidRDefault="00E90CF9" w:rsidP="00C65DDC">
      <w:pPr>
        <w:numPr>
          <w:ilvl w:val="0"/>
          <w:numId w:val="6"/>
        </w:numPr>
        <w:spacing w:before="0" w:line="349" w:lineRule="auto"/>
        <w:rPr>
          <w:rFonts w:eastAsia="Arial" w:cs="Arial"/>
        </w:rPr>
      </w:pPr>
      <w:r>
        <w:rPr>
          <w:rFonts w:eastAsia="Arial" w:cs="Arial"/>
        </w:rPr>
        <w:t>Envoyer un PUBLISH sur le topic “ciel” depuis le broker</w:t>
      </w:r>
    </w:p>
    <w:p w:rsidR="00E90CF9" w:rsidRDefault="00E90CF9" w:rsidP="00C65DDC">
      <w:pPr>
        <w:numPr>
          <w:ilvl w:val="0"/>
          <w:numId w:val="6"/>
        </w:numPr>
        <w:spacing w:before="0" w:line="349" w:lineRule="auto"/>
        <w:rPr>
          <w:rFonts w:eastAsia="Arial" w:cs="Arial"/>
        </w:rPr>
      </w:pPr>
      <w:r>
        <w:rPr>
          <w:rFonts w:eastAsia="Arial" w:cs="Arial"/>
        </w:rPr>
        <w:lastRenderedPageBreak/>
        <w:t>Vérifier que le message arrive sur les deux clients (terminal sur le broker et MQTTX sur PC)</w:t>
      </w:r>
    </w:p>
    <w:p w:rsidR="00E90CF9" w:rsidRPr="00EC5D56" w:rsidRDefault="00E90CF9" w:rsidP="00E90CF9">
      <w:pPr>
        <w:numPr>
          <w:ilvl w:val="0"/>
          <w:numId w:val="6"/>
        </w:numPr>
        <w:spacing w:before="0" w:line="349" w:lineRule="auto"/>
        <w:rPr>
          <w:rFonts w:eastAsia="Arial" w:cs="Arial"/>
        </w:rPr>
      </w:pPr>
      <w:r>
        <w:rPr>
          <w:rFonts w:eastAsia="Arial" w:cs="Arial"/>
        </w:rPr>
        <w:t xml:space="preserve">Repérer la trame reçue lors du </w:t>
      </w:r>
      <w:proofErr w:type="spellStart"/>
      <w:r>
        <w:rPr>
          <w:rFonts w:eastAsia="Arial" w:cs="Arial"/>
        </w:rPr>
        <w:t>publish</w:t>
      </w:r>
      <w:proofErr w:type="spellEnd"/>
      <w:r>
        <w:rPr>
          <w:rFonts w:eastAsia="Arial" w:cs="Arial"/>
        </w:rPr>
        <w:t xml:space="preserve"> (copie d’écran)</w:t>
      </w:r>
    </w:p>
    <w:p w:rsidR="00E90CF9" w:rsidRDefault="00E90CF9" w:rsidP="00E90CF9">
      <w:pPr>
        <w:spacing w:before="0" w:line="349" w:lineRule="auto"/>
        <w:rPr>
          <w:rFonts w:eastAsia="Arial" w:cs="Arial"/>
        </w:rPr>
      </w:pPr>
    </w:p>
    <w:p w:rsidR="00E90CF9" w:rsidRDefault="00E90CF9" w:rsidP="00C65DDC">
      <w:pPr>
        <w:numPr>
          <w:ilvl w:val="0"/>
          <w:numId w:val="6"/>
        </w:numPr>
        <w:spacing w:before="0" w:line="349" w:lineRule="auto"/>
        <w:rPr>
          <w:rFonts w:eastAsia="Arial" w:cs="Arial"/>
        </w:rPr>
      </w:pPr>
      <w:r>
        <w:rPr>
          <w:rFonts w:eastAsia="Arial" w:cs="Arial"/>
        </w:rPr>
        <w:t>Arrêter la capture et analyser les trames sur Wireshark (copie d’écran)</w:t>
      </w:r>
    </w:p>
    <w:p w:rsidR="00E90CF9" w:rsidRDefault="00E90CF9" w:rsidP="00C65DDC">
      <w:pPr>
        <w:numPr>
          <w:ilvl w:val="0"/>
          <w:numId w:val="6"/>
        </w:numPr>
        <w:spacing w:before="0" w:line="349" w:lineRule="auto"/>
        <w:rPr>
          <w:rFonts w:eastAsia="Arial" w:cs="Arial"/>
        </w:rPr>
      </w:pPr>
      <w:r>
        <w:rPr>
          <w:rFonts w:eastAsia="Arial" w:cs="Arial"/>
        </w:rPr>
        <w:t>Indiquer brièvement les différents types de trames (colonne info)</w:t>
      </w:r>
    </w:p>
    <w:p w:rsidR="00E90CF9" w:rsidRDefault="00E90CF9" w:rsidP="00E90CF9">
      <w:pPr>
        <w:pStyle w:val="Titre6"/>
      </w:pPr>
      <w:bookmarkStart w:id="61" w:name="_68k6zcamwbzs" w:colFirst="0" w:colLast="0"/>
      <w:bookmarkEnd w:id="61"/>
    </w:p>
    <w:p w:rsidR="00E90CF9" w:rsidRDefault="00E90CF9" w:rsidP="00E90CF9">
      <w:pPr>
        <w:spacing w:before="0" w:line="349" w:lineRule="auto"/>
        <w:rPr>
          <w:rFonts w:eastAsia="Arial" w:cs="Arial"/>
        </w:rPr>
      </w:pPr>
    </w:p>
    <w:p w:rsidR="00E90CF9" w:rsidRDefault="00E90CF9" w:rsidP="00E90CF9">
      <w:pPr>
        <w:spacing w:before="0" w:line="349" w:lineRule="auto"/>
        <w:rPr>
          <w:rFonts w:eastAsia="Arial" w:cs="Arial"/>
        </w:rPr>
      </w:pPr>
    </w:p>
    <w:p w:rsidR="00E90CF9" w:rsidRDefault="00E90CF9" w:rsidP="00E90CF9">
      <w:pPr>
        <w:spacing w:before="0" w:line="349" w:lineRule="auto"/>
        <w:rPr>
          <w:rFonts w:eastAsia="Arial" w:cs="Arial"/>
        </w:rPr>
      </w:pPr>
      <w:r>
        <w:rPr>
          <w:rFonts w:eastAsia="Arial" w:cs="Arial"/>
        </w:rPr>
        <w:t>Compléter le tableau d’analyse de la trame du message publié selon le modèle en couche TCP/IP</w:t>
      </w:r>
    </w:p>
    <w:p w:rsidR="00E90CF9" w:rsidRDefault="00E90CF9" w:rsidP="00E90CF9">
      <w:pPr>
        <w:spacing w:before="0" w:line="349" w:lineRule="auto"/>
        <w:rPr>
          <w:rFonts w:eastAsia="Arial" w:cs="Arial"/>
        </w:rPr>
      </w:pPr>
    </w:p>
    <w:tbl>
      <w:tblPr>
        <w:tblW w:w="98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70"/>
        <w:gridCol w:w="2835"/>
        <w:gridCol w:w="5550"/>
      </w:tblGrid>
      <w:tr w:rsidR="00E90CF9" w:rsidTr="00AF6ACD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CF9" w:rsidRDefault="00E90CF9" w:rsidP="00AF6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rFonts w:eastAsia="Arial" w:cs="Arial"/>
                <w:b/>
                <w:color w:val="1155CC"/>
              </w:rPr>
            </w:pPr>
            <w:r>
              <w:rPr>
                <w:rFonts w:eastAsia="Arial" w:cs="Arial"/>
                <w:b/>
                <w:color w:val="1155CC"/>
              </w:rPr>
              <w:t>N° couche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CF9" w:rsidRDefault="00E90CF9" w:rsidP="00AF6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rFonts w:eastAsia="Arial" w:cs="Arial"/>
                <w:b/>
                <w:color w:val="1155CC"/>
              </w:rPr>
            </w:pPr>
            <w:r>
              <w:rPr>
                <w:rFonts w:eastAsia="Arial" w:cs="Arial"/>
                <w:b/>
                <w:color w:val="1155CC"/>
              </w:rPr>
              <w:t>Nom de la couche</w:t>
            </w: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CF9" w:rsidRDefault="00E90CF9" w:rsidP="00AF6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rFonts w:eastAsia="Arial" w:cs="Arial"/>
                <w:b/>
                <w:color w:val="1155CC"/>
              </w:rPr>
            </w:pPr>
            <w:r>
              <w:rPr>
                <w:rFonts w:eastAsia="Arial" w:cs="Arial"/>
                <w:b/>
                <w:color w:val="1155CC"/>
              </w:rPr>
              <w:t>Information</w:t>
            </w:r>
          </w:p>
        </w:tc>
      </w:tr>
      <w:tr w:rsidR="00E90CF9" w:rsidTr="00AF6ACD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CF9" w:rsidRDefault="00E90CF9" w:rsidP="00AF6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5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CF9" w:rsidRDefault="00E90CF9" w:rsidP="00AF6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eastAsia="Arial" w:cs="Arial"/>
              </w:rPr>
            </w:pP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CF9" w:rsidRPr="0010350B" w:rsidRDefault="00E90CF9" w:rsidP="00AF6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eastAsia="Arial" w:cs="Arial"/>
                <w:lang w:val="en-US"/>
              </w:rPr>
            </w:pPr>
            <w:r w:rsidRPr="0010350B">
              <w:rPr>
                <w:rFonts w:eastAsia="Arial" w:cs="Arial"/>
                <w:lang w:val="en-US"/>
              </w:rPr>
              <w:t>Msg Length =</w:t>
            </w:r>
          </w:p>
          <w:p w:rsidR="00E90CF9" w:rsidRPr="0010350B" w:rsidRDefault="00E90CF9" w:rsidP="00AF6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eastAsia="Arial" w:cs="Arial"/>
                <w:lang w:val="en-US"/>
              </w:rPr>
            </w:pPr>
            <w:r w:rsidRPr="0010350B">
              <w:rPr>
                <w:rFonts w:eastAsia="Arial" w:cs="Arial"/>
                <w:lang w:val="en-US"/>
              </w:rPr>
              <w:t xml:space="preserve">Message = </w:t>
            </w:r>
          </w:p>
          <w:p w:rsidR="00E90CF9" w:rsidRPr="0010350B" w:rsidRDefault="00E90CF9" w:rsidP="00AF6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eastAsia="Arial" w:cs="Arial"/>
                <w:lang w:val="en-US"/>
              </w:rPr>
            </w:pPr>
            <w:r w:rsidRPr="0010350B">
              <w:rPr>
                <w:rFonts w:eastAsia="Arial" w:cs="Arial"/>
                <w:lang w:val="en-US"/>
              </w:rPr>
              <w:t xml:space="preserve">Topic length = </w:t>
            </w:r>
          </w:p>
          <w:p w:rsidR="00E90CF9" w:rsidRDefault="00E90CF9" w:rsidP="00AF6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Topic = </w:t>
            </w:r>
          </w:p>
          <w:p w:rsidR="00E90CF9" w:rsidRDefault="00E90CF9" w:rsidP="00AF6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(les caractères sont codés en </w:t>
            </w:r>
            <w:hyperlink r:id="rId20">
              <w:r>
                <w:rPr>
                  <w:rFonts w:eastAsia="Arial" w:cs="Arial"/>
                  <w:color w:val="1155CC"/>
                  <w:u w:val="single"/>
                </w:rPr>
                <w:t>ASCII</w:t>
              </w:r>
            </w:hyperlink>
            <w:r>
              <w:rPr>
                <w:rFonts w:eastAsia="Arial" w:cs="Arial"/>
              </w:rPr>
              <w:t>)</w:t>
            </w:r>
          </w:p>
        </w:tc>
      </w:tr>
      <w:tr w:rsidR="00E90CF9" w:rsidTr="00AF6ACD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CF9" w:rsidRDefault="00E90CF9" w:rsidP="00AF6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4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CF9" w:rsidRDefault="00E90CF9" w:rsidP="00AF6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eastAsia="Arial" w:cs="Arial"/>
              </w:rPr>
            </w:pP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CF9" w:rsidRDefault="00E90CF9" w:rsidP="00AF6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port source = </w:t>
            </w:r>
          </w:p>
          <w:p w:rsidR="00E90CF9" w:rsidRDefault="00E90CF9" w:rsidP="00AF6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port destination = </w:t>
            </w:r>
          </w:p>
        </w:tc>
      </w:tr>
      <w:tr w:rsidR="00E90CF9" w:rsidTr="00AF6ACD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CF9" w:rsidRDefault="00E90CF9" w:rsidP="00AF6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3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CF9" w:rsidRDefault="00E90CF9" w:rsidP="00AF6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eastAsia="Arial" w:cs="Arial"/>
              </w:rPr>
            </w:pP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CF9" w:rsidRDefault="00E90CF9" w:rsidP="00AF6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adresse IP destinataire = </w:t>
            </w:r>
          </w:p>
        </w:tc>
      </w:tr>
      <w:tr w:rsidR="00E90CF9" w:rsidTr="00AF6ACD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CF9" w:rsidRDefault="00E90CF9" w:rsidP="00AF6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2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CF9" w:rsidRDefault="00E90CF9" w:rsidP="00AF6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eastAsia="Arial" w:cs="Arial"/>
              </w:rPr>
            </w:pP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CF9" w:rsidRDefault="00E90CF9" w:rsidP="00AF6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adresse MAC source = </w:t>
            </w:r>
          </w:p>
        </w:tc>
      </w:tr>
      <w:tr w:rsidR="00E90CF9" w:rsidTr="00AF6ACD"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CF9" w:rsidRDefault="00E90CF9" w:rsidP="00AF6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1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CF9" w:rsidRDefault="00E90CF9" w:rsidP="00AF6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eastAsia="Arial" w:cs="Arial"/>
              </w:rPr>
            </w:pPr>
          </w:p>
        </w:tc>
        <w:tc>
          <w:tcPr>
            <w:tcW w:w="5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CF9" w:rsidRDefault="00E90CF9" w:rsidP="00AF6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>nb d’octets =</w:t>
            </w:r>
          </w:p>
          <w:p w:rsidR="00E90CF9" w:rsidRDefault="00E90CF9" w:rsidP="00AF6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nb de bits = </w:t>
            </w:r>
          </w:p>
        </w:tc>
      </w:tr>
    </w:tbl>
    <w:p w:rsidR="00E90CF9" w:rsidRDefault="00E90CF9" w:rsidP="00E90CF9">
      <w:pPr>
        <w:spacing w:before="0" w:line="349" w:lineRule="auto"/>
        <w:rPr>
          <w:rFonts w:eastAsia="Arial" w:cs="Arial"/>
        </w:rPr>
      </w:pPr>
    </w:p>
    <w:p w:rsidR="00E90CF9" w:rsidRDefault="00E90CF9" w:rsidP="00E90CF9">
      <w:pPr>
        <w:spacing w:before="0" w:line="349" w:lineRule="auto"/>
        <w:rPr>
          <w:rFonts w:eastAsia="Arial" w:cs="Arial"/>
        </w:rPr>
      </w:pPr>
    </w:p>
    <w:p w:rsidR="00E90CF9" w:rsidRDefault="00E90CF9" w:rsidP="00C65DDC">
      <w:pPr>
        <w:numPr>
          <w:ilvl w:val="0"/>
          <w:numId w:val="18"/>
        </w:numPr>
        <w:spacing w:before="0" w:line="349" w:lineRule="auto"/>
        <w:rPr>
          <w:rFonts w:eastAsia="Arial" w:cs="Arial"/>
        </w:rPr>
      </w:pPr>
      <w:r>
        <w:rPr>
          <w:rFonts w:eastAsia="Arial" w:cs="Arial"/>
        </w:rPr>
        <w:t xml:space="preserve">Observer comment retrouver le contenu du message et le topic dans la trame </w:t>
      </w:r>
    </w:p>
    <w:p w:rsidR="00E90CF9" w:rsidRDefault="00E90CF9" w:rsidP="00C65DDC">
      <w:pPr>
        <w:numPr>
          <w:ilvl w:val="0"/>
          <w:numId w:val="18"/>
        </w:numPr>
        <w:spacing w:before="0" w:line="349" w:lineRule="auto"/>
        <w:rPr>
          <w:rFonts w:eastAsia="Arial" w:cs="Arial"/>
        </w:rPr>
      </w:pPr>
      <w:r>
        <w:rPr>
          <w:rFonts w:eastAsia="Arial" w:cs="Arial"/>
        </w:rPr>
        <w:t>Utiliser votre observation pour retrouver le contenu du message envoyé dans cette trame (justifier) (sur fond gris les octets de la couche 5)</w:t>
      </w:r>
    </w:p>
    <w:p w:rsidR="00872335" w:rsidRPr="00EC5D56" w:rsidRDefault="00E90CF9" w:rsidP="00EC5D56">
      <w:pPr>
        <w:spacing w:before="0" w:line="349" w:lineRule="auto"/>
        <w:rPr>
          <w:rFonts w:eastAsia="Arial" w:cs="Arial"/>
        </w:rPr>
      </w:pPr>
      <w:r>
        <w:rPr>
          <w:rFonts w:eastAsia="Arial" w:cs="Arial"/>
          <w:noProof/>
        </w:rPr>
        <w:drawing>
          <wp:inline distT="114300" distB="114300" distL="114300" distR="114300" wp14:anchorId="7007E03E" wp14:editId="79328BC7">
            <wp:extent cx="4267200" cy="1133475"/>
            <wp:effectExtent l="0" t="0" r="0" b="0"/>
            <wp:docPr id="14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1133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62" w:name="_y6i4ek3r89j8" w:colFirst="0" w:colLast="0"/>
      <w:bookmarkEnd w:id="62"/>
    </w:p>
    <w:p w:rsidR="00E90CF9" w:rsidRDefault="00E90CF9" w:rsidP="00E90CF9">
      <w:pPr>
        <w:spacing w:before="0" w:line="349" w:lineRule="auto"/>
        <w:rPr>
          <w:rFonts w:eastAsia="Arial" w:cs="Arial"/>
        </w:rPr>
      </w:pPr>
    </w:p>
    <w:p w:rsidR="00E90CF9" w:rsidRDefault="00E90CF9" w:rsidP="00E90CF9">
      <w:pPr>
        <w:pStyle w:val="Titre1"/>
        <w:spacing w:before="0" w:line="349" w:lineRule="auto"/>
      </w:pPr>
      <w:bookmarkStart w:id="63" w:name="_q34gf4g1323t" w:colFirst="0" w:colLast="0"/>
      <w:bookmarkStart w:id="64" w:name="_Toc189422557"/>
      <w:bookmarkEnd w:id="63"/>
      <w:r>
        <w:t>Configuration du broker avec authentification</w:t>
      </w:r>
      <w:bookmarkEnd w:id="64"/>
    </w:p>
    <w:p w:rsidR="00E90CF9" w:rsidRDefault="00E90CF9" w:rsidP="00E90CF9">
      <w:pPr>
        <w:pStyle w:val="Titre3"/>
        <w:spacing w:before="0" w:line="349" w:lineRule="auto"/>
      </w:pPr>
      <w:bookmarkStart w:id="65" w:name="_931h7cmrqky8" w:colFirst="0" w:colLast="0"/>
      <w:bookmarkStart w:id="66" w:name="_Toc189422558"/>
      <w:bookmarkEnd w:id="65"/>
      <w:r>
        <w:t>Présentation et objectif</w:t>
      </w:r>
      <w:bookmarkEnd w:id="66"/>
    </w:p>
    <w:p w:rsidR="00E90CF9" w:rsidRDefault="00E90CF9" w:rsidP="00E90CF9">
      <w:pPr>
        <w:spacing w:before="0" w:line="349" w:lineRule="auto"/>
        <w:rPr>
          <w:rFonts w:eastAsia="Arial" w:cs="Arial"/>
        </w:rPr>
      </w:pPr>
      <w:r>
        <w:rPr>
          <w:rFonts w:eastAsia="Arial" w:cs="Arial"/>
        </w:rPr>
        <w:t xml:space="preserve">Le broker Mosquitto peut être configuré pour nécessiter une authentification du client par </w:t>
      </w:r>
      <w:proofErr w:type="spellStart"/>
      <w:r>
        <w:rPr>
          <w:rFonts w:eastAsia="Arial" w:cs="Arial"/>
        </w:rPr>
        <w:t>username</w:t>
      </w:r>
      <w:proofErr w:type="spellEnd"/>
      <w:r>
        <w:rPr>
          <w:rFonts w:eastAsia="Arial" w:cs="Arial"/>
        </w:rPr>
        <w:t xml:space="preserve"> / mot de passe.</w:t>
      </w:r>
    </w:p>
    <w:p w:rsidR="00E90CF9" w:rsidRDefault="00E90CF9" w:rsidP="00E90CF9">
      <w:pPr>
        <w:spacing w:before="0" w:line="349" w:lineRule="auto"/>
        <w:rPr>
          <w:rFonts w:eastAsia="Arial" w:cs="Arial"/>
        </w:rPr>
      </w:pPr>
      <w:r>
        <w:rPr>
          <w:rFonts w:eastAsia="Arial" w:cs="Arial"/>
        </w:rPr>
        <w:lastRenderedPageBreak/>
        <w:t xml:space="preserve">L’authentification permet de protéger l’accès au broker (connexion), le couple </w:t>
      </w:r>
      <w:proofErr w:type="spellStart"/>
      <w:r>
        <w:rPr>
          <w:rFonts w:eastAsia="Arial" w:cs="Arial"/>
        </w:rPr>
        <w:t>username</w:t>
      </w:r>
      <w:proofErr w:type="spellEnd"/>
      <w:r>
        <w:rPr>
          <w:rFonts w:eastAsia="Arial" w:cs="Arial"/>
        </w:rPr>
        <w:t xml:space="preserve"> /mot de passe peut aussi être utilisé pour restreindre l’accès à des topics.</w:t>
      </w:r>
    </w:p>
    <w:p w:rsidR="00E90CF9" w:rsidRDefault="00E90CF9" w:rsidP="00E90CF9">
      <w:pPr>
        <w:spacing w:before="0" w:line="349" w:lineRule="auto"/>
        <w:rPr>
          <w:rFonts w:eastAsia="Arial" w:cs="Arial"/>
        </w:rPr>
      </w:pPr>
      <w:r>
        <w:rPr>
          <w:rFonts w:eastAsia="Arial" w:cs="Arial"/>
        </w:rPr>
        <w:t xml:space="preserve">L’objectif de cette partie est de mettre en place une connexion sécurisée par </w:t>
      </w:r>
      <w:proofErr w:type="spellStart"/>
      <w:r>
        <w:rPr>
          <w:rFonts w:eastAsia="Arial" w:cs="Arial"/>
        </w:rPr>
        <w:t>username</w:t>
      </w:r>
      <w:proofErr w:type="spellEnd"/>
      <w:r>
        <w:rPr>
          <w:rFonts w:eastAsia="Arial" w:cs="Arial"/>
        </w:rPr>
        <w:t xml:space="preserve"> /mot de passe et d’évaluer la robustesse de cette authentification.</w:t>
      </w:r>
    </w:p>
    <w:p w:rsidR="00E90CF9" w:rsidRDefault="00E90CF9" w:rsidP="00E90CF9">
      <w:pPr>
        <w:spacing w:before="0" w:line="349" w:lineRule="auto"/>
        <w:rPr>
          <w:rFonts w:eastAsia="Arial" w:cs="Arial"/>
        </w:rPr>
      </w:pPr>
    </w:p>
    <w:p w:rsidR="00E90CF9" w:rsidRDefault="00E90CF9" w:rsidP="00E90CF9">
      <w:pPr>
        <w:pStyle w:val="Titre3"/>
        <w:spacing w:before="0" w:line="349" w:lineRule="auto"/>
      </w:pPr>
      <w:bookmarkStart w:id="67" w:name="_8jairkpt5xz8" w:colFirst="0" w:colLast="0"/>
      <w:bookmarkStart w:id="68" w:name="_Toc189422559"/>
      <w:bookmarkEnd w:id="67"/>
      <w:r>
        <w:t>Cahier des charges</w:t>
      </w:r>
      <w:bookmarkEnd w:id="68"/>
    </w:p>
    <w:p w:rsidR="00E90CF9" w:rsidRDefault="00E90CF9" w:rsidP="00C65DDC">
      <w:pPr>
        <w:numPr>
          <w:ilvl w:val="0"/>
          <w:numId w:val="14"/>
        </w:numPr>
        <w:spacing w:before="0" w:line="349" w:lineRule="auto"/>
        <w:rPr>
          <w:rFonts w:eastAsia="Arial" w:cs="Arial"/>
        </w:rPr>
      </w:pPr>
      <w:r>
        <w:rPr>
          <w:rFonts w:eastAsia="Arial" w:cs="Arial"/>
        </w:rPr>
        <w:t>Le broker sera sécurisé en ajoutant une authentification par user /mot de passe</w:t>
      </w:r>
    </w:p>
    <w:p w:rsidR="00E90CF9" w:rsidRDefault="00E90CF9" w:rsidP="00C65DDC">
      <w:pPr>
        <w:numPr>
          <w:ilvl w:val="0"/>
          <w:numId w:val="14"/>
        </w:numPr>
        <w:spacing w:before="0" w:line="349" w:lineRule="auto"/>
        <w:rPr>
          <w:rFonts w:eastAsia="Arial" w:cs="Arial"/>
        </w:rPr>
      </w:pPr>
      <w:r>
        <w:rPr>
          <w:rFonts w:eastAsia="Arial" w:cs="Arial"/>
        </w:rPr>
        <w:t>Les connexions anonymes seront interdites</w:t>
      </w:r>
    </w:p>
    <w:p w:rsidR="00E90CF9" w:rsidRDefault="00E90CF9" w:rsidP="00C65DDC">
      <w:pPr>
        <w:numPr>
          <w:ilvl w:val="0"/>
          <w:numId w:val="14"/>
        </w:numPr>
        <w:spacing w:before="0" w:line="349" w:lineRule="auto"/>
        <w:rPr>
          <w:rFonts w:eastAsia="Arial" w:cs="Arial"/>
        </w:rPr>
      </w:pPr>
      <w:r>
        <w:rPr>
          <w:rFonts w:eastAsia="Arial" w:cs="Arial"/>
        </w:rPr>
        <w:t xml:space="preserve">Deux utilisateurs seront créés  </w:t>
      </w:r>
    </w:p>
    <w:p w:rsidR="00E90CF9" w:rsidRDefault="00E90CF9" w:rsidP="00C65DDC">
      <w:pPr>
        <w:numPr>
          <w:ilvl w:val="1"/>
          <w:numId w:val="14"/>
        </w:numPr>
        <w:spacing w:before="0" w:line="349" w:lineRule="auto"/>
        <w:rPr>
          <w:rFonts w:eastAsia="Arial" w:cs="Arial"/>
        </w:rPr>
      </w:pPr>
      <w:r>
        <w:rPr>
          <w:rFonts w:eastAsia="Arial" w:cs="Arial"/>
        </w:rPr>
        <w:t>user ciel / mot de passe ciel</w:t>
      </w:r>
    </w:p>
    <w:p w:rsidR="00E90CF9" w:rsidRDefault="00E90CF9" w:rsidP="00C65DDC">
      <w:pPr>
        <w:numPr>
          <w:ilvl w:val="1"/>
          <w:numId w:val="14"/>
        </w:numPr>
        <w:spacing w:before="0" w:line="349" w:lineRule="auto"/>
        <w:rPr>
          <w:rFonts w:eastAsia="Arial" w:cs="Arial"/>
        </w:rPr>
      </w:pPr>
      <w:r>
        <w:rPr>
          <w:rFonts w:eastAsia="Arial" w:cs="Arial"/>
        </w:rPr>
        <w:t>user robot / mot de passe robot</w:t>
      </w:r>
    </w:p>
    <w:p w:rsidR="00E90CF9" w:rsidRDefault="00E90CF9" w:rsidP="00E90CF9">
      <w:pPr>
        <w:spacing w:before="0" w:line="349" w:lineRule="auto"/>
        <w:rPr>
          <w:rFonts w:eastAsia="Arial" w:cs="Arial"/>
        </w:rPr>
      </w:pPr>
    </w:p>
    <w:p w:rsidR="00E90CF9" w:rsidRDefault="00E90CF9" w:rsidP="00E90CF9">
      <w:pPr>
        <w:spacing w:before="0" w:line="349" w:lineRule="auto"/>
        <w:rPr>
          <w:rFonts w:eastAsia="Arial" w:cs="Arial"/>
        </w:rPr>
      </w:pPr>
      <w:r>
        <w:rPr>
          <w:rFonts w:eastAsia="Arial" w:cs="Arial"/>
        </w:rPr>
        <w:t>La configuration se fait en deux étapes</w:t>
      </w:r>
    </w:p>
    <w:p w:rsidR="00E90CF9" w:rsidRDefault="00E90CF9" w:rsidP="00E90CF9">
      <w:pPr>
        <w:pStyle w:val="Titre3"/>
        <w:spacing w:before="0" w:line="349" w:lineRule="auto"/>
      </w:pPr>
      <w:bookmarkStart w:id="69" w:name="_w5w299tux59n" w:colFirst="0" w:colLast="0"/>
      <w:bookmarkStart w:id="70" w:name="_Toc189422560"/>
      <w:bookmarkEnd w:id="69"/>
      <w:r>
        <w:t>étape 1 : modifier le fichier de configuration</w:t>
      </w:r>
      <w:bookmarkEnd w:id="70"/>
    </w:p>
    <w:p w:rsidR="00E90CF9" w:rsidRDefault="00E90CF9" w:rsidP="00C65DDC">
      <w:pPr>
        <w:numPr>
          <w:ilvl w:val="0"/>
          <w:numId w:val="21"/>
        </w:numPr>
      </w:pPr>
      <w:r>
        <w:t>Faire une copie de sauvegarde du fichier de configuration dans un fichier nommé “</w:t>
      </w:r>
      <w:proofErr w:type="spellStart"/>
      <w:r>
        <w:t>mosquitto.</w:t>
      </w:r>
      <w:proofErr w:type="gramStart"/>
      <w:r>
        <w:t>conf.basic</w:t>
      </w:r>
      <w:proofErr w:type="spellEnd"/>
      <w:proofErr w:type="gramEnd"/>
      <w:r>
        <w:t>”. Noter la commande</w:t>
      </w:r>
    </w:p>
    <w:p w:rsidR="00E90CF9" w:rsidRPr="00C13983" w:rsidRDefault="00E90CF9" w:rsidP="00C13983">
      <w:pPr>
        <w:pStyle w:val="Titre6"/>
        <w:ind w:firstLine="720"/>
        <w:rPr>
          <w:rStyle w:val="unix-like"/>
          <w:lang w:val="en-US"/>
        </w:rPr>
      </w:pPr>
      <w:bookmarkStart w:id="71" w:name="_gkginvp43y7r" w:colFirst="0" w:colLast="0"/>
      <w:bookmarkEnd w:id="71"/>
    </w:p>
    <w:p w:rsidR="00E90CF9" w:rsidRDefault="00E90CF9" w:rsidP="00C65DDC">
      <w:pPr>
        <w:numPr>
          <w:ilvl w:val="0"/>
          <w:numId w:val="32"/>
        </w:numPr>
      </w:pPr>
      <w:r>
        <w:t xml:space="preserve">Ajouter les lignes suivantes dans le fichier de configuration </w:t>
      </w:r>
      <w:proofErr w:type="spellStart"/>
      <w:r>
        <w:t>mosquitto.conf</w:t>
      </w:r>
      <w:proofErr w:type="spellEnd"/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9866"/>
      </w:tblGrid>
      <w:tr w:rsidR="00E90CF9" w:rsidRPr="00664764" w:rsidTr="00AF6ACD">
        <w:tc>
          <w:tcPr>
            <w:tcW w:w="9866" w:type="dxa"/>
            <w:shd w:val="clear" w:color="auto" w:fill="F4FB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CF9" w:rsidRPr="0010350B" w:rsidRDefault="00E90CF9" w:rsidP="00AF6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rFonts w:ascii="Courier New" w:eastAsia="Courier New" w:hAnsi="Courier New" w:cs="Courier New"/>
                <w:color w:val="242424"/>
                <w:shd w:val="clear" w:color="auto" w:fill="F2F2F2"/>
                <w:lang w:val="en-US"/>
              </w:rPr>
            </w:pPr>
            <w:proofErr w:type="spellStart"/>
            <w:r w:rsidRPr="0010350B">
              <w:rPr>
                <w:rFonts w:ascii="Consolas" w:eastAsia="Consolas" w:hAnsi="Consolas" w:cs="Consolas"/>
                <w:color w:val="5E6E5E"/>
                <w:shd w:val="clear" w:color="auto" w:fill="F4FBF4"/>
                <w:lang w:val="en-US"/>
              </w:rPr>
              <w:t>allow_anonymous</w:t>
            </w:r>
            <w:proofErr w:type="spellEnd"/>
            <w:r w:rsidRPr="0010350B">
              <w:rPr>
                <w:rFonts w:ascii="Consolas" w:eastAsia="Consolas" w:hAnsi="Consolas" w:cs="Consolas"/>
                <w:color w:val="5E6E5E"/>
                <w:shd w:val="clear" w:color="auto" w:fill="F4FBF4"/>
                <w:lang w:val="en-US"/>
              </w:rPr>
              <w:t xml:space="preserve"> </w:t>
            </w:r>
            <w:r w:rsidRPr="0010350B">
              <w:rPr>
                <w:rFonts w:ascii="Consolas" w:eastAsia="Consolas" w:hAnsi="Consolas" w:cs="Consolas"/>
                <w:color w:val="87711D"/>
                <w:shd w:val="clear" w:color="auto" w:fill="F4FBF4"/>
                <w:lang w:val="en-US"/>
              </w:rPr>
              <w:t>false</w:t>
            </w:r>
            <w:r w:rsidRPr="0010350B">
              <w:rPr>
                <w:rFonts w:ascii="Consolas" w:eastAsia="Consolas" w:hAnsi="Consolas" w:cs="Consolas"/>
                <w:color w:val="5E6E5E"/>
                <w:shd w:val="clear" w:color="auto" w:fill="F4FBF4"/>
                <w:lang w:val="en-US"/>
              </w:rPr>
              <w:br/>
            </w:r>
            <w:proofErr w:type="spellStart"/>
            <w:r w:rsidRPr="0010350B">
              <w:rPr>
                <w:rFonts w:ascii="Consolas" w:eastAsia="Consolas" w:hAnsi="Consolas" w:cs="Consolas"/>
                <w:color w:val="5E6E5E"/>
                <w:shd w:val="clear" w:color="auto" w:fill="F4FBF4"/>
                <w:lang w:val="en-US"/>
              </w:rPr>
              <w:t>password_file</w:t>
            </w:r>
            <w:proofErr w:type="spellEnd"/>
            <w:r w:rsidRPr="0010350B">
              <w:rPr>
                <w:rFonts w:ascii="Consolas" w:eastAsia="Consolas" w:hAnsi="Consolas" w:cs="Consolas"/>
                <w:color w:val="5E6E5E"/>
                <w:shd w:val="clear" w:color="auto" w:fill="F4FBF4"/>
                <w:lang w:val="en-US"/>
              </w:rPr>
              <w:t xml:space="preserve"> /</w:t>
            </w:r>
            <w:proofErr w:type="spellStart"/>
            <w:r w:rsidRPr="0010350B">
              <w:rPr>
                <w:rFonts w:ascii="Consolas" w:eastAsia="Consolas" w:hAnsi="Consolas" w:cs="Consolas"/>
                <w:color w:val="5E6E5E"/>
                <w:shd w:val="clear" w:color="auto" w:fill="F4FBF4"/>
                <w:lang w:val="en-US"/>
              </w:rPr>
              <w:t>etc</w:t>
            </w:r>
            <w:proofErr w:type="spellEnd"/>
            <w:r w:rsidRPr="0010350B">
              <w:rPr>
                <w:rFonts w:ascii="Consolas" w:eastAsia="Consolas" w:hAnsi="Consolas" w:cs="Consolas"/>
                <w:color w:val="5E6E5E"/>
                <w:shd w:val="clear" w:color="auto" w:fill="F4FBF4"/>
                <w:lang w:val="en-US"/>
              </w:rPr>
              <w:t>/mosquitto/passwords</w:t>
            </w:r>
          </w:p>
        </w:tc>
      </w:tr>
    </w:tbl>
    <w:p w:rsidR="00E90CF9" w:rsidRPr="0010350B" w:rsidRDefault="00E90CF9" w:rsidP="00E90CF9">
      <w:pPr>
        <w:rPr>
          <w:lang w:val="en-US"/>
        </w:rPr>
      </w:pPr>
    </w:p>
    <w:p w:rsidR="00E90CF9" w:rsidRDefault="00E90CF9" w:rsidP="00C65DDC">
      <w:pPr>
        <w:numPr>
          <w:ilvl w:val="0"/>
          <w:numId w:val="3"/>
        </w:numPr>
      </w:pPr>
      <w:r>
        <w:t>Ajouter un commentaire court et explicatif pour chaque ligne</w:t>
      </w:r>
    </w:p>
    <w:p w:rsidR="00E90CF9" w:rsidRDefault="00E90CF9" w:rsidP="00E90CF9"/>
    <w:p w:rsidR="00E90CF9" w:rsidRDefault="00E90CF9" w:rsidP="00E90CF9">
      <w:pPr>
        <w:pStyle w:val="Titre3"/>
      </w:pPr>
      <w:bookmarkStart w:id="72" w:name="_es8037i1lx1g" w:colFirst="0" w:colLast="0"/>
      <w:bookmarkStart w:id="73" w:name="_Toc189422561"/>
      <w:bookmarkEnd w:id="72"/>
      <w:r>
        <w:t>étape 2 : créer le fichier des identifiants</w:t>
      </w:r>
      <w:bookmarkEnd w:id="73"/>
    </w:p>
    <w:p w:rsidR="00E90CF9" w:rsidRDefault="00E90CF9" w:rsidP="00E90CF9">
      <w:r>
        <w:t>Mosquitto fournit l’utilitaire “</w:t>
      </w:r>
      <w:proofErr w:type="spellStart"/>
      <w:r>
        <w:t>mosquitto_passwd</w:t>
      </w:r>
      <w:proofErr w:type="spellEnd"/>
      <w:r>
        <w:t>” pour ajouter ou supprimer des identifiants/mot de passe : cela évite l’édition directe du fichier des mots de passe.</w:t>
      </w:r>
    </w:p>
    <w:p w:rsidR="00E90CF9" w:rsidRDefault="00E90CF9" w:rsidP="00E90CF9">
      <w:r>
        <w:t xml:space="preserve">Référence en ligne détaillée : </w:t>
      </w:r>
      <w:hyperlink r:id="rId22">
        <w:r>
          <w:rPr>
            <w:color w:val="1155CC"/>
            <w:u w:val="single"/>
          </w:rPr>
          <w:t>https://mosquitto.org/man/mosquitto_passwd-1.html</w:t>
        </w:r>
      </w:hyperlink>
    </w:p>
    <w:p w:rsidR="00E90CF9" w:rsidRDefault="00E90CF9" w:rsidP="00E90CF9">
      <w:pPr>
        <w:pStyle w:val="Titre4"/>
      </w:pPr>
      <w:bookmarkStart w:id="74" w:name="_rjvx2y83kgu4" w:colFirst="0" w:colLast="0"/>
      <w:bookmarkEnd w:id="74"/>
      <w:r>
        <w:t>syntaxe en mode interactif (sur la console)</w:t>
      </w:r>
    </w:p>
    <w:p w:rsidR="00E90CF9" w:rsidRDefault="00E90CF9" w:rsidP="00E90CF9"/>
    <w:tbl>
      <w:tblPr>
        <w:tblW w:w="9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20"/>
        <w:gridCol w:w="7950"/>
      </w:tblGrid>
      <w:tr w:rsidR="00E90CF9" w:rsidRPr="00664764" w:rsidTr="00AF6ACD">
        <w:trPr>
          <w:trHeight w:val="410"/>
        </w:trPr>
        <w:tc>
          <w:tcPr>
            <w:tcW w:w="987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CF9" w:rsidRPr="0010350B" w:rsidRDefault="00E90CF9" w:rsidP="00AF6ACD">
            <w:pPr>
              <w:rPr>
                <w:lang w:val="en-US"/>
              </w:rPr>
            </w:pPr>
            <w:proofErr w:type="spellStart"/>
            <w:r w:rsidRPr="0010350B">
              <w:rPr>
                <w:rFonts w:ascii="Roboto Mono" w:eastAsia="Roboto Mono" w:hAnsi="Roboto Mono" w:cs="Roboto Mono"/>
                <w:color w:val="188038"/>
                <w:sz w:val="21"/>
                <w:szCs w:val="21"/>
                <w:shd w:val="clear" w:color="auto" w:fill="F5F5F5"/>
                <w:lang w:val="en-US"/>
              </w:rPr>
              <w:t>mosquitto_passwd</w:t>
            </w:r>
            <w:proofErr w:type="spellEnd"/>
            <w:r w:rsidRPr="0010350B">
              <w:rPr>
                <w:rFonts w:ascii="Courier New" w:eastAsia="Courier New" w:hAnsi="Courier New" w:cs="Courier New"/>
                <w:sz w:val="21"/>
                <w:szCs w:val="21"/>
                <w:shd w:val="clear" w:color="auto" w:fill="F5F5F5"/>
                <w:lang w:val="en-US"/>
              </w:rPr>
              <w:t xml:space="preserve"> [ </w:t>
            </w:r>
            <w:r w:rsidRPr="0010350B">
              <w:rPr>
                <w:rFonts w:ascii="Roboto Mono" w:eastAsia="Roboto Mono" w:hAnsi="Roboto Mono" w:cs="Roboto Mono"/>
                <w:color w:val="188038"/>
                <w:sz w:val="21"/>
                <w:szCs w:val="21"/>
                <w:shd w:val="clear" w:color="auto" w:fill="F5F5F5"/>
                <w:lang w:val="en-US"/>
              </w:rPr>
              <w:t>-c</w:t>
            </w:r>
            <w:r w:rsidRPr="0010350B">
              <w:rPr>
                <w:rFonts w:ascii="Courier New" w:eastAsia="Courier New" w:hAnsi="Courier New" w:cs="Courier New"/>
                <w:sz w:val="21"/>
                <w:szCs w:val="21"/>
                <w:shd w:val="clear" w:color="auto" w:fill="F5F5F5"/>
                <w:lang w:val="en-US"/>
              </w:rPr>
              <w:t xml:space="preserve"> | </w:t>
            </w:r>
            <w:r w:rsidRPr="0010350B">
              <w:rPr>
                <w:rFonts w:ascii="Roboto Mono" w:eastAsia="Roboto Mono" w:hAnsi="Roboto Mono" w:cs="Roboto Mono"/>
                <w:color w:val="188038"/>
                <w:sz w:val="21"/>
                <w:szCs w:val="21"/>
                <w:shd w:val="clear" w:color="auto" w:fill="F5F5F5"/>
                <w:lang w:val="en-US"/>
              </w:rPr>
              <w:t>-</w:t>
            </w:r>
            <w:proofErr w:type="gramStart"/>
            <w:r w:rsidRPr="0010350B">
              <w:rPr>
                <w:rFonts w:ascii="Roboto Mono" w:eastAsia="Roboto Mono" w:hAnsi="Roboto Mono" w:cs="Roboto Mono"/>
                <w:color w:val="188038"/>
                <w:sz w:val="21"/>
                <w:szCs w:val="21"/>
                <w:shd w:val="clear" w:color="auto" w:fill="F5F5F5"/>
                <w:lang w:val="en-US"/>
              </w:rPr>
              <w:t>D</w:t>
            </w:r>
            <w:r w:rsidRPr="0010350B">
              <w:rPr>
                <w:rFonts w:ascii="Courier New" w:eastAsia="Courier New" w:hAnsi="Courier New" w:cs="Courier New"/>
                <w:sz w:val="21"/>
                <w:szCs w:val="21"/>
                <w:shd w:val="clear" w:color="auto" w:fill="F5F5F5"/>
                <w:lang w:val="en-US"/>
              </w:rPr>
              <w:t xml:space="preserve"> ]</w:t>
            </w:r>
            <w:proofErr w:type="gramEnd"/>
            <w:r w:rsidRPr="0010350B">
              <w:rPr>
                <w:rFonts w:ascii="Courier New" w:eastAsia="Courier New" w:hAnsi="Courier New" w:cs="Courier New"/>
                <w:sz w:val="21"/>
                <w:szCs w:val="21"/>
                <w:shd w:val="clear" w:color="auto" w:fill="F5F5F5"/>
                <w:lang w:val="en-US"/>
              </w:rPr>
              <w:t xml:space="preserve"> &lt;</w:t>
            </w:r>
            <w:proofErr w:type="spellStart"/>
            <w:r w:rsidRPr="0010350B">
              <w:rPr>
                <w:rFonts w:ascii="Roboto Mono" w:eastAsia="Roboto Mono" w:hAnsi="Roboto Mono" w:cs="Roboto Mono"/>
                <w:i/>
                <w:color w:val="188038"/>
                <w:sz w:val="21"/>
                <w:szCs w:val="21"/>
                <w:shd w:val="clear" w:color="auto" w:fill="F5F5F5"/>
                <w:lang w:val="en-US"/>
              </w:rPr>
              <w:t>passwordfile</w:t>
            </w:r>
            <w:proofErr w:type="spellEnd"/>
            <w:r w:rsidRPr="0010350B">
              <w:rPr>
                <w:rFonts w:ascii="Roboto Mono" w:eastAsia="Roboto Mono" w:hAnsi="Roboto Mono" w:cs="Roboto Mono"/>
                <w:i/>
                <w:color w:val="188038"/>
                <w:sz w:val="21"/>
                <w:szCs w:val="21"/>
                <w:shd w:val="clear" w:color="auto" w:fill="F5F5F5"/>
                <w:lang w:val="en-US"/>
              </w:rPr>
              <w:t>&gt;</w:t>
            </w:r>
            <w:r w:rsidRPr="0010350B">
              <w:rPr>
                <w:rFonts w:ascii="Courier New" w:eastAsia="Courier New" w:hAnsi="Courier New" w:cs="Courier New"/>
                <w:sz w:val="21"/>
                <w:szCs w:val="21"/>
                <w:shd w:val="clear" w:color="auto" w:fill="F5F5F5"/>
                <w:lang w:val="en-US"/>
              </w:rPr>
              <w:t xml:space="preserve"> &lt;</w:t>
            </w:r>
            <w:r w:rsidRPr="0010350B">
              <w:rPr>
                <w:rFonts w:ascii="Roboto Mono" w:eastAsia="Roboto Mono" w:hAnsi="Roboto Mono" w:cs="Roboto Mono"/>
                <w:i/>
                <w:color w:val="188038"/>
                <w:sz w:val="21"/>
                <w:szCs w:val="21"/>
                <w:shd w:val="clear" w:color="auto" w:fill="F5F5F5"/>
                <w:lang w:val="en-US"/>
              </w:rPr>
              <w:t>username&gt;</w:t>
            </w:r>
          </w:p>
        </w:tc>
      </w:tr>
      <w:tr w:rsidR="00E90CF9" w:rsidTr="00AF6ACD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CF9" w:rsidRDefault="00E90CF9" w:rsidP="00AF6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rPr>
                <w:rFonts w:ascii="Roboto Mono" w:eastAsia="Roboto Mono" w:hAnsi="Roboto Mono" w:cs="Roboto Mono"/>
                <w:i/>
                <w:color w:val="188038"/>
                <w:sz w:val="21"/>
                <w:szCs w:val="21"/>
                <w:shd w:val="clear" w:color="auto" w:fill="F5F5F5"/>
              </w:rPr>
              <w:t>sans option</w:t>
            </w:r>
          </w:p>
        </w:tc>
        <w:tc>
          <w:tcPr>
            <w:tcW w:w="7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CF9" w:rsidRDefault="00E90CF9" w:rsidP="00AF6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proofErr w:type="gramStart"/>
            <w:r>
              <w:t>Ajoute le</w:t>
            </w:r>
            <w:proofErr w:type="gramEnd"/>
            <w:r>
              <w:t xml:space="preserve"> &lt;</w:t>
            </w:r>
            <w:proofErr w:type="spellStart"/>
            <w:r>
              <w:t>username</w:t>
            </w:r>
            <w:proofErr w:type="spellEnd"/>
            <w:r>
              <w:t>&gt; au fichier &lt;</w:t>
            </w:r>
            <w:proofErr w:type="spellStart"/>
            <w:r>
              <w:t>passwordfile</w:t>
            </w:r>
            <w:proofErr w:type="spellEnd"/>
            <w:r>
              <w:t>&gt;</w:t>
            </w:r>
          </w:p>
          <w:p w:rsidR="00E90CF9" w:rsidRDefault="00E90CF9" w:rsidP="00AF6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Le mot de passe sera demandé au prompt</w:t>
            </w:r>
          </w:p>
        </w:tc>
      </w:tr>
      <w:tr w:rsidR="00E90CF9" w:rsidTr="00AF6ACD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CF9" w:rsidRDefault="00E90CF9" w:rsidP="00AF6ACD">
            <w:r>
              <w:rPr>
                <w:rFonts w:ascii="Roboto Mono" w:eastAsia="Roboto Mono" w:hAnsi="Roboto Mono" w:cs="Roboto Mono"/>
                <w:i/>
                <w:color w:val="188038"/>
                <w:sz w:val="21"/>
                <w:szCs w:val="21"/>
                <w:shd w:val="clear" w:color="auto" w:fill="F5F5F5"/>
              </w:rPr>
              <w:lastRenderedPageBreak/>
              <w:t>option -c</w:t>
            </w:r>
          </w:p>
        </w:tc>
        <w:tc>
          <w:tcPr>
            <w:tcW w:w="7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CF9" w:rsidRDefault="00E90CF9" w:rsidP="00AF6ACD">
            <w:pPr>
              <w:widowControl w:val="0"/>
              <w:spacing w:before="0" w:line="240" w:lineRule="auto"/>
            </w:pPr>
            <w:proofErr w:type="gramStart"/>
            <w:r>
              <w:t>Ajoute le</w:t>
            </w:r>
            <w:proofErr w:type="gramEnd"/>
            <w:r>
              <w:t xml:space="preserve"> &lt;</w:t>
            </w:r>
            <w:proofErr w:type="spellStart"/>
            <w:r>
              <w:t>username</w:t>
            </w:r>
            <w:proofErr w:type="spellEnd"/>
            <w:r>
              <w:t>&gt; au fichier &lt;</w:t>
            </w:r>
            <w:proofErr w:type="spellStart"/>
            <w:r>
              <w:t>passwordfile</w:t>
            </w:r>
            <w:proofErr w:type="spellEnd"/>
            <w:r>
              <w:t>&gt;</w:t>
            </w:r>
          </w:p>
          <w:p w:rsidR="00E90CF9" w:rsidRDefault="00E90CF9" w:rsidP="00AF6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r>
              <w:t>EN PLUS crée le fichier &lt;</w:t>
            </w:r>
            <w:proofErr w:type="spellStart"/>
            <w:r>
              <w:t>passwordfile</w:t>
            </w:r>
            <w:proofErr w:type="spellEnd"/>
            <w:r>
              <w:t>&gt;</w:t>
            </w:r>
          </w:p>
          <w:p w:rsidR="00E90CF9" w:rsidRDefault="00E90CF9" w:rsidP="00AF6ACD">
            <w:r>
              <w:t>ATTENTION le fichier existant sera écrasé ! (le faire pour le 1er utilisateur)</w:t>
            </w:r>
          </w:p>
          <w:p w:rsidR="00E90CF9" w:rsidRDefault="00E90CF9" w:rsidP="00AF6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</w:p>
        </w:tc>
      </w:tr>
      <w:tr w:rsidR="00E90CF9" w:rsidTr="00AF6ACD"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CF9" w:rsidRDefault="00E90CF9" w:rsidP="00AF6ACD">
            <w:pPr>
              <w:rPr>
                <w:rFonts w:ascii="Roboto Mono" w:eastAsia="Roboto Mono" w:hAnsi="Roboto Mono" w:cs="Roboto Mono"/>
                <w:i/>
                <w:color w:val="188038"/>
                <w:sz w:val="21"/>
                <w:szCs w:val="21"/>
                <w:shd w:val="clear" w:color="auto" w:fill="F5F5F5"/>
              </w:rPr>
            </w:pPr>
            <w:r>
              <w:rPr>
                <w:rFonts w:ascii="Roboto Mono" w:eastAsia="Roboto Mono" w:hAnsi="Roboto Mono" w:cs="Roboto Mono"/>
                <w:i/>
                <w:color w:val="188038"/>
                <w:sz w:val="21"/>
                <w:szCs w:val="21"/>
                <w:shd w:val="clear" w:color="auto" w:fill="F5F5F5"/>
              </w:rPr>
              <w:t>option -D</w:t>
            </w:r>
          </w:p>
        </w:tc>
        <w:tc>
          <w:tcPr>
            <w:tcW w:w="7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CF9" w:rsidRDefault="00E90CF9" w:rsidP="00AF6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  <w:proofErr w:type="gramStart"/>
            <w:r>
              <w:t>Supprime le</w:t>
            </w:r>
            <w:proofErr w:type="gramEnd"/>
            <w:r>
              <w:t xml:space="preserve"> &lt;</w:t>
            </w:r>
            <w:proofErr w:type="spellStart"/>
            <w:r>
              <w:t>username</w:t>
            </w:r>
            <w:proofErr w:type="spellEnd"/>
            <w:r>
              <w:t>&gt; au fichier &lt;</w:t>
            </w:r>
            <w:proofErr w:type="spellStart"/>
            <w:r>
              <w:t>passwordfile</w:t>
            </w:r>
            <w:proofErr w:type="spellEnd"/>
            <w:r>
              <w:t>&gt;</w:t>
            </w:r>
          </w:p>
          <w:p w:rsidR="00E90CF9" w:rsidRDefault="00E90CF9" w:rsidP="00AF6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</w:pPr>
          </w:p>
        </w:tc>
      </w:tr>
    </w:tbl>
    <w:p w:rsidR="00E90CF9" w:rsidRDefault="00E90CF9" w:rsidP="00E90CF9"/>
    <w:p w:rsidR="00E90CF9" w:rsidRDefault="00E90CF9" w:rsidP="00C65DDC">
      <w:pPr>
        <w:numPr>
          <w:ilvl w:val="0"/>
          <w:numId w:val="26"/>
        </w:numPr>
      </w:pPr>
      <w:r>
        <w:t xml:space="preserve">Créer le fichier de user/mot de passe avec </w:t>
      </w:r>
      <w:r w:rsidR="00C13983">
        <w:t>un</w:t>
      </w:r>
      <w:r>
        <w:t xml:space="preserve"> utilisateur (noter la commande) </w:t>
      </w:r>
    </w:p>
    <w:p w:rsidR="00E90CF9" w:rsidRDefault="00E90CF9" w:rsidP="00E90CF9">
      <w:pPr>
        <w:pStyle w:val="Titre6"/>
      </w:pPr>
      <w:bookmarkStart w:id="75" w:name="_wmmryqup0rno" w:colFirst="0" w:colLast="0"/>
      <w:bookmarkEnd w:id="75"/>
    </w:p>
    <w:p w:rsidR="00E90CF9" w:rsidRPr="00C13983" w:rsidRDefault="00E90CF9" w:rsidP="00E90CF9">
      <w:pPr>
        <w:pStyle w:val="Titre6"/>
        <w:rPr>
          <w:rStyle w:val="unix-like"/>
        </w:rPr>
      </w:pPr>
      <w:bookmarkStart w:id="76" w:name="_nv7sbf9wo1oa" w:colFirst="0" w:colLast="0"/>
      <w:bookmarkEnd w:id="76"/>
    </w:p>
    <w:p w:rsidR="00E90CF9" w:rsidRDefault="00E90CF9" w:rsidP="00C65DDC">
      <w:pPr>
        <w:numPr>
          <w:ilvl w:val="0"/>
          <w:numId w:val="16"/>
        </w:numPr>
      </w:pPr>
      <w:r>
        <w:t>Redémarrer le serveur et valider que le fonctionnement est conforme au cahier des charges (copie d’écran)</w:t>
      </w:r>
    </w:p>
    <w:p w:rsidR="00E90CF9" w:rsidRDefault="00E90CF9" w:rsidP="00E90CF9">
      <w:pPr>
        <w:pStyle w:val="Titre6"/>
      </w:pPr>
      <w:bookmarkStart w:id="77" w:name="_xbkmpr7ee3di" w:colFirst="0" w:colLast="0"/>
      <w:bookmarkEnd w:id="77"/>
    </w:p>
    <w:p w:rsidR="00E90CF9" w:rsidRDefault="00E90CF9" w:rsidP="00C65DDC">
      <w:pPr>
        <w:numPr>
          <w:ilvl w:val="0"/>
          <w:numId w:val="26"/>
        </w:numPr>
      </w:pPr>
      <w:r>
        <w:t xml:space="preserve">Ajouter </w:t>
      </w:r>
      <w:r w:rsidR="00C13983">
        <w:t>un</w:t>
      </w:r>
      <w:r>
        <w:t xml:space="preserve"> deuxième utilisateur (noter la commande) </w:t>
      </w:r>
    </w:p>
    <w:p w:rsidR="00E90CF9" w:rsidRPr="00C13983" w:rsidRDefault="00E90CF9" w:rsidP="00E90CF9">
      <w:pPr>
        <w:pStyle w:val="Titre6"/>
        <w:rPr>
          <w:rStyle w:val="unix-like"/>
        </w:rPr>
      </w:pPr>
      <w:bookmarkStart w:id="78" w:name="_tlp9duem9gp5" w:colFirst="0" w:colLast="0"/>
      <w:bookmarkEnd w:id="78"/>
    </w:p>
    <w:p w:rsidR="00C13983" w:rsidRDefault="00E90CF9" w:rsidP="00EC5D56">
      <w:pPr>
        <w:numPr>
          <w:ilvl w:val="0"/>
          <w:numId w:val="16"/>
        </w:numPr>
      </w:pPr>
      <w:r>
        <w:t>Redémarrer le serveur et valider que le fonctionnement est conforme au cahier des charges (copie d’écran)</w:t>
      </w:r>
    </w:p>
    <w:p w:rsidR="00E90CF9" w:rsidRPr="00C13983" w:rsidRDefault="00E90CF9" w:rsidP="00E90CF9">
      <w:pPr>
        <w:pStyle w:val="Titre6"/>
        <w:rPr>
          <w:lang w:val="fr-FR"/>
        </w:rPr>
      </w:pPr>
      <w:bookmarkStart w:id="79" w:name="_xr5gjjw87aa2" w:colFirst="0" w:colLast="0"/>
      <w:bookmarkEnd w:id="79"/>
    </w:p>
    <w:p w:rsidR="00E90CF9" w:rsidRDefault="00E90CF9" w:rsidP="00C65DDC">
      <w:pPr>
        <w:numPr>
          <w:ilvl w:val="0"/>
          <w:numId w:val="27"/>
        </w:numPr>
      </w:pPr>
      <w:r>
        <w:t xml:space="preserve">Ouvrir le fichier des user/mots de passe. Que </w:t>
      </w:r>
      <w:r w:rsidR="00C13983">
        <w:t>constatez-vous</w:t>
      </w:r>
      <w:r>
        <w:t xml:space="preserve"> ?</w:t>
      </w:r>
    </w:p>
    <w:p w:rsidR="00E90CF9" w:rsidRDefault="00E90CF9" w:rsidP="00E90CF9">
      <w:pPr>
        <w:spacing w:before="0" w:line="349" w:lineRule="auto"/>
        <w:rPr>
          <w:rFonts w:eastAsia="Arial" w:cs="Arial"/>
        </w:rPr>
      </w:pPr>
    </w:p>
    <w:p w:rsidR="00E90CF9" w:rsidRDefault="00E90CF9" w:rsidP="00E90CF9">
      <w:pPr>
        <w:pStyle w:val="Titre1"/>
        <w:spacing w:before="0" w:line="349" w:lineRule="auto"/>
      </w:pPr>
      <w:bookmarkStart w:id="80" w:name="_8uea12j1w18k" w:colFirst="0" w:colLast="0"/>
      <w:bookmarkStart w:id="81" w:name="_Toc189422562"/>
      <w:bookmarkEnd w:id="80"/>
      <w:r>
        <w:t>Niveau de sécurité de l’authentification</w:t>
      </w:r>
      <w:bookmarkEnd w:id="81"/>
      <w:r>
        <w:t xml:space="preserve"> </w:t>
      </w:r>
    </w:p>
    <w:p w:rsidR="00E90CF9" w:rsidRDefault="00E90CF9" w:rsidP="00E90CF9">
      <w:pPr>
        <w:spacing w:before="0" w:line="349" w:lineRule="auto"/>
        <w:rPr>
          <w:rFonts w:eastAsia="Arial" w:cs="Arial"/>
        </w:rPr>
      </w:pPr>
      <w:r>
        <w:rPr>
          <w:rFonts w:eastAsia="Arial" w:cs="Arial"/>
        </w:rPr>
        <w:t xml:space="preserve">Voici un extrait d’enregistrement de conversation par Wireshark </w:t>
      </w:r>
    </w:p>
    <w:p w:rsidR="00E90CF9" w:rsidRDefault="00E90CF9" w:rsidP="00E90CF9">
      <w:pPr>
        <w:spacing w:before="0" w:line="349" w:lineRule="auto"/>
        <w:rPr>
          <w:rFonts w:eastAsia="Arial" w:cs="Arial"/>
        </w:rPr>
      </w:pPr>
      <w:r>
        <w:rPr>
          <w:rFonts w:eastAsia="Arial" w:cs="Arial"/>
          <w:noProof/>
        </w:rPr>
        <w:lastRenderedPageBreak/>
        <w:drawing>
          <wp:inline distT="114300" distB="114300" distL="114300" distR="114300" wp14:anchorId="232948A8" wp14:editId="01D51626">
            <wp:extent cx="6264000" cy="3746500"/>
            <wp:effectExtent l="0" t="0" r="0" b="0"/>
            <wp:docPr id="5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4000" cy="3746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90CF9" w:rsidRDefault="00E90CF9" w:rsidP="00E90CF9">
      <w:pPr>
        <w:spacing w:before="0" w:line="349" w:lineRule="auto"/>
        <w:rPr>
          <w:rFonts w:eastAsia="Arial" w:cs="Arial"/>
        </w:rPr>
      </w:pPr>
    </w:p>
    <w:p w:rsidR="00E90CF9" w:rsidRDefault="00E90CF9" w:rsidP="00C65DDC">
      <w:pPr>
        <w:numPr>
          <w:ilvl w:val="0"/>
          <w:numId w:val="10"/>
        </w:numPr>
        <w:spacing w:before="0" w:line="349" w:lineRule="auto"/>
        <w:rPr>
          <w:rFonts w:eastAsia="Arial" w:cs="Arial"/>
        </w:rPr>
      </w:pPr>
      <w:r>
        <w:rPr>
          <w:rFonts w:eastAsia="Arial" w:cs="Arial"/>
        </w:rPr>
        <w:t xml:space="preserve">Que peut-on en déduire sur le niveau de sécurité de cette méthode </w:t>
      </w:r>
      <w:r w:rsidR="00C13983">
        <w:rPr>
          <w:rFonts w:eastAsia="Arial" w:cs="Arial"/>
        </w:rPr>
        <w:t>d’authentification ?</w:t>
      </w:r>
    </w:p>
    <w:p w:rsidR="00E90CF9" w:rsidRPr="00C13983" w:rsidRDefault="00E90CF9" w:rsidP="00E90CF9">
      <w:pPr>
        <w:pStyle w:val="Titre6"/>
        <w:rPr>
          <w:color w:val="FF0000"/>
        </w:rPr>
      </w:pPr>
      <w:bookmarkStart w:id="82" w:name="_l77cz2km583p" w:colFirst="0" w:colLast="0"/>
      <w:bookmarkEnd w:id="82"/>
    </w:p>
    <w:p w:rsidR="00E90CF9" w:rsidRDefault="00E90CF9" w:rsidP="00E90CF9">
      <w:pPr>
        <w:spacing w:before="0" w:line="349" w:lineRule="auto"/>
        <w:rPr>
          <w:rFonts w:eastAsia="Arial" w:cs="Arial"/>
        </w:rPr>
      </w:pPr>
    </w:p>
    <w:p w:rsidR="00E90CF9" w:rsidRDefault="00E90CF9" w:rsidP="00E90CF9">
      <w:pPr>
        <w:pStyle w:val="Titre1"/>
        <w:spacing w:before="0" w:line="349" w:lineRule="auto"/>
      </w:pPr>
      <w:bookmarkStart w:id="83" w:name="_k27hirwoemnw" w:colFirst="0" w:colLast="0"/>
      <w:bookmarkStart w:id="84" w:name="_Toc189422563"/>
      <w:bookmarkEnd w:id="83"/>
      <w:r>
        <w:t>Conclusion</w:t>
      </w:r>
      <w:bookmarkEnd w:id="84"/>
    </w:p>
    <w:p w:rsidR="00E90CF9" w:rsidRDefault="00E90CF9" w:rsidP="00E90CF9">
      <w:r>
        <w:t>Quels sont les deux niveaux de sécurisation du broker vu</w:t>
      </w:r>
      <w:r w:rsidR="00076DBA">
        <w:t>s</w:t>
      </w:r>
      <w:r>
        <w:t xml:space="preserve"> dans ce TP et quelles peuvent être leurs utilisations</w:t>
      </w:r>
      <w:r w:rsidR="00076DBA">
        <w:t xml:space="preserve"> </w:t>
      </w:r>
      <w:r>
        <w:t>?</w:t>
      </w:r>
    </w:p>
    <w:p w:rsidR="00E90CF9" w:rsidRDefault="00E90CF9" w:rsidP="00E90CF9"/>
    <w:tbl>
      <w:tblPr>
        <w:tblW w:w="98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59"/>
        <w:gridCol w:w="5907"/>
      </w:tblGrid>
      <w:tr w:rsidR="00E90CF9" w:rsidTr="00B34E54"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CF9" w:rsidRDefault="00E90CF9" w:rsidP="00AF6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</w:rPr>
            </w:pPr>
            <w:r>
              <w:rPr>
                <w:b/>
              </w:rPr>
              <w:t>niveau de sécurité</w:t>
            </w:r>
          </w:p>
        </w:tc>
        <w:tc>
          <w:tcPr>
            <w:tcW w:w="59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CF9" w:rsidRDefault="00E90CF9" w:rsidP="00AF6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jc w:val="center"/>
              <w:rPr>
                <w:b/>
              </w:rPr>
            </w:pPr>
            <w:r>
              <w:rPr>
                <w:b/>
              </w:rPr>
              <w:t>exemple d’utilisation pratique</w:t>
            </w:r>
          </w:p>
        </w:tc>
      </w:tr>
      <w:tr w:rsidR="00E90CF9" w:rsidTr="00B34E54"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CF9" w:rsidRPr="00B34E54" w:rsidRDefault="00E90CF9" w:rsidP="00AF6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FF0000"/>
              </w:rPr>
            </w:pPr>
          </w:p>
        </w:tc>
        <w:tc>
          <w:tcPr>
            <w:tcW w:w="59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34E54" w:rsidRPr="00B34E54" w:rsidRDefault="00B34E54" w:rsidP="00AF6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FF0000"/>
              </w:rPr>
            </w:pPr>
          </w:p>
        </w:tc>
      </w:tr>
      <w:tr w:rsidR="00E90CF9" w:rsidTr="00B34E54">
        <w:tc>
          <w:tcPr>
            <w:tcW w:w="39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CF9" w:rsidRPr="00B34E54" w:rsidRDefault="00E90CF9" w:rsidP="00AF6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FF0000"/>
              </w:rPr>
            </w:pPr>
          </w:p>
        </w:tc>
        <w:tc>
          <w:tcPr>
            <w:tcW w:w="59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0CF9" w:rsidRPr="00B34E54" w:rsidRDefault="00E90CF9" w:rsidP="00AF6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color w:val="FF0000"/>
              </w:rPr>
            </w:pPr>
          </w:p>
        </w:tc>
      </w:tr>
    </w:tbl>
    <w:p w:rsidR="00E90CF9" w:rsidRDefault="00E90CF9" w:rsidP="00E90CF9"/>
    <w:p w:rsidR="00E90CF9" w:rsidRDefault="00E90CF9" w:rsidP="00E90CF9">
      <w:pPr>
        <w:pStyle w:val="Titre1"/>
        <w:spacing w:before="0" w:line="349" w:lineRule="auto"/>
      </w:pPr>
      <w:bookmarkStart w:id="85" w:name="_9s09dzr09fwf" w:colFirst="0" w:colLast="0"/>
      <w:bookmarkStart w:id="86" w:name="_Toc189422564"/>
      <w:bookmarkEnd w:id="85"/>
      <w:r>
        <w:t>Bonus</w:t>
      </w:r>
      <w:bookmarkEnd w:id="86"/>
    </w:p>
    <w:p w:rsidR="00E90CF9" w:rsidRDefault="00E90CF9" w:rsidP="00C65DDC">
      <w:pPr>
        <w:numPr>
          <w:ilvl w:val="0"/>
          <w:numId w:val="25"/>
        </w:numPr>
        <w:spacing w:before="0" w:line="349" w:lineRule="auto"/>
        <w:rPr>
          <w:rFonts w:eastAsia="Arial" w:cs="Arial"/>
        </w:rPr>
      </w:pPr>
      <w:r>
        <w:rPr>
          <w:rFonts w:eastAsia="Arial" w:cs="Arial"/>
        </w:rPr>
        <w:t xml:space="preserve">Quel est </w:t>
      </w:r>
      <w:proofErr w:type="spellStart"/>
      <w:proofErr w:type="gramStart"/>
      <w:r>
        <w:rPr>
          <w:rFonts w:eastAsia="Arial" w:cs="Arial"/>
        </w:rPr>
        <w:t>peut être</w:t>
      </w:r>
      <w:proofErr w:type="spellEnd"/>
      <w:proofErr w:type="gramEnd"/>
      <w:r>
        <w:rPr>
          <w:rFonts w:eastAsia="Arial" w:cs="Arial"/>
        </w:rPr>
        <w:t xml:space="preserve"> l’intérêt de stocker le fichier des user/mot de passe dans /</w:t>
      </w:r>
      <w:proofErr w:type="spellStart"/>
      <w:r>
        <w:rPr>
          <w:rFonts w:eastAsia="Arial" w:cs="Arial"/>
        </w:rPr>
        <w:t>etc</w:t>
      </w:r>
      <w:proofErr w:type="spellEnd"/>
      <w:r>
        <w:rPr>
          <w:rFonts w:eastAsia="Arial" w:cs="Arial"/>
        </w:rPr>
        <w:t>/mosquitto plutôt que dans votre home directory ?</w:t>
      </w:r>
    </w:p>
    <w:p w:rsidR="00E90CF9" w:rsidRPr="00EC5D56" w:rsidRDefault="00E90CF9" w:rsidP="00E90CF9">
      <w:pPr>
        <w:numPr>
          <w:ilvl w:val="0"/>
          <w:numId w:val="25"/>
        </w:numPr>
        <w:spacing w:before="0" w:line="349" w:lineRule="auto"/>
        <w:rPr>
          <w:rFonts w:eastAsia="Arial" w:cs="Arial"/>
        </w:rPr>
      </w:pPr>
      <w:r>
        <w:rPr>
          <w:rFonts w:eastAsia="Arial" w:cs="Arial"/>
        </w:rPr>
        <w:t>Hacking : Demander à l’enseignante le fichier dump de Wireshark du broker, analyser le fichier et utiliser les informations pour envoyer une information erronée sur le topic (votre nom par exemple)</w:t>
      </w:r>
    </w:p>
    <w:p w:rsidR="008D0B31" w:rsidRDefault="008D0B31">
      <w:pPr>
        <w:spacing w:before="0" w:line="349" w:lineRule="auto"/>
        <w:rPr>
          <w:rFonts w:eastAsia="Arial" w:cs="Arial"/>
        </w:rPr>
      </w:pPr>
    </w:p>
    <w:sectPr w:rsidR="008D0B31" w:rsidSect="0090294F">
      <w:headerReference w:type="default" r:id="rId24"/>
      <w:footerReference w:type="default" r:id="rId25"/>
      <w:headerReference w:type="first" r:id="rId26"/>
      <w:footerReference w:type="first" r:id="rId27"/>
      <w:pgSz w:w="11906" w:h="16838"/>
      <w:pgMar w:top="1134" w:right="1021" w:bottom="1134" w:left="1021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0645" w:rsidRDefault="00380645">
      <w:pPr>
        <w:spacing w:before="0" w:line="240" w:lineRule="auto"/>
      </w:pPr>
      <w:r>
        <w:separator/>
      </w:r>
    </w:p>
  </w:endnote>
  <w:endnote w:type="continuationSeparator" w:id="0">
    <w:p w:rsidR="00380645" w:rsidRDefault="0038064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roxima Nova">
    <w:altName w:val="Tahoma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BM Plex Mono">
    <w:altName w:val="Calibri"/>
    <w:panose1 w:val="020B0604020202020204"/>
    <w:charset w:val="00"/>
    <w:family w:val="auto"/>
    <w:pitch w:val="default"/>
  </w:font>
  <w:font w:name="Roboto">
    <w:altName w:val="Arial"/>
    <w:panose1 w:val="020B0604020202020204"/>
    <w:charset w:val="00"/>
    <w:family w:val="auto"/>
    <w:pitch w:val="default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 Mono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0B31" w:rsidRDefault="00000000">
    <w:pPr>
      <w:pBdr>
        <w:top w:val="nil"/>
        <w:left w:val="nil"/>
        <w:bottom w:val="nil"/>
        <w:right w:val="nil"/>
        <w:between w:val="nil"/>
      </w:pBdr>
      <w:jc w:val="right"/>
    </w:pPr>
    <w:r>
      <w:fldChar w:fldCharType="begin"/>
    </w:r>
    <w:r>
      <w:instrText>PAGE</w:instrText>
    </w:r>
    <w:r>
      <w:fldChar w:fldCharType="separate"/>
    </w:r>
    <w:r w:rsidR="004917BB">
      <w:rPr>
        <w:noProof/>
      </w:rPr>
      <w:t>2</w:t>
    </w:r>
    <w:r>
      <w:fldChar w:fldCharType="end"/>
    </w:r>
    <w:r>
      <w:rPr>
        <w:noProof/>
      </w:rPr>
      <w:drawing>
        <wp:anchor distT="0" distB="0" distL="0" distR="0" simplePos="0" relativeHeight="251660288" behindDoc="0" locked="0" layoutInCell="1" hidden="0" allowOverlap="1">
          <wp:simplePos x="0" y="0"/>
          <wp:positionH relativeFrom="column">
            <wp:posOffset>-919162</wp:posOffset>
          </wp:positionH>
          <wp:positionV relativeFrom="paragraph">
            <wp:posOffset>438150</wp:posOffset>
          </wp:positionV>
          <wp:extent cx="7781925" cy="409575"/>
          <wp:effectExtent l="0" t="0" r="0" b="0"/>
          <wp:wrapTopAndBottom distT="0" distB="0"/>
          <wp:docPr id="570961858" name="image3.png" descr="pied de p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pied de pag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1925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0B31" w:rsidRDefault="00000000">
    <w:pPr>
      <w:pBdr>
        <w:top w:val="nil"/>
        <w:left w:val="nil"/>
        <w:bottom w:val="nil"/>
        <w:right w:val="nil"/>
        <w:between w:val="nil"/>
      </w:pBdr>
      <w:jc w:val="right"/>
    </w:pPr>
    <w:r>
      <w:fldChar w:fldCharType="begin"/>
    </w:r>
    <w:r>
      <w:instrText>PAGE</w:instrText>
    </w:r>
    <w:r>
      <w:fldChar w:fldCharType="separate"/>
    </w:r>
    <w:r w:rsidR="004917BB">
      <w:rPr>
        <w:noProof/>
      </w:rPr>
      <w:t>1</w:t>
    </w:r>
    <w:r>
      <w:fldChar w:fldCharType="end"/>
    </w:r>
    <w:r>
      <w:rPr>
        <w:noProof/>
      </w:rPr>
      <w:drawing>
        <wp:anchor distT="0" distB="0" distL="0" distR="0" simplePos="0" relativeHeight="251661312" behindDoc="0" locked="0" layoutInCell="1" hidden="0" allowOverlap="1">
          <wp:simplePos x="0" y="0"/>
          <wp:positionH relativeFrom="column">
            <wp:posOffset>-919162</wp:posOffset>
          </wp:positionH>
          <wp:positionV relativeFrom="paragraph">
            <wp:posOffset>438150</wp:posOffset>
          </wp:positionV>
          <wp:extent cx="7781925" cy="409575"/>
          <wp:effectExtent l="0" t="0" r="0" b="0"/>
          <wp:wrapTopAndBottom distT="0" distB="0"/>
          <wp:docPr id="1842428170" name="image3.png" descr="pied de p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pied de pag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1925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0645" w:rsidRDefault="00380645">
      <w:pPr>
        <w:spacing w:before="0" w:line="240" w:lineRule="auto"/>
      </w:pPr>
      <w:r>
        <w:separator/>
      </w:r>
    </w:p>
  </w:footnote>
  <w:footnote w:type="continuationSeparator" w:id="0">
    <w:p w:rsidR="00380645" w:rsidRDefault="0038064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0B31" w:rsidRDefault="00000000" w:rsidP="0090294F">
    <w:pPr>
      <w:pBdr>
        <w:top w:val="nil"/>
        <w:left w:val="nil"/>
        <w:bottom w:val="nil"/>
        <w:right w:val="nil"/>
        <w:between w:val="nil"/>
      </w:pBdr>
      <w:spacing w:before="640"/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-914399</wp:posOffset>
          </wp:positionH>
          <wp:positionV relativeFrom="paragraph">
            <wp:posOffset>-66674</wp:posOffset>
          </wp:positionV>
          <wp:extent cx="7781925" cy="95250"/>
          <wp:effectExtent l="0" t="0" r="0" b="0"/>
          <wp:wrapTopAndBottom distT="0" distB="0"/>
          <wp:docPr id="1668125229" name="image3.png" descr="ligne horizontal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igne horizontal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1925" cy="95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0B31" w:rsidRDefault="00000000">
    <w:pPr>
      <w:pBdr>
        <w:top w:val="nil"/>
        <w:left w:val="nil"/>
        <w:bottom w:val="nil"/>
        <w:right w:val="nil"/>
        <w:between w:val="nil"/>
      </w:pBdr>
      <w:spacing w:before="640"/>
    </w:pP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-919162</wp:posOffset>
          </wp:positionH>
          <wp:positionV relativeFrom="paragraph">
            <wp:posOffset>-66674</wp:posOffset>
          </wp:positionV>
          <wp:extent cx="7781925" cy="95250"/>
          <wp:effectExtent l="0" t="0" r="0" b="0"/>
          <wp:wrapTopAndBottom distT="0" distB="0"/>
          <wp:docPr id="1652656455" name="image3.png" descr="ligne horizontal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ligne horizontal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1925" cy="95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6"/>
      <w:tblW w:w="9360" w:type="dxa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600" w:firstRow="0" w:lastRow="0" w:firstColumn="0" w:lastColumn="0" w:noHBand="1" w:noVBand="1"/>
    </w:tblPr>
    <w:tblGrid>
      <w:gridCol w:w="1764"/>
      <w:gridCol w:w="6080"/>
      <w:gridCol w:w="1516"/>
    </w:tblGrid>
    <w:tr w:rsidR="008D0B31">
      <w:trPr>
        <w:trHeight w:val="665"/>
      </w:trPr>
      <w:tc>
        <w:tcPr>
          <w:tcW w:w="1764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8D0B31" w:rsidRDefault="008D0B3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line="276" w:lineRule="auto"/>
          </w:pPr>
        </w:p>
      </w:tc>
      <w:tc>
        <w:tcPr>
          <w:tcW w:w="6079" w:type="dxa"/>
          <w:vMerge w:val="restart"/>
          <w:tcBorders>
            <w:top w:val="single" w:sz="8" w:space="0" w:color="000000"/>
            <w:bottom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8D0B31" w:rsidRDefault="00000000">
          <w:pPr>
            <w:spacing w:before="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 C</w:t>
          </w:r>
          <w:r w:rsidR="006B5700">
            <w:rPr>
              <w:b/>
              <w:sz w:val="20"/>
              <w:szCs w:val="20"/>
            </w:rPr>
            <w:t>XX</w:t>
          </w:r>
          <w:r>
            <w:rPr>
              <w:b/>
              <w:sz w:val="20"/>
              <w:szCs w:val="20"/>
            </w:rPr>
            <w:t xml:space="preserve"> </w:t>
          </w:r>
          <w:r w:rsidR="006B5700">
            <w:rPr>
              <w:b/>
              <w:sz w:val="20"/>
              <w:szCs w:val="20"/>
            </w:rPr>
            <w:t>Macro-Compétence</w:t>
          </w:r>
        </w:p>
        <w:p w:rsidR="008D0B31" w:rsidRDefault="006B5700">
          <w:pPr>
            <w:spacing w:before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Compétence</w:t>
          </w:r>
        </w:p>
        <w:p w:rsidR="008D0B31" w:rsidRDefault="008D0B31">
          <w:pPr>
            <w:spacing w:before="0"/>
            <w:jc w:val="center"/>
            <w:rPr>
              <w:sz w:val="20"/>
              <w:szCs w:val="20"/>
            </w:rPr>
          </w:pPr>
        </w:p>
      </w:tc>
      <w:tc>
        <w:tcPr>
          <w:tcW w:w="1516" w:type="dxa"/>
          <w:tcBorders>
            <w:top w:val="single" w:sz="8" w:space="0" w:color="000000"/>
            <w:right w:val="single" w:sz="8" w:space="0" w:color="000000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:rsidR="008D0B31" w:rsidRDefault="00000000">
          <w:pPr>
            <w:spacing w:before="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BTS CIEL</w:t>
          </w:r>
        </w:p>
      </w:tc>
    </w:tr>
    <w:tr w:rsidR="008D0B31">
      <w:trPr>
        <w:trHeight w:val="725"/>
      </w:trPr>
      <w:tc>
        <w:tcPr>
          <w:tcW w:w="1764" w:type="dxa"/>
          <w:vMerge/>
          <w:tcBorders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8D0B31" w:rsidRDefault="008D0B31">
          <w:pPr>
            <w:spacing w:before="640"/>
          </w:pPr>
        </w:p>
      </w:tc>
      <w:tc>
        <w:tcPr>
          <w:tcW w:w="6079" w:type="dxa"/>
          <w:vMerge/>
          <w:tcBorders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8D0B31" w:rsidRDefault="008D0B31">
          <w:pPr>
            <w:spacing w:before="0" w:line="240" w:lineRule="auto"/>
            <w:rPr>
              <w:sz w:val="20"/>
              <w:szCs w:val="20"/>
            </w:rPr>
          </w:pPr>
        </w:p>
      </w:tc>
      <w:tc>
        <w:tcPr>
          <w:tcW w:w="1516" w:type="dxa"/>
          <w:tcBorders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8D0B31" w:rsidRDefault="00064AD9">
          <w:pPr>
            <w:spacing w:before="0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TP</w:t>
          </w:r>
        </w:p>
      </w:tc>
    </w:tr>
  </w:tbl>
  <w:p w:rsidR="008D0B31" w:rsidRDefault="008D0B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6217"/>
    <w:multiLevelType w:val="multilevel"/>
    <w:tmpl w:val="C9925B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4D3502"/>
    <w:multiLevelType w:val="multilevel"/>
    <w:tmpl w:val="96E8BC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EC9699C"/>
    <w:multiLevelType w:val="multilevel"/>
    <w:tmpl w:val="95CC4B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F696E7B"/>
    <w:multiLevelType w:val="multilevel"/>
    <w:tmpl w:val="4E0A54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282398A"/>
    <w:multiLevelType w:val="multilevel"/>
    <w:tmpl w:val="5044AD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2C8334D"/>
    <w:multiLevelType w:val="multilevel"/>
    <w:tmpl w:val="BF9668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36830D8"/>
    <w:multiLevelType w:val="multilevel"/>
    <w:tmpl w:val="FDE4B1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46B74A9"/>
    <w:multiLevelType w:val="multilevel"/>
    <w:tmpl w:val="8452DD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C383AA7"/>
    <w:multiLevelType w:val="multilevel"/>
    <w:tmpl w:val="B2F274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1B8570B"/>
    <w:multiLevelType w:val="multilevel"/>
    <w:tmpl w:val="356E470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27D66A53"/>
    <w:multiLevelType w:val="multilevel"/>
    <w:tmpl w:val="E65E4276"/>
    <w:lvl w:ilvl="0">
      <w:start w:val="1"/>
      <w:numFmt w:val="bullet"/>
      <w:pStyle w:val="ToDoList"/>
      <w:lvlText w:val="¨"/>
      <w:lvlJc w:val="left"/>
      <w:pPr>
        <w:ind w:left="36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120" w:hanging="360"/>
      </w:pPr>
      <w:rPr>
        <w:u w:val="none"/>
      </w:rPr>
    </w:lvl>
  </w:abstractNum>
  <w:abstractNum w:abstractNumId="11" w15:restartNumberingAfterBreak="0">
    <w:nsid w:val="2F07603B"/>
    <w:multiLevelType w:val="multilevel"/>
    <w:tmpl w:val="1E108F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1CE5A3A"/>
    <w:multiLevelType w:val="multilevel"/>
    <w:tmpl w:val="7C8A39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2F21E2A"/>
    <w:multiLevelType w:val="multilevel"/>
    <w:tmpl w:val="ECC4BA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7F439E9"/>
    <w:multiLevelType w:val="multilevel"/>
    <w:tmpl w:val="AEA689F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390D562F"/>
    <w:multiLevelType w:val="multilevel"/>
    <w:tmpl w:val="255211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91224B7"/>
    <w:multiLevelType w:val="multilevel"/>
    <w:tmpl w:val="9372EB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C3048B3"/>
    <w:multiLevelType w:val="multilevel"/>
    <w:tmpl w:val="858258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D454C7B"/>
    <w:multiLevelType w:val="multilevel"/>
    <w:tmpl w:val="7B341A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0DE3C41"/>
    <w:multiLevelType w:val="multilevel"/>
    <w:tmpl w:val="769263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41D11DB7"/>
    <w:multiLevelType w:val="hybridMultilevel"/>
    <w:tmpl w:val="37CA8B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6C7E60"/>
    <w:multiLevelType w:val="multilevel"/>
    <w:tmpl w:val="F384B44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2" w15:restartNumberingAfterBreak="0">
    <w:nsid w:val="4A462642"/>
    <w:multiLevelType w:val="multilevel"/>
    <w:tmpl w:val="BB24C4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EFA1682"/>
    <w:multiLevelType w:val="multilevel"/>
    <w:tmpl w:val="51E053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3B62F1E"/>
    <w:multiLevelType w:val="multilevel"/>
    <w:tmpl w:val="7A7E98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4E93B92"/>
    <w:multiLevelType w:val="multilevel"/>
    <w:tmpl w:val="0786FB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6D74327"/>
    <w:multiLevelType w:val="multilevel"/>
    <w:tmpl w:val="C01A44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769284F"/>
    <w:multiLevelType w:val="multilevel"/>
    <w:tmpl w:val="41D4B5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7DD0FD6"/>
    <w:multiLevelType w:val="multilevel"/>
    <w:tmpl w:val="8AFEB9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5C459A6"/>
    <w:multiLevelType w:val="multilevel"/>
    <w:tmpl w:val="112E69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CAB19A2"/>
    <w:multiLevelType w:val="hybridMultilevel"/>
    <w:tmpl w:val="407EA6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031DA9"/>
    <w:multiLevelType w:val="multilevel"/>
    <w:tmpl w:val="1FB235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7EA2CB4"/>
    <w:multiLevelType w:val="multilevel"/>
    <w:tmpl w:val="658872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C133F29"/>
    <w:multiLevelType w:val="multilevel"/>
    <w:tmpl w:val="91B655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834540735">
    <w:abstractNumId w:val="10"/>
  </w:num>
  <w:num w:numId="2" w16cid:durableId="29382409">
    <w:abstractNumId w:val="18"/>
  </w:num>
  <w:num w:numId="3" w16cid:durableId="379670459">
    <w:abstractNumId w:val="5"/>
  </w:num>
  <w:num w:numId="4" w16cid:durableId="1506357295">
    <w:abstractNumId w:val="14"/>
  </w:num>
  <w:num w:numId="5" w16cid:durableId="1447848536">
    <w:abstractNumId w:val="12"/>
  </w:num>
  <w:num w:numId="6" w16cid:durableId="1521968902">
    <w:abstractNumId w:val="8"/>
  </w:num>
  <w:num w:numId="7" w16cid:durableId="738214903">
    <w:abstractNumId w:val="1"/>
  </w:num>
  <w:num w:numId="8" w16cid:durableId="1682900535">
    <w:abstractNumId w:val="32"/>
  </w:num>
  <w:num w:numId="9" w16cid:durableId="91321609">
    <w:abstractNumId w:val="19"/>
  </w:num>
  <w:num w:numId="10" w16cid:durableId="2036543216">
    <w:abstractNumId w:val="4"/>
  </w:num>
  <w:num w:numId="11" w16cid:durableId="920332632">
    <w:abstractNumId w:val="28"/>
  </w:num>
  <w:num w:numId="12" w16cid:durableId="1390877863">
    <w:abstractNumId w:val="22"/>
  </w:num>
  <w:num w:numId="13" w16cid:durableId="2013221998">
    <w:abstractNumId w:val="23"/>
  </w:num>
  <w:num w:numId="14" w16cid:durableId="1606494795">
    <w:abstractNumId w:val="16"/>
  </w:num>
  <w:num w:numId="15" w16cid:durableId="191381461">
    <w:abstractNumId w:val="17"/>
  </w:num>
  <w:num w:numId="16" w16cid:durableId="943340183">
    <w:abstractNumId w:val="33"/>
  </w:num>
  <w:num w:numId="17" w16cid:durableId="1722094347">
    <w:abstractNumId w:val="13"/>
  </w:num>
  <w:num w:numId="18" w16cid:durableId="1118916359">
    <w:abstractNumId w:val="3"/>
  </w:num>
  <w:num w:numId="19" w16cid:durableId="145821944">
    <w:abstractNumId w:val="15"/>
  </w:num>
  <w:num w:numId="20" w16cid:durableId="2139184140">
    <w:abstractNumId w:val="25"/>
  </w:num>
  <w:num w:numId="21" w16cid:durableId="1879119606">
    <w:abstractNumId w:val="26"/>
  </w:num>
  <w:num w:numId="22" w16cid:durableId="1027175773">
    <w:abstractNumId w:val="11"/>
  </w:num>
  <w:num w:numId="23" w16cid:durableId="1584146666">
    <w:abstractNumId w:val="9"/>
  </w:num>
  <w:num w:numId="24" w16cid:durableId="1140657678">
    <w:abstractNumId w:val="0"/>
  </w:num>
  <w:num w:numId="25" w16cid:durableId="1106193006">
    <w:abstractNumId w:val="27"/>
  </w:num>
  <w:num w:numId="26" w16cid:durableId="1227033225">
    <w:abstractNumId w:val="29"/>
  </w:num>
  <w:num w:numId="27" w16cid:durableId="1446576327">
    <w:abstractNumId w:val="6"/>
  </w:num>
  <w:num w:numId="28" w16cid:durableId="893542000">
    <w:abstractNumId w:val="21"/>
  </w:num>
  <w:num w:numId="29" w16cid:durableId="949705660">
    <w:abstractNumId w:val="24"/>
  </w:num>
  <w:num w:numId="30" w16cid:durableId="1172374331">
    <w:abstractNumId w:val="31"/>
  </w:num>
  <w:num w:numId="31" w16cid:durableId="1338968051">
    <w:abstractNumId w:val="2"/>
  </w:num>
  <w:num w:numId="32" w16cid:durableId="49767849">
    <w:abstractNumId w:val="7"/>
  </w:num>
  <w:num w:numId="33" w16cid:durableId="986931774">
    <w:abstractNumId w:val="20"/>
  </w:num>
  <w:num w:numId="34" w16cid:durableId="1340933916">
    <w:abstractNumId w:val="3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CF9"/>
    <w:rsid w:val="00023B92"/>
    <w:rsid w:val="000527F0"/>
    <w:rsid w:val="00064AD9"/>
    <w:rsid w:val="00076DBA"/>
    <w:rsid w:val="000C21AA"/>
    <w:rsid w:val="00130A63"/>
    <w:rsid w:val="00137994"/>
    <w:rsid w:val="001C56C2"/>
    <w:rsid w:val="001E4904"/>
    <w:rsid w:val="00233E07"/>
    <w:rsid w:val="00263126"/>
    <w:rsid w:val="002F568B"/>
    <w:rsid w:val="00371278"/>
    <w:rsid w:val="00380645"/>
    <w:rsid w:val="00402AAF"/>
    <w:rsid w:val="0045154A"/>
    <w:rsid w:val="00486CD7"/>
    <w:rsid w:val="004917BB"/>
    <w:rsid w:val="004D07D4"/>
    <w:rsid w:val="004E7A16"/>
    <w:rsid w:val="00571D80"/>
    <w:rsid w:val="00584410"/>
    <w:rsid w:val="0065077B"/>
    <w:rsid w:val="006513BA"/>
    <w:rsid w:val="00664764"/>
    <w:rsid w:val="006B5700"/>
    <w:rsid w:val="006F65F0"/>
    <w:rsid w:val="007A1664"/>
    <w:rsid w:val="007B37F2"/>
    <w:rsid w:val="007C2268"/>
    <w:rsid w:val="007C6A5F"/>
    <w:rsid w:val="008270A9"/>
    <w:rsid w:val="00872335"/>
    <w:rsid w:val="008A4B87"/>
    <w:rsid w:val="008C0E32"/>
    <w:rsid w:val="008C79D1"/>
    <w:rsid w:val="008D0B31"/>
    <w:rsid w:val="0090294F"/>
    <w:rsid w:val="009705E2"/>
    <w:rsid w:val="009A5C0C"/>
    <w:rsid w:val="009C1CC1"/>
    <w:rsid w:val="00A139C2"/>
    <w:rsid w:val="00B34E54"/>
    <w:rsid w:val="00BC3886"/>
    <w:rsid w:val="00BF06D0"/>
    <w:rsid w:val="00C13983"/>
    <w:rsid w:val="00C44AE7"/>
    <w:rsid w:val="00C55E90"/>
    <w:rsid w:val="00C65DDC"/>
    <w:rsid w:val="00C8527A"/>
    <w:rsid w:val="00D047BC"/>
    <w:rsid w:val="00D355EE"/>
    <w:rsid w:val="00D43B7B"/>
    <w:rsid w:val="00D476FB"/>
    <w:rsid w:val="00E260B5"/>
    <w:rsid w:val="00E75A15"/>
    <w:rsid w:val="00E90CF9"/>
    <w:rsid w:val="00EC5D56"/>
    <w:rsid w:val="00F42253"/>
    <w:rsid w:val="00F7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5F290A27-6038-9F4C-B895-2D933893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roxima Nova" w:eastAsia="Proxima Nova" w:hAnsi="Proxima Nova" w:cs="Proxima Nova"/>
        <w:sz w:val="24"/>
        <w:szCs w:val="24"/>
        <w:lang w:val="fr" w:eastAsia="fr-FR" w:bidi="ar-SA"/>
      </w:rPr>
    </w:rPrDefault>
    <w:pPrDefault>
      <w:pPr>
        <w:spacing w:before="20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983"/>
    <w:rPr>
      <w:rFonts w:ascii="Arial" w:hAnsi="Arial"/>
      <w:sz w:val="22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Proxima Nova" w:hAnsi="Proxima Nova"/>
      <w:color w:val="039BE5"/>
      <w:sz w:val="36"/>
      <w:szCs w:val="36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0" w:after="200" w:line="349" w:lineRule="auto"/>
      <w:outlineLvl w:val="1"/>
    </w:pPr>
    <w:rPr>
      <w:b/>
      <w:color w:val="ED0800"/>
      <w:sz w:val="26"/>
      <w:szCs w:val="26"/>
      <w:u w:val="single"/>
    </w:rPr>
  </w:style>
  <w:style w:type="paragraph" w:styleId="Titre3">
    <w:name w:val="heading 3"/>
    <w:basedOn w:val="Normal"/>
    <w:next w:val="Normal"/>
    <w:uiPriority w:val="9"/>
    <w:unhideWhenUsed/>
    <w:qFormat/>
    <w:pPr>
      <w:keepNext/>
      <w:keepLines/>
      <w:outlineLvl w:val="2"/>
    </w:pPr>
    <w:rPr>
      <w:color w:val="ED0800"/>
      <w:sz w:val="24"/>
      <w:u w:val="single"/>
    </w:rPr>
  </w:style>
  <w:style w:type="paragraph" w:styleId="Titre4">
    <w:name w:val="heading 4"/>
    <w:basedOn w:val="Normal"/>
    <w:next w:val="Normal"/>
    <w:uiPriority w:val="9"/>
    <w:unhideWhenUsed/>
    <w:qFormat/>
    <w:pPr>
      <w:keepNext/>
      <w:keepLines/>
      <w:pBdr>
        <w:left w:val="single" w:sz="18" w:space="4" w:color="039BE5"/>
      </w:pBdr>
      <w:spacing w:before="160"/>
      <w:outlineLvl w:val="3"/>
    </w:pPr>
    <w:rPr>
      <w:rFonts w:ascii="Trebuchet MS" w:eastAsia="Trebuchet MS" w:hAnsi="Trebuchet MS" w:cs="Trebuchet MS"/>
      <w:b/>
      <w:color w:val="039BE5"/>
    </w:rPr>
  </w:style>
  <w:style w:type="paragraph" w:styleId="Titre5">
    <w:name w:val="heading 5"/>
    <w:basedOn w:val="Normal"/>
    <w:next w:val="Normal"/>
    <w:uiPriority w:val="9"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b/>
      <w:color w:val="039BE5"/>
    </w:rPr>
  </w:style>
  <w:style w:type="paragraph" w:styleId="Titre6">
    <w:name w:val="heading 6"/>
    <w:basedOn w:val="Normal"/>
    <w:next w:val="Normal"/>
    <w:uiPriority w:val="9"/>
    <w:unhideWhenUsed/>
    <w:qFormat/>
    <w:pPr>
      <w:keepNext/>
      <w:keepLines/>
      <w:pBdr>
        <w:top w:val="single" w:sz="8" w:space="2" w:color="4A86E8"/>
        <w:left w:val="single" w:sz="8" w:space="2" w:color="4A86E8"/>
        <w:bottom w:val="single" w:sz="8" w:space="2" w:color="4A86E8"/>
        <w:right w:val="single" w:sz="8" w:space="2" w:color="4A86E8"/>
      </w:pBdr>
      <w:spacing w:before="0" w:line="349" w:lineRule="auto"/>
      <w:outlineLvl w:val="5"/>
    </w:pPr>
    <w:rPr>
      <w:rFonts w:eastAsia="Arial" w:cs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line="240" w:lineRule="auto"/>
    </w:pPr>
    <w:rPr>
      <w:rFonts w:ascii="Proxima Nova" w:hAnsi="Proxima Nova"/>
      <w:b/>
      <w:color w:val="404040"/>
      <w:sz w:val="60"/>
      <w:szCs w:val="60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120"/>
    </w:pPr>
    <w:rPr>
      <w:color w:val="404040"/>
      <w:sz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917B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17BB"/>
  </w:style>
  <w:style w:type="paragraph" w:styleId="Pieddepage">
    <w:name w:val="footer"/>
    <w:basedOn w:val="Normal"/>
    <w:link w:val="PieddepageCar"/>
    <w:uiPriority w:val="99"/>
    <w:unhideWhenUsed/>
    <w:rsid w:val="004917B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17BB"/>
  </w:style>
  <w:style w:type="paragraph" w:styleId="Paragraphedeliste">
    <w:name w:val="List Paragraph"/>
    <w:basedOn w:val="Normal"/>
    <w:uiPriority w:val="34"/>
    <w:qFormat/>
    <w:rsid w:val="00263126"/>
    <w:pPr>
      <w:ind w:left="720"/>
      <w:contextualSpacing/>
    </w:pPr>
  </w:style>
  <w:style w:type="paragraph" w:styleId="TM1">
    <w:name w:val="toc 1"/>
    <w:basedOn w:val="Normal"/>
    <w:next w:val="Normal"/>
    <w:autoRedefine/>
    <w:uiPriority w:val="39"/>
    <w:unhideWhenUsed/>
    <w:rsid w:val="0090294F"/>
    <w:pPr>
      <w:spacing w:after="100" w:line="240" w:lineRule="auto"/>
    </w:pPr>
  </w:style>
  <w:style w:type="paragraph" w:styleId="TM2">
    <w:name w:val="toc 2"/>
    <w:basedOn w:val="Normal"/>
    <w:next w:val="Normal"/>
    <w:autoRedefine/>
    <w:uiPriority w:val="39"/>
    <w:unhideWhenUsed/>
    <w:rsid w:val="00EC5D56"/>
    <w:pPr>
      <w:spacing w:before="120" w:after="100" w:line="240" w:lineRule="auto"/>
      <w:ind w:left="238"/>
    </w:pPr>
    <w:rPr>
      <w:sz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0294F"/>
    <w:pPr>
      <w:spacing w:before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0294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0294F"/>
    <w:rPr>
      <w:vertAlign w:val="superscript"/>
    </w:rPr>
  </w:style>
  <w:style w:type="paragraph" w:customStyle="1" w:styleId="ToDoList">
    <w:name w:val="To Do List"/>
    <w:basedOn w:val="Normal"/>
    <w:qFormat/>
    <w:rsid w:val="006B5700"/>
    <w:pPr>
      <w:numPr>
        <w:numId w:val="1"/>
      </w:numPr>
      <w:spacing w:line="189" w:lineRule="auto"/>
    </w:pPr>
  </w:style>
  <w:style w:type="paragraph" w:styleId="TM3">
    <w:name w:val="toc 3"/>
    <w:basedOn w:val="Normal"/>
    <w:next w:val="Normal"/>
    <w:autoRedefine/>
    <w:uiPriority w:val="39"/>
    <w:unhideWhenUsed/>
    <w:rsid w:val="00EC5D56"/>
    <w:pPr>
      <w:spacing w:after="100" w:line="240" w:lineRule="auto"/>
      <w:ind w:left="440"/>
    </w:pPr>
    <w:rPr>
      <w:sz w:val="21"/>
    </w:rPr>
  </w:style>
  <w:style w:type="character" w:customStyle="1" w:styleId="unix-like">
    <w:name w:val="unix-like"/>
    <w:basedOn w:val="Policepardfaut"/>
    <w:uiPriority w:val="1"/>
    <w:qFormat/>
    <w:rsid w:val="001C56C2"/>
    <w:rPr>
      <w:rFonts w:ascii="Menlo" w:hAnsi="Menlo" w:cs="Menlo"/>
      <w:color w:val="FF000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0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squitto.org/man/mosquitto-8.html" TargetMode="External"/><Relationship Id="rId13" Type="http://schemas.openxmlformats.org/officeDocument/2006/relationships/hyperlink" Target="https://mqttx.app/" TargetMode="External"/><Relationship Id="rId18" Type="http://schemas.openxmlformats.org/officeDocument/2006/relationships/hyperlink" Target="https://mosquitto.org/man/mosquitto-conf-5.html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hyperlink" Target="https://github.com/eclipse/mosquitto/blob/master/mosquitto.conf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https://ascii.cl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fontTable" Target="fontTable.xml"/><Relationship Id="rId10" Type="http://schemas.openxmlformats.org/officeDocument/2006/relationships/hyperlink" Target="https://mosquitto.org/man/mosquitto-8.html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s://mosquitto.org/man/mosquitto-8.html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mosquitto.org/man/mosquitto_passwd-1.html" TargetMode="External"/><Relationship Id="rId27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ecile/Library/Group%20Containers/UBF8T346G9.Office/User%20Content.localized/Templates.localized/TP_mode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TP_modele.dotx</Template>
  <TotalTime>10</TotalTime>
  <Pages>13</Pages>
  <Words>2230</Words>
  <Characters>12266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Cécile Tonnerre</dc:creator>
  <cp:lastModifiedBy>Cécile Tonnerre</cp:lastModifiedBy>
  <cp:revision>4</cp:revision>
  <dcterms:created xsi:type="dcterms:W3CDTF">2025-01-29T18:12:00Z</dcterms:created>
  <dcterms:modified xsi:type="dcterms:W3CDTF">2025-02-02T20:02:00Z</dcterms:modified>
</cp:coreProperties>
</file>