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03" w:rsidRPr="00691303" w:rsidRDefault="00691303" w:rsidP="00691303">
      <w:pPr>
        <w:spacing w:before="60"/>
        <w:jc w:val="both"/>
        <w:rPr>
          <w:rFonts w:ascii="Arial" w:eastAsia="Calibri" w:hAnsi="Arial" w:cs="Arial"/>
          <w:i/>
        </w:rPr>
      </w:pPr>
      <w:r w:rsidRPr="00691303">
        <w:rPr>
          <w:rFonts w:ascii="Arial" w:eastAsia="Calibri" w:hAnsi="Arial" w:cs="Arial"/>
          <w:i/>
        </w:rPr>
        <w:t>Ce</w:t>
      </w:r>
      <w:bookmarkStart w:id="0" w:name="_GoBack"/>
      <w:bookmarkEnd w:id="0"/>
      <w:r w:rsidRPr="00691303">
        <w:rPr>
          <w:rFonts w:ascii="Arial" w:eastAsia="Calibri" w:hAnsi="Arial" w:cs="Arial"/>
          <w:i/>
        </w:rPr>
        <w:t>tte</w:t>
      </w:r>
      <w:r w:rsidRPr="00691303">
        <w:rPr>
          <w:rFonts w:ascii="Arial" w:eastAsia="Calibri" w:hAnsi="Arial" w:cs="Arial"/>
          <w:i/>
        </w:rPr>
        <w:t xml:space="preserve"> ressource destinée à illustrer ce que donnerait le sujet d’une épreuve ponctuelle E31 du BAC PRO M2C.</w:t>
      </w:r>
    </w:p>
    <w:p w:rsidR="00691303" w:rsidRPr="00691303" w:rsidRDefault="00691303" w:rsidP="00691303">
      <w:pPr>
        <w:spacing w:before="60"/>
        <w:jc w:val="both"/>
        <w:rPr>
          <w:rFonts w:ascii="Arial" w:eastAsia="Calibri" w:hAnsi="Arial" w:cs="Arial"/>
          <w:i/>
        </w:rPr>
      </w:pPr>
      <w:r w:rsidRPr="00691303">
        <w:rPr>
          <w:rFonts w:ascii="Arial" w:eastAsia="Calibri" w:hAnsi="Arial" w:cs="Arial"/>
          <w:i/>
        </w:rPr>
        <w:t>C</w:t>
      </w:r>
      <w:r w:rsidRPr="00691303">
        <w:rPr>
          <w:rFonts w:ascii="Arial" w:eastAsia="Calibri" w:hAnsi="Arial" w:cs="Arial"/>
          <w:i/>
        </w:rPr>
        <w:t>haque centre d’épreuves accueillant des candidats en mode ponctuel, devra proposer son sujet, adapté aux équipements dont ils disposeront.</w:t>
      </w:r>
      <w:r w:rsidRPr="00691303">
        <w:rPr>
          <w:rFonts w:ascii="Arial" w:eastAsia="Calibri" w:hAnsi="Arial" w:cs="Arial"/>
          <w:i/>
        </w:rPr>
        <w:t xml:space="preserve"> Vous trouverez, avec cette ressource, une illustration de ce que pourrait être un sujet E31 dont voici la définition d’épreuve :</w:t>
      </w:r>
    </w:p>
    <w:p w:rsidR="00691303" w:rsidRDefault="00691303">
      <w:pPr>
        <w:spacing w:after="160" w:line="259" w:lineRule="auto"/>
        <w:rPr>
          <w:rFonts w:ascii="Arial" w:eastAsia="Calibri" w:hAnsi="Arial" w:cs="Arial"/>
          <w:b/>
        </w:rPr>
      </w:pPr>
    </w:p>
    <w:p w:rsidR="00691303" w:rsidRPr="009D18D7" w:rsidRDefault="00691303" w:rsidP="0069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Arial" w:eastAsia="Calibri" w:hAnsi="Arial" w:cs="Arial"/>
          <w:b/>
        </w:rPr>
      </w:pPr>
      <w:r w:rsidRPr="009D18D7">
        <w:rPr>
          <w:rFonts w:ascii="Arial" w:eastAsia="Calibri" w:hAnsi="Arial" w:cs="Arial"/>
          <w:b/>
        </w:rPr>
        <w:t>SOUS-ÉPREUVE E31</w:t>
      </w:r>
    </w:p>
    <w:p w:rsidR="00691303" w:rsidRPr="009D18D7" w:rsidRDefault="00691303" w:rsidP="0069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Arial" w:eastAsia="Calibri" w:hAnsi="Arial" w:cs="Arial"/>
          <w:b/>
        </w:rPr>
      </w:pPr>
      <w:r w:rsidRPr="009D18D7">
        <w:rPr>
          <w:rFonts w:ascii="Arial" w:eastAsia="Calibri" w:hAnsi="Arial" w:cs="Arial"/>
          <w:b/>
        </w:rPr>
        <w:t>Réalisation et contrôle d’un produit</w:t>
      </w:r>
    </w:p>
    <w:p w:rsidR="00691303" w:rsidRPr="009D18D7" w:rsidRDefault="00691303" w:rsidP="0069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Arial" w:eastAsia="Calibri" w:hAnsi="Arial" w:cs="Arial"/>
          <w:b/>
        </w:rPr>
      </w:pPr>
      <w:r w:rsidRPr="009D18D7">
        <w:rPr>
          <w:rFonts w:ascii="Arial" w:eastAsia="Calibri" w:hAnsi="Arial" w:cs="Arial"/>
          <w:b/>
        </w:rPr>
        <w:t>Unité U31 – Coefficient 6</w:t>
      </w:r>
    </w:p>
    <w:p w:rsidR="00691303" w:rsidRPr="009D18D7" w:rsidRDefault="00691303" w:rsidP="00691303">
      <w:pPr>
        <w:pStyle w:val="RI-corpsdetexte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691303" w:rsidRPr="00691303" w:rsidRDefault="00691303" w:rsidP="00691303">
      <w:pPr>
        <w:spacing w:before="60" w:after="60"/>
        <w:jc w:val="both"/>
        <w:rPr>
          <w:rFonts w:ascii="Arial" w:eastAsia="Calibri" w:hAnsi="Arial" w:cs="Arial"/>
          <w:b/>
          <w:u w:val="single"/>
        </w:rPr>
      </w:pPr>
      <w:r w:rsidRPr="00691303">
        <w:rPr>
          <w:rFonts w:ascii="Arial" w:eastAsia="Calibri" w:hAnsi="Arial" w:cs="Arial"/>
          <w:b/>
          <w:u w:val="single"/>
        </w:rPr>
        <w:t xml:space="preserve">Objectif de l’épreuve </w:t>
      </w:r>
    </w:p>
    <w:p w:rsidR="00691303" w:rsidRPr="009D18D7" w:rsidRDefault="00691303" w:rsidP="00691303">
      <w:pPr>
        <w:rPr>
          <w:rFonts w:ascii="Arial" w:eastAsia="Calibri" w:hAnsi="Arial" w:cs="Arial"/>
        </w:rPr>
      </w:pPr>
      <w:r w:rsidRPr="009D18D7">
        <w:rPr>
          <w:rFonts w:ascii="Arial" w:eastAsia="Calibri" w:hAnsi="Arial" w:cs="Arial"/>
        </w:rPr>
        <w:t>L’épreuve a pour objectif l’évaluation des compétences :</w:t>
      </w:r>
    </w:p>
    <w:p w:rsidR="00691303" w:rsidRPr="009D18D7" w:rsidRDefault="00691303" w:rsidP="00691303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691303" w:rsidRPr="009D18D7" w:rsidRDefault="00691303" w:rsidP="00691303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9D18D7">
        <w:rPr>
          <w:rFonts w:ascii="Arial" w:eastAsia="Calibri" w:hAnsi="Arial" w:cs="Arial"/>
        </w:rPr>
        <w:t xml:space="preserve"> </w:t>
      </w:r>
      <w:r w:rsidRPr="009D18D7">
        <w:rPr>
          <w:rFonts w:ascii="Arial" w:eastAsia="Calibri" w:hAnsi="Arial" w:cs="Arial"/>
        </w:rPr>
        <w:tab/>
      </w:r>
      <w:r w:rsidRPr="009D18D7">
        <w:rPr>
          <w:rFonts w:ascii="Arial" w:eastAsia="Calibri" w:hAnsi="Arial" w:cs="Arial"/>
        </w:rPr>
        <w:tab/>
      </w:r>
      <w:r w:rsidRPr="009D18D7">
        <w:rPr>
          <w:rFonts w:ascii="Arial" w:eastAsia="Calibri" w:hAnsi="Arial" w:cs="Arial"/>
        </w:rPr>
        <w:tab/>
      </w:r>
      <w:r w:rsidRPr="009D18D7">
        <w:rPr>
          <w:rFonts w:ascii="Arial" w:eastAsia="Calibri" w:hAnsi="Arial" w:cs="Arial"/>
        </w:rPr>
        <w:tab/>
        <w:t>- C</w:t>
      </w:r>
      <w:r w:rsidRPr="009D18D7">
        <w:rPr>
          <w:rFonts w:ascii="Arial" w:eastAsia="Arial" w:hAnsi="Arial" w:cs="Arial"/>
        </w:rPr>
        <w:t>P4 Applique les méthodes pour produire ;</w:t>
      </w:r>
    </w:p>
    <w:p w:rsidR="00691303" w:rsidRPr="009D18D7" w:rsidRDefault="00691303" w:rsidP="00691303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</w:rPr>
      </w:pPr>
      <w:r w:rsidRPr="009D18D7">
        <w:rPr>
          <w:rFonts w:ascii="Arial" w:hAnsi="Arial" w:cs="Arial"/>
          <w:color w:val="000000"/>
        </w:rPr>
        <w:t>- CP5 Réaliser les opérations de production en préparation, fabrication et finition ;</w:t>
      </w:r>
    </w:p>
    <w:p w:rsidR="00691303" w:rsidRPr="009D18D7" w:rsidRDefault="00691303" w:rsidP="00691303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</w:rPr>
      </w:pPr>
      <w:r w:rsidRPr="009D18D7">
        <w:rPr>
          <w:rFonts w:ascii="Arial" w:hAnsi="Arial" w:cs="Arial"/>
          <w:color w:val="000000"/>
        </w:rPr>
        <w:t>- CP6 Consigner les données de production.</w:t>
      </w:r>
    </w:p>
    <w:p w:rsidR="00691303" w:rsidRPr="009D18D7" w:rsidRDefault="00691303" w:rsidP="00691303">
      <w:pPr>
        <w:spacing w:before="60" w:after="60"/>
        <w:jc w:val="both"/>
        <w:rPr>
          <w:rFonts w:ascii="Arial" w:eastAsia="Calibri" w:hAnsi="Arial" w:cs="Arial"/>
        </w:rPr>
      </w:pPr>
    </w:p>
    <w:p w:rsidR="00691303" w:rsidRPr="009D18D7" w:rsidRDefault="00691303" w:rsidP="00691303">
      <w:pPr>
        <w:spacing w:before="60"/>
        <w:rPr>
          <w:rFonts w:ascii="Arial" w:eastAsia="Calibri" w:hAnsi="Arial" w:cs="Arial"/>
        </w:rPr>
      </w:pPr>
      <w:r w:rsidRPr="009D18D7">
        <w:rPr>
          <w:rFonts w:ascii="Arial" w:eastAsia="Calibri" w:hAnsi="Arial" w:cs="Arial"/>
        </w:rPr>
        <w:t>L’évaluation s’appuie sur deux activités du pôle et s’effectue sur tout ou partie des critères d’évaluation</w:t>
      </w:r>
      <w:r w:rsidRPr="009D18D7">
        <w:rPr>
          <w:rFonts w:ascii="Arial" w:eastAsia="Calibri" w:hAnsi="Arial" w:cs="Arial"/>
          <w:color w:val="FF0000"/>
        </w:rPr>
        <w:t xml:space="preserve"> </w:t>
      </w:r>
      <w:r w:rsidRPr="009D18D7">
        <w:rPr>
          <w:rFonts w:ascii="Arial" w:eastAsia="Calibri" w:hAnsi="Arial" w:cs="Arial"/>
          <w:color w:val="000000" w:themeColor="text1"/>
        </w:rPr>
        <w:t>des compétences visées par l’épreuve</w:t>
      </w:r>
      <w:r w:rsidRPr="009D18D7">
        <w:rPr>
          <w:rFonts w:ascii="Arial" w:eastAsia="Calibri" w:hAnsi="Arial" w:cs="Arial"/>
        </w:rPr>
        <w:t>.</w:t>
      </w:r>
    </w:p>
    <w:p w:rsidR="00691303" w:rsidRPr="009D18D7" w:rsidRDefault="00691303" w:rsidP="00691303">
      <w:pPr>
        <w:spacing w:before="60"/>
        <w:jc w:val="both"/>
        <w:rPr>
          <w:rFonts w:ascii="Arial" w:hAnsi="Arial" w:cs="Arial"/>
        </w:rPr>
      </w:pPr>
      <w:r w:rsidRPr="009D18D7">
        <w:rPr>
          <w:rFonts w:ascii="Arial" w:eastAsia="Calibri" w:hAnsi="Arial" w:cs="Arial"/>
        </w:rPr>
        <w:t xml:space="preserve">Les compétences sont évaluées dans un contexte professionnel conforme aux conditions de réalisation des activités (secteurs d’activité, responsabilité/autonomie, ressources et moyens disponibles). </w:t>
      </w:r>
    </w:p>
    <w:p w:rsidR="00691303" w:rsidRPr="009D18D7" w:rsidRDefault="00691303" w:rsidP="00691303">
      <w:pPr>
        <w:pStyle w:val="Corpsdetexte"/>
        <w:spacing w:before="54" w:line="242" w:lineRule="auto"/>
        <w:ind w:right="667"/>
        <w:jc w:val="both"/>
        <w:rPr>
          <w:rFonts w:ascii="Arial" w:hAnsi="Arial" w:cs="Arial"/>
        </w:rPr>
      </w:pPr>
      <w:r w:rsidRPr="009D18D7">
        <w:rPr>
          <w:rFonts w:ascii="Arial" w:hAnsi="Arial" w:cs="Arial"/>
        </w:rPr>
        <w:t>D'autres compétences peuvent être mobilisées mais ne sont pas évaluées dans le cadre de cette</w:t>
      </w:r>
      <w:r w:rsidRPr="009D18D7">
        <w:rPr>
          <w:rFonts w:ascii="Arial" w:hAnsi="Arial" w:cs="Arial"/>
          <w:spacing w:val="1"/>
        </w:rPr>
        <w:t xml:space="preserve"> </w:t>
      </w:r>
      <w:r w:rsidRPr="009D18D7">
        <w:rPr>
          <w:rFonts w:ascii="Arial" w:hAnsi="Arial" w:cs="Arial"/>
        </w:rPr>
        <w:t>épreuve.</w:t>
      </w:r>
    </w:p>
    <w:p w:rsidR="00691303" w:rsidRPr="009D18D7" w:rsidRDefault="00691303" w:rsidP="00691303">
      <w:pPr>
        <w:spacing w:before="60" w:after="60"/>
        <w:jc w:val="both"/>
        <w:rPr>
          <w:rFonts w:ascii="Arial" w:eastAsia="Calibri" w:hAnsi="Arial" w:cs="Arial"/>
        </w:rPr>
      </w:pPr>
    </w:p>
    <w:p w:rsidR="00691303" w:rsidRPr="00691303" w:rsidRDefault="00691303" w:rsidP="00691303">
      <w:pPr>
        <w:spacing w:before="60" w:after="60"/>
        <w:jc w:val="both"/>
        <w:rPr>
          <w:rFonts w:ascii="Arial" w:eastAsia="Calibri" w:hAnsi="Arial" w:cs="Arial"/>
          <w:b/>
          <w:u w:val="single"/>
        </w:rPr>
      </w:pPr>
      <w:r w:rsidRPr="00691303">
        <w:rPr>
          <w:rFonts w:ascii="Arial" w:eastAsia="Calibri" w:hAnsi="Arial" w:cs="Arial"/>
          <w:b/>
          <w:u w:val="single"/>
        </w:rPr>
        <w:t>Contenu de l’épreuve</w:t>
      </w:r>
    </w:p>
    <w:p w:rsidR="00691303" w:rsidRPr="009D18D7" w:rsidRDefault="00691303" w:rsidP="00691303">
      <w:pPr>
        <w:spacing w:before="60" w:after="60"/>
        <w:rPr>
          <w:rFonts w:ascii="Arial" w:eastAsia="Calibri" w:hAnsi="Arial" w:cs="Arial"/>
        </w:rPr>
      </w:pPr>
      <w:r w:rsidRPr="009D18D7">
        <w:rPr>
          <w:rFonts w:ascii="Arial" w:eastAsia="Calibri" w:hAnsi="Arial" w:cs="Arial"/>
        </w:rPr>
        <w:t>Pour cette épreuve, les candidats sont placés en situation professionnelle de réalisation d’un produit ou d’une partie d’un produit et de le ou la contrôler.  Cette réalisation s’opère à partir d’un dossier technique et sur un plateau technique.</w:t>
      </w:r>
    </w:p>
    <w:p w:rsidR="00691303" w:rsidRPr="009D18D7" w:rsidRDefault="00691303" w:rsidP="00691303">
      <w:pPr>
        <w:autoSpaceDE w:val="0"/>
        <w:autoSpaceDN w:val="0"/>
        <w:adjustRightInd w:val="0"/>
        <w:spacing w:before="60" w:after="60"/>
        <w:contextualSpacing/>
        <w:jc w:val="both"/>
        <w:rPr>
          <w:rFonts w:ascii="Arial" w:eastAsia="Calibri" w:hAnsi="Arial" w:cs="Arial"/>
        </w:rPr>
      </w:pPr>
      <w:r w:rsidRPr="009D18D7">
        <w:rPr>
          <w:rFonts w:ascii="Arial" w:eastAsia="Calibri" w:hAnsi="Arial" w:cs="Arial"/>
        </w:rPr>
        <w:t>Les moyens et ressources associés aux activités professionnelles seront mis à disposition des candidats.</w:t>
      </w:r>
    </w:p>
    <w:p w:rsidR="00691303" w:rsidRPr="009D18D7" w:rsidRDefault="00691303" w:rsidP="00691303">
      <w:pPr>
        <w:autoSpaceDE w:val="0"/>
        <w:autoSpaceDN w:val="0"/>
        <w:adjustRightInd w:val="0"/>
        <w:spacing w:before="60" w:after="60"/>
        <w:contextualSpacing/>
        <w:jc w:val="both"/>
        <w:rPr>
          <w:rFonts w:ascii="Arial" w:eastAsia="Calibri" w:hAnsi="Arial" w:cs="Arial"/>
        </w:rPr>
      </w:pPr>
    </w:p>
    <w:p w:rsidR="00691303" w:rsidRPr="00691303" w:rsidRDefault="00691303" w:rsidP="00691303">
      <w:pPr>
        <w:spacing w:before="60" w:after="60"/>
        <w:jc w:val="both"/>
        <w:rPr>
          <w:rFonts w:ascii="Arial" w:eastAsia="Calibri" w:hAnsi="Arial" w:cs="Arial"/>
          <w:b/>
          <w:u w:val="single"/>
        </w:rPr>
      </w:pPr>
      <w:r w:rsidRPr="00691303">
        <w:rPr>
          <w:rFonts w:ascii="Arial" w:eastAsia="Calibri" w:hAnsi="Arial" w:cs="Arial"/>
          <w:b/>
          <w:u w:val="single"/>
        </w:rPr>
        <w:t>Modalités d’évaluation</w:t>
      </w:r>
    </w:p>
    <w:p w:rsidR="00691303" w:rsidRPr="009D18D7" w:rsidRDefault="00691303" w:rsidP="00691303">
      <w:pPr>
        <w:spacing w:before="60" w:after="60"/>
        <w:jc w:val="both"/>
        <w:rPr>
          <w:rFonts w:ascii="Arial" w:eastAsia="Calibri" w:hAnsi="Arial" w:cs="Arial"/>
          <w:b/>
        </w:rPr>
      </w:pPr>
      <w:r w:rsidRPr="009D18D7">
        <w:rPr>
          <w:rFonts w:ascii="Arial" w:eastAsia="Calibri" w:hAnsi="Arial" w:cs="Arial"/>
        </w:rPr>
        <w:t>Les compétences sont évaluées dans un contexte professionnel conforme aux activités et tâches du pôle 2 « Réalisation d’une production » décrites dans le référentiel des activités professionnelles.</w:t>
      </w:r>
    </w:p>
    <w:p w:rsidR="00691303" w:rsidRPr="009D18D7" w:rsidRDefault="00691303" w:rsidP="00691303">
      <w:pPr>
        <w:spacing w:before="60" w:after="60"/>
        <w:jc w:val="both"/>
        <w:rPr>
          <w:rFonts w:ascii="Arial" w:eastAsia="Calibri" w:hAnsi="Arial" w:cs="Arial"/>
        </w:rPr>
      </w:pPr>
    </w:p>
    <w:p w:rsidR="00691303" w:rsidRPr="00691303" w:rsidRDefault="00691303" w:rsidP="00691303">
      <w:pPr>
        <w:spacing w:before="60" w:after="60"/>
        <w:jc w:val="both"/>
        <w:rPr>
          <w:rFonts w:ascii="Arial" w:eastAsia="Calibri" w:hAnsi="Arial" w:cs="Arial"/>
          <w:b/>
          <w:u w:val="single"/>
        </w:rPr>
      </w:pPr>
      <w:r w:rsidRPr="00691303">
        <w:rPr>
          <w:rFonts w:ascii="Arial" w:eastAsia="Calibri" w:hAnsi="Arial" w:cs="Arial"/>
          <w:b/>
          <w:u w:val="single"/>
        </w:rPr>
        <w:t>Forme ponctuelle</w:t>
      </w:r>
    </w:p>
    <w:p w:rsidR="00691303" w:rsidRPr="009D18D7" w:rsidRDefault="00691303" w:rsidP="00691303">
      <w:pPr>
        <w:jc w:val="both"/>
        <w:rPr>
          <w:rFonts w:ascii="Arial" w:eastAsia="Calibri" w:hAnsi="Arial" w:cs="Arial"/>
        </w:rPr>
      </w:pPr>
      <w:r w:rsidRPr="009D18D7">
        <w:rPr>
          <w:rFonts w:ascii="Arial" w:eastAsia="Calibri" w:hAnsi="Arial" w:cs="Arial"/>
        </w:rPr>
        <w:t xml:space="preserve">L’épreuve ponctuelle pratique et orale d’une durée de </w:t>
      </w:r>
      <w:r>
        <w:rPr>
          <w:rFonts w:ascii="Arial" w:eastAsia="Calibri" w:hAnsi="Arial" w:cs="Arial"/>
        </w:rPr>
        <w:t>6</w:t>
      </w:r>
      <w:r w:rsidRPr="009D18D7">
        <w:rPr>
          <w:rFonts w:ascii="Arial" w:eastAsia="Calibri" w:hAnsi="Arial" w:cs="Arial"/>
        </w:rPr>
        <w:t xml:space="preserve"> heures 15</w:t>
      </w:r>
      <w:r>
        <w:rPr>
          <w:rFonts w:ascii="Arial" w:eastAsia="Calibri" w:hAnsi="Arial" w:cs="Arial"/>
        </w:rPr>
        <w:t xml:space="preserve"> minutes</w:t>
      </w:r>
      <w:r w:rsidRPr="009D18D7">
        <w:rPr>
          <w:rFonts w:ascii="Arial" w:eastAsia="Calibri" w:hAnsi="Arial" w:cs="Arial"/>
        </w:rPr>
        <w:t xml:space="preserve"> permet au candidat de </w:t>
      </w:r>
      <w:r>
        <w:rPr>
          <w:rFonts w:ascii="Arial" w:eastAsia="Calibri" w:hAnsi="Arial" w:cs="Arial"/>
        </w:rPr>
        <w:t>réaliser</w:t>
      </w:r>
      <w:r w:rsidRPr="009D18D7">
        <w:rPr>
          <w:rFonts w:ascii="Arial" w:eastAsia="Calibri" w:hAnsi="Arial" w:cs="Arial"/>
        </w:rPr>
        <w:t xml:space="preserve"> un produit</w:t>
      </w:r>
      <w:r>
        <w:rPr>
          <w:rFonts w:ascii="Arial" w:eastAsia="Calibri" w:hAnsi="Arial" w:cs="Arial"/>
        </w:rPr>
        <w:t xml:space="preserve"> </w:t>
      </w:r>
      <w:r w:rsidRPr="009D18D7">
        <w:rPr>
          <w:rFonts w:ascii="Arial" w:eastAsia="Calibri" w:hAnsi="Arial" w:cs="Arial"/>
        </w:rPr>
        <w:t>ou une partie de produit</w:t>
      </w:r>
      <w:r>
        <w:rPr>
          <w:rFonts w:ascii="Arial" w:eastAsia="Calibri" w:hAnsi="Arial" w:cs="Arial"/>
        </w:rPr>
        <w:t xml:space="preserve"> et d’en contrôler la réalisation</w:t>
      </w:r>
      <w:r w:rsidRPr="009D18D7">
        <w:rPr>
          <w:rFonts w:ascii="Arial" w:eastAsia="Calibri" w:hAnsi="Arial" w:cs="Arial"/>
        </w:rPr>
        <w:t xml:space="preserve">. Dans le rapport d’activités remis en amont aux examinateurs, le candidat fait état de sa pratique du pôle </w:t>
      </w:r>
      <w:r>
        <w:rPr>
          <w:rFonts w:ascii="Arial" w:eastAsia="Calibri" w:hAnsi="Arial" w:cs="Arial"/>
        </w:rPr>
        <w:t>2</w:t>
      </w:r>
      <w:r w:rsidRPr="009D18D7">
        <w:rPr>
          <w:rFonts w:ascii="Arial" w:eastAsia="Calibri" w:hAnsi="Arial" w:cs="Arial"/>
        </w:rPr>
        <w:t xml:space="preserve"> et celle-ci permet au jury de compléter son appréciation des compétences manifestées.  Cette partie d’entretien représente un maximum de 15 minutes sur la durée de l’épreuve.      </w:t>
      </w:r>
    </w:p>
    <w:p w:rsidR="00691303" w:rsidRPr="009D18D7" w:rsidRDefault="00691303" w:rsidP="00691303">
      <w:pPr>
        <w:jc w:val="both"/>
        <w:rPr>
          <w:rFonts w:ascii="Arial" w:eastAsia="Calibri" w:hAnsi="Arial" w:cs="Arial"/>
        </w:rPr>
      </w:pPr>
    </w:p>
    <w:p w:rsidR="00691303" w:rsidRPr="009D18D7" w:rsidRDefault="00691303" w:rsidP="00691303">
      <w:pPr>
        <w:jc w:val="both"/>
        <w:rPr>
          <w:rFonts w:ascii="Arial" w:eastAsia="Calibri" w:hAnsi="Arial" w:cs="Arial"/>
        </w:rPr>
      </w:pPr>
      <w:r w:rsidRPr="009D18D7">
        <w:rPr>
          <w:rFonts w:ascii="Arial" w:eastAsia="Calibri" w:hAnsi="Arial" w:cs="Arial"/>
        </w:rPr>
        <w:t xml:space="preserve">Les examinateurs </w:t>
      </w:r>
      <w:r>
        <w:rPr>
          <w:rFonts w:ascii="Arial" w:eastAsia="Calibri" w:hAnsi="Arial" w:cs="Arial"/>
        </w:rPr>
        <w:t>évaluent</w:t>
      </w:r>
      <w:r w:rsidRPr="009D18D7">
        <w:rPr>
          <w:rFonts w:ascii="Arial" w:eastAsia="Calibri" w:hAnsi="Arial" w:cs="Arial"/>
        </w:rPr>
        <w:t xml:space="preserve"> les candidats, </w:t>
      </w:r>
      <w:r>
        <w:rPr>
          <w:rFonts w:ascii="Arial" w:eastAsia="Calibri" w:hAnsi="Arial" w:cs="Arial"/>
        </w:rPr>
        <w:t>à l’aide</w:t>
      </w:r>
      <w:r w:rsidRPr="009D18D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de </w:t>
      </w:r>
      <w:r w:rsidRPr="009D18D7">
        <w:rPr>
          <w:rFonts w:ascii="Arial" w:eastAsia="Calibri" w:hAnsi="Arial" w:cs="Arial"/>
        </w:rPr>
        <w:t>la grille nationale d’évaluation de l’épreuve, publiée dans la circulaire nationale d’organisation de l’examen.</w:t>
      </w:r>
    </w:p>
    <w:p w:rsidR="00691303" w:rsidRPr="009D18D7" w:rsidRDefault="00691303" w:rsidP="00691303">
      <w:pPr>
        <w:jc w:val="both"/>
        <w:rPr>
          <w:rFonts w:ascii="Arial" w:eastAsia="Calibri" w:hAnsi="Arial" w:cs="Arial"/>
        </w:rPr>
      </w:pPr>
    </w:p>
    <w:p w:rsidR="00691303" w:rsidRPr="009D18D7" w:rsidRDefault="00691303" w:rsidP="00691303">
      <w:pPr>
        <w:jc w:val="both"/>
        <w:rPr>
          <w:rFonts w:ascii="Arial" w:eastAsia="Calibri" w:hAnsi="Arial" w:cs="Arial"/>
        </w:rPr>
      </w:pPr>
      <w:r w:rsidRPr="009D18D7">
        <w:rPr>
          <w:rFonts w:ascii="Arial" w:eastAsia="Calibri" w:hAnsi="Arial" w:cs="Arial"/>
        </w:rPr>
        <w:t>L’activité pratique se déroule sur un plateau technique adapté au contexte professionnel associé à l’épreuve et défini dans le référentiel des activités professionnelles.</w:t>
      </w:r>
    </w:p>
    <w:p w:rsidR="00691303" w:rsidRPr="009D18D7" w:rsidRDefault="00691303" w:rsidP="00691303">
      <w:pPr>
        <w:jc w:val="both"/>
        <w:rPr>
          <w:rFonts w:ascii="Arial" w:eastAsia="Calibri" w:hAnsi="Arial" w:cs="Arial"/>
        </w:rPr>
      </w:pPr>
    </w:p>
    <w:p w:rsidR="00691303" w:rsidRPr="009D18D7" w:rsidRDefault="00691303" w:rsidP="00691303">
      <w:pPr>
        <w:jc w:val="both"/>
        <w:rPr>
          <w:rFonts w:ascii="Arial" w:eastAsia="Calibri" w:hAnsi="Arial" w:cs="Arial"/>
        </w:rPr>
      </w:pPr>
      <w:r w:rsidRPr="009D18D7">
        <w:rPr>
          <w:rFonts w:ascii="Arial" w:eastAsia="Calibri" w:hAnsi="Arial" w:cs="Arial"/>
        </w:rPr>
        <w:t>L’entretien</w:t>
      </w:r>
      <w:r>
        <w:rPr>
          <w:rFonts w:ascii="Arial" w:eastAsia="Calibri" w:hAnsi="Arial" w:cs="Arial"/>
        </w:rPr>
        <w:t xml:space="preserve"> conduit à un échange entre les examinateurs et le candidat au cours </w:t>
      </w:r>
      <w:r w:rsidRPr="009D18D7">
        <w:rPr>
          <w:rFonts w:ascii="Arial" w:eastAsia="Calibri" w:hAnsi="Arial" w:cs="Arial"/>
        </w:rPr>
        <w:t xml:space="preserve">de l’épreuve pratique et </w:t>
      </w:r>
      <w:r>
        <w:rPr>
          <w:rFonts w:ascii="Arial" w:eastAsia="Calibri" w:hAnsi="Arial" w:cs="Arial"/>
        </w:rPr>
        <w:t xml:space="preserve">se réfère au </w:t>
      </w:r>
      <w:r w:rsidRPr="009D18D7">
        <w:rPr>
          <w:rFonts w:ascii="Arial" w:eastAsia="Calibri" w:hAnsi="Arial" w:cs="Arial"/>
        </w:rPr>
        <w:t>rapport d’activités réalisé par le candidat en lien avec les activités et tâches professionnelles du pôle. Il permet un retour réflexif sur les activités exercées.</w:t>
      </w:r>
    </w:p>
    <w:p w:rsidR="00691303" w:rsidRPr="009D18D7" w:rsidRDefault="00691303" w:rsidP="00691303">
      <w:pPr>
        <w:jc w:val="both"/>
        <w:rPr>
          <w:rFonts w:ascii="Arial" w:eastAsia="Calibri" w:hAnsi="Arial" w:cs="Arial"/>
        </w:rPr>
      </w:pPr>
    </w:p>
    <w:p w:rsidR="00691303" w:rsidRPr="009D18D7" w:rsidRDefault="00691303" w:rsidP="00691303">
      <w:pPr>
        <w:jc w:val="both"/>
        <w:rPr>
          <w:rFonts w:ascii="Arial" w:eastAsia="Calibri" w:hAnsi="Arial" w:cs="Arial"/>
        </w:rPr>
      </w:pPr>
      <w:r w:rsidRPr="009D18D7">
        <w:rPr>
          <w:rFonts w:ascii="Arial" w:eastAsia="Calibri" w:hAnsi="Arial" w:cs="Arial"/>
        </w:rPr>
        <w:t>Le rapport d’activité est mis à disposition des membres du jury deux semaines avant</w:t>
      </w:r>
      <w:r>
        <w:rPr>
          <w:rFonts w:ascii="Arial" w:eastAsia="Calibri" w:hAnsi="Arial" w:cs="Arial"/>
        </w:rPr>
        <w:t xml:space="preserve"> la date de</w:t>
      </w:r>
      <w:r w:rsidRPr="009D18D7">
        <w:rPr>
          <w:rFonts w:ascii="Arial" w:eastAsia="Calibri" w:hAnsi="Arial" w:cs="Arial"/>
        </w:rPr>
        <w:t xml:space="preserve"> l’interrogation. En l’absence de ce rapport, la note </w:t>
      </w:r>
      <w:r>
        <w:rPr>
          <w:rFonts w:ascii="Arial" w:eastAsia="Calibri" w:hAnsi="Arial" w:cs="Arial"/>
        </w:rPr>
        <w:t xml:space="preserve">obtenue à l’épreuve </w:t>
      </w:r>
      <w:r w:rsidRPr="009D18D7">
        <w:rPr>
          <w:rFonts w:ascii="Arial" w:eastAsia="Calibri" w:hAnsi="Arial" w:cs="Arial"/>
        </w:rPr>
        <w:t>est de zéro.</w:t>
      </w:r>
    </w:p>
    <w:p w:rsidR="00691303" w:rsidRPr="009D18D7" w:rsidRDefault="00691303" w:rsidP="00691303">
      <w:pPr>
        <w:jc w:val="both"/>
        <w:rPr>
          <w:rFonts w:ascii="Arial" w:eastAsia="Calibri" w:hAnsi="Arial" w:cs="Arial"/>
        </w:rPr>
      </w:pPr>
    </w:p>
    <w:p w:rsidR="00691303" w:rsidRPr="009D18D7" w:rsidRDefault="00691303" w:rsidP="00691303">
      <w:pPr>
        <w:jc w:val="both"/>
        <w:rPr>
          <w:rFonts w:ascii="Arial" w:eastAsia="Calibri" w:hAnsi="Arial" w:cs="Arial"/>
        </w:rPr>
      </w:pPr>
      <w:r w:rsidRPr="009D18D7">
        <w:rPr>
          <w:rFonts w:ascii="Arial" w:eastAsia="Calibri" w:hAnsi="Arial" w:cs="Arial"/>
        </w:rPr>
        <w:t>Le jury est composé de deux professeurs du domaine professionnel et d’un professionnel. L’absence du professionnel ne doit pas empêcher la tenue de l’épreuve.</w:t>
      </w:r>
    </w:p>
    <w:p w:rsidR="00691303" w:rsidRPr="009D18D7" w:rsidRDefault="00691303" w:rsidP="00691303">
      <w:pPr>
        <w:spacing w:before="60" w:after="60"/>
        <w:jc w:val="both"/>
        <w:rPr>
          <w:rFonts w:ascii="Arial" w:eastAsia="Calibri" w:hAnsi="Arial" w:cs="Arial"/>
          <w:b/>
        </w:rPr>
      </w:pPr>
    </w:p>
    <w:p w:rsidR="00691303" w:rsidRPr="009D18D7" w:rsidRDefault="00691303" w:rsidP="00691303">
      <w:pPr>
        <w:spacing w:before="60" w:after="60"/>
        <w:jc w:val="both"/>
        <w:rPr>
          <w:rFonts w:ascii="Arial" w:eastAsia="Calibri" w:hAnsi="Arial" w:cs="Arial"/>
        </w:rPr>
      </w:pPr>
    </w:p>
    <w:p w:rsidR="006A5EB9" w:rsidRDefault="006A5EB9"/>
    <w:sectPr w:rsidR="006A5EB9" w:rsidSect="00691303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03"/>
    <w:rsid w:val="00691303"/>
    <w:rsid w:val="006A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4381"/>
  <w15:chartTrackingRefBased/>
  <w15:docId w15:val="{FA1F70A0-C860-4D15-BC64-ACFC1A8E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30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unhideWhenUsed/>
    <w:qFormat/>
    <w:rsid w:val="0069130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691303"/>
    <w:rPr>
      <w:rFonts w:ascii="Times New Roman" w:eastAsia="MS Mincho" w:hAnsi="Times New Roman" w:cs="Times New Roman"/>
      <w:sz w:val="20"/>
      <w:szCs w:val="20"/>
      <w:lang w:eastAsia="fr-FR"/>
    </w:rPr>
  </w:style>
  <w:style w:type="paragraph" w:customStyle="1" w:styleId="RI-corpsdetexte">
    <w:name w:val="#RI - corps de texte"/>
    <w:basedOn w:val="Normal"/>
    <w:qFormat/>
    <w:rsid w:val="00691303"/>
    <w:pPr>
      <w:suppressAutoHyphens/>
      <w:spacing w:line="276" w:lineRule="auto"/>
      <w:jc w:val="both"/>
    </w:pPr>
    <w:rPr>
      <w:rFonts w:ascii="Calibri" w:eastAsia="Times New Roman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Nantes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Radigois Philippe</dc:creator>
  <cp:keywords/>
  <dc:description/>
  <cp:lastModifiedBy>Radigois Philippe</cp:lastModifiedBy>
  <cp:revision>1</cp:revision>
  <dcterms:created xsi:type="dcterms:W3CDTF">2025-02-04T06:00:00Z</dcterms:created>
  <dcterms:modified xsi:type="dcterms:W3CDTF">2025-02-04T06:05:00Z</dcterms:modified>
</cp:coreProperties>
</file>