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9740" w:type="dxa"/>
        <w:tblLook w:val="04A0"/>
      </w:tblPr>
      <w:tblGrid>
        <w:gridCol w:w="1748"/>
        <w:gridCol w:w="5407"/>
        <w:gridCol w:w="2585"/>
      </w:tblGrid>
      <w:tr w:rsidR="008E1564" w:rsidRPr="0078233D" w:rsidTr="008E1564">
        <w:trPr>
          <w:trHeight w:val="967"/>
        </w:trPr>
        <w:tc>
          <w:tcPr>
            <w:tcW w:w="1760" w:type="dxa"/>
          </w:tcPr>
          <w:p w:rsidR="00017D6D" w:rsidRDefault="00775A44" w:rsidP="00340164">
            <w:pPr>
              <w:jc w:val="center"/>
              <w:rPr>
                <w:noProof/>
                <w:lang w:val="en-US" w:eastAsia="en-US"/>
              </w:rPr>
            </w:pPr>
            <w:r w:rsidRPr="00775A44">
              <w:rPr>
                <w:noProof/>
              </w:rPr>
              <w:drawing>
                <wp:inline distT="0" distB="0" distL="0" distR="0">
                  <wp:extent cx="936871" cy="624840"/>
                  <wp:effectExtent l="0" t="0" r="3175" b="1016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42" cy="63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3" w:type="dxa"/>
            <w:vAlign w:val="center"/>
          </w:tcPr>
          <w:p w:rsidR="00485296" w:rsidRDefault="00485296" w:rsidP="0084525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Système d’identification de marques</w:t>
            </w:r>
          </w:p>
          <w:p w:rsidR="00DE6986" w:rsidRPr="00DE6986" w:rsidRDefault="00DE6986" w:rsidP="002E315A">
            <w:pPr>
              <w:rPr>
                <w:rFonts w:ascii="Arial Black" w:hAnsi="Arial Black"/>
                <w:i/>
              </w:rPr>
            </w:pPr>
            <w:r w:rsidRPr="00DE6986">
              <w:rPr>
                <w:rFonts w:ascii="Arial Black" w:hAnsi="Arial Black"/>
                <w:i/>
              </w:rPr>
              <w:t>NI-Vision</w:t>
            </w:r>
          </w:p>
        </w:tc>
        <w:tc>
          <w:tcPr>
            <w:tcW w:w="1807" w:type="dxa"/>
            <w:vAlign w:val="center"/>
          </w:tcPr>
          <w:p w:rsidR="00017D6D" w:rsidRPr="0078233D" w:rsidRDefault="008E1564" w:rsidP="00340164">
            <w:pPr>
              <w:jc w:val="center"/>
              <w:rPr>
                <w:rFonts w:ascii="Arial Black" w:hAnsi="Arial Black"/>
                <w:lang w:val="en-GB"/>
              </w:rPr>
            </w:pPr>
            <w:r w:rsidRPr="008E1564">
              <w:rPr>
                <w:rFonts w:ascii="Arial Black" w:hAnsi="Arial Black"/>
                <w:noProof/>
              </w:rPr>
              <w:drawing>
                <wp:inline distT="0" distB="0" distL="0" distR="0">
                  <wp:extent cx="1503873" cy="51054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89" cy="51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33D" w:rsidRPr="000B1FBE" w:rsidRDefault="008E1564" w:rsidP="0078233D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TP</w:t>
      </w:r>
      <w:r w:rsidR="00485296">
        <w:rPr>
          <w:rFonts w:ascii="Arial Narrow" w:hAnsi="Arial Narrow"/>
          <w:sz w:val="20"/>
        </w:rPr>
        <w:t>Vision</w:t>
      </w:r>
      <w:r>
        <w:rPr>
          <w:rFonts w:ascii="Arial Narrow" w:hAnsi="Arial Narrow"/>
          <w:sz w:val="20"/>
        </w:rPr>
        <w:t>MarquesBois</w:t>
      </w:r>
      <w:r w:rsidR="00727B4F">
        <w:rPr>
          <w:rFonts w:ascii="Arial Narrow" w:hAnsi="Arial Narrow"/>
          <w:sz w:val="20"/>
        </w:rPr>
        <w:t>Corrigé</w:t>
      </w:r>
      <w:r w:rsidR="00340164" w:rsidRPr="000B1FBE">
        <w:rPr>
          <w:rFonts w:ascii="Arial Narrow" w:hAnsi="Arial Narrow"/>
          <w:sz w:val="20"/>
        </w:rPr>
        <w:t>.docx</w:t>
      </w:r>
    </w:p>
    <w:p w:rsidR="003277EA" w:rsidRPr="000B1FBE" w:rsidRDefault="003277EA" w:rsidP="0078233D">
      <w:pPr>
        <w:rPr>
          <w:rFonts w:ascii="Arial Narrow" w:hAnsi="Arial Narrow"/>
          <w:sz w:val="20"/>
        </w:rPr>
      </w:pPr>
    </w:p>
    <w:p w:rsidR="009335DC" w:rsidRPr="00727B4F" w:rsidRDefault="00727B4F" w:rsidP="00727B4F">
      <w:pPr>
        <w:ind w:firstLine="708"/>
        <w:jc w:val="center"/>
        <w:rPr>
          <w:rFonts w:ascii="Arial" w:hAnsi="Arial" w:cs="Arial"/>
          <w:color w:val="FF0000"/>
        </w:rPr>
      </w:pPr>
      <w:r w:rsidRPr="00727B4F">
        <w:rPr>
          <w:rFonts w:ascii="Arial" w:hAnsi="Arial" w:cs="Arial"/>
          <w:color w:val="FF0000"/>
          <w:u w:val="single"/>
        </w:rPr>
        <w:t>CORRIGE</w:t>
      </w:r>
    </w:p>
    <w:p w:rsidR="009335DC" w:rsidRDefault="009335DC" w:rsidP="009335DC">
      <w:pPr>
        <w:jc w:val="both"/>
        <w:rPr>
          <w:rFonts w:ascii="Arial" w:hAnsi="Arial" w:cs="Arial"/>
        </w:rPr>
      </w:pPr>
    </w:p>
    <w:p w:rsidR="00E778B8" w:rsidRDefault="00775A44" w:rsidP="00992129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Présentation du système d’identification de marques sur bois</w:t>
      </w:r>
    </w:p>
    <w:p w:rsidR="00775A44" w:rsidRDefault="00775A44" w:rsidP="00775A44">
      <w:pPr>
        <w:rPr>
          <w:rFonts w:ascii="Arial" w:hAnsi="Arial" w:cs="Arial"/>
          <w:sz w:val="20"/>
          <w:szCs w:val="20"/>
        </w:rPr>
      </w:pPr>
    </w:p>
    <w:p w:rsidR="009F404F" w:rsidRDefault="009F404F" w:rsidP="009F404F">
      <w:pPr>
        <w:ind w:left="400"/>
        <w:jc w:val="both"/>
        <w:rPr>
          <w:rFonts w:ascii="Arial" w:hAnsi="Arial" w:cs="Arial"/>
        </w:rPr>
      </w:pPr>
    </w:p>
    <w:p w:rsidR="009F404F" w:rsidRPr="009F404F" w:rsidRDefault="009F404F" w:rsidP="009F404F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u w:val="single"/>
        </w:rPr>
      </w:pPr>
      <w:r w:rsidRPr="009F404F">
        <w:rPr>
          <w:rFonts w:ascii="Arial" w:hAnsi="Arial" w:cs="Arial"/>
          <w:b/>
          <w:u w:val="single"/>
        </w:rPr>
        <w:t>Etude du script d’analyse existant</w:t>
      </w:r>
    </w:p>
    <w:p w:rsidR="009F404F" w:rsidRDefault="009F404F" w:rsidP="009F404F">
      <w:pPr>
        <w:jc w:val="both"/>
        <w:rPr>
          <w:rFonts w:ascii="Arial" w:hAnsi="Arial" w:cs="Arial"/>
          <w:b/>
          <w:u w:val="single"/>
        </w:rPr>
      </w:pPr>
    </w:p>
    <w:p w:rsidR="009F404F" w:rsidRDefault="009F404F" w:rsidP="009F404F">
      <w:pPr>
        <w:ind w:left="4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script existant gère les marques suivantes : </w:t>
      </w:r>
      <w:r>
        <w:rPr>
          <w:rFonts w:ascii="Arial" w:hAnsi="Arial" w:cs="Arial"/>
          <w:b/>
          <w:u w:val="single"/>
        </w:rPr>
        <w:t>croix, barres</w:t>
      </w:r>
    </w:p>
    <w:p w:rsidR="009F404F" w:rsidRDefault="009F404F" w:rsidP="009F404F">
      <w:pPr>
        <w:ind w:left="400"/>
        <w:jc w:val="both"/>
        <w:rPr>
          <w:rFonts w:ascii="Arial" w:hAnsi="Arial" w:cs="Arial"/>
        </w:rPr>
      </w:pPr>
    </w:p>
    <w:p w:rsidR="009F404F" w:rsidRDefault="009F404F" w:rsidP="009F404F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Ouvrir les éléments suivants :</w:t>
      </w:r>
    </w:p>
    <w:p w:rsidR="009F404F" w:rsidRPr="00CF3493" w:rsidRDefault="009F404F" w:rsidP="009F404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Fichier </w:t>
      </w:r>
      <w:r>
        <w:rPr>
          <w:rFonts w:ascii="Arial" w:hAnsi="Arial" w:cs="Arial"/>
          <w:i/>
        </w:rPr>
        <w:t>Vision</w:t>
      </w:r>
      <w:r w:rsidR="002E315A">
        <w:rPr>
          <w:rFonts w:ascii="Arial" w:hAnsi="Arial" w:cs="Arial"/>
          <w:i/>
        </w:rPr>
        <w:t xml:space="preserve"> </w:t>
      </w:r>
      <w:proofErr w:type="spellStart"/>
      <w:r w:rsidR="002E315A">
        <w:rPr>
          <w:rFonts w:ascii="Arial" w:hAnsi="Arial" w:cs="Arial"/>
          <w:i/>
        </w:rPr>
        <w:t>Builder</w:t>
      </w:r>
      <w:proofErr w:type="spellEnd"/>
      <w:r>
        <w:rPr>
          <w:rFonts w:ascii="Arial" w:hAnsi="Arial" w:cs="Arial"/>
          <w:i/>
        </w:rPr>
        <w:t> </w:t>
      </w:r>
      <w:r w:rsidRPr="00CF3493">
        <w:rPr>
          <w:rFonts w:ascii="Arial" w:hAnsi="Arial" w:cs="Arial"/>
        </w:rPr>
        <w:t>: « </w:t>
      </w:r>
      <w:proofErr w:type="spellStart"/>
      <w:r w:rsidRPr="00CF3493">
        <w:rPr>
          <w:rFonts w:ascii="Arial" w:hAnsi="Arial" w:cs="Arial"/>
        </w:rPr>
        <w:t>marquage</w:t>
      </w:r>
      <w:r w:rsidR="002E315A">
        <w:rPr>
          <w:rFonts w:ascii="Arial" w:hAnsi="Arial" w:cs="Arial"/>
        </w:rPr>
        <w:t>s</w:t>
      </w:r>
      <w:r w:rsidRPr="00CF3493">
        <w:rPr>
          <w:rFonts w:ascii="Arial" w:hAnsi="Arial" w:cs="Arial"/>
        </w:rPr>
        <w:t>.v</w:t>
      </w:r>
      <w:r w:rsidR="002E315A">
        <w:rPr>
          <w:rFonts w:ascii="Arial" w:hAnsi="Arial" w:cs="Arial"/>
        </w:rPr>
        <w:t>bai</w:t>
      </w:r>
      <w:proofErr w:type="spellEnd"/>
      <w:r w:rsidRPr="00CF3493">
        <w:rPr>
          <w:rFonts w:ascii="Arial" w:hAnsi="Arial" w:cs="Arial"/>
        </w:rPr>
        <w:t> »</w:t>
      </w:r>
    </w:p>
    <w:p w:rsidR="00CF3493" w:rsidRPr="00CF3493" w:rsidRDefault="00CF3493" w:rsidP="009F404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Fichier </w:t>
      </w:r>
      <w:r>
        <w:rPr>
          <w:rFonts w:ascii="Arial" w:hAnsi="Arial" w:cs="Arial"/>
          <w:i/>
        </w:rPr>
        <w:t>Classificateur </w:t>
      </w:r>
      <w:r w:rsidRPr="00CF3493">
        <w:rPr>
          <w:rFonts w:ascii="Arial" w:hAnsi="Arial" w:cs="Arial"/>
        </w:rPr>
        <w:t>: « classifierMarquesPartiel</w:t>
      </w:r>
      <w:r>
        <w:rPr>
          <w:rFonts w:ascii="Arial" w:hAnsi="Arial" w:cs="Arial"/>
        </w:rPr>
        <w:t>.clf</w:t>
      </w:r>
      <w:r w:rsidRPr="00CF3493">
        <w:rPr>
          <w:rFonts w:ascii="Arial" w:hAnsi="Arial" w:cs="Arial"/>
        </w:rPr>
        <w:t> »</w:t>
      </w:r>
    </w:p>
    <w:p w:rsidR="00CF3493" w:rsidRDefault="00CF3493" w:rsidP="009F404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Image à analyser : « marques</w:t>
      </w:r>
      <w:r w:rsidR="002E315A">
        <w:rPr>
          <w:rFonts w:ascii="Arial" w:hAnsi="Arial" w:cs="Arial"/>
        </w:rPr>
        <w:t>2</w:t>
      </w:r>
      <w:r>
        <w:rPr>
          <w:rFonts w:ascii="Arial" w:hAnsi="Arial" w:cs="Arial"/>
        </w:rPr>
        <w:t>.jpg »</w:t>
      </w: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731344</wp:posOffset>
            </wp:positionH>
            <wp:positionV relativeFrom="paragraph">
              <wp:posOffset>99713</wp:posOffset>
            </wp:positionV>
            <wp:extent cx="5356353" cy="2880935"/>
            <wp:effectExtent l="19050" t="0" r="0" b="0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0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53" cy="288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727B4F" w:rsidRDefault="00727B4F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CC6311" w:rsidRDefault="00CC6311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CC6311" w:rsidRDefault="00CC631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6311" w:rsidRDefault="00CC6311" w:rsidP="00727B4F">
      <w:pPr>
        <w:pStyle w:val="Paragraphedeliste"/>
        <w:ind w:left="1440"/>
        <w:jc w:val="both"/>
        <w:rPr>
          <w:rFonts w:ascii="Arial" w:hAnsi="Arial" w:cs="Arial"/>
        </w:rPr>
      </w:pPr>
    </w:p>
    <w:p w:rsidR="00CF3493" w:rsidRDefault="00CF3493" w:rsidP="00CF3493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Exécuter le script et analyser son fonctionnement. Expliquer le rôle de chaque fonction.</w:t>
      </w:r>
    </w:p>
    <w:p w:rsidR="00B03D02" w:rsidRPr="00B03D02" w:rsidRDefault="00B03D02" w:rsidP="00B03D02">
      <w:pPr>
        <w:pStyle w:val="Paragraphedeliste"/>
        <w:jc w:val="center"/>
        <w:rPr>
          <w:rFonts w:ascii="Arial" w:hAnsi="Arial" w:cs="Arial"/>
          <w:i/>
        </w:rPr>
      </w:pPr>
      <w:r w:rsidRPr="00B03D02">
        <w:rPr>
          <w:rFonts w:ascii="Arial" w:hAnsi="Arial" w:cs="Arial"/>
          <w:noProof/>
        </w:rPr>
        <w:drawing>
          <wp:inline distT="0" distB="0" distL="0" distR="0">
            <wp:extent cx="3673316" cy="740533"/>
            <wp:effectExtent l="0" t="0" r="1016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8545" cy="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i/>
        </w:rPr>
        <w:t>script</w:t>
      </w:r>
      <w:proofErr w:type="gramEnd"/>
      <w:r>
        <w:rPr>
          <w:rFonts w:ascii="Arial" w:hAnsi="Arial" w:cs="Arial"/>
          <w:i/>
        </w:rPr>
        <w:t xml:space="preserve"> principal</w:t>
      </w:r>
    </w:p>
    <w:p w:rsidR="00B03D02" w:rsidRDefault="00B03D02" w:rsidP="00B03D02">
      <w:pPr>
        <w:pStyle w:val="Paragraphedeliste"/>
        <w:jc w:val="center"/>
        <w:rPr>
          <w:rFonts w:ascii="Arial" w:hAnsi="Arial" w:cs="Arial"/>
          <w:i/>
        </w:rPr>
      </w:pPr>
      <w:r w:rsidRPr="00B03D02">
        <w:rPr>
          <w:rFonts w:ascii="Arial" w:hAnsi="Arial" w:cs="Arial"/>
          <w:noProof/>
        </w:rPr>
        <w:drawing>
          <wp:inline distT="0" distB="0" distL="0" distR="0">
            <wp:extent cx="3723322" cy="738638"/>
            <wp:effectExtent l="0" t="0" r="1079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496" cy="7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i/>
        </w:rPr>
        <w:t>script</w:t>
      </w:r>
      <w:proofErr w:type="gramEnd"/>
      <w:r>
        <w:rPr>
          <w:rFonts w:ascii="Arial" w:hAnsi="Arial" w:cs="Arial"/>
          <w:i/>
        </w:rPr>
        <w:t xml:space="preserve"> vision assistant</w:t>
      </w:r>
    </w:p>
    <w:p w:rsidR="00700F8C" w:rsidRDefault="00700F8C">
      <w:pPr>
        <w:rPr>
          <w:rFonts w:ascii="Arial" w:hAnsi="Arial" w:cs="Arial"/>
          <w:i/>
        </w:rPr>
      </w:pPr>
    </w:p>
    <w:p w:rsidR="00700F8C" w:rsidRPr="00F40126" w:rsidRDefault="00700F8C">
      <w:pPr>
        <w:rPr>
          <w:rFonts w:ascii="Arial" w:hAnsi="Arial" w:cs="Arial"/>
          <w:color w:val="FF0000"/>
          <w:sz w:val="18"/>
          <w:szCs w:val="18"/>
        </w:rPr>
      </w:pPr>
      <w:proofErr w:type="spellStart"/>
      <w:r w:rsidRPr="00F40126">
        <w:rPr>
          <w:rFonts w:ascii="Arial" w:hAnsi="Arial" w:cs="Arial"/>
          <w:color w:val="FF0000"/>
          <w:sz w:val="18"/>
          <w:szCs w:val="18"/>
        </w:rPr>
        <w:t>Simulate</w:t>
      </w:r>
      <w:proofErr w:type="spellEnd"/>
      <w:r w:rsidRPr="00F40126">
        <w:rPr>
          <w:rFonts w:ascii="Arial" w:hAnsi="Arial" w:cs="Arial"/>
          <w:color w:val="FF0000"/>
          <w:sz w:val="18"/>
          <w:szCs w:val="18"/>
        </w:rPr>
        <w:t xml:space="preserve"> Acquisition : ouverture de l’image </w:t>
      </w:r>
    </w:p>
    <w:p w:rsidR="00700F8C" w:rsidRPr="00F40126" w:rsidRDefault="00700F8C">
      <w:pPr>
        <w:rPr>
          <w:rFonts w:ascii="Arial" w:hAnsi="Arial" w:cs="Arial"/>
          <w:color w:val="FF0000"/>
          <w:sz w:val="18"/>
          <w:szCs w:val="18"/>
        </w:rPr>
      </w:pPr>
      <w:r w:rsidRPr="00F40126">
        <w:rPr>
          <w:rFonts w:ascii="Arial" w:hAnsi="Arial" w:cs="Arial"/>
          <w:color w:val="FF0000"/>
          <w:sz w:val="18"/>
          <w:szCs w:val="18"/>
        </w:rPr>
        <w:t>Vision Assistant</w:t>
      </w:r>
    </w:p>
    <w:p w:rsidR="00700F8C" w:rsidRPr="00F40126" w:rsidRDefault="00700F8C">
      <w:pPr>
        <w:rPr>
          <w:rFonts w:ascii="Arial" w:hAnsi="Arial" w:cs="Arial"/>
          <w:color w:val="FF0000"/>
          <w:sz w:val="18"/>
          <w:szCs w:val="18"/>
        </w:rPr>
      </w:pPr>
      <w:r w:rsidRPr="00F40126">
        <w:rPr>
          <w:rFonts w:ascii="Arial" w:hAnsi="Arial" w:cs="Arial"/>
          <w:color w:val="FF0000"/>
          <w:sz w:val="18"/>
          <w:szCs w:val="18"/>
        </w:rPr>
        <w:tab/>
      </w:r>
      <w:proofErr w:type="spellStart"/>
      <w:r w:rsidRPr="00F40126">
        <w:rPr>
          <w:rFonts w:ascii="Arial" w:hAnsi="Arial" w:cs="Arial"/>
          <w:color w:val="FF0000"/>
          <w:sz w:val="18"/>
          <w:szCs w:val="18"/>
        </w:rPr>
        <w:t>Extract</w:t>
      </w:r>
      <w:proofErr w:type="spellEnd"/>
      <w:r w:rsidRPr="00F40126">
        <w:rPr>
          <w:rFonts w:ascii="Arial" w:hAnsi="Arial" w:cs="Arial"/>
          <w:color w:val="FF0000"/>
          <w:sz w:val="18"/>
          <w:szCs w:val="18"/>
        </w:rPr>
        <w:t xml:space="preserve"> RGB – </w:t>
      </w:r>
      <w:proofErr w:type="spellStart"/>
      <w:r w:rsidRPr="00F40126">
        <w:rPr>
          <w:rFonts w:ascii="Arial" w:hAnsi="Arial" w:cs="Arial"/>
          <w:color w:val="FF0000"/>
          <w:sz w:val="18"/>
          <w:szCs w:val="18"/>
        </w:rPr>
        <w:t>red</w:t>
      </w:r>
      <w:proofErr w:type="spellEnd"/>
      <w:r w:rsidRPr="00F40126">
        <w:rPr>
          <w:rFonts w:ascii="Arial" w:hAnsi="Arial" w:cs="Arial"/>
          <w:color w:val="FF0000"/>
          <w:sz w:val="18"/>
          <w:szCs w:val="18"/>
        </w:rPr>
        <w:t xml:space="preserve"> plan : extraction 1 couche image couleur pour rendre en niveaux de gris</w:t>
      </w:r>
    </w:p>
    <w:p w:rsidR="00F40126" w:rsidRPr="00F40126" w:rsidRDefault="00700F8C">
      <w:pPr>
        <w:rPr>
          <w:rFonts w:ascii="Arial" w:hAnsi="Arial" w:cs="Arial"/>
          <w:color w:val="FF0000"/>
          <w:sz w:val="18"/>
          <w:szCs w:val="18"/>
        </w:rPr>
      </w:pPr>
      <w:r w:rsidRPr="00F40126">
        <w:rPr>
          <w:rFonts w:ascii="Arial" w:hAnsi="Arial" w:cs="Arial"/>
          <w:color w:val="FF0000"/>
          <w:sz w:val="18"/>
          <w:szCs w:val="18"/>
        </w:rPr>
        <w:tab/>
      </w:r>
      <w:proofErr w:type="spellStart"/>
      <w:r w:rsidRPr="00F40126">
        <w:rPr>
          <w:rFonts w:ascii="Arial" w:hAnsi="Arial" w:cs="Arial"/>
          <w:color w:val="FF0000"/>
          <w:sz w:val="18"/>
          <w:szCs w:val="18"/>
        </w:rPr>
        <w:t>Threshold</w:t>
      </w:r>
      <w:proofErr w:type="spellEnd"/>
      <w:r w:rsidR="00F40126" w:rsidRPr="00F40126">
        <w:rPr>
          <w:rFonts w:ascii="Arial" w:hAnsi="Arial" w:cs="Arial"/>
          <w:color w:val="FF0000"/>
          <w:sz w:val="18"/>
          <w:szCs w:val="18"/>
        </w:rPr>
        <w:t> : seuillage pour rendre image noir et blanc (binaire)</w:t>
      </w:r>
    </w:p>
    <w:p w:rsidR="00F40126" w:rsidRDefault="00F40126">
      <w:pPr>
        <w:rPr>
          <w:rFonts w:ascii="Arial" w:hAnsi="Arial" w:cs="Arial"/>
          <w:color w:val="FF0000"/>
          <w:sz w:val="18"/>
          <w:szCs w:val="18"/>
        </w:rPr>
      </w:pPr>
      <w:r w:rsidRPr="00F40126">
        <w:rPr>
          <w:rFonts w:ascii="Arial" w:hAnsi="Arial" w:cs="Arial"/>
          <w:color w:val="FF0000"/>
          <w:sz w:val="18"/>
          <w:szCs w:val="18"/>
        </w:rPr>
        <w:tab/>
      </w:r>
      <w:proofErr w:type="spellStart"/>
      <w:r w:rsidRPr="00F40126">
        <w:rPr>
          <w:rFonts w:ascii="Arial" w:hAnsi="Arial" w:cs="Arial"/>
          <w:color w:val="FF0000"/>
          <w:sz w:val="18"/>
          <w:szCs w:val="18"/>
        </w:rPr>
        <w:t>Lookup</w:t>
      </w:r>
      <w:proofErr w:type="spellEnd"/>
      <w:r w:rsidRPr="00F40126">
        <w:rPr>
          <w:rFonts w:ascii="Arial" w:hAnsi="Arial" w:cs="Arial"/>
          <w:color w:val="FF0000"/>
          <w:sz w:val="18"/>
          <w:szCs w:val="18"/>
        </w:rPr>
        <w:t xml:space="preserve"> table : le noir et le blanc sont inversés pour que les marques apparaissent en noir sur fond blanc</w:t>
      </w:r>
    </w:p>
    <w:p w:rsidR="00F40126" w:rsidRDefault="00F40126">
      <w:pPr>
        <w:rPr>
          <w:rFonts w:ascii="Arial" w:hAnsi="Arial" w:cs="Arial"/>
          <w:color w:val="FF0000"/>
          <w:sz w:val="18"/>
          <w:szCs w:val="18"/>
        </w:rPr>
      </w:pPr>
      <w:proofErr w:type="spellStart"/>
      <w:r>
        <w:rPr>
          <w:rFonts w:ascii="Arial" w:hAnsi="Arial" w:cs="Arial"/>
          <w:color w:val="FF0000"/>
          <w:sz w:val="18"/>
          <w:szCs w:val="18"/>
        </w:rPr>
        <w:t>Classify</w:t>
      </w:r>
      <w:proofErr w:type="spellEnd"/>
      <w:r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FF0000"/>
          <w:sz w:val="18"/>
          <w:szCs w:val="18"/>
        </w:rPr>
        <w:t>Objects</w:t>
      </w:r>
      <w:proofErr w:type="spellEnd"/>
      <w:r>
        <w:rPr>
          <w:rFonts w:ascii="Arial" w:hAnsi="Arial" w:cs="Arial"/>
          <w:color w:val="FF0000"/>
          <w:sz w:val="18"/>
          <w:szCs w:val="18"/>
        </w:rPr>
        <w:t> : classe les éléments suivant les exemples du « classifier » (les éléments –marques- reconnus sont automatiquement numérotés, nommés avec leurs coordonnées en pixels sur l’image)</w:t>
      </w:r>
    </w:p>
    <w:p w:rsidR="00EE3EA5" w:rsidRDefault="00EE3EA5">
      <w:pPr>
        <w:rPr>
          <w:rFonts w:ascii="Arial" w:hAnsi="Arial" w:cs="Arial"/>
          <w:color w:val="FF0000"/>
          <w:sz w:val="18"/>
          <w:szCs w:val="18"/>
        </w:rPr>
      </w:pPr>
      <w:proofErr w:type="spellStart"/>
      <w:r>
        <w:rPr>
          <w:rFonts w:ascii="Arial" w:hAnsi="Arial" w:cs="Arial"/>
          <w:color w:val="FF0000"/>
          <w:sz w:val="18"/>
          <w:szCs w:val="18"/>
        </w:rPr>
        <w:t>Calculator</w:t>
      </w:r>
      <w:proofErr w:type="spellEnd"/>
      <w:r>
        <w:rPr>
          <w:rFonts w:ascii="Arial" w:hAnsi="Arial" w:cs="Arial"/>
          <w:color w:val="FF0000"/>
          <w:sz w:val="18"/>
          <w:szCs w:val="18"/>
        </w:rPr>
        <w:t> : affiche les résultats :</w:t>
      </w:r>
    </w:p>
    <w:p w:rsidR="00EE3EA5" w:rsidRDefault="00EE3EA5">
      <w:pPr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noProof/>
          <w:color w:val="FF0000"/>
          <w:sz w:val="18"/>
          <w:szCs w:val="18"/>
        </w:rPr>
        <w:drawing>
          <wp:inline distT="0" distB="0" distL="0" distR="0">
            <wp:extent cx="6095905" cy="3298183"/>
            <wp:effectExtent l="19050" t="0" r="9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39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5" cy="329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374" w:rsidRDefault="00475374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br w:type="page"/>
      </w:r>
    </w:p>
    <w:p w:rsidR="00475374" w:rsidRDefault="00CF3493" w:rsidP="00EE3EA5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 xml:space="preserve">Analyser la configuration et le contenu du </w:t>
      </w:r>
      <w:r w:rsidR="00FA7C50">
        <w:rPr>
          <w:rFonts w:ascii="Arial" w:hAnsi="Arial" w:cs="Arial"/>
          <w:i/>
        </w:rPr>
        <w:t>c</w:t>
      </w:r>
      <w:r>
        <w:rPr>
          <w:rFonts w:ascii="Arial" w:hAnsi="Arial" w:cs="Arial"/>
          <w:i/>
        </w:rPr>
        <w:t>lassificateur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edit</w:t>
      </w:r>
      <w:proofErr w:type="spellEnd"/>
      <w:r>
        <w:rPr>
          <w:rFonts w:ascii="Arial" w:hAnsi="Arial" w:cs="Arial"/>
        </w:rPr>
        <w:t xml:space="preserve"> classifier file)</w:t>
      </w:r>
      <w:r w:rsidR="00EE3EA5">
        <w:rPr>
          <w:rFonts w:ascii="Arial" w:hAnsi="Arial" w:cs="Arial"/>
          <w:sz w:val="20"/>
          <w:szCs w:val="20"/>
        </w:rPr>
        <w:t xml:space="preserve"> </w:t>
      </w:r>
    </w:p>
    <w:p w:rsidR="00EE3EA5" w:rsidRDefault="00EE3EA5" w:rsidP="00EE3EA5">
      <w:pPr>
        <w:pStyle w:val="Paragraphedeliste"/>
        <w:ind w:left="1440"/>
        <w:jc w:val="both"/>
        <w:rPr>
          <w:rFonts w:ascii="Arial" w:hAnsi="Arial" w:cs="Arial"/>
        </w:rPr>
      </w:pPr>
    </w:p>
    <w:p w:rsidR="00EE3EA5" w:rsidRDefault="00EE3EA5" w:rsidP="00EE3EA5">
      <w:pPr>
        <w:pStyle w:val="Paragraphedelist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49313" cy="3885774"/>
            <wp:effectExtent l="19050" t="0" r="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206" t="4608" r="26527" b="1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25" cy="388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A5" w:rsidRDefault="00EE3EA5" w:rsidP="00EE3EA5">
      <w:pPr>
        <w:pStyle w:val="Paragraphedeliste"/>
        <w:ind w:left="1440"/>
        <w:jc w:val="both"/>
        <w:rPr>
          <w:rFonts w:ascii="Arial" w:hAnsi="Arial" w:cs="Arial"/>
        </w:rPr>
      </w:pPr>
    </w:p>
    <w:p w:rsidR="00EE3EA5" w:rsidRDefault="00EE3EA5" w:rsidP="00EE3EA5">
      <w:pPr>
        <w:pStyle w:val="Paragraphedelist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38541" cy="4255190"/>
            <wp:effectExtent l="19050" t="0" r="5009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120" t="4301" r="26554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88" cy="42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A5" w:rsidRDefault="00EE3EA5" w:rsidP="00EE3EA5">
      <w:pPr>
        <w:pStyle w:val="Paragraphedelist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68396" cy="4101586"/>
            <wp:effectExtent l="19050" t="0" r="3704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034" t="4455" r="26640" b="1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9" cy="41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A5" w:rsidRDefault="00EE3EA5" w:rsidP="00EE3EA5">
      <w:pPr>
        <w:pStyle w:val="Paragraphedeliste"/>
        <w:ind w:left="1440"/>
        <w:jc w:val="both"/>
        <w:rPr>
          <w:rFonts w:ascii="Arial" w:hAnsi="Arial" w:cs="Arial"/>
        </w:rPr>
      </w:pPr>
    </w:p>
    <w:p w:rsidR="00EE3EA5" w:rsidRDefault="00EE3EA5" w:rsidP="00EE3EA5">
      <w:pPr>
        <w:pStyle w:val="Paragraphedeliste"/>
        <w:jc w:val="both"/>
        <w:rPr>
          <w:rFonts w:ascii="Arial" w:hAnsi="Arial" w:cs="Arial"/>
        </w:rPr>
      </w:pPr>
    </w:p>
    <w:p w:rsidR="00EE3EA5" w:rsidRDefault="00EE3EA5" w:rsidP="00EE3EA5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Appliquer le script aux images « marques2.jpg » à « marques6.jpg ».</w:t>
      </w:r>
    </w:p>
    <w:p w:rsidR="00EE3EA5" w:rsidRDefault="00EE3EA5" w:rsidP="009335DC">
      <w:pPr>
        <w:rPr>
          <w:rFonts w:ascii="Arial" w:hAnsi="Arial" w:cs="Arial"/>
          <w:sz w:val="20"/>
          <w:szCs w:val="20"/>
        </w:rPr>
      </w:pPr>
    </w:p>
    <w:p w:rsidR="00017F6B" w:rsidRDefault="00017F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C3DB1" w:rsidRPr="000F5519" w:rsidRDefault="00CF3493" w:rsidP="009335DC">
      <w:pPr>
        <w:rPr>
          <w:rFonts w:ascii="Arial" w:hAnsi="Arial" w:cs="Arial"/>
          <w:b/>
          <w:i/>
          <w:u w:val="single"/>
        </w:rPr>
      </w:pPr>
      <w:r w:rsidRPr="00D21AD8">
        <w:rPr>
          <w:rFonts w:ascii="Arial" w:hAnsi="Arial" w:cs="Arial"/>
          <w:b/>
          <w:u w:val="single"/>
        </w:rPr>
        <w:lastRenderedPageBreak/>
        <w:t xml:space="preserve">Amélioration </w:t>
      </w:r>
      <w:r>
        <w:rPr>
          <w:rFonts w:ascii="Arial" w:hAnsi="Arial" w:cs="Arial"/>
          <w:b/>
          <w:u w:val="single"/>
        </w:rPr>
        <w:t>du script d’analyse</w:t>
      </w:r>
    </w:p>
    <w:p w:rsidR="00424F01" w:rsidRPr="00424F01" w:rsidRDefault="00424F01" w:rsidP="00424F01">
      <w:pPr>
        <w:jc w:val="both"/>
        <w:rPr>
          <w:rFonts w:ascii="Arial" w:hAnsi="Arial" w:cs="Arial"/>
          <w:u w:val="single"/>
        </w:rPr>
      </w:pPr>
    </w:p>
    <w:p w:rsidR="00AF1945" w:rsidRPr="00911162" w:rsidRDefault="00CF3493" w:rsidP="009E681C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 w:rsidRPr="00911162">
        <w:rPr>
          <w:rFonts w:ascii="Arial" w:hAnsi="Arial" w:cs="Arial"/>
        </w:rPr>
        <w:t xml:space="preserve">Améliorer le script </w:t>
      </w:r>
      <w:r w:rsidR="00911162" w:rsidRPr="00911162">
        <w:rPr>
          <w:rFonts w:ascii="Arial" w:hAnsi="Arial" w:cs="Arial"/>
        </w:rPr>
        <w:t xml:space="preserve">et le </w:t>
      </w:r>
      <w:r w:rsidR="00911162" w:rsidRPr="00911162">
        <w:rPr>
          <w:rFonts w:ascii="Arial" w:hAnsi="Arial" w:cs="Arial"/>
          <w:i/>
        </w:rPr>
        <w:t xml:space="preserve">classificateur </w:t>
      </w:r>
      <w:r w:rsidRPr="00911162">
        <w:rPr>
          <w:rFonts w:ascii="Arial" w:hAnsi="Arial" w:cs="Arial"/>
        </w:rPr>
        <w:t xml:space="preserve">pour qu’il reconnaisse les marques </w:t>
      </w:r>
      <w:r w:rsidRPr="00911162">
        <w:rPr>
          <w:rFonts w:ascii="Arial" w:hAnsi="Arial" w:cs="Arial"/>
          <w:b/>
          <w:u w:val="single"/>
        </w:rPr>
        <w:t>V et Z.</w:t>
      </w:r>
    </w:p>
    <w:p w:rsidR="00AF1945" w:rsidRDefault="00911162" w:rsidP="00CF3493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Enregistrer</w:t>
      </w:r>
      <w:r w:rsidR="00CF3493">
        <w:rPr>
          <w:rFonts w:ascii="Arial" w:hAnsi="Arial" w:cs="Arial"/>
        </w:rPr>
        <w:t xml:space="preserve"> sous les noms « marquages</w:t>
      </w:r>
      <w:r w:rsidR="002E315A">
        <w:rPr>
          <w:rFonts w:ascii="Arial" w:hAnsi="Arial" w:cs="Arial"/>
        </w:rPr>
        <w:t>2</w:t>
      </w:r>
      <w:r w:rsidR="00CF3493">
        <w:rPr>
          <w:rFonts w:ascii="Arial" w:hAnsi="Arial" w:cs="Arial"/>
        </w:rPr>
        <w:t>.</w:t>
      </w:r>
      <w:r w:rsidR="002E315A">
        <w:rPr>
          <w:rFonts w:ascii="Arial" w:hAnsi="Arial" w:cs="Arial"/>
        </w:rPr>
        <w:t>vbai</w:t>
      </w:r>
      <w:r w:rsidR="00CF3493">
        <w:rPr>
          <w:rFonts w:ascii="Arial" w:hAnsi="Arial" w:cs="Arial"/>
        </w:rPr>
        <w:t> » et « classifier</w:t>
      </w:r>
      <w:r>
        <w:rPr>
          <w:rFonts w:ascii="Arial" w:hAnsi="Arial" w:cs="Arial"/>
        </w:rPr>
        <w:t>Marques</w:t>
      </w:r>
      <w:r w:rsidR="00CF3493">
        <w:rPr>
          <w:rFonts w:ascii="Arial" w:hAnsi="Arial" w:cs="Arial"/>
        </w:rPr>
        <w:t>Complet.clf »</w:t>
      </w:r>
    </w:p>
    <w:p w:rsidR="00EE3EA5" w:rsidRDefault="00EE3EA5" w:rsidP="00CF3493">
      <w:pPr>
        <w:pStyle w:val="Paragraphedeliste"/>
        <w:jc w:val="both"/>
        <w:rPr>
          <w:rFonts w:ascii="Arial" w:hAnsi="Arial" w:cs="Arial"/>
        </w:rPr>
      </w:pPr>
    </w:p>
    <w:p w:rsidR="00017F6B" w:rsidRDefault="00017F6B" w:rsidP="00017F6B">
      <w:pPr>
        <w:pStyle w:val="Paragraphedelist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23969" cy="3028641"/>
            <wp:effectExtent l="19050" t="0" r="331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629" t="5991" r="19085" b="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69" cy="302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A5" w:rsidRDefault="00EE3EA5" w:rsidP="00CF3493">
      <w:pPr>
        <w:pStyle w:val="Paragraphedeliste"/>
        <w:jc w:val="both"/>
        <w:rPr>
          <w:rFonts w:ascii="Arial" w:hAnsi="Arial" w:cs="Arial"/>
        </w:rPr>
      </w:pPr>
    </w:p>
    <w:p w:rsidR="00017F6B" w:rsidRDefault="00017F6B" w:rsidP="00CF3493">
      <w:pPr>
        <w:pStyle w:val="Paragraphedeliste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Ajouter des exemples de marques dans le « classifier » (V, Z) à partir d’images .</w:t>
      </w:r>
      <w:proofErr w:type="spellStart"/>
      <w:r>
        <w:rPr>
          <w:rFonts w:ascii="Arial" w:hAnsi="Arial" w:cs="Arial"/>
          <w:color w:val="FF0000"/>
        </w:rPr>
        <w:t>bmp</w:t>
      </w:r>
      <w:proofErr w:type="spellEnd"/>
      <w:r>
        <w:rPr>
          <w:rFonts w:ascii="Arial" w:hAnsi="Arial" w:cs="Arial"/>
          <w:color w:val="FF0000"/>
        </w:rPr>
        <w:t xml:space="preserve"> ou .</w:t>
      </w:r>
      <w:proofErr w:type="spellStart"/>
      <w:r>
        <w:rPr>
          <w:rFonts w:ascii="Arial" w:hAnsi="Arial" w:cs="Arial"/>
          <w:color w:val="FF0000"/>
        </w:rPr>
        <w:t>jpg</w:t>
      </w:r>
      <w:proofErr w:type="spellEnd"/>
      <w:r>
        <w:rPr>
          <w:rFonts w:ascii="Arial" w:hAnsi="Arial" w:cs="Arial"/>
          <w:color w:val="FF0000"/>
        </w:rPr>
        <w:t>.</w:t>
      </w:r>
    </w:p>
    <w:p w:rsidR="00017F6B" w:rsidRDefault="00017F6B" w:rsidP="00CF3493">
      <w:pPr>
        <w:pStyle w:val="Paragraphedeliste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Classer ces images en indiquant </w:t>
      </w:r>
      <w:r w:rsidR="00CC6311">
        <w:rPr>
          <w:rFonts w:ascii="Arial" w:hAnsi="Arial" w:cs="Arial"/>
          <w:color w:val="FF0000"/>
        </w:rPr>
        <w:t>s’il</w:t>
      </w:r>
      <w:r>
        <w:rPr>
          <w:rFonts w:ascii="Arial" w:hAnsi="Arial" w:cs="Arial"/>
          <w:color w:val="FF0000"/>
        </w:rPr>
        <w:t xml:space="preserve"> s’agit de V ou de Z.</w:t>
      </w:r>
    </w:p>
    <w:p w:rsidR="00017F6B" w:rsidRDefault="00017F6B" w:rsidP="00CF3493">
      <w:pPr>
        <w:pStyle w:val="Paragraphedeliste"/>
        <w:jc w:val="both"/>
        <w:rPr>
          <w:rFonts w:ascii="Arial" w:hAnsi="Arial" w:cs="Arial"/>
        </w:rPr>
      </w:pPr>
    </w:p>
    <w:p w:rsidR="002E315A" w:rsidRPr="00CF3493" w:rsidRDefault="002E315A" w:rsidP="00CF3493">
      <w:pPr>
        <w:pStyle w:val="Paragraphedeliste"/>
        <w:jc w:val="both"/>
        <w:rPr>
          <w:rFonts w:ascii="Arial" w:hAnsi="Arial" w:cs="Arial"/>
        </w:rPr>
      </w:pPr>
    </w:p>
    <w:p w:rsidR="00AF1945" w:rsidRDefault="00FA7C50" w:rsidP="00E10BB0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Appliquer le nouveau script avec son </w:t>
      </w:r>
      <w:r w:rsidRPr="00FA7C50">
        <w:rPr>
          <w:rFonts w:ascii="Arial" w:hAnsi="Arial" w:cs="Arial"/>
          <w:i/>
        </w:rPr>
        <w:t xml:space="preserve">classificateur </w:t>
      </w:r>
      <w:r>
        <w:rPr>
          <w:rFonts w:ascii="Arial" w:hAnsi="Arial" w:cs="Arial"/>
        </w:rPr>
        <w:t>aux différentes images.</w:t>
      </w:r>
    </w:p>
    <w:p w:rsidR="00FA7C50" w:rsidRDefault="00FA7C50" w:rsidP="00E10BB0">
      <w:pPr>
        <w:pStyle w:val="Paragraphedeliste"/>
        <w:numPr>
          <w:ilvl w:val="1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Evaluer la qualité du script avec « le taux de réussite ».</w:t>
      </w:r>
    </w:p>
    <w:p w:rsidR="00017F6B" w:rsidRDefault="00017F6B" w:rsidP="00017F6B">
      <w:pPr>
        <w:pStyle w:val="Paragraphedeliste"/>
        <w:ind w:left="400"/>
        <w:jc w:val="both"/>
        <w:rPr>
          <w:rFonts w:ascii="Arial" w:hAnsi="Arial" w:cs="Arial"/>
          <w:color w:val="FF0000"/>
        </w:rPr>
      </w:pPr>
    </w:p>
    <w:p w:rsidR="00017F6B" w:rsidRDefault="00017F6B" w:rsidP="00017F6B">
      <w:pPr>
        <w:pStyle w:val="Paragraphedeliste"/>
        <w:ind w:left="40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Plus il y a d’exemple</w:t>
      </w:r>
      <w:r w:rsidR="00CC6311">
        <w:rPr>
          <w:rFonts w:ascii="Arial" w:hAnsi="Arial" w:cs="Arial"/>
          <w:color w:val="FF0000"/>
        </w:rPr>
        <w:t>s</w:t>
      </w:r>
      <w:r>
        <w:rPr>
          <w:rFonts w:ascii="Arial" w:hAnsi="Arial" w:cs="Arial"/>
          <w:color w:val="FF0000"/>
        </w:rPr>
        <w:t xml:space="preserve"> d’images dans le « classifier » plus le script de reconnaissance fonctionnera bien, avec un taux de réussite élevé.</w:t>
      </w:r>
    </w:p>
    <w:p w:rsidR="00A570B3" w:rsidRDefault="00A570B3" w:rsidP="0043216C">
      <w:pPr>
        <w:pStyle w:val="Paragraphedeliste"/>
        <w:jc w:val="both"/>
        <w:rPr>
          <w:rFonts w:ascii="Arial" w:hAnsi="Arial" w:cs="Arial"/>
        </w:rPr>
      </w:pPr>
    </w:p>
    <w:p w:rsidR="00017F6B" w:rsidRPr="00DD04A1" w:rsidRDefault="00017F6B" w:rsidP="0043216C">
      <w:pPr>
        <w:pStyle w:val="Paragraphedeliste"/>
        <w:jc w:val="both"/>
        <w:rPr>
          <w:rFonts w:ascii="Arial" w:hAnsi="Arial" w:cs="Arial"/>
        </w:rPr>
      </w:pPr>
    </w:p>
    <w:p w:rsidR="00DD04A1" w:rsidRPr="00FA7C50" w:rsidRDefault="004F262A" w:rsidP="00344558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FA7C50">
        <w:rPr>
          <w:rFonts w:ascii="Arial" w:hAnsi="Arial" w:cs="Arial"/>
          <w:b/>
          <w:u w:val="single"/>
        </w:rPr>
        <w:t>Conclusion</w:t>
      </w:r>
    </w:p>
    <w:p w:rsidR="00FA7C50" w:rsidRPr="00FA7C50" w:rsidRDefault="00FA7C50" w:rsidP="00FA7C50">
      <w:pPr>
        <w:pStyle w:val="Paragraphedeliste"/>
        <w:ind w:left="400"/>
        <w:jc w:val="both"/>
        <w:rPr>
          <w:rFonts w:ascii="Arial" w:hAnsi="Arial" w:cs="Arial"/>
        </w:rPr>
      </w:pPr>
    </w:p>
    <w:p w:rsidR="00166046" w:rsidRDefault="00FA7C50" w:rsidP="002B239D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Conclure sur la qualité du script réalisé et sa structure.</w:t>
      </w:r>
    </w:p>
    <w:p w:rsidR="00017F6B" w:rsidRDefault="00017F6B" w:rsidP="002B239D">
      <w:pPr>
        <w:jc w:val="both"/>
        <w:rPr>
          <w:rFonts w:ascii="Arial" w:hAnsi="Arial" w:cs="Arial"/>
          <w:color w:val="000000" w:themeColor="text1"/>
        </w:rPr>
      </w:pPr>
    </w:p>
    <w:p w:rsidR="00017F6B" w:rsidRDefault="00017F6B" w:rsidP="002B239D">
      <w:pPr>
        <w:jc w:val="both"/>
        <w:rPr>
          <w:rFonts w:ascii="Arial" w:hAnsi="Arial" w:cs="Arial"/>
          <w:color w:val="FF0000"/>
        </w:rPr>
      </w:pPr>
      <w:r w:rsidRPr="00017F6B">
        <w:rPr>
          <w:rFonts w:ascii="Arial" w:hAnsi="Arial" w:cs="Arial"/>
          <w:color w:val="FF0000"/>
        </w:rPr>
        <w:t>L’utilisation du « classifier » permet d’avoir une analyse d’image rapide, si l’on compare à de</w:t>
      </w:r>
      <w:r w:rsidR="00BC434B">
        <w:rPr>
          <w:rFonts w:ascii="Arial" w:hAnsi="Arial" w:cs="Arial"/>
          <w:color w:val="FF0000"/>
        </w:rPr>
        <w:t>s fonctions de</w:t>
      </w:r>
      <w:r w:rsidRPr="00017F6B">
        <w:rPr>
          <w:rFonts w:ascii="Arial" w:hAnsi="Arial" w:cs="Arial"/>
          <w:color w:val="FF0000"/>
        </w:rPr>
        <w:t xml:space="preserve"> reconnaissance</w:t>
      </w:r>
      <w:r w:rsidR="00BC434B">
        <w:rPr>
          <w:rFonts w:ascii="Arial" w:hAnsi="Arial" w:cs="Arial"/>
          <w:color w:val="FF0000"/>
        </w:rPr>
        <w:t>s</w:t>
      </w:r>
      <w:r w:rsidRPr="00017F6B">
        <w:rPr>
          <w:rFonts w:ascii="Arial" w:hAnsi="Arial" w:cs="Arial"/>
          <w:color w:val="FF0000"/>
        </w:rPr>
        <w:t xml:space="preserve"> de forme, sans classeur.</w:t>
      </w:r>
    </w:p>
    <w:p w:rsidR="00017F6B" w:rsidRDefault="00017F6B" w:rsidP="002B239D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La structure du script est simple, il faut un bon éclairage et contraste sur l’image originale afin que le seuillage et la </w:t>
      </w:r>
      <w:proofErr w:type="spellStart"/>
      <w:r>
        <w:rPr>
          <w:rFonts w:ascii="Arial" w:hAnsi="Arial" w:cs="Arial"/>
          <w:color w:val="FF0000"/>
        </w:rPr>
        <w:t>binarisation</w:t>
      </w:r>
      <w:proofErr w:type="spellEnd"/>
      <w:r>
        <w:rPr>
          <w:rFonts w:ascii="Arial" w:hAnsi="Arial" w:cs="Arial"/>
          <w:color w:val="FF0000"/>
        </w:rPr>
        <w:t xml:space="preserve"> fonctionne bien.</w:t>
      </w:r>
    </w:p>
    <w:p w:rsidR="00017F6B" w:rsidRDefault="00017F6B" w:rsidP="002B239D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Ensuite, la qualité du classeur (et surtout la quantité d’images le composant) est essentielle pour le bon fonctionnement de ce système de vision.</w:t>
      </w:r>
    </w:p>
    <w:p w:rsidR="00017F6B" w:rsidRPr="00017F6B" w:rsidRDefault="00017F6B" w:rsidP="002B239D">
      <w:pPr>
        <w:jc w:val="both"/>
        <w:rPr>
          <w:rFonts w:ascii="Arial" w:hAnsi="Arial" w:cs="Arial"/>
          <w:color w:val="FF0000"/>
        </w:rPr>
      </w:pPr>
    </w:p>
    <w:p w:rsidR="00017F6B" w:rsidRPr="000F5519" w:rsidRDefault="00017F6B" w:rsidP="002B239D">
      <w:pPr>
        <w:jc w:val="both"/>
        <w:rPr>
          <w:rFonts w:ascii="Arial" w:hAnsi="Arial" w:cs="Arial"/>
          <w:i/>
          <w:color w:val="000000" w:themeColor="text1"/>
        </w:rPr>
      </w:pPr>
    </w:p>
    <w:sectPr w:rsidR="00017F6B" w:rsidRPr="000F5519" w:rsidSect="005E7C56">
      <w:footerReference w:type="default" r:id="rId18"/>
      <w:pgSz w:w="11906" w:h="16838"/>
      <w:pgMar w:top="992" w:right="1134" w:bottom="1814" w:left="1134" w:header="709" w:footer="13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EE" w:rsidRDefault="005A08EE">
      <w:r>
        <w:separator/>
      </w:r>
    </w:p>
  </w:endnote>
  <w:endnote w:type="continuationSeparator" w:id="0">
    <w:p w:rsidR="005A08EE" w:rsidRDefault="005A0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A8" w:rsidRDefault="003E4271" w:rsidP="006F6992">
    <w:pPr>
      <w:pStyle w:val="Pieddepage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</w:rPr>
      <w:pict>
        <v:line id="Straight Connector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05pt" to="478.25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" strokecolor="#4f81bd [3204]" strokeweight="2pt">
          <v:shadow on="t" opacity="24903f" origin=",.5" offset="0,.55556mm"/>
        </v:line>
      </w:pict>
    </w:r>
  </w:p>
  <w:p w:rsidR="00B579A8" w:rsidRPr="006211C6" w:rsidRDefault="00FA7C50" w:rsidP="006F6992">
    <w:pPr>
      <w:pStyle w:val="Pieddepage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>Ni-Vison: identification de marques</w:t>
    </w:r>
    <w:r w:rsidR="00070E09">
      <w:rPr>
        <w:rFonts w:ascii="Arial Narrow" w:hAnsi="Arial Narrow"/>
        <w:sz w:val="20"/>
      </w:rPr>
      <w:tab/>
    </w:r>
    <w:r w:rsidR="00B579A8" w:rsidRPr="006211C6">
      <w:rPr>
        <w:rFonts w:ascii="Arial Narrow" w:hAnsi="Arial Narrow"/>
        <w:sz w:val="20"/>
      </w:rPr>
      <w:tab/>
    </w:r>
    <w:r w:rsidR="003277EA">
      <w:rPr>
        <w:rFonts w:ascii="Arial Narrow" w:hAnsi="Arial Narrow"/>
        <w:sz w:val="20"/>
      </w:rPr>
      <w:tab/>
    </w:r>
    <w:r w:rsidR="003E4271" w:rsidRPr="006211C6">
      <w:rPr>
        <w:rStyle w:val="Numrodepage"/>
        <w:rFonts w:ascii="Arial Narrow" w:hAnsi="Arial Narrow"/>
        <w:sz w:val="20"/>
      </w:rPr>
      <w:fldChar w:fldCharType="begin"/>
    </w:r>
    <w:r w:rsidR="00B579A8" w:rsidRPr="006211C6">
      <w:rPr>
        <w:rStyle w:val="Numrodepage"/>
        <w:rFonts w:ascii="Arial Narrow" w:hAnsi="Arial Narrow"/>
        <w:sz w:val="20"/>
      </w:rPr>
      <w:instrText xml:space="preserve"> PAGE </w:instrText>
    </w:r>
    <w:r w:rsidR="003E4271" w:rsidRPr="006211C6">
      <w:rPr>
        <w:rStyle w:val="Numrodepage"/>
        <w:rFonts w:ascii="Arial Narrow" w:hAnsi="Arial Narrow"/>
        <w:sz w:val="20"/>
      </w:rPr>
      <w:fldChar w:fldCharType="separate"/>
    </w:r>
    <w:r w:rsidR="00CC6311">
      <w:rPr>
        <w:rStyle w:val="Numrodepage"/>
        <w:rFonts w:ascii="Arial Narrow" w:hAnsi="Arial Narrow"/>
        <w:noProof/>
        <w:sz w:val="20"/>
      </w:rPr>
      <w:t>5</w:t>
    </w:r>
    <w:r w:rsidR="003E4271" w:rsidRPr="006211C6">
      <w:rPr>
        <w:rStyle w:val="Numrodepage"/>
        <w:rFonts w:ascii="Arial Narrow" w:hAnsi="Arial Narrow"/>
        <w:sz w:val="20"/>
      </w:rPr>
      <w:fldChar w:fldCharType="end"/>
    </w:r>
    <w:r w:rsidR="00B579A8" w:rsidRPr="006211C6">
      <w:rPr>
        <w:rStyle w:val="Numrodepage"/>
        <w:rFonts w:ascii="Arial Narrow" w:hAnsi="Arial Narrow"/>
        <w:sz w:val="20"/>
      </w:rPr>
      <w:t xml:space="preserve"> / </w:t>
    </w:r>
    <w:r w:rsidR="003E4271" w:rsidRPr="006211C6">
      <w:rPr>
        <w:rStyle w:val="Numrodepage"/>
        <w:rFonts w:ascii="Arial Narrow" w:hAnsi="Arial Narrow"/>
        <w:sz w:val="20"/>
      </w:rPr>
      <w:fldChar w:fldCharType="begin"/>
    </w:r>
    <w:r w:rsidR="00B579A8" w:rsidRPr="006211C6">
      <w:rPr>
        <w:rStyle w:val="Numrodepage"/>
        <w:rFonts w:ascii="Arial Narrow" w:hAnsi="Arial Narrow"/>
        <w:sz w:val="20"/>
      </w:rPr>
      <w:instrText xml:space="preserve"> NUMPAGES </w:instrText>
    </w:r>
    <w:r w:rsidR="003E4271" w:rsidRPr="006211C6">
      <w:rPr>
        <w:rStyle w:val="Numrodepage"/>
        <w:rFonts w:ascii="Arial Narrow" w:hAnsi="Arial Narrow"/>
        <w:sz w:val="20"/>
      </w:rPr>
      <w:fldChar w:fldCharType="separate"/>
    </w:r>
    <w:r w:rsidR="00CC6311">
      <w:rPr>
        <w:rStyle w:val="Numrodepage"/>
        <w:rFonts w:ascii="Arial Narrow" w:hAnsi="Arial Narrow"/>
        <w:noProof/>
        <w:sz w:val="20"/>
      </w:rPr>
      <w:t>5</w:t>
    </w:r>
    <w:r w:rsidR="003E4271" w:rsidRPr="006211C6">
      <w:rPr>
        <w:rStyle w:val="Numrodepage"/>
        <w:rFonts w:ascii="Arial Narrow" w:hAnsi="Arial Narrow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EE" w:rsidRDefault="005A08EE">
      <w:r>
        <w:separator/>
      </w:r>
    </w:p>
  </w:footnote>
  <w:footnote w:type="continuationSeparator" w:id="0">
    <w:p w:rsidR="005A08EE" w:rsidRDefault="005A08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334C"/>
    <w:multiLevelType w:val="hybridMultilevel"/>
    <w:tmpl w:val="C046F494"/>
    <w:lvl w:ilvl="0" w:tplc="4D6CA086">
      <w:start w:val="1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119777D4"/>
    <w:multiLevelType w:val="hybridMultilevel"/>
    <w:tmpl w:val="B8A084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C3B57"/>
    <w:multiLevelType w:val="hybridMultilevel"/>
    <w:tmpl w:val="8E643DE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78D43C6"/>
    <w:multiLevelType w:val="hybridMultilevel"/>
    <w:tmpl w:val="AF7C9F62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5600904"/>
    <w:multiLevelType w:val="hybridMultilevel"/>
    <w:tmpl w:val="35A2DFC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CFE3DE7"/>
    <w:multiLevelType w:val="multilevel"/>
    <w:tmpl w:val="0CC67C7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086144F"/>
    <w:multiLevelType w:val="multilevel"/>
    <w:tmpl w:val="AF0ABB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3223FD7"/>
    <w:multiLevelType w:val="hybridMultilevel"/>
    <w:tmpl w:val="D236F420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738713A"/>
    <w:multiLevelType w:val="multilevel"/>
    <w:tmpl w:val="0CC67C7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0550BAD"/>
    <w:multiLevelType w:val="hybridMultilevel"/>
    <w:tmpl w:val="10EC718C"/>
    <w:lvl w:ilvl="0" w:tplc="04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55667F79"/>
    <w:multiLevelType w:val="multilevel"/>
    <w:tmpl w:val="0CC67C7C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FE638C5"/>
    <w:multiLevelType w:val="hybridMultilevel"/>
    <w:tmpl w:val="13481BF8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0667CA6"/>
    <w:multiLevelType w:val="multilevel"/>
    <w:tmpl w:val="5A1664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  <w:u w:val="single"/>
      </w:rPr>
    </w:lvl>
  </w:abstractNum>
  <w:abstractNum w:abstractNumId="13">
    <w:nsid w:val="6579234C"/>
    <w:multiLevelType w:val="hybridMultilevel"/>
    <w:tmpl w:val="D95C542A"/>
    <w:lvl w:ilvl="0" w:tplc="068ECB74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F52640"/>
    <w:multiLevelType w:val="hybridMultilevel"/>
    <w:tmpl w:val="35569A4C"/>
    <w:lvl w:ilvl="0" w:tplc="040C0005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5">
    <w:nsid w:val="695D6F4E"/>
    <w:multiLevelType w:val="hybridMultilevel"/>
    <w:tmpl w:val="C7B61E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FFC6584"/>
    <w:multiLevelType w:val="hybridMultilevel"/>
    <w:tmpl w:val="8216FF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64271F"/>
    <w:multiLevelType w:val="hybridMultilevel"/>
    <w:tmpl w:val="373C4B8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1431E3"/>
    <w:multiLevelType w:val="hybridMultilevel"/>
    <w:tmpl w:val="3014C8F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7EF963E1"/>
    <w:multiLevelType w:val="hybridMultilevel"/>
    <w:tmpl w:val="083424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0"/>
  </w:num>
  <w:num w:numId="4">
    <w:abstractNumId w:val="10"/>
  </w:num>
  <w:num w:numId="5">
    <w:abstractNumId w:val="5"/>
  </w:num>
  <w:num w:numId="6">
    <w:abstractNumId w:val="18"/>
  </w:num>
  <w:num w:numId="7">
    <w:abstractNumId w:val="14"/>
  </w:num>
  <w:num w:numId="8">
    <w:abstractNumId w:val="11"/>
  </w:num>
  <w:num w:numId="9">
    <w:abstractNumId w:val="13"/>
  </w:num>
  <w:num w:numId="10">
    <w:abstractNumId w:val="12"/>
  </w:num>
  <w:num w:numId="11">
    <w:abstractNumId w:val="8"/>
  </w:num>
  <w:num w:numId="12">
    <w:abstractNumId w:val="2"/>
  </w:num>
  <w:num w:numId="13">
    <w:abstractNumId w:val="16"/>
  </w:num>
  <w:num w:numId="14">
    <w:abstractNumId w:val="4"/>
  </w:num>
  <w:num w:numId="15">
    <w:abstractNumId w:val="7"/>
  </w:num>
  <w:num w:numId="16">
    <w:abstractNumId w:val="3"/>
  </w:num>
  <w:num w:numId="17">
    <w:abstractNumId w:val="17"/>
  </w:num>
  <w:num w:numId="18">
    <w:abstractNumId w:val="1"/>
  </w:num>
  <w:num w:numId="19">
    <w:abstractNumId w:val="9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F6992"/>
    <w:rsid w:val="000037C9"/>
    <w:rsid w:val="000144D7"/>
    <w:rsid w:val="00017D6D"/>
    <w:rsid w:val="00017F6B"/>
    <w:rsid w:val="00024ACB"/>
    <w:rsid w:val="00040C46"/>
    <w:rsid w:val="00063015"/>
    <w:rsid w:val="00070E09"/>
    <w:rsid w:val="00073353"/>
    <w:rsid w:val="00077B01"/>
    <w:rsid w:val="00080EF6"/>
    <w:rsid w:val="0009294A"/>
    <w:rsid w:val="000B1FBE"/>
    <w:rsid w:val="000D10DD"/>
    <w:rsid w:val="000E28F9"/>
    <w:rsid w:val="000E36CF"/>
    <w:rsid w:val="000F131C"/>
    <w:rsid w:val="000F2597"/>
    <w:rsid w:val="000F5519"/>
    <w:rsid w:val="00101F95"/>
    <w:rsid w:val="00112FAE"/>
    <w:rsid w:val="00131460"/>
    <w:rsid w:val="001563DC"/>
    <w:rsid w:val="00166046"/>
    <w:rsid w:val="001B64A5"/>
    <w:rsid w:val="001C0754"/>
    <w:rsid w:val="001E7184"/>
    <w:rsid w:val="001F4098"/>
    <w:rsid w:val="0021468D"/>
    <w:rsid w:val="00224B81"/>
    <w:rsid w:val="00230319"/>
    <w:rsid w:val="00231E2A"/>
    <w:rsid w:val="00232DB3"/>
    <w:rsid w:val="00252587"/>
    <w:rsid w:val="00264EAF"/>
    <w:rsid w:val="00281BB7"/>
    <w:rsid w:val="002A0815"/>
    <w:rsid w:val="002B239D"/>
    <w:rsid w:val="002B3701"/>
    <w:rsid w:val="002B7089"/>
    <w:rsid w:val="002D23F0"/>
    <w:rsid w:val="002D4B6E"/>
    <w:rsid w:val="002E315A"/>
    <w:rsid w:val="002F210A"/>
    <w:rsid w:val="002F601A"/>
    <w:rsid w:val="002F7A4D"/>
    <w:rsid w:val="00302D79"/>
    <w:rsid w:val="00303B49"/>
    <w:rsid w:val="00304001"/>
    <w:rsid w:val="003277EA"/>
    <w:rsid w:val="003357B0"/>
    <w:rsid w:val="00340164"/>
    <w:rsid w:val="00366048"/>
    <w:rsid w:val="003660B7"/>
    <w:rsid w:val="00384E22"/>
    <w:rsid w:val="00385557"/>
    <w:rsid w:val="00393467"/>
    <w:rsid w:val="003D105C"/>
    <w:rsid w:val="003E4271"/>
    <w:rsid w:val="00411C04"/>
    <w:rsid w:val="0041256B"/>
    <w:rsid w:val="004163C1"/>
    <w:rsid w:val="00424F01"/>
    <w:rsid w:val="00430AD1"/>
    <w:rsid w:val="0043216C"/>
    <w:rsid w:val="00432AB1"/>
    <w:rsid w:val="00437929"/>
    <w:rsid w:val="00451ADD"/>
    <w:rsid w:val="00454513"/>
    <w:rsid w:val="0046030A"/>
    <w:rsid w:val="00471986"/>
    <w:rsid w:val="00475374"/>
    <w:rsid w:val="004847C6"/>
    <w:rsid w:val="00485296"/>
    <w:rsid w:val="004A357B"/>
    <w:rsid w:val="004B7C38"/>
    <w:rsid w:val="004C3DB1"/>
    <w:rsid w:val="004C6D4F"/>
    <w:rsid w:val="004E4D60"/>
    <w:rsid w:val="004F262A"/>
    <w:rsid w:val="00507DB2"/>
    <w:rsid w:val="00532E8E"/>
    <w:rsid w:val="00540129"/>
    <w:rsid w:val="005428F1"/>
    <w:rsid w:val="0055356E"/>
    <w:rsid w:val="0056330A"/>
    <w:rsid w:val="00566276"/>
    <w:rsid w:val="00597E19"/>
    <w:rsid w:val="005A08EE"/>
    <w:rsid w:val="005A7D61"/>
    <w:rsid w:val="005E4286"/>
    <w:rsid w:val="005E7C56"/>
    <w:rsid w:val="005F5AA1"/>
    <w:rsid w:val="005F5F7F"/>
    <w:rsid w:val="0061417E"/>
    <w:rsid w:val="006211C6"/>
    <w:rsid w:val="00632EC3"/>
    <w:rsid w:val="006345DB"/>
    <w:rsid w:val="00646C38"/>
    <w:rsid w:val="006649DE"/>
    <w:rsid w:val="006650DA"/>
    <w:rsid w:val="00686208"/>
    <w:rsid w:val="00697D0C"/>
    <w:rsid w:val="006A6C37"/>
    <w:rsid w:val="006B007F"/>
    <w:rsid w:val="006B0565"/>
    <w:rsid w:val="006D00AD"/>
    <w:rsid w:val="006E23DF"/>
    <w:rsid w:val="006F3212"/>
    <w:rsid w:val="006F3F5E"/>
    <w:rsid w:val="006F6992"/>
    <w:rsid w:val="00700F8C"/>
    <w:rsid w:val="00727B4F"/>
    <w:rsid w:val="00750AF8"/>
    <w:rsid w:val="00761984"/>
    <w:rsid w:val="00775A44"/>
    <w:rsid w:val="0078233D"/>
    <w:rsid w:val="00784499"/>
    <w:rsid w:val="007905EA"/>
    <w:rsid w:val="007B7AD1"/>
    <w:rsid w:val="007C32DE"/>
    <w:rsid w:val="007D0A4F"/>
    <w:rsid w:val="007D1511"/>
    <w:rsid w:val="007D46D5"/>
    <w:rsid w:val="007F3398"/>
    <w:rsid w:val="007F6062"/>
    <w:rsid w:val="00807822"/>
    <w:rsid w:val="0082020B"/>
    <w:rsid w:val="008207BA"/>
    <w:rsid w:val="00826E66"/>
    <w:rsid w:val="0084525C"/>
    <w:rsid w:val="00863400"/>
    <w:rsid w:val="008819CA"/>
    <w:rsid w:val="008C1C5C"/>
    <w:rsid w:val="008D228E"/>
    <w:rsid w:val="008E1564"/>
    <w:rsid w:val="008E1EF0"/>
    <w:rsid w:val="008F7508"/>
    <w:rsid w:val="00911162"/>
    <w:rsid w:val="00921897"/>
    <w:rsid w:val="00923F40"/>
    <w:rsid w:val="00925204"/>
    <w:rsid w:val="009264AF"/>
    <w:rsid w:val="009335DC"/>
    <w:rsid w:val="009343B2"/>
    <w:rsid w:val="009546D6"/>
    <w:rsid w:val="00992129"/>
    <w:rsid w:val="009A38E8"/>
    <w:rsid w:val="009B2EEC"/>
    <w:rsid w:val="009C2B24"/>
    <w:rsid w:val="009D32F1"/>
    <w:rsid w:val="009E1A2F"/>
    <w:rsid w:val="009F3DDE"/>
    <w:rsid w:val="009F404F"/>
    <w:rsid w:val="00A555FC"/>
    <w:rsid w:val="00A570B3"/>
    <w:rsid w:val="00A86B8B"/>
    <w:rsid w:val="00A93407"/>
    <w:rsid w:val="00AA7770"/>
    <w:rsid w:val="00AC4414"/>
    <w:rsid w:val="00AC62F8"/>
    <w:rsid w:val="00AD751B"/>
    <w:rsid w:val="00AE3304"/>
    <w:rsid w:val="00AF1945"/>
    <w:rsid w:val="00B013B6"/>
    <w:rsid w:val="00B03D02"/>
    <w:rsid w:val="00B13DBC"/>
    <w:rsid w:val="00B4396B"/>
    <w:rsid w:val="00B47B89"/>
    <w:rsid w:val="00B54ED7"/>
    <w:rsid w:val="00B54EE0"/>
    <w:rsid w:val="00B579A8"/>
    <w:rsid w:val="00B72439"/>
    <w:rsid w:val="00B85FE5"/>
    <w:rsid w:val="00B930D6"/>
    <w:rsid w:val="00BC434B"/>
    <w:rsid w:val="00BE12C5"/>
    <w:rsid w:val="00BE6D12"/>
    <w:rsid w:val="00BF2ACD"/>
    <w:rsid w:val="00BF2D3A"/>
    <w:rsid w:val="00C051B6"/>
    <w:rsid w:val="00C40937"/>
    <w:rsid w:val="00C665D3"/>
    <w:rsid w:val="00C743F4"/>
    <w:rsid w:val="00C745C4"/>
    <w:rsid w:val="00CB0D6A"/>
    <w:rsid w:val="00CC6311"/>
    <w:rsid w:val="00CC7B43"/>
    <w:rsid w:val="00CD2544"/>
    <w:rsid w:val="00CE539E"/>
    <w:rsid w:val="00CF3493"/>
    <w:rsid w:val="00CF3717"/>
    <w:rsid w:val="00CF651B"/>
    <w:rsid w:val="00D030C4"/>
    <w:rsid w:val="00D104F6"/>
    <w:rsid w:val="00D204D9"/>
    <w:rsid w:val="00D21AD8"/>
    <w:rsid w:val="00D55AEA"/>
    <w:rsid w:val="00D63866"/>
    <w:rsid w:val="00DB65A1"/>
    <w:rsid w:val="00DC1ECA"/>
    <w:rsid w:val="00DD04A1"/>
    <w:rsid w:val="00DE59EC"/>
    <w:rsid w:val="00DE59FB"/>
    <w:rsid w:val="00DE6986"/>
    <w:rsid w:val="00E03307"/>
    <w:rsid w:val="00E10BB0"/>
    <w:rsid w:val="00E16F14"/>
    <w:rsid w:val="00E2378A"/>
    <w:rsid w:val="00E243F8"/>
    <w:rsid w:val="00E35ACD"/>
    <w:rsid w:val="00E44231"/>
    <w:rsid w:val="00E45259"/>
    <w:rsid w:val="00E452DF"/>
    <w:rsid w:val="00E467A2"/>
    <w:rsid w:val="00E56D52"/>
    <w:rsid w:val="00E66BC9"/>
    <w:rsid w:val="00E758AE"/>
    <w:rsid w:val="00E778B8"/>
    <w:rsid w:val="00E918C6"/>
    <w:rsid w:val="00EC1E5A"/>
    <w:rsid w:val="00EC64FF"/>
    <w:rsid w:val="00EC709E"/>
    <w:rsid w:val="00EE3EA5"/>
    <w:rsid w:val="00F073B7"/>
    <w:rsid w:val="00F1654D"/>
    <w:rsid w:val="00F361F1"/>
    <w:rsid w:val="00F40126"/>
    <w:rsid w:val="00F92AEA"/>
    <w:rsid w:val="00FA6C20"/>
    <w:rsid w:val="00FA7C50"/>
    <w:rsid w:val="00FB34F8"/>
    <w:rsid w:val="00FB5E70"/>
    <w:rsid w:val="00FC0BE1"/>
    <w:rsid w:val="00FE1094"/>
    <w:rsid w:val="00FF286B"/>
    <w:rsid w:val="00FF7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A4F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7D0A4F"/>
    <w:pPr>
      <w:keepNext/>
      <w:jc w:val="center"/>
      <w:outlineLvl w:val="0"/>
    </w:pPr>
    <w:rPr>
      <w:rFonts w:ascii="Trebuchet MS" w:hAnsi="Trebuchet MS"/>
      <w:sz w:val="28"/>
    </w:rPr>
  </w:style>
  <w:style w:type="paragraph" w:styleId="Titre2">
    <w:name w:val="heading 2"/>
    <w:basedOn w:val="Normal"/>
    <w:next w:val="Normal"/>
    <w:qFormat/>
    <w:rsid w:val="007D0A4F"/>
    <w:pPr>
      <w:keepNext/>
      <w:outlineLvl w:val="1"/>
    </w:pPr>
    <w:rPr>
      <w:rFonts w:ascii="Trebuchet MS" w:hAnsi="Trebuchet MS"/>
      <w:sz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F13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7D0A4F"/>
    <w:pPr>
      <w:ind w:left="708" w:firstLine="708"/>
    </w:pPr>
    <w:rPr>
      <w:i/>
      <w:iCs/>
    </w:rPr>
  </w:style>
  <w:style w:type="paragraph" w:styleId="Retraitcorpsdetexte2">
    <w:name w:val="Body Text Indent 2"/>
    <w:basedOn w:val="Normal"/>
    <w:rsid w:val="007D0A4F"/>
    <w:pPr>
      <w:ind w:left="708" w:firstLine="705"/>
    </w:pPr>
    <w:rPr>
      <w:b/>
      <w:bCs/>
    </w:rPr>
  </w:style>
  <w:style w:type="paragraph" w:styleId="Retraitcorpsdetexte3">
    <w:name w:val="Body Text Indent 3"/>
    <w:basedOn w:val="Normal"/>
    <w:rsid w:val="007D0A4F"/>
    <w:pPr>
      <w:ind w:left="708" w:firstLine="702"/>
    </w:pPr>
    <w:rPr>
      <w:b/>
      <w:bCs/>
    </w:rPr>
  </w:style>
  <w:style w:type="paragraph" w:styleId="Corpsdetexte">
    <w:name w:val="Body Text"/>
    <w:basedOn w:val="Normal"/>
    <w:rsid w:val="007D0A4F"/>
    <w:pPr>
      <w:jc w:val="both"/>
    </w:pPr>
  </w:style>
  <w:style w:type="paragraph" w:styleId="En-tte">
    <w:name w:val="header"/>
    <w:basedOn w:val="Normal"/>
    <w:rsid w:val="007D0A4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D0A4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D0A4F"/>
  </w:style>
  <w:style w:type="paragraph" w:styleId="Textedebulles">
    <w:name w:val="Balloon Text"/>
    <w:basedOn w:val="Normal"/>
    <w:semiHidden/>
    <w:rsid w:val="0068620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F2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CD2544"/>
    <w:rPr>
      <w:color w:val="808080"/>
    </w:rPr>
  </w:style>
  <w:style w:type="paragraph" w:styleId="Paragraphedeliste">
    <w:name w:val="List Paragraph"/>
    <w:basedOn w:val="Normal"/>
    <w:uiPriority w:val="34"/>
    <w:qFormat/>
    <w:rsid w:val="00632EC3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0F13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noFill/>
        <a:ln>
          <a:noFill/>
        </a:ln>
        <a:extLst>
          <a:ext uri="{909E8E84-426E-40DD-AFC4-6F175D3DCCD1}">
            <a14:hiddenFill xmlns=""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=""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07592D-1EDB-4A15-A454-BB50FEC6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387</Words>
  <Characters>2078</Characters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Ni-vision marquage</vt:lpstr>
    </vt:vector>
  </TitlesOfParts>
  <LinksUpToDate>false</LinksUpToDate>
  <CharactersWithSpaces>2461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2018-11-27T09:16:00Z</cp:lastPrinted>
  <dcterms:created xsi:type="dcterms:W3CDTF">2024-12-05T13:42:00Z</dcterms:created>
  <dcterms:modified xsi:type="dcterms:W3CDTF">2024-12-05T14:42:00Z</dcterms:modified>
</cp:coreProperties>
</file>