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37F40" w14:textId="77777777" w:rsidR="00781D94" w:rsidRDefault="00781D94"/>
    <w:p w14:paraId="7861BDD2" w14:textId="0AE19BB4" w:rsidR="00720E50" w:rsidRPr="00720E50" w:rsidRDefault="00720E50" w:rsidP="00720E50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20E50">
        <w:rPr>
          <w:rFonts w:ascii="Arial" w:hAnsi="Arial" w:cs="Arial"/>
          <w:b/>
          <w:bCs/>
          <w:color w:val="000000" w:themeColor="text1"/>
          <w:sz w:val="28"/>
          <w:szCs w:val="28"/>
        </w:rPr>
        <w:t>PRÉPARATION ET APPLICATION DES PEINTURES</w:t>
      </w:r>
    </w:p>
    <w:p w14:paraId="57B45519" w14:textId="25D090B1" w:rsidR="00720E50" w:rsidRPr="00440D92" w:rsidRDefault="00720E50" w:rsidP="00720E50">
      <w:pPr>
        <w:tabs>
          <w:tab w:val="left" w:pos="396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440D92">
        <w:rPr>
          <w:rFonts w:ascii="Arial" w:hAnsi="Arial" w:cs="Arial"/>
          <w:b/>
          <w:bCs/>
          <w:sz w:val="20"/>
          <w:szCs w:val="20"/>
        </w:rPr>
        <w:t>ACTIVITES : PRÉPARATION DES SURFACES SIMPLES</w:t>
      </w:r>
    </w:p>
    <w:p w14:paraId="447E88B6" w14:textId="454F948B" w:rsidR="00355E7F" w:rsidRDefault="00440D92" w:rsidP="00355E7F">
      <w:pPr>
        <w:tabs>
          <w:tab w:val="left" w:pos="3960"/>
        </w:tabs>
        <w:jc w:val="center"/>
      </w:pPr>
      <w:r>
        <w:t>Identification de la nature du subjectile niveau 4</w:t>
      </w:r>
    </w:p>
    <w:p w14:paraId="689BF43D" w14:textId="41F5C73D" w:rsidR="00355E7F" w:rsidRDefault="00440D92" w:rsidP="00355E7F">
      <w:pPr>
        <w:tabs>
          <w:tab w:val="left" w:pos="2640"/>
        </w:tabs>
        <w:jc w:val="center"/>
        <w:rPr>
          <w:b/>
          <w:bCs/>
          <w:sz w:val="24"/>
          <w:szCs w:val="24"/>
        </w:rPr>
      </w:pPr>
      <w:r w:rsidRPr="00440D9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F69008B" wp14:editId="496330B8">
            <wp:simplePos x="0" y="0"/>
            <wp:positionH relativeFrom="column">
              <wp:posOffset>151765</wp:posOffset>
            </wp:positionH>
            <wp:positionV relativeFrom="paragraph">
              <wp:posOffset>476250</wp:posOffset>
            </wp:positionV>
            <wp:extent cx="5737860" cy="618490"/>
            <wp:effectExtent l="0" t="0" r="0" b="0"/>
            <wp:wrapTight wrapText="bothSides">
              <wp:wrapPolygon edited="0">
                <wp:start x="0" y="0"/>
                <wp:lineTo x="0" y="20624"/>
                <wp:lineTo x="21514" y="20624"/>
                <wp:lineTo x="21514" y="0"/>
                <wp:lineTo x="0" y="0"/>
              </wp:wrapPolygon>
            </wp:wrapTight>
            <wp:docPr id="7794700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47002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0D92">
        <w:rPr>
          <w:b/>
          <w:bCs/>
          <w:sz w:val="24"/>
          <w:szCs w:val="24"/>
        </w:rPr>
        <w:t>À partir d’un véhicule ayant subi un choc du 1er degré, appliquer une méthodologie de ponçage afin de recevoir les produits de garnissage et de sous couche</w:t>
      </w:r>
    </w:p>
    <w:p w14:paraId="28E017D8" w14:textId="77777777" w:rsidR="00440D92" w:rsidRDefault="00440D92" w:rsidP="00440D92"/>
    <w:p w14:paraId="7B9C655C" w14:textId="4A409E42" w:rsidR="009C273A" w:rsidRPr="00440D92" w:rsidRDefault="009C273A" w:rsidP="009C27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Après avoir pris connaissance de l’ordre de réparation qui incombe à la réalisation de la réparation sur le véhicule :</w:t>
      </w:r>
    </w:p>
    <w:p w14:paraId="665590AF" w14:textId="09701773" w:rsidR="009C273A" w:rsidRDefault="009C273A" w:rsidP="00440D92">
      <w:r w:rsidRPr="00440D92">
        <w:rPr>
          <w:noProof/>
        </w:rPr>
        <w:drawing>
          <wp:anchor distT="0" distB="0" distL="114300" distR="114300" simplePos="0" relativeHeight="251659264" behindDoc="0" locked="0" layoutInCell="1" allowOverlap="1" wp14:anchorId="7BD33707" wp14:editId="64B95ADD">
            <wp:simplePos x="0" y="0"/>
            <wp:positionH relativeFrom="margin">
              <wp:posOffset>3535045</wp:posOffset>
            </wp:positionH>
            <wp:positionV relativeFrom="paragraph">
              <wp:posOffset>179070</wp:posOffset>
            </wp:positionV>
            <wp:extent cx="2225040" cy="800100"/>
            <wp:effectExtent l="0" t="0" r="3810" b="0"/>
            <wp:wrapSquare wrapText="bothSides"/>
            <wp:docPr id="15828059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80599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D56C8FE" w14:textId="1D6879C9" w:rsidR="00440D92" w:rsidRPr="00E13C11" w:rsidRDefault="009C273A" w:rsidP="00440D92">
      <w:pPr>
        <w:rPr>
          <w:rFonts w:ascii="Arial" w:hAnsi="Arial" w:cs="Arial"/>
          <w:b/>
          <w:bCs/>
          <w:sz w:val="24"/>
          <w:szCs w:val="24"/>
        </w:rPr>
      </w:pPr>
      <w:r w:rsidRPr="00E13C11">
        <w:rPr>
          <w:rFonts w:ascii="Arial" w:hAnsi="Arial" w:cs="Arial"/>
          <w:b/>
          <w:bCs/>
          <w:sz w:val="24"/>
          <w:szCs w:val="24"/>
        </w:rPr>
        <w:t>1 /</w:t>
      </w:r>
      <w:r w:rsidR="00440D92" w:rsidRPr="00E13C11">
        <w:rPr>
          <w:rFonts w:ascii="Arial" w:hAnsi="Arial" w:cs="Arial"/>
          <w:b/>
          <w:bCs/>
          <w:sz w:val="24"/>
          <w:szCs w:val="24"/>
        </w:rPr>
        <w:t>Identifi</w:t>
      </w:r>
      <w:r w:rsidRPr="00E13C11">
        <w:rPr>
          <w:rFonts w:ascii="Arial" w:hAnsi="Arial" w:cs="Arial"/>
          <w:b/>
          <w:bCs/>
          <w:sz w:val="24"/>
          <w:szCs w:val="24"/>
        </w:rPr>
        <w:t>er l’élément et</w:t>
      </w:r>
      <w:r w:rsidR="00440D92" w:rsidRPr="00E13C11">
        <w:rPr>
          <w:rFonts w:ascii="Arial" w:hAnsi="Arial" w:cs="Arial"/>
          <w:b/>
          <w:bCs/>
          <w:sz w:val="24"/>
          <w:szCs w:val="24"/>
        </w:rPr>
        <w:t xml:space="preserve"> la nature du subjectile</w:t>
      </w:r>
      <w:r w:rsidRPr="00E13C11">
        <w:rPr>
          <w:rFonts w:ascii="Arial" w:hAnsi="Arial" w:cs="Arial"/>
          <w:b/>
          <w:bCs/>
          <w:noProof/>
          <w:sz w:val="24"/>
          <w:szCs w:val="24"/>
        </w:rPr>
        <w:t>.</w:t>
      </w:r>
    </w:p>
    <w:p w14:paraId="6E5C311A" w14:textId="7030E937" w:rsidR="00440D92" w:rsidRDefault="00440D92" w:rsidP="00440D92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01795ADD" w14:textId="77777777" w:rsidR="00440D92" w:rsidRDefault="00440D92" w:rsidP="00440D92">
      <w:pPr>
        <w:rPr>
          <w:rFonts w:ascii="Arial" w:hAnsi="Arial" w:cs="Arial"/>
          <w:sz w:val="24"/>
          <w:szCs w:val="24"/>
        </w:rPr>
      </w:pPr>
    </w:p>
    <w:p w14:paraId="2D71CA0E" w14:textId="77777777" w:rsidR="009C273A" w:rsidRDefault="009C273A" w:rsidP="00440D92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C273A" w14:paraId="7DBE706E" w14:textId="77777777" w:rsidTr="009C273A">
        <w:tc>
          <w:tcPr>
            <w:tcW w:w="2265" w:type="dxa"/>
            <w:shd w:val="clear" w:color="auto" w:fill="F4B083" w:themeFill="accent2" w:themeFillTint="99"/>
          </w:tcPr>
          <w:p w14:paraId="44A77517" w14:textId="18A0F363" w:rsidR="009C273A" w:rsidRDefault="009C273A" w:rsidP="009C2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Elément</w:t>
            </w:r>
          </w:p>
        </w:tc>
        <w:tc>
          <w:tcPr>
            <w:tcW w:w="2265" w:type="dxa"/>
            <w:shd w:val="clear" w:color="auto" w:fill="F4B083" w:themeFill="accent2" w:themeFillTint="99"/>
          </w:tcPr>
          <w:p w14:paraId="6743D429" w14:textId="1743808E" w:rsidR="009C273A" w:rsidRDefault="009C273A" w:rsidP="009C2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Amovible fixe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14:paraId="302F1CCF" w14:textId="75A5CCAD" w:rsidR="009C273A" w:rsidRDefault="009C273A" w:rsidP="009C2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Amovible mobile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14:paraId="1A710AF7" w14:textId="59EFE57B" w:rsidR="009C273A" w:rsidRDefault="009C273A" w:rsidP="009C2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Inamovible</w:t>
            </w:r>
          </w:p>
        </w:tc>
      </w:tr>
      <w:tr w:rsidR="009C273A" w14:paraId="52F27C12" w14:textId="77777777" w:rsidTr="009C273A">
        <w:tc>
          <w:tcPr>
            <w:tcW w:w="2265" w:type="dxa"/>
          </w:tcPr>
          <w:p w14:paraId="0DEC2FD7" w14:textId="77777777" w:rsidR="009C273A" w:rsidRDefault="009C273A" w:rsidP="00440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8F3F298" w14:textId="77777777" w:rsidR="009C273A" w:rsidRDefault="009C273A" w:rsidP="00440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1AE807F" w14:textId="77777777" w:rsidR="009C273A" w:rsidRDefault="009C273A" w:rsidP="00440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E84425C" w14:textId="77777777" w:rsidR="009C273A" w:rsidRDefault="009C273A" w:rsidP="00440D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9A1F8D" w14:textId="77777777" w:rsidR="009C273A" w:rsidRDefault="009C273A" w:rsidP="00440D92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13C11" w14:paraId="2B08AEF3" w14:textId="77777777" w:rsidTr="0027024F">
        <w:tc>
          <w:tcPr>
            <w:tcW w:w="2265" w:type="dxa"/>
            <w:shd w:val="clear" w:color="auto" w:fill="F4B083" w:themeFill="accent2" w:themeFillTint="99"/>
          </w:tcPr>
          <w:p w14:paraId="4ED4DEE0" w14:textId="7E8A7D02" w:rsidR="00E13C11" w:rsidRDefault="00E13C11" w:rsidP="002702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Nature </w:t>
            </w:r>
          </w:p>
        </w:tc>
        <w:tc>
          <w:tcPr>
            <w:tcW w:w="2265" w:type="dxa"/>
            <w:shd w:val="clear" w:color="auto" w:fill="F4B083" w:themeFill="accent2" w:themeFillTint="99"/>
          </w:tcPr>
          <w:p w14:paraId="57771329" w14:textId="35D88121" w:rsidR="00E13C11" w:rsidRDefault="00E13C11" w:rsidP="002702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Thermoplastique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14:paraId="0E26F94B" w14:textId="2EDE1C5D" w:rsidR="00E13C11" w:rsidRDefault="00E13C11" w:rsidP="002702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Acier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14:paraId="08366D38" w14:textId="559B5272" w:rsidR="00E13C11" w:rsidRDefault="00E13C11" w:rsidP="002702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Aluminium</w:t>
            </w:r>
          </w:p>
        </w:tc>
      </w:tr>
      <w:tr w:rsidR="00E13C11" w14:paraId="050156C3" w14:textId="77777777" w:rsidTr="0027024F">
        <w:tc>
          <w:tcPr>
            <w:tcW w:w="2265" w:type="dxa"/>
          </w:tcPr>
          <w:p w14:paraId="072C5D33" w14:textId="77777777" w:rsidR="00E13C11" w:rsidRDefault="00E13C11" w:rsidP="002702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C00147D" w14:textId="77777777" w:rsidR="00E13C11" w:rsidRDefault="00E13C11" w:rsidP="002702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A1EEAA2" w14:textId="77777777" w:rsidR="00E13C11" w:rsidRDefault="00E13C11" w:rsidP="002702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F1C1FEB" w14:textId="77777777" w:rsidR="00E13C11" w:rsidRDefault="00E13C11" w:rsidP="002702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01256A" w14:textId="77777777" w:rsidR="009C273A" w:rsidRDefault="009C273A" w:rsidP="00440D92">
      <w:pPr>
        <w:rPr>
          <w:rFonts w:ascii="Arial" w:hAnsi="Arial" w:cs="Arial"/>
          <w:sz w:val="24"/>
          <w:szCs w:val="24"/>
        </w:rPr>
      </w:pPr>
    </w:p>
    <w:p w14:paraId="0A4E63A4" w14:textId="77777777" w:rsidR="00E13C11" w:rsidRDefault="00E13C11" w:rsidP="00440D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Citer trois critères d’identification afin de déterminer la nature du subjectile.</w:t>
      </w:r>
    </w:p>
    <w:p w14:paraId="6F3F5E5F" w14:textId="52DB6C74" w:rsidR="00E13C11" w:rsidRDefault="00E13C11" w:rsidP="00E13C1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14:paraId="52539361" w14:textId="77777777" w:rsidR="00E13C11" w:rsidRDefault="00E13C11" w:rsidP="00E13C11">
      <w:pPr>
        <w:pStyle w:val="Paragraphedeliste"/>
        <w:numPr>
          <w:ilvl w:val="0"/>
          <w:numId w:val="1"/>
        </w:numPr>
      </w:pPr>
    </w:p>
    <w:p w14:paraId="4C550996" w14:textId="77777777" w:rsidR="00E13C11" w:rsidRDefault="00E13C11" w:rsidP="00E13C11">
      <w:pPr>
        <w:pStyle w:val="Paragraphedeliste"/>
        <w:numPr>
          <w:ilvl w:val="0"/>
          <w:numId w:val="1"/>
        </w:numPr>
      </w:pPr>
    </w:p>
    <w:p w14:paraId="6F2B3FC4" w14:textId="53FC167C" w:rsidR="00E13C11" w:rsidRDefault="00E13C11" w:rsidP="00E13C11">
      <w:pPr>
        <w:rPr>
          <w:rFonts w:ascii="Arial" w:hAnsi="Arial" w:cs="Arial"/>
          <w:sz w:val="24"/>
          <w:szCs w:val="24"/>
        </w:rPr>
      </w:pPr>
      <w:r w:rsidRPr="00E13C11">
        <w:rPr>
          <w:rFonts w:ascii="Arial" w:hAnsi="Arial" w:cs="Arial"/>
          <w:sz w:val="24"/>
          <w:szCs w:val="24"/>
        </w:rPr>
        <w:t xml:space="preserve">Expliquer quel procédé vous avez mobilisé sur le </w:t>
      </w:r>
      <w:r w:rsidR="00355E7F" w:rsidRPr="00E13C11">
        <w:rPr>
          <w:rFonts w:ascii="Arial" w:hAnsi="Arial" w:cs="Arial"/>
          <w:sz w:val="24"/>
          <w:szCs w:val="24"/>
        </w:rPr>
        <w:t>véhicule.</w:t>
      </w:r>
    </w:p>
    <w:p w14:paraId="16ABD70E" w14:textId="785DEF27" w:rsidR="00355E7F" w:rsidRDefault="00355E7F" w:rsidP="00E13C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D8CC54" w14:textId="77777777" w:rsidR="00355E7F" w:rsidRDefault="00355E7F" w:rsidP="00E13C11">
      <w:pPr>
        <w:rPr>
          <w:rFonts w:ascii="Arial" w:hAnsi="Arial" w:cs="Arial"/>
          <w:sz w:val="24"/>
          <w:szCs w:val="24"/>
        </w:rPr>
      </w:pPr>
    </w:p>
    <w:p w14:paraId="640A56F1" w14:textId="0D76DD67" w:rsidR="003A3BA3" w:rsidRDefault="003A3BA3" w:rsidP="003A3BA3">
      <w:pPr>
        <w:rPr>
          <w:b/>
          <w:bCs/>
        </w:rPr>
      </w:pPr>
      <w:r w:rsidRPr="00D93EAF">
        <w:rPr>
          <w:b/>
          <w:bCs/>
        </w:rPr>
        <w:lastRenderedPageBreak/>
        <w:t>LES MATERIAUX APPLIQUES A L’AUTOMOBILE</w:t>
      </w:r>
    </w:p>
    <w:p w14:paraId="7BB64A11" w14:textId="77777777" w:rsidR="003A3BA3" w:rsidRDefault="003A3BA3" w:rsidP="003A3BA3">
      <w:pPr>
        <w:tabs>
          <w:tab w:val="left" w:pos="88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t xml:space="preserve">- Décomposition de la masse d’un véhicule de segment B </w:t>
      </w:r>
    </w:p>
    <w:p w14:paraId="6CFE5288" w14:textId="67E5B11B" w:rsidR="00355E7F" w:rsidRDefault="003A3BA3" w:rsidP="00E13C11">
      <w:pPr>
        <w:rPr>
          <w:rFonts w:ascii="Arial" w:hAnsi="Arial" w:cs="Arial"/>
          <w:sz w:val="24"/>
          <w:szCs w:val="24"/>
        </w:rPr>
      </w:pPr>
      <w:r w:rsidRPr="00D93EA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1C84395" wp14:editId="2AD58C9D">
            <wp:extent cx="4724809" cy="3063505"/>
            <wp:effectExtent l="0" t="0" r="0" b="3810"/>
            <wp:docPr id="4747605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6059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24809" cy="306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452F4" w14:textId="77777777" w:rsidR="003A3BA3" w:rsidRDefault="003A3BA3" w:rsidP="003A3B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Citer le matériau le plus présent sur le véhicule de segment B</w:t>
      </w:r>
    </w:p>
    <w:p w14:paraId="29CC0579" w14:textId="515218F2" w:rsidR="003A3BA3" w:rsidRDefault="003A3BA3" w:rsidP="003A3BA3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14:paraId="3938A489" w14:textId="43E4F7FA" w:rsidR="006B11BA" w:rsidRPr="006B11BA" w:rsidRDefault="006B11BA" w:rsidP="006B11BA">
      <w:pPr>
        <w:rPr>
          <w:rFonts w:ascii="Arial" w:hAnsi="Arial" w:cs="Arial"/>
          <w:sz w:val="18"/>
          <w:szCs w:val="18"/>
        </w:rPr>
      </w:pPr>
      <w:r w:rsidRPr="006B11BA">
        <w:rPr>
          <w:rFonts w:ascii="Arial" w:hAnsi="Arial" w:cs="Arial"/>
          <w:sz w:val="24"/>
          <w:szCs w:val="24"/>
        </w:rPr>
        <w:t>Qu’est-ce qu’un véhicule de segment B ?</w:t>
      </w:r>
      <w:r>
        <w:rPr>
          <w:rFonts w:ascii="Arial" w:hAnsi="Arial" w:cs="Arial"/>
          <w:sz w:val="24"/>
          <w:szCs w:val="24"/>
        </w:rPr>
        <w:t xml:space="preserve"> </w:t>
      </w:r>
      <w:r w:rsidRPr="006B11BA">
        <w:rPr>
          <w:rFonts w:ascii="Arial" w:hAnsi="Arial" w:cs="Arial"/>
          <w:sz w:val="18"/>
          <w:szCs w:val="18"/>
        </w:rPr>
        <w:t xml:space="preserve">(Cours </w:t>
      </w:r>
      <w:r w:rsidR="00045FC2">
        <w:rPr>
          <w:rFonts w:ascii="Arial" w:hAnsi="Arial" w:cs="Arial"/>
          <w:sz w:val="18"/>
          <w:szCs w:val="18"/>
        </w:rPr>
        <w:t>« </w:t>
      </w:r>
      <w:r w:rsidRPr="006B11BA">
        <w:rPr>
          <w:rFonts w:ascii="Arial" w:hAnsi="Arial" w:cs="Arial"/>
          <w:sz w:val="18"/>
          <w:szCs w:val="18"/>
        </w:rPr>
        <w:t>la classification des véhicules</w:t>
      </w:r>
      <w:r w:rsidR="00045FC2">
        <w:rPr>
          <w:rFonts w:ascii="Arial" w:hAnsi="Arial" w:cs="Arial"/>
          <w:sz w:val="18"/>
          <w:szCs w:val="18"/>
        </w:rPr>
        <w:t> »</w:t>
      </w:r>
      <w:r w:rsidRPr="006B11BA">
        <w:rPr>
          <w:rFonts w:ascii="Arial" w:hAnsi="Arial" w:cs="Arial"/>
          <w:sz w:val="18"/>
          <w:szCs w:val="18"/>
        </w:rPr>
        <w:t>)</w:t>
      </w:r>
    </w:p>
    <w:p w14:paraId="45EF2E4D" w14:textId="77777777" w:rsidR="006B11BA" w:rsidRDefault="006B11BA" w:rsidP="006B11BA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14:paraId="7D1AAEB5" w14:textId="61272B22" w:rsidR="006B11BA" w:rsidRDefault="006B11BA" w:rsidP="006B11BA">
      <w:pPr>
        <w:rPr>
          <w:rFonts w:ascii="Arial" w:hAnsi="Arial" w:cs="Arial"/>
          <w:sz w:val="24"/>
          <w:szCs w:val="24"/>
        </w:rPr>
      </w:pPr>
      <w:r w:rsidRPr="00EE382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6AEA07A" wp14:editId="36685DF6">
            <wp:extent cx="5006340" cy="1699260"/>
            <wp:effectExtent l="0" t="0" r="3810" b="0"/>
            <wp:docPr id="5035964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59646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6782" cy="169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A6F50" w14:textId="20E58DFB" w:rsidR="006B11BA" w:rsidRPr="00045FC2" w:rsidRDefault="006B11BA" w:rsidP="006B11BA">
      <w:pPr>
        <w:rPr>
          <w:rFonts w:ascii="Arial" w:hAnsi="Arial" w:cs="Arial"/>
          <w:sz w:val="24"/>
          <w:szCs w:val="24"/>
        </w:rPr>
      </w:pPr>
      <w:r w:rsidRPr="00045FC2">
        <w:rPr>
          <w:rFonts w:ascii="Arial" w:hAnsi="Arial" w:cs="Arial"/>
          <w:sz w:val="24"/>
          <w:szCs w:val="24"/>
        </w:rPr>
        <w:t>Fai</w:t>
      </w:r>
      <w:r w:rsidR="00045FC2">
        <w:rPr>
          <w:rFonts w:ascii="Arial" w:hAnsi="Arial" w:cs="Arial"/>
          <w:sz w:val="24"/>
          <w:szCs w:val="24"/>
        </w:rPr>
        <w:t>re</w:t>
      </w:r>
      <w:r w:rsidRPr="00045FC2">
        <w:rPr>
          <w:rFonts w:ascii="Arial" w:hAnsi="Arial" w:cs="Arial"/>
          <w:sz w:val="24"/>
          <w:szCs w:val="24"/>
        </w:rPr>
        <w:t xml:space="preserve"> une comparaison de l’acier et l’aluminium selon le tableau </w:t>
      </w:r>
      <w:r w:rsidR="00045FC2">
        <w:rPr>
          <w:rFonts w:ascii="Arial" w:hAnsi="Arial" w:cs="Arial"/>
          <w:sz w:val="24"/>
          <w:szCs w:val="24"/>
        </w:rPr>
        <w:t>c</w:t>
      </w:r>
      <w:r w:rsidRPr="00045FC2">
        <w:rPr>
          <w:rFonts w:ascii="Arial" w:hAnsi="Arial" w:cs="Arial"/>
          <w:sz w:val="24"/>
          <w:szCs w:val="24"/>
        </w:rPr>
        <w:t>i</w:t>
      </w:r>
      <w:r w:rsidR="00045FC2">
        <w:rPr>
          <w:rFonts w:ascii="Arial" w:hAnsi="Arial" w:cs="Arial"/>
          <w:sz w:val="24"/>
          <w:szCs w:val="24"/>
        </w:rPr>
        <w:t>-</w:t>
      </w:r>
      <w:r w:rsidRPr="00045FC2">
        <w:rPr>
          <w:rFonts w:ascii="Arial" w:hAnsi="Arial" w:cs="Arial"/>
          <w:sz w:val="24"/>
          <w:szCs w:val="24"/>
        </w:rPr>
        <w:t>dessus. Que pouvez-vous en conclure</w:t>
      </w:r>
      <w:r w:rsidR="00045FC2">
        <w:rPr>
          <w:rFonts w:ascii="Arial" w:hAnsi="Arial" w:cs="Arial"/>
          <w:sz w:val="24"/>
          <w:szCs w:val="24"/>
        </w:rPr>
        <w:t> ?</w:t>
      </w:r>
      <w:r w:rsidRPr="00045FC2">
        <w:rPr>
          <w:rFonts w:ascii="Arial" w:hAnsi="Arial" w:cs="Arial"/>
          <w:sz w:val="24"/>
          <w:szCs w:val="24"/>
        </w:rPr>
        <w:t xml:space="preserve"> </w:t>
      </w:r>
      <w:r w:rsidR="00045FC2" w:rsidRPr="00045FC2">
        <w:rPr>
          <w:rFonts w:ascii="Arial" w:hAnsi="Arial" w:cs="Arial"/>
          <w:sz w:val="18"/>
          <w:szCs w:val="18"/>
        </w:rPr>
        <w:t>(</w:t>
      </w:r>
      <w:r w:rsidRPr="00045FC2">
        <w:rPr>
          <w:rFonts w:ascii="Arial" w:hAnsi="Arial" w:cs="Arial"/>
          <w:sz w:val="18"/>
          <w:szCs w:val="18"/>
        </w:rPr>
        <w:t xml:space="preserve">Cours </w:t>
      </w:r>
      <w:r w:rsidR="00045FC2" w:rsidRPr="00045FC2">
        <w:rPr>
          <w:rFonts w:ascii="Arial" w:hAnsi="Arial" w:cs="Arial"/>
          <w:sz w:val="18"/>
          <w:szCs w:val="18"/>
        </w:rPr>
        <w:t>« </w:t>
      </w:r>
      <w:r w:rsidRPr="00045FC2">
        <w:rPr>
          <w:rFonts w:ascii="Arial" w:hAnsi="Arial" w:cs="Arial"/>
          <w:sz w:val="18"/>
          <w:szCs w:val="18"/>
        </w:rPr>
        <w:t>approfondissement technologique les matériaux pour l’allègement des véhicules</w:t>
      </w:r>
      <w:r w:rsidR="00045FC2" w:rsidRPr="00045FC2">
        <w:rPr>
          <w:rFonts w:ascii="Arial" w:hAnsi="Arial" w:cs="Arial"/>
          <w:sz w:val="18"/>
          <w:szCs w:val="18"/>
        </w:rPr>
        <w:t> »</w:t>
      </w:r>
      <w:r w:rsidRPr="00045FC2">
        <w:rPr>
          <w:rFonts w:ascii="Arial" w:hAnsi="Arial" w:cs="Arial"/>
          <w:sz w:val="18"/>
          <w:szCs w:val="18"/>
        </w:rPr>
        <w:t>.)</w:t>
      </w:r>
    </w:p>
    <w:p w14:paraId="750ACA62" w14:textId="59CB6842" w:rsidR="006B11BA" w:rsidRPr="006B11BA" w:rsidRDefault="006B11BA" w:rsidP="006B11B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B11BA" w:rsidRPr="006B11BA" w:rsidSect="00A439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D541D" w14:textId="77777777" w:rsidR="00720E50" w:rsidRDefault="00720E50" w:rsidP="00720E50">
      <w:pPr>
        <w:spacing w:after="0" w:line="240" w:lineRule="auto"/>
      </w:pPr>
      <w:r>
        <w:separator/>
      </w:r>
    </w:p>
  </w:endnote>
  <w:endnote w:type="continuationSeparator" w:id="0">
    <w:p w14:paraId="6C47FA67" w14:textId="77777777" w:rsidR="00720E50" w:rsidRDefault="00720E50" w:rsidP="0072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4929F" w14:textId="77777777" w:rsidR="00C319AE" w:rsidRDefault="00C319A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063B9" w14:textId="77777777" w:rsidR="00C319AE" w:rsidRDefault="00C319A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5C0E6" w14:textId="77777777" w:rsidR="00C319AE" w:rsidRDefault="00C319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CAEC4" w14:textId="77777777" w:rsidR="00720E50" w:rsidRDefault="00720E50" w:rsidP="00720E50">
      <w:pPr>
        <w:spacing w:after="0" w:line="240" w:lineRule="auto"/>
      </w:pPr>
      <w:r>
        <w:separator/>
      </w:r>
    </w:p>
  </w:footnote>
  <w:footnote w:type="continuationSeparator" w:id="0">
    <w:p w14:paraId="0781B4C1" w14:textId="77777777" w:rsidR="00720E50" w:rsidRDefault="00720E50" w:rsidP="0072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62EC8" w14:textId="77777777" w:rsidR="00C319AE" w:rsidRDefault="00C319A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4B4D5" w14:textId="1F4C950D" w:rsidR="00720E50" w:rsidRPr="00720E50" w:rsidRDefault="00720E50" w:rsidP="00720E50">
    <w:pPr>
      <w:tabs>
        <w:tab w:val="left" w:pos="7944"/>
      </w:tabs>
      <w:rPr>
        <w:rFonts w:ascii="Arial" w:eastAsia="Calibri" w:hAnsi="Arial" w:cs="Arial"/>
        <w:b/>
        <w:color w:val="C45911" w:themeColor="accent2" w:themeShade="BF"/>
        <w:sz w:val="28"/>
        <w:szCs w:val="28"/>
      </w:rPr>
    </w:pPr>
    <w:r>
      <w:rPr>
        <w:noProof/>
        <w:color w:val="ED7D31" w:themeColor="accent2"/>
      </w:rPr>
      <w:drawing>
        <wp:anchor distT="0" distB="0" distL="114300" distR="114300" simplePos="0" relativeHeight="251660288" behindDoc="0" locked="0" layoutInCell="1" allowOverlap="1" wp14:anchorId="3E14B38E" wp14:editId="480A9B31">
          <wp:simplePos x="0" y="0"/>
          <wp:positionH relativeFrom="margin">
            <wp:posOffset>5516245</wp:posOffset>
          </wp:positionH>
          <wp:positionV relativeFrom="paragraph">
            <wp:posOffset>-396240</wp:posOffset>
          </wp:positionV>
          <wp:extent cx="1005205" cy="1060511"/>
          <wp:effectExtent l="0" t="0" r="4445" b="6350"/>
          <wp:wrapNone/>
          <wp:docPr id="949158734" name="Image 4" descr="\\Serveur01\charitp\Travail\Mes images\logo pyre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\\Serveur01\charitp\Travail\Mes images\logo pyre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306" cy="1060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0E50">
      <w:rPr>
        <w:noProof/>
        <w:color w:val="C45911" w:themeColor="accent2" w:themeShade="BF"/>
      </w:rPr>
      <w:drawing>
        <wp:anchor distT="0" distB="0" distL="114300" distR="114300" simplePos="0" relativeHeight="251658240" behindDoc="1" locked="0" layoutInCell="1" allowOverlap="1" wp14:anchorId="5A7ADAD4" wp14:editId="57FEC8EC">
          <wp:simplePos x="0" y="0"/>
          <wp:positionH relativeFrom="margin">
            <wp:posOffset>-716915</wp:posOffset>
          </wp:positionH>
          <wp:positionV relativeFrom="paragraph">
            <wp:posOffset>-381000</wp:posOffset>
          </wp:positionV>
          <wp:extent cx="3003153" cy="1089660"/>
          <wp:effectExtent l="0" t="0" r="6985" b="0"/>
          <wp:wrapNone/>
          <wp:docPr id="19103297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5880" cy="10979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162104018"/>
    <w:bookmarkStart w:id="1" w:name="_Hlk162104019"/>
    <w:bookmarkStart w:id="2" w:name="_Hlk162104026"/>
    <w:bookmarkStart w:id="3" w:name="_Hlk162104027"/>
    <w:bookmarkStart w:id="4" w:name="_Hlk162104028"/>
    <w:bookmarkStart w:id="5" w:name="_Hlk162104029"/>
    <w:bookmarkStart w:id="6" w:name="_Hlk162104030"/>
    <w:bookmarkStart w:id="7" w:name="_Hlk162104031"/>
    <w:bookmarkStart w:id="8" w:name="_Hlk162104032"/>
    <w:bookmarkStart w:id="9" w:name="_Hlk162104033"/>
    <w:bookmarkStart w:id="10" w:name="_Hlk162104034"/>
    <w:bookmarkStart w:id="11" w:name="_Hlk162104035"/>
    <w:r w:rsidRPr="00720E50">
      <w:rPr>
        <w:rFonts w:ascii="Arial" w:eastAsia="Calibri" w:hAnsi="Arial" w:cs="Arial"/>
        <w:b/>
        <w:color w:val="C45911" w:themeColor="accent2" w:themeShade="BF"/>
        <w:sz w:val="28"/>
        <w:szCs w:val="28"/>
      </w:rPr>
      <w:t xml:space="preserve">                                     BAC PROFESSIONNEL</w:t>
    </w:r>
    <w:r>
      <w:rPr>
        <w:rFonts w:ascii="Arial" w:eastAsia="Calibri" w:hAnsi="Arial" w:cs="Arial"/>
        <w:b/>
        <w:color w:val="C45911" w:themeColor="accent2" w:themeShade="BF"/>
        <w:sz w:val="28"/>
        <w:szCs w:val="28"/>
      </w:rPr>
      <w:tab/>
    </w:r>
  </w:p>
  <w:p w14:paraId="433A2B2B" w14:textId="77777777" w:rsidR="00720E50" w:rsidRPr="00720E50" w:rsidRDefault="00720E50" w:rsidP="00720E50">
    <w:pPr>
      <w:spacing w:after="200" w:line="276" w:lineRule="auto"/>
      <w:jc w:val="center"/>
      <w:rPr>
        <w:rFonts w:ascii="Calibri" w:eastAsia="Calibri" w:hAnsi="Calibri" w:cs="Times New Roman"/>
        <w:color w:val="C45911" w:themeColor="accent2" w:themeShade="BF"/>
        <w:sz w:val="28"/>
        <w:szCs w:val="28"/>
      </w:rPr>
    </w:pPr>
    <w:r w:rsidRPr="00720E50">
      <w:rPr>
        <w:rFonts w:ascii="Arial" w:eastAsia="Calibri" w:hAnsi="Arial" w:cs="Arial"/>
        <w:b/>
        <w:color w:val="C45911" w:themeColor="accent2" w:themeShade="BF"/>
        <w:sz w:val="28"/>
        <w:szCs w:val="28"/>
      </w:rPr>
      <w:t>CARROSSIER PEINTRE AUTOMOBILE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125BB5C9" w14:textId="2996D7A8" w:rsidR="00720E50" w:rsidRDefault="00720E50" w:rsidP="00720E50">
    <w:pPr>
      <w:pStyle w:val="En-tte"/>
      <w:tabs>
        <w:tab w:val="clear" w:pos="4536"/>
        <w:tab w:val="clear" w:pos="9072"/>
        <w:tab w:val="left" w:pos="313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49CBD" w14:textId="77777777" w:rsidR="00C319AE" w:rsidRDefault="00C319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F09A9"/>
    <w:multiLevelType w:val="hybridMultilevel"/>
    <w:tmpl w:val="B82021F6"/>
    <w:lvl w:ilvl="0" w:tplc="040C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26137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50"/>
    <w:rsid w:val="00045FC2"/>
    <w:rsid w:val="00355E7F"/>
    <w:rsid w:val="00393663"/>
    <w:rsid w:val="003A3BA3"/>
    <w:rsid w:val="00440D92"/>
    <w:rsid w:val="006B11BA"/>
    <w:rsid w:val="00720E50"/>
    <w:rsid w:val="00781D94"/>
    <w:rsid w:val="0095264E"/>
    <w:rsid w:val="009C273A"/>
    <w:rsid w:val="00A43944"/>
    <w:rsid w:val="00AC51B1"/>
    <w:rsid w:val="00B40470"/>
    <w:rsid w:val="00C13456"/>
    <w:rsid w:val="00C319AE"/>
    <w:rsid w:val="00E13C11"/>
    <w:rsid w:val="00F34E8A"/>
    <w:rsid w:val="00FD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A521A3"/>
  <w15:chartTrackingRefBased/>
  <w15:docId w15:val="{9ABCF07C-1E87-4507-B8E7-DF5864F8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0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0E50"/>
  </w:style>
  <w:style w:type="paragraph" w:styleId="Pieddepage">
    <w:name w:val="footer"/>
    <w:basedOn w:val="Normal"/>
    <w:link w:val="PieddepageCar"/>
    <w:uiPriority w:val="99"/>
    <w:unhideWhenUsed/>
    <w:rsid w:val="00720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0E50"/>
  </w:style>
  <w:style w:type="table" w:styleId="Grilledutableau">
    <w:name w:val="Table Grid"/>
    <w:basedOn w:val="TableauNormal"/>
    <w:uiPriority w:val="39"/>
    <w:rsid w:val="009C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roussel</dc:creator>
  <cp:keywords/>
  <dc:description/>
  <cp:lastModifiedBy>bruno roussel</cp:lastModifiedBy>
  <cp:revision>6</cp:revision>
  <dcterms:created xsi:type="dcterms:W3CDTF">2024-03-23T15:31:00Z</dcterms:created>
  <dcterms:modified xsi:type="dcterms:W3CDTF">2024-05-14T08:09:00Z</dcterms:modified>
</cp:coreProperties>
</file>