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442B17" w14:paraId="1F6BAEE6" w14:textId="77777777"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A070" w14:textId="77777777" w:rsidR="00442B17" w:rsidRDefault="0000000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  <w:t xml:space="preserve">Activité Virtuelle : Diagnostic et Réparation d'un Drone dans SketchUp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  <w:t>VR</w:t>
            </w:r>
            <w:proofErr w:type="spellEnd"/>
          </w:p>
        </w:tc>
      </w:tr>
    </w:tbl>
    <w:p w14:paraId="0121689A" w14:textId="77777777" w:rsidR="00442B17" w:rsidRDefault="00442B17">
      <w:pPr>
        <w:spacing w:after="0" w:line="240" w:lineRule="auto"/>
        <w:rPr>
          <w:rStyle w:val="lev"/>
          <w:rFonts w:ascii="Times New Roman" w:hAnsi="Times New Roman"/>
          <w:color w:val="000000"/>
          <w:sz w:val="28"/>
          <w:szCs w:val="28"/>
        </w:rPr>
      </w:pPr>
    </w:p>
    <w:p w14:paraId="79B69483" w14:textId="2DFE2846" w:rsidR="00442B17" w:rsidRDefault="002556DA">
      <w:pPr>
        <w:spacing w:after="0" w:line="240" w:lineRule="auto"/>
      </w:pPr>
      <w:r>
        <w:rPr>
          <w:rStyle w:val="lev"/>
          <w:rFonts w:ascii="Times New Roman" w:hAnsi="Times New Roman" w:cs="Times New Roman"/>
          <w:color w:val="000000"/>
          <w:sz w:val="28"/>
          <w:szCs w:val="28"/>
        </w:rPr>
        <w:t>Travail à faire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</w:p>
    <w:p w14:paraId="6C6C6B1C" w14:textId="77777777" w:rsidR="00442B17" w:rsidRDefault="00000000">
      <w:pPr>
        <w:pStyle w:val="Corpsdetext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Vous allez utiliser un fichier 3D pour réaliser un diagnostic et proposer des réparations virtuelles sur un drone, en utilisant SketchUp </w:t>
      </w:r>
      <w:proofErr w:type="spellStart"/>
      <w:r>
        <w:rPr>
          <w:rFonts w:ascii="Times New Roman" w:hAnsi="Times New Roman"/>
          <w:sz w:val="28"/>
          <w:szCs w:val="28"/>
        </w:rPr>
        <w:t>VR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442B17" w14:paraId="29727AE5" w14:textId="77777777"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10C7" w14:textId="77777777" w:rsidR="00442B17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lev"/>
                <w:rFonts w:ascii="Times New Roman" w:eastAsia="Times New Roman" w:hAnsi="Times New Roman" w:cs="Times New Roman"/>
                <w:lang w:eastAsia="fr-FR"/>
              </w:rPr>
              <w:t>Matériel fourni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:</w:t>
            </w:r>
          </w:p>
          <w:p w14:paraId="7ECE62A7" w14:textId="77777777" w:rsidR="00442B17" w:rsidRDefault="00000000">
            <w:pPr>
              <w:spacing w:after="0" w:line="240" w:lineRule="auto"/>
            </w:pPr>
            <w:r>
              <w:rPr>
                <w:rStyle w:val="lev"/>
                <w:rFonts w:ascii="Times New Roman" w:eastAsia="Times New Roman" w:hAnsi="Times New Roman" w:cs="Times New Roman"/>
                <w:lang w:eastAsia="fr-FR"/>
              </w:rPr>
              <w:t>Casques de réalité virtuelle</w:t>
            </w:r>
          </w:p>
          <w:p w14:paraId="4EABA1FE" w14:textId="77777777" w:rsidR="00442B17" w:rsidRDefault="00000000">
            <w:pPr>
              <w:spacing w:after="0" w:line="240" w:lineRule="auto"/>
            </w:pPr>
            <w:r>
              <w:rPr>
                <w:rStyle w:val="lev"/>
                <w:rFonts w:ascii="Times New Roman" w:hAnsi="Times New Roman"/>
              </w:rPr>
              <w:t>L’un des fichier des élèves avec une panne</w:t>
            </w:r>
          </w:p>
        </w:tc>
      </w:tr>
    </w:tbl>
    <w:p w14:paraId="27E17311" w14:textId="77777777" w:rsidR="00442B17" w:rsidRDefault="00442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F081EC8" w14:textId="77777777" w:rsidR="00442B17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Style w:val="lev"/>
          <w:rFonts w:ascii="Times New Roman" w:eastAsia="Times New Roman" w:hAnsi="Times New Roman" w:cs="Times New Roman"/>
          <w:sz w:val="24"/>
          <w:szCs w:val="24"/>
          <w:lang w:eastAsia="fr-FR"/>
        </w:rPr>
        <w:t>Étapes à suivre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</w:t>
      </w:r>
    </w:p>
    <w:p w14:paraId="45919CB2" w14:textId="77777777" w:rsidR="00442B17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 xml:space="preserve">Importation dans SketchUp </w:t>
      </w:r>
      <w:proofErr w:type="spellStart"/>
      <w:r>
        <w:rPr>
          <w:rStyle w:val="lev"/>
          <w:rFonts w:ascii="Times New Roman" w:hAnsi="Times New Roman"/>
          <w:sz w:val="24"/>
          <w:szCs w:val="24"/>
        </w:rPr>
        <w:t>VR</w:t>
      </w:r>
      <w:proofErr w:type="spellEnd"/>
      <w:r>
        <w:rPr>
          <w:rStyle w:val="lev"/>
          <w:rFonts w:ascii="Times New Roman" w:hAnsi="Times New Roman"/>
          <w:sz w:val="24"/>
          <w:szCs w:val="24"/>
        </w:rPr>
        <w:t xml:space="preserve"> :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 Importez le modèle 3D du drone présentant des pannes dans SketchUp </w:t>
      </w:r>
      <w:proofErr w:type="spellStart"/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>VR</w:t>
      </w:r>
      <w:proofErr w:type="spellEnd"/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 pour commencer le diagnostic. </w:t>
      </w:r>
    </w:p>
    <w:p w14:paraId="7E3541C9" w14:textId="77777777" w:rsidR="00442B17" w:rsidRDefault="00442B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9B627" w14:textId="77777777" w:rsidR="00442B17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>Diagnostic des Problèmes</w:t>
      </w:r>
      <w:r>
        <w:rPr>
          <w:rFonts w:ascii="Times New Roman" w:hAnsi="Times New Roman"/>
          <w:sz w:val="24"/>
          <w:szCs w:val="24"/>
        </w:rPr>
        <w:t xml:space="preserve"> : Examinez le modèle 3D pour identifier les problème. Utilisez les outils de SketchUp </w:t>
      </w:r>
      <w:proofErr w:type="spellStart"/>
      <w:r>
        <w:rPr>
          <w:rFonts w:ascii="Times New Roman" w:hAnsi="Times New Roman"/>
          <w:sz w:val="24"/>
          <w:szCs w:val="24"/>
        </w:rPr>
        <w:t>VR</w:t>
      </w:r>
      <w:proofErr w:type="spellEnd"/>
      <w:r>
        <w:rPr>
          <w:rFonts w:ascii="Times New Roman" w:hAnsi="Times New Roman"/>
          <w:sz w:val="24"/>
          <w:szCs w:val="24"/>
        </w:rPr>
        <w:t xml:space="preserve"> pour inspecter chaque partie du drone et comprendre l'origine des pannes. </w:t>
      </w:r>
    </w:p>
    <w:p w14:paraId="473DD301" w14:textId="77777777" w:rsidR="00442B17" w:rsidRDefault="00442B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4A93A" w14:textId="77777777" w:rsidR="00442B17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 xml:space="preserve">Proposition de Réparations Virtuelles : 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Après avoir diagnostiqué les problèmes, proposer des solutions de réparation virtuelles. </w:t>
      </w:r>
    </w:p>
    <w:p w14:paraId="5E6CE412" w14:textId="77777777" w:rsidR="00442B17" w:rsidRDefault="00442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27663C1" w14:textId="77777777" w:rsidR="00442B17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 xml:space="preserve">Utilisation de Blender : 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Si besoin, utilisez Blender pour retirer ou modifier un élément du drone, puis exportez le modèle corrigé dans un format compatible avec SketchUp </w:t>
      </w:r>
      <w:proofErr w:type="spellStart"/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>VR</w:t>
      </w:r>
      <w:proofErr w:type="spellEnd"/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 pour réimportation et vérification. </w:t>
      </w:r>
    </w:p>
    <w:p w14:paraId="62DD9517" w14:textId="77777777" w:rsidR="00442B17" w:rsidRDefault="00442B17">
      <w:pPr>
        <w:spacing w:after="0" w:line="240" w:lineRule="auto"/>
        <w:rPr>
          <w:sz w:val="12"/>
          <w:szCs w:val="12"/>
        </w:rPr>
      </w:pPr>
    </w:p>
    <w:p w14:paraId="69AD731D" w14:textId="77777777" w:rsidR="00442B17" w:rsidRDefault="00000000">
      <w:pPr>
        <w:spacing w:after="0" w:line="240" w:lineRule="auto"/>
      </w:pPr>
      <w:r>
        <w:rPr>
          <w:rStyle w:val="Lienhypertexte"/>
          <w:sz w:val="28"/>
          <w:szCs w:val="28"/>
          <w:u w:val="none"/>
        </w:rPr>
        <w:t xml:space="preserve">Créez un rapport court décrivant les problèmes identifiés et les solutions de réparation virtuelles proposées.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442B17" w14:paraId="76DD420C" w14:textId="77777777">
        <w:trPr>
          <w:trHeight w:val="1575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FE9F" w14:textId="77777777" w:rsidR="00442B17" w:rsidRDefault="00000000">
            <w:pPr>
              <w:pStyle w:val="Contenudetableau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Bilan : </w:t>
            </w:r>
          </w:p>
          <w:p w14:paraId="52A5E07E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40A22D98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28BC08AC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50A569E7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74DC9E54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4EB2ED6F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414B8AF9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0A1F4F86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6E3A6BB8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524359D8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7CDA91CD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6818599C" w14:textId="77777777" w:rsidR="00442B17" w:rsidRDefault="00442B17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0932A47F" w14:textId="77777777" w:rsidR="00442B17" w:rsidRDefault="00442B17">
            <w:pPr>
              <w:pStyle w:val="Corpsdetexte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</w:tc>
      </w:tr>
    </w:tbl>
    <w:p w14:paraId="213BC31E" w14:textId="77777777" w:rsidR="00442B17" w:rsidRDefault="00442B17">
      <w:pPr>
        <w:spacing w:after="0" w:line="240" w:lineRule="auto"/>
        <w:rPr>
          <w:sz w:val="28"/>
          <w:szCs w:val="28"/>
        </w:rPr>
      </w:pPr>
    </w:p>
    <w:sectPr w:rsidR="00442B17">
      <w:headerReference w:type="default" r:id="rId7"/>
      <w:footerReference w:type="default" r:id="rId8"/>
      <w:pgSz w:w="11906" w:h="16838"/>
      <w:pgMar w:top="765" w:right="720" w:bottom="720" w:left="720" w:header="708" w:footer="38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C450C" w14:textId="77777777" w:rsidR="007A256C" w:rsidRDefault="007A256C">
      <w:pPr>
        <w:spacing w:after="0" w:line="240" w:lineRule="auto"/>
      </w:pPr>
      <w:r>
        <w:separator/>
      </w:r>
    </w:p>
  </w:endnote>
  <w:endnote w:type="continuationSeparator" w:id="0">
    <w:p w14:paraId="7440A14E" w14:textId="77777777" w:rsidR="007A256C" w:rsidRDefault="007A2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D7F5A" w14:textId="77777777" w:rsidR="00442B17" w:rsidRDefault="00000000">
    <w:pPr>
      <w:pStyle w:val="Pieddepage"/>
    </w:pPr>
    <w:r>
      <w:rPr>
        <w:rFonts w:eastAsia="Times New Roman" w:cs="Times New Roman"/>
        <w:lang w:eastAsia="fr-FR"/>
      </w:rPr>
      <w:t>Activité</w:t>
    </w:r>
    <w:r>
      <w:tab/>
      <w:t>Cycle 4 - Cinquième</w:t>
    </w:r>
    <w:r>
      <w:tab/>
      <w:t>Technologie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499E1" w14:textId="77777777" w:rsidR="007A256C" w:rsidRDefault="007A256C">
      <w:pPr>
        <w:spacing w:after="0" w:line="240" w:lineRule="auto"/>
      </w:pPr>
      <w:r>
        <w:separator/>
      </w:r>
    </w:p>
  </w:footnote>
  <w:footnote w:type="continuationSeparator" w:id="0">
    <w:p w14:paraId="4E03B392" w14:textId="77777777" w:rsidR="007A256C" w:rsidRDefault="007A2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456" w:type="dxa"/>
      <w:tblInd w:w="113" w:type="dxa"/>
      <w:tblLayout w:type="fixed"/>
      <w:tblLook w:val="04A0" w:firstRow="1" w:lastRow="0" w:firstColumn="1" w:lastColumn="0" w:noHBand="0" w:noVBand="1"/>
    </w:tblPr>
    <w:tblGrid>
      <w:gridCol w:w="1839"/>
      <w:gridCol w:w="2268"/>
      <w:gridCol w:w="1135"/>
      <w:gridCol w:w="3407"/>
      <w:gridCol w:w="1807"/>
    </w:tblGrid>
    <w:tr w:rsidR="00442B17" w14:paraId="5391F2AE" w14:textId="77777777">
      <w:trPr>
        <w:trHeight w:val="500"/>
      </w:trPr>
      <w:tc>
        <w:tcPr>
          <w:tcW w:w="1838" w:type="dxa"/>
          <w:vMerge w:val="restart"/>
          <w:vAlign w:val="center"/>
        </w:tcPr>
        <w:p w14:paraId="3A90BFE8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328A940A" wp14:editId="095E18AE">
                <wp:extent cx="249555" cy="930910"/>
                <wp:effectExtent l="0" t="0" r="0" b="0"/>
                <wp:docPr id="1" name="Image 1 Copi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 Copi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55" cy="930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9E584E7" wp14:editId="75288CDF">
                <wp:extent cx="770255" cy="952500"/>
                <wp:effectExtent l="0" t="0" r="0" b="0"/>
                <wp:docPr id="2" name="Image3 Copie 1" descr="Une image contenant texte, Police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3 Copie 1" descr="Une image contenant texte, Police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3" w:type="dxa"/>
          <w:gridSpan w:val="2"/>
          <w:vAlign w:val="center"/>
        </w:tcPr>
        <w:p w14:paraId="5E1EF2E2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CYCLE 4 - NIVEAU 5EME</w:t>
          </w:r>
        </w:p>
      </w:tc>
      <w:tc>
        <w:tcPr>
          <w:tcW w:w="3407" w:type="dxa"/>
          <w:vAlign w:val="center"/>
        </w:tcPr>
        <w:p w14:paraId="6458AC81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TECHNOLOGIE</w:t>
          </w:r>
        </w:p>
      </w:tc>
      <w:tc>
        <w:tcPr>
          <w:tcW w:w="1807" w:type="dxa"/>
          <w:vMerge w:val="restart"/>
          <w:vAlign w:val="center"/>
        </w:tcPr>
        <w:p w14:paraId="38DEB9FD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2FB14A10" wp14:editId="3F7315D0">
                <wp:extent cx="1009650" cy="859790"/>
                <wp:effectExtent l="0" t="0" r="0" b="0"/>
                <wp:docPr id="3" name="Image 1" descr="Une image contenant texte, Police, blanc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1" descr="Une image contenant texte, Police, blanc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59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42B17" w14:paraId="74B17E8E" w14:textId="77777777">
      <w:trPr>
        <w:trHeight w:val="500"/>
      </w:trPr>
      <w:tc>
        <w:tcPr>
          <w:tcW w:w="1838" w:type="dxa"/>
          <w:vMerge/>
          <w:vAlign w:val="center"/>
        </w:tcPr>
        <w:p w14:paraId="2117D9E6" w14:textId="77777777" w:rsidR="00442B17" w:rsidRDefault="00442B17">
          <w:pPr>
            <w:spacing w:after="0" w:line="240" w:lineRule="auto"/>
            <w:jc w:val="center"/>
            <w:rPr>
              <w:rFonts w:ascii="Calibri" w:eastAsia="Calibri" w:hAnsi="Calibri"/>
            </w:rPr>
          </w:pPr>
        </w:p>
      </w:tc>
      <w:tc>
        <w:tcPr>
          <w:tcW w:w="6810" w:type="dxa"/>
          <w:gridSpan w:val="3"/>
          <w:vAlign w:val="center"/>
        </w:tcPr>
        <w:p w14:paraId="2B0F1A7B" w14:textId="77777777" w:rsidR="00442B17" w:rsidRDefault="00000000">
          <w:pPr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4"/>
            </w:rPr>
          </w:pPr>
          <w:r>
            <w:rPr>
              <w:rFonts w:ascii="Arial" w:eastAsia="Calibri" w:hAnsi="Arial" w:cs="Times New Roman"/>
              <w:sz w:val="24"/>
              <w:szCs w:val="24"/>
            </w:rPr>
            <w:t>ATELIER DE R</w:t>
          </w:r>
          <w:r>
            <w:rPr>
              <w:rFonts w:ascii="Arial" w:eastAsia="Calibri" w:hAnsi="Arial" w:cs="Arial"/>
              <w:sz w:val="24"/>
              <w:szCs w:val="24"/>
            </w:rPr>
            <w:t>É</w:t>
          </w:r>
          <w:r>
            <w:rPr>
              <w:rFonts w:ascii="Arial" w:eastAsia="Calibri" w:hAnsi="Arial" w:cs="Times New Roman"/>
              <w:sz w:val="24"/>
              <w:szCs w:val="24"/>
            </w:rPr>
            <w:t>PARATION VIRTUELLE</w:t>
          </w:r>
        </w:p>
      </w:tc>
      <w:tc>
        <w:tcPr>
          <w:tcW w:w="1807" w:type="dxa"/>
          <w:vMerge/>
          <w:vAlign w:val="center"/>
        </w:tcPr>
        <w:p w14:paraId="7D77B6EC" w14:textId="77777777" w:rsidR="00442B17" w:rsidRDefault="00442B17">
          <w:pPr>
            <w:spacing w:after="0" w:line="240" w:lineRule="auto"/>
            <w:jc w:val="center"/>
            <w:rPr>
              <w:rFonts w:ascii="Arial" w:hAnsi="Arial" w:cs="Arial"/>
            </w:rPr>
          </w:pPr>
        </w:p>
      </w:tc>
    </w:tr>
    <w:tr w:rsidR="00442B17" w14:paraId="20F489D9" w14:textId="77777777">
      <w:trPr>
        <w:trHeight w:val="500"/>
      </w:trPr>
      <w:tc>
        <w:tcPr>
          <w:tcW w:w="1838" w:type="dxa"/>
          <w:vMerge/>
          <w:vAlign w:val="center"/>
        </w:tcPr>
        <w:p w14:paraId="5851137B" w14:textId="77777777" w:rsidR="00442B17" w:rsidRDefault="00442B17">
          <w:pPr>
            <w:spacing w:after="0" w:line="240" w:lineRule="auto"/>
            <w:jc w:val="center"/>
            <w:rPr>
              <w:rFonts w:ascii="Calibri" w:eastAsia="Calibri" w:hAnsi="Calibri"/>
            </w:rPr>
          </w:pPr>
        </w:p>
      </w:tc>
      <w:tc>
        <w:tcPr>
          <w:tcW w:w="6810" w:type="dxa"/>
          <w:gridSpan w:val="3"/>
          <w:vAlign w:val="center"/>
        </w:tcPr>
        <w:p w14:paraId="3965464D" w14:textId="77777777" w:rsidR="00442B17" w:rsidRDefault="00000000">
          <w:pPr>
            <w:spacing w:after="0" w:line="240" w:lineRule="auto"/>
            <w:rPr>
              <w:rFonts w:ascii="Arial" w:eastAsia="Calibri" w:hAnsi="Arial" w:cs="Times New Roman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Structure, fonctionnement, comportement : des objets et des systèmes techniques à comprendre</w:t>
          </w:r>
        </w:p>
      </w:tc>
      <w:tc>
        <w:tcPr>
          <w:tcW w:w="1807" w:type="dxa"/>
          <w:vMerge/>
          <w:vAlign w:val="center"/>
        </w:tcPr>
        <w:p w14:paraId="7D46D208" w14:textId="77777777" w:rsidR="00442B17" w:rsidRDefault="00442B17">
          <w:pPr>
            <w:spacing w:after="0" w:line="240" w:lineRule="auto"/>
            <w:jc w:val="center"/>
            <w:rPr>
              <w:rFonts w:ascii="Arial" w:hAnsi="Arial" w:cs="Arial"/>
            </w:rPr>
          </w:pPr>
        </w:p>
      </w:tc>
    </w:tr>
    <w:tr w:rsidR="00442B17" w14:paraId="09B93983" w14:textId="77777777">
      <w:tc>
        <w:tcPr>
          <w:tcW w:w="4106" w:type="dxa"/>
          <w:gridSpan w:val="2"/>
          <w:shd w:val="clear" w:color="auto" w:fill="E7E6E6" w:themeFill="background2"/>
        </w:tcPr>
        <w:p w14:paraId="605916EE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Compétences</w:t>
          </w:r>
        </w:p>
      </w:tc>
      <w:tc>
        <w:tcPr>
          <w:tcW w:w="6349" w:type="dxa"/>
          <w:gridSpan w:val="3"/>
          <w:shd w:val="clear" w:color="auto" w:fill="E7E6E6" w:themeFill="background2"/>
        </w:tcPr>
        <w:p w14:paraId="54D1A524" w14:textId="77777777" w:rsidR="00442B17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Connaissances</w:t>
          </w:r>
        </w:p>
      </w:tc>
    </w:tr>
    <w:tr w:rsidR="00442B17" w14:paraId="5D13DD25" w14:textId="77777777">
      <w:tc>
        <w:tcPr>
          <w:tcW w:w="4106" w:type="dxa"/>
          <w:gridSpan w:val="2"/>
          <w:tcBorders>
            <w:bottom w:val="dashed" w:sz="4" w:space="0" w:color="000000"/>
          </w:tcBorders>
        </w:tcPr>
        <w:p w14:paraId="21E00B7E" w14:textId="77777777" w:rsidR="00442B17" w:rsidRDefault="00000000">
          <w:pPr>
            <w:spacing w:after="0" w:line="240" w:lineRule="auto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ascii="Arial" w:eastAsia="Arial" w:hAnsi="Arial" w:cs="Arial"/>
              <w:iCs/>
              <w:color w:val="666666"/>
              <w:sz w:val="24"/>
              <w:szCs w:val="24"/>
              <w:highlight w:val="white"/>
            </w:rPr>
            <w:t>Repérer visuellement une pièce défectueuse et</w:t>
          </w:r>
        </w:p>
      </w:tc>
      <w:tc>
        <w:tcPr>
          <w:tcW w:w="6349" w:type="dxa"/>
          <w:gridSpan w:val="3"/>
          <w:tcBorders>
            <w:bottom w:val="dashed" w:sz="4" w:space="0" w:color="000000"/>
          </w:tcBorders>
        </w:tcPr>
        <w:p w14:paraId="2B259D64" w14:textId="77777777" w:rsidR="00442B17" w:rsidRDefault="00000000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sdt>
            <w:sdtPr>
              <w:id w:val="109483268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ascii="Arial" w:eastAsia="Calibri" w:hAnsi="Arial" w:cs="Arial"/>
                  <w:sz w:val="20"/>
                  <w:szCs w:val="20"/>
                </w:rPr>
                <w:t>Les règles usuelles de sécurité et de mise en œuvre des moyens de réalisation au sein d’un atelier de fabrication collaboratif</w:t>
              </w:r>
            </w:sdtContent>
          </w:sdt>
        </w:p>
      </w:tc>
    </w:tr>
    <w:tr w:rsidR="00442B17" w14:paraId="494EB9F7" w14:textId="77777777">
      <w:tc>
        <w:tcPr>
          <w:tcW w:w="4106" w:type="dxa"/>
          <w:gridSpan w:val="2"/>
          <w:tcBorders>
            <w:top w:val="dashed" w:sz="4" w:space="0" w:color="000000"/>
            <w:bottom w:val="single" w:sz="8" w:space="0" w:color="000000"/>
          </w:tcBorders>
        </w:tcPr>
        <w:p w14:paraId="5E17A9C9" w14:textId="77777777" w:rsidR="00442B17" w:rsidRDefault="00000000">
          <w:pPr>
            <w:spacing w:after="0" w:line="240" w:lineRule="auto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ascii="Arial" w:eastAsia="Arial" w:hAnsi="Arial" w:cs="Arial"/>
              <w:iCs/>
              <w:color w:val="666666"/>
              <w:sz w:val="24"/>
              <w:szCs w:val="24"/>
              <w:highlight w:val="white"/>
            </w:rPr>
            <w:t>Réaliser une réparation en suivant un protocole fourni.</w:t>
          </w:r>
        </w:p>
      </w:tc>
      <w:tc>
        <w:tcPr>
          <w:tcW w:w="6349" w:type="dxa"/>
          <w:gridSpan w:val="3"/>
          <w:tcBorders>
            <w:top w:val="dashed" w:sz="4" w:space="0" w:color="000000"/>
            <w:bottom w:val="single" w:sz="8" w:space="0" w:color="000000"/>
          </w:tcBorders>
        </w:tcPr>
        <w:p w14:paraId="4CD95996" w14:textId="77777777" w:rsidR="00442B17" w:rsidRDefault="00000000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sdt>
            <w:sdtPr>
              <w:id w:val="205001399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ascii="Arial" w:eastAsia="Calibri" w:hAnsi="Arial" w:cs="Arial"/>
                  <w:sz w:val="20"/>
                  <w:szCs w:val="20"/>
                </w:rPr>
                <w:t>La technologie et les caractéristiques des composants à remplacer : capteurs, actionneurs, composants, microcontrôleurs, générateurs ;</w:t>
              </w:r>
            </w:sdtContent>
          </w:sdt>
        </w:p>
      </w:tc>
    </w:tr>
  </w:tbl>
  <w:p w14:paraId="6C4116D7" w14:textId="77777777" w:rsidR="00442B17" w:rsidRDefault="00442B17">
    <w:pPr>
      <w:pStyle w:val="En-tt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5CE7"/>
    <w:multiLevelType w:val="multilevel"/>
    <w:tmpl w:val="9954A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F6A2674"/>
    <w:multiLevelType w:val="multilevel"/>
    <w:tmpl w:val="CA26CF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41793202">
    <w:abstractNumId w:val="0"/>
  </w:num>
  <w:num w:numId="2" w16cid:durableId="937980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B17"/>
    <w:rsid w:val="002556DA"/>
    <w:rsid w:val="00442B17"/>
    <w:rsid w:val="007A256C"/>
    <w:rsid w:val="00F5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E944"/>
  <w15:docId w15:val="{B401CA64-2168-4DE1-B8DE-2AD0D24D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Titre"/>
    <w:next w:val="Corpsdetexte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Titre3">
    <w:name w:val="heading 3"/>
    <w:basedOn w:val="Titre"/>
    <w:next w:val="Corpsdetexte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195BB8"/>
    <w:rPr>
      <w:color w:val="666666"/>
    </w:rPr>
  </w:style>
  <w:style w:type="character" w:styleId="lev">
    <w:name w:val="Strong"/>
    <w:basedOn w:val="Policepardfaut"/>
    <w:qFormat/>
    <w:rsid w:val="00AF497E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qFormat/>
    <w:rsid w:val="00051FE9"/>
  </w:style>
  <w:style w:type="character" w:customStyle="1" w:styleId="PieddepageCar">
    <w:name w:val="Pied de page Car"/>
    <w:basedOn w:val="Policepardfaut"/>
    <w:link w:val="Pieddepage"/>
    <w:uiPriority w:val="99"/>
    <w:qFormat/>
    <w:rsid w:val="00051FE9"/>
  </w:style>
  <w:style w:type="character" w:styleId="Lienhypertexte">
    <w:name w:val="Hyperlink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AF497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ormalWeb">
    <w:name w:val="Normal (Web)"/>
    <w:basedOn w:val="Normal"/>
    <w:qFormat/>
    <w:rsid w:val="00AF497E"/>
    <w:pPr>
      <w:spacing w:beforeAutospacing="1" w:afterAutospacing="1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fr-FR" w:bidi="hi-IN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051FE9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51FE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Contenudecadre">
    <w:name w:val="Contenu de cadre"/>
    <w:basedOn w:val="Normal"/>
    <w:qFormat/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195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1</Pages>
  <Words>176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dc:description/>
  <cp:lastModifiedBy>Jean-Michel RAYNAUD</cp:lastModifiedBy>
  <cp:revision>17</cp:revision>
  <dcterms:created xsi:type="dcterms:W3CDTF">2024-03-27T17:13:00Z</dcterms:created>
  <dcterms:modified xsi:type="dcterms:W3CDTF">2024-05-17T16:55:00Z</dcterms:modified>
  <dc:language>fr-FR</dc:language>
</cp:coreProperties>
</file>