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Cs w:val="false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32"/>
                <w:szCs w:val="32"/>
                <w:u w:val="none"/>
                <w:lang w:val="fr-FR" w:eastAsia="fr-FR" w:bidi="ar-SA"/>
              </w:rPr>
              <w:t>Activité :  Réparation d'une Lampe de Bureau</w:t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center"/>
        <w:rPr>
          <w:rFonts w:eastAsia="Times New Roman" w:cs="Times New Roman"/>
          <w:kern w:val="0"/>
          <w:u w:val="single"/>
          <w:lang w:val="fr-FR" w:eastAsia="fr-FR" w:bidi="ar-SA"/>
        </w:rPr>
      </w:pPr>
      <w:r>
        <w:rPr>
          <w:rFonts w:eastAsia="Times New Roman" w:cs="Times New Roman"/>
          <w:kern w:val="0"/>
          <w:u w:val="single"/>
          <w:lang w:val="fr-FR" w:eastAsia="fr-FR" w:bidi="ar-SA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560705</wp:posOffset>
            </wp:positionH>
            <wp:positionV relativeFrom="paragraph">
              <wp:posOffset>125095</wp:posOffset>
            </wp:positionV>
            <wp:extent cx="3683000" cy="2680970"/>
            <wp:effectExtent l="0" t="0" r="0" b="0"/>
            <wp:wrapNone/>
            <wp:docPr id="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68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cs="Times New Roman"/>
          <w:color w:themeColor="accent1" w:val="4472C4"/>
          <w:sz w:val="24"/>
          <w:szCs w:val="24"/>
        </w:rPr>
      </w:pPr>
      <w:r>
        <w:rPr>
          <w:rFonts w:cs="Times New Roman" w:ascii="Times New Roman" w:hAnsi="Times New Roman"/>
          <w:color w:themeColor="accent1" w:val="4472C4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4808855</wp:posOffset>
                </wp:positionH>
                <wp:positionV relativeFrom="paragraph">
                  <wp:posOffset>139065</wp:posOffset>
                </wp:positionV>
                <wp:extent cx="720725" cy="171450"/>
                <wp:effectExtent l="0" t="0" r="0" b="0"/>
                <wp:wrapNone/>
                <wp:docPr id="2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2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Douille E27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378.65pt;margin-top:10.95pt;width:56.7pt;height:13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Douille E27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31750" distB="31750" distL="0" distR="635" simplePos="0" locked="0" layoutInCell="1" allowOverlap="1" relativeHeight="14">
                <wp:simplePos x="0" y="0"/>
                <wp:positionH relativeFrom="column">
                  <wp:posOffset>4100830</wp:posOffset>
                </wp:positionH>
                <wp:positionV relativeFrom="paragraph">
                  <wp:posOffset>55245</wp:posOffset>
                </wp:positionV>
                <wp:extent cx="635000" cy="0"/>
                <wp:effectExtent l="635" t="38100" r="635" b="38100"/>
                <wp:wrapNone/>
                <wp:docPr id="3" name="Lig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50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2.9pt,4.35pt" to="372.85pt,4.35pt" ID="Ligne 1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1958975</wp:posOffset>
                </wp:positionH>
                <wp:positionV relativeFrom="paragraph">
                  <wp:posOffset>10795</wp:posOffset>
                </wp:positionV>
                <wp:extent cx="1371600" cy="342265"/>
                <wp:effectExtent l="0" t="0" r="0" b="0"/>
                <wp:wrapNone/>
                <wp:docPr id="4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>Interrupteur pour lampe de chevet 230v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154.25pt;margin-top:0.85pt;width:107.95pt;height:26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>Interrupteur pour lampe de chevet 230v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635" distB="0" distL="1905" distR="635" simplePos="0" locked="0" layoutInCell="1" allowOverlap="1" relativeHeight="17">
                <wp:simplePos x="0" y="0"/>
                <wp:positionH relativeFrom="column">
                  <wp:posOffset>2457450</wp:posOffset>
                </wp:positionH>
                <wp:positionV relativeFrom="paragraph">
                  <wp:posOffset>58420</wp:posOffset>
                </wp:positionV>
                <wp:extent cx="484505" cy="1016000"/>
                <wp:effectExtent l="1905" t="635" r="635" b="0"/>
                <wp:wrapNone/>
                <wp:docPr id="5" name="Lig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560" cy="10159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3.5pt,4.6pt" to="231.6pt,84.55pt" ID="Ligne 2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4919980</wp:posOffset>
                </wp:positionH>
                <wp:positionV relativeFrom="paragraph">
                  <wp:posOffset>58420</wp:posOffset>
                </wp:positionV>
                <wp:extent cx="1371600" cy="171450"/>
                <wp:effectExtent l="0" t="0" r="0" b="0"/>
                <wp:wrapNone/>
                <wp:docPr id="6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>Ampoule LED E27 12v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387.4pt;margin-top:4.6pt;width:107.95pt;height:13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>Ampoule LED E27 12v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1750" distB="31750" distL="0" distR="635" simplePos="0" locked="0" layoutInCell="1" allowOverlap="1" relativeHeight="15">
                <wp:simplePos x="0" y="0"/>
                <wp:positionH relativeFrom="column">
                  <wp:posOffset>4243070</wp:posOffset>
                </wp:positionH>
                <wp:positionV relativeFrom="paragraph">
                  <wp:posOffset>165735</wp:posOffset>
                </wp:positionV>
                <wp:extent cx="595630" cy="0"/>
                <wp:effectExtent l="635" t="38100" r="635" b="38100"/>
                <wp:wrapNone/>
                <wp:docPr id="7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958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34.1pt,13.05pt" to="380.95pt,13.05pt" ID="Ligne horizontale 1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4602480</wp:posOffset>
                </wp:positionH>
                <wp:positionV relativeFrom="paragraph">
                  <wp:posOffset>21590</wp:posOffset>
                </wp:positionV>
                <wp:extent cx="1601470" cy="342265"/>
                <wp:effectExtent l="0" t="0" r="0" b="0"/>
                <wp:wrapNone/>
                <wp:docPr id="8" name="Cadr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1640" cy="34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Transformateur 230v/12v 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pour éclairage LED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" path="m0,0l-2147483645,0l-2147483645,-2147483646l0,-2147483646xe" stroked="f" o:allowincell="f" style="position:absolute;margin-left:362.4pt;margin-top:1.7pt;width:126.05pt;height:26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Transformateur 230v/12v </w:t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pour éclairage LED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1750" distB="31750" distL="0" distR="635" simplePos="0" locked="0" layoutInCell="1" allowOverlap="1" relativeHeight="16">
                <wp:simplePos x="0" y="0"/>
                <wp:positionH relativeFrom="column">
                  <wp:posOffset>4060825</wp:posOffset>
                </wp:positionH>
                <wp:positionV relativeFrom="paragraph">
                  <wp:posOffset>116840</wp:posOffset>
                </wp:positionV>
                <wp:extent cx="500380" cy="635"/>
                <wp:effectExtent l="635" t="37465" r="635" b="38100"/>
                <wp:wrapNone/>
                <wp:docPr id="9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040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9.75pt,9.2pt" to="359.1pt,9.2pt" ID="Ligne horizontale 2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center"/>
        <w:rPr>
          <w:sz w:val="28"/>
          <w:szCs w:val="28"/>
          <w:u w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u w:val="none"/>
          <w:lang w:val="fr-FR" w:eastAsia="fr-FR" w:bidi="ar-SA"/>
        </w:rPr>
        <w:t>Identifier les éléments et les problèmes potentiels, puis proposer des solutions avec tarifs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sz w:val="28"/>
                <w:szCs w:val="28"/>
                <w:u w:val="none"/>
              </w:rPr>
              <w:t>Hypothèses 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center"/>
        <w:rPr>
          <w:sz w:val="12"/>
          <w:szCs w:val="12"/>
          <w:u w:val="none"/>
        </w:rPr>
      </w:pPr>
      <w:r>
        <w:rPr>
          <w:sz w:val="12"/>
          <w:szCs w:val="12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fr-FR"/>
              </w:rPr>
              <w:t>Recherche de tarifs dans les catalogues 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Catalogue : </w:t>
      </w:r>
      <w:hyperlink r:id="rId3">
        <w:r>
          <w:rPr>
            <w:rStyle w:val="Hyperlink"/>
            <w:sz w:val="28"/>
            <w:szCs w:val="28"/>
            <w:u w:val="none"/>
          </w:rPr>
          <w:t>https://www.leroymerlin.fr/produits/electricite-et-domotique/</w:t>
        </w:r>
      </w:hyperlink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>
          <w:trHeight w:val="1575" w:hRule="atLeast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spacing w:before="0" w:after="160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Bilan : 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720" w:right="720" w:gutter="0" w:header="708" w:top="765" w:footer="383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Times New Roman"/>
        <w:kern w:val="0"/>
        <w:sz w:val="22"/>
        <w:szCs w:val="22"/>
        <w:u w:val="none"/>
        <w:lang w:val="fr-FR" w:eastAsia="fr-FR" w:bidi="ar-SA"/>
      </w:rPr>
      <w:t>Activité</w:t>
    </w:r>
    <w:r>
      <w:rPr/>
      <w:tab/>
      <w:t>Cycle 4 - Cinquième</w:t>
      <w:tab/>
      <w:t>Technologie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Grilledutableau"/>
      <w:tblW w:w="10456" w:type="dxa"/>
      <w:jc w:val="left"/>
      <w:tblInd w:w="11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838"/>
      <w:gridCol w:w="2268"/>
      <w:gridCol w:w="1135"/>
      <w:gridCol w:w="3407"/>
      <w:gridCol w:w="1807"/>
    </w:tblGrid>
    <w:tr>
      <w:trPr>
        <w:trHeight w:val="500" w:hRule="atLeast"/>
      </w:trPr>
      <w:tc>
        <w:tcPr>
          <w:tcW w:w="1838" w:type="dxa"/>
          <w:vMerge w:val="restart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/>
            <w:drawing>
              <wp:inline distT="0" distB="0" distL="0" distR="0">
                <wp:extent cx="249555" cy="930910"/>
                <wp:effectExtent l="0" t="0" r="0" b="0"/>
                <wp:docPr id="10" name="Image 1 Copi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 1 Copie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55" cy="930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/>
            <w:drawing>
              <wp:inline distT="0" distB="0" distL="0" distR="0">
                <wp:extent cx="770255" cy="952500"/>
                <wp:effectExtent l="0" t="0" r="0" b="0"/>
                <wp:docPr id="11" name="Image3 Copie 1" descr="Une image contenant texte, Police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3 Copie 1" descr="Une image contenant texte, Police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3" w:type="dxa"/>
          <w:gridSpan w:val="2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CYCLE 4 - NIVEAU 5EME</w:t>
          </w:r>
        </w:p>
      </w:tc>
      <w:tc>
        <w:tcPr>
          <w:tcW w:w="3407" w:type="dxa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TECHNOLOGIE</w:t>
          </w:r>
        </w:p>
      </w:tc>
      <w:tc>
        <w:tcPr>
          <w:tcW w:w="1807" w:type="dxa"/>
          <w:vMerge w:val="restart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/>
            <w:drawing>
              <wp:inline distT="0" distB="0" distL="0" distR="0">
                <wp:extent cx="1009650" cy="859790"/>
                <wp:effectExtent l="0" t="0" r="0" b="0"/>
                <wp:docPr id="12" name="Image 1" descr="Une image contenant texte, Police, blanc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 1" descr="Une image contenant texte, Police, blanc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59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500" w:hRule="atLeast"/>
      </w:trPr>
      <w:tc>
        <w:tcPr>
          <w:tcW w:w="1838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fr-FR" w:eastAsia="en-US" w:bidi="ar-SA"/>
            </w:rPr>
          </w:r>
        </w:p>
      </w:tc>
      <w:tc>
        <w:tcPr>
          <w:tcW w:w="6810" w:type="dxa"/>
          <w:gridSpan w:val="3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eastAsia="Calibri" w:cs="Times New Roman"/>
              <w:sz w:val="24"/>
              <w:szCs w:val="24"/>
            </w:rPr>
          </w:pPr>
          <w:r>
            <w:rPr>
              <w:rFonts w:eastAsia="Calibri" w:cs="Times New Roman" w:ascii="Arial" w:hAnsi="Arial"/>
              <w:kern w:val="0"/>
              <w:sz w:val="24"/>
              <w:szCs w:val="24"/>
              <w:lang w:val="fr-FR" w:eastAsia="en-US" w:bidi="ar-SA"/>
            </w:rPr>
            <w:t>ATELIER DE R</w:t>
          </w: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É</w:t>
          </w:r>
          <w:r>
            <w:rPr>
              <w:rFonts w:eastAsia="Calibri" w:cs="Times New Roman" w:ascii="Arial" w:hAnsi="Arial"/>
              <w:kern w:val="0"/>
              <w:sz w:val="24"/>
              <w:szCs w:val="24"/>
              <w:lang w:val="fr-FR" w:eastAsia="en-US" w:bidi="ar-SA"/>
            </w:rPr>
            <w:t>PARATION VIRTUELLE</w:t>
          </w:r>
        </w:p>
      </w:tc>
      <w:tc>
        <w:tcPr>
          <w:tcW w:w="1807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</w:rPr>
          </w:pPr>
          <w:r>
            <w:rPr>
              <w:rFonts w:cs="Arial" w:ascii="Arial" w:hAnsi="Arial"/>
              <w:sz w:val="22"/>
            </w:rPr>
          </w:r>
        </w:p>
      </w:tc>
    </w:tr>
    <w:tr>
      <w:trPr>
        <w:trHeight w:val="500" w:hRule="atLeast"/>
      </w:trPr>
      <w:tc>
        <w:tcPr>
          <w:tcW w:w="1838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fr-FR" w:eastAsia="en-US" w:bidi="ar-SA"/>
            </w:rPr>
          </w:r>
        </w:p>
      </w:tc>
      <w:tc>
        <w:tcPr>
          <w:tcW w:w="6810" w:type="dxa"/>
          <w:gridSpan w:val="3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eastAsia="Calibri" w:cs="Times New Roman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Structure, fonctionnement, comportement : des objets et des systèmes techniques à comprendre</w:t>
          </w:r>
        </w:p>
      </w:tc>
      <w:tc>
        <w:tcPr>
          <w:tcW w:w="1807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</w:rPr>
          </w:pPr>
          <w:r>
            <w:rPr>
              <w:rFonts w:cs="Arial" w:ascii="Arial" w:hAnsi="Arial"/>
              <w:sz w:val="22"/>
            </w:rPr>
          </w:r>
        </w:p>
      </w:tc>
    </w:tr>
    <w:tr>
      <w:trPr/>
      <w:tc>
        <w:tcPr>
          <w:tcW w:w="4106" w:type="dxa"/>
          <w:gridSpan w:val="2"/>
          <w:tcBorders/>
          <w:shd w:color="auto" w:fill="E7E6E6" w:themeFill="background2" w:val="clea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Compétences</w:t>
          </w:r>
        </w:p>
      </w:tc>
      <w:tc>
        <w:tcPr>
          <w:tcW w:w="6349" w:type="dxa"/>
          <w:gridSpan w:val="3"/>
          <w:tcBorders/>
          <w:shd w:color="auto" w:fill="E7E6E6" w:themeFill="background2" w:val="clea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Connaissances</w:t>
          </w:r>
        </w:p>
      </w:tc>
    </w:tr>
    <w:tr>
      <w:trPr/>
      <w:tc>
        <w:tcPr>
          <w:tcW w:w="4106" w:type="dxa"/>
          <w:gridSpan w:val="2"/>
          <w:tcBorders>
            <w:bottom w:val="dashed" w:sz="4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eastAsia="Arial" w:cs="Arial" w:ascii="Arial" w:hAnsi="Arial"/>
              <w:iCs/>
              <w:color w:val="666666"/>
              <w:kern w:val="0"/>
              <w:sz w:val="24"/>
              <w:szCs w:val="24"/>
              <w:highlight w:val="white"/>
              <w:lang w:val="fr-FR" w:eastAsia="en-US" w:bidi="ar-SA"/>
            </w:rPr>
            <w:t>Repérer visuellement une pièce défectueuse et</w:t>
          </w:r>
        </w:p>
      </w:tc>
      <w:tc>
        <w:tcPr>
          <w:tcW w:w="6349" w:type="dxa"/>
          <w:gridSpan w:val="3"/>
          <w:tcBorders>
            <w:bottom w:val="dashed" w:sz="4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sz w:val="20"/>
              <w:szCs w:val="20"/>
            </w:rPr>
          </w:pPr>
          <w:sdt>
            <w:sdtPr>
              <w:id w:val="109483268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</w:r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  <w:t>Les règles usuelles de sécurité et de mise en œuvre des moyens de réalisation au sein d’un atelier de fabrication collaboratif</w:t>
              </w:r>
            </w:sdtContent>
          </w:sdt>
        </w:p>
      </w:tc>
    </w:tr>
    <w:tr>
      <w:trPr/>
      <w:tc>
        <w:tcPr>
          <w:tcW w:w="4106" w:type="dxa"/>
          <w:gridSpan w:val="2"/>
          <w:tcBorders>
            <w:top w:val="dashed" w:sz="4" w:space="0" w:color="000000"/>
            <w:bottom w:val="single" w:sz="8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eastAsia="Arial" w:cs="Arial" w:ascii="Arial" w:hAnsi="Arial"/>
              <w:iCs/>
              <w:color w:val="666666"/>
              <w:kern w:val="0"/>
              <w:sz w:val="24"/>
              <w:szCs w:val="24"/>
              <w:highlight w:val="white"/>
              <w:lang w:val="fr-FR" w:eastAsia="en-US" w:bidi="ar-SA"/>
            </w:rPr>
            <w:t>Réaliser une réparation en suivant un protocole fourni.</w:t>
          </w:r>
        </w:p>
      </w:tc>
      <w:tc>
        <w:tcPr>
          <w:tcW w:w="6349" w:type="dxa"/>
          <w:gridSpan w:val="3"/>
          <w:tcBorders>
            <w:top w:val="dashed" w:sz="4" w:space="0" w:color="000000"/>
            <w:bottom w:val="single" w:sz="8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sz w:val="20"/>
              <w:szCs w:val="20"/>
            </w:rPr>
          </w:pPr>
          <w:sdt>
            <w:sdtPr>
              <w:id w:val="205001399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</w:r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  <w:t>La technologie et les caractéristiques des composants à remplacer : capteurs, actionneurs, composants, microcontrôleurs, générateurs ;</w:t>
              </w:r>
            </w:sdtContent>
          </w:sdt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195bb8"/>
    <w:rPr>
      <w:color w:val="666666"/>
    </w:rPr>
  </w:style>
  <w:style w:type="character" w:styleId="Strong">
    <w:name w:val="Strong"/>
    <w:basedOn w:val="DefaultParagraphFont"/>
    <w:qFormat/>
    <w:rsid w:val="00af497e"/>
    <w:rPr>
      <w:b/>
      <w:bCs/>
    </w:rPr>
  </w:style>
  <w:style w:type="character" w:styleId="En-tteCar" w:customStyle="1">
    <w:name w:val="En-tête Car"/>
    <w:basedOn w:val="DefaultParagraphFont"/>
    <w:uiPriority w:val="99"/>
    <w:qFormat/>
    <w:rsid w:val="00051fe9"/>
    <w:rPr/>
  </w:style>
  <w:style w:type="character" w:styleId="PieddepageCar" w:customStyle="1">
    <w:name w:val="Pied de page Car"/>
    <w:basedOn w:val="DefaultParagraphFont"/>
    <w:uiPriority w:val="99"/>
    <w:qFormat/>
    <w:rsid w:val="00051fe9"/>
    <w:rPr/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f497e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NormalWeb">
    <w:name w:val="Normal (Web)"/>
    <w:basedOn w:val="Normal"/>
    <w:qFormat/>
    <w:rsid w:val="00af497e"/>
    <w:pPr>
      <w:suppressAutoHyphens w:val="true"/>
      <w:spacing w:lineRule="auto" w:line="240" w:beforeAutospacing="1" w:afterAutospacing="1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eastAsia="fr-FR" w:bidi="hi-IN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051fe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051fe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95b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leroymerlin.fr/produits/electricite-et-domotique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2844</TotalTime>
  <Application>LibreOffice/7.6.0.3$Windows_X86_64 LibreOffice_project/69edd8b8ebc41d00b4de3915dc82f8f0fc3b6265</Application>
  <AppVersion>15.0000</AppVersion>
  <Pages>1</Pages>
  <Words>132</Words>
  <Characters>846</Characters>
  <CharactersWithSpaces>963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2024-03-27T17:13:00Z</dcterms:created>
  <dc:creator>Jean-Michel RAYNAUD</dc:creator>
  <dc:description/>
  <dc:language>fr-FR</dc:language>
  <cp:lastModifiedBy/>
  <dcterms:modified xsi:type="dcterms:W3CDTF">2024-04-01T10:04:45Z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