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140"/>
        <w:ind w:left="720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AFD095"/>
          <w:sz w:val="64"/>
          <w:szCs w:val="64"/>
        </w:rPr>
        <w:t>Fiche de séances</w:t>
      </w:r>
    </w:p>
    <w:p>
      <w:pPr>
        <w:pStyle w:val="Normal1"/>
        <w:jc w:val="right"/>
        <w:rPr>
          <w:rFonts w:ascii="Arial" w:hAnsi="Arial" w:eastAsia="Arial" w:cs="Arial"/>
          <w:b/>
          <w:b/>
          <w:sz w:val="40"/>
          <w:szCs w:val="40"/>
        </w:rPr>
      </w:pPr>
      <w:r>
        <w:rPr>
          <w:rFonts w:eastAsia="Arial" w:cs="Arial" w:ascii="Arial" w:hAnsi="Arial"/>
          <w:b/>
          <w:sz w:val="40"/>
          <w:szCs w:val="40"/>
        </w:rPr>
        <w:t xml:space="preserve">INFO </w:t>
      </w:r>
    </w:p>
    <w:p>
      <w:pPr>
        <w:pStyle w:val="Normal1"/>
        <w:spacing w:lineRule="auto" w:line="240" w:before="0" w:after="120"/>
        <w:jc w:val="right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  <w:t>Durée  1h</w:t>
      </w:r>
    </w:p>
    <w:tbl>
      <w:tblPr>
        <w:tblStyle w:val="Table1"/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4"/>
        <w:gridCol w:w="6437"/>
        <w:gridCol w:w="797"/>
      </w:tblGrid>
      <w:tr>
        <w:trPr/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color w:val="2A6099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2A6099"/>
                <w:sz w:val="20"/>
                <w:szCs w:val="20"/>
              </w:rPr>
              <w:t>Pôle d’activité</w:t>
            </w:r>
          </w:p>
        </w:tc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Etude et conception de réseaux informatique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4C7DC" w:val="clea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color w:val="2A6099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2A6099"/>
                <w:sz w:val="20"/>
                <w:szCs w:val="20"/>
              </w:rPr>
              <w:t>U4</w:t>
            </w:r>
          </w:p>
        </w:tc>
      </w:tr>
      <w:tr>
        <w:trPr/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color w:val="2A6099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2A6099"/>
                <w:sz w:val="20"/>
                <w:szCs w:val="20"/>
              </w:rPr>
              <w:t>Bloc de compétences</w:t>
            </w:r>
          </w:p>
        </w:tc>
        <w:tc>
          <w:tcPr>
            <w:tcW w:w="64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Concevoir un système informatique</w:t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4C7DC" w:val="clea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color w:val="2A6099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2A6099"/>
                <w:sz w:val="20"/>
                <w:szCs w:val="20"/>
              </w:rPr>
              <w:t>C05</w:t>
            </w:r>
          </w:p>
        </w:tc>
      </w:tr>
      <w:tr>
        <w:trPr/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color w:val="2A6099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2A6099"/>
                <w:sz w:val="20"/>
                <w:szCs w:val="20"/>
              </w:rPr>
              <w:t>Compétence(s)</w:t>
            </w:r>
          </w:p>
        </w:tc>
        <w:tc>
          <w:tcPr>
            <w:tcW w:w="64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</w: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4C7DC" w:val="clear"/>
          </w:tcPr>
          <w:p>
            <w:pPr>
              <w:pStyle w:val="Normal1"/>
              <w:widowControl w:val="false"/>
              <w:jc w:val="center"/>
              <w:rPr>
                <w:rFonts w:ascii="Arial" w:hAnsi="Arial" w:eastAsia="Arial" w:cs="Arial"/>
                <w:b/>
                <w:b/>
                <w:color w:val="2A6099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2A6099"/>
                <w:sz w:val="20"/>
                <w:szCs w:val="20"/>
              </w:rPr>
            </w:r>
          </w:p>
        </w:tc>
      </w:tr>
      <w:tr>
        <w:trPr/>
        <w:tc>
          <w:tcPr>
            <w:tcW w:w="24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color w:val="2A6099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2A6099"/>
                <w:sz w:val="20"/>
                <w:szCs w:val="20"/>
              </w:rPr>
              <w:t>Objectif pédagogique</w:t>
            </w:r>
          </w:p>
        </w:tc>
        <w:tc>
          <w:tcPr>
            <w:tcW w:w="72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Module 06-A - Cybersécurité </w:t>
            </w:r>
          </w:p>
        </w:tc>
      </w:tr>
    </w:tbl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tbl>
      <w:tblPr>
        <w:tblStyle w:val="Table2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407"/>
        <w:gridCol w:w="6092"/>
        <w:gridCol w:w="1129"/>
      </w:tblGrid>
      <w:tr>
        <w:trPr>
          <w:trHeight w:val="232" w:hRule="atLeas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3177" w:leader="none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color w:val="2A6099"/>
                <w:sz w:val="20"/>
                <w:szCs w:val="20"/>
              </w:rPr>
              <w:t>Connaissances issues du référentiel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ind w:left="312" w:hanging="36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Niveaux de sécurité attendus : Chiffrage , protection de communication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3177" w:leader="none"/>
              </w:tabs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Niveau 2</w:t>
            </w:r>
          </w:p>
        </w:tc>
      </w:tr>
      <w:tr>
        <w:trPr>
          <w:trHeight w:val="232" w:hRule="atLeast"/>
        </w:trPr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720" w:hanging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3177" w:leader="none"/>
              </w:tabs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37" w:hRule="atLeas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3177" w:leader="none"/>
              </w:tabs>
              <w:rPr>
                <w:rFonts w:ascii="Arial" w:hAnsi="Arial" w:eastAsia="Arial" w:cs="Arial"/>
                <w:b/>
                <w:b/>
                <w:color w:val="2A6099"/>
                <w:sz w:val="20"/>
                <w:szCs w:val="20"/>
                <w:vertAlign w:val="superscript"/>
              </w:rPr>
            </w:pPr>
            <w:r>
              <w:rPr>
                <w:rFonts w:eastAsia="Arial" w:cs="Arial" w:ascii="Arial" w:hAnsi="Arial"/>
                <w:b/>
                <w:color w:val="2A6099"/>
                <w:sz w:val="20"/>
                <w:szCs w:val="20"/>
              </w:rPr>
              <w:t>Connaissances opérationnalisées</w:t>
            </w:r>
            <w:r>
              <w:rPr>
                <w:rFonts w:eastAsia="Arial" w:cs="Arial" w:ascii="Arial" w:hAnsi="Arial"/>
                <w:b/>
                <w:color w:val="2A6099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3177" w:leader="none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3177" w:leader="none"/>
              </w:tabs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  <w:tr>
        <w:trPr>
          <w:trHeight w:val="137" w:hRule="atLeast"/>
        </w:trPr>
        <w:tc>
          <w:tcPr>
            <w:tcW w:w="24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3177" w:leader="none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3177" w:leader="none"/>
              </w:tabs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1"/>
        <w:tabs>
          <w:tab w:val="clear" w:pos="720"/>
          <w:tab w:val="left" w:pos="3177" w:leader="none"/>
        </w:tabs>
        <w:spacing w:lineRule="auto" w:line="240" w:before="0" w:after="12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20"/>
          <w:szCs w:val="20"/>
        </w:rPr>
        <w:t xml:space="preserve">* </w:t>
      </w:r>
      <w:r>
        <w:rPr>
          <w:rFonts w:eastAsia="Arial" w:cs="Arial" w:ascii="Arial" w:hAnsi="Arial"/>
          <w:sz w:val="16"/>
          <w:szCs w:val="16"/>
        </w:rPr>
        <w:t>Connaissance opérationnalisée : description de la compétence en fonction du niveau visé par la séance.</w:t>
      </w:r>
    </w:p>
    <w:p>
      <w:pPr>
        <w:pStyle w:val="Normal1"/>
        <w:tabs>
          <w:tab w:val="clear" w:pos="720"/>
          <w:tab w:val="left" w:pos="3177" w:leader="none"/>
        </w:tabs>
        <w:spacing w:lineRule="auto" w:line="240" w:before="0" w:after="120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  <w:t>Activités</w:t>
      </w:r>
    </w:p>
    <w:p>
      <w:pPr>
        <w:pStyle w:val="Normal1"/>
        <w:numPr>
          <w:ilvl w:val="0"/>
          <w:numId w:val="2"/>
        </w:numPr>
        <w:ind w:left="720" w:hanging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La triade : </w:t>
      </w:r>
      <w:r>
        <w:rPr>
          <w:rFonts w:eastAsia="Arial" w:cs="Arial" w:ascii="Arial" w:hAnsi="Arial"/>
          <w:sz w:val="20"/>
          <w:szCs w:val="20"/>
        </w:rPr>
        <w:t xml:space="preserve">Confidentialité , Intégrité , Disponibilité . </w:t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Lancer une activité  de remémoration  reflexive sur toute les manipulations  effectuées depuis le début de la séquence / année au prisme de la triade : </w:t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</w:t>
      </w:r>
      <w:r>
        <w:rPr>
          <w:rFonts w:eastAsia="Arial" w:cs="Arial" w:ascii="Arial" w:hAnsi="Arial"/>
          <w:sz w:val="20"/>
          <w:szCs w:val="20"/>
        </w:rPr>
        <w:t>Quelles actions effectuées ont un imapact sur Confidentialité , Intégrité , Disponibilité ?</w:t>
      </w:r>
    </w:p>
    <w:p>
      <w:pPr>
        <w:pStyle w:val="Normal1"/>
        <w:numPr>
          <w:ilvl w:val="0"/>
          <w:numId w:val="0"/>
        </w:numPr>
        <w:ind w:left="7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</w:t>
      </w:r>
      <w:r>
        <w:rPr>
          <w:rFonts w:eastAsia="Arial" w:cs="Arial" w:ascii="Arial" w:hAnsi="Arial"/>
          <w:sz w:val="20"/>
          <w:szCs w:val="20"/>
        </w:rPr>
        <w:t>A chaque étape identifiées , comment améliorer Confidentialité , Intégrité , Disponibilité ?</w:t>
      </w:r>
    </w:p>
    <w:p>
      <w:pPr>
        <w:pStyle w:val="Normal1"/>
        <w:numPr>
          <w:ilvl w:val="0"/>
          <w:numId w:val="2"/>
        </w:numPr>
        <w:ind w:left="720" w:hanging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Notion d’empreinte : </w:t>
      </w:r>
      <w:r>
        <w:rPr>
          <w:rFonts w:eastAsia="Arial" w:cs="Arial" w:ascii="Arial" w:hAnsi="Arial"/>
          <w:sz w:val="20"/>
          <w:szCs w:val="20"/>
        </w:rPr>
        <w:t>cf page 41 et suivantes du document SecuriteMessages</w:t>
      </w:r>
      <w:r>
        <w:rPr>
          <w:rFonts w:eastAsia="Arial" w:cs="Arial" w:ascii="Arial" w:hAnsi="Arial"/>
          <w:sz w:val="20"/>
          <w:szCs w:val="20"/>
        </w:rPr>
        <w:t xml:space="preserve">  </w:t>
      </w:r>
    </w:p>
    <w:p>
      <w:pPr>
        <w:pStyle w:val="Normal1"/>
        <w:numPr>
          <w:ilvl w:val="0"/>
          <w:numId w:val="2"/>
        </w:numPr>
        <w:ind w:left="720" w:hanging="36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Conclusion : Qu’apporte la notion d’empreinte au sens de la triade ?</w:t>
      </w:r>
    </w:p>
    <w:p>
      <w:pPr>
        <w:pStyle w:val="Normal1"/>
        <w:ind w:left="7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3"/>
        <w:tblW w:w="911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110"/>
      </w:tblGrid>
      <w:tr>
        <w:trPr>
          <w:trHeight w:val="455" w:hRule="atLeast"/>
        </w:trPr>
        <w:tc>
          <w:tcPr>
            <w:tcW w:w="9110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>Support théorique des manipulations déjà réalisées</w:t>
            </w:r>
          </w:p>
        </w:tc>
      </w:tr>
    </w:tbl>
    <w:p>
      <w:pPr>
        <w:pStyle w:val="Normal1"/>
        <w:ind w:left="7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left="7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4"/>
        <w:tblW w:w="911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110"/>
      </w:tblGrid>
      <w:tr>
        <w:trPr>
          <w:trHeight w:val="455" w:hRule="atLeast"/>
        </w:trPr>
        <w:tc>
          <w:tcPr>
            <w:tcW w:w="9110" w:type="dxa"/>
            <w:tcBorders/>
          </w:tcPr>
          <w:p>
            <w:pPr>
              <w:pStyle w:val="Normal1"/>
              <w:widowControl w:val="false"/>
              <w:spacing w:lineRule="auto" w:line="2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</w:r>
          </w:p>
        </w:tc>
      </w:tr>
    </w:tbl>
    <w:p>
      <w:pPr>
        <w:pStyle w:val="Normal1"/>
        <w:ind w:left="7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ind w:left="7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1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>
      <w:pPr>
        <w:pStyle w:val="Normal1"/>
        <w:ind w:left="720" w:hanging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keepNext w:val="true"/>
        <w:keepLines w:val="false"/>
        <w:pageBreakBefore w:val="false"/>
        <w:widowControl/>
        <w:pBdr/>
        <w:shd w:val="clear" w:fill="auto"/>
        <w:spacing w:lineRule="auto" w:line="240" w:before="240" w:after="12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2A6099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bookmarkStart w:id="0" w:name="_heading=h.ubq3o054wpsf"/>
      <w:bookmarkEnd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2A6099"/>
          <w:position w:val="0"/>
          <w:sz w:val="20"/>
          <w:sz w:val="20"/>
          <w:szCs w:val="20"/>
          <w:u w:val="none"/>
          <w:shd w:fill="auto" w:val="clear"/>
          <w:vertAlign w:val="baseline"/>
        </w:rPr>
        <w:t>Évaluation</w:t>
      </w:r>
    </w:p>
    <w:p>
      <w:pPr>
        <w:pStyle w:val="Normal1"/>
        <w:spacing w:lineRule="auto" w:line="276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1"/>
        <w:numPr>
          <w:ilvl w:val="0"/>
          <w:numId w:val="3"/>
        </w:numPr>
        <w:spacing w:lineRule="auto" w:line="240" w:before="0" w:after="140"/>
        <w:ind w:left="720" w:hanging="360"/>
        <w:rPr>
          <w:rFonts w:ascii="Arial" w:hAnsi="Arial" w:eastAsia="Arial" w:cs="Arial"/>
          <w:b/>
          <w:b/>
          <w:color w:val="2A6099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QCM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Noto Sans Symbols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Heading1">
    <w:name w:val="Heading 1"/>
    <w:basedOn w:val="Heading"/>
    <w:next w:val="Textbody1"/>
    <w:uiPriority w:val="9"/>
    <w:qFormat/>
    <w:pPr>
      <w:outlineLvl w:val="0"/>
    </w:pPr>
    <w:rPr>
      <w:b/>
      <w:bCs/>
      <w:color w:val="2A6099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fr-FR" w:eastAsia="zh-CN" w:bidi="hi-IN"/>
    </w:rPr>
  </w:style>
  <w:style w:type="paragraph" w:styleId="Textbody1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Standard"/>
    <w:qFormat/>
    <w:pPr>
      <w:suppressLineNumbers/>
    </w:pPr>
    <w:rPr/>
  </w:style>
  <w:style w:type="paragraph" w:styleId="Default" w:customStyle="1">
    <w:name w:val="Default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fr-FR" w:eastAsia="zh-CN" w:bidi="hi-IN"/>
    </w:rPr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numbering" w:styleId="Numbering123" w:customStyle="1">
    <w:name w:val="Numbering 123"/>
    <w:qFormat/>
  </w:style>
  <w:style w:type="numbering" w:styleId="NumberingABC" w:customStyle="1">
    <w:name w:val="Numbering ABC"/>
    <w:qFormat/>
  </w:style>
  <w:style w:type="numbering" w:styleId="Numberingabc1" w:customStyle="1">
    <w:name w:val="Numbering abc_1"/>
    <w:qFormat/>
  </w:style>
  <w:style w:type="numbering" w:styleId="Bullet" w:customStyle="1">
    <w:name w:val="Bullet •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495f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IC8mfoosVRmM0uYohoLH7FWjFzg==">CgMxLjAyDmgudWJxM28wNTR3cHNmOAByITFiWE5ubHhXYUR3bGJEdFI4VWJPa29XazhMcVhiSDRwQg==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LibreOffice/7.3.7.2$Linux_X86_64 LibreOffice_project/30$Build-2</Application>
  <AppVersion>15.0000</AppVersion>
  <Pages>1</Pages>
  <Words>161</Words>
  <Characters>933</Characters>
  <CharactersWithSpaces>1111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  <dc:description/>
  <dc:language>fr-FR</dc:language>
  <cp:lastModifiedBy/>
  <dcterms:modified xsi:type="dcterms:W3CDTF">2023-11-29T18:51:26Z</dcterms:modified>
  <cp:revision>1</cp:revision>
  <dc:subject/>
  <dc:title/>
</cp:coreProperties>
</file>