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AB1612" w14:textId="77777777" w:rsidR="00430B77" w:rsidRDefault="001C0D01">
      <w:pPr>
        <w:spacing w:before="720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Baccalauréat Professionnel</w:t>
      </w:r>
    </w:p>
    <w:p w14:paraId="4E7A7EC3" w14:textId="77777777" w:rsidR="00430B77" w:rsidRDefault="00430B77">
      <w:pPr>
        <w:jc w:val="center"/>
        <w:rPr>
          <w:rFonts w:ascii="Arial" w:hAnsi="Arial" w:cs="Arial"/>
          <w:b/>
          <w:bCs/>
          <w:sz w:val="36"/>
        </w:rPr>
      </w:pPr>
    </w:p>
    <w:p w14:paraId="4C5DF0F5" w14:textId="77777777" w:rsidR="00430B77" w:rsidRDefault="00430B77">
      <w:pPr>
        <w:jc w:val="center"/>
        <w:rPr>
          <w:rFonts w:ascii="Arial" w:hAnsi="Arial" w:cs="Arial"/>
          <w:b/>
          <w:bCs/>
          <w:sz w:val="36"/>
        </w:rPr>
      </w:pPr>
    </w:p>
    <w:p w14:paraId="4AF1B2FB" w14:textId="77777777" w:rsidR="00430B77" w:rsidRDefault="00430B77">
      <w:pPr>
        <w:jc w:val="center"/>
        <w:rPr>
          <w:rFonts w:ascii="Arial" w:hAnsi="Arial" w:cs="Arial"/>
          <w:b/>
          <w:bCs/>
          <w:sz w:val="36"/>
        </w:rPr>
      </w:pPr>
    </w:p>
    <w:p w14:paraId="356C2811" w14:textId="6D2BE207" w:rsidR="00430B77" w:rsidRDefault="001C0D01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Maintenance des Système</w:t>
      </w:r>
      <w:r w:rsidR="000E1861">
        <w:rPr>
          <w:rFonts w:ascii="Arial" w:hAnsi="Arial" w:cs="Arial"/>
          <w:b/>
          <w:bCs/>
          <w:sz w:val="36"/>
        </w:rPr>
        <w:t>s</w:t>
      </w:r>
      <w:r>
        <w:rPr>
          <w:rFonts w:ascii="Arial" w:hAnsi="Arial" w:cs="Arial"/>
          <w:b/>
          <w:bCs/>
          <w:sz w:val="36"/>
        </w:rPr>
        <w:t xml:space="preserve"> de Production Connectés </w:t>
      </w:r>
    </w:p>
    <w:p w14:paraId="1149E8B3" w14:textId="77777777" w:rsidR="00430B77" w:rsidRDefault="001C0D0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4" w:color="000000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14:paraId="5B70CA4E" w14:textId="77777777" w:rsidR="00430B77" w:rsidRDefault="00430B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0E03C8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61B3C348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485780C4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5FF3B059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22C13BAC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6A1AFA31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7006070A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3248F867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346E654E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0A312BAB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1B64F9CB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0BCF9CD8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36C0B182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1966940F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0F4AB009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3F4FFFAB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7B101803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33762393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563F9B3D" w14:textId="77777777" w:rsidR="00430B77" w:rsidRDefault="001C0D01">
      <w:pPr>
        <w:jc w:val="center"/>
        <w:rPr>
          <w:rFonts w:ascii="Arial" w:hAnsi="Arial" w:cs="Times New Roman"/>
          <w:b/>
          <w:bCs/>
          <w:sz w:val="32"/>
          <w:szCs w:val="32"/>
        </w:rPr>
      </w:pPr>
      <w:r>
        <w:br w:type="page"/>
      </w:r>
    </w:p>
    <w:p w14:paraId="61334F05" w14:textId="77777777" w:rsidR="00430B77" w:rsidRDefault="001C0D01">
      <w:pPr>
        <w:jc w:val="center"/>
        <w:rPr>
          <w:rFonts w:ascii="Arial" w:hAnsi="Arial" w:cs="Times New Roman"/>
          <w:b/>
          <w:bCs/>
          <w:sz w:val="32"/>
          <w:szCs w:val="32"/>
        </w:rPr>
      </w:pPr>
      <w:proofErr w:type="gramStart"/>
      <w:r>
        <w:rPr>
          <w:rFonts w:ascii="Arial" w:hAnsi="Arial" w:cs="Times New Roman"/>
          <w:b/>
          <w:bCs/>
          <w:sz w:val="32"/>
          <w:szCs w:val="32"/>
        </w:rPr>
        <w:lastRenderedPageBreak/>
        <w:t>PRÉSENTATION  SYSTÈME</w:t>
      </w:r>
      <w:proofErr w:type="gramEnd"/>
      <w:r>
        <w:rPr>
          <w:rFonts w:ascii="Arial" w:hAnsi="Arial" w:cs="Times New Roman"/>
          <w:b/>
          <w:bCs/>
          <w:sz w:val="32"/>
          <w:szCs w:val="32"/>
        </w:rPr>
        <w:t xml:space="preserve"> </w:t>
      </w:r>
    </w:p>
    <w:p w14:paraId="086B672F" w14:textId="77777777" w:rsidR="00430B77" w:rsidRDefault="00430B77">
      <w:pPr>
        <w:rPr>
          <w:rFonts w:ascii="Arial" w:hAnsi="Arial" w:cs="Times New Roman"/>
          <w:sz w:val="28"/>
          <w:szCs w:val="28"/>
        </w:rPr>
      </w:pPr>
    </w:p>
    <w:p w14:paraId="1B622CED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20623214" w14:textId="77777777" w:rsidR="00430B77" w:rsidRPr="001C0D01" w:rsidRDefault="001C0D01">
      <w:pPr>
        <w:jc w:val="center"/>
        <w:rPr>
          <w:rFonts w:ascii="Arial" w:hAnsi="Arial" w:cs="Times New Roman"/>
          <w:sz w:val="24"/>
          <w:szCs w:val="24"/>
          <w:highlight w:val="lightGray"/>
        </w:rPr>
      </w:pPr>
      <w:proofErr w:type="gramStart"/>
      <w:r w:rsidRPr="001C0D01">
        <w:rPr>
          <w:rFonts w:ascii="Arial" w:hAnsi="Arial" w:cs="Times New Roman"/>
          <w:sz w:val="24"/>
          <w:szCs w:val="24"/>
          <w:highlight w:val="lightGray"/>
        </w:rPr>
        <w:t>SYSTÈME  BANC</w:t>
      </w:r>
      <w:proofErr w:type="gramEnd"/>
      <w:r w:rsidRPr="001C0D01">
        <w:rPr>
          <w:rFonts w:ascii="Arial" w:hAnsi="Arial" w:cs="Times New Roman"/>
          <w:sz w:val="24"/>
          <w:szCs w:val="24"/>
          <w:highlight w:val="lightGray"/>
        </w:rPr>
        <w:t xml:space="preserve"> DE POMPE</w:t>
      </w:r>
    </w:p>
    <w:p w14:paraId="7227E2A8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7F2F4C7A" w14:textId="77777777" w:rsidR="00430B77" w:rsidRDefault="001C0D01">
      <w:pPr>
        <w:jc w:val="center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noProof/>
          <w:sz w:val="28"/>
          <w:szCs w:val="28"/>
        </w:rPr>
        <w:drawing>
          <wp:anchor distT="0" distB="0" distL="0" distR="0" simplePos="0" relativeHeight="3" behindDoc="0" locked="0" layoutInCell="1" allowOverlap="1" wp14:anchorId="33A8118B" wp14:editId="51B5E23A">
            <wp:simplePos x="0" y="0"/>
            <wp:positionH relativeFrom="column">
              <wp:posOffset>1974215</wp:posOffset>
            </wp:positionH>
            <wp:positionV relativeFrom="paragraph">
              <wp:posOffset>71755</wp:posOffset>
            </wp:positionV>
            <wp:extent cx="2893695" cy="2933700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5D17D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12929B47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1D5BB7BB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2A4389B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511C6A93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A316231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390D501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6487416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49A38F8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0B887F27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0E82B4B7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75B9723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1FC1FE92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704FED3F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54D6B4B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619FB2E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DC5F2DE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5E0322B6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395787E5" w14:textId="77777777" w:rsidR="00430B77" w:rsidRPr="001C0D01" w:rsidRDefault="001C0D01">
      <w:pPr>
        <w:jc w:val="center"/>
        <w:rPr>
          <w:rFonts w:ascii="Arial" w:hAnsi="Arial" w:cs="Times New Roman"/>
          <w:sz w:val="24"/>
          <w:szCs w:val="24"/>
          <w:highlight w:val="lightGray"/>
        </w:rPr>
      </w:pPr>
      <w:r w:rsidRPr="001C0D01">
        <w:rPr>
          <w:rFonts w:ascii="Arial" w:hAnsi="Arial" w:cs="Times New Roman"/>
          <w:sz w:val="24"/>
          <w:szCs w:val="24"/>
          <w:highlight w:val="lightGray"/>
        </w:rPr>
        <w:t xml:space="preserve">SOUS ENSEMBLE </w:t>
      </w:r>
      <w:proofErr w:type="gramStart"/>
      <w:r w:rsidRPr="001C0D01">
        <w:rPr>
          <w:rFonts w:ascii="Arial" w:hAnsi="Arial" w:cs="Times New Roman"/>
          <w:sz w:val="24"/>
          <w:szCs w:val="24"/>
          <w:highlight w:val="lightGray"/>
        </w:rPr>
        <w:t>GROUPE  MOTO</w:t>
      </w:r>
      <w:proofErr w:type="gramEnd"/>
      <w:r w:rsidRPr="001C0D01">
        <w:rPr>
          <w:rFonts w:ascii="Arial" w:hAnsi="Arial" w:cs="Times New Roman"/>
          <w:sz w:val="24"/>
          <w:szCs w:val="24"/>
          <w:highlight w:val="lightGray"/>
        </w:rPr>
        <w:t>-POMPE</w:t>
      </w:r>
    </w:p>
    <w:p w14:paraId="6E05259E" w14:textId="77777777" w:rsidR="00430B77" w:rsidRDefault="001C0D01">
      <w:pPr>
        <w:jc w:val="center"/>
        <w:rPr>
          <w:rFonts w:ascii="Arial" w:hAnsi="Arial" w:cs="Times New Roman"/>
          <w:sz w:val="28"/>
          <w:szCs w:val="28"/>
        </w:rPr>
      </w:pPr>
      <w:r>
        <w:rPr>
          <w:rFonts w:ascii="Arial" w:hAnsi="Arial" w:cs="Times New Roman"/>
          <w:noProof/>
          <w:sz w:val="28"/>
          <w:szCs w:val="28"/>
        </w:rPr>
        <w:drawing>
          <wp:anchor distT="0" distB="0" distL="0" distR="0" simplePos="0" relativeHeight="2" behindDoc="0" locked="0" layoutInCell="1" allowOverlap="1" wp14:anchorId="49B4B804" wp14:editId="35044F57">
            <wp:simplePos x="0" y="0"/>
            <wp:positionH relativeFrom="column">
              <wp:posOffset>1607185</wp:posOffset>
            </wp:positionH>
            <wp:positionV relativeFrom="paragraph">
              <wp:posOffset>160655</wp:posOffset>
            </wp:positionV>
            <wp:extent cx="3424555" cy="2888615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11EE6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328B4B2D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24CFCD39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5300CF4F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11DEE1A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54444492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5A0768CF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94CA9E2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3D1E3764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B3FCD92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9BE3680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13DABE2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75F7DFB4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414DFE17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6819A260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3A773DE7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0B8E9885" w14:textId="77777777" w:rsidR="00430B77" w:rsidRDefault="00430B77">
      <w:pPr>
        <w:jc w:val="center"/>
        <w:rPr>
          <w:rFonts w:ascii="Arial" w:hAnsi="Arial" w:cs="Times New Roman"/>
          <w:sz w:val="28"/>
          <w:szCs w:val="28"/>
        </w:rPr>
      </w:pPr>
    </w:p>
    <w:p w14:paraId="787DD25F" w14:textId="77777777" w:rsidR="00430B77" w:rsidRDefault="001C0D01">
      <w:pPr>
        <w:jc w:val="center"/>
        <w:rPr>
          <w:rFonts w:ascii="Arial" w:hAnsi="Arial" w:cs="Times New Roman"/>
          <w:sz w:val="28"/>
          <w:szCs w:val="28"/>
        </w:rPr>
      </w:pPr>
      <w:r>
        <w:br w:type="page"/>
      </w:r>
    </w:p>
    <w:p w14:paraId="0DFC7F39" w14:textId="77777777" w:rsidR="00430B77" w:rsidRPr="001C0D01" w:rsidRDefault="001C0D01">
      <w:pPr>
        <w:jc w:val="center"/>
        <w:rPr>
          <w:rFonts w:ascii="Arial" w:hAnsi="Arial" w:cs="Times New Roman"/>
          <w:b/>
          <w:bCs/>
          <w:cap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caps/>
          <w:sz w:val="28"/>
          <w:szCs w:val="28"/>
          <w:highlight w:val="lightGray"/>
        </w:rPr>
        <w:lastRenderedPageBreak/>
        <w:t>Explication sur le système</w:t>
      </w:r>
    </w:p>
    <w:p w14:paraId="2AA97929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4299F05D" w14:textId="77777777" w:rsidR="00430B77" w:rsidRPr="001C0D01" w:rsidRDefault="001C0D01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  <w:r w:rsidRPr="001C0D01">
        <w:rPr>
          <w:rFonts w:ascii="Arial" w:hAnsi="Arial" w:cs="Times New Roman"/>
          <w:noProof/>
          <w:sz w:val="28"/>
          <w:szCs w:val="28"/>
          <w:highlight w:val="lightGray"/>
        </w:rPr>
        <w:drawing>
          <wp:anchor distT="0" distB="0" distL="0" distR="0" simplePos="0" relativeHeight="24" behindDoc="0" locked="0" layoutInCell="1" allowOverlap="1" wp14:anchorId="016486F0" wp14:editId="08995FD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9055" cy="4559935"/>
            <wp:effectExtent l="0" t="0" r="0" b="0"/>
            <wp:wrapSquare wrapText="largest"/>
            <wp:docPr id="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6EACA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6C8A1A67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0923C527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3C4F13A7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40B1C722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7F31388B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1E531A7E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752C201F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38D948FD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02D1D1FA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467122E9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7D551C3C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4529279A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56E117E2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145E2A3F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7B877100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1606FD18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2528515F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16C66036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5365C205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01D121D2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4F0B2D43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7AD4311D" w14:textId="77777777" w:rsidR="00430B77" w:rsidRPr="001C0D01" w:rsidRDefault="00430B77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</w:p>
    <w:p w14:paraId="396D2B35" w14:textId="77777777" w:rsidR="00430B77" w:rsidRDefault="001C0D01">
      <w:pPr>
        <w:rPr>
          <w:rFonts w:ascii="Arial" w:hAnsi="Arial" w:cs="Times New Roman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sz w:val="24"/>
          <w:szCs w:val="24"/>
        </w:rPr>
        <w:t xml:space="preserve">CARACTÉRISTIQUES TECHNIQUES </w:t>
      </w:r>
    </w:p>
    <w:p w14:paraId="2C1F6BE5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Poids à vide : 300 kg </w:t>
      </w:r>
    </w:p>
    <w:p w14:paraId="4C7AE949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Dimensions hors tout L x P x H = 1500 x 820 x 1900 mm </w:t>
      </w:r>
    </w:p>
    <w:p w14:paraId="22547F18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Poids total en charge : 750 kg </w:t>
      </w:r>
    </w:p>
    <w:p w14:paraId="1E9C92F0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Capacité du réservoir : 350 litres </w:t>
      </w:r>
    </w:p>
    <w:p w14:paraId="77BDC525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Puissance totale maxi installée : 3 kW sous 3 x 400V 50 Hz. </w:t>
      </w:r>
    </w:p>
    <w:p w14:paraId="464112FA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Niveau sonore : inférieur à 70 dB au poste de commande. </w:t>
      </w:r>
    </w:p>
    <w:p w14:paraId="4981E872" w14:textId="77777777" w:rsidR="00430B77" w:rsidRDefault="00430B77">
      <w:pPr>
        <w:rPr>
          <w:rFonts w:ascii="Arial" w:hAnsi="Arial" w:cs="Times New Roman"/>
          <w:sz w:val="24"/>
          <w:szCs w:val="24"/>
        </w:rPr>
      </w:pPr>
    </w:p>
    <w:p w14:paraId="17BF3F46" w14:textId="77777777" w:rsidR="00430B77" w:rsidRDefault="001C0D01">
      <w:pPr>
        <w:rPr>
          <w:rFonts w:ascii="Arial" w:hAnsi="Arial" w:cs="Times New Roman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sz w:val="24"/>
          <w:szCs w:val="24"/>
        </w:rPr>
        <w:t xml:space="preserve">Groupe </w:t>
      </w:r>
      <w:proofErr w:type="spellStart"/>
      <w:r>
        <w:rPr>
          <w:rFonts w:ascii="Arial" w:hAnsi="Arial" w:cs="Times New Roman"/>
          <w:b/>
          <w:bCs/>
          <w:sz w:val="24"/>
          <w:szCs w:val="24"/>
        </w:rPr>
        <w:t>moto-pompe</w:t>
      </w:r>
      <w:proofErr w:type="spellEnd"/>
      <w:r>
        <w:rPr>
          <w:rFonts w:ascii="Arial" w:hAnsi="Arial" w:cs="Times New Roman"/>
          <w:b/>
          <w:bCs/>
          <w:sz w:val="24"/>
          <w:szCs w:val="24"/>
        </w:rPr>
        <w:t xml:space="preserve"> centrifuge : </w:t>
      </w:r>
    </w:p>
    <w:p w14:paraId="1EEB1C73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pompe monocellulaire débit maxi 300 l/min à 3000 tr/min</w:t>
      </w:r>
    </w:p>
    <w:p w14:paraId="3CAF2E36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circuit d'aspiration Ø 50 mm avec manomètre -1 / 0 bar</w:t>
      </w:r>
    </w:p>
    <w:p w14:paraId="278C9D91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circuit de refoulement Ø 32 mm avec manomètre 0 / 4 bars</w:t>
      </w:r>
    </w:p>
    <w:p w14:paraId="5885963F" w14:textId="77777777" w:rsidR="00430B77" w:rsidRDefault="00430B77">
      <w:pPr>
        <w:rPr>
          <w:rFonts w:ascii="Arial" w:hAnsi="Arial" w:cs="Times New Roman"/>
          <w:sz w:val="24"/>
          <w:szCs w:val="24"/>
        </w:rPr>
      </w:pPr>
    </w:p>
    <w:p w14:paraId="17E1CF2C" w14:textId="77777777" w:rsidR="00430B77" w:rsidRDefault="001C0D01">
      <w:pPr>
        <w:rPr>
          <w:rFonts w:ascii="Arial" w:hAnsi="Arial" w:cs="Times New Roman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sz w:val="24"/>
          <w:szCs w:val="24"/>
        </w:rPr>
        <w:t xml:space="preserve">Groupe </w:t>
      </w:r>
      <w:proofErr w:type="spellStart"/>
      <w:r>
        <w:rPr>
          <w:rFonts w:ascii="Arial" w:hAnsi="Arial" w:cs="Times New Roman"/>
          <w:b/>
          <w:bCs/>
          <w:sz w:val="24"/>
          <w:szCs w:val="24"/>
        </w:rPr>
        <w:t>moto-pompe</w:t>
      </w:r>
      <w:proofErr w:type="spellEnd"/>
      <w:r>
        <w:rPr>
          <w:rFonts w:ascii="Arial" w:hAnsi="Arial" w:cs="Times New Roman"/>
          <w:b/>
          <w:bCs/>
          <w:sz w:val="24"/>
          <w:szCs w:val="24"/>
        </w:rPr>
        <w:t xml:space="preserve"> volumétrique : </w:t>
      </w:r>
    </w:p>
    <w:p w14:paraId="4CD58E1F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pompe volumétrique à piston excentré : débit 95 l/min à 600 tr/min</w:t>
      </w:r>
    </w:p>
    <w:p w14:paraId="37BA0B83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circuit d'aspiration et de refoulement Ø 32 mm avec deux manomètres -1 / +5 bars</w:t>
      </w:r>
    </w:p>
    <w:p w14:paraId="775868AB" w14:textId="77777777" w:rsidR="00430B77" w:rsidRDefault="00430B77">
      <w:pPr>
        <w:rPr>
          <w:rFonts w:ascii="Arial" w:hAnsi="Arial" w:cs="Times New Roman"/>
          <w:sz w:val="24"/>
          <w:szCs w:val="24"/>
        </w:rPr>
      </w:pPr>
    </w:p>
    <w:p w14:paraId="15B45E49" w14:textId="77777777" w:rsidR="00430B77" w:rsidRDefault="001C0D01">
      <w:pPr>
        <w:rPr>
          <w:rFonts w:ascii="Arial" w:hAnsi="Arial" w:cs="Times New Roman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sz w:val="24"/>
          <w:szCs w:val="24"/>
        </w:rPr>
        <w:t xml:space="preserve">ÉQUIPEMENT DE SÉCURITÉ </w:t>
      </w:r>
    </w:p>
    <w:p w14:paraId="4391DB3B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- un arrêt général sur coffret de commande,</w:t>
      </w:r>
    </w:p>
    <w:p w14:paraId="4D942F90" w14:textId="77777777" w:rsidR="00430B77" w:rsidRDefault="001C0D01">
      <w:pPr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- un carter en polycarbonate équipé de 2 capteurs de sécurité avec autocontrôle interne </w:t>
      </w:r>
      <w:r>
        <w:br w:type="page"/>
      </w:r>
    </w:p>
    <w:p w14:paraId="48F18BF1" w14:textId="77777777" w:rsidR="00430B77" w:rsidRDefault="001C0D01">
      <w:pPr>
        <w:pStyle w:val="LO-Normal"/>
        <w:jc w:val="center"/>
        <w:rPr>
          <w:rFonts w:hint="eastAsia"/>
        </w:rPr>
      </w:pPr>
      <w:r w:rsidRPr="001C0D01">
        <w:rPr>
          <w:rFonts w:ascii="Arial" w:hAnsi="Arial"/>
          <w:b/>
          <w:color w:val="000000"/>
          <w:sz w:val="28"/>
          <w:szCs w:val="28"/>
          <w:highlight w:val="lightGray"/>
        </w:rPr>
        <w:lastRenderedPageBreak/>
        <w:t>DESCRIPTION ENSEMBLE DE POMPAGE</w:t>
      </w:r>
    </w:p>
    <w:p w14:paraId="75927437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0E814FC1" w14:textId="16B0C882" w:rsidR="00430B77" w:rsidRDefault="001C0D01">
      <w:pPr>
        <w:pStyle w:val="LO-Normal"/>
        <w:jc w:val="center"/>
        <w:rPr>
          <w:rFonts w:hint="eastAsia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Vue d’ensemble du système de pompage</w:t>
      </w:r>
    </w:p>
    <w:p w14:paraId="11DD56A3" w14:textId="77777777" w:rsidR="00430B77" w:rsidRPr="001C0D01" w:rsidRDefault="001C0D01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EFF3703" wp14:editId="1FEE6D5C">
            <wp:simplePos x="0" y="0"/>
            <wp:positionH relativeFrom="column">
              <wp:posOffset>1035685</wp:posOffset>
            </wp:positionH>
            <wp:positionV relativeFrom="paragraph">
              <wp:posOffset>28575</wp:posOffset>
            </wp:positionV>
            <wp:extent cx="4785360" cy="3428365"/>
            <wp:effectExtent l="0" t="0" r="0" b="0"/>
            <wp:wrapSquare wrapText="largest"/>
            <wp:docPr id="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1758A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17173688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7093BB92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6E8FCAC5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1D62D5CA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73B06159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09391A9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4847E3D3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08FBF0EB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445623FD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37AF78BA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61B74CE9" w14:textId="5E132CA7" w:rsidR="00430B77" w:rsidRPr="001C0D01" w:rsidRDefault="00A46404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  <w:r>
        <w:rPr>
          <w:noProof/>
        </w:rPr>
        <w:pict w14:anchorId="763EB0D7">
          <v:rect id="Forme 1" o:spid="_x0000_s1036" style="position:absolute;left:0;text-align:left;margin-left:23.95pt;margin-top:7.2pt;width:288.45pt;height:87.4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" strokecolor="#3465a4">
            <v:textbox inset="0,0,0,0">
              <w:txbxContent>
                <w:p w14:paraId="072B0041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1/ Convergent asymétrique (aspiration) ou concentrique (charge)</w:t>
                  </w:r>
                </w:p>
                <w:p w14:paraId="17B5748A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2/ Vanne d’isolation</w:t>
                  </w:r>
                </w:p>
                <w:p w14:paraId="27448B15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3/ Tuyauterie d’aspiration</w:t>
                  </w:r>
                </w:p>
                <w:p w14:paraId="0B9859E8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4/ Coude</w:t>
                  </w:r>
                </w:p>
                <w:p w14:paraId="6EBDD260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5/ Clapet de pied avec filtre</w:t>
                  </w:r>
                </w:p>
                <w:p w14:paraId="033C9674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>6/ Vanne d’isolation</w:t>
                  </w:r>
                </w:p>
                <w:p w14:paraId="46649112" w14:textId="77777777" w:rsidR="00430B77" w:rsidRDefault="001C0D01">
                  <w:pPr>
                    <w:tabs>
                      <w:tab w:val="left" w:pos="283"/>
                    </w:tabs>
                    <w:overflowPunct/>
                    <w:autoSpaceDE/>
                  </w:pPr>
                  <w:r>
                    <w:rPr>
                      <w:rFonts w:ascii="Arial" w:eastAsia="NSimSun" w:hAnsi="Arial" w:cs="Arial"/>
                      <w:color w:val="000000"/>
                      <w:kern w:val="2"/>
                      <w:lang w:bidi="hi-IN"/>
                    </w:rPr>
                    <w:t xml:space="preserve">7/ Vanne de régulation </w:t>
                  </w:r>
                </w:p>
              </w:txbxContent>
            </v:textbox>
          </v:rect>
        </w:pict>
      </w:r>
    </w:p>
    <w:p w14:paraId="500E8293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7B42BE0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36040E7C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4AC8A48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7A41C0D2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478F423B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DECBAB5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DC39375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32FCEA50" w14:textId="77777777" w:rsidR="00430B77" w:rsidRDefault="00430B77">
      <w:pPr>
        <w:pStyle w:val="LO-Normal"/>
        <w:jc w:val="center"/>
        <w:rPr>
          <w:rFonts w:hint="eastAsia"/>
        </w:rPr>
      </w:pPr>
    </w:p>
    <w:p w14:paraId="2BB5CDBD" w14:textId="77777777" w:rsidR="00430B77" w:rsidRDefault="00430B77">
      <w:pPr>
        <w:pStyle w:val="LO-Normal"/>
        <w:jc w:val="center"/>
        <w:rPr>
          <w:rFonts w:ascii="Arial" w:hAnsi="Arial"/>
          <w:b/>
          <w:bCs/>
          <w:color w:val="000000"/>
          <w:sz w:val="22"/>
          <w:szCs w:val="22"/>
        </w:rPr>
      </w:pPr>
    </w:p>
    <w:p w14:paraId="78A29ADB" w14:textId="77777777" w:rsidR="00430B77" w:rsidRDefault="001C0D01">
      <w:pPr>
        <w:pStyle w:val="LO-Normal"/>
        <w:jc w:val="center"/>
        <w:rPr>
          <w:rFonts w:hint="eastAsia"/>
        </w:rPr>
      </w:pPr>
      <w:r>
        <w:rPr>
          <w:rFonts w:ascii="Arial" w:hAnsi="Arial"/>
          <w:b/>
          <w:bCs/>
          <w:color w:val="000000"/>
          <w:sz w:val="22"/>
          <w:szCs w:val="22"/>
        </w:rPr>
        <w:t>Sous ensemble de pompage</w:t>
      </w:r>
    </w:p>
    <w:p w14:paraId="111BC38A" w14:textId="77777777" w:rsidR="00430B77" w:rsidRPr="001C0D01" w:rsidRDefault="00430B77">
      <w:pPr>
        <w:pStyle w:val="LO-Normal"/>
        <w:jc w:val="center"/>
        <w:rPr>
          <w:rFonts w:ascii="Arial" w:hAnsi="Arial"/>
          <w:b/>
          <w:color w:val="000000"/>
          <w:sz w:val="28"/>
          <w:szCs w:val="28"/>
          <w:highlight w:val="lightGray"/>
        </w:rPr>
      </w:pPr>
    </w:p>
    <w:p w14:paraId="56D1FA4E" w14:textId="3C40155B" w:rsidR="00430B77" w:rsidRDefault="001C0D01">
      <w:pPr>
        <w:pStyle w:val="LO-Normal"/>
        <w:jc w:val="center"/>
        <w:rPr>
          <w:rFonts w:hint="eastAsia"/>
        </w:rPr>
      </w:pPr>
      <w:r>
        <w:rPr>
          <w:noProof/>
          <w:lang w:eastAsia="fr-FR"/>
        </w:rPr>
        <w:drawing>
          <wp:inline distT="0" distB="0" distL="0" distR="0" wp14:anchorId="6400AF5D" wp14:editId="1EC516B0">
            <wp:extent cx="5753100" cy="2414270"/>
            <wp:effectExtent l="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531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404">
        <w:rPr>
          <w:rFonts w:hint="eastAsia"/>
          <w:noProof/>
        </w:rPr>
        <w:pict w14:anchorId="2F21BC43">
          <v:shape id="Rectangle 3" o:spid="_x0000_s1035" style="position:absolute;left:0;text-align:left;margin-left:42.8pt;margin-top:7.95pt;width:61.55pt;height:26.35pt;z-index: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1,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" adj="-11796480,,5400" path="m,l,87r,66l,218r,90l,373r,66l,527r204,l357,527r154,l719,527r991,1222l1026,527r205,l1231,439r,-66l1231,308r,-90l1231,153r,-66l1231,,1026,,873,,719,,511,,357,,204,,,e" strokecolor="#f79646" strokeweight=".71mm">
            <v:stroke joinstyle="round"/>
            <v:formulas/>
            <v:path arrowok="t" o:connecttype="segments" textboxrect="0,0,1711,1750"/>
            <v:textbox>
              <w:txbxContent>
                <w:p w14:paraId="6F5020A5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2"/>
                      <w:szCs w:val="22"/>
                      <w:lang w:bidi="hi-IN"/>
                    </w:rPr>
                    <w:t>3 Moteur</w:t>
                  </w:r>
                </w:p>
              </w:txbxContent>
            </v:textbox>
          </v:shape>
        </w:pict>
      </w:r>
      <w:r w:rsidR="00A46404">
        <w:rPr>
          <w:rFonts w:hint="eastAsia"/>
          <w:noProof/>
        </w:rPr>
        <w:pict w14:anchorId="6EB76E06">
          <v:shape id="Rectangle 4" o:spid="_x0000_s1034" style="position:absolute;left:0;text-align:left;margin-left:204.55pt;margin-top:9.3pt;width:130pt;height:26.3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601,20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" adj="-11796480,,5400" path="m,l,87r,66l,218r,90l,373r,66l,527r432,l685,2025,1079,527r441,l1844,527r323,l2600,527r,-88l2600,373r,-65l2600,218r,-65l2600,87r,-87l2167,,1844,,1520,,1079,,755,,432,,,e" strokecolor="#f79646" strokeweight=".71mm">
            <v:stroke joinstyle="round"/>
            <v:formulas/>
            <v:path arrowok="t" o:connecttype="segments" textboxrect="0,0,2601,2026"/>
            <v:textbox>
              <w:txbxContent>
                <w:p w14:paraId="7FA9C6A6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2"/>
                      <w:szCs w:val="22"/>
                      <w:lang w:bidi="hi-IN"/>
                    </w:rPr>
                    <w:t>2 Partie accouplement</w:t>
                  </w:r>
                </w:p>
              </w:txbxContent>
            </v:textbox>
          </v:shape>
        </w:pict>
      </w:r>
      <w:r w:rsidR="00A46404">
        <w:rPr>
          <w:rFonts w:hint="eastAsia"/>
          <w:noProof/>
        </w:rPr>
        <w:pict w14:anchorId="7389DA07">
          <v:shape id="Rectangle 5" o:spid="_x0000_s1033" style="position:absolute;left:0;text-align:left;margin-left:382.9pt;margin-top:9.8pt;width:98.05pt;height:26.35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962,17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" adj="-11796480,,5400" path="m,l,87r,66l,218r,90l,373r,66l,527r325,l597,1741,814,527r332,l1390,527r245,l1961,527r,-88l1961,373r,-65l1961,218r,-65l1961,87r,-87l1635,,1390,,1146,,814,,570,,325,,,e" strokecolor="#f79646" strokeweight=".71mm">
            <v:stroke joinstyle="round"/>
            <v:formulas/>
            <v:path arrowok="t" o:connecttype="segments" textboxrect="0,0,1962,1742"/>
            <v:textbox>
              <w:txbxContent>
                <w:p w14:paraId="6515DD8A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2"/>
                      <w:szCs w:val="22"/>
                      <w:lang w:bidi="hi-IN"/>
                    </w:rPr>
                    <w:t>1 Partie pompe</w:t>
                  </w:r>
                </w:p>
              </w:txbxContent>
            </v:textbox>
          </v:shape>
        </w:pict>
      </w:r>
    </w:p>
    <w:p w14:paraId="507C75F3" w14:textId="44991C77" w:rsidR="00430B77" w:rsidRDefault="00A46404">
      <w:pPr>
        <w:pStyle w:val="LO-Normal"/>
        <w:jc w:val="center"/>
        <w:rPr>
          <w:rFonts w:hint="eastAsia"/>
          <w:lang w:eastAsia="fr-FR"/>
        </w:rPr>
      </w:pPr>
      <w:r>
        <w:rPr>
          <w:rFonts w:hint="eastAsia"/>
          <w:noProof/>
        </w:rPr>
        <w:pict w14:anchorId="67D3D4D7">
          <v:rect id="Forme 2" o:spid="_x0000_s1032" style="position:absolute;left:0;text-align:left;margin-left:207.8pt;margin-top:2.85pt;width:289.45pt;height:95.3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" fillcolor="#eee" strokecolor="#3465a4" strokeweight="1.01mm">
            <v:stroke joinstyle="round"/>
            <v:textbox inset=".49mm,.49mm,.49mm,.49mm">
              <w:txbxContent>
                <w:p w14:paraId="5986668B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b/>
                      <w:bCs/>
                      <w:kern w:val="2"/>
                      <w:sz w:val="24"/>
                      <w:szCs w:val="24"/>
                      <w:lang w:bidi="hi-IN"/>
                    </w:rPr>
                    <w:t>Partie 2</w:t>
                  </w: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 xml:space="preserve">                                          </w:t>
                  </w:r>
                  <w:r>
                    <w:rPr>
                      <w:rFonts w:ascii="Arial" w:eastAsia="NSimSun" w:hAnsi="Arial" w:cs="Lucida Sans"/>
                      <w:b/>
                      <w:bCs/>
                      <w:kern w:val="2"/>
                      <w:sz w:val="24"/>
                      <w:szCs w:val="24"/>
                      <w:lang w:bidi="hi-IN"/>
                    </w:rPr>
                    <w:t>Partie 3</w:t>
                  </w:r>
                </w:p>
                <w:p w14:paraId="1418DA89" w14:textId="77777777" w:rsidR="00430B77" w:rsidRDefault="00430B77">
                  <w:pPr>
                    <w:overflowPunct/>
                    <w:autoSpaceDE/>
                    <w:jc w:val="center"/>
                  </w:pPr>
                </w:p>
                <w:p w14:paraId="18846CCC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 xml:space="preserve">Parties du groupe </w:t>
                  </w:r>
                  <w:proofErr w:type="spellStart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moto-pompe</w:t>
                  </w:r>
                  <w:proofErr w:type="spellEnd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 xml:space="preserve"> </w:t>
                  </w:r>
                </w:p>
                <w:p w14:paraId="2B4E9C56" w14:textId="77777777" w:rsidR="00430B77" w:rsidRDefault="001C0D01">
                  <w:pPr>
                    <w:overflowPunct/>
                    <w:autoSpaceDE/>
                    <w:jc w:val="center"/>
                  </w:pPr>
                  <w:proofErr w:type="gramStart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qui</w:t>
                  </w:r>
                  <w:proofErr w:type="gramEnd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 xml:space="preserve"> seront supprimées</w:t>
                  </w:r>
                </w:p>
                <w:p w14:paraId="01D05B00" w14:textId="77777777" w:rsidR="00430B77" w:rsidRDefault="001C0D01">
                  <w:pPr>
                    <w:overflowPunct/>
                    <w:autoSpaceDE/>
                    <w:jc w:val="center"/>
                  </w:pPr>
                  <w:proofErr w:type="gramStart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en</w:t>
                  </w:r>
                  <w:proofErr w:type="gramEnd"/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 xml:space="preserve"> activité de maintenance</w:t>
                  </w:r>
                </w:p>
              </w:txbxContent>
            </v:textbox>
          </v:rect>
        </w:pict>
      </w:r>
    </w:p>
    <w:p w14:paraId="51C5CF88" w14:textId="77777777" w:rsidR="00430B77" w:rsidRDefault="00430B77">
      <w:pPr>
        <w:pStyle w:val="LO-Normal"/>
        <w:jc w:val="center"/>
        <w:rPr>
          <w:rFonts w:hint="eastAsia"/>
          <w:lang w:eastAsia="fr-FR"/>
        </w:rPr>
      </w:pPr>
    </w:p>
    <w:p w14:paraId="2CB76F98" w14:textId="77777777" w:rsidR="00430B77" w:rsidRDefault="001C0D01">
      <w:pPr>
        <w:pStyle w:val="LO-Normal"/>
        <w:jc w:val="center"/>
        <w:rPr>
          <w:rFonts w:hint="eastAsia"/>
          <w:lang w:eastAsia="fr-FR"/>
        </w:rPr>
      </w:pPr>
      <w:r>
        <w:br w:type="page"/>
      </w:r>
    </w:p>
    <w:p w14:paraId="1440F63C" w14:textId="77777777" w:rsidR="00430B77" w:rsidRDefault="001C0D01">
      <w:pPr>
        <w:pStyle w:val="LO-Normal"/>
        <w:jc w:val="center"/>
        <w:rPr>
          <w:rFonts w:hint="eastAsia"/>
        </w:rPr>
      </w:pPr>
      <w:r w:rsidRPr="001C0D01">
        <w:rPr>
          <w:rFonts w:ascii="Arial" w:hAnsi="Arial"/>
          <w:b/>
          <w:color w:val="000000"/>
          <w:sz w:val="28"/>
          <w:szCs w:val="28"/>
          <w:highlight w:val="lightGray"/>
        </w:rPr>
        <w:lastRenderedPageBreak/>
        <w:t xml:space="preserve">Historique de maintenance sur </w:t>
      </w:r>
      <w:proofErr w:type="gramStart"/>
      <w:r w:rsidRPr="001C0D01">
        <w:rPr>
          <w:rFonts w:ascii="Arial" w:hAnsi="Arial"/>
          <w:b/>
          <w:color w:val="000000"/>
          <w:sz w:val="28"/>
          <w:szCs w:val="28"/>
          <w:highlight w:val="lightGray"/>
        </w:rPr>
        <w:t>ce sous</w:t>
      </w:r>
      <w:proofErr w:type="gramEnd"/>
      <w:r w:rsidRPr="001C0D01">
        <w:rPr>
          <w:rFonts w:ascii="Arial" w:hAnsi="Arial"/>
          <w:b/>
          <w:color w:val="000000"/>
          <w:sz w:val="28"/>
          <w:szCs w:val="28"/>
          <w:highlight w:val="lightGray"/>
        </w:rPr>
        <w:t xml:space="preserve"> ensemble</w:t>
      </w:r>
      <w:r w:rsidRPr="001C0D01">
        <w:rPr>
          <w:rFonts w:ascii="Arial" w:hAnsi="Arial"/>
          <w:b/>
          <w:color w:val="FF0000"/>
          <w:sz w:val="28"/>
          <w:highlight w:val="lightGray"/>
        </w:rPr>
        <w:t xml:space="preserve">  </w:t>
      </w:r>
    </w:p>
    <w:p w14:paraId="1B331160" w14:textId="77777777" w:rsidR="00430B77" w:rsidRDefault="001C0D01">
      <w:pPr>
        <w:pStyle w:val="LO-Normal"/>
        <w:jc w:val="center"/>
        <w:rPr>
          <w:rFonts w:hint="eastAsia"/>
        </w:rPr>
      </w:pPr>
      <w:r>
        <w:rPr>
          <w:rFonts w:ascii="Arial" w:hAnsi="Arial"/>
          <w:b/>
          <w:i/>
          <w:sz w:val="20"/>
          <w:szCs w:val="20"/>
        </w:rPr>
        <w:t xml:space="preserve">(Coût horaire d’intervention : 32 </w:t>
      </w:r>
      <w:proofErr w:type="gramStart"/>
      <w:r>
        <w:rPr>
          <w:rFonts w:ascii="Arial" w:hAnsi="Arial" w:cs="Calibri"/>
          <w:b/>
          <w:i/>
          <w:sz w:val="20"/>
          <w:szCs w:val="20"/>
        </w:rPr>
        <w:t>€  et</w:t>
      </w:r>
      <w:proofErr w:type="gramEnd"/>
      <w:r>
        <w:rPr>
          <w:rFonts w:ascii="Arial" w:hAnsi="Arial" w:cs="Calibri"/>
          <w:b/>
          <w:i/>
          <w:sz w:val="20"/>
          <w:szCs w:val="20"/>
        </w:rPr>
        <w:t xml:space="preserve"> </w:t>
      </w:r>
      <w:r>
        <w:rPr>
          <w:rFonts w:ascii="Arial" w:hAnsi="Arial"/>
          <w:b/>
          <w:i/>
          <w:sz w:val="20"/>
          <w:szCs w:val="20"/>
        </w:rPr>
        <w:t xml:space="preserve">Coût d’arrêt machine : 45 </w:t>
      </w:r>
      <w:r>
        <w:rPr>
          <w:rFonts w:ascii="Arial" w:hAnsi="Arial" w:cs="Calibri"/>
          <w:b/>
          <w:i/>
          <w:sz w:val="20"/>
          <w:szCs w:val="20"/>
        </w:rPr>
        <w:t>€)</w:t>
      </w:r>
    </w:p>
    <w:p w14:paraId="112E3E7C" w14:textId="77777777" w:rsidR="00430B77" w:rsidRDefault="00430B77">
      <w:pPr>
        <w:pStyle w:val="Corpsdetexte"/>
      </w:pPr>
    </w:p>
    <w:tbl>
      <w:tblPr>
        <w:tblW w:w="10375" w:type="dxa"/>
        <w:tblInd w:w="-6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8"/>
        <w:gridCol w:w="4649"/>
        <w:gridCol w:w="573"/>
        <w:gridCol w:w="514"/>
        <w:gridCol w:w="673"/>
        <w:gridCol w:w="680"/>
        <w:gridCol w:w="853"/>
        <w:gridCol w:w="627"/>
        <w:gridCol w:w="733"/>
        <w:gridCol w:w="735"/>
      </w:tblGrid>
      <w:tr w:rsidR="00430B77" w14:paraId="65EAC4CE" w14:textId="77777777">
        <w:trPr>
          <w:trHeight w:val="2467"/>
        </w:trPr>
        <w:tc>
          <w:tcPr>
            <w:tcW w:w="338" w:type="dxa"/>
            <w:shd w:val="clear" w:color="auto" w:fill="auto"/>
          </w:tcPr>
          <w:p w14:paraId="361FCDC6" w14:textId="77777777" w:rsidR="00430B77" w:rsidRDefault="00430B77">
            <w:pPr>
              <w:jc w:val="right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4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25FDA4" w14:textId="77777777" w:rsidR="00430B77" w:rsidRDefault="00430B77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  <w:p w14:paraId="35807F2E" w14:textId="77777777" w:rsidR="00430B77" w:rsidRDefault="00430B77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  <w:p w14:paraId="1D9BD24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Interventions sur le groupe pompe </w:t>
            </w:r>
          </w:p>
          <w:p w14:paraId="7DDE4A46" w14:textId="77777777" w:rsidR="00430B77" w:rsidRDefault="00430B77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  <w:p w14:paraId="53D45BE2" w14:textId="77777777" w:rsidR="00430B77" w:rsidRDefault="00430B77">
            <w:pPr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  <w:p w14:paraId="14D5E211" w14:textId="77777777" w:rsidR="00430B77" w:rsidRDefault="001C0D01">
            <w:pPr>
              <w:jc w:val="center"/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color w:val="000000"/>
                <w:sz w:val="22"/>
                <w:szCs w:val="22"/>
              </w:rPr>
              <w:t>pour</w:t>
            </w:r>
            <w:proofErr w:type="gram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1 ans d'entretien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4E6E6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44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43" w:vert="1"/>
              </w:rPr>
              <w:t>Nombre d'intervenants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EE698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42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41" w:vert="1"/>
              </w:rPr>
              <w:t>Partie travaillée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2CFC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40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39" w:vert="1"/>
              </w:rPr>
              <w:t>Temps d’arrêt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A1BE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38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37" w:vert="1"/>
              </w:rPr>
              <w:t>Temps d'intervention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D0D242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36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35" w:vert="1"/>
              </w:rPr>
              <w:t>Coût pièces et coût annexe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C304DF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34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33" w:vert="1"/>
              </w:rPr>
              <w:t>Coût d'arrêt production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42C1B9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  <w:eastAsianLayout w:id="-1402834932" w:vert="1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eastAsianLayout w:id="-1402834931" w:vert="1"/>
              </w:rPr>
              <w:t>Coût de main d'œuvre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2AD999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Coût total</w:t>
            </w:r>
          </w:p>
        </w:tc>
      </w:tr>
      <w:tr w:rsidR="00430B77" w14:paraId="4AF22693" w14:textId="77777777">
        <w:trPr>
          <w:trHeight w:val="290"/>
        </w:trPr>
        <w:tc>
          <w:tcPr>
            <w:tcW w:w="338" w:type="dxa"/>
            <w:shd w:val="clear" w:color="auto" w:fill="FFFFFF"/>
          </w:tcPr>
          <w:p w14:paraId="7A8D0759" w14:textId="77777777" w:rsidR="00430B77" w:rsidRDefault="00430B77">
            <w:pPr>
              <w:jc w:val="right"/>
              <w:rPr>
                <w:rFonts w:ascii="Calibri" w:hAnsi="Calibri"/>
                <w:i/>
                <w:color w:val="000000"/>
              </w:rPr>
            </w:pP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F5FCC7C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</w:rPr>
            </w:pPr>
            <w:r>
              <w:rPr>
                <w:rFonts w:ascii="Calibri" w:hAnsi="Calibri"/>
                <w:i/>
                <w:color w:val="000000"/>
              </w:rPr>
              <w:t>Détail de l'intervention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9345AEE" w14:textId="77777777" w:rsidR="00430B77" w:rsidRDefault="00430B77">
            <w:pPr>
              <w:jc w:val="center"/>
              <w:rPr>
                <w:rFonts w:ascii="Calibri" w:hAnsi="Calibri"/>
                <w:i/>
                <w:color w:val="000000"/>
              </w:rPr>
            </w:pP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8914AE8" w14:textId="77777777" w:rsidR="00430B77" w:rsidRDefault="00430B77">
            <w:pPr>
              <w:jc w:val="center"/>
              <w:rPr>
                <w:rFonts w:ascii="Calibri" w:hAnsi="Calibri"/>
                <w:i/>
                <w:color w:val="000000"/>
              </w:rPr>
            </w:pP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8F37615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heures)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F05C843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heures)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BE09ADE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€)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2A1F908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€)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ADBA58F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€)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6B503D" w14:textId="77777777" w:rsidR="00430B77" w:rsidRDefault="001C0D01">
            <w:pPr>
              <w:jc w:val="center"/>
              <w:rPr>
                <w:rFonts w:ascii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>en</w:t>
            </w:r>
            <w:proofErr w:type="gramEnd"/>
            <w:r>
              <w:rPr>
                <w:rFonts w:ascii="Calibri" w:hAnsi="Calibri"/>
                <w:i/>
                <w:color w:val="000000"/>
                <w:sz w:val="18"/>
                <w:szCs w:val="18"/>
              </w:rPr>
              <w:t xml:space="preserve"> €)</w:t>
            </w:r>
          </w:p>
        </w:tc>
      </w:tr>
      <w:tr w:rsidR="00430B77" w14:paraId="734F8F3A" w14:textId="77777777">
        <w:trPr>
          <w:trHeight w:val="6"/>
        </w:trPr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BEBD4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6F3704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Changement pièce 40.00 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9E441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1A7ADB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C0A45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6C990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E38A1E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DA8D3E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0D5C70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440C196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86</w:t>
            </w:r>
          </w:p>
        </w:tc>
      </w:tr>
      <w:tr w:rsidR="00430B77" w14:paraId="799D0714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36881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1013CE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Cardant </w:t>
            </w: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cassé</w:t>
            </w:r>
            <w:proofErr w:type="gramEnd"/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D48ED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177BE9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D8934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98045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6EBFBF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62EE61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03DB74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AACFE1B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734</w:t>
            </w:r>
          </w:p>
        </w:tc>
      </w:tr>
      <w:tr w:rsidR="00430B77" w14:paraId="3DFC14AC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25901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1585B7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Nettoyer l’hélice du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B7A2A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7E7031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6E1B9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24427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D16E9A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30EB9C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6FB03A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6C711A1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407</w:t>
            </w:r>
          </w:p>
        </w:tc>
      </w:tr>
      <w:tr w:rsidR="00430B77" w14:paraId="6648267D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1D36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07730D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Corps de pompe fissuré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D59DC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111BB6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4EFA1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DC38F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B83217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0A6DC9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C69865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75295C2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2744</w:t>
            </w:r>
          </w:p>
        </w:tc>
      </w:tr>
      <w:tr w:rsidR="00430B77" w14:paraId="238A5376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F982A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15C9BD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Arbre 2100 Cassé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E90A6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C4050A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63FF7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4BA94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6A9119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F145B5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B010D1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4261230C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473</w:t>
            </w:r>
          </w:p>
        </w:tc>
      </w:tr>
      <w:tr w:rsidR="00430B77" w14:paraId="6608998A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0900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919B21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roulement à bille 3210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F92B3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9FC8C8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A7771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91D21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4351FB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50F3A7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4422EB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A07BDCA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680</w:t>
            </w:r>
          </w:p>
        </w:tc>
      </w:tr>
      <w:tr w:rsidR="00430B77" w14:paraId="6CC3C3C6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F734F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B724BF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Réglage de l'accouplement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097E8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048551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F52ED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12E5F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E0E0CB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C0B290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3324CE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BBE40AC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808</w:t>
            </w:r>
          </w:p>
        </w:tc>
      </w:tr>
      <w:tr w:rsidR="00430B77" w14:paraId="7D3BBEF1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3A731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5E5CC6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de l'accouplement élastique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19F7D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845B9C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F452B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153CD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ECD186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D2E9FC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0B580F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E228457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1392</w:t>
            </w:r>
          </w:p>
        </w:tc>
      </w:tr>
      <w:tr w:rsidR="00430B77" w14:paraId="6E2F0D46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190C5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C9D35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Remplacement bouchon 9160 – fondu par chimie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27EE7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FF440F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6C451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A3D15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3A2906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E89C5A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670B7D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D4A8076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92</w:t>
            </w:r>
          </w:p>
        </w:tc>
      </w:tr>
      <w:tr w:rsidR="00430B77" w14:paraId="69E2A16A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1D318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023F64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roulement à bille avant pour le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46CB6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F4F8D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FC321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1992B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A1E367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41C781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33772F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142C740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580</w:t>
            </w:r>
          </w:p>
        </w:tc>
      </w:tr>
      <w:tr w:rsidR="00430B77" w14:paraId="435432BA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573E1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F4F4DB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  <w:szCs w:val="18"/>
              </w:rPr>
              <w:t>Reserrage</w:t>
            </w:r>
            <w:proofErr w:type="spell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des pièces pompe et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6257D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AD19F1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D1EF9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E1DF8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A483BA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025E6D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9167AA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E6C7F16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77</w:t>
            </w:r>
          </w:p>
        </w:tc>
      </w:tr>
      <w:tr w:rsidR="00430B77" w14:paraId="3997B4D2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2AEB3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8DF75E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de l'accouplement élastique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57A3F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B3949B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CEB4C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FAC77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AC39D9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D807C1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5259C4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EEA3247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780</w:t>
            </w:r>
          </w:p>
        </w:tc>
      </w:tr>
      <w:tr w:rsidR="00430B77" w14:paraId="07699BC3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00ACC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F091D4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Réglage alignement 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17357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D6A68E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471D9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47021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C29380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4582DE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5E6C9D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1D94646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1144</w:t>
            </w:r>
          </w:p>
        </w:tc>
      </w:tr>
      <w:tr w:rsidR="00430B77" w14:paraId="2FD31106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89416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9E509E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Réglage vibratoire entre les deux axes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878A0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7C7E79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0C880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CAB41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D6C418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D1BC4F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D5F422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A7A45C3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99,5</w:t>
            </w:r>
          </w:p>
        </w:tc>
      </w:tr>
      <w:tr w:rsidR="00430B77" w14:paraId="31E68D5F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40DC1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4807B8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Arbre pompe cassé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5CDB8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95DF6D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4B16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A5FDC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1059AD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F11813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D962E4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557984C0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1393</w:t>
            </w:r>
          </w:p>
        </w:tc>
      </w:tr>
      <w:tr w:rsidR="00430B77" w14:paraId="476A9B70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CA444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A99483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joint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4330 usé , changé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B314D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3347A1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3C9E5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93759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B127FE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FC202F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0F9424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56FA71C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189</w:t>
            </w:r>
          </w:p>
        </w:tc>
      </w:tr>
      <w:tr w:rsidR="00430B77" w14:paraId="0903D13A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D9EF5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C03D77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pièce 4210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02DC0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0C0555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97693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AC1EB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A22959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BD09BA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F0A73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74CD13C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934</w:t>
            </w:r>
          </w:p>
        </w:tc>
      </w:tr>
      <w:tr w:rsidR="00430B77" w14:paraId="3BABC315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7E5D2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C8C57C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Pas de débit changement pièce 2300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4D0CE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7F5A2B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6FE5F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D5803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9A43E8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CFEBF1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3F6BD3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BC690BE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470</w:t>
            </w:r>
          </w:p>
        </w:tc>
      </w:tr>
      <w:tr w:rsidR="00430B77" w14:paraId="5C4910A5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67D26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00523F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pièce 4330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60330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D91411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7A209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41EF0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C7C41D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5F62AC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FD3AFB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708EBC0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246</w:t>
            </w:r>
          </w:p>
        </w:tc>
      </w:tr>
      <w:tr w:rsidR="00430B77" w14:paraId="009D4D70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10795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0C9C15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Pompe sans débit - Changement clavette 9401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CCAD9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A2B68A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5A5B0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631A9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401220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A82248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DC12B2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6A199FE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378</w:t>
            </w:r>
          </w:p>
        </w:tc>
      </w:tr>
      <w:tr w:rsidR="00430B77" w14:paraId="56EF5778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B082F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9C8622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pièce 4210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D2B43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05936E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9C960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34A7B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A140F6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E9F7AB2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732D2D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43CE285D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373</w:t>
            </w:r>
          </w:p>
        </w:tc>
      </w:tr>
      <w:tr w:rsidR="00430B77" w14:paraId="2AC8C63A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FB6EB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D306F8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Nettoyage ventilateur du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BF438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8EF11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C468D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F68CE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488EF8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45A1E4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0487CE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7EBC3F0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38,5</w:t>
            </w:r>
          </w:p>
        </w:tc>
      </w:tr>
      <w:tr w:rsidR="00430B77" w14:paraId="3E9FB567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69607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A73E7A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roulement à bille arrière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14A87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E8F7E0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E381A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F0CD3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3FD74A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D70CA9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B18C4D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40455376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695</w:t>
            </w:r>
          </w:p>
        </w:tc>
      </w:tr>
      <w:tr w:rsidR="00430B77" w14:paraId="4DE052FE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FEFA9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E092AD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Moteur grillé - étanchéité défaillante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67E18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144848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9C687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604CA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469C87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93D15C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778B61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CEDE7BE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603</w:t>
            </w:r>
          </w:p>
        </w:tc>
      </w:tr>
      <w:tr w:rsidR="00430B77" w14:paraId="2CB134D9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DCB490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07CD6E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Réglage de l’alignement </w:t>
            </w: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de arbre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moteur et pompe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60DBF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FE4497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E2F18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58DB0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FD86A1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C6B1BE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419FFB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74744CBF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77</w:t>
            </w:r>
          </w:p>
        </w:tc>
      </w:tr>
      <w:tr w:rsidR="00430B77" w14:paraId="19382F16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452D3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E57724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Bouchon cassé 9031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18953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1204EF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82559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1A3EF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7EFAA5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06655B8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0F361B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3F781B8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286</w:t>
            </w:r>
          </w:p>
        </w:tc>
      </w:tr>
      <w:tr w:rsidR="00430B77" w14:paraId="3FA78161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7329A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11FF3E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roulement à bille moteur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79AA4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B854EB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290B5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A4A1B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7DC70D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EE120D9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DB608A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B762CF5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349</w:t>
            </w:r>
          </w:p>
        </w:tc>
      </w:tr>
      <w:tr w:rsidR="00430B77" w14:paraId="03A9B0D0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1B3FEE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705132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pièce 3210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E7CCCC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2A87B96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99FC4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7071B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EC709E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4D3413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779258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1DA2A53C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321</w:t>
            </w:r>
          </w:p>
        </w:tc>
      </w:tr>
      <w:tr w:rsidR="00430B77" w14:paraId="2DAE5305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F0D00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68E29F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liaison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moteur pompe HS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CADE4D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FBF299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AB0B7A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E412B4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FAE2C8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7EF062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7CC724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94881F4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256</w:t>
            </w:r>
          </w:p>
        </w:tc>
      </w:tr>
      <w:tr w:rsidR="00430B77" w14:paraId="1E815FDE" w14:textId="77777777">
        <w:trPr>
          <w:trHeight w:val="6"/>
        </w:trPr>
        <w:tc>
          <w:tcPr>
            <w:tcW w:w="3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B3B771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4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912E9C" w14:textId="77777777" w:rsidR="00430B77" w:rsidRDefault="001C0D0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Changement huile de pompe</w:t>
            </w: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5F83B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C00B61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567537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DB5ED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FD1A60F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8DC8363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EA94335" w14:textId="77777777" w:rsidR="00430B77" w:rsidRDefault="001C0D01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E8424B8" w14:textId="77777777" w:rsidR="00430B77" w:rsidRDefault="001C0D01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92</w:t>
            </w:r>
          </w:p>
        </w:tc>
      </w:tr>
    </w:tbl>
    <w:p w14:paraId="644783E4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269B9D2B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3AE93E35" w14:textId="77777777" w:rsidR="00430B77" w:rsidRPr="001C0D01" w:rsidRDefault="001C0D01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  <w:r>
        <w:br w:type="page"/>
      </w:r>
    </w:p>
    <w:p w14:paraId="21044AF3" w14:textId="77777777" w:rsidR="00430B77" w:rsidRPr="001C0D01" w:rsidRDefault="001C0D01">
      <w:pPr>
        <w:jc w:val="center"/>
        <w:rPr>
          <w:rFonts w:ascii="Arial" w:hAnsi="Arial" w:cs="Times New Roman"/>
          <w:sz w:val="28"/>
          <w:szCs w:val="28"/>
          <w:highlight w:val="lightGray"/>
        </w:rPr>
      </w:pPr>
      <w:r w:rsidRPr="001C0D01">
        <w:rPr>
          <w:rFonts w:ascii="Arial" w:hAnsi="Arial" w:cs="Times New Roman"/>
          <w:sz w:val="28"/>
          <w:szCs w:val="28"/>
          <w:highlight w:val="lightGray"/>
        </w:rPr>
        <w:lastRenderedPageBreak/>
        <w:t>DOSSIER Historique des interventions sur un groupe moteur pompe</w:t>
      </w:r>
    </w:p>
    <w:p w14:paraId="3CBC21FF" w14:textId="77777777" w:rsidR="00430B77" w:rsidRDefault="001C0D01">
      <w:pPr>
        <w:pStyle w:val="LO-Normal"/>
        <w:rPr>
          <w:rFonts w:hint="eastAsia"/>
          <w:lang w:eastAsia="fr-FR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106E747" wp14:editId="70E349FC">
            <wp:simplePos x="0" y="0"/>
            <wp:positionH relativeFrom="column">
              <wp:posOffset>107950</wp:posOffset>
            </wp:positionH>
            <wp:positionV relativeFrom="paragraph">
              <wp:posOffset>116840</wp:posOffset>
            </wp:positionV>
            <wp:extent cx="6533515" cy="3489325"/>
            <wp:effectExtent l="0" t="0" r="0" b="0"/>
            <wp:wrapSquare wrapText="largest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105B0" w14:textId="77777777" w:rsidR="00430B77" w:rsidRDefault="00430B77">
      <w:pPr>
        <w:pStyle w:val="LO-Normal"/>
        <w:rPr>
          <w:rFonts w:hint="eastAsia"/>
          <w:lang w:eastAsia="fr-FR"/>
        </w:rPr>
      </w:pPr>
    </w:p>
    <w:p w14:paraId="37EEC2AF" w14:textId="77777777" w:rsidR="00430B77" w:rsidRDefault="001C0D01">
      <w:pPr>
        <w:pStyle w:val="LO-Normal"/>
        <w:ind w:left="70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Nomenclature Corps de pompe</w:t>
      </w:r>
    </w:p>
    <w:tbl>
      <w:tblPr>
        <w:tblW w:w="8427" w:type="dxa"/>
        <w:tblInd w:w="1273" w:type="dxa"/>
        <w:tblLook w:val="0000" w:firstRow="0" w:lastRow="0" w:firstColumn="0" w:lastColumn="0" w:noHBand="0" w:noVBand="0"/>
      </w:tblPr>
      <w:tblGrid>
        <w:gridCol w:w="1133"/>
        <w:gridCol w:w="3000"/>
        <w:gridCol w:w="1080"/>
        <w:gridCol w:w="3214"/>
      </w:tblGrid>
      <w:tr w:rsidR="00430B77" w14:paraId="6615C13A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5DAF85B2" w14:textId="77777777" w:rsidR="00430B77" w:rsidRDefault="001C0D01">
            <w:pPr>
              <w:pStyle w:val="LO-Normal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Repère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31A8DA80" w14:textId="77777777" w:rsidR="00430B77" w:rsidRDefault="001C0D01">
            <w:pPr>
              <w:pStyle w:val="LO-Normal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Désignation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35D33C5D" w14:textId="77777777" w:rsidR="00430B77" w:rsidRDefault="001C0D01">
            <w:pPr>
              <w:pStyle w:val="LO-Normal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Repère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03BF89CA" w14:textId="77777777" w:rsidR="00430B77" w:rsidRDefault="001C0D01">
            <w:pPr>
              <w:pStyle w:val="LO-Normal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Désignation </w:t>
            </w:r>
          </w:p>
        </w:tc>
      </w:tr>
      <w:tr w:rsidR="00430B77" w14:paraId="54F8E03F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2CCC6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10.20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6A7B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Volute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BEA2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56.00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36EA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sans tête (bague d‘usure) </w:t>
            </w:r>
          </w:p>
        </w:tc>
      </w:tr>
      <w:tr w:rsidR="00430B77" w14:paraId="578BFD44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FBA1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16.10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2B8B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Fond de volute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5B67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56.10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71AC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Pion </w:t>
            </w:r>
          </w:p>
        </w:tc>
      </w:tr>
      <w:tr w:rsidR="00430B77" w14:paraId="65FA21DC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00EE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16.50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81DF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Couvercle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25E1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63.60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0EF5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Graisseur </w:t>
            </w:r>
          </w:p>
        </w:tc>
      </w:tr>
      <w:tr w:rsidR="00430B77" w14:paraId="07CE5113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1E58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18.30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FB93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Béquille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099B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63.80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6DB0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Huileur à niveau constant </w:t>
            </w:r>
          </w:p>
        </w:tc>
      </w:tr>
      <w:tr w:rsidR="00430B77" w14:paraId="5697E26A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9071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21.00 *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1D83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Arbre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1A90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63.81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E379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Adaptateur huileur </w:t>
            </w:r>
          </w:p>
        </w:tc>
      </w:tr>
      <w:tr w:rsidR="00430B77" w14:paraId="4E9EBBE9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5E3B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23.00 *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C8EF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Roue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62E4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64.20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AB782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Voyant huileur </w:t>
            </w:r>
          </w:p>
        </w:tc>
      </w:tr>
      <w:tr w:rsidR="00430B77" w14:paraId="7048D9E9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BB0A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32.10 *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432A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Roulement à billes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74D6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67.20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0B55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315E8A61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B8A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32.11 *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C5F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Roulement à billes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C8D9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68.10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1D96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Grille de protection </w:t>
            </w:r>
          </w:p>
        </w:tc>
      </w:tr>
      <w:tr w:rsidR="00430B77" w14:paraId="1AFD9241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F810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33.00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5E8E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Palier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777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70.30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58A0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Tuyauterie de liaison </w:t>
            </w:r>
          </w:p>
        </w:tc>
      </w:tr>
      <w:tr w:rsidR="00430B77" w14:paraId="1F619396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07B5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36.00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792A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Couvercle de roulement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16A9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73.10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38BA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Raccord </w:t>
            </w:r>
          </w:p>
        </w:tc>
      </w:tr>
      <w:tr w:rsidR="00430B77" w14:paraId="66A07C55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7960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36.01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2FDF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Couvercle de roulement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5661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73.11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9474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Raccord </w:t>
            </w:r>
          </w:p>
        </w:tc>
      </w:tr>
      <w:tr w:rsidR="00430B77" w14:paraId="38D2806D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EA74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40.00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496A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362A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90.10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D459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0C75954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5AAA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40.01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035A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82F6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90.11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ADB8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0A5BB9C9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D861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40.02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DCF0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C6C5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90.12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4A71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4909161A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31AF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40.03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EC32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2BE5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90.13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BCD8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</w:t>
            </w:r>
          </w:p>
        </w:tc>
      </w:tr>
      <w:tr w:rsidR="00430B77" w14:paraId="2892D508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1BDA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40.05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5CA8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821B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90.14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266E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69B8C49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36C5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40.06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F6C8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2DEE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EA47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Goujon </w:t>
            </w:r>
          </w:p>
        </w:tc>
      </w:tr>
      <w:tr w:rsidR="00430B77" w14:paraId="0DA5F9B1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BDB9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41.10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4ACF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C49A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3A32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Goujon </w:t>
            </w:r>
          </w:p>
        </w:tc>
      </w:tr>
      <w:tr w:rsidR="00430B77" w14:paraId="301D3834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8A08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41.11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3B28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plat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51AE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596F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Goujon </w:t>
            </w:r>
          </w:p>
        </w:tc>
      </w:tr>
      <w:tr w:rsidR="00430B77" w14:paraId="38C00138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1FEC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41.22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7001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torique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C35D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90.23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9989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3E4DD91D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BA0E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41.23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7A1E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 Joint torique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B877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90.24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CAE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0FA2B6C2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F006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42.10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F6B9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 Bague à lèvre radiale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BF6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90.25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23D9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Goujon </w:t>
            </w:r>
          </w:p>
        </w:tc>
      </w:tr>
      <w:tr w:rsidR="00430B77" w14:paraId="1B6B28DC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FAB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42.11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4B1F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Bague à lèvre radiale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D6A5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90.30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64CB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29CA848F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B41E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42.20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D48A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Joint en V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874C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90.31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3B3E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138DF1B7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C264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42.30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58B2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Garniture mécanique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8E9D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90.32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04C5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3B9B39D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EA4D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45.10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792A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Boîtier de presse-étoupe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18E0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90.33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32E7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6036FCF5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7C5E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45.20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0EB7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Fouloir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704C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90.34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0505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</w:t>
            </w:r>
          </w:p>
        </w:tc>
      </w:tr>
      <w:tr w:rsidR="00430B77" w14:paraId="1F3A3EAA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33DA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45.70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1638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Bague de fouloir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2D694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90.41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C4A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sans tête </w:t>
            </w:r>
          </w:p>
        </w:tc>
      </w:tr>
      <w:tr w:rsidR="00430B77" w14:paraId="7871421D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2C1F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45.80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91CF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Lanterne de presse-étoupe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A0F7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90.80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F53D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H </w:t>
            </w:r>
          </w:p>
        </w:tc>
      </w:tr>
      <w:tr w:rsidR="00430B77" w14:paraId="4A77A21B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243E8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46.10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3D38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Anneaux de presse-étoupe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7B1D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91.40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F965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Vis six pans creux </w:t>
            </w:r>
          </w:p>
        </w:tc>
      </w:tr>
      <w:tr w:rsidR="00430B77" w14:paraId="37A86FC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2D47A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47.10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E310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Boîtier </w:t>
            </w:r>
            <w:proofErr w:type="spellStart"/>
            <w:r>
              <w:rPr>
                <w:rFonts w:ascii="Arial" w:hAnsi="Arial" w:cs="Arial"/>
                <w:sz w:val="16"/>
                <w:szCs w:val="18"/>
              </w:rPr>
              <w:t>porte-grain</w:t>
            </w:r>
            <w:proofErr w:type="spellEnd"/>
            <w:r>
              <w:rPr>
                <w:rFonts w:ascii="Arial" w:hAnsi="Arial" w:cs="Arial"/>
                <w:sz w:val="16"/>
                <w:szCs w:val="18"/>
              </w:rPr>
              <w:t xml:space="preserve"> GMT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B91D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91.60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5C236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Bouchon jauge à huile </w:t>
            </w:r>
          </w:p>
        </w:tc>
      </w:tr>
      <w:tr w:rsidR="00430B77" w14:paraId="38E284E5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F1A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50.20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54A6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Bague d‘usure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3E8A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92.00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0E79E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Ecrou H </w:t>
            </w:r>
          </w:p>
        </w:tc>
      </w:tr>
      <w:tr w:rsidR="00430B77" w14:paraId="60D1972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11FA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50.21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7468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Bague d‘usure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A214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92.01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B9861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Ecrou H </w:t>
            </w:r>
          </w:p>
        </w:tc>
      </w:tr>
      <w:tr w:rsidR="00430B77" w14:paraId="341D9F63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1A6A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50.40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3914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Entretoise GMT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89873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92.02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D36D6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Ecrou H </w:t>
            </w:r>
          </w:p>
        </w:tc>
      </w:tr>
      <w:tr w:rsidR="00430B77" w14:paraId="5C13302F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8655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50.50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3B1C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Entretoise de roulement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85272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92.06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FC4F2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Ecrou H </w:t>
            </w:r>
          </w:p>
        </w:tc>
      </w:tr>
      <w:tr w:rsidR="00430B77" w14:paraId="2A814A99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C64B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50.70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0EB6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Déflecteur d‘arbre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3418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92.20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5CEF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Ecrou de roue </w:t>
            </w:r>
          </w:p>
        </w:tc>
      </w:tr>
      <w:tr w:rsidR="00430B77" w14:paraId="5EE6433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78EE6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52.30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D3B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Chemise d‘arbre GMT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2E160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93.00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D02EF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Hélicoïde </w:t>
            </w:r>
          </w:p>
        </w:tc>
      </w:tr>
      <w:tr w:rsidR="00430B77" w14:paraId="5DF76E1D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E991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52.40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9D1D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Chemise d‘arbre PE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C487C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93.01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5ACEB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Rondelle </w:t>
            </w:r>
          </w:p>
        </w:tc>
      </w:tr>
      <w:tr w:rsidR="00430B77" w14:paraId="56B7B59B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837F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55.40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7A1A7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Rondelle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129A9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93.21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7EF65" w14:textId="77777777" w:rsidR="00430B77" w:rsidRDefault="001C0D01">
            <w:pPr>
              <w:pStyle w:val="LO-Normal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Circlips </w:t>
            </w:r>
          </w:p>
        </w:tc>
      </w:tr>
    </w:tbl>
    <w:p w14:paraId="6FF5B1E1" w14:textId="77777777" w:rsidR="004C13EC" w:rsidRDefault="004C13EC">
      <w:pPr>
        <w:overflowPunct/>
        <w:autoSpaceDE/>
        <w:textAlignment w:val="auto"/>
      </w:pPr>
      <w:r>
        <w:br w:type="page"/>
      </w:r>
    </w:p>
    <w:p w14:paraId="1B5449EE" w14:textId="77777777" w:rsidR="004C13EC" w:rsidRPr="00B811F6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Accouplement magnétique</w:t>
      </w:r>
    </w:p>
    <w:p w14:paraId="0BA4DE9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EFC2A5C" w14:textId="4C30C0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B5EC11" wp14:editId="51BFF542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6838950" cy="88519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1EDA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E36FE86" w14:textId="77777777" w:rsidR="004C13EC" w:rsidRDefault="004C13EC" w:rsidP="004C13EC">
      <w:pPr>
        <w:jc w:val="center"/>
        <w:rPr>
          <w:rFonts w:ascii="Arial" w:hAnsi="Arial" w:cs="Arial"/>
          <w:sz w:val="24"/>
          <w:szCs w:val="24"/>
        </w:rPr>
      </w:pPr>
    </w:p>
    <w:p w14:paraId="4ECF593C" w14:textId="77777777" w:rsidR="004C13EC" w:rsidRDefault="004C13EC" w:rsidP="004C13EC">
      <w:pPr>
        <w:jc w:val="center"/>
        <w:rPr>
          <w:rFonts w:ascii="Arial" w:hAnsi="Arial" w:cs="Arial"/>
          <w:sz w:val="24"/>
          <w:szCs w:val="24"/>
        </w:rPr>
      </w:pPr>
    </w:p>
    <w:p w14:paraId="039F24B3" w14:textId="77777777" w:rsidR="004C13EC" w:rsidRPr="002C2A31" w:rsidRDefault="004C13EC" w:rsidP="004C13EC">
      <w:pPr>
        <w:ind w:left="284" w:right="283"/>
        <w:rPr>
          <w:rFonts w:ascii="Arial" w:hAnsi="Arial" w:cs="Arial"/>
          <w:sz w:val="24"/>
          <w:szCs w:val="24"/>
        </w:rPr>
      </w:pPr>
    </w:p>
    <w:p w14:paraId="0B4F889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538177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3E83D4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F8427A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BF247D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8BA43C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CC789EE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E03388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C9BFD9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75D4BD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132A4AF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EE4AEE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616D252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48F7E0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FE30ED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4BD135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49BC42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6C0D3F2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E8FEB92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24CEEC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C71C8C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430246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5F1606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80C393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7FBDF1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4AAC66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68A553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3F47CE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5691E1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CB4F0B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48450F5" w14:textId="16CECD90" w:rsidR="004C13EC" w:rsidRPr="00B811F6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Avantages nouvelle motopompe</w:t>
      </w:r>
    </w:p>
    <w:p w14:paraId="1322C02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732DA2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4E814A3" w14:textId="43E3F7B2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2E0E3C" wp14:editId="602D4604">
            <wp:simplePos x="0" y="0"/>
            <wp:positionH relativeFrom="column">
              <wp:posOffset>3810</wp:posOffset>
            </wp:positionH>
            <wp:positionV relativeFrom="paragraph">
              <wp:posOffset>133985</wp:posOffset>
            </wp:positionV>
            <wp:extent cx="6838950" cy="818959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1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C7E7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B3C7F7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AF3933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D6440D0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A17212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45F10AF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E0FE2A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2776C7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A893A3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D8A5AA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FC4348D" w14:textId="77777777" w:rsidR="004C13EC" w:rsidRPr="002C2A31" w:rsidRDefault="004C13EC" w:rsidP="004C13EC">
      <w:pPr>
        <w:jc w:val="center"/>
        <w:rPr>
          <w:rFonts w:ascii="Arial" w:hAnsi="Arial" w:cs="Arial"/>
          <w:sz w:val="24"/>
          <w:szCs w:val="24"/>
        </w:rPr>
      </w:pPr>
    </w:p>
    <w:p w14:paraId="4520B91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368DC0E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8CEC9DF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023401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35F52AF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AF3B540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27D428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A6CF1B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08171F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0FEE17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D1C2A9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C9A713E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BF72C9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47596B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 w14:anchorId="1EE4E745">
          <v:rect id="_x0000_s1048" style="position:absolute;left:0;text-align:left;margin-left:114.65pt;margin-top:7.6pt;width:91.5pt;height:60.5pt;z-index:251665408" fillcolor="#c2d69b">
            <v:fill opacity="28180f"/>
          </v:rect>
        </w:pict>
      </w:r>
    </w:p>
    <w:p w14:paraId="7E247EE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924CD70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3EA2F0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pict w14:anchorId="4E8902E1">
          <v:rect id="_x0000_s1049" style="position:absolute;left:0;text-align:left;margin-left:35.15pt;margin-top:6.5pt;width:141pt;height:60.5pt;z-index:251666432" fillcolor="#c2d69b">
            <v:fill opacity="28180f"/>
          </v:rect>
        </w:pict>
      </w:r>
    </w:p>
    <w:p w14:paraId="7A1A3A1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B33609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D0D71C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7D28880" w14:textId="77777777" w:rsidR="004C13EC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12CB92F5" w14:textId="77777777" w:rsidR="004C13EC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26D18F88" w14:textId="20A11549" w:rsidR="004C13EC" w:rsidRPr="00B811F6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  <w:r w:rsidRPr="00B811F6">
        <w:rPr>
          <w:rFonts w:ascii="Arial" w:hAnsi="Arial" w:cs="Arial"/>
          <w:sz w:val="28"/>
          <w:szCs w:val="28"/>
          <w:u w:val="single"/>
        </w:rPr>
        <w:lastRenderedPageBreak/>
        <w:t>Ecran de sélection</w:t>
      </w:r>
    </w:p>
    <w:p w14:paraId="507C15A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35822F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 w14:anchorId="79405025">
          <v:group id="_x0000_s1038" style="position:absolute;left:0;text-align:left;margin-left:79.05pt;margin-top:.8pt;width:384.5pt;height:659.05pt;z-index:251659264" coordorigin="2148,1319" coordsize="7690,131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148;top:1319;width:7690;height:13181">
              <v:imagedata r:id="rId15" o:title="" cropright="2488f"/>
            </v:shape>
            <v:rect id="_x0000_s1040" style="position:absolute;left:5679;top:10342;width:353;height:4158" fillcolor="#00b050">
              <v:fill opacity="32113f"/>
            </v:rect>
          </v:group>
        </w:pict>
      </w:r>
    </w:p>
    <w:p w14:paraId="2742B33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4E1985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D9D781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D15500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5AB89B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0CFDAC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109945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78D5580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41605AA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BE40F7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73237B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C9098D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244216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AC2808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2CA7F0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D783FA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92DE8B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1459D8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6B9373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A87CD1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6D2AC5E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B2B458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617FCED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14EED9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5BFE478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50AAEF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5E6A73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CAA14B7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3E9969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343A841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259A8754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34466075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AEF3229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5641794" w14:textId="3757DD92" w:rsidR="004C13EC" w:rsidRPr="00B811F6" w:rsidRDefault="004C13EC" w:rsidP="004C13EC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Dimensions pompes</w:t>
      </w:r>
    </w:p>
    <w:p w14:paraId="3BE94396" w14:textId="77777777" w:rsidR="004C13EC" w:rsidRDefault="004C13EC" w:rsidP="004C13EC">
      <w:pPr>
        <w:jc w:val="center"/>
        <w:rPr>
          <w:rFonts w:ascii="Arial" w:hAnsi="Arial" w:cs="Arial"/>
        </w:rPr>
      </w:pPr>
    </w:p>
    <w:p w14:paraId="7ED29B85" w14:textId="38B01A41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4F968D" wp14:editId="5B2089F1">
            <wp:simplePos x="0" y="0"/>
            <wp:positionH relativeFrom="column">
              <wp:posOffset>1329690</wp:posOffset>
            </wp:positionH>
            <wp:positionV relativeFrom="paragraph">
              <wp:posOffset>11007</wp:posOffset>
            </wp:positionV>
            <wp:extent cx="4159885" cy="326644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528D6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0B1C8CC3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150C16C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21928FE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4A469388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10969A9B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7CB5E9BF" w14:textId="77777777" w:rsidR="004C13EC" w:rsidRDefault="004C13EC" w:rsidP="004C13EC">
      <w:pPr>
        <w:jc w:val="center"/>
        <w:rPr>
          <w:rFonts w:ascii="Arial" w:hAnsi="Arial" w:cs="Arial"/>
          <w:sz w:val="36"/>
          <w:szCs w:val="36"/>
        </w:rPr>
      </w:pPr>
    </w:p>
    <w:p w14:paraId="69D5427D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3564AA39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71E32D5D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33502EC3" w14:textId="0725ADD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261ED0EC" w14:textId="1FB20645" w:rsidR="004C13EC" w:rsidRPr="00FF3D33" w:rsidRDefault="001C7D3D" w:rsidP="004C13EC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4F637C" wp14:editId="5E1926DC">
            <wp:simplePos x="0" y="0"/>
            <wp:positionH relativeFrom="column">
              <wp:posOffset>88265</wp:posOffset>
            </wp:positionH>
            <wp:positionV relativeFrom="paragraph">
              <wp:posOffset>139488</wp:posOffset>
            </wp:positionV>
            <wp:extent cx="6653148" cy="17691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48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1BEA9" w14:textId="1090D7C3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003C1378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1BC38D4E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3810B158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7370542F" w14:textId="77777777" w:rsidR="004C13EC" w:rsidRDefault="004C13EC" w:rsidP="004C13EC">
      <w:pPr>
        <w:tabs>
          <w:tab w:val="left" w:pos="135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375A7966" w14:textId="77777777" w:rsidR="004C13EC" w:rsidRDefault="004C13EC" w:rsidP="004C13EC">
      <w:pPr>
        <w:tabs>
          <w:tab w:val="left" w:pos="1359"/>
        </w:tabs>
        <w:rPr>
          <w:rFonts w:ascii="Arial" w:hAnsi="Arial" w:cs="Arial"/>
          <w:sz w:val="36"/>
          <w:szCs w:val="36"/>
        </w:rPr>
      </w:pPr>
    </w:p>
    <w:p w14:paraId="24F00E4E" w14:textId="77777777" w:rsidR="004C13EC" w:rsidRDefault="004C13EC" w:rsidP="004C13EC">
      <w:pPr>
        <w:tabs>
          <w:tab w:val="left" w:pos="1359"/>
        </w:tabs>
        <w:rPr>
          <w:rFonts w:ascii="Arial" w:hAnsi="Arial" w:cs="Arial"/>
          <w:sz w:val="36"/>
          <w:szCs w:val="36"/>
        </w:rPr>
      </w:pPr>
      <w:r>
        <w:rPr>
          <w:noProof/>
        </w:rPr>
        <w:pict w14:anchorId="73A851BA">
          <v:group id="_x0000_s1041" style="position:absolute;margin-left:10.95pt;margin-top:9.65pt;width:522.25pt;height:318.2pt;z-index:251660288" coordorigin="698,7662" coordsize="10765,6505">
            <v:shape id="_x0000_s1042" type="#_x0000_t75" style="position:absolute;left:698;top:7662;width:10765;height:6505">
              <v:imagedata r:id="rId18" o:title=""/>
            </v:shape>
            <v:shape id="_x0000_s1043" type="#_x0000_t75" style="position:absolute;left:3578;top:12095;width:7693;height:1892">
              <v:imagedata r:id="rId19" o:title=""/>
            </v:shape>
          </v:group>
        </w:pict>
      </w:r>
    </w:p>
    <w:p w14:paraId="28618E6B" w14:textId="77777777" w:rsidR="004C13EC" w:rsidRDefault="004C13EC" w:rsidP="004C13EC">
      <w:pPr>
        <w:tabs>
          <w:tab w:val="left" w:pos="1359"/>
        </w:tabs>
        <w:rPr>
          <w:rFonts w:ascii="Arial" w:hAnsi="Arial" w:cs="Arial"/>
          <w:sz w:val="36"/>
          <w:szCs w:val="36"/>
        </w:rPr>
      </w:pPr>
    </w:p>
    <w:p w14:paraId="41A16EAC" w14:textId="77777777" w:rsidR="004C13EC" w:rsidRDefault="004C13EC" w:rsidP="004C13EC">
      <w:pPr>
        <w:rPr>
          <w:rFonts w:ascii="Arial" w:hAnsi="Arial" w:cs="Arial"/>
          <w:sz w:val="36"/>
          <w:szCs w:val="36"/>
        </w:rPr>
      </w:pPr>
    </w:p>
    <w:p w14:paraId="691F811E" w14:textId="77777777" w:rsidR="004C13EC" w:rsidRDefault="004C13EC" w:rsidP="004C13EC">
      <w:pPr>
        <w:tabs>
          <w:tab w:val="left" w:pos="1289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78A9446C" w14:textId="77777777" w:rsidR="004C13EC" w:rsidRDefault="004C13EC" w:rsidP="004C13EC">
      <w:pPr>
        <w:tabs>
          <w:tab w:val="left" w:pos="1289"/>
        </w:tabs>
        <w:rPr>
          <w:rFonts w:ascii="Arial" w:hAnsi="Arial" w:cs="Arial"/>
          <w:sz w:val="36"/>
          <w:szCs w:val="36"/>
        </w:rPr>
      </w:pPr>
    </w:p>
    <w:p w14:paraId="10B2CBFD" w14:textId="77777777" w:rsidR="004C13EC" w:rsidRDefault="004C13EC" w:rsidP="004C13EC">
      <w:pPr>
        <w:tabs>
          <w:tab w:val="left" w:pos="1289"/>
        </w:tabs>
        <w:rPr>
          <w:rFonts w:ascii="Arial" w:hAnsi="Arial" w:cs="Arial"/>
          <w:sz w:val="36"/>
          <w:szCs w:val="36"/>
        </w:rPr>
      </w:pPr>
    </w:p>
    <w:p w14:paraId="364859FD" w14:textId="77777777" w:rsidR="004C13EC" w:rsidRDefault="004C13EC" w:rsidP="004C13EC">
      <w:pPr>
        <w:tabs>
          <w:tab w:val="left" w:pos="1289"/>
        </w:tabs>
        <w:rPr>
          <w:rFonts w:ascii="Arial" w:hAnsi="Arial" w:cs="Arial"/>
          <w:sz w:val="36"/>
          <w:szCs w:val="36"/>
        </w:rPr>
      </w:pPr>
    </w:p>
    <w:p w14:paraId="10B117C7" w14:textId="77777777" w:rsidR="004C13EC" w:rsidRDefault="004C13EC" w:rsidP="004C13EC">
      <w:pPr>
        <w:tabs>
          <w:tab w:val="left" w:pos="1289"/>
        </w:tabs>
        <w:rPr>
          <w:rFonts w:ascii="Arial" w:hAnsi="Arial" w:cs="Arial"/>
          <w:sz w:val="36"/>
          <w:szCs w:val="36"/>
        </w:rPr>
      </w:pPr>
    </w:p>
    <w:p w14:paraId="74E9F11A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4DD35B0B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4058A4B7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23B3D3A7" w14:textId="77777777" w:rsidR="004C13EC" w:rsidRPr="00FF3D33" w:rsidRDefault="004C13EC" w:rsidP="004C13EC">
      <w:pPr>
        <w:rPr>
          <w:rFonts w:ascii="Arial" w:hAnsi="Arial" w:cs="Arial"/>
          <w:sz w:val="36"/>
          <w:szCs w:val="36"/>
        </w:rPr>
      </w:pPr>
    </w:p>
    <w:p w14:paraId="44CB78F9" w14:textId="77777777" w:rsidR="004C13EC" w:rsidRDefault="004C13EC" w:rsidP="004C13EC">
      <w:pPr>
        <w:rPr>
          <w:rFonts w:ascii="Arial" w:hAnsi="Arial" w:cs="Arial"/>
          <w:sz w:val="36"/>
          <w:szCs w:val="36"/>
        </w:rPr>
      </w:pPr>
    </w:p>
    <w:p w14:paraId="4CECB0FD" w14:textId="77777777" w:rsidR="004C13EC" w:rsidRDefault="004C13EC" w:rsidP="004C13EC">
      <w:pPr>
        <w:tabs>
          <w:tab w:val="left" w:pos="253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19DA231A" w14:textId="167A615C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>
        <w:br w:type="page"/>
      </w:r>
    </w:p>
    <w:p w14:paraId="60815F0E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lastRenderedPageBreak/>
        <w:t>PROCÉDURE DE DÉPOSE GROUPE MOTO POMPE</w:t>
      </w:r>
    </w:p>
    <w:p w14:paraId="5E288848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noProof/>
          <w:sz w:val="28"/>
          <w:szCs w:val="28"/>
          <w:highlight w:val="lightGray"/>
        </w:rPr>
        <w:drawing>
          <wp:anchor distT="0" distB="0" distL="0" distR="0" simplePos="0" relativeHeight="27" behindDoc="0" locked="0" layoutInCell="1" allowOverlap="1" wp14:anchorId="5A9A356B" wp14:editId="690020DC">
            <wp:simplePos x="0" y="0"/>
            <wp:positionH relativeFrom="column">
              <wp:posOffset>3240405</wp:posOffset>
            </wp:positionH>
            <wp:positionV relativeFrom="paragraph">
              <wp:posOffset>97155</wp:posOffset>
            </wp:positionV>
            <wp:extent cx="3407410" cy="3905250"/>
            <wp:effectExtent l="0" t="0" r="0" b="0"/>
            <wp:wrapSquare wrapText="largest"/>
            <wp:docPr id="12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11715" w14:textId="77777777" w:rsidR="00430B77" w:rsidRDefault="00430B77">
      <w:pPr>
        <w:pStyle w:val="Corpsdetexte"/>
        <w:spacing w:after="0" w:line="240" w:lineRule="auto"/>
        <w:rPr>
          <w:rFonts w:ascii="Arial" w:hAnsi="Arial" w:cs="Times New Roman"/>
          <w:b/>
          <w:bCs/>
          <w:color w:val="55308D"/>
          <w:sz w:val="28"/>
          <w:szCs w:val="28"/>
        </w:rPr>
      </w:pPr>
    </w:p>
    <w:p w14:paraId="48DF742B" w14:textId="77777777" w:rsidR="00430B77" w:rsidRDefault="001C0D01">
      <w:pPr>
        <w:pStyle w:val="Corpsdetexte"/>
        <w:spacing w:after="0" w:line="240" w:lineRule="auto"/>
        <w:rPr>
          <w:rFonts w:ascii="Arial" w:hAnsi="Arial" w:cs="Times New Roman"/>
          <w:b/>
          <w:bCs/>
          <w:color w:val="55308D"/>
          <w:sz w:val="28"/>
          <w:szCs w:val="28"/>
        </w:rPr>
      </w:pPr>
      <w:r>
        <w:rPr>
          <w:rFonts w:ascii="Arial" w:hAnsi="Arial" w:cs="Times New Roman"/>
          <w:b/>
          <w:bCs/>
          <w:color w:val="55308D"/>
          <w:sz w:val="28"/>
          <w:szCs w:val="28"/>
        </w:rPr>
        <w:t>MAINTENANCE</w:t>
      </w:r>
    </w:p>
    <w:p w14:paraId="3F7872E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Les opérations de maintenance devront être effectuées sur la machine à l'arrêt et hors énergie.</w:t>
      </w:r>
    </w:p>
    <w:p w14:paraId="0ADD0D9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S'ASSURER DU RESPECT DES PROCÉDURES DE MISE HORS ÉNERGIE (VAT et consigner)</w:t>
      </w:r>
    </w:p>
    <w:p w14:paraId="5D5F357E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L'accès aux parties électriques sous tension, ou la dépose des carters fixes de protection, devra être réalisé par ou sous la responsabilité d'une personne habilitée.</w:t>
      </w:r>
    </w:p>
    <w:p w14:paraId="2894023C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La machine ne pourra être utilisée par un opérateur que lorsque les carters seront correctement refixés et les portes des coffrets électriques verrouillées. </w:t>
      </w:r>
    </w:p>
    <w:p w14:paraId="51267B02" w14:textId="77777777" w:rsidR="00430B77" w:rsidRDefault="00430B77">
      <w:pPr>
        <w:pStyle w:val="Corpsdetexte"/>
        <w:spacing w:after="0" w:line="240" w:lineRule="auto"/>
        <w:rPr>
          <w:rFonts w:ascii="Arial" w:hAnsi="Arial"/>
        </w:rPr>
      </w:pPr>
    </w:p>
    <w:p w14:paraId="4C49D2F1" w14:textId="77777777" w:rsidR="00430B77" w:rsidRDefault="001C0D01">
      <w:pPr>
        <w:pStyle w:val="Corpsdetexte"/>
        <w:spacing w:after="0" w:line="240" w:lineRule="auto"/>
        <w:ind w:left="284" w:hanging="284"/>
        <w:rPr>
          <w:rFonts w:ascii="Arial" w:hAnsi="Arial"/>
          <w:b/>
          <w:color w:val="55308D"/>
          <w:sz w:val="24"/>
          <w:u w:val="single"/>
        </w:rPr>
      </w:pPr>
      <w:r>
        <w:rPr>
          <w:rFonts w:ascii="Arial" w:hAnsi="Arial"/>
          <w:b/>
          <w:color w:val="55308D"/>
          <w:sz w:val="24"/>
          <w:u w:val="single"/>
        </w:rPr>
        <w:t>PRÉCAUTION A PRENDRE LORS DU CHANGEMENT DE POMPE</w:t>
      </w:r>
    </w:p>
    <w:p w14:paraId="472E51E0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Utiliser une table élévatrice pour la manutention des groupes </w:t>
      </w:r>
      <w:proofErr w:type="spellStart"/>
      <w:r>
        <w:rPr>
          <w:rFonts w:ascii="Arial" w:hAnsi="Arial"/>
          <w:sz w:val="22"/>
          <w:szCs w:val="22"/>
        </w:rPr>
        <w:t>moto-pompes</w:t>
      </w:r>
      <w:proofErr w:type="spellEnd"/>
      <w:r>
        <w:rPr>
          <w:rFonts w:ascii="Arial" w:hAnsi="Arial"/>
          <w:sz w:val="22"/>
          <w:szCs w:val="22"/>
        </w:rPr>
        <w:t>.</w:t>
      </w:r>
    </w:p>
    <w:p w14:paraId="5707CE8C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Vérifier l'alignement des arbres moteur/pompes ; ceux-ci ont été parfaitement alignés en usine avant l'expédition, mais ils doivent systématiquement être contrôlés et le cas échéant réalignés après chaque installation. </w:t>
      </w:r>
    </w:p>
    <w:p w14:paraId="618BB855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</w:p>
    <w:p w14:paraId="482B8F29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  <w:r>
        <w:rPr>
          <w:rFonts w:ascii="Arial" w:hAnsi="Arial"/>
          <w:b/>
          <w:caps/>
          <w:color w:val="55308D"/>
          <w:sz w:val="24"/>
          <w:u w:val="single"/>
        </w:rPr>
        <w:t>MONTAGE D'UN GROUPE MOTOPOMPE</w:t>
      </w:r>
    </w:p>
    <w:p w14:paraId="4A200284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490D6E00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L'installation est commune aux deux types de pompes à presse étoupe et à garniture mécanique.</w:t>
      </w:r>
    </w:p>
    <w:p w14:paraId="2341CCFE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  <w:u w:val="single"/>
        </w:rPr>
      </w:pPr>
    </w:p>
    <w:p w14:paraId="2E6201B1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 xml:space="preserve">1 – Positionner le Groupe </w:t>
      </w:r>
      <w:proofErr w:type="gramStart"/>
      <w:r>
        <w:rPr>
          <w:rFonts w:ascii="Arial" w:hAnsi="Arial"/>
          <w:b/>
          <w:bCs/>
          <w:sz w:val="22"/>
          <w:szCs w:val="22"/>
          <w:u w:val="single"/>
        </w:rPr>
        <w:t>motopompe</w:t>
      </w:r>
      <w:r>
        <w:rPr>
          <w:rFonts w:ascii="Arial" w:hAnsi="Arial"/>
          <w:b/>
          <w:bCs/>
          <w:sz w:val="22"/>
          <w:szCs w:val="22"/>
        </w:rPr>
        <w:t xml:space="preserve">  sur</w:t>
      </w:r>
      <w:proofErr w:type="gramEnd"/>
      <w:r>
        <w:rPr>
          <w:rFonts w:ascii="Arial" w:hAnsi="Arial"/>
          <w:b/>
          <w:bCs/>
          <w:sz w:val="22"/>
          <w:szCs w:val="22"/>
        </w:rPr>
        <w:t xml:space="preserve"> son support : </w:t>
      </w:r>
      <w:r>
        <w:rPr>
          <w:rFonts w:ascii="Arial" w:hAnsi="Arial"/>
          <w:b/>
          <w:bCs/>
        </w:rPr>
        <w:t>(1 heure pour 2 personnes, outil clé plate 19)</w:t>
      </w:r>
    </w:p>
    <w:p w14:paraId="00E7BFD7" w14:textId="77777777" w:rsidR="00430B77" w:rsidRDefault="001C0D01">
      <w:pPr>
        <w:pStyle w:val="Corpsdetexte"/>
        <w:spacing w:after="0" w:line="240" w:lineRule="auto"/>
        <w:ind w:left="737" w:hanging="45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poser le groupe sur le plateau en bois, deux personnes sont nécessaires pour déplacer l'ensemble déposé sur une table élévatrice (non fournie).</w:t>
      </w:r>
    </w:p>
    <w:p w14:paraId="55B75B18" w14:textId="77777777" w:rsidR="00430B77" w:rsidRDefault="001C0D01">
      <w:pPr>
        <w:pStyle w:val="Corpsdetexte"/>
        <w:spacing w:after="0" w:line="240" w:lineRule="auto"/>
        <w:ind w:left="737" w:hanging="45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Le positionner avec précision pour faire coïncider les trous de fixations du plateau avec ceux du support métallique</w:t>
      </w:r>
    </w:p>
    <w:p w14:paraId="762E8634" w14:textId="77777777" w:rsidR="00430B77" w:rsidRDefault="001C0D01">
      <w:pPr>
        <w:pStyle w:val="Corpsdetexte"/>
        <w:spacing w:after="0" w:line="240" w:lineRule="auto"/>
        <w:ind w:left="737" w:hanging="45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Connecter le câble moteur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b/>
          <w:bCs/>
        </w:rPr>
        <w:t>(30 mn pour une personne)</w:t>
      </w:r>
    </w:p>
    <w:p w14:paraId="71DF6010" w14:textId="77777777" w:rsidR="00430B77" w:rsidRDefault="00430B77">
      <w:pPr>
        <w:pStyle w:val="Titre4"/>
        <w:spacing w:before="57"/>
        <w:jc w:val="left"/>
        <w:rPr>
          <w:rFonts w:ascii="Arial" w:hAnsi="Arial" w:cs="Courier 10 Pitch"/>
          <w:bCs/>
          <w:sz w:val="22"/>
          <w:szCs w:val="22"/>
          <w:u w:val="single"/>
        </w:rPr>
      </w:pPr>
    </w:p>
    <w:p w14:paraId="21754AAA" w14:textId="77777777" w:rsidR="00430B77" w:rsidRDefault="001C0D01">
      <w:pPr>
        <w:pStyle w:val="Titre4"/>
        <w:spacing w:before="57"/>
        <w:jc w:val="left"/>
        <w:rPr>
          <w:rFonts w:ascii="Arial" w:hAnsi="Arial" w:cs="Courier 10 Pitch"/>
          <w:bCs/>
          <w:sz w:val="22"/>
          <w:szCs w:val="22"/>
          <w:u w:val="single"/>
        </w:rPr>
      </w:pPr>
      <w:r>
        <w:rPr>
          <w:rFonts w:ascii="Arial" w:hAnsi="Arial" w:cs="Courier 10 Pitch"/>
          <w:bCs/>
          <w:sz w:val="22"/>
          <w:szCs w:val="22"/>
          <w:u w:val="single"/>
        </w:rPr>
        <w:t xml:space="preserve">2 </w:t>
      </w:r>
      <w:proofErr w:type="gramStart"/>
      <w:r>
        <w:rPr>
          <w:rFonts w:ascii="Arial" w:hAnsi="Arial" w:cs="Courier 10 Pitch"/>
          <w:bCs/>
          <w:sz w:val="22"/>
          <w:szCs w:val="22"/>
          <w:u w:val="single"/>
        </w:rPr>
        <w:t>-  Connecter</w:t>
      </w:r>
      <w:proofErr w:type="gramEnd"/>
      <w:r>
        <w:rPr>
          <w:rFonts w:ascii="Arial" w:hAnsi="Arial" w:cs="Courier 10 Pitch"/>
          <w:bCs/>
          <w:sz w:val="22"/>
          <w:szCs w:val="22"/>
          <w:u w:val="single"/>
        </w:rPr>
        <w:t xml:space="preserve"> la tuyauterie d'aspiration </w:t>
      </w:r>
      <w:r>
        <w:rPr>
          <w:rFonts w:ascii="Arial" w:hAnsi="Arial" w:cs="Courier 10 Pitch"/>
          <w:bCs/>
          <w:sz w:val="22"/>
          <w:szCs w:val="22"/>
        </w:rPr>
        <w:t xml:space="preserve">:                     </w:t>
      </w:r>
      <w:r>
        <w:rPr>
          <w:rFonts w:ascii="Arial" w:hAnsi="Arial" w:cs="Courier 10 Pitch"/>
          <w:bCs/>
          <w:sz w:val="20"/>
        </w:rPr>
        <w:t>(30 mn pour 1 personne, outil clé plate 24)</w:t>
      </w:r>
    </w:p>
    <w:p w14:paraId="2BBE112F" w14:textId="77777777" w:rsidR="00430B77" w:rsidRDefault="001C0D01">
      <w:pPr>
        <w:pStyle w:val="Corpsdetexte"/>
        <w:spacing w:after="0" w:line="240" w:lineRule="auto"/>
        <w:ind w:left="737" w:hanging="39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Raccorder la tuyauterie Ø 50 mm comprenant : deux coudes, quatre tuyaux PVC Ø 50 mm, un vacuomètre, une vanne manuelle, une plaque transparente de fermeture de la trappe du plateau et une crépine, au circuit d'aspiration de la pompe au moyen du raccord union trois pièces.</w:t>
      </w:r>
    </w:p>
    <w:p w14:paraId="35A5FF1B" w14:textId="77777777" w:rsidR="00430B77" w:rsidRDefault="001C0D01">
      <w:pPr>
        <w:pStyle w:val="Corpsdetexte"/>
        <w:spacing w:after="0" w:line="240" w:lineRule="auto"/>
        <w:ind w:left="737" w:hanging="39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S'assurer de la présence du joint torique dans son logement sur le </w:t>
      </w:r>
      <w:proofErr w:type="spellStart"/>
      <w:r>
        <w:rPr>
          <w:rFonts w:ascii="Arial" w:hAnsi="Arial"/>
          <w:sz w:val="22"/>
          <w:szCs w:val="22"/>
        </w:rPr>
        <w:t>coté</w:t>
      </w:r>
      <w:proofErr w:type="spellEnd"/>
      <w:r>
        <w:rPr>
          <w:rFonts w:ascii="Arial" w:hAnsi="Arial"/>
          <w:sz w:val="22"/>
          <w:szCs w:val="22"/>
        </w:rPr>
        <w:t xml:space="preserve"> du raccord union.</w:t>
      </w:r>
    </w:p>
    <w:p w14:paraId="3C389024" w14:textId="77777777" w:rsidR="00430B77" w:rsidRDefault="00430B77">
      <w:pPr>
        <w:pStyle w:val="Corpsdetexte"/>
        <w:spacing w:after="0" w:line="240" w:lineRule="auto"/>
        <w:ind w:left="737" w:hanging="397"/>
        <w:rPr>
          <w:rFonts w:ascii="Arial" w:hAnsi="Arial"/>
          <w:b/>
          <w:bCs/>
          <w:sz w:val="22"/>
          <w:szCs w:val="22"/>
          <w:u w:val="single"/>
        </w:rPr>
      </w:pPr>
    </w:p>
    <w:p w14:paraId="60FE8D0B" w14:textId="77777777" w:rsidR="00430B77" w:rsidRDefault="001C0D01">
      <w:pPr>
        <w:pStyle w:val="Corpsdetexte"/>
        <w:spacing w:after="0" w:line="240" w:lineRule="auto"/>
        <w:rPr>
          <w:rFonts w:ascii="Arial" w:hAnsi="Arial"/>
        </w:rPr>
      </w:pPr>
      <w:r>
        <w:rPr>
          <w:rFonts w:ascii="Arial" w:hAnsi="Arial"/>
          <w:b/>
          <w:bCs/>
          <w:sz w:val="22"/>
          <w:szCs w:val="22"/>
          <w:u w:val="single"/>
        </w:rPr>
        <w:t>3 – Connecter la tuyauterie de refoulement :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 xml:space="preserve">                </w:t>
      </w:r>
      <w:proofErr w:type="gramStart"/>
      <w:r>
        <w:rPr>
          <w:rFonts w:ascii="Arial" w:hAnsi="Arial"/>
          <w:b/>
          <w:bCs/>
          <w:sz w:val="22"/>
          <w:szCs w:val="22"/>
        </w:rPr>
        <w:t xml:space="preserve">   </w:t>
      </w:r>
      <w:r>
        <w:rPr>
          <w:rFonts w:ascii="Arial" w:hAnsi="Arial"/>
          <w:b/>
          <w:bCs/>
        </w:rPr>
        <w:t>(</w:t>
      </w:r>
      <w:proofErr w:type="gramEnd"/>
      <w:r>
        <w:rPr>
          <w:rFonts w:ascii="Arial" w:hAnsi="Arial"/>
          <w:b/>
          <w:bCs/>
        </w:rPr>
        <w:t>30 mn pour 1 personne, outil clé plate 24)</w:t>
      </w:r>
    </w:p>
    <w:p w14:paraId="2075C247" w14:textId="77777777" w:rsidR="00430B77" w:rsidRDefault="001C0D01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Raccorder la tuyauterie Ø 32 mm comprenant : trois coudes et quatre tuyaux PVC Ø 40 mm entre le circuit de refoulement de la pompe et l'entrée du débitmètre à flotteur au moyen des raccords union trois pièces.</w:t>
      </w:r>
    </w:p>
    <w:p w14:paraId="60AAEB1E" w14:textId="77777777" w:rsidR="00430B77" w:rsidRDefault="001C0D01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S'assurer de la présence des joints toriques dans leurs logements, sur le coté des raccords union.</w:t>
      </w:r>
    </w:p>
    <w:p w14:paraId="180AC920" w14:textId="77777777" w:rsidR="00430B77" w:rsidRDefault="00430B77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</w:p>
    <w:p w14:paraId="70D28153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>4 – Mise en service et essai :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b/>
          <w:bCs/>
        </w:rPr>
        <w:t>(1 heure pour une personne)</w:t>
      </w:r>
    </w:p>
    <w:p w14:paraId="56B84FE7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déconsigner </w:t>
      </w:r>
      <w:proofErr w:type="gramStart"/>
      <w:r>
        <w:rPr>
          <w:rFonts w:ascii="Arial" w:hAnsi="Arial"/>
          <w:sz w:val="22"/>
          <w:szCs w:val="22"/>
        </w:rPr>
        <w:t>la partie électriques</w:t>
      </w:r>
      <w:proofErr w:type="gramEnd"/>
    </w:p>
    <w:p w14:paraId="77DE296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enclencher l’interrupteur sectionneur</w:t>
      </w:r>
    </w:p>
    <w:p w14:paraId="20E7687A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Faire l’essai de fonctionnement en suivant la procédure de mise en route</w:t>
      </w:r>
      <w:r>
        <w:rPr>
          <w:rFonts w:ascii="Arial" w:hAnsi="Arial"/>
          <w:b/>
          <w:bCs/>
          <w:sz w:val="22"/>
          <w:szCs w:val="22"/>
        </w:rPr>
        <w:tab/>
      </w:r>
    </w:p>
    <w:p w14:paraId="689FE729" w14:textId="77777777" w:rsidR="00430B77" w:rsidRDefault="00430B77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</w:p>
    <w:p w14:paraId="5973FDBD" w14:textId="77777777" w:rsidR="00430B77" w:rsidRDefault="00430B77">
      <w:pPr>
        <w:pStyle w:val="Corpsdetexte"/>
        <w:spacing w:after="0" w:line="240" w:lineRule="auto"/>
        <w:ind w:left="284" w:hanging="284"/>
        <w:rPr>
          <w:rFonts w:ascii="Arial" w:hAnsi="Arial"/>
        </w:rPr>
      </w:pPr>
    </w:p>
    <w:p w14:paraId="51DA2070" w14:textId="77777777" w:rsidR="00430B77" w:rsidRDefault="00430B77">
      <w:pPr>
        <w:pStyle w:val="Corpsdetexte"/>
        <w:spacing w:after="0" w:line="240" w:lineRule="auto"/>
        <w:rPr>
          <w:rFonts w:ascii="Arial" w:hAnsi="Arial"/>
          <w:caps/>
          <w:sz w:val="22"/>
        </w:rPr>
      </w:pPr>
    </w:p>
    <w:p w14:paraId="381B4E4B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>
        <w:br w:type="page"/>
      </w:r>
    </w:p>
    <w:p w14:paraId="0A97526A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lastRenderedPageBreak/>
        <w:t>PROCÉDURE DE REMONTAGE Nouveau GROUPE</w:t>
      </w:r>
    </w:p>
    <w:p w14:paraId="6A4164B4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noProof/>
          <w:sz w:val="28"/>
          <w:szCs w:val="28"/>
          <w:highlight w:val="lightGray"/>
        </w:rPr>
        <w:drawing>
          <wp:anchor distT="0" distB="0" distL="0" distR="0" simplePos="0" relativeHeight="28" behindDoc="0" locked="0" layoutInCell="1" allowOverlap="1" wp14:anchorId="44F993B4" wp14:editId="35A43CEE">
            <wp:simplePos x="0" y="0"/>
            <wp:positionH relativeFrom="column">
              <wp:posOffset>3222625</wp:posOffset>
            </wp:positionH>
            <wp:positionV relativeFrom="paragraph">
              <wp:posOffset>97155</wp:posOffset>
            </wp:positionV>
            <wp:extent cx="3318510" cy="3718560"/>
            <wp:effectExtent l="0" t="0" r="0" b="0"/>
            <wp:wrapSquare wrapText="largest"/>
            <wp:docPr id="13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13012" w14:textId="77777777" w:rsidR="00430B77" w:rsidRPr="001C0D01" w:rsidRDefault="00430B77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</w:p>
    <w:p w14:paraId="335E04D9" w14:textId="77777777" w:rsidR="00430B77" w:rsidRPr="001C0D01" w:rsidRDefault="00430B77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</w:p>
    <w:p w14:paraId="38ECB84C" w14:textId="77777777" w:rsidR="00430B77" w:rsidRDefault="001C0D01">
      <w:pPr>
        <w:pStyle w:val="Corpsdetexte"/>
        <w:spacing w:after="0" w:line="240" w:lineRule="auto"/>
        <w:rPr>
          <w:rFonts w:ascii="Arial" w:hAnsi="Arial" w:cs="Times New Roman"/>
          <w:b/>
          <w:bCs/>
          <w:color w:val="55308D"/>
          <w:sz w:val="28"/>
          <w:szCs w:val="28"/>
        </w:rPr>
      </w:pPr>
      <w:r>
        <w:rPr>
          <w:rFonts w:ascii="Arial" w:hAnsi="Arial" w:cs="Times New Roman"/>
          <w:b/>
          <w:bCs/>
          <w:color w:val="55308D"/>
          <w:sz w:val="28"/>
          <w:szCs w:val="28"/>
        </w:rPr>
        <w:t>MAINTENANCE</w:t>
      </w:r>
    </w:p>
    <w:p w14:paraId="6C670FAD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Les opérations de maintenance devront être effectuées sur la machine à l'arrêt et hors énergie.</w:t>
      </w:r>
    </w:p>
    <w:p w14:paraId="48D1586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S'ASSURER DU RESPECT DES PROCÉDURES DE MISE HORS ÉNERGIE (VAT et consigner)</w:t>
      </w:r>
    </w:p>
    <w:p w14:paraId="223971AA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10CA3F1B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L'accès aux parties électriques sous tension, ou la dépose des carters fixes de protection, devra être réalisé par ou sous la responsabilité d'une personne habilitée.</w:t>
      </w:r>
    </w:p>
    <w:p w14:paraId="39E3B910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703F74E0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4D739BF4" w14:textId="77777777" w:rsidR="00430B77" w:rsidRDefault="00430B77">
      <w:pPr>
        <w:pStyle w:val="Corpsdetexte"/>
        <w:spacing w:after="0" w:line="240" w:lineRule="auto"/>
        <w:rPr>
          <w:rFonts w:ascii="Arial" w:hAnsi="Arial"/>
        </w:rPr>
      </w:pPr>
    </w:p>
    <w:p w14:paraId="6732ACBD" w14:textId="77777777" w:rsidR="00430B77" w:rsidRDefault="001C0D01">
      <w:pPr>
        <w:pStyle w:val="Corpsdetexte"/>
        <w:spacing w:after="0" w:line="240" w:lineRule="auto"/>
        <w:ind w:left="284" w:hanging="284"/>
        <w:rPr>
          <w:rFonts w:ascii="Arial" w:hAnsi="Arial"/>
          <w:b/>
          <w:color w:val="55308D"/>
          <w:sz w:val="24"/>
          <w:u w:val="single"/>
        </w:rPr>
      </w:pPr>
      <w:r>
        <w:rPr>
          <w:rFonts w:ascii="Arial" w:hAnsi="Arial"/>
          <w:b/>
          <w:color w:val="55308D"/>
          <w:sz w:val="24"/>
          <w:u w:val="single"/>
        </w:rPr>
        <w:t>PRÉCAUTION A PRENDRE LORS DU CHANGEMENT DE POMPE</w:t>
      </w:r>
    </w:p>
    <w:p w14:paraId="1E19CB5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Utiliser une table élévatrice pour la manutention </w:t>
      </w:r>
    </w:p>
    <w:p w14:paraId="5E9AAC09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6EC6B088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3366FF"/>
          <w:sz w:val="24"/>
          <w:u w:val="single"/>
        </w:rPr>
      </w:pPr>
    </w:p>
    <w:p w14:paraId="576F3463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</w:p>
    <w:p w14:paraId="603991DB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</w:p>
    <w:p w14:paraId="1B9D5ADF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</w:p>
    <w:p w14:paraId="7EB3EE75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</w:p>
    <w:p w14:paraId="57CFE95A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4"/>
          <w:u w:val="single"/>
        </w:rPr>
      </w:pPr>
      <w:r>
        <w:rPr>
          <w:rFonts w:ascii="Arial" w:hAnsi="Arial"/>
          <w:b/>
          <w:caps/>
          <w:color w:val="55308D"/>
          <w:sz w:val="24"/>
          <w:u w:val="single"/>
        </w:rPr>
        <w:t>MONTAGE D'UN GROUPE MOTOPOMPE</w:t>
      </w:r>
    </w:p>
    <w:p w14:paraId="5E37FC6F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24DC06E4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  <w:u w:val="single"/>
        </w:rPr>
      </w:pPr>
    </w:p>
    <w:p w14:paraId="28012721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 xml:space="preserve">1 – Positionner le Groupe </w:t>
      </w:r>
      <w:proofErr w:type="gramStart"/>
      <w:r>
        <w:rPr>
          <w:rFonts w:ascii="Arial" w:hAnsi="Arial"/>
          <w:b/>
          <w:bCs/>
          <w:sz w:val="22"/>
          <w:szCs w:val="22"/>
          <w:u w:val="single"/>
        </w:rPr>
        <w:t>motopompe</w:t>
      </w:r>
      <w:r>
        <w:rPr>
          <w:rFonts w:ascii="Arial" w:hAnsi="Arial"/>
          <w:b/>
          <w:bCs/>
          <w:sz w:val="22"/>
          <w:szCs w:val="22"/>
        </w:rPr>
        <w:t xml:space="preserve">  sur</w:t>
      </w:r>
      <w:proofErr w:type="gramEnd"/>
      <w:r>
        <w:rPr>
          <w:rFonts w:ascii="Arial" w:hAnsi="Arial"/>
          <w:b/>
          <w:bCs/>
          <w:sz w:val="22"/>
          <w:szCs w:val="22"/>
        </w:rPr>
        <w:t xml:space="preserve"> son support : </w:t>
      </w:r>
      <w:r>
        <w:rPr>
          <w:rFonts w:ascii="Arial" w:hAnsi="Arial"/>
          <w:b/>
          <w:bCs/>
        </w:rPr>
        <w:t>(30 mn pour 1 personne, outil clé plate 19)</w:t>
      </w:r>
    </w:p>
    <w:p w14:paraId="4F46EFB5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poser le groupe sur le plateau en bois, </w:t>
      </w:r>
    </w:p>
    <w:p w14:paraId="6F66E0F9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Le positionner avec précision pour faire coïncider les 2 trous de fixations de la pompe</w:t>
      </w:r>
    </w:p>
    <w:p w14:paraId="58D191B6" w14:textId="77777777" w:rsidR="00430B77" w:rsidRDefault="001C0D01">
      <w:pPr>
        <w:pStyle w:val="Corpsdetexte"/>
        <w:spacing w:after="0" w:line="240" w:lineRule="auto"/>
        <w:ind w:left="737" w:hanging="45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Connecter le câble moteur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b/>
          <w:bCs/>
        </w:rPr>
        <w:t>(30 mn pour une personne)</w:t>
      </w:r>
    </w:p>
    <w:p w14:paraId="7ACFEAA0" w14:textId="77777777" w:rsidR="00430B77" w:rsidRDefault="00430B77">
      <w:pPr>
        <w:pStyle w:val="Titre4"/>
        <w:spacing w:before="57"/>
        <w:jc w:val="left"/>
        <w:rPr>
          <w:rFonts w:ascii="Arial" w:hAnsi="Arial" w:cs="Courier 10 Pitch"/>
          <w:bCs/>
          <w:sz w:val="22"/>
          <w:szCs w:val="22"/>
          <w:u w:val="single"/>
        </w:rPr>
      </w:pPr>
    </w:p>
    <w:p w14:paraId="1568F177" w14:textId="77777777" w:rsidR="00430B77" w:rsidRDefault="001C0D01">
      <w:pPr>
        <w:pStyle w:val="Titre4"/>
        <w:spacing w:before="57"/>
        <w:jc w:val="left"/>
        <w:rPr>
          <w:rFonts w:ascii="Arial" w:hAnsi="Arial" w:cs="Courier 10 Pitch"/>
          <w:bCs/>
          <w:sz w:val="22"/>
          <w:szCs w:val="22"/>
          <w:u w:val="single"/>
        </w:rPr>
      </w:pPr>
      <w:r>
        <w:rPr>
          <w:rFonts w:ascii="Arial" w:hAnsi="Arial" w:cs="Courier 10 Pitch"/>
          <w:bCs/>
          <w:sz w:val="22"/>
          <w:szCs w:val="22"/>
          <w:u w:val="single"/>
        </w:rPr>
        <w:t xml:space="preserve">2 </w:t>
      </w:r>
      <w:proofErr w:type="gramStart"/>
      <w:r>
        <w:rPr>
          <w:rFonts w:ascii="Arial" w:hAnsi="Arial" w:cs="Courier 10 Pitch"/>
          <w:bCs/>
          <w:sz w:val="22"/>
          <w:szCs w:val="22"/>
          <w:u w:val="single"/>
        </w:rPr>
        <w:t>-  Connecter</w:t>
      </w:r>
      <w:proofErr w:type="gramEnd"/>
      <w:r>
        <w:rPr>
          <w:rFonts w:ascii="Arial" w:hAnsi="Arial" w:cs="Courier 10 Pitch"/>
          <w:bCs/>
          <w:sz w:val="22"/>
          <w:szCs w:val="22"/>
          <w:u w:val="single"/>
        </w:rPr>
        <w:t xml:space="preserve"> la tuyauterie d'aspiration : </w:t>
      </w:r>
      <w:r>
        <w:rPr>
          <w:rFonts w:ascii="Arial" w:hAnsi="Arial" w:cs="Courier 10 Pitch"/>
          <w:bCs/>
          <w:sz w:val="22"/>
          <w:szCs w:val="22"/>
        </w:rPr>
        <w:t xml:space="preserve">                   </w:t>
      </w:r>
      <w:r>
        <w:rPr>
          <w:rFonts w:ascii="Arial" w:hAnsi="Arial" w:cs="Courier 10 Pitch"/>
          <w:bCs/>
          <w:sz w:val="20"/>
        </w:rPr>
        <w:t>(30 mn pour 1 personne, outil clé plate 24)</w:t>
      </w:r>
    </w:p>
    <w:p w14:paraId="76042716" w14:textId="77777777" w:rsidR="00430B77" w:rsidRDefault="001C0D01">
      <w:pPr>
        <w:pStyle w:val="Corpsdetexte"/>
        <w:spacing w:after="0" w:line="240" w:lineRule="auto"/>
        <w:ind w:left="907" w:hanging="45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Raccorder la tuyauterie Ø 50 mm comprenant : deux coudes, quatre tuyaux PVC Ø 50 mm, un vacuomètre, une vanne manuelle, une plaque transparente de fermeture de la trappe du plateau et une crépine, au circuit d'aspiration de la pompe au moyen du raccord union trois pièces.</w:t>
      </w:r>
    </w:p>
    <w:p w14:paraId="185C746D" w14:textId="77777777" w:rsidR="00430B77" w:rsidRDefault="001C0D01">
      <w:pPr>
        <w:pStyle w:val="Corpsdetexte"/>
        <w:spacing w:after="0" w:line="240" w:lineRule="auto"/>
        <w:ind w:left="907" w:hanging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S'assurer de la présence du joint torique dans son logement sur le </w:t>
      </w:r>
      <w:proofErr w:type="spellStart"/>
      <w:r>
        <w:rPr>
          <w:rFonts w:ascii="Arial" w:hAnsi="Arial"/>
          <w:sz w:val="22"/>
          <w:szCs w:val="22"/>
        </w:rPr>
        <w:t>coté</w:t>
      </w:r>
      <w:proofErr w:type="spellEnd"/>
      <w:r>
        <w:rPr>
          <w:rFonts w:ascii="Arial" w:hAnsi="Arial"/>
          <w:sz w:val="22"/>
          <w:szCs w:val="22"/>
        </w:rPr>
        <w:t xml:space="preserve"> du raccord union.</w:t>
      </w:r>
    </w:p>
    <w:p w14:paraId="2DEB2FC6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  <w:u w:val="single"/>
        </w:rPr>
      </w:pPr>
    </w:p>
    <w:p w14:paraId="32947EEB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  <w:u w:val="single"/>
        </w:rPr>
      </w:pPr>
    </w:p>
    <w:p w14:paraId="05D5DBDC" w14:textId="77777777" w:rsidR="00430B77" w:rsidRDefault="001C0D01">
      <w:pPr>
        <w:pStyle w:val="Corpsdetexte"/>
        <w:spacing w:after="0" w:line="240" w:lineRule="auto"/>
        <w:rPr>
          <w:rFonts w:ascii="Arial" w:hAnsi="Arial"/>
        </w:rPr>
      </w:pPr>
      <w:r>
        <w:rPr>
          <w:rFonts w:ascii="Arial" w:hAnsi="Arial"/>
          <w:b/>
          <w:bCs/>
          <w:sz w:val="22"/>
          <w:szCs w:val="22"/>
          <w:u w:val="single"/>
        </w:rPr>
        <w:t>3 – Connecter la tuyauterie de refoulement :</w:t>
      </w:r>
      <w:r>
        <w:rPr>
          <w:rFonts w:ascii="Arial" w:hAnsi="Arial"/>
          <w:sz w:val="22"/>
        </w:rPr>
        <w:t xml:space="preserve">  </w:t>
      </w:r>
      <w:r>
        <w:rPr>
          <w:rFonts w:ascii="Arial" w:hAnsi="Arial"/>
          <w:b/>
          <w:bCs/>
          <w:sz w:val="22"/>
          <w:szCs w:val="22"/>
        </w:rPr>
        <w:t xml:space="preserve">                </w:t>
      </w:r>
      <w:proofErr w:type="gramStart"/>
      <w:r>
        <w:rPr>
          <w:rFonts w:ascii="Arial" w:hAnsi="Arial"/>
          <w:b/>
          <w:bCs/>
          <w:sz w:val="22"/>
          <w:szCs w:val="22"/>
        </w:rPr>
        <w:t xml:space="preserve">   </w:t>
      </w:r>
      <w:r>
        <w:rPr>
          <w:rFonts w:ascii="Arial" w:hAnsi="Arial"/>
          <w:b/>
          <w:bCs/>
        </w:rPr>
        <w:t>(</w:t>
      </w:r>
      <w:proofErr w:type="gramEnd"/>
      <w:r>
        <w:rPr>
          <w:rFonts w:ascii="Arial" w:hAnsi="Arial"/>
          <w:b/>
          <w:bCs/>
        </w:rPr>
        <w:t>30 mn pour 1 personne, outil clé plate 24)</w:t>
      </w:r>
    </w:p>
    <w:p w14:paraId="78603C45" w14:textId="77777777" w:rsidR="00430B77" w:rsidRDefault="001C0D01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Raccorder la tuyauterie Ø 32 mm comprenant : trois coudes et quatre tuyaux PVC Ø 32 mm entre le circuit de refoulement de la pompe et l'entrée du débitmètre à flotteur au moyen des raccords union trois pièces.</w:t>
      </w:r>
    </w:p>
    <w:p w14:paraId="1EF5097F" w14:textId="77777777" w:rsidR="00430B77" w:rsidRDefault="001C0D01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S'assurer de la présence des joints toriques dans leurs logements, sur le coté des raccords union.</w:t>
      </w:r>
    </w:p>
    <w:p w14:paraId="397A0C4D" w14:textId="77777777" w:rsidR="00430B77" w:rsidRDefault="00430B77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</w:p>
    <w:p w14:paraId="1A36C489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bCs/>
          <w:sz w:val="22"/>
          <w:szCs w:val="22"/>
          <w:u w:val="single"/>
        </w:rPr>
      </w:pPr>
    </w:p>
    <w:p w14:paraId="421E7816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>4 – Mise en service et essai</w:t>
      </w:r>
      <w:r>
        <w:rPr>
          <w:rFonts w:ascii="Arial" w:hAnsi="Arial"/>
          <w:b/>
          <w:bCs/>
          <w:sz w:val="22"/>
          <w:szCs w:val="22"/>
        </w:rPr>
        <w:t xml:space="preserve"> : 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b/>
          <w:bCs/>
        </w:rPr>
        <w:t>(1 heure pour une personne)</w:t>
      </w:r>
    </w:p>
    <w:p w14:paraId="25F1C64D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- déconsigner </w:t>
      </w:r>
      <w:proofErr w:type="gramStart"/>
      <w:r>
        <w:rPr>
          <w:rFonts w:ascii="Arial" w:hAnsi="Arial"/>
          <w:sz w:val="22"/>
          <w:szCs w:val="22"/>
        </w:rPr>
        <w:t>la partie électriques</w:t>
      </w:r>
      <w:proofErr w:type="gramEnd"/>
    </w:p>
    <w:p w14:paraId="47513770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enclencher l’interrupteur sectionneur</w:t>
      </w:r>
    </w:p>
    <w:p w14:paraId="11C897C3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- Faire l’essai de fonctionnement en suivant la procédure de mise en route</w:t>
      </w:r>
      <w:r>
        <w:rPr>
          <w:rFonts w:ascii="Arial" w:hAnsi="Arial"/>
          <w:b/>
          <w:bCs/>
          <w:sz w:val="22"/>
          <w:szCs w:val="22"/>
        </w:rPr>
        <w:tab/>
      </w:r>
    </w:p>
    <w:p w14:paraId="5772BFAC" w14:textId="77777777" w:rsidR="00430B77" w:rsidRDefault="00430B77">
      <w:pPr>
        <w:pStyle w:val="Corpsdetexte"/>
        <w:spacing w:after="0" w:line="240" w:lineRule="auto"/>
        <w:ind w:left="720" w:hanging="360"/>
        <w:rPr>
          <w:rFonts w:ascii="Arial" w:hAnsi="Arial"/>
          <w:sz w:val="22"/>
          <w:szCs w:val="22"/>
        </w:rPr>
      </w:pPr>
    </w:p>
    <w:p w14:paraId="68300D49" w14:textId="77777777" w:rsidR="00430B77" w:rsidRPr="001C0D01" w:rsidRDefault="00430B77">
      <w:pPr>
        <w:pStyle w:val="Corpsdetexte"/>
        <w:spacing w:after="0" w:line="240" w:lineRule="auto"/>
        <w:ind w:left="284" w:hanging="284"/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</w:p>
    <w:p w14:paraId="167AA7A0" w14:textId="77777777" w:rsidR="00430B77" w:rsidRPr="001C0D01" w:rsidRDefault="001C0D01">
      <w:pPr>
        <w:pStyle w:val="Corpsdetexte"/>
        <w:spacing w:after="0" w:line="240" w:lineRule="auto"/>
        <w:ind w:left="284" w:hanging="284"/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>
        <w:br w:type="page"/>
      </w:r>
    </w:p>
    <w:p w14:paraId="7A7D737F" w14:textId="77777777" w:rsidR="00430B77" w:rsidRPr="001C0D01" w:rsidRDefault="00430B77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</w:p>
    <w:p w14:paraId="39C4CF31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t>PROCÉDURE DE MISE EN SERVICE ET ARRÊT</w:t>
      </w:r>
    </w:p>
    <w:p w14:paraId="4E4D4E9C" w14:textId="77777777" w:rsidR="00430B77" w:rsidRPr="001C0D01" w:rsidRDefault="00430B77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</w:p>
    <w:p w14:paraId="06CD9F47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2"/>
          <w:szCs w:val="22"/>
          <w:u w:val="single"/>
        </w:rPr>
      </w:pPr>
      <w:r>
        <w:rPr>
          <w:rFonts w:ascii="Arial" w:hAnsi="Arial"/>
          <w:b/>
          <w:caps/>
          <w:color w:val="55308D"/>
          <w:sz w:val="22"/>
          <w:szCs w:val="22"/>
          <w:u w:val="single"/>
        </w:rPr>
        <w:t>MISE EN MARCHE GÉNÉRALE</w:t>
      </w:r>
    </w:p>
    <w:p w14:paraId="196409CA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2DD83731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olor w:val="55308D"/>
          <w:sz w:val="22"/>
          <w:szCs w:val="22"/>
          <w:u w:val="single"/>
        </w:rPr>
      </w:pPr>
      <w:r>
        <w:rPr>
          <w:rFonts w:ascii="Arial" w:hAnsi="Arial"/>
          <w:b/>
          <w:color w:val="55308D"/>
          <w:sz w:val="22"/>
          <w:szCs w:val="22"/>
          <w:u w:val="single"/>
        </w:rPr>
        <w:t>Pompe volumétrique</w:t>
      </w:r>
    </w:p>
    <w:p w14:paraId="5ACA1E1A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· Appuyer sur le bouton poussoir "MARCHE", le voyant vert s'allume, la pompe est en service.</w:t>
      </w:r>
    </w:p>
    <w:p w14:paraId="16F1BA5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· Appuyer sur le bouton poussoir "ARRÊT", la pompe s'arrête</w:t>
      </w:r>
    </w:p>
    <w:p w14:paraId="52866EDA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olor w:val="55308D"/>
          <w:sz w:val="22"/>
          <w:szCs w:val="22"/>
          <w:u w:val="single"/>
        </w:rPr>
      </w:pPr>
    </w:p>
    <w:p w14:paraId="0A577378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Deux modes de marches sont disponibles pour les groupes volumétriques :</w:t>
      </w:r>
    </w:p>
    <w:p w14:paraId="57F58701" w14:textId="77777777" w:rsidR="00430B77" w:rsidRDefault="001C0D01">
      <w:pPr>
        <w:pStyle w:val="Corpsdetexte"/>
        <w:spacing w:after="0" w:line="240" w:lineRule="auto"/>
        <w:ind w:left="850" w:hanging="51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· Marche directe : le moteur alimenté par un réseau direct tourne dans le sens horaire lorsque l'on est placé face au bout d'arbre.</w:t>
      </w:r>
    </w:p>
    <w:p w14:paraId="014904FD" w14:textId="77777777" w:rsidR="00430B77" w:rsidRDefault="001C0D01">
      <w:pPr>
        <w:pStyle w:val="Corpsdetexte"/>
        <w:spacing w:after="0" w:line="240" w:lineRule="auto"/>
        <w:ind w:left="850" w:hanging="51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· Marche inverse : le moteur tourne en sens inverse car deux des phases de l'alimentation sont permutées.</w:t>
      </w:r>
    </w:p>
    <w:p w14:paraId="6951064B" w14:textId="77777777" w:rsidR="00430B77" w:rsidRDefault="00430B77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</w:p>
    <w:p w14:paraId="646B67C7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ATTENTION : Avant toute mise en route de la pompe, il faut positionner les vannes trois voies du circuit hydraulique conformément au mode de marche étudié (direct ou inverse).</w:t>
      </w:r>
    </w:p>
    <w:p w14:paraId="07791E41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4C8A58BD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olor w:val="000080"/>
          <w:sz w:val="22"/>
          <w:szCs w:val="22"/>
          <w:u w:val="single"/>
        </w:rPr>
      </w:pPr>
      <w:r>
        <w:rPr>
          <w:rFonts w:ascii="Arial" w:hAnsi="Arial"/>
          <w:b/>
          <w:color w:val="000080"/>
          <w:sz w:val="22"/>
          <w:szCs w:val="22"/>
          <w:u w:val="single"/>
        </w:rPr>
        <w:t>Mode de marche et d'arrêt, groupe volumétrique à variateur mécanique :</w:t>
      </w:r>
    </w:p>
    <w:p w14:paraId="727B1C2E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  <w:u w:val="single"/>
        </w:rPr>
      </w:pPr>
    </w:p>
    <w:p w14:paraId="77F50286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u w:val="single"/>
        </w:rPr>
        <w:t>Marche directe :</w:t>
      </w:r>
    </w:p>
    <w:p w14:paraId="0D6ECB97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Tourner les vannes comme suit :</w:t>
      </w:r>
    </w:p>
    <w:p w14:paraId="6E850B89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la vanne de gauche indicateur de la poignée vers le bas,</w:t>
      </w:r>
    </w:p>
    <w:p w14:paraId="01188301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la vanne de droite indicateur de la poignée vers le haut,</w:t>
      </w:r>
    </w:p>
    <w:p w14:paraId="24667723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Appuyer sur le bouton poussoir "MARCHE DIRECTE", son voyant orange s'allume, la pompe tourne dans le sens horaire (en vue de face),</w:t>
      </w:r>
    </w:p>
    <w:p w14:paraId="09F52EEB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Appuyer sur le bouton poussoir "ARRÊT", la pompe s'arrête, le voyant orange s'éteint.</w:t>
      </w:r>
    </w:p>
    <w:p w14:paraId="1E15AB01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404DF4FB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  <w:u w:val="single"/>
        </w:rPr>
        <w:t>Marche inverse :</w:t>
      </w:r>
    </w:p>
    <w:p w14:paraId="09BC1871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Tourner les vannes comme suit :</w:t>
      </w:r>
    </w:p>
    <w:p w14:paraId="10025B5B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la vanne de gauche, indicateur de la poignée vers le haut,</w:t>
      </w:r>
    </w:p>
    <w:p w14:paraId="45775D4B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la vanne de droite, indicateur de la poignée vers le bas.</w:t>
      </w:r>
    </w:p>
    <w:p w14:paraId="0F42D8AC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Appuyer sur le bouton poussoir "MARCHE INVERSE", son voyant orange s'allume, la pompe tourne dans le sens anti-horaire (en vue de face).</w:t>
      </w:r>
    </w:p>
    <w:p w14:paraId="127EEA78" w14:textId="77777777" w:rsidR="00430B77" w:rsidRDefault="001C0D01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Appuyer sur le bouton poussoir "ARRÊT", la pompe s'arrête, le voyant orange s'éteint.</w:t>
      </w:r>
    </w:p>
    <w:p w14:paraId="29F5C8F9" w14:textId="77777777" w:rsidR="00430B77" w:rsidRDefault="00430B77">
      <w:pPr>
        <w:pStyle w:val="Corpsdetexte"/>
        <w:spacing w:after="0" w:line="240" w:lineRule="auto"/>
        <w:rPr>
          <w:rFonts w:ascii="Arial" w:hAnsi="Arial"/>
          <w:sz w:val="22"/>
          <w:szCs w:val="22"/>
        </w:rPr>
      </w:pPr>
    </w:p>
    <w:p w14:paraId="552BC7F4" w14:textId="77777777" w:rsidR="00430B77" w:rsidRDefault="00430B77">
      <w:pPr>
        <w:pStyle w:val="Corpsdetexte"/>
        <w:spacing w:after="0" w:line="240" w:lineRule="auto"/>
        <w:rPr>
          <w:rFonts w:ascii="Arial" w:hAnsi="Arial"/>
          <w:b/>
          <w:caps/>
          <w:color w:val="0000FF"/>
          <w:sz w:val="22"/>
          <w:szCs w:val="22"/>
          <w:u w:val="single"/>
        </w:rPr>
      </w:pPr>
    </w:p>
    <w:p w14:paraId="0BA2D122" w14:textId="77777777" w:rsidR="00430B77" w:rsidRDefault="001C0D01">
      <w:pPr>
        <w:pStyle w:val="Corpsdetexte"/>
        <w:spacing w:after="0" w:line="240" w:lineRule="auto"/>
        <w:rPr>
          <w:rFonts w:ascii="Arial" w:hAnsi="Arial"/>
          <w:b/>
          <w:caps/>
          <w:color w:val="55308D"/>
          <w:sz w:val="22"/>
          <w:szCs w:val="22"/>
          <w:u w:val="single"/>
        </w:rPr>
      </w:pPr>
      <w:r>
        <w:rPr>
          <w:rFonts w:ascii="Arial" w:hAnsi="Arial"/>
          <w:b/>
          <w:caps/>
          <w:color w:val="55308D"/>
          <w:sz w:val="22"/>
          <w:szCs w:val="22"/>
          <w:u w:val="single"/>
        </w:rPr>
        <w:t>PROCÉDURE DE MISE HORS ÉNERGIE</w:t>
      </w:r>
    </w:p>
    <w:p w14:paraId="003DB1A3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Appuyer sur le bouton d'arrêt général pour mettre le banc hors tension,</w:t>
      </w:r>
    </w:p>
    <w:p w14:paraId="59D47B1A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· Positionner la commande du sectionneur général sur 0 </w:t>
      </w:r>
      <w:proofErr w:type="gramStart"/>
      <w:r>
        <w:rPr>
          <w:rFonts w:ascii="Arial" w:hAnsi="Arial"/>
          <w:sz w:val="22"/>
          <w:szCs w:val="22"/>
        </w:rPr>
        <w:t>( QM</w:t>
      </w:r>
      <w:proofErr w:type="gramEnd"/>
      <w:r>
        <w:rPr>
          <w:rFonts w:ascii="Arial" w:hAnsi="Arial"/>
          <w:sz w:val="22"/>
          <w:szCs w:val="22"/>
        </w:rPr>
        <w:t>0)  et réaliser sa consignation par la pose de cadenas de sécurités.</w:t>
      </w:r>
    </w:p>
    <w:p w14:paraId="478379D3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· Réaliser les mêmes opérations pour mettre hors énergie le coffret de distribution de puissance.</w:t>
      </w:r>
    </w:p>
    <w:p w14:paraId="19E572AA" w14:textId="77777777" w:rsidR="00430B77" w:rsidRDefault="001C0D01">
      <w:pPr>
        <w:pStyle w:val="Corpsdetexte"/>
        <w:spacing w:after="0" w:line="24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Vérifier l’absence de tension (VAT) sur le premier sectionneur de l’armoire électrique</w:t>
      </w:r>
    </w:p>
    <w:p w14:paraId="126CA386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2"/>
          <w:szCs w:val="22"/>
          <w:highlight w:val="lightGray"/>
        </w:rPr>
      </w:pPr>
      <w:r>
        <w:br w:type="page"/>
      </w:r>
    </w:p>
    <w:p w14:paraId="6CCA1542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proofErr w:type="gramStart"/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lastRenderedPageBreak/>
        <w:t>FACTURE  pour</w:t>
      </w:r>
      <w:proofErr w:type="gramEnd"/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t xml:space="preserve"> la </w:t>
      </w:r>
      <w:proofErr w:type="spellStart"/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t>moto-pompe</w:t>
      </w:r>
      <w:proofErr w:type="spellEnd"/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t xml:space="preserve"> magnétique</w:t>
      </w:r>
    </w:p>
    <w:p w14:paraId="1F9E6D0E" w14:textId="77777777" w:rsidR="00430B77" w:rsidRDefault="001C0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17" behindDoc="0" locked="0" layoutInCell="1" allowOverlap="1" wp14:anchorId="78C23672" wp14:editId="4DAFB84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3229610"/>
            <wp:effectExtent l="0" t="0" r="0" b="0"/>
            <wp:wrapSquare wrapText="largest"/>
            <wp:docPr id="1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A711A" w14:textId="77777777" w:rsidR="00430B77" w:rsidRDefault="001C0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18" behindDoc="0" locked="0" layoutInCell="1" allowOverlap="1" wp14:anchorId="693CBE20" wp14:editId="5A56BF0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5024755"/>
            <wp:effectExtent l="0" t="0" r="0" b="0"/>
            <wp:wrapSquare wrapText="largest"/>
            <wp:docPr id="1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1C312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01854E1A" w14:textId="77777777" w:rsidR="00430B77" w:rsidRDefault="00430B77">
      <w:pPr>
        <w:rPr>
          <w:rFonts w:ascii="Times New Roman" w:hAnsi="Times New Roman" w:cs="Times New Roman"/>
          <w:sz w:val="24"/>
          <w:szCs w:val="24"/>
        </w:rPr>
      </w:pPr>
    </w:p>
    <w:p w14:paraId="7211F6A3" w14:textId="77777777" w:rsidR="00430B77" w:rsidRPr="001C0D01" w:rsidRDefault="001C0D01">
      <w:pP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>
        <w:br w:type="page"/>
      </w:r>
    </w:p>
    <w:p w14:paraId="362FB816" w14:textId="77777777" w:rsidR="00430B77" w:rsidRPr="001C0D01" w:rsidRDefault="001C0D01">
      <w:pPr>
        <w:jc w:val="center"/>
        <w:rPr>
          <w:rFonts w:ascii="Arial" w:hAnsi="Arial" w:cs="Times New Roman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Times New Roman"/>
          <w:b/>
          <w:bCs/>
          <w:sz w:val="28"/>
          <w:szCs w:val="28"/>
          <w:highlight w:val="lightGray"/>
        </w:rPr>
        <w:lastRenderedPageBreak/>
        <w:t>INTÉRIEUR DE L’ARMOIRE ÉLECTRIQUE</w:t>
      </w:r>
    </w:p>
    <w:p w14:paraId="5FB60685" w14:textId="77777777" w:rsidR="00430B77" w:rsidRDefault="00430B77">
      <w:pPr>
        <w:jc w:val="center"/>
        <w:rPr>
          <w:rFonts w:ascii="Arial" w:hAnsi="Arial" w:cs="Times New Roman"/>
          <w:b/>
          <w:bCs/>
          <w:sz w:val="24"/>
          <w:szCs w:val="24"/>
        </w:rPr>
      </w:pPr>
    </w:p>
    <w:p w14:paraId="6525170C" w14:textId="77777777" w:rsidR="00430B77" w:rsidRDefault="001C0D01">
      <w:pPr>
        <w:jc w:val="center"/>
        <w:rPr>
          <w:rFonts w:ascii="Arial" w:hAnsi="Arial" w:cs="Times New Roman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sz w:val="24"/>
          <w:szCs w:val="24"/>
        </w:rPr>
        <w:t xml:space="preserve">Armoire interne </w:t>
      </w:r>
      <w:r>
        <w:rPr>
          <w:rFonts w:ascii="Arial" w:hAnsi="Arial" w:cs="Arial"/>
          <w:b/>
          <w:bCs/>
          <w:sz w:val="24"/>
          <w:szCs w:val="24"/>
        </w:rPr>
        <w:t>Pupitre principal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5AF2156D" w14:textId="77777777" w:rsidR="00430B77" w:rsidRDefault="001C0D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9" behindDoc="0" locked="0" layoutInCell="1" allowOverlap="1" wp14:anchorId="4CEB0426" wp14:editId="6F0AFDC5">
            <wp:simplePos x="0" y="0"/>
            <wp:positionH relativeFrom="column">
              <wp:posOffset>981710</wp:posOffset>
            </wp:positionH>
            <wp:positionV relativeFrom="paragraph">
              <wp:posOffset>104140</wp:posOffset>
            </wp:positionV>
            <wp:extent cx="4995545" cy="3745230"/>
            <wp:effectExtent l="0" t="0" r="0" b="0"/>
            <wp:wrapSquare wrapText="largest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CF049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0AD366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CB059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E5F3F7" w14:textId="5DC26D62" w:rsidR="00430B77" w:rsidRDefault="00A464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84C2F61">
          <v:rect id="Forme 3" o:spid="_x0000_s1031" style="position:absolute;left:0;text-align:left;margin-left:425.45pt;margin-top:12.05pt;width:45.2pt;height:28.3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" strokecolor="#3465a4" strokeweight="1.01mm">
            <v:stroke joinstyle="round"/>
            <v:textbox inset=".49mm,.49mm,.49mm,.49mm">
              <w:txbxContent>
                <w:p w14:paraId="7400CBEB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QM0</w:t>
                  </w:r>
                </w:p>
              </w:txbxContent>
            </v:textbox>
          </v:rect>
        </w:pict>
      </w:r>
    </w:p>
    <w:p w14:paraId="67CD15F5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D03FEE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3164D3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F5EAEA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41DB03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7BF148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44647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68D395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9C10B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BF792C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84CF9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CDCAF1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EF5B43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8CFFC3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E7BB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92CF92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31D767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14935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25856" w14:textId="77777777" w:rsidR="00430B77" w:rsidRDefault="00430B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03AC2A" w14:textId="4C3EE598" w:rsidR="00430B77" w:rsidRDefault="001C0D01">
      <w:pPr>
        <w:jc w:val="center"/>
        <w:rPr>
          <w:rFonts w:ascii="Arial" w:hAnsi="Arial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7AB2CA0" wp14:editId="3CDBC912">
            <wp:simplePos x="0" y="0"/>
            <wp:positionH relativeFrom="column">
              <wp:posOffset>1029335</wp:posOffset>
            </wp:positionH>
            <wp:positionV relativeFrom="paragraph">
              <wp:posOffset>247015</wp:posOffset>
            </wp:positionV>
            <wp:extent cx="4888865" cy="3665220"/>
            <wp:effectExtent l="0" t="0" r="0" b="0"/>
            <wp:wrapSquare wrapText="largest"/>
            <wp:docPr id="1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404">
        <w:rPr>
          <w:noProof/>
        </w:rPr>
        <w:pict w14:anchorId="45A45432">
          <v:rect id="Forme 4" o:spid="_x0000_s1030" style="position:absolute;left:0;text-align:left;margin-left:148.15pt;margin-top:279.75pt;width:33.25pt;height:28.3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" strokecolor="#3465a4" strokeweight="1.01mm">
            <v:stroke joinstyle="round"/>
            <v:textbox inset=".49mm,.49mm,.49mm,.49mm">
              <w:txbxContent>
                <w:p w14:paraId="4035DAD8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KM1</w:t>
                  </w:r>
                </w:p>
              </w:txbxContent>
            </v:textbox>
          </v:rect>
        </w:pict>
      </w:r>
      <w:r w:rsidR="00A46404">
        <w:rPr>
          <w:noProof/>
        </w:rPr>
        <w:pict w14:anchorId="2E3F20E2">
          <v:rect id="Forme 5" o:spid="_x0000_s1029" style="position:absolute;left:0;text-align:left;margin-left:181.35pt;margin-top:279.75pt;width:33.25pt;height:28.3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" strokecolor="#3465a4" strokeweight="1.01mm">
            <v:stroke joinstyle="round"/>
            <v:textbox inset=".49mm,.49mm,.49mm,.49mm">
              <w:txbxContent>
                <w:p w14:paraId="0204D667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KM2</w:t>
                  </w:r>
                </w:p>
              </w:txbxContent>
            </v:textbox>
          </v:rect>
        </w:pict>
      </w:r>
      <w:r w:rsidR="00A46404">
        <w:rPr>
          <w:noProof/>
        </w:rPr>
        <w:pict w14:anchorId="4D1A0E1B">
          <v:rect id="Forme 6" o:spid="_x0000_s1028" style="position:absolute;left:0;text-align:left;margin-left:214.55pt;margin-top:279.75pt;width:33.25pt;height:28.3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" strokecolor="#3465a4" strokeweight="1.01mm">
            <v:stroke joinstyle="round"/>
            <v:textbox inset=".49mm,.49mm,.49mm,.49mm">
              <w:txbxContent>
                <w:p w14:paraId="7320C428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KM3</w:t>
                  </w:r>
                </w:p>
              </w:txbxContent>
            </v:textbox>
          </v:rect>
        </w:pict>
      </w:r>
      <w:r w:rsidR="00A46404">
        <w:rPr>
          <w:noProof/>
        </w:rPr>
        <w:pict w14:anchorId="03409F8F">
          <v:rect id="Forme 7" o:spid="_x0000_s1027" style="position:absolute;left:0;text-align:left;margin-left:247.75pt;margin-top:279.75pt;width:33.25pt;height:28.3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" strokecolor="#3465a4" strokeweight="1.01mm">
            <v:stroke joinstyle="round"/>
            <v:textbox inset=".49mm,.49mm,.49mm,.49mm">
              <w:txbxContent>
                <w:p w14:paraId="123FDE7F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KM4</w:t>
                  </w:r>
                </w:p>
              </w:txbxContent>
            </v:textbox>
          </v:rect>
        </w:pict>
      </w:r>
      <w:r>
        <w:rPr>
          <w:rFonts w:ascii="Arial" w:hAnsi="Arial" w:cs="Times New Roman"/>
          <w:b/>
          <w:bCs/>
          <w:sz w:val="24"/>
          <w:szCs w:val="24"/>
        </w:rPr>
        <w:t xml:space="preserve">Armoire interne </w:t>
      </w:r>
      <w:r>
        <w:rPr>
          <w:rFonts w:ascii="Arial" w:hAnsi="Arial" w:cs="Arial"/>
          <w:b/>
          <w:bCs/>
          <w:sz w:val="24"/>
          <w:szCs w:val="24"/>
        </w:rPr>
        <w:t xml:space="preserve">Pupitre de commande des pompes </w:t>
      </w:r>
      <w:r>
        <w:br w:type="page"/>
      </w:r>
    </w:p>
    <w:p w14:paraId="7CF0A7B0" w14:textId="77777777" w:rsidR="00430B77" w:rsidRPr="001C0D01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bCs/>
          <w:sz w:val="28"/>
          <w:szCs w:val="28"/>
          <w:highlight w:val="lightGray"/>
        </w:rPr>
      </w:pPr>
      <w:r w:rsidRPr="001C0D01">
        <w:rPr>
          <w:rFonts w:ascii="Arial" w:hAnsi="Arial" w:cs="Arial"/>
          <w:b/>
          <w:bCs/>
          <w:sz w:val="28"/>
          <w:szCs w:val="28"/>
          <w:highlight w:val="lightGray"/>
        </w:rPr>
        <w:lastRenderedPageBreak/>
        <w:t xml:space="preserve">PUPITRES DE COMMANDE </w:t>
      </w:r>
    </w:p>
    <w:p w14:paraId="375E026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C8DE508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Pupitre principal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5A983AAC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4" behindDoc="0" locked="0" layoutInCell="1" allowOverlap="1" wp14:anchorId="0D041AD4" wp14:editId="7185F1C2">
            <wp:simplePos x="0" y="0"/>
            <wp:positionH relativeFrom="column">
              <wp:posOffset>607060</wp:posOffset>
            </wp:positionH>
            <wp:positionV relativeFrom="paragraph">
              <wp:posOffset>172085</wp:posOffset>
            </wp:positionV>
            <wp:extent cx="6057900" cy="2103120"/>
            <wp:effectExtent l="0" t="0" r="0" b="0"/>
            <wp:wrapSquare wrapText="largest"/>
            <wp:docPr id="2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FBF5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02D155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C97D00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714128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816BA0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AEC60B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947E83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6A51AC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700AA4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F91D7F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916D49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BE708C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948F5F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F11C52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7C42AC7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Pupitre de commande des pompes </w:t>
      </w:r>
    </w:p>
    <w:p w14:paraId="7BA9D91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DF9A45D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5" behindDoc="0" locked="0" layoutInCell="1" allowOverlap="1" wp14:anchorId="3A9888E7" wp14:editId="08C8CF47">
            <wp:simplePos x="0" y="0"/>
            <wp:positionH relativeFrom="column">
              <wp:posOffset>1141095</wp:posOffset>
            </wp:positionH>
            <wp:positionV relativeFrom="paragraph">
              <wp:posOffset>40005</wp:posOffset>
            </wp:positionV>
            <wp:extent cx="4998720" cy="4723765"/>
            <wp:effectExtent l="0" t="0" r="0" b="0"/>
            <wp:wrapSquare wrapText="largest"/>
            <wp:docPr id="2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3645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1CE492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1D969A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CB741F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D6AD58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68EA7B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9C4BAC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B3E069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5906FD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11FEE9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110DC0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ED5520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8B8C8D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3FC873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9DB1C0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5CFC98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F724F4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F58227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32F411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6E1E87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3A05C3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9FED09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F963C6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19810A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1C4FE8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D65BC5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2F8198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2F7E61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B4229D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44AF24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A3D158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46F114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3F62CE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6257388" w14:textId="77777777" w:rsidR="00430B77" w:rsidRPr="001C0D01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8"/>
          <w:szCs w:val="28"/>
          <w:highlight w:val="lightGray"/>
        </w:rPr>
      </w:pPr>
      <w:r w:rsidRPr="001C0D01">
        <w:rPr>
          <w:rFonts w:ascii="Arial" w:hAnsi="Arial" w:cs="Arial"/>
          <w:b/>
          <w:sz w:val="28"/>
          <w:szCs w:val="28"/>
          <w:highlight w:val="lightGray"/>
        </w:rPr>
        <w:lastRenderedPageBreak/>
        <w:t>SCHÉMA ÉLECTRIQUE</w:t>
      </w:r>
    </w:p>
    <w:p w14:paraId="55CE0B89" w14:textId="6F11C043" w:rsidR="00430B77" w:rsidRPr="001C0D01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8"/>
          <w:szCs w:val="28"/>
          <w:highlight w:val="lightGray"/>
        </w:rPr>
      </w:pPr>
    </w:p>
    <w:p w14:paraId="5C9D6C85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70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Partie puissance :</w:t>
      </w:r>
    </w:p>
    <w:p w14:paraId="1E591DC9" w14:textId="642AC0B4" w:rsidR="00430B77" w:rsidRDefault="004C13E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708"/>
        <w:rPr>
          <w:rFonts w:ascii="Arial" w:hAnsi="Arial" w:cs="Arial"/>
          <w:sz w:val="24"/>
          <w:szCs w:val="24"/>
        </w:rPr>
      </w:pPr>
      <w:r>
        <w:rPr>
          <w:noProof/>
        </w:rPr>
        <w:pict w14:anchorId="50A4AD2D">
          <v:rect id="Forme 8" o:spid="_x0000_s1026" style="position:absolute;left:0;text-align:left;margin-left:102.55pt;margin-top:103pt;width:31.1pt;height:16.3pt;z-index:35;visibility:visible;mso-wrap-style:square;mso-wrap-distance-left:0;mso-wrap-distance-top:0;mso-wrap-distance-right:0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" stroked="f">
            <v:textbox style="mso-next-textbox:#Forme 8" inset="0,0,0,0">
              <w:txbxContent>
                <w:p w14:paraId="4819B9F9" w14:textId="77777777" w:rsidR="00430B77" w:rsidRDefault="001C0D01">
                  <w:pPr>
                    <w:overflowPunct/>
                    <w:autoSpaceDE/>
                    <w:jc w:val="center"/>
                  </w:pPr>
                  <w:r>
                    <w:rPr>
                      <w:rFonts w:ascii="Arial" w:eastAsia="NSimSun" w:hAnsi="Arial" w:cs="Lucida Sans"/>
                      <w:kern w:val="2"/>
                      <w:sz w:val="24"/>
                      <w:szCs w:val="24"/>
                      <w:lang w:bidi="hi-IN"/>
                    </w:rPr>
                    <w:t>QM0</w:t>
                  </w:r>
                </w:p>
              </w:txbxContent>
            </v:textbox>
          </v:rect>
        </w:pict>
      </w:r>
    </w:p>
    <w:p w14:paraId="5BD857F9" w14:textId="6C67C62E" w:rsidR="00430B77" w:rsidRPr="001C0D01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8"/>
          <w:szCs w:val="28"/>
          <w:highlight w:val="lightGray"/>
        </w:rPr>
      </w:pPr>
      <w:r w:rsidRPr="001C0D01">
        <w:rPr>
          <w:rFonts w:ascii="Arial" w:hAnsi="Arial" w:cs="Arial"/>
          <w:b/>
          <w:noProof/>
          <w:sz w:val="28"/>
          <w:szCs w:val="28"/>
          <w:highlight w:val="lightGray"/>
        </w:rPr>
        <w:drawing>
          <wp:anchor distT="0" distB="0" distL="0" distR="0" simplePos="0" relativeHeight="251656192" behindDoc="0" locked="0" layoutInCell="1" allowOverlap="1" wp14:anchorId="1AC4839A" wp14:editId="5AEA652B">
            <wp:simplePos x="0" y="0"/>
            <wp:positionH relativeFrom="column">
              <wp:posOffset>226060</wp:posOffset>
            </wp:positionH>
            <wp:positionV relativeFrom="paragraph">
              <wp:posOffset>3175</wp:posOffset>
            </wp:positionV>
            <wp:extent cx="6569710" cy="4647565"/>
            <wp:effectExtent l="0" t="0" r="0" b="0"/>
            <wp:wrapSquare wrapText="largest"/>
            <wp:docPr id="2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3CEE4" w14:textId="1071146F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56E068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8FDB34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7D367D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4443E2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912740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3FB14E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25DB74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04C5AE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C4860C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FB4AA3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0F32BF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BE9914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A77D4C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22B54D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361FDC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1511D4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FDBD9F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044ED8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F587C5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0A6EB2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E98E19C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14:paraId="6A13E35B" w14:textId="77777777" w:rsidR="00430B77" w:rsidRDefault="00430B77">
      <w:pPr>
        <w:tabs>
          <w:tab w:val="left" w:pos="1680"/>
        </w:tabs>
        <w:rPr>
          <w:rFonts w:ascii="Times New Roman" w:hAnsi="Times New Roman" w:cs="Arial"/>
          <w:b/>
          <w:sz w:val="24"/>
          <w:szCs w:val="24"/>
          <w:u w:val="single"/>
        </w:rPr>
      </w:pPr>
    </w:p>
    <w:p w14:paraId="1805FC8E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ind w:left="70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Partie Circuit 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commande:</w:t>
      </w:r>
      <w:proofErr w:type="gramEnd"/>
    </w:p>
    <w:p w14:paraId="38B69154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6" behindDoc="0" locked="0" layoutInCell="1" allowOverlap="1" wp14:anchorId="23A01431" wp14:editId="4F33605C">
            <wp:simplePos x="0" y="0"/>
            <wp:positionH relativeFrom="column">
              <wp:posOffset>232410</wp:posOffset>
            </wp:positionH>
            <wp:positionV relativeFrom="paragraph">
              <wp:posOffset>113665</wp:posOffset>
            </wp:positionV>
            <wp:extent cx="6447155" cy="4316730"/>
            <wp:effectExtent l="0" t="0" r="0" b="0"/>
            <wp:wrapSquare wrapText="largest"/>
            <wp:docPr id="2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210C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77A137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1494AB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3C3445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5208D0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CCE0DF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7FABC3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9122FC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9C0349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DAF823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1244D2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8AFC54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A3009E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FF916A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1E794F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C4A582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B242E7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616D5C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5152C8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85B32E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DBDAB2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05BD71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E56E0E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5FFA29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B0D411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685E438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8" behindDoc="0" locked="0" layoutInCell="1" allowOverlap="1" wp14:anchorId="01048AFC" wp14:editId="265485B1">
            <wp:simplePos x="0" y="0"/>
            <wp:positionH relativeFrom="column">
              <wp:posOffset>270510</wp:posOffset>
            </wp:positionH>
            <wp:positionV relativeFrom="paragraph">
              <wp:posOffset>112395</wp:posOffset>
            </wp:positionV>
            <wp:extent cx="6363970" cy="4352925"/>
            <wp:effectExtent l="0" t="0" r="0" b="0"/>
            <wp:wrapSquare wrapText="largest"/>
            <wp:docPr id="2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1174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E36DDF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9EDA75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D399C6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631250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6667E0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4FE598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CBDF26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E09293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07F0DF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548185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9DAD0B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A85FA2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0D9DBA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0CC14F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04E3C1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465737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30C508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A7B691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B7BB42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3BC293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486216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8BB96D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F96F28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CE3DE6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CD793F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555662B" w14:textId="77777777" w:rsidR="00430B77" w:rsidRPr="001C0D01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8"/>
          <w:szCs w:val="28"/>
          <w:highlight w:val="lightGray"/>
        </w:rPr>
      </w:pPr>
      <w:r w:rsidRPr="001C0D01">
        <w:rPr>
          <w:rFonts w:ascii="Arial" w:hAnsi="Arial" w:cs="Arial"/>
          <w:b/>
          <w:sz w:val="28"/>
          <w:szCs w:val="28"/>
          <w:highlight w:val="lightGray"/>
        </w:rPr>
        <w:t>LE NOUVEAU MOTEUR MAGNÉTIQUE</w:t>
      </w:r>
    </w:p>
    <w:p w14:paraId="483D52D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3A0E0E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DE1822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F4A9923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26" behindDoc="0" locked="0" layoutInCell="1" allowOverlap="1" wp14:anchorId="1399AE39" wp14:editId="09BD744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7255" cy="2592070"/>
            <wp:effectExtent l="0" t="0" r="0" b="0"/>
            <wp:wrapSquare wrapText="largest"/>
            <wp:docPr id="29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1A98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B30B93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73F514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31DA46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339B3B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7AFCC8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E45D2C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7B3C23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62E41C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79F011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9F9518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CB98C2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5425B0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DAC0C57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C6240C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05C87C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8D0F96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3FD2C7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2A01D69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3951DDC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Plaque moteur</w:t>
      </w:r>
    </w:p>
    <w:p w14:paraId="7AA75D28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25" behindDoc="0" locked="0" layoutInCell="1" allowOverlap="1" wp14:anchorId="4423508D" wp14:editId="19D6179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43910" cy="1612900"/>
            <wp:effectExtent l="0" t="0" r="0" b="0"/>
            <wp:wrapSquare wrapText="largest"/>
            <wp:docPr id="30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DB861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008703A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6A31FA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B01B37C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B4F6BC6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14:paraId="50E6489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D7BDBDE" w14:textId="77777777" w:rsidR="00430B77" w:rsidRPr="001C0D01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8"/>
          <w:szCs w:val="28"/>
          <w:highlight w:val="lightGray"/>
        </w:rPr>
      </w:pPr>
      <w:r w:rsidRPr="001C0D01">
        <w:rPr>
          <w:rFonts w:ascii="Arial" w:hAnsi="Arial" w:cs="Arial"/>
          <w:b/>
          <w:sz w:val="28"/>
          <w:szCs w:val="28"/>
          <w:highlight w:val="lightGray"/>
        </w:rPr>
        <w:t>CATALOGUE DES PROTECTIONS</w:t>
      </w:r>
    </w:p>
    <w:p w14:paraId="03AE95AA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BB04F35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5DB83CA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21" behindDoc="0" locked="0" layoutInCell="1" allowOverlap="1" wp14:anchorId="4554B0DC" wp14:editId="5D11C50E">
            <wp:simplePos x="0" y="0"/>
            <wp:positionH relativeFrom="column">
              <wp:posOffset>197485</wp:posOffset>
            </wp:positionH>
            <wp:positionV relativeFrom="paragraph">
              <wp:posOffset>19050</wp:posOffset>
            </wp:positionV>
            <wp:extent cx="6568440" cy="6946265"/>
            <wp:effectExtent l="0" t="0" r="0" b="0"/>
            <wp:wrapSquare wrapText="largest"/>
            <wp:docPr id="31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BA69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5411B568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669417B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14:paraId="4F01D856" w14:textId="77777777" w:rsidR="00430B77" w:rsidRDefault="001C0D0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S</w:t>
      </w:r>
      <w:r w:rsidRPr="001C0D01">
        <w:rPr>
          <w:rFonts w:ascii="Arial" w:hAnsi="Arial" w:cs="Arial"/>
          <w:b/>
          <w:sz w:val="28"/>
          <w:szCs w:val="28"/>
          <w:highlight w:val="lightGray"/>
        </w:rPr>
        <w:t>É</w:t>
      </w:r>
      <w:r>
        <w:rPr>
          <w:rFonts w:ascii="Arial" w:hAnsi="Arial" w:cs="Arial"/>
          <w:b/>
          <w:sz w:val="28"/>
          <w:szCs w:val="28"/>
        </w:rPr>
        <w:t>CURIT</w:t>
      </w:r>
      <w:r w:rsidRPr="001C0D01">
        <w:rPr>
          <w:rFonts w:ascii="Arial" w:hAnsi="Arial" w:cs="Arial"/>
          <w:b/>
          <w:sz w:val="28"/>
          <w:szCs w:val="28"/>
          <w:highlight w:val="lightGray"/>
        </w:rPr>
        <w:t>É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14D52E1E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u w:val="single"/>
        </w:rPr>
      </w:pPr>
    </w:p>
    <w:p w14:paraId="5156E454" w14:textId="77777777" w:rsidR="00430B77" w:rsidRDefault="001C0D01">
      <w:pPr>
        <w:pStyle w:val="Titre3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>Vérification d'absence de tension</w:t>
      </w:r>
    </w:p>
    <w:p w14:paraId="0D824389" w14:textId="77777777" w:rsidR="00430B77" w:rsidRDefault="001C0D01">
      <w:pPr>
        <w:pStyle w:val="Corpsdetexte"/>
      </w:pPr>
      <w:r>
        <w:rPr>
          <w:rStyle w:val="Accentuationforte"/>
          <w:rFonts w:ascii="Arial" w:hAnsi="Arial"/>
          <w:sz w:val="22"/>
          <w:szCs w:val="22"/>
        </w:rPr>
        <w:t xml:space="preserve">Ce qui dit la norme NF C 18-510 : </w:t>
      </w:r>
      <w:r>
        <w:rPr>
          <w:rFonts w:ascii="Arial" w:hAnsi="Arial"/>
          <w:sz w:val="22"/>
          <w:szCs w:val="22"/>
        </w:rPr>
        <w:t>Les « vérificateurs d'absence de tension » ou « DISPOSITIFS DE VÉRIFICATION D'ABSENCE DE TENSION » sont des « détecteurs de tension » conçus spécifiquement pour vérifier l'absence de tension nominale et remplissant cette fonction à l'exclusion de toute autre.”</w:t>
      </w:r>
    </w:p>
    <w:p w14:paraId="59658A27" w14:textId="77777777" w:rsidR="00430B77" w:rsidRDefault="001C0D01">
      <w:pPr>
        <w:pStyle w:val="Corpsdetexte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“Les détecteurs de tension basse tension doivent avoir des pointes de touches IP2X.”</w:t>
      </w:r>
    </w:p>
    <w:p w14:paraId="2771DA87" w14:textId="77777777" w:rsidR="00430B77" w:rsidRDefault="001C0D01">
      <w:pPr>
        <w:pStyle w:val="Corpsdetexte"/>
      </w:pPr>
      <w:r>
        <w:rPr>
          <w:rFonts w:ascii="Arial" w:hAnsi="Arial"/>
          <w:sz w:val="22"/>
          <w:szCs w:val="22"/>
        </w:rPr>
        <w:t xml:space="preserve">Il est indispensable de </w:t>
      </w:r>
      <w:r>
        <w:rPr>
          <w:rStyle w:val="Accentuationforte"/>
          <w:rFonts w:ascii="Arial" w:hAnsi="Arial"/>
          <w:sz w:val="22"/>
          <w:szCs w:val="22"/>
        </w:rPr>
        <w:t>vérifier</w:t>
      </w:r>
      <w:r>
        <w:rPr>
          <w:rFonts w:ascii="Arial" w:hAnsi="Arial"/>
          <w:sz w:val="22"/>
          <w:szCs w:val="22"/>
        </w:rPr>
        <w:t xml:space="preserve"> le bon fonctionnement du VAT </w:t>
      </w:r>
      <w:r>
        <w:rPr>
          <w:rStyle w:val="Accentuationforte"/>
          <w:rFonts w:ascii="Arial" w:hAnsi="Arial"/>
          <w:sz w:val="22"/>
          <w:szCs w:val="22"/>
        </w:rPr>
        <w:t>avant</w:t>
      </w:r>
      <w:r>
        <w:rPr>
          <w:rFonts w:ascii="Arial" w:hAnsi="Arial"/>
          <w:sz w:val="22"/>
          <w:szCs w:val="22"/>
        </w:rPr>
        <w:t xml:space="preserve"> et </w:t>
      </w:r>
      <w:r>
        <w:rPr>
          <w:rStyle w:val="Accentuationforte"/>
          <w:rFonts w:ascii="Arial" w:hAnsi="Arial"/>
          <w:sz w:val="22"/>
          <w:szCs w:val="22"/>
        </w:rPr>
        <w:t>après</w:t>
      </w:r>
      <w:r>
        <w:rPr>
          <w:rFonts w:ascii="Arial" w:hAnsi="Arial"/>
          <w:sz w:val="22"/>
          <w:szCs w:val="22"/>
        </w:rPr>
        <w:t xml:space="preserve"> son utilisation.</w:t>
      </w:r>
    </w:p>
    <w:p w14:paraId="55D93725" w14:textId="12A42448" w:rsidR="00430B77" w:rsidRDefault="001C0D01">
      <w:pPr>
        <w:pStyle w:val="Corpsdetexte"/>
      </w:pPr>
      <w:r>
        <w:rPr>
          <w:rStyle w:val="Accentuationforte"/>
          <w:rFonts w:ascii="Arial" w:hAnsi="Arial"/>
          <w:i/>
          <w:sz w:val="22"/>
          <w:szCs w:val="22"/>
        </w:rPr>
        <w:t>L'utilisation de gants isolants est obligatoire lorsque l'opérateur opère à proximité de pièces nues présentant des risques de contact direct en cas de faux mouvement.</w:t>
      </w:r>
    </w:p>
    <w:p w14:paraId="092578EF" w14:textId="3E10930E" w:rsidR="00430B77" w:rsidRDefault="004C13EC">
      <w:pPr>
        <w:pStyle w:val="Corpsdetexte"/>
        <w:spacing w:after="0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0DC1A1D3" wp14:editId="2DFEBAFF">
            <wp:simplePos x="0" y="0"/>
            <wp:positionH relativeFrom="column">
              <wp:posOffset>2096770</wp:posOffset>
            </wp:positionH>
            <wp:positionV relativeFrom="paragraph">
              <wp:posOffset>3175</wp:posOffset>
            </wp:positionV>
            <wp:extent cx="2735580" cy="1765935"/>
            <wp:effectExtent l="0" t="0" r="0" b="0"/>
            <wp:wrapSquare wrapText="largest"/>
            <wp:docPr id="32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D3147" w14:textId="77777777" w:rsidR="00430B77" w:rsidRDefault="00430B77">
      <w:pPr>
        <w:pStyle w:val="Corpsdetexte"/>
        <w:spacing w:after="0"/>
      </w:pPr>
    </w:p>
    <w:p w14:paraId="12786370" w14:textId="77777777" w:rsidR="00430B77" w:rsidRDefault="00430B77">
      <w:pPr>
        <w:pStyle w:val="Corpsdetexte"/>
        <w:spacing w:after="0"/>
      </w:pPr>
    </w:p>
    <w:p w14:paraId="2F8B6FDE" w14:textId="77777777" w:rsidR="00430B77" w:rsidRDefault="00430B77">
      <w:pPr>
        <w:pStyle w:val="Corpsdetexte"/>
        <w:spacing w:after="0"/>
      </w:pPr>
    </w:p>
    <w:p w14:paraId="134F699F" w14:textId="77777777" w:rsidR="00430B77" w:rsidRDefault="00430B77">
      <w:pPr>
        <w:pStyle w:val="Corpsdetexte"/>
        <w:spacing w:after="0"/>
      </w:pPr>
    </w:p>
    <w:p w14:paraId="6893C7A9" w14:textId="77777777" w:rsidR="00430B77" w:rsidRDefault="00430B77">
      <w:pPr>
        <w:pStyle w:val="Corpsdetexte"/>
        <w:spacing w:after="0"/>
      </w:pPr>
    </w:p>
    <w:p w14:paraId="085F8281" w14:textId="77777777" w:rsidR="00430B77" w:rsidRDefault="00430B77">
      <w:pPr>
        <w:pStyle w:val="Corpsdetexte"/>
        <w:spacing w:after="0"/>
      </w:pPr>
    </w:p>
    <w:p w14:paraId="531E35C0" w14:textId="77777777" w:rsidR="00430B77" w:rsidRDefault="00430B77">
      <w:pPr>
        <w:pStyle w:val="Corpsdetexte"/>
        <w:spacing w:after="0"/>
      </w:pPr>
    </w:p>
    <w:p w14:paraId="4900EB01" w14:textId="77777777" w:rsidR="00430B77" w:rsidRDefault="00430B77">
      <w:pPr>
        <w:pStyle w:val="Corpsdetexte"/>
        <w:spacing w:after="0"/>
      </w:pPr>
    </w:p>
    <w:p w14:paraId="3138DD3C" w14:textId="77777777" w:rsidR="00430B77" w:rsidRDefault="00430B77">
      <w:pPr>
        <w:pStyle w:val="Corpsdetexte"/>
        <w:spacing w:after="0"/>
      </w:pPr>
    </w:p>
    <w:p w14:paraId="01896914" w14:textId="77777777" w:rsidR="004C13EC" w:rsidRDefault="004C13EC">
      <w:pPr>
        <w:pStyle w:val="Corpsdetexte"/>
        <w:spacing w:after="0"/>
        <w:jc w:val="center"/>
        <w:rPr>
          <w:rFonts w:ascii="Arial" w:hAnsi="Arial"/>
        </w:rPr>
      </w:pPr>
    </w:p>
    <w:p w14:paraId="6D8C22BB" w14:textId="20589644" w:rsidR="00430B77" w:rsidRDefault="001C0D01">
      <w:pPr>
        <w:pStyle w:val="Corpsdetexte"/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Visuel d'un Vérificat</w:t>
      </w:r>
      <w:r w:rsidR="004C13EC">
        <w:rPr>
          <w:rFonts w:ascii="Arial" w:hAnsi="Arial"/>
        </w:rPr>
        <w:t>eur</w:t>
      </w:r>
      <w:r>
        <w:rPr>
          <w:rFonts w:ascii="Arial" w:hAnsi="Arial"/>
        </w:rPr>
        <w:t xml:space="preserve"> d'Absence de Tension (VAT</w:t>
      </w:r>
      <w:r w:rsidR="004C13EC">
        <w:rPr>
          <w:rFonts w:ascii="Arial" w:hAnsi="Arial"/>
        </w:rPr>
        <w:t>)</w:t>
      </w:r>
    </w:p>
    <w:p w14:paraId="6F3FDD45" w14:textId="77777777" w:rsidR="004C13EC" w:rsidRDefault="004C13EC">
      <w:pPr>
        <w:pStyle w:val="Corpsdetexte"/>
        <w:spacing w:after="0"/>
        <w:jc w:val="center"/>
      </w:pPr>
    </w:p>
    <w:p w14:paraId="341D5B4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18"/>
          <w:szCs w:val="18"/>
          <w:u w:val="single"/>
        </w:rPr>
      </w:pPr>
    </w:p>
    <w:p w14:paraId="654318F1" w14:textId="77777777" w:rsidR="00430B77" w:rsidRDefault="001C0D01">
      <w:pPr>
        <w:pStyle w:val="Titre3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szCs w:val="24"/>
          <w:u w:val="single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FBD2554" wp14:editId="464DF822">
            <wp:simplePos x="0" y="0"/>
            <wp:positionH relativeFrom="column">
              <wp:posOffset>2186940</wp:posOffset>
            </wp:positionH>
            <wp:positionV relativeFrom="paragraph">
              <wp:posOffset>64135</wp:posOffset>
            </wp:positionV>
            <wp:extent cx="4650740" cy="2383790"/>
            <wp:effectExtent l="0" t="0" r="0" b="0"/>
            <wp:wrapSquare wrapText="largest"/>
            <wp:docPr id="33" name="Image1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2383790"/>
                    </a:xfrm>
                    <a:prstGeom prst="rect">
                      <a:avLst/>
                    </a:prstGeom>
                    <a:ln w="7620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  <w:u w:val="single"/>
        </w:rPr>
        <w:t>Équipements de protection individuelle (E.P.I)</w:t>
      </w:r>
    </w:p>
    <w:p w14:paraId="5A20BC34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4E0EAE3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339FD1B2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153C5B3B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7849770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44B27596" w14:textId="77777777" w:rsidR="00430B77" w:rsidRDefault="00430B77">
      <w:pPr>
        <w:pStyle w:val="Corpsdetexte"/>
        <w:spacing w:after="0"/>
      </w:pPr>
    </w:p>
    <w:p w14:paraId="0D55C36D" w14:textId="77777777" w:rsidR="00430B77" w:rsidRDefault="001C0D01">
      <w:pPr>
        <w:pStyle w:val="Corpsdetexte"/>
        <w:rPr>
          <w:rFonts w:ascii="Arial" w:hAnsi="Arial"/>
        </w:rPr>
      </w:pPr>
      <w:r>
        <w:rPr>
          <w:rFonts w:ascii="Arial" w:hAnsi="Arial"/>
        </w:rPr>
        <w:t>Équipements de protection individuelle</w:t>
      </w:r>
      <w:bookmarkStart w:id="0" w:name="i0"/>
      <w:bookmarkEnd w:id="0"/>
    </w:p>
    <w:p w14:paraId="2E36EE76" w14:textId="77777777" w:rsidR="00430B77" w:rsidRDefault="00430B77">
      <w:pPr>
        <w:pStyle w:val="Titre3"/>
        <w:spacing w:after="283"/>
        <w:rPr>
          <w:rFonts w:ascii="Arial" w:hAnsi="Arial" w:cs="Arial"/>
          <w:szCs w:val="24"/>
          <w:u w:val="single"/>
        </w:rPr>
      </w:pPr>
    </w:p>
    <w:p w14:paraId="0C66F1BF" w14:textId="77777777" w:rsidR="00430B77" w:rsidRDefault="00430B77">
      <w:pPr>
        <w:pStyle w:val="Titre3"/>
        <w:spacing w:after="283"/>
        <w:rPr>
          <w:rFonts w:ascii="Arial" w:hAnsi="Arial" w:cs="Arial"/>
          <w:szCs w:val="24"/>
          <w:u w:val="single"/>
        </w:rPr>
      </w:pPr>
    </w:p>
    <w:p w14:paraId="6454EDCC" w14:textId="77777777" w:rsidR="00430B77" w:rsidRDefault="00430B77">
      <w:pPr>
        <w:pStyle w:val="Titre3"/>
        <w:spacing w:after="283"/>
        <w:rPr>
          <w:rFonts w:ascii="Arial" w:hAnsi="Arial" w:cs="Arial"/>
          <w:szCs w:val="24"/>
          <w:u w:val="single"/>
        </w:rPr>
      </w:pPr>
    </w:p>
    <w:p w14:paraId="29339AE7" w14:textId="77777777" w:rsidR="00430B77" w:rsidRDefault="001C0D01">
      <w:pPr>
        <w:pStyle w:val="Titre3"/>
        <w:spacing w:after="283"/>
        <w:rPr>
          <w:rFonts w:ascii="Arial" w:hAnsi="Arial" w:cs="Arial"/>
          <w:szCs w:val="24"/>
          <w:u w:val="single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8350A7E" wp14:editId="65E04AF4">
            <wp:simplePos x="0" y="0"/>
            <wp:positionH relativeFrom="column">
              <wp:posOffset>2230120</wp:posOffset>
            </wp:positionH>
            <wp:positionV relativeFrom="paragraph">
              <wp:posOffset>100330</wp:posOffset>
            </wp:positionV>
            <wp:extent cx="4582795" cy="1807845"/>
            <wp:effectExtent l="0" t="0" r="0" b="0"/>
            <wp:wrapSquare wrapText="largest"/>
            <wp:docPr id="34" name="Image1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807845"/>
                    </a:xfrm>
                    <a:prstGeom prst="rect">
                      <a:avLst/>
                    </a:prstGeom>
                    <a:ln w="7620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  <w:u w:val="single"/>
        </w:rPr>
        <w:t>Équipements pour la condamnation</w:t>
      </w:r>
    </w:p>
    <w:p w14:paraId="3BCA6A0F" w14:textId="77777777" w:rsidR="00430B77" w:rsidRDefault="00430B77">
      <w:pPr>
        <w:pStyle w:val="Corpsdetexte"/>
        <w:spacing w:after="0"/>
      </w:pPr>
    </w:p>
    <w:p w14:paraId="5F5388A1" w14:textId="77777777" w:rsidR="00430B77" w:rsidRDefault="00430B77">
      <w:pPr>
        <w:pStyle w:val="Corpsdetexte"/>
        <w:spacing w:after="0"/>
        <w:rPr>
          <w:rFonts w:ascii="Arial" w:hAnsi="Arial"/>
        </w:rPr>
      </w:pPr>
    </w:p>
    <w:p w14:paraId="22AD77C2" w14:textId="77777777" w:rsidR="00430B77" w:rsidRDefault="00430B77">
      <w:pPr>
        <w:pStyle w:val="Corpsdetexte"/>
        <w:spacing w:after="0"/>
        <w:rPr>
          <w:rFonts w:ascii="Arial" w:hAnsi="Arial"/>
        </w:rPr>
      </w:pPr>
    </w:p>
    <w:p w14:paraId="73D81D33" w14:textId="0F90C47D" w:rsidR="00430B77" w:rsidRDefault="001C0D01">
      <w:pPr>
        <w:pStyle w:val="Corpsdetexte"/>
        <w:spacing w:after="0"/>
        <w:rPr>
          <w:rFonts w:ascii="Arial" w:hAnsi="Arial"/>
        </w:rPr>
      </w:pPr>
      <w:r>
        <w:rPr>
          <w:rFonts w:ascii="Arial" w:hAnsi="Arial"/>
        </w:rPr>
        <w:t>Exemple d'équipement</w:t>
      </w:r>
      <w:r w:rsidR="004C13EC">
        <w:rPr>
          <w:rFonts w:ascii="Arial" w:hAnsi="Arial"/>
        </w:rPr>
        <w:t>s</w:t>
      </w:r>
      <w:r>
        <w:rPr>
          <w:rFonts w:ascii="Arial" w:hAnsi="Arial"/>
        </w:rPr>
        <w:t xml:space="preserve"> pour la condamnation d'un départ</w:t>
      </w:r>
      <w:bookmarkStart w:id="1" w:name="i1"/>
      <w:bookmarkEnd w:id="1"/>
    </w:p>
    <w:p w14:paraId="44E5118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2DF614F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6EA4DCAD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b/>
          <w:sz w:val="24"/>
          <w:szCs w:val="24"/>
          <w:u w:val="single"/>
        </w:rPr>
      </w:pPr>
    </w:p>
    <w:p w14:paraId="78C4DEE6" w14:textId="77777777" w:rsidR="00430B77" w:rsidRDefault="00430B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</w:tabs>
        <w:rPr>
          <w:rFonts w:ascii="Arial" w:hAnsi="Arial" w:cs="Arial"/>
          <w:sz w:val="24"/>
          <w:lang w:eastAsia="fr-FR"/>
        </w:rPr>
      </w:pPr>
    </w:p>
    <w:sectPr w:rsidR="00430B77">
      <w:footerReference w:type="default" r:id="rId39"/>
      <w:pgSz w:w="11906" w:h="16838"/>
      <w:pgMar w:top="567" w:right="567" w:bottom="567" w:left="567" w:header="414" w:footer="306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D7CD" w14:textId="77777777" w:rsidR="00FB2CFC" w:rsidRDefault="001C0D01">
      <w:r>
        <w:separator/>
      </w:r>
    </w:p>
  </w:endnote>
  <w:endnote w:type="continuationSeparator" w:id="0">
    <w:p w14:paraId="4008F037" w14:textId="77777777" w:rsidR="00FB2CFC" w:rsidRDefault="001C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10 Pitch">
    <w:altName w:val="Courier New"/>
    <w:charset w:val="00"/>
    <w:family w:val="moder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2" w:type="dxa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917"/>
      <w:gridCol w:w="1976"/>
      <w:gridCol w:w="1879"/>
    </w:tblGrid>
    <w:tr w:rsidR="00430B77" w14:paraId="652B5671" w14:textId="77777777">
      <w:tc>
        <w:tcPr>
          <w:tcW w:w="691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51EAA8F" w14:textId="5B278732" w:rsidR="00430B77" w:rsidRDefault="001C0D01">
          <w:pPr>
            <w:jc w:val="center"/>
            <w:outlineLvl w:val="0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Baccalauréat Professionnel Maintenance des Système</w:t>
          </w:r>
          <w:r w:rsidR="004C13EC">
            <w:rPr>
              <w:rFonts w:ascii="Arial" w:hAnsi="Arial" w:cs="Arial"/>
              <w:sz w:val="18"/>
              <w:szCs w:val="18"/>
            </w:rPr>
            <w:t>s</w:t>
          </w:r>
          <w:r>
            <w:rPr>
              <w:rFonts w:ascii="Arial" w:hAnsi="Arial" w:cs="Arial"/>
              <w:sz w:val="18"/>
              <w:szCs w:val="18"/>
            </w:rPr>
            <w:t xml:space="preserve"> de Production Connectés </w:t>
          </w:r>
        </w:p>
      </w:tc>
      <w:tc>
        <w:tcPr>
          <w:tcW w:w="197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481E78C" w14:textId="77777777" w:rsidR="00430B77" w:rsidRDefault="001C0D01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BANC DE POMPE</w:t>
          </w:r>
        </w:p>
      </w:tc>
      <w:tc>
        <w:tcPr>
          <w:tcW w:w="18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69CB729" w14:textId="77777777" w:rsidR="00430B77" w:rsidRDefault="001C0D01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</w:pP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t>Dossier Ressources</w:t>
          </w:r>
        </w:p>
      </w:tc>
    </w:tr>
    <w:tr w:rsidR="00430B77" w14:paraId="3A611676" w14:textId="77777777">
      <w:tc>
        <w:tcPr>
          <w:tcW w:w="6917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AA00FE2" w14:textId="77777777" w:rsidR="00430B77" w:rsidRDefault="001C0D01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Épreuve E2 – Préparation d’une intervention </w:t>
          </w:r>
        </w:p>
      </w:tc>
      <w:tc>
        <w:tcPr>
          <w:tcW w:w="1976" w:type="dxa"/>
          <w:tcBorders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798E1AFA" w14:textId="77777777" w:rsidR="00430B77" w:rsidRDefault="001C0D01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Durée : 4h </w:t>
          </w:r>
        </w:p>
      </w:tc>
      <w:tc>
        <w:tcPr>
          <w:tcW w:w="187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BADECC5" w14:textId="77777777" w:rsidR="00430B77" w:rsidRDefault="001C0D01">
          <w:pPr>
            <w:pStyle w:val="Titre5"/>
            <w:spacing w:before="0" w:after="0"/>
            <w:jc w:val="center"/>
            <w:rPr>
              <w:b w:val="0"/>
              <w:bCs w:val="0"/>
              <w:sz w:val="18"/>
              <w:szCs w:val="18"/>
            </w:rPr>
          </w:pP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t xml:space="preserve">DTR : </w: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instrText>PAGE</w:instrTex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t>1</w: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end"/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t>/</w: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instrText>NUMPAGES \* ARABIC</w:instrTex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t>17</w:t>
          </w:r>
          <w:r>
            <w:rPr>
              <w:rFonts w:ascii="Arial" w:hAnsi="Arial" w:cs="Arial"/>
              <w:b w:val="0"/>
              <w:bCs w:val="0"/>
              <w:i w:val="0"/>
              <w:sz w:val="18"/>
              <w:szCs w:val="18"/>
            </w:rPr>
            <w:fldChar w:fldCharType="end"/>
          </w:r>
        </w:p>
      </w:tc>
    </w:tr>
  </w:tbl>
  <w:p w14:paraId="39A77EFD" w14:textId="77777777" w:rsidR="00430B77" w:rsidRDefault="00430B77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861E8" w14:textId="77777777" w:rsidR="00FB2CFC" w:rsidRDefault="001C0D01">
      <w:r>
        <w:separator/>
      </w:r>
    </w:p>
  </w:footnote>
  <w:footnote w:type="continuationSeparator" w:id="0">
    <w:p w14:paraId="6BDEB52D" w14:textId="77777777" w:rsidR="00FB2CFC" w:rsidRDefault="001C0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F46E8"/>
    <w:multiLevelType w:val="multilevel"/>
    <w:tmpl w:val="0624E250"/>
    <w:lvl w:ilvl="0">
      <w:start w:val="1"/>
      <w:numFmt w:val="none"/>
      <w:pStyle w:val="Titre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0B77"/>
    <w:rsid w:val="000C59AF"/>
    <w:rsid w:val="000E1861"/>
    <w:rsid w:val="001C0D01"/>
    <w:rsid w:val="001C7D3D"/>
    <w:rsid w:val="00430B77"/>
    <w:rsid w:val="004C13EC"/>
    <w:rsid w:val="00A46404"/>
    <w:rsid w:val="00FB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56A7FF70"/>
  <w15:docId w15:val="{0673B262-E9DA-46B8-B996-F6C6B311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Courier 10 Pitch" w:eastAsia="Times New Roman" w:hAnsi="Courier 10 Pitch" w:cs="Courier 10 Pitch"/>
      <w:sz w:val="20"/>
      <w:szCs w:val="20"/>
      <w:lang w:bidi="ar-SA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ind w:left="709" w:hanging="709"/>
      <w:outlineLvl w:val="2"/>
    </w:pPr>
    <w:rPr>
      <w:rFonts w:ascii="Times New Roman" w:hAnsi="Times New Roman" w:cs="Times New Roman"/>
      <w:b/>
      <w:sz w:val="2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numPr>
        <w:ilvl w:val="3"/>
        <w:numId w:val="1"/>
      </w:numPr>
      <w:jc w:val="both"/>
      <w:outlineLvl w:val="3"/>
    </w:pPr>
    <w:rPr>
      <w:rFonts w:ascii="Times New Roman" w:hAnsi="Times New Roman" w:cs="Times New Roman"/>
      <w:b/>
      <w:sz w:val="24"/>
    </w:rPr>
  </w:style>
  <w:style w:type="paragraph" w:styleId="Titre5">
    <w:name w:val="heading 5"/>
    <w:basedOn w:val="Normal"/>
    <w:next w:val="Normal"/>
    <w:uiPriority w:val="9"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itre6">
    <w:name w:val="heading 6"/>
    <w:basedOn w:val="Titre"/>
    <w:next w:val="Corpsdetexte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itre7">
    <w:name w:val="heading 7"/>
    <w:basedOn w:val="Titre"/>
    <w:next w:val="Corpsdetexte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</w:style>
  <w:style w:type="character" w:customStyle="1" w:styleId="Titre1Car">
    <w:name w:val="Titre 1 Car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itre5Car">
    <w:name w:val="Titre 5 Car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extedebullesCar">
    <w:name w:val="Texte de bulles Car"/>
    <w:qFormat/>
    <w:rPr>
      <w:rFonts w:ascii="Tahoma" w:hAnsi="Tahoma" w:cs="Tahoma"/>
      <w:sz w:val="16"/>
      <w:szCs w:val="16"/>
    </w:rPr>
  </w:style>
  <w:style w:type="character" w:customStyle="1" w:styleId="WWCharLFO3LVL1">
    <w:name w:val="WW_CharLFO3LVL1"/>
    <w:qFormat/>
    <w:rPr>
      <w:rFonts w:ascii="Arial" w:eastAsia="Calibri" w:hAnsi="Arial" w:cs="Arial"/>
    </w:rPr>
  </w:style>
  <w:style w:type="character" w:customStyle="1" w:styleId="WWCharLFO3LVL2">
    <w:name w:val="WW_CharLFO3LVL2"/>
    <w:qFormat/>
    <w:rPr>
      <w:rFonts w:ascii="Courier New" w:hAnsi="Courier New" w:cs="Courier New"/>
    </w:rPr>
  </w:style>
  <w:style w:type="character" w:customStyle="1" w:styleId="WWCharLFO3LVL3">
    <w:name w:val="WW_CharLFO3LVL3"/>
    <w:qFormat/>
    <w:rPr>
      <w:rFonts w:ascii="Wingdings" w:hAnsi="Wingdings"/>
    </w:rPr>
  </w:style>
  <w:style w:type="character" w:customStyle="1" w:styleId="WWCharLFO3LVL4">
    <w:name w:val="WW_CharLFO3LVL4"/>
    <w:qFormat/>
    <w:rPr>
      <w:rFonts w:ascii="Symbol" w:hAnsi="Symbol"/>
    </w:rPr>
  </w:style>
  <w:style w:type="character" w:customStyle="1" w:styleId="WWCharLFO3LVL5">
    <w:name w:val="WW_CharLFO3LVL5"/>
    <w:qFormat/>
    <w:rPr>
      <w:rFonts w:ascii="Courier New" w:hAnsi="Courier New" w:cs="Courier New"/>
    </w:rPr>
  </w:style>
  <w:style w:type="character" w:customStyle="1" w:styleId="WWCharLFO3LVL6">
    <w:name w:val="WW_CharLFO3LVL6"/>
    <w:qFormat/>
    <w:rPr>
      <w:rFonts w:ascii="Wingdings" w:hAnsi="Wingdings"/>
    </w:rPr>
  </w:style>
  <w:style w:type="character" w:customStyle="1" w:styleId="WWCharLFO3LVL7">
    <w:name w:val="WW_CharLFO3LVL7"/>
    <w:qFormat/>
    <w:rPr>
      <w:rFonts w:ascii="Symbol" w:hAnsi="Symbol"/>
    </w:rPr>
  </w:style>
  <w:style w:type="character" w:customStyle="1" w:styleId="WWCharLFO3LVL8">
    <w:name w:val="WW_CharLFO3LVL8"/>
    <w:qFormat/>
    <w:rPr>
      <w:rFonts w:ascii="Courier New" w:hAnsi="Courier New" w:cs="Courier New"/>
    </w:rPr>
  </w:style>
  <w:style w:type="character" w:customStyle="1" w:styleId="WWCharLFO3LVL9">
    <w:name w:val="WW_CharLFO3LVL9"/>
    <w:qFormat/>
    <w:rPr>
      <w:rFonts w:ascii="Wingdings" w:hAnsi="Wingdings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Caractresdenumrotation">
    <w:name w:val="Caractères de numérotation"/>
    <w:qFormat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</w:style>
  <w:style w:type="paragraph" w:styleId="Corpsdetexte2">
    <w:name w:val="Body Text 2"/>
    <w:basedOn w:val="Normal"/>
    <w:qFormat/>
    <w:pPr>
      <w:jc w:val="both"/>
    </w:pPr>
    <w:rPr>
      <w:sz w:val="24"/>
    </w:rPr>
  </w:style>
  <w:style w:type="paragraph" w:styleId="En-tte">
    <w:name w:val="header"/>
    <w:basedOn w:val="Normal"/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widowControl w:val="0"/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lycees.ac-rouen.fr/maupassant/Melec/co/Techno/Syst_indust/res/img_hab_Equip_Condamn.png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://lycees.ac-rouen.fr/maupassant/Melec/co/Techno/Syst_indust/res/img_hab_EPI.png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21</Pages>
  <Words>2085</Words>
  <Characters>11472</Characters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2022-12-12T08:48:00Z</dcterms:created>
  <dcterms:modified xsi:type="dcterms:W3CDTF">2022-12-12T10:22:00Z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2022-02-22T11:45:00Z</dcterms:created>
  <dc:creator/>
  <dc:description/>
  <dc:language>fr-FR</dc:language>
  <cp:lastModifiedBy/>
  <dcterms:modified xsi:type="dcterms:W3CDTF">2022-04-26T18:12:17Z</dcterms:modified>
  <cp:revision>28</cp:revision>
  <dc:subject/>
  <dc:title>Dossier Ressource</dc:title>
</cp:coreProperties>
</file>