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8564" w14:textId="78D2A5E3" w:rsidR="00D21826" w:rsidRDefault="00654242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sz w:val="20"/>
          <w:szCs w:val="20"/>
        </w:rPr>
      </w:pPr>
      <w:r w:rsidRPr="004445CF">
        <w:rPr>
          <w:rFonts w:ascii="Arial" w:hAnsi="Arial" w:cs="Arial"/>
          <w:b/>
          <w:sz w:val="20"/>
          <w:szCs w:val="20"/>
        </w:rPr>
        <w:t xml:space="preserve">Co-intervention / Enseignement Professionnel et </w:t>
      </w:r>
      <w:r w:rsidR="00D21826" w:rsidRPr="004445CF">
        <w:rPr>
          <w:rFonts w:ascii="Arial" w:hAnsi="Arial" w:cs="Arial"/>
          <w:b/>
          <w:sz w:val="20"/>
          <w:szCs w:val="20"/>
        </w:rPr>
        <w:t>Mathématiques</w:t>
      </w:r>
      <w:r w:rsidR="007443B6">
        <w:rPr>
          <w:rFonts w:ascii="Arial" w:hAnsi="Arial" w:cs="Arial"/>
          <w:b/>
          <w:sz w:val="20"/>
          <w:szCs w:val="20"/>
        </w:rPr>
        <w:t>-Physique-Chimie</w:t>
      </w:r>
    </w:p>
    <w:p w14:paraId="0B11FF3B" w14:textId="77CA5F59" w:rsidR="00504EC1" w:rsidRDefault="00E01F97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F6CA6" wp14:editId="1B110A71">
                <wp:simplePos x="0" y="0"/>
                <wp:positionH relativeFrom="column">
                  <wp:posOffset>2369820</wp:posOffset>
                </wp:positionH>
                <wp:positionV relativeFrom="paragraph">
                  <wp:posOffset>59690</wp:posOffset>
                </wp:positionV>
                <wp:extent cx="2034540" cy="312420"/>
                <wp:effectExtent l="7620" t="5715" r="5715" b="5715"/>
                <wp:wrapNone/>
                <wp:docPr id="10807957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5BB4" w14:textId="18A34519" w:rsidR="00504EC1" w:rsidRDefault="00314C7E" w:rsidP="00504EC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TB ORGO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F6CA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86.6pt;margin-top:4.7pt;width:160.2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4aFwIAACsEAAAOAAAAZHJzL2Uyb0RvYy54bWysk99v0zAQx9+R+B8sv9OkWQtb1HQaHUVI&#10;44c0+AMcx2ksHJ85u03GX8/Z6bpqwAvCD5btO39997nz6nrsDTso9BpsxeeznDNlJTTa7ir+7ev2&#10;1SVnPgjbCANWVfxBeX69fvliNbhSFdCBaRQyErG+HFzFuxBcmWVedqoXfgZOWTK2gL0ItMVd1qAY&#10;SL03WZHnr7MBsHEIUnlPp7eTka+TftsqGT63rVeBmYpTbCHNmOY6ztl6JcodCtdpeQxD/EMUvdCW&#10;Hj1J3Yog2B71b1K9lgge2jCT0GfQtlqqlANlM8+fZXPfCadSLgTHuxMm//9k5afDvfuCLIxvYaQC&#10;piS8uwP53TMLm07YnbpBhKFToqGH5xFZNjhfHq9G1L70UaQePkJDRRb7AElobLGPVChPRupUgIcT&#10;dDUGJumwyC8WywWZJNku5sWiSFXJRPl426EP7xX0LC4qjlTUpC4Odz7EaET56BIf82B0s9XGpA3u&#10;6o1BdhDUANs0UgLP3IxlQ8WvlsVyAvBXiTyNP0n0OlAnG91X/PLkJMqI7Z1tUp8Foc20ppCNPXKM&#10;6CaIYaxHcow8a2geiCjC1LH0w2jRAf7kbKBurbj/sReoODMfLFXlar6ICEPaLJZviCHDc0t9bhFW&#10;klTFA2fTchOmL7F3qHcdvTT1gYUbqmSrE+SnqI5xU0cm9sffE1v+fJ+8nv74+hcAAAD//wMAUEsD&#10;BBQABgAIAAAAIQD9oEGo3wAAAAgBAAAPAAAAZHJzL2Rvd25yZXYueG1sTI/NTsMwEITvSLyDtUhc&#10;EHVoipuEbCqEBIIbFARXN94mEf4JtpuGt8ec4Dia0cw39WY2mk3kw+AswtUiA0a2dWqwHcLb6/1l&#10;ASxEaZXUzhLCNwXYNKcntayUO9oXmraxY6nEhkoi9DGOFeeh7cnIsHAj2eTtnTcyJuk7rrw8pnKj&#10;+TLLBDdysGmhlyPd9dR+bg8GoVg9Th/hKX9+b8Vel/FiPT18ecTzs/n2BlikOf6F4Rc/oUOTmHbu&#10;YFVgGiFf58sURShXwJIvylwA2yFcFwJ4U/P/B5ofAAAA//8DAFBLAQItABQABgAIAAAAIQC2gziS&#10;/gAAAOEBAAATAAAAAAAAAAAAAAAAAAAAAABbQ29udGVudF9UeXBlc10ueG1sUEsBAi0AFAAGAAgA&#10;AAAhADj9If/WAAAAlAEAAAsAAAAAAAAAAAAAAAAALwEAAF9yZWxzLy5yZWxzUEsBAi0AFAAGAAgA&#10;AAAhAPYcHhoXAgAAKwQAAA4AAAAAAAAAAAAAAAAALgIAAGRycy9lMm9Eb2MueG1sUEsBAi0AFAAG&#10;AAgAAAAhAP2gQajfAAAACAEAAA8AAAAAAAAAAAAAAAAAcQQAAGRycy9kb3ducmV2LnhtbFBLBQYA&#10;AAAABAAEAPMAAAB9BQAAAAA=&#10;">
                <v:textbox>
                  <w:txbxContent>
                    <w:p w14:paraId="38365BB4" w14:textId="18A34519" w:rsidR="00504EC1" w:rsidRDefault="00314C7E" w:rsidP="00504EC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TB ORGO</w:t>
                      </w:r>
                    </w:p>
                  </w:txbxContent>
                </v:textbox>
              </v:shape>
            </w:pict>
          </mc:Fallback>
        </mc:AlternateContent>
      </w:r>
    </w:p>
    <w:p w14:paraId="2F26F89C" w14:textId="6CB026AF" w:rsidR="00504EC1" w:rsidRDefault="00504EC1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504EC1">
        <w:rPr>
          <w:rFonts w:ascii="Arial" w:hAnsi="Arial" w:cs="Arial"/>
          <w:b/>
          <w:i/>
          <w:iCs/>
          <w:sz w:val="20"/>
          <w:szCs w:val="20"/>
        </w:rPr>
        <w:t> </w:t>
      </w:r>
    </w:p>
    <w:p w14:paraId="5E8A24D5" w14:textId="77777777" w:rsidR="00504EC1" w:rsidRPr="00504EC1" w:rsidRDefault="00504EC1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4D4ECCC" w14:textId="64E1116E" w:rsidR="008B3CB6" w:rsidRDefault="00654242" w:rsidP="003423EB">
      <w:pPr>
        <w:pStyle w:val="Retraitnormal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445CF">
        <w:rPr>
          <w:rFonts w:ascii="Arial" w:hAnsi="Arial" w:cs="Arial"/>
          <w:b/>
          <w:sz w:val="20"/>
          <w:szCs w:val="20"/>
        </w:rPr>
        <w:t>FICHE DESCRIPTIVE</w:t>
      </w:r>
    </w:p>
    <w:p w14:paraId="29668C78" w14:textId="31ED3352" w:rsidR="00504EC1" w:rsidRPr="004445CF" w:rsidRDefault="00E01F97" w:rsidP="003423EB">
      <w:pPr>
        <w:pStyle w:val="Retraitnormal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F6CA6" wp14:editId="4D64DFDE">
                <wp:simplePos x="0" y="0"/>
                <wp:positionH relativeFrom="column">
                  <wp:posOffset>2331720</wp:posOffset>
                </wp:positionH>
                <wp:positionV relativeFrom="paragraph">
                  <wp:posOffset>35560</wp:posOffset>
                </wp:positionV>
                <wp:extent cx="2034540" cy="312420"/>
                <wp:effectExtent l="7620" t="13335" r="5715" b="7620"/>
                <wp:wrapNone/>
                <wp:docPr id="3523963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B25D" w14:textId="4B94868A" w:rsidR="00504EC1" w:rsidRDefault="00314C7E" w:rsidP="00504EC1">
                            <w:pPr>
                              <w:jc w:val="center"/>
                            </w:pPr>
                            <w:r>
                              <w:t>L’implantation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F6CA6" id="Text Box 17" o:spid="_x0000_s1027" type="#_x0000_t202" style="position:absolute;left:0;text-align:left;margin-left:183.6pt;margin-top:2.8pt;width:160.2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F8GQIAADIEAAAOAAAAZHJzL2Uyb0RvYy54bWysk99v0zAQx9+R+B8sv9OkWQtb1HQaHUVI&#10;44c0+ANcx0ksHJ85u03GX8/Z6bpqwAvCD5bPZ39997nz6nrsDTso9BpsxeeznDNlJdTathX/9nX7&#10;6pIzH4SthQGrKv6gPL9ev3yxGlypCujA1AoZiVhfDq7iXQiuzDIvO9ULPwOnLDkbwF4EMrHNahQD&#10;qfcmK/L8dTYA1g5BKu9p93Zy8nXSbxolw+em8SowU3GKLaQZ07yLc7ZeibJF4Totj2GIf4iiF9rS&#10;oyepWxEE26P+TarXEsFDE2YS+gyaRkuVcqBs5vmzbO474VTKheB4d8Lk/5+s/HS4d1+QhfEtjFTA&#10;lIR3dyC/e2Zh0wnbqhtEGDolanp4HpFlg/Pl8WpE7UsfRXbDR6ipyGIfIAmNDfaRCuXJSJ0K8HCC&#10;rsbAJG0W+cViuSCXJN/FvFgUqSqZKB9vO/ThvYKexUXFkYqa1MXhzocYjSgfj8THPBhdb7UxycB2&#10;tzHIDoIaYJtGSuDZMWPZUPGrZbGcAPxVIk/jTxK9DtTJRvcVvzwdEmXE9s7Wqc+C0GZaU8jGHjlG&#10;dBPEMO5Gpusj5Ih1B/UDgUWYGpc+Gi06wJ+cDdS0Ffc/9gIVZ+aDpeJczReRZEjGYvmGUDI89+zO&#10;PcJKkqp44GxabsL0M/YOddvRS1M7WLihgjY6sX6K6hg+NWYqwfETxc4/t9Opp6++/gUAAP//AwBQ&#10;SwMEFAAGAAgAAAAhAL47icLeAAAACAEAAA8AAABkcnMvZG93bnJldi54bWxMj81OwzAQhO9IvIO1&#10;SFxQ69AWJ4Q4FUIC0Ru0CK5uvE0i/BNsNw1vz3KC245mNPtNtZ6sYSOG2Hsn4XqeAUPXeN27VsLb&#10;7nFWAItJOa2MdyjhGyOs6/OzSpXan9wrjtvUMipxsVQSupSGkvPYdGhVnPsBHXkHH6xKJEPLdVAn&#10;KreGL7JMcKt6Rx86NeBDh83n9mglFKvn8SNuli/vjTiY23SVj09fQcrLi+n+DljCKf2F4Ref0KEm&#10;pr0/Oh2ZkbAU+YKiEm4EMPJFkdOxJ70qgNcV/z+g/gEAAP//AwBQSwECLQAUAAYACAAAACEAtoM4&#10;kv4AAADhAQAAEwAAAAAAAAAAAAAAAAAAAAAAW0NvbnRlbnRfVHlwZXNdLnhtbFBLAQItABQABgAI&#10;AAAAIQA4/SH/1gAAAJQBAAALAAAAAAAAAAAAAAAAAC8BAABfcmVscy8ucmVsc1BLAQItABQABgAI&#10;AAAAIQAmjDF8GQIAADIEAAAOAAAAAAAAAAAAAAAAAC4CAABkcnMvZTJvRG9jLnhtbFBLAQItABQA&#10;BgAIAAAAIQC+O4nC3gAAAAgBAAAPAAAAAAAAAAAAAAAAAHMEAABkcnMvZG93bnJldi54bWxQSwUG&#10;AAAAAAQABADzAAAAfgUAAAAA&#10;">
                <v:textbox>
                  <w:txbxContent>
                    <w:p w14:paraId="100DB25D" w14:textId="4B94868A" w:rsidR="00504EC1" w:rsidRDefault="00314C7E" w:rsidP="00504EC1">
                      <w:pPr>
                        <w:jc w:val="center"/>
                      </w:pPr>
                      <w:r>
                        <w:t>L’implantation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7123244" w14:textId="171FD80C" w:rsidR="00504EC1" w:rsidRDefault="00F31FAB" w:rsidP="003423E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Auteur : Franck Loriot David Milliat</w:t>
      </w:r>
    </w:p>
    <w:p w14:paraId="3E399BD4" w14:textId="6A618BCA" w:rsidR="00E71BAD" w:rsidRPr="004445CF" w:rsidRDefault="00E01F97" w:rsidP="003423E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90250" wp14:editId="0F79793F">
                <wp:simplePos x="0" y="0"/>
                <wp:positionH relativeFrom="column">
                  <wp:posOffset>1463040</wp:posOffset>
                </wp:positionH>
                <wp:positionV relativeFrom="paragraph">
                  <wp:posOffset>177800</wp:posOffset>
                </wp:positionV>
                <wp:extent cx="1028700" cy="312420"/>
                <wp:effectExtent l="0" t="0" r="19050" b="11430"/>
                <wp:wrapNone/>
                <wp:docPr id="12171479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E5DE" w14:textId="0B924E90" w:rsidR="00D01908" w:rsidRDefault="00F31FAB">
                            <w:r>
                              <w:t>Entre 2h et 3h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0250" id="Text Box 18" o:spid="_x0000_s1028" type="#_x0000_t202" style="position:absolute;left:0;text-align:left;margin-left:115.2pt;margin-top:14pt;width:81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omGgIAADIEAAAOAAAAZHJzL2Uyb0RvYy54bWysU9tu2zAMfR+wfxD0vtjxkjU14hRdugwD&#10;ugvQ7QMUWY6FyaJGKbGzrx8lp2nQbS/D/CCIJnVIHh4ub4bOsINCr8FWfDrJOVNWQq3truLfvm5e&#10;LTjzQdhaGLCq4kfl+c3q5Ytl70pVQAumVsgIxPqydxVvQ3BllnnZqk74CThlydkAdiKQibusRtET&#10;emeyIs/fZD1g7RCk8p7+3o1Ovkr4TaNk+Nw0XgVmKk61hXRiOrfxzFZLUe5QuFbLUxniH6rohLaU&#10;9Ax1J4Jge9S/QXVaInhowkRCl0HTaKlSD9TNNH/WzUMrnEq9EDnenWny/w9Wfjo8uC/IwvAWBhpg&#10;asK7e5DfPbOwboXdqVtE6Fslako8jZRlvfPl6Wmk2pc+gmz7j1DTkMU+QAIaGuwiK9QnI3QawPFM&#10;uhoCkzFlXiyucnJJ8r2eFrMiTSUT5eNrhz68V9CxeKk40lATujjc+xCrEeVjSEzmweh6o41JBu62&#10;a4PsIEgAm/SlBp6FGcv6il/Pi/lIwF8h8vT9CaLTgZRsdFfxxTlIlJG2d7ZOOgtCm/FOJRt74jFS&#10;N5IYhu3AdF3xIiaItG6hPhKxCKNwadHo0gL+5Kwn0Vbc/9gLVJyZD5aGcz2dzaLKkzGbXxGVDC89&#10;20uPsJKgKh44G6/rMG7G3qHetZRplIOFWxpooxPXT1WdyidhphGcligq/9JOUU+rvvoFAAD//wMA&#10;UEsDBBQABgAIAAAAIQBa0Ayz3wAAAAkBAAAPAAAAZHJzL2Rvd25yZXYueG1sTI9BT8MwDIXvSPyH&#10;yEhcEEtpp7UrTSeEBILbGAiuWeO1FY1Tkqwr/x5zgpvt9/T8vWoz20FM6EPvSMHNIgGB1DjTU6vg&#10;7fXhugARoiajB0eo4BsDbOrzs0qXxp3oBaddbAWHUCi1gi7GsZQyNB1aHRZuRGLt4LzVkVffSuP1&#10;icPtINMkWUmre+IPnR7xvsPmc3e0Corl0/QRnrPte7M6DOt4lU+PX16py4v57hZExDn+meEXn9Gh&#10;Zqa9O5IJYlCQZsmSrTwU3IkN2Trlw15Bnqcg60r+b1D/AAAA//8DAFBLAQItABQABgAIAAAAIQC2&#10;gziS/gAAAOEBAAATAAAAAAAAAAAAAAAAAAAAAABbQ29udGVudF9UeXBlc10ueG1sUEsBAi0AFAAG&#10;AAgAAAAhADj9If/WAAAAlAEAAAsAAAAAAAAAAAAAAAAALwEAAF9yZWxzLy5yZWxzUEsBAi0AFAAG&#10;AAgAAAAhAAI2uiYaAgAAMgQAAA4AAAAAAAAAAAAAAAAALgIAAGRycy9lMm9Eb2MueG1sUEsBAi0A&#10;FAAGAAgAAAAhAFrQDLPfAAAACQEAAA8AAAAAAAAAAAAAAAAAdAQAAGRycy9kb3ducmV2LnhtbFBL&#10;BQYAAAAABAAEAPMAAACABQAAAAA=&#10;">
                <v:textbox>
                  <w:txbxContent>
                    <w:p w14:paraId="61B2E5DE" w14:textId="0B924E90" w:rsidR="00D01908" w:rsidRDefault="00F31FAB">
                      <w:r>
                        <w:t>Entre 2h et 3h</w:t>
                      </w:r>
                    </w:p>
                  </w:txbxContent>
                </v:textbox>
              </v:shape>
            </w:pict>
          </mc:Fallback>
        </mc:AlternateContent>
      </w:r>
      <w:r w:rsidR="00E71BAD" w:rsidRPr="004445CF">
        <w:rPr>
          <w:rFonts w:ascii="Arial" w:hAnsi="Arial" w:cs="Arial"/>
          <w:b/>
          <w:sz w:val="20"/>
          <w:szCs w:val="20"/>
        </w:rPr>
        <w:t xml:space="preserve">Niveau : </w:t>
      </w:r>
      <w:r w:rsidR="00531210" w:rsidRPr="004445CF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25793" w:rsidRPr="004445C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531210" w:rsidRPr="004445CF">
        <w:rPr>
          <w:rFonts w:ascii="Arial" w:hAnsi="Arial" w:cs="Arial"/>
          <w:b/>
          <w:sz w:val="20"/>
          <w:szCs w:val="20"/>
        </w:rPr>
        <w:fldChar w:fldCharType="end"/>
      </w:r>
      <w:bookmarkStart w:id="0" w:name="CaseACocher1"/>
      <w:r w:rsidR="00504EC1">
        <w:rPr>
          <w:rFonts w:ascii="Arial" w:hAnsi="Arial" w:cs="Arial"/>
          <w:b/>
          <w:sz w:val="20"/>
          <w:szCs w:val="20"/>
        </w:rPr>
        <w:t xml:space="preserve"> </w:t>
      </w:r>
      <w:r w:rsidR="00301BCB">
        <w:rPr>
          <w:rFonts w:ascii="Arial" w:hAnsi="Arial" w:cs="Arial"/>
          <w:sz w:val="20"/>
          <w:szCs w:val="20"/>
        </w:rPr>
        <w:t xml:space="preserve">CAP </w:t>
      </w:r>
      <w:bookmarkEnd w:id="0"/>
      <w:r w:rsidR="00301BCB" w:rsidRPr="00F31FA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01BCB" w:rsidRPr="00F31FAB">
        <w:rPr>
          <w:rFonts w:ascii="Arial" w:hAnsi="Arial" w:cs="Arial"/>
          <w:b/>
          <w:sz w:val="20"/>
          <w:szCs w:val="20"/>
          <w:highlight w:val="yellow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  <w:highlight w:val="yellow"/>
        </w:rPr>
      </w:r>
      <w:r w:rsidR="00000000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301BCB" w:rsidRPr="00F31FAB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301BCB">
        <w:rPr>
          <w:rFonts w:ascii="Arial" w:hAnsi="Arial" w:cs="Arial"/>
          <w:sz w:val="20"/>
          <w:szCs w:val="20"/>
        </w:rPr>
        <w:t xml:space="preserve"> </w:t>
      </w:r>
      <w:r w:rsidR="00504EC1">
        <w:rPr>
          <w:rFonts w:ascii="Arial" w:hAnsi="Arial" w:cs="Arial"/>
          <w:sz w:val="20"/>
          <w:szCs w:val="20"/>
        </w:rPr>
        <w:t xml:space="preserve"> </w:t>
      </w:r>
      <w:r w:rsidR="00301BCB">
        <w:rPr>
          <w:rFonts w:ascii="Arial" w:hAnsi="Arial" w:cs="Arial"/>
          <w:sz w:val="20"/>
          <w:szCs w:val="20"/>
        </w:rPr>
        <w:t>Bac pro</w:t>
      </w:r>
    </w:p>
    <w:p w14:paraId="431BE444" w14:textId="7B648BD5" w:rsidR="0024697A" w:rsidRPr="004445CF" w:rsidRDefault="0024697A" w:rsidP="003423E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445CF">
        <w:rPr>
          <w:rFonts w:ascii="Arial" w:hAnsi="Arial" w:cs="Arial"/>
          <w:b/>
          <w:sz w:val="20"/>
          <w:szCs w:val="20"/>
        </w:rPr>
        <w:t>Durée </w:t>
      </w:r>
      <w:r w:rsidR="00415CA6" w:rsidRPr="004445CF">
        <w:rPr>
          <w:rFonts w:ascii="Arial" w:hAnsi="Arial" w:cs="Arial"/>
          <w:b/>
          <w:sz w:val="20"/>
          <w:szCs w:val="20"/>
        </w:rPr>
        <w:t>de la séquence</w:t>
      </w:r>
      <w:r w:rsidR="004445CF">
        <w:rPr>
          <w:rFonts w:ascii="Arial" w:hAnsi="Arial" w:cs="Arial"/>
          <w:b/>
          <w:sz w:val="20"/>
          <w:szCs w:val="20"/>
        </w:rPr>
        <w:t xml:space="preserve"> </w:t>
      </w:r>
      <w:r w:rsidRPr="004445CF">
        <w:rPr>
          <w:rFonts w:ascii="Arial" w:hAnsi="Arial" w:cs="Arial"/>
          <w:sz w:val="20"/>
          <w:szCs w:val="20"/>
        </w:rPr>
        <w:t>:</w:t>
      </w:r>
      <w:r w:rsidR="00EA1EAE" w:rsidRPr="004445CF">
        <w:rPr>
          <w:rFonts w:ascii="Arial" w:hAnsi="Arial" w:cs="Arial"/>
          <w:sz w:val="20"/>
          <w:szCs w:val="20"/>
        </w:rPr>
        <w:t xml:space="preserve"> </w:t>
      </w:r>
    </w:p>
    <w:p w14:paraId="2010CCC9" w14:textId="77777777" w:rsidR="00D648F4" w:rsidRPr="004445CF" w:rsidRDefault="00D648F4" w:rsidP="003423E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F8D0AD2" w14:textId="13022023" w:rsidR="00330B8A" w:rsidRDefault="00E01F97" w:rsidP="00F93384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308F2" wp14:editId="5124E7DF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6553200" cy="971550"/>
                <wp:effectExtent l="0" t="0" r="19050" b="19050"/>
                <wp:wrapNone/>
                <wp:docPr id="109733598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1502" w14:textId="77777777" w:rsidR="00DA0F2A" w:rsidRDefault="00B44932">
                            <w:r>
                              <w:t xml:space="preserve">Les élèves par groupes de 2 ou 3 doivent implanter </w:t>
                            </w:r>
                            <w:r w:rsidR="000152D9">
                              <w:t xml:space="preserve">un ouvrage en atelier. Pour cela ils </w:t>
                            </w:r>
                            <w:r w:rsidR="00DA0F2A">
                              <w:t xml:space="preserve">doivent réaliser leur carnet d’implantation et </w:t>
                            </w:r>
                            <w:r w:rsidR="000152D9">
                              <w:t xml:space="preserve">ont besoin de repérer les points d’implantation sur la maquette, puis de changer de point de référence à l’aide d’un tableur. </w:t>
                            </w:r>
                          </w:p>
                          <w:p w14:paraId="6CF9AA3C" w14:textId="7AB9E855" w:rsidR="00301BCB" w:rsidRDefault="00292F88">
                            <w:r>
                              <w:t xml:space="preserve">L’activité se poursuit en </w:t>
                            </w:r>
                            <w:r w:rsidR="000152D9">
                              <w:t>atelier afin de réaliser le tra</w:t>
                            </w:r>
                            <w:r>
                              <w:t>cé</w:t>
                            </w:r>
                            <w:r w:rsidR="000152D9">
                              <w:t xml:space="preserve"> de l’ouvrage. </w:t>
                            </w:r>
                          </w:p>
                          <w:p w14:paraId="2734B4E9" w14:textId="2C0D0C63" w:rsidR="00301BCB" w:rsidRDefault="00301BCB"/>
                          <w:p w14:paraId="0BA0FF38" w14:textId="3A6BC53C" w:rsidR="00301BCB" w:rsidRDefault="00301BCB"/>
                          <w:p w14:paraId="537A69FC" w14:textId="77777777" w:rsidR="00301BCB" w:rsidRDefault="00301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308F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12pt;margin-top:14pt;width:516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DVGgIAADIEAAAOAAAAZHJzL2Uyb0RvYy54bWysU9uO0zAQfUfiHyy/07TdZi9R09XSpQhp&#10;uUgLH+A4TmPheMzYbVK+nrHT7VYLvCDyYHky9pmZc46Xt0Nn2F6h12BLPptMOVNWQq3ttuTfvm7e&#10;XHPmg7C1MGBVyQ/K89vV61fL3hVqDi2YWiEjEOuL3pW8DcEVWeZlqzrhJ+CUpWQD2IlAIW6zGkVP&#10;6J3J5tPpZdYD1g5BKu/p7/2Y5KuE3zRKhs9N41VgpuTUW0grprWKa7ZaimKLwrVaHtsQ/9BFJ7Sl&#10;oieoexEE26H+DarTEsFDEyYSugyaRkuVZqBpZtMX0zy2wqk0C5Hj3Ykm//9g5af9o/uCLAxvYSAB&#10;0xDePYD87pmFdSvsVt0hQt8qUVPhWaQs650vjlcj1b7wEaTqP0JNIotdgAQ0NNhFVmhORugkwOFE&#10;uhoCk/TzMs8vSEnOJOVurmZ5nlTJRPF026EP7xV0LG5KjiRqQhf7Bx9iN6J4OhKLeTC63mhjUoDb&#10;am2Q7QUZYJO+NMCLY8aynqrn83wk4K8Q0/T9CaLTgZxsdFfy69MhUUTa3tk6+SwIbcY9tWzskcdI&#10;3UhiGKqB6brkF7FApLWC+kDEIozGpYdGmxbwJ2c9mbbk/sdOoOLMfLAkzs1ssYguT8Eiv5pTgOeZ&#10;6jwjrCSokgfOxu06jC9j51BvW6o02sHCHQna6MT1c1fH9smYSYLjI4rOP4/TqeenvvoFAAD//wMA&#10;UEsDBBQABgAIAAAAIQDUpmWG3QAAAAoBAAAPAAAAZHJzL2Rvd25yZXYueG1sTE9BTsMwELwj8Qdr&#10;kbggareUEEKcCiGB6A0Kgqsbb5MIex1iNw2/Z3uC08xqRrMz5WryTow4xC6QhvlMgUCqg+2o0fD+&#10;9niZg4jJkDUuEGr4wQir6vSkNIUNB3rFcZMawSEUC6OhTakvpIx1i97EWeiRWNuFwZvE59BIO5gD&#10;h3snF0pl0puO+ENrenxosf7a7L2GfPk8fsb11ctHne3cbbq4GZ++B63Pz6b7OxAJp/RnhmN9rg4V&#10;d9qGPdkonIbFkqckxpzxqKvrjNmWWT5XIKtS/p9Q/QIAAP//AwBQSwECLQAUAAYACAAAACEAtoM4&#10;kv4AAADhAQAAEwAAAAAAAAAAAAAAAAAAAAAAW0NvbnRlbnRfVHlwZXNdLnhtbFBLAQItABQABgAI&#10;AAAAIQA4/SH/1gAAAJQBAAALAAAAAAAAAAAAAAAAAC8BAABfcmVscy8ucmVsc1BLAQItABQABgAI&#10;AAAAIQBSjzDVGgIAADIEAAAOAAAAAAAAAAAAAAAAAC4CAABkcnMvZTJvRG9jLnhtbFBLAQItABQA&#10;BgAIAAAAIQDUpmWG3QAAAAoBAAAPAAAAAAAAAAAAAAAAAHQEAABkcnMvZG93bnJldi54bWxQSwUG&#10;AAAAAAQABADzAAAAfgUAAAAA&#10;">
                <v:textbox>
                  <w:txbxContent>
                    <w:p w14:paraId="16A61502" w14:textId="77777777" w:rsidR="00DA0F2A" w:rsidRDefault="00B44932">
                      <w:r>
                        <w:t xml:space="preserve">Les élèves par groupes de 2 ou 3 doivent implanter </w:t>
                      </w:r>
                      <w:r w:rsidR="000152D9">
                        <w:t xml:space="preserve">un ouvrage en atelier. Pour cela ils </w:t>
                      </w:r>
                      <w:r w:rsidR="00DA0F2A">
                        <w:t xml:space="preserve">doivent réaliser leur carnet d’implantation et </w:t>
                      </w:r>
                      <w:r w:rsidR="000152D9">
                        <w:t xml:space="preserve">ont besoin de repérer les points d’implantation sur la maquette, puis de changer de point de référence à l’aide d’un tableur. </w:t>
                      </w:r>
                    </w:p>
                    <w:p w14:paraId="6CF9AA3C" w14:textId="7AB9E855" w:rsidR="00301BCB" w:rsidRDefault="00292F88">
                      <w:r>
                        <w:t xml:space="preserve">L’activité se poursuit en </w:t>
                      </w:r>
                      <w:r w:rsidR="000152D9">
                        <w:t>atelier afin de réaliser le tra</w:t>
                      </w:r>
                      <w:r>
                        <w:t>cé</w:t>
                      </w:r>
                      <w:r w:rsidR="000152D9">
                        <w:t xml:space="preserve"> de l’ouvrage. </w:t>
                      </w:r>
                    </w:p>
                    <w:p w14:paraId="2734B4E9" w14:textId="2C0D0C63" w:rsidR="00301BCB" w:rsidRDefault="00301BCB"/>
                    <w:p w14:paraId="0BA0FF38" w14:textId="3A6BC53C" w:rsidR="00301BCB" w:rsidRDefault="00301BCB"/>
                    <w:p w14:paraId="537A69FC" w14:textId="77777777" w:rsidR="00301BCB" w:rsidRDefault="00301BCB"/>
                  </w:txbxContent>
                </v:textbox>
              </v:shape>
            </w:pict>
          </mc:Fallback>
        </mc:AlternateContent>
      </w:r>
      <w:r w:rsidR="00330B8A" w:rsidRPr="002B3FB9">
        <w:rPr>
          <w:rFonts w:ascii="Arial" w:hAnsi="Arial" w:cs="Arial"/>
          <w:b/>
          <w:sz w:val="20"/>
          <w:szCs w:val="20"/>
        </w:rPr>
        <w:t>Problématique</w:t>
      </w:r>
    </w:p>
    <w:p w14:paraId="6C388956" w14:textId="32606352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35B7A6A5" w14:textId="41C17DE3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3707426F" w14:textId="77777777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38CAE166" w14:textId="77777777" w:rsidR="00301BCB" w:rsidRDefault="00301BCB" w:rsidP="00301BCB">
      <w:pPr>
        <w:suppressAutoHyphens/>
        <w:spacing w:before="120" w:after="6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0748EC43" w14:textId="23813C3A" w:rsidR="00F93384" w:rsidRPr="00301BCB" w:rsidRDefault="00F93384" w:rsidP="00F93384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Objectif</w:t>
      </w:r>
      <w:r w:rsidR="00301BCB">
        <w:rPr>
          <w:rFonts w:ascii="Arial" w:hAnsi="Arial" w:cs="Arial"/>
          <w:b/>
          <w:sz w:val="20"/>
          <w:szCs w:val="20"/>
        </w:rPr>
        <w:t>s</w:t>
      </w:r>
      <w:r w:rsidRPr="002B3FB9">
        <w:rPr>
          <w:rFonts w:ascii="Arial" w:hAnsi="Arial" w:cs="Arial"/>
          <w:b/>
          <w:sz w:val="20"/>
          <w:szCs w:val="20"/>
        </w:rPr>
        <w:t xml:space="preserve"> de la séquence</w:t>
      </w:r>
    </w:p>
    <w:p w14:paraId="2FF032F2" w14:textId="55F6FB14" w:rsidR="00301BCB" w:rsidRDefault="00E01F97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308F2" wp14:editId="5E07B25F">
                <wp:simplePos x="0" y="0"/>
                <wp:positionH relativeFrom="column">
                  <wp:posOffset>171450</wp:posOffset>
                </wp:positionH>
                <wp:positionV relativeFrom="paragraph">
                  <wp:posOffset>101600</wp:posOffset>
                </wp:positionV>
                <wp:extent cx="6553200" cy="1066800"/>
                <wp:effectExtent l="0" t="0" r="19050" b="19050"/>
                <wp:wrapNone/>
                <wp:docPr id="30269780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8319B" w14:textId="4BABCD05" w:rsidR="00DA0F2A" w:rsidRDefault="000152D9" w:rsidP="00301BCB">
                            <w:r>
                              <w:t xml:space="preserve">Pro : </w:t>
                            </w:r>
                            <w:r w:rsidR="00DA0F2A">
                              <w:tab/>
                            </w:r>
                            <w:bookmarkStart w:id="1" w:name="_Hlk142025656"/>
                            <w:r>
                              <w:t>Réaliser une implantation a</w:t>
                            </w:r>
                            <w:r w:rsidR="00DA0F2A">
                              <w:t xml:space="preserve">vec l’outil </w:t>
                            </w:r>
                            <w:r w:rsidR="00292F88">
                              <w:t>théodolite.</w:t>
                            </w:r>
                          </w:p>
                          <w:p w14:paraId="6FA485EF" w14:textId="42E71CC5" w:rsidR="0031775A" w:rsidRDefault="00DA0F2A" w:rsidP="00DA0F2A">
                            <w:pPr>
                              <w:ind w:firstLine="708"/>
                            </w:pPr>
                            <w:r>
                              <w:t>Travailler</w:t>
                            </w:r>
                            <w:r w:rsidR="000152D9">
                              <w:t xml:space="preserve"> sur les coordonnées rectangulaire</w:t>
                            </w:r>
                            <w:r w:rsidR="00F6166C">
                              <w:t>s</w:t>
                            </w:r>
                            <w:r w:rsidR="000152D9">
                              <w:t>.</w:t>
                            </w:r>
                          </w:p>
                          <w:bookmarkEnd w:id="1"/>
                          <w:p w14:paraId="30FF884B" w14:textId="1D5C0E7D" w:rsidR="000152D9" w:rsidRDefault="000152D9" w:rsidP="00301BCB">
                            <w:r>
                              <w:t xml:space="preserve">Maths : </w:t>
                            </w:r>
                            <w:r w:rsidR="0033423E">
                              <w:t>Travail trigonométrique, Pythagore, TICE, application de formules sur tableur, travail sur les coordonnées rectangulaires.</w:t>
                            </w:r>
                          </w:p>
                          <w:p w14:paraId="5E4FF041" w14:textId="424603C6" w:rsidR="00301BCB" w:rsidRDefault="00301BCB" w:rsidP="00301BCB"/>
                          <w:p w14:paraId="130B8FF6" w14:textId="3D9E795A" w:rsidR="00301BCB" w:rsidRDefault="00301BCB" w:rsidP="00301BCB"/>
                          <w:p w14:paraId="03A25940" w14:textId="0646A0C7" w:rsidR="00301BCB" w:rsidRDefault="00301BCB" w:rsidP="00301BCB"/>
                          <w:p w14:paraId="5E92B26E" w14:textId="77777777" w:rsidR="00301BCB" w:rsidRDefault="00301BCB" w:rsidP="00301BCB"/>
                          <w:p w14:paraId="3BC0CAE6" w14:textId="77777777" w:rsidR="00301BCB" w:rsidRDefault="00301BCB" w:rsidP="00301BCB"/>
                          <w:p w14:paraId="6E34B8DC" w14:textId="77777777" w:rsidR="00301BCB" w:rsidRDefault="00301BCB" w:rsidP="00301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08F2" id="Text Box 14" o:spid="_x0000_s1030" type="#_x0000_t202" style="position:absolute;margin-left:13.5pt;margin-top:8pt;width:516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hZGgIAADMEAAAOAAAAZHJzL2Uyb0RvYy54bWysU9tu2zAMfR+wfxD0vjjJkqw14hRdugwD&#10;ugvQ7QNkWbaFyaJGKbGzrx8lp2l2exmmB4EUqUPykFzfDJ1hB4Vegy34bDLlTFkJlbZNwb983r24&#10;4swHYSthwKqCH5XnN5vnz9a9y9UcWjCVQkYg1ue9K3gbgsuzzMtWdcJPwClLxhqwE4FUbLIKRU/o&#10;ncnm0+kq6wErhyCV9/R6Nxr5JuHXtZLhY117FZgpOOUW0o3pLuOdbdYib1C4VstTGuIfsuiEthT0&#10;DHUngmB71L9BdVoieKjDREKXQV1rqVINVM1s+ks1D61wKtVC5Hh3psn/P1j54fDgPiELw2sYqIGp&#10;CO/uQX71zMK2FbZRt4jQt0pUFHgWKct65/PT10i1z30EKfv3UFGTxT5AAhpq7CIrVCcjdGrA8Uy6&#10;GgKT9LhaLl9SJzmTZJtNV6srUmIMkT9+d+jDWwUdi0LBkbqa4MXh3ofR9dElRvNgdLXTxiQFm3Jr&#10;kB0ETcAunRP6T27Gsr7g18v5cmTgrxDTdP4E0elAo2x0V3AqgU50Ennk7Y2tkhyENqNM1Rl7IjJy&#10;N7IYhnJguir4Iv6NvJZQHYlZhHFyadNIaAG/c9bT1Bbcf9sLVJyZd5a6cz1bLOKYJ2WxfDUnBS8t&#10;5aVFWElQBQ+cjeI2jKuxd6ibliKN82Dhljpa68T1U1an9GkyU7dOWxRH/1JPXk+7vvkBAAD//wMA&#10;UEsDBBQABgAIAAAAIQDPf/4F3QAAAAoBAAAPAAAAZHJzL2Rvd25yZXYueG1sTE9NT8MwDL0j8R8i&#10;I3FBLGWMritNJ4QEghsMBNes8dqKxClJ1pV/j3eCk5/9rPdRrSdnxYgh9p4UXM0yEEiNNz21Ct7f&#10;Hi4LEDFpMtp6QgU/GGFdn55UujT+QK84blIrWIRiqRV0KQ2llLHp0Ok48wMSczsfnE68hlaaoA8s&#10;7qycZ1kune6JHTo94H2Hzddm7xQUi6fxMz5fv3w0+c6u0sVyfPwOSp2fTXe3IBJO6e8ZjvE5OtSc&#10;aev3ZKKwCuZLrpL4nvM88tnNitGWUbHIQNaV/F+h/gUAAP//AwBQSwECLQAUAAYACAAAACEAtoM4&#10;kv4AAADhAQAAEwAAAAAAAAAAAAAAAAAAAAAAW0NvbnRlbnRfVHlwZXNdLnhtbFBLAQItABQABgAI&#10;AAAAIQA4/SH/1gAAAJQBAAALAAAAAAAAAAAAAAAAAC8BAABfcmVscy8ucmVsc1BLAQItABQABgAI&#10;AAAAIQDpoThZGgIAADMEAAAOAAAAAAAAAAAAAAAAAC4CAABkcnMvZTJvRG9jLnhtbFBLAQItABQA&#10;BgAIAAAAIQDPf/4F3QAAAAoBAAAPAAAAAAAAAAAAAAAAAHQEAABkcnMvZG93bnJldi54bWxQSwUG&#10;AAAAAAQABADzAAAAfgUAAAAA&#10;">
                <v:textbox>
                  <w:txbxContent>
                    <w:p w14:paraId="1088319B" w14:textId="4BABCD05" w:rsidR="00DA0F2A" w:rsidRDefault="000152D9" w:rsidP="00301BCB">
                      <w:r>
                        <w:t xml:space="preserve">Pro : </w:t>
                      </w:r>
                      <w:r w:rsidR="00DA0F2A">
                        <w:tab/>
                      </w:r>
                      <w:bookmarkStart w:id="2" w:name="_Hlk142025656"/>
                      <w:r>
                        <w:t>Réaliser une implantation a</w:t>
                      </w:r>
                      <w:r w:rsidR="00DA0F2A">
                        <w:t xml:space="preserve">vec l’outil </w:t>
                      </w:r>
                      <w:r w:rsidR="00292F88">
                        <w:t>théodolite.</w:t>
                      </w:r>
                    </w:p>
                    <w:p w14:paraId="6FA485EF" w14:textId="42E71CC5" w:rsidR="0031775A" w:rsidRDefault="00DA0F2A" w:rsidP="00DA0F2A">
                      <w:pPr>
                        <w:ind w:firstLine="708"/>
                      </w:pPr>
                      <w:r>
                        <w:t>Travailler</w:t>
                      </w:r>
                      <w:r w:rsidR="000152D9">
                        <w:t xml:space="preserve"> sur les coordonnées rectangulaire</w:t>
                      </w:r>
                      <w:r w:rsidR="00F6166C">
                        <w:t>s</w:t>
                      </w:r>
                      <w:r w:rsidR="000152D9">
                        <w:t>.</w:t>
                      </w:r>
                    </w:p>
                    <w:bookmarkEnd w:id="2"/>
                    <w:p w14:paraId="30FF884B" w14:textId="1D5C0E7D" w:rsidR="000152D9" w:rsidRDefault="000152D9" w:rsidP="00301BCB">
                      <w:r>
                        <w:t xml:space="preserve">Maths : </w:t>
                      </w:r>
                      <w:r w:rsidR="0033423E">
                        <w:t>Travail trigonométrique, Pythagore, TICE, application de formules sur tableur, travail sur les coordonnées rectangulaires.</w:t>
                      </w:r>
                    </w:p>
                    <w:p w14:paraId="5E4FF041" w14:textId="424603C6" w:rsidR="00301BCB" w:rsidRDefault="00301BCB" w:rsidP="00301BCB"/>
                    <w:p w14:paraId="130B8FF6" w14:textId="3D9E795A" w:rsidR="00301BCB" w:rsidRDefault="00301BCB" w:rsidP="00301BCB"/>
                    <w:p w14:paraId="03A25940" w14:textId="0646A0C7" w:rsidR="00301BCB" w:rsidRDefault="00301BCB" w:rsidP="00301BCB"/>
                    <w:p w14:paraId="5E92B26E" w14:textId="77777777" w:rsidR="00301BCB" w:rsidRDefault="00301BCB" w:rsidP="00301BCB"/>
                    <w:p w14:paraId="3BC0CAE6" w14:textId="77777777" w:rsidR="00301BCB" w:rsidRDefault="00301BCB" w:rsidP="00301BCB"/>
                    <w:p w14:paraId="6E34B8DC" w14:textId="77777777" w:rsidR="00301BCB" w:rsidRDefault="00301BCB" w:rsidP="00301BCB"/>
                  </w:txbxContent>
                </v:textbox>
              </v:shape>
            </w:pict>
          </mc:Fallback>
        </mc:AlternateContent>
      </w:r>
    </w:p>
    <w:p w14:paraId="0A83434D" w14:textId="68B994D2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328F30CE" w14:textId="3A50139F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2D0D8ADD" w14:textId="7B94FA6D" w:rsidR="00301BCB" w:rsidRDefault="00301BCB" w:rsidP="00301BCB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</w:p>
    <w:p w14:paraId="51CA1853" w14:textId="77777777" w:rsidR="00301BCB" w:rsidRPr="00E25793" w:rsidRDefault="00301BCB" w:rsidP="00301BCB">
      <w:pPr>
        <w:suppressAutoHyphens/>
        <w:spacing w:before="120" w:after="60" w:line="240" w:lineRule="auto"/>
        <w:rPr>
          <w:rFonts w:ascii="Arial" w:hAnsi="Arial" w:cs="Arial"/>
          <w:sz w:val="20"/>
          <w:szCs w:val="20"/>
        </w:rPr>
      </w:pPr>
    </w:p>
    <w:p w14:paraId="79BE43D4" w14:textId="77777777" w:rsidR="0024697A" w:rsidRPr="002B3FB9" w:rsidRDefault="0024697A" w:rsidP="00564DAB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480" w:lineRule="auto"/>
        <w:ind w:hanging="720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Compétences visées</w:t>
      </w:r>
    </w:p>
    <w:tbl>
      <w:tblPr>
        <w:tblW w:w="1074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9"/>
        <w:gridCol w:w="1777"/>
        <w:gridCol w:w="2318"/>
        <w:gridCol w:w="1445"/>
        <w:gridCol w:w="1157"/>
        <w:gridCol w:w="2329"/>
      </w:tblGrid>
      <w:tr w:rsidR="0024697A" w:rsidRPr="002B3FB9" w14:paraId="2A11866F" w14:textId="77777777" w:rsidTr="00580E16">
        <w:trPr>
          <w:trHeight w:val="219"/>
        </w:trPr>
        <w:tc>
          <w:tcPr>
            <w:tcW w:w="10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133D19C0" w14:textId="21421D7C" w:rsidR="0024697A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Référentiel professionnel</w:t>
            </w:r>
            <w:r w:rsidR="00E25793" w:rsidRPr="00E257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32567" w:rsidRPr="002B3FB9" w14:paraId="7A6FBDB8" w14:textId="77777777" w:rsidTr="00580E16">
        <w:trPr>
          <w:trHeight w:val="349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7D5F2630" w14:textId="77777777" w:rsidR="00532567" w:rsidRPr="002B3FB9" w:rsidRDefault="00532567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Tâche professionnelle</w:t>
            </w:r>
          </w:p>
        </w:tc>
        <w:tc>
          <w:tcPr>
            <w:tcW w:w="9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4905C9" w14:textId="255038B3" w:rsidR="00285EF1" w:rsidRPr="00E8143F" w:rsidRDefault="00E8143F" w:rsidP="00E814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143F">
              <w:rPr>
                <w:rFonts w:ascii="Arial" w:hAnsi="Arial" w:cs="Arial"/>
                <w:b/>
                <w:bCs/>
                <w:sz w:val="18"/>
                <w:szCs w:val="20"/>
              </w:rPr>
              <w:t>Réaliser une implantation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E8143F">
              <w:rPr>
                <w:rFonts w:ascii="Arial" w:hAnsi="Arial" w:cs="Arial"/>
                <w:b/>
                <w:bCs/>
                <w:sz w:val="18"/>
                <w:szCs w:val="20"/>
              </w:rPr>
              <w:t>planimétrique</w:t>
            </w:r>
          </w:p>
        </w:tc>
      </w:tr>
      <w:tr w:rsidR="0024697A" w:rsidRPr="002B3FB9" w14:paraId="2A194C0D" w14:textId="77777777" w:rsidTr="00580E16">
        <w:trPr>
          <w:trHeight w:val="951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2BCE238C" w14:textId="77777777" w:rsidR="00E25793" w:rsidRPr="002B3FB9" w:rsidRDefault="00E25793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Compétences professionnelles</w:t>
            </w:r>
          </w:p>
        </w:tc>
        <w:tc>
          <w:tcPr>
            <w:tcW w:w="9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6A031" w14:textId="49CB4BBC" w:rsidR="00285EF1" w:rsidRDefault="00E8143F" w:rsidP="00CA25C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="00CA25C8" w:rsidRPr="00CA25C8">
              <w:rPr>
                <w:rFonts w:ascii="Arial" w:hAnsi="Arial" w:cs="Arial"/>
                <w:sz w:val="18"/>
                <w:szCs w:val="20"/>
              </w:rPr>
              <w:t>Collecter et classer des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A25C8" w:rsidRPr="00CA25C8">
              <w:rPr>
                <w:rFonts w:ascii="Arial" w:hAnsi="Arial" w:cs="Arial"/>
                <w:sz w:val="18"/>
                <w:szCs w:val="20"/>
              </w:rPr>
              <w:t>Informations</w:t>
            </w:r>
          </w:p>
          <w:p w14:paraId="430C9B2F" w14:textId="17253BC6" w:rsidR="00CA25C8" w:rsidRDefault="00E8143F" w:rsidP="00CA25C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="00CA25C8" w:rsidRPr="00CA25C8">
              <w:rPr>
                <w:rFonts w:ascii="Arial" w:hAnsi="Arial" w:cs="Arial"/>
                <w:sz w:val="18"/>
                <w:szCs w:val="20"/>
              </w:rPr>
              <w:t>Décoder des documents</w:t>
            </w:r>
          </w:p>
          <w:p w14:paraId="2301A317" w14:textId="6B80C3F0" w:rsidR="00CA25C8" w:rsidRDefault="00E8143F" w:rsidP="00CA25C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="00CA25C8" w:rsidRPr="00CA25C8">
              <w:rPr>
                <w:rFonts w:ascii="Arial" w:hAnsi="Arial" w:cs="Arial"/>
                <w:sz w:val="18"/>
                <w:szCs w:val="20"/>
              </w:rPr>
              <w:t>Produire des documents</w:t>
            </w:r>
          </w:p>
          <w:p w14:paraId="374587FC" w14:textId="45E9AC39" w:rsidR="00CA25C8" w:rsidRDefault="00E8143F" w:rsidP="00CA25C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="00CA25C8" w:rsidRPr="00CA25C8">
              <w:rPr>
                <w:rFonts w:ascii="Arial" w:hAnsi="Arial" w:cs="Arial"/>
                <w:sz w:val="18"/>
                <w:szCs w:val="20"/>
              </w:rPr>
              <w:t>Communiquer oralement</w:t>
            </w:r>
          </w:p>
          <w:p w14:paraId="1E367453" w14:textId="3080DF0C" w:rsidR="00CA25C8" w:rsidRPr="00285EF1" w:rsidRDefault="00E8143F" w:rsidP="00CA25C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  <w:r w:rsidR="00CA25C8" w:rsidRPr="00CA25C8">
              <w:rPr>
                <w:rFonts w:ascii="Arial" w:hAnsi="Arial" w:cs="Arial"/>
                <w:sz w:val="18"/>
                <w:szCs w:val="20"/>
              </w:rPr>
              <w:t>Implanter et tracer des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A25C8" w:rsidRPr="00CA25C8">
              <w:rPr>
                <w:rFonts w:ascii="Arial" w:hAnsi="Arial" w:cs="Arial"/>
                <w:sz w:val="18"/>
                <w:szCs w:val="20"/>
              </w:rPr>
              <w:t>ouvrages</w:t>
            </w:r>
          </w:p>
        </w:tc>
      </w:tr>
      <w:tr w:rsidR="00A563E3" w:rsidRPr="002B3FB9" w14:paraId="275CEC8A" w14:textId="77777777" w:rsidTr="00580E16">
        <w:trPr>
          <w:trHeight w:val="228"/>
        </w:trPr>
        <w:tc>
          <w:tcPr>
            <w:tcW w:w="10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0E7B32EA" w14:textId="42B5AA3C" w:rsidR="00A563E3" w:rsidRPr="007D4BCE" w:rsidRDefault="007A7461" w:rsidP="007D4B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Référentiel Mathématiques - Physique - Chimie</w:t>
            </w:r>
          </w:p>
        </w:tc>
      </w:tr>
      <w:tr w:rsidR="0024697A" w:rsidRPr="002B3FB9" w14:paraId="3FC29EC0" w14:textId="77777777" w:rsidTr="00580E16">
        <w:trPr>
          <w:trHeight w:val="464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32EB2015" w14:textId="77777777" w:rsidR="0024697A" w:rsidRPr="002B3FB9" w:rsidRDefault="0024697A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Connaissances</w:t>
            </w:r>
          </w:p>
        </w:tc>
        <w:tc>
          <w:tcPr>
            <w:tcW w:w="9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A9715" w14:textId="56885F28" w:rsidR="00E32D5F" w:rsidRPr="000B5430" w:rsidRDefault="00DB0E7C" w:rsidP="000B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DB0E7C">
              <w:rPr>
                <w:rFonts w:ascii="Arial" w:hAnsi="Arial" w:cs="Arial"/>
                <w:sz w:val="18"/>
                <w:szCs w:val="20"/>
              </w:rPr>
              <w:t>Calculs trigonométriques ; théorème de Pythagore ; utilisation des TICES</w:t>
            </w:r>
            <w:r>
              <w:rPr>
                <w:rFonts w:ascii="Arial" w:hAnsi="Arial" w:cs="Arial"/>
                <w:sz w:val="18"/>
                <w:szCs w:val="20"/>
              </w:rPr>
              <w:t> ; coordonnées de points</w:t>
            </w:r>
          </w:p>
        </w:tc>
      </w:tr>
      <w:tr w:rsidR="00D76CFB" w:rsidRPr="002B3FB9" w14:paraId="3DB35A8D" w14:textId="77777777" w:rsidTr="00580E16">
        <w:trPr>
          <w:trHeight w:val="1018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28510657" w14:textId="77777777" w:rsidR="00D76CFB" w:rsidRPr="002B3FB9" w:rsidRDefault="00D76CFB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Capacités</w:t>
            </w:r>
          </w:p>
        </w:tc>
        <w:tc>
          <w:tcPr>
            <w:tcW w:w="9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D07759" w14:textId="367115F6" w:rsidR="00E32D5F" w:rsidRDefault="00E32D5F" w:rsidP="006A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365F91" w:themeColor="accent1" w:themeShade="BF"/>
                <w:sz w:val="18"/>
                <w:szCs w:val="20"/>
              </w:rPr>
              <w:t>-</w:t>
            </w:r>
            <w:r w:rsidRPr="00E32D5F">
              <w:rPr>
                <w:rFonts w:ascii="Arial" w:eastAsiaTheme="minorHAnsi" w:hAnsi="Arial" w:cs="Arial"/>
                <w:bCs/>
                <w:color w:val="365F91" w:themeColor="accent1" w:themeShade="BF"/>
                <w:sz w:val="18"/>
                <w:szCs w:val="20"/>
              </w:rPr>
              <w:t>Rechercher, extraire et organiser l’information.</w:t>
            </w:r>
            <w:r>
              <w:rPr>
                <w:rFonts w:ascii="Arial" w:eastAsiaTheme="minorHAnsi" w:hAnsi="Arial" w:cs="Arial"/>
                <w:bCs/>
                <w:color w:val="365F91" w:themeColor="accent1" w:themeShade="BF"/>
                <w:sz w:val="18"/>
                <w:szCs w:val="20"/>
              </w:rPr>
              <w:t xml:space="preserve"> </w:t>
            </w:r>
            <w:r w:rsidRPr="00E32D5F">
              <w:rPr>
                <w:rFonts w:ascii="Arial" w:eastAsiaTheme="minorHAnsi" w:hAnsi="Arial" w:cs="Arial"/>
                <w:bCs/>
                <w:color w:val="365F91" w:themeColor="accent1" w:themeShade="BF"/>
                <w:sz w:val="18"/>
                <w:szCs w:val="20"/>
              </w:rPr>
              <w:t>- Élaborer un algorithme</w:t>
            </w:r>
          </w:p>
          <w:p w14:paraId="4EE0C1A3" w14:textId="497C4041" w:rsidR="00DF702C" w:rsidRPr="00DF702C" w:rsidRDefault="00DF702C" w:rsidP="006A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E36C0A" w:themeColor="accent6" w:themeShade="BF"/>
                <w:sz w:val="18"/>
                <w:szCs w:val="20"/>
              </w:rPr>
            </w:pPr>
            <w:r w:rsidRPr="00DF702C">
              <w:rPr>
                <w:rFonts w:ascii="Arial" w:eastAsiaTheme="minorHAnsi" w:hAnsi="Arial" w:cs="Arial"/>
                <w:bCs/>
                <w:color w:val="E36C0A" w:themeColor="accent6" w:themeShade="BF"/>
                <w:sz w:val="18"/>
                <w:szCs w:val="20"/>
              </w:rPr>
              <w:t>- Choisir un modèle ou des lois pertinentes.</w:t>
            </w:r>
          </w:p>
          <w:p w14:paraId="216B176C" w14:textId="246E60A1" w:rsidR="00A245A3" w:rsidRDefault="00A245A3" w:rsidP="00E3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-</w:t>
            </w:r>
            <w:r w:rsidR="00E32D5F"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 xml:space="preserve">Mettre en œuvre les étapes d’une démarche. Utiliser un modèle. - Représenter (tableau, graphique...), </w:t>
            </w:r>
          </w:p>
          <w:p w14:paraId="5F576014" w14:textId="09A1DB6A" w:rsidR="00E32D5F" w:rsidRPr="00E32D5F" w:rsidRDefault="00E32D5F" w:rsidP="00E3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</w:pP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- Calculer (calcul littéral, calcul algébrique, calcul numérique exact ou</w:t>
            </w:r>
            <w:r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 xml:space="preserve"> </w:t>
            </w: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approché, instrumenté ou à la main).</w:t>
            </w:r>
          </w:p>
          <w:p w14:paraId="360DDB6C" w14:textId="37094007" w:rsidR="00E32D5F" w:rsidRPr="00E32D5F" w:rsidRDefault="00E32D5F" w:rsidP="00E3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</w:pP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- Mettre en œuvre des algorithmes</w:t>
            </w:r>
            <w:r w:rsidR="00A245A3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 xml:space="preserve"> formules tableur</w:t>
            </w: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.</w:t>
            </w:r>
          </w:p>
          <w:p w14:paraId="58D76DFE" w14:textId="68066921" w:rsidR="00E32D5F" w:rsidRPr="00E32D5F" w:rsidRDefault="00E32D5F" w:rsidP="00E3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</w:pP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- Expérimenter – en particulier à l’aide d’outils numériques (logiciels</w:t>
            </w:r>
            <w:r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 xml:space="preserve"> </w:t>
            </w: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ou dispositifs d’acquisition de</w:t>
            </w:r>
            <w:r w:rsidR="0031775A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 xml:space="preserve"> </w:t>
            </w: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données…).</w:t>
            </w:r>
          </w:p>
          <w:p w14:paraId="53AE61C0" w14:textId="77777777" w:rsidR="00E32D5F" w:rsidRDefault="00E32D5F" w:rsidP="00E3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</w:pP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- Effectuer des procédures courantes (représentations, collectes de</w:t>
            </w:r>
            <w:r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 xml:space="preserve"> </w:t>
            </w:r>
            <w:r w:rsidRPr="00E32D5F">
              <w:rPr>
                <w:rFonts w:ascii="Arial" w:eastAsiaTheme="minorHAnsi" w:hAnsi="Arial" w:cs="Arial"/>
                <w:bCs/>
                <w:color w:val="00B050"/>
                <w:sz w:val="18"/>
                <w:szCs w:val="20"/>
              </w:rPr>
              <w:t>données, utilisation du matériel…).</w:t>
            </w:r>
          </w:p>
          <w:p w14:paraId="58BB1285" w14:textId="78EA2AE0" w:rsidR="00E32D5F" w:rsidRDefault="00A245A3" w:rsidP="00E3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FFC000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C000"/>
                <w:sz w:val="18"/>
                <w:szCs w:val="20"/>
              </w:rPr>
              <w:t>-</w:t>
            </w:r>
            <w:r w:rsidR="00E32D5F" w:rsidRPr="00E32D5F">
              <w:rPr>
                <w:rFonts w:ascii="Arial" w:eastAsiaTheme="minorHAnsi" w:hAnsi="Arial" w:cs="Arial"/>
                <w:bCs/>
                <w:color w:val="FFC000"/>
                <w:sz w:val="18"/>
                <w:szCs w:val="20"/>
              </w:rPr>
              <w:t>Exploiter et interpréter les résultats obtenus ou les observations</w:t>
            </w:r>
            <w:r w:rsidR="00E32D5F">
              <w:rPr>
                <w:rFonts w:ascii="Arial" w:eastAsiaTheme="minorHAnsi" w:hAnsi="Arial" w:cs="Arial"/>
                <w:bCs/>
                <w:color w:val="FFC000"/>
                <w:sz w:val="18"/>
                <w:szCs w:val="20"/>
              </w:rPr>
              <w:t xml:space="preserve"> </w:t>
            </w:r>
            <w:r w:rsidR="00E32D5F" w:rsidRPr="00E32D5F">
              <w:rPr>
                <w:rFonts w:ascii="Arial" w:eastAsiaTheme="minorHAnsi" w:hAnsi="Arial" w:cs="Arial"/>
                <w:bCs/>
                <w:color w:val="FFC000"/>
                <w:sz w:val="18"/>
                <w:szCs w:val="20"/>
              </w:rPr>
              <w:t>effectuées afin de répondre à une problématique.</w:t>
            </w:r>
          </w:p>
          <w:p w14:paraId="476D0DB3" w14:textId="7F6A94A1" w:rsidR="00E32D5F" w:rsidRPr="00E32D5F" w:rsidRDefault="00A245A3" w:rsidP="00E32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color w:val="FF0000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Cs/>
                <w:color w:val="FF0000"/>
                <w:sz w:val="18"/>
                <w:szCs w:val="20"/>
              </w:rPr>
              <w:t>-</w:t>
            </w:r>
            <w:r w:rsidR="00E32D5F" w:rsidRPr="00E32D5F">
              <w:rPr>
                <w:rFonts w:ascii="Arial" w:eastAsiaTheme="minorHAnsi" w:hAnsi="Arial" w:cs="Arial"/>
                <w:bCs/>
                <w:color w:val="FF0000"/>
                <w:sz w:val="18"/>
                <w:szCs w:val="20"/>
              </w:rPr>
              <w:t>Rendre compte d’un résultat en utilisant un vocabulaire adapté</w:t>
            </w:r>
            <w:r w:rsidR="00E32D5F">
              <w:rPr>
                <w:rFonts w:ascii="Arial" w:eastAsiaTheme="minorHAnsi" w:hAnsi="Arial" w:cs="Arial"/>
                <w:bCs/>
                <w:color w:val="FF0000"/>
                <w:sz w:val="18"/>
                <w:szCs w:val="20"/>
              </w:rPr>
              <w:t>.</w:t>
            </w:r>
          </w:p>
        </w:tc>
      </w:tr>
      <w:tr w:rsidR="00580E16" w:rsidRPr="002B3FB9" w14:paraId="7CD80B3A" w14:textId="77777777" w:rsidTr="00580E16">
        <w:trPr>
          <w:trHeight w:val="34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14:paraId="24A5BADA" w14:textId="77777777" w:rsidR="00D76CFB" w:rsidRPr="002B3FB9" w:rsidRDefault="00D76CFB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Compétences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FDF8B1" w14:textId="2D3B7F5D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02C">
              <w:rPr>
                <w:rFonts w:ascii="Arial" w:hAnsi="Arial" w:cs="Arial"/>
                <w:b/>
                <w:sz w:val="20"/>
                <w:szCs w:val="20"/>
                <w:highlight w:val="blue"/>
                <w:shd w:val="clear" w:color="auto" w:fill="17365D" w:themeFill="text2" w:themeFillShade="B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2C">
              <w:rPr>
                <w:rFonts w:ascii="Arial" w:hAnsi="Arial" w:cs="Arial"/>
                <w:b/>
                <w:sz w:val="20"/>
                <w:szCs w:val="20"/>
                <w:highlight w:val="blue"/>
                <w:shd w:val="clear" w:color="auto" w:fill="17365D" w:themeFill="text2" w:themeFillShade="BF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blue"/>
                <w:shd w:val="clear" w:color="auto" w:fill="17365D" w:themeFill="text2" w:themeFillShade="BF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blue"/>
                <w:shd w:val="clear" w:color="auto" w:fill="17365D" w:themeFill="text2" w:themeFillShade="BF"/>
              </w:rPr>
              <w:fldChar w:fldCharType="separate"/>
            </w:r>
            <w:r w:rsidRPr="00DF702C">
              <w:rPr>
                <w:rFonts w:ascii="Arial" w:hAnsi="Arial" w:cs="Arial"/>
                <w:b/>
                <w:sz w:val="20"/>
                <w:szCs w:val="20"/>
                <w:highlight w:val="blue"/>
                <w:shd w:val="clear" w:color="auto" w:fill="17365D" w:themeFill="text2" w:themeFillShade="BF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S’approprier      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A5A52" w14:textId="14656334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02C">
              <w:rPr>
                <w:rFonts w:ascii="Arial" w:hAnsi="Arial" w:cs="Arial"/>
                <w:b/>
                <w:sz w:val="20"/>
                <w:szCs w:val="20"/>
                <w:highlight w:val="darkRed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2C">
              <w:rPr>
                <w:rFonts w:ascii="Arial" w:hAnsi="Arial" w:cs="Arial"/>
                <w:b/>
                <w:sz w:val="20"/>
                <w:szCs w:val="20"/>
                <w:highlight w:val="darkRed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darkRed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darkRed"/>
              </w:rPr>
              <w:fldChar w:fldCharType="separate"/>
            </w:r>
            <w:r w:rsidRPr="00DF702C">
              <w:rPr>
                <w:rFonts w:ascii="Arial" w:hAnsi="Arial" w:cs="Arial"/>
                <w:b/>
                <w:sz w:val="20"/>
                <w:szCs w:val="20"/>
                <w:highlight w:val="darkRed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>Analyser</w:t>
            </w:r>
            <w:r w:rsidR="00580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>Raisonner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A7C239" w14:textId="1CA02549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02C">
              <w:rPr>
                <w:rFonts w:ascii="Arial" w:hAnsi="Arial" w:cs="Arial"/>
                <w:b/>
                <w:sz w:val="20"/>
                <w:szCs w:val="20"/>
                <w:highlight w:val="green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2C">
              <w:rPr>
                <w:rFonts w:ascii="Arial" w:hAnsi="Arial" w:cs="Arial"/>
                <w:b/>
                <w:sz w:val="20"/>
                <w:szCs w:val="20"/>
                <w:highlight w:val="green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green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green"/>
              </w:rPr>
              <w:fldChar w:fldCharType="separate"/>
            </w:r>
            <w:r w:rsidRPr="00DF702C">
              <w:rPr>
                <w:rFonts w:ascii="Arial" w:hAnsi="Arial" w:cs="Arial"/>
                <w:b/>
                <w:sz w:val="20"/>
                <w:szCs w:val="20"/>
                <w:highlight w:val="green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Réaliser     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2D4A8" w14:textId="0FCBB181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5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yellow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CA25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end"/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Valider    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35039B" w14:textId="47CC6C7F" w:rsidR="00D76CFB" w:rsidRPr="002B3FB9" w:rsidRDefault="007A7461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02C">
              <w:rPr>
                <w:rFonts w:ascii="Arial" w:hAnsi="Arial" w:cs="Arial"/>
                <w:b/>
                <w:sz w:val="20"/>
                <w:szCs w:val="20"/>
                <w:highlight w:val="red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02C">
              <w:rPr>
                <w:rFonts w:ascii="Arial" w:hAnsi="Arial" w:cs="Arial"/>
                <w:b/>
                <w:sz w:val="20"/>
                <w:szCs w:val="20"/>
                <w:highlight w:val="red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red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highlight w:val="red"/>
              </w:rPr>
              <w:fldChar w:fldCharType="separate"/>
            </w:r>
            <w:r w:rsidRPr="00DF702C">
              <w:rPr>
                <w:rFonts w:ascii="Arial" w:hAnsi="Arial" w:cs="Arial"/>
                <w:b/>
                <w:sz w:val="20"/>
                <w:szCs w:val="20"/>
                <w:highlight w:val="red"/>
              </w:rPr>
              <w:fldChar w:fldCharType="end"/>
            </w:r>
            <w:r w:rsidR="005B2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>Communiquer</w:t>
            </w:r>
          </w:p>
        </w:tc>
      </w:tr>
    </w:tbl>
    <w:p w14:paraId="07339993" w14:textId="77777777" w:rsidR="00E71E9E" w:rsidRPr="002B3FB9" w:rsidRDefault="00E71E9E" w:rsidP="00E71E9E">
      <w:pPr>
        <w:suppressAutoHyphens/>
        <w:spacing w:before="120" w:after="60" w:line="100" w:lineRule="atLeast"/>
        <w:rPr>
          <w:rFonts w:ascii="Arial" w:hAnsi="Arial" w:cs="Arial"/>
          <w:sz w:val="20"/>
          <w:szCs w:val="20"/>
        </w:rPr>
      </w:pPr>
    </w:p>
    <w:p w14:paraId="03704CF8" w14:textId="77777777" w:rsidR="00D21826" w:rsidRPr="002B3FB9" w:rsidRDefault="00D21826" w:rsidP="00564DAB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480" w:lineRule="auto"/>
        <w:ind w:hanging="720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Matériel, outils didactiques et supports pédagogiques utilisés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42"/>
      </w:tblGrid>
      <w:tr w:rsidR="00D21826" w:rsidRPr="002B3FB9" w14:paraId="62345D28" w14:textId="77777777" w:rsidTr="0075390E">
        <w:trPr>
          <w:trHeight w:val="1104"/>
        </w:trPr>
        <w:tc>
          <w:tcPr>
            <w:tcW w:w="10490" w:type="dxa"/>
          </w:tcPr>
          <w:p w14:paraId="30D4790B" w14:textId="443FC5A9" w:rsidR="003536B3" w:rsidRPr="0075390E" w:rsidRDefault="0075390E" w:rsidP="0075390E">
            <w:pPr>
              <w:spacing w:before="12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390E">
              <w:rPr>
                <w:rFonts w:ascii="Arial" w:hAnsi="Arial" w:cs="Arial"/>
                <w:sz w:val="20"/>
                <w:szCs w:val="20"/>
              </w:rPr>
              <w:t>Salle de classe informatisée équipée d’un vidéo projecteur. Supports pédagogiques numérique, matériel d’implantation (théodolite ou tachéomètre).</w:t>
            </w:r>
            <w:r>
              <w:rPr>
                <w:rFonts w:ascii="Arial" w:hAnsi="Arial" w:cs="Arial"/>
                <w:sz w:val="20"/>
                <w:szCs w:val="20"/>
              </w:rPr>
              <w:t xml:space="preserve"> Espace d’implantation extérieur ou en atelier.</w:t>
            </w:r>
          </w:p>
        </w:tc>
      </w:tr>
    </w:tbl>
    <w:p w14:paraId="7A74348B" w14:textId="77777777" w:rsidR="006F5E17" w:rsidRDefault="006F5E17" w:rsidP="00F63F52">
      <w:pPr>
        <w:pStyle w:val="Titre2"/>
        <w:ind w:left="215"/>
        <w:rPr>
          <w:rFonts w:ascii="Arial" w:hAnsi="Arial" w:cs="Arial"/>
          <w:sz w:val="20"/>
          <w:szCs w:val="20"/>
        </w:rPr>
        <w:sectPr w:rsidR="006F5E17" w:rsidSect="006F5E17">
          <w:footerReference w:type="default" r:id="rId8"/>
          <w:pgSz w:w="11900" w:h="16840"/>
          <w:pgMar w:top="720" w:right="720" w:bottom="720" w:left="720" w:header="747" w:footer="0" w:gutter="0"/>
          <w:cols w:space="720"/>
          <w:docGrid w:linePitch="299"/>
        </w:sectPr>
      </w:pPr>
    </w:p>
    <w:p w14:paraId="37191061" w14:textId="358CBEE4" w:rsidR="003423EB" w:rsidRPr="00885848" w:rsidRDefault="00D21826" w:rsidP="00444AF5">
      <w:pPr>
        <w:pStyle w:val="Paragraphedeliste"/>
        <w:numPr>
          <w:ilvl w:val="0"/>
          <w:numId w:val="2"/>
        </w:numPr>
        <w:spacing w:before="120" w:after="6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lastRenderedPageBreak/>
        <w:t>Scénario de la séquence</w:t>
      </w:r>
      <w:r w:rsidR="000D6069">
        <w:rPr>
          <w:rFonts w:ascii="Arial" w:hAnsi="Arial" w:cs="Arial"/>
          <w:b/>
          <w:sz w:val="20"/>
          <w:szCs w:val="20"/>
        </w:rPr>
        <w:t> </w:t>
      </w:r>
    </w:p>
    <w:tbl>
      <w:tblPr>
        <w:tblStyle w:val="Grilledutableau"/>
        <w:tblW w:w="15766" w:type="dxa"/>
        <w:tblLook w:val="04A0" w:firstRow="1" w:lastRow="0" w:firstColumn="1" w:lastColumn="0" w:noHBand="0" w:noVBand="1"/>
      </w:tblPr>
      <w:tblGrid>
        <w:gridCol w:w="2689"/>
        <w:gridCol w:w="4536"/>
        <w:gridCol w:w="2763"/>
        <w:gridCol w:w="2889"/>
        <w:gridCol w:w="2889"/>
      </w:tblGrid>
      <w:tr w:rsidR="00885848" w14:paraId="52499680" w14:textId="77777777" w:rsidTr="00424BFB">
        <w:trPr>
          <w:trHeight w:val="884"/>
        </w:trPr>
        <w:tc>
          <w:tcPr>
            <w:tcW w:w="15766" w:type="dxa"/>
            <w:gridSpan w:val="5"/>
            <w:shd w:val="clear" w:color="auto" w:fill="D9D9D9" w:themeFill="background1" w:themeFillShade="D9"/>
            <w:vAlign w:val="center"/>
          </w:tcPr>
          <w:p w14:paraId="5202D8F2" w14:textId="62CDBB16" w:rsidR="00885848" w:rsidRPr="00885848" w:rsidRDefault="00885848" w:rsidP="00885848">
            <w:pPr>
              <w:suppressAutoHyphens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BFB">
              <w:rPr>
                <w:rFonts w:ascii="Arial" w:hAnsi="Arial" w:cs="Arial"/>
                <w:b/>
                <w:sz w:val="20"/>
                <w:szCs w:val="20"/>
                <w:u w:val="single"/>
              </w:rPr>
              <w:t>Modalités d’organisation au sein de la classe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424BFB">
              <w:rPr>
                <w:rFonts w:ascii="Arial" w:hAnsi="Arial" w:cs="Arial"/>
                <w:b/>
                <w:sz w:val="20"/>
                <w:szCs w:val="20"/>
              </w:rPr>
              <w:t xml:space="preserve"> Un enseignant réalise le lancement, puis chaque enseignant devient une ressource pour les élèves qui avancent individuellement sur l’exercice, jusqu’à la phase d’implantation en atelier (groupe de 2 ou 3).</w:t>
            </w:r>
          </w:p>
        </w:tc>
      </w:tr>
      <w:tr w:rsidR="00FE2B63" w14:paraId="6A1049D7" w14:textId="77777777" w:rsidTr="00424BFB">
        <w:trPr>
          <w:trHeight w:val="286"/>
        </w:trPr>
        <w:tc>
          <w:tcPr>
            <w:tcW w:w="2689" w:type="dxa"/>
            <w:vMerge w:val="restart"/>
            <w:shd w:val="clear" w:color="auto" w:fill="FBD4B4" w:themeFill="accent6" w:themeFillTint="66"/>
            <w:vAlign w:val="center"/>
          </w:tcPr>
          <w:p w14:paraId="6C1F9D7D" w14:textId="21BE553B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</w:t>
            </w:r>
          </w:p>
        </w:tc>
        <w:tc>
          <w:tcPr>
            <w:tcW w:w="7299" w:type="dxa"/>
            <w:gridSpan w:val="2"/>
            <w:shd w:val="clear" w:color="auto" w:fill="D6E3BC" w:themeFill="accent3" w:themeFillTint="66"/>
          </w:tcPr>
          <w:p w14:paraId="09AA127A" w14:textId="7E698956" w:rsidR="00885848" w:rsidRP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848">
              <w:rPr>
                <w:rFonts w:ascii="Arial" w:hAnsi="Arial" w:cs="Arial"/>
                <w:b/>
                <w:sz w:val="20"/>
                <w:szCs w:val="20"/>
              </w:rPr>
              <w:t>Elèves</w:t>
            </w:r>
          </w:p>
        </w:tc>
        <w:tc>
          <w:tcPr>
            <w:tcW w:w="5778" w:type="dxa"/>
            <w:gridSpan w:val="2"/>
            <w:shd w:val="clear" w:color="auto" w:fill="DBE5F1" w:themeFill="accent1" w:themeFillTint="33"/>
          </w:tcPr>
          <w:p w14:paraId="21E85BA3" w14:textId="6CF6B623" w:rsidR="00885848" w:rsidRP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Enseignants</w:t>
            </w:r>
          </w:p>
        </w:tc>
      </w:tr>
      <w:tr w:rsidR="00FE2B63" w14:paraId="3AACE054" w14:textId="77777777" w:rsidTr="00424BFB">
        <w:trPr>
          <w:trHeight w:val="309"/>
        </w:trPr>
        <w:tc>
          <w:tcPr>
            <w:tcW w:w="2689" w:type="dxa"/>
            <w:vMerge/>
            <w:shd w:val="clear" w:color="auto" w:fill="FBD4B4" w:themeFill="accent6" w:themeFillTint="66"/>
            <w:vAlign w:val="center"/>
          </w:tcPr>
          <w:p w14:paraId="0DED9DD7" w14:textId="77777777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6E3BC" w:themeFill="accent3" w:themeFillTint="66"/>
          </w:tcPr>
          <w:p w14:paraId="6FCD07AF" w14:textId="21F6BAEE" w:rsidR="00885848" w:rsidRP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2763" w:type="dxa"/>
            <w:shd w:val="clear" w:color="auto" w:fill="D6E3BC" w:themeFill="accent3" w:themeFillTint="66"/>
          </w:tcPr>
          <w:p w14:paraId="27ACC8D3" w14:textId="0471751C" w:rsidR="00885848" w:rsidRP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Outils/Ressources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2AA1110F" w14:textId="40B08B47" w:rsidR="00885848" w:rsidRP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00182E17" w14:textId="45E30E70" w:rsidR="00885848" w:rsidRP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Retours d’expérimentation</w:t>
            </w:r>
          </w:p>
        </w:tc>
      </w:tr>
      <w:tr w:rsidR="00FE2B63" w14:paraId="5A339657" w14:textId="77777777" w:rsidTr="00424BFB">
        <w:trPr>
          <w:trHeight w:val="1053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1526C44C" w14:textId="3C76C864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Etape 1 : </w:t>
            </w:r>
            <w:r w:rsidR="005205C6">
              <w:rPr>
                <w:rFonts w:ascii="Arial" w:hAnsi="Arial" w:cs="Arial"/>
                <w:b/>
                <w:sz w:val="20"/>
                <w:szCs w:val="20"/>
              </w:rPr>
              <w:t>Lancement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0B454731" w14:textId="49580650" w:rsidR="00885848" w:rsidRPr="00885848" w:rsidRDefault="002074DD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C373D">
              <w:rPr>
                <w:rFonts w:ascii="Arial" w:hAnsi="Arial" w:cs="Arial"/>
                <w:b/>
                <w:sz w:val="20"/>
                <w:szCs w:val="20"/>
              </w:rPr>
              <w:t>rise en compte des objectifs ; récupération des supports numériques sur l’espace d’échange</w:t>
            </w:r>
          </w:p>
        </w:tc>
        <w:tc>
          <w:tcPr>
            <w:tcW w:w="2763" w:type="dxa"/>
            <w:shd w:val="clear" w:color="auto" w:fill="D6E3BC" w:themeFill="accent3" w:themeFillTint="66"/>
          </w:tcPr>
          <w:p w14:paraId="7BC8E363" w14:textId="7FBB6149" w:rsidR="00885848" w:rsidRPr="00885848" w:rsidRDefault="004C373D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PC vidéoprojecteur 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64C83CD5" w14:textId="349735BB" w:rsidR="00885848" w:rsidRPr="00885848" w:rsidRDefault="0022132B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Lancement </w:t>
            </w:r>
            <w:r w:rsidR="004C373D">
              <w:rPr>
                <w:rFonts w:ascii="Arial" w:hAnsi="Arial" w:cs="Arial"/>
                <w:b/>
                <w:sz w:val="20"/>
                <w:szCs w:val="20"/>
              </w:rPr>
              <w:t xml:space="preserve">de séance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par </w:t>
            </w:r>
            <w:r w:rsidR="002074DD">
              <w:rPr>
                <w:rFonts w:ascii="Arial" w:hAnsi="Arial" w:cs="Arial"/>
                <w:b/>
                <w:sz w:val="20"/>
                <w:szCs w:val="20"/>
              </w:rPr>
              <w:t>l’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enseignant </w:t>
            </w:r>
            <w:r w:rsidR="002074DD">
              <w:rPr>
                <w:rFonts w:ascii="Arial" w:hAnsi="Arial" w:cs="Arial"/>
                <w:b/>
                <w:sz w:val="20"/>
                <w:szCs w:val="20"/>
              </w:rPr>
              <w:t>de la matière professionnelle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70D2988F" w14:textId="2CA4AF06" w:rsidR="00885848" w:rsidRPr="00885848" w:rsidRDefault="004C373D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Aucun</w:t>
            </w:r>
          </w:p>
        </w:tc>
      </w:tr>
      <w:tr w:rsidR="00FE2B63" w14:paraId="66069CF7" w14:textId="77777777" w:rsidTr="00424BFB">
        <w:trPr>
          <w:trHeight w:val="1241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081B7322" w14:textId="61D1B4C9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Etape 2 : </w:t>
            </w:r>
            <w:r w:rsidR="004C373D">
              <w:rPr>
                <w:rFonts w:ascii="Arial" w:hAnsi="Arial" w:cs="Arial"/>
                <w:b/>
                <w:sz w:val="20"/>
                <w:szCs w:val="20"/>
              </w:rPr>
              <w:t>Exercice introductif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201C8591" w14:textId="056D0797" w:rsidR="00885848" w:rsidRPr="00885848" w:rsidRDefault="004C373D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Prise en main des outils numériques avec l’exercice introductif</w:t>
            </w:r>
            <w:r w:rsidR="002074DD">
              <w:rPr>
                <w:rFonts w:ascii="Arial" w:hAnsi="Arial" w:cs="Arial"/>
                <w:b/>
                <w:sz w:val="20"/>
                <w:szCs w:val="20"/>
              </w:rPr>
              <w:t> ; relever de coordonnées utilisation du tableur</w:t>
            </w:r>
          </w:p>
        </w:tc>
        <w:tc>
          <w:tcPr>
            <w:tcW w:w="2763" w:type="dxa"/>
            <w:shd w:val="clear" w:color="auto" w:fill="D6E3BC" w:themeFill="accent3" w:themeFillTint="66"/>
          </w:tcPr>
          <w:p w14:paraId="013CD795" w14:textId="772C4698" w:rsidR="00885848" w:rsidRPr="00885848" w:rsidRDefault="004C373D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5205C6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sources numériques </w:t>
            </w:r>
            <w:r w:rsidR="005205C6">
              <w:rPr>
                <w:rFonts w:ascii="Arial" w:hAnsi="Arial" w:cs="Arial"/>
                <w:b/>
                <w:sz w:val="20"/>
                <w:szCs w:val="20"/>
              </w:rPr>
              <w:t xml:space="preserve">(maquette BIM </w:t>
            </w:r>
            <w:r w:rsidR="00CE232A">
              <w:rPr>
                <w:rFonts w:ascii="Arial" w:hAnsi="Arial" w:cs="Arial"/>
                <w:b/>
                <w:sz w:val="20"/>
                <w:szCs w:val="20"/>
              </w:rPr>
              <w:t>« L</w:t>
            </w:r>
            <w:r w:rsidR="005205C6">
              <w:rPr>
                <w:rFonts w:ascii="Arial" w:hAnsi="Arial" w:cs="Arial"/>
                <w:b/>
                <w:sz w:val="20"/>
                <w:szCs w:val="20"/>
              </w:rPr>
              <w:t>es Ormes</w:t>
            </w:r>
            <w:r w:rsidR="00CE232A">
              <w:rPr>
                <w:rFonts w:ascii="Arial" w:hAnsi="Arial" w:cs="Arial"/>
                <w:b/>
                <w:sz w:val="20"/>
                <w:szCs w:val="20"/>
              </w:rPr>
              <w:t> »</w:t>
            </w:r>
            <w:r w:rsidR="005205C6">
              <w:rPr>
                <w:rFonts w:ascii="Arial" w:hAnsi="Arial" w:cs="Arial"/>
                <w:b/>
                <w:sz w:val="20"/>
                <w:szCs w:val="20"/>
              </w:rPr>
              <w:t> ; doc « l’implantation »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162722AF" w14:textId="1B241B13" w:rsidR="00885848" w:rsidRPr="00885848" w:rsidRDefault="002074DD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deux enseignants sont</w:t>
            </w:r>
            <w:r w:rsidR="00B520B7">
              <w:rPr>
                <w:rFonts w:ascii="Arial" w:hAnsi="Arial" w:cs="Arial"/>
                <w:b/>
                <w:sz w:val="20"/>
                <w:szCs w:val="20"/>
              </w:rPr>
              <w:t xml:space="preserve"> en aide. 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766A45D9" w14:textId="6B650EF1" w:rsidR="00885848" w:rsidRPr="00885848" w:rsidRDefault="00B520B7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 phase d’échange collective </w:t>
            </w:r>
            <w:r w:rsidR="00ED5742">
              <w:rPr>
                <w:rFonts w:ascii="Arial" w:hAnsi="Arial" w:cs="Arial"/>
                <w:b/>
                <w:sz w:val="20"/>
                <w:szCs w:val="20"/>
              </w:rPr>
              <w:t xml:space="preserve">prévue </w:t>
            </w:r>
            <w:r>
              <w:rPr>
                <w:rFonts w:ascii="Arial" w:hAnsi="Arial" w:cs="Arial"/>
                <w:b/>
                <w:sz w:val="20"/>
                <w:szCs w:val="20"/>
              </w:rPr>
              <w:t>n’a pas été réalisé car l’avancement du groupe était très inégal.</w:t>
            </w:r>
          </w:p>
        </w:tc>
      </w:tr>
      <w:tr w:rsidR="00FE2B63" w14:paraId="383E8EDE" w14:textId="77777777" w:rsidTr="00424BFB">
        <w:trPr>
          <w:trHeight w:val="1231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26C08D05" w14:textId="63C5379A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 3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="00CE232A">
              <w:rPr>
                <w:rFonts w:ascii="Arial" w:hAnsi="Arial" w:cs="Arial"/>
                <w:b/>
                <w:sz w:val="20"/>
                <w:szCs w:val="20"/>
              </w:rPr>
              <w:t>Définition des points d’implantation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43EEB1C3" w14:textId="698DD41C" w:rsidR="00885848" w:rsidRPr="00885848" w:rsidRDefault="00CE232A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repérer sur le plan et sur la maquette BIM</w:t>
            </w:r>
          </w:p>
        </w:tc>
        <w:tc>
          <w:tcPr>
            <w:tcW w:w="2763" w:type="dxa"/>
            <w:shd w:val="clear" w:color="auto" w:fill="D6E3BC" w:themeFill="accent3" w:themeFillTint="66"/>
          </w:tcPr>
          <w:p w14:paraId="3726617A" w14:textId="1E9CBAE7" w:rsidR="00885848" w:rsidRPr="00885848" w:rsidRDefault="00CE232A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</w:t>
            </w:r>
            <w:r w:rsidR="002074DD">
              <w:rPr>
                <w:rFonts w:ascii="Arial" w:hAnsi="Arial" w:cs="Arial"/>
                <w:b/>
                <w:sz w:val="20"/>
                <w:szCs w:val="20"/>
              </w:rPr>
              <w:t>ument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papier </w:t>
            </w:r>
            <w:r w:rsidR="002074DD">
              <w:rPr>
                <w:rFonts w:ascii="Arial" w:hAnsi="Arial" w:cs="Arial"/>
                <w:b/>
                <w:sz w:val="20"/>
                <w:szCs w:val="20"/>
              </w:rPr>
              <w:t>« l’implantation </w:t>
            </w:r>
            <w:r w:rsidR="00B520B7">
              <w:rPr>
                <w:rFonts w:ascii="Arial" w:hAnsi="Arial" w:cs="Arial"/>
                <w:b/>
                <w:sz w:val="20"/>
                <w:szCs w:val="20"/>
              </w:rPr>
              <w:t>» 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maquette numérique « Les Ormes »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567664C7" w14:textId="532F74DA" w:rsidR="00885848" w:rsidRPr="00885848" w:rsidRDefault="00ED5742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deux enseignants sont en aide.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17050FDF" w14:textId="77777777" w:rsidR="00885848" w:rsidRPr="00885848" w:rsidRDefault="00885848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63" w14:paraId="3D5E7199" w14:textId="77777777" w:rsidTr="00424BFB">
        <w:trPr>
          <w:trHeight w:val="1204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5712F476" w14:textId="24F490A3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 4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="0080366B">
              <w:rPr>
                <w:rFonts w:ascii="Arial" w:hAnsi="Arial" w:cs="Arial"/>
                <w:b/>
                <w:sz w:val="20"/>
                <w:szCs w:val="20"/>
              </w:rPr>
              <w:t>Relever de cordonnées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0D393DCB" w14:textId="2878D0F0" w:rsidR="00885848" w:rsidRPr="00885848" w:rsidRDefault="0080366B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Relever sur la maquette les coordonnées puis compléter les tableurs afin de réaliser le carnet d’implantation</w:t>
            </w:r>
          </w:p>
        </w:tc>
        <w:tc>
          <w:tcPr>
            <w:tcW w:w="2763" w:type="dxa"/>
            <w:shd w:val="clear" w:color="auto" w:fill="D6E3BC" w:themeFill="accent3" w:themeFillTint="66"/>
          </w:tcPr>
          <w:p w14:paraId="68044FF0" w14:textId="6809F5BB" w:rsidR="00885848" w:rsidRPr="00885848" w:rsidRDefault="0080366B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papier « l’implantation » ; maquette numérique « Les Ormes » ; tableur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087B9710" w14:textId="5EA2BDF0" w:rsidR="00885848" w:rsidRPr="00885848" w:rsidRDefault="00ED5742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deux enseignants sont en aide.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085EF15F" w14:textId="77777777" w:rsidR="00885848" w:rsidRPr="00885848" w:rsidRDefault="00885848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63" w14:paraId="6F622569" w14:textId="77777777" w:rsidTr="00424BFB">
        <w:trPr>
          <w:trHeight w:val="1067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14:paraId="584C6F91" w14:textId="694C12A8" w:rsidR="00885848" w:rsidRDefault="00885848" w:rsidP="00885848">
            <w:pPr>
              <w:spacing w:before="12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Etape 5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 :  </w:t>
            </w:r>
            <w:r w:rsidR="0080366B">
              <w:rPr>
                <w:rFonts w:ascii="Arial" w:hAnsi="Arial" w:cs="Arial"/>
                <w:b/>
                <w:sz w:val="20"/>
                <w:szCs w:val="20"/>
              </w:rPr>
              <w:t>Implantation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0760FC6C" w14:textId="6F772F30" w:rsidR="00885848" w:rsidRPr="00885848" w:rsidRDefault="0080366B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l’aide du point et de l’axe de référence les élèves réalisent l’implantation</w:t>
            </w:r>
          </w:p>
        </w:tc>
        <w:tc>
          <w:tcPr>
            <w:tcW w:w="2763" w:type="dxa"/>
            <w:shd w:val="clear" w:color="auto" w:fill="D6E3BC" w:themeFill="accent3" w:themeFillTint="66"/>
          </w:tcPr>
          <w:p w14:paraId="2EC0808B" w14:textId="3BB93FE1" w:rsidR="00885848" w:rsidRPr="00885848" w:rsidRDefault="0080366B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Théodolite ou tachéomètre ; décamètre, bleu à tracer ; craie ou crayon de bois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2A102F03" w14:textId="28D98C65" w:rsidR="00885848" w:rsidRPr="00885848" w:rsidRDefault="00ED5742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 premier groupe part implanter avec l’enseignant pro ; le collègue de maths reste en classe en aide.</w:t>
            </w:r>
          </w:p>
        </w:tc>
        <w:tc>
          <w:tcPr>
            <w:tcW w:w="2889" w:type="dxa"/>
            <w:shd w:val="clear" w:color="auto" w:fill="DBE5F1" w:themeFill="accent1" w:themeFillTint="33"/>
          </w:tcPr>
          <w:p w14:paraId="49E849C0" w14:textId="77777777" w:rsidR="00885848" w:rsidRPr="00885848" w:rsidRDefault="00885848" w:rsidP="00885848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3EA9EF" w14:textId="37566B31" w:rsidR="00D3712F" w:rsidRDefault="00D3712F" w:rsidP="00D3712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3712F" w:rsidSect="006F5E17">
      <w:pgSz w:w="16840" w:h="11900" w:orient="landscape"/>
      <w:pgMar w:top="720" w:right="720" w:bottom="720" w:left="72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DEFB" w14:textId="77777777" w:rsidR="006F1A51" w:rsidRDefault="006F1A51" w:rsidP="0024697A">
      <w:pPr>
        <w:spacing w:after="0" w:line="240" w:lineRule="auto"/>
      </w:pPr>
      <w:r>
        <w:separator/>
      </w:r>
    </w:p>
  </w:endnote>
  <w:endnote w:type="continuationSeparator" w:id="0">
    <w:p w14:paraId="644DC055" w14:textId="77777777" w:rsidR="006F1A51" w:rsidRDefault="006F1A51" w:rsidP="0024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D470" w14:textId="77777777" w:rsidR="00D21826" w:rsidRPr="00360FF4" w:rsidRDefault="00D21826" w:rsidP="00D21826">
    <w:pPr>
      <w:pStyle w:val="Pieddepage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1F40" w14:textId="77777777" w:rsidR="006F1A51" w:rsidRDefault="006F1A51" w:rsidP="0024697A">
      <w:pPr>
        <w:spacing w:after="0" w:line="240" w:lineRule="auto"/>
      </w:pPr>
      <w:r>
        <w:separator/>
      </w:r>
    </w:p>
  </w:footnote>
  <w:footnote w:type="continuationSeparator" w:id="0">
    <w:p w14:paraId="07078F33" w14:textId="77777777" w:rsidR="006F1A51" w:rsidRDefault="006F1A51" w:rsidP="0024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A3E"/>
    <w:multiLevelType w:val="hybridMultilevel"/>
    <w:tmpl w:val="97040DD6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980"/>
    <w:multiLevelType w:val="hybridMultilevel"/>
    <w:tmpl w:val="5184B776"/>
    <w:lvl w:ilvl="0" w:tplc="E1B8FF84">
      <w:start w:val="1"/>
      <w:numFmt w:val="decimal"/>
      <w:lvlText w:val="%1."/>
      <w:lvlJc w:val="left"/>
      <w:pPr>
        <w:ind w:left="935" w:hanging="358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2AFAFC1E">
      <w:start w:val="1"/>
      <w:numFmt w:val="bullet"/>
      <w:lvlText w:val="•"/>
      <w:lvlJc w:val="left"/>
      <w:pPr>
        <w:ind w:left="1809" w:hanging="358"/>
      </w:pPr>
      <w:rPr>
        <w:rFonts w:hint="default"/>
      </w:rPr>
    </w:lvl>
    <w:lvl w:ilvl="2" w:tplc="BB5AFA58">
      <w:start w:val="1"/>
      <w:numFmt w:val="bullet"/>
      <w:lvlText w:val="•"/>
      <w:lvlJc w:val="left"/>
      <w:pPr>
        <w:ind w:left="2684" w:hanging="358"/>
      </w:pPr>
      <w:rPr>
        <w:rFonts w:hint="default"/>
      </w:rPr>
    </w:lvl>
    <w:lvl w:ilvl="3" w:tplc="CC6CC222">
      <w:start w:val="1"/>
      <w:numFmt w:val="bullet"/>
      <w:lvlText w:val="•"/>
      <w:lvlJc w:val="left"/>
      <w:pPr>
        <w:ind w:left="3558" w:hanging="358"/>
      </w:pPr>
      <w:rPr>
        <w:rFonts w:hint="default"/>
      </w:rPr>
    </w:lvl>
    <w:lvl w:ilvl="4" w:tplc="0A1ACF40">
      <w:start w:val="1"/>
      <w:numFmt w:val="bullet"/>
      <w:lvlText w:val="•"/>
      <w:lvlJc w:val="left"/>
      <w:pPr>
        <w:ind w:left="4433" w:hanging="358"/>
      </w:pPr>
      <w:rPr>
        <w:rFonts w:hint="default"/>
      </w:rPr>
    </w:lvl>
    <w:lvl w:ilvl="5" w:tplc="8A820528">
      <w:start w:val="1"/>
      <w:numFmt w:val="bullet"/>
      <w:lvlText w:val="•"/>
      <w:lvlJc w:val="left"/>
      <w:pPr>
        <w:ind w:left="5307" w:hanging="358"/>
      </w:pPr>
      <w:rPr>
        <w:rFonts w:hint="default"/>
      </w:rPr>
    </w:lvl>
    <w:lvl w:ilvl="6" w:tplc="480C61BE">
      <w:start w:val="1"/>
      <w:numFmt w:val="bullet"/>
      <w:lvlText w:val="•"/>
      <w:lvlJc w:val="left"/>
      <w:pPr>
        <w:ind w:left="6182" w:hanging="358"/>
      </w:pPr>
      <w:rPr>
        <w:rFonts w:hint="default"/>
      </w:rPr>
    </w:lvl>
    <w:lvl w:ilvl="7" w:tplc="50789270">
      <w:start w:val="1"/>
      <w:numFmt w:val="bullet"/>
      <w:lvlText w:val="•"/>
      <w:lvlJc w:val="left"/>
      <w:pPr>
        <w:ind w:left="7056" w:hanging="358"/>
      </w:pPr>
      <w:rPr>
        <w:rFonts w:hint="default"/>
      </w:rPr>
    </w:lvl>
    <w:lvl w:ilvl="8" w:tplc="5E2419E0">
      <w:start w:val="1"/>
      <w:numFmt w:val="bullet"/>
      <w:lvlText w:val="•"/>
      <w:lvlJc w:val="left"/>
      <w:pPr>
        <w:ind w:left="7931" w:hanging="358"/>
      </w:pPr>
      <w:rPr>
        <w:rFonts w:hint="default"/>
      </w:rPr>
    </w:lvl>
  </w:abstractNum>
  <w:abstractNum w:abstractNumId="2" w15:restartNumberingAfterBreak="0">
    <w:nsid w:val="071154B7"/>
    <w:multiLevelType w:val="hybridMultilevel"/>
    <w:tmpl w:val="AAB2ECCE"/>
    <w:lvl w:ilvl="0" w:tplc="C388DE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027"/>
    <w:multiLevelType w:val="multilevel"/>
    <w:tmpl w:val="723E3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A1CC7"/>
    <w:multiLevelType w:val="hybridMultilevel"/>
    <w:tmpl w:val="44EC86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47E5"/>
    <w:multiLevelType w:val="hybridMultilevel"/>
    <w:tmpl w:val="B76AFDCE"/>
    <w:lvl w:ilvl="0" w:tplc="A83448D4">
      <w:start w:val="558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9148F"/>
    <w:multiLevelType w:val="hybridMultilevel"/>
    <w:tmpl w:val="B1F0BB02"/>
    <w:lvl w:ilvl="0" w:tplc="A83448D4">
      <w:start w:val="558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72A68"/>
    <w:multiLevelType w:val="hybridMultilevel"/>
    <w:tmpl w:val="08981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05084"/>
    <w:multiLevelType w:val="hybridMultilevel"/>
    <w:tmpl w:val="5F7466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67A29"/>
    <w:multiLevelType w:val="hybridMultilevel"/>
    <w:tmpl w:val="967694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C04FD"/>
    <w:multiLevelType w:val="multilevel"/>
    <w:tmpl w:val="462EC6DC"/>
    <w:lvl w:ilvl="0">
      <w:start w:val="1"/>
      <w:numFmt w:val="lowerLetter"/>
      <w:lvlText w:val="%1)"/>
      <w:lvlJc w:val="left"/>
      <w:pPr>
        <w:ind w:left="1364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D101A26"/>
    <w:multiLevelType w:val="hybridMultilevel"/>
    <w:tmpl w:val="82DA771A"/>
    <w:lvl w:ilvl="0" w:tplc="7ECE2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C13DD"/>
    <w:multiLevelType w:val="hybridMultilevel"/>
    <w:tmpl w:val="AF8E58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A62A7"/>
    <w:multiLevelType w:val="hybridMultilevel"/>
    <w:tmpl w:val="FD5AEB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D72C0"/>
    <w:multiLevelType w:val="hybridMultilevel"/>
    <w:tmpl w:val="49082238"/>
    <w:lvl w:ilvl="0" w:tplc="7E68F1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06BE1"/>
    <w:multiLevelType w:val="hybridMultilevel"/>
    <w:tmpl w:val="CCAA4434"/>
    <w:lvl w:ilvl="0" w:tplc="EABE1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669C9"/>
    <w:multiLevelType w:val="hybridMultilevel"/>
    <w:tmpl w:val="2EA25328"/>
    <w:lvl w:ilvl="0" w:tplc="5C2ED37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1E2E41"/>
    <w:multiLevelType w:val="hybridMultilevel"/>
    <w:tmpl w:val="58D8D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81B59"/>
    <w:multiLevelType w:val="hybridMultilevel"/>
    <w:tmpl w:val="DCEE49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F75B02"/>
    <w:multiLevelType w:val="hybridMultilevel"/>
    <w:tmpl w:val="708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8508F"/>
    <w:multiLevelType w:val="hybridMultilevel"/>
    <w:tmpl w:val="774AB2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30CC2"/>
    <w:multiLevelType w:val="hybridMultilevel"/>
    <w:tmpl w:val="4726D3A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E84C86"/>
    <w:multiLevelType w:val="hybridMultilevel"/>
    <w:tmpl w:val="CBF633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C7583F"/>
    <w:multiLevelType w:val="hybridMultilevel"/>
    <w:tmpl w:val="5F8A8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D8A"/>
    <w:multiLevelType w:val="hybridMultilevel"/>
    <w:tmpl w:val="FAC06108"/>
    <w:lvl w:ilvl="0" w:tplc="D360C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F5434"/>
    <w:multiLevelType w:val="hybridMultilevel"/>
    <w:tmpl w:val="1B3669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94658"/>
    <w:multiLevelType w:val="hybridMultilevel"/>
    <w:tmpl w:val="DEC83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F72236"/>
    <w:multiLevelType w:val="hybridMultilevel"/>
    <w:tmpl w:val="A13ACA3E"/>
    <w:lvl w:ilvl="0" w:tplc="5C2ED37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93D7D"/>
    <w:multiLevelType w:val="multilevel"/>
    <w:tmpl w:val="E894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Garamond" w:hAnsi="Garamond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Garamond" w:hAnsi="Garamond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Garamond" w:hAnsi="Garamond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Garamond" w:hAnsi="Garamond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Garamond" w:hAnsi="Garamond" w:hint="default"/>
        <w:b/>
        <w:sz w:val="24"/>
      </w:rPr>
    </w:lvl>
  </w:abstractNum>
  <w:abstractNum w:abstractNumId="29" w15:restartNumberingAfterBreak="0">
    <w:nsid w:val="62C91445"/>
    <w:multiLevelType w:val="hybridMultilevel"/>
    <w:tmpl w:val="59E29E50"/>
    <w:lvl w:ilvl="0" w:tplc="FDFEC1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03344"/>
    <w:multiLevelType w:val="hybridMultilevel"/>
    <w:tmpl w:val="CE924FC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82909"/>
    <w:multiLevelType w:val="hybridMultilevel"/>
    <w:tmpl w:val="F1726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6552C"/>
    <w:multiLevelType w:val="hybridMultilevel"/>
    <w:tmpl w:val="6896BDFA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F740D"/>
    <w:multiLevelType w:val="hybridMultilevel"/>
    <w:tmpl w:val="B2ECB198"/>
    <w:lvl w:ilvl="0" w:tplc="5C2ED3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17D0"/>
    <w:multiLevelType w:val="hybridMultilevel"/>
    <w:tmpl w:val="5E1CCE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73284"/>
    <w:multiLevelType w:val="hybridMultilevel"/>
    <w:tmpl w:val="9C2A6984"/>
    <w:lvl w:ilvl="0" w:tplc="7E68F186">
      <w:start w:val="1"/>
      <w:numFmt w:val="bullet"/>
      <w:lvlText w:val="-"/>
      <w:lvlJc w:val="left"/>
      <w:pPr>
        <w:ind w:left="1068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C757A3"/>
    <w:multiLevelType w:val="hybridMultilevel"/>
    <w:tmpl w:val="92D2FA74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41597"/>
    <w:multiLevelType w:val="multilevel"/>
    <w:tmpl w:val="48287654"/>
    <w:lvl w:ilvl="0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810B7C"/>
    <w:multiLevelType w:val="hybridMultilevel"/>
    <w:tmpl w:val="7C6A74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A97C43"/>
    <w:multiLevelType w:val="hybridMultilevel"/>
    <w:tmpl w:val="CA04AE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450AB"/>
    <w:multiLevelType w:val="hybridMultilevel"/>
    <w:tmpl w:val="4CAA9C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295195">
    <w:abstractNumId w:val="24"/>
  </w:num>
  <w:num w:numId="2" w16cid:durableId="456607720">
    <w:abstractNumId w:val="28"/>
  </w:num>
  <w:num w:numId="3" w16cid:durableId="1543790834">
    <w:abstractNumId w:val="3"/>
  </w:num>
  <w:num w:numId="4" w16cid:durableId="576404426">
    <w:abstractNumId w:val="37"/>
  </w:num>
  <w:num w:numId="5" w16cid:durableId="245457992">
    <w:abstractNumId w:val="10"/>
  </w:num>
  <w:num w:numId="6" w16cid:durableId="648051253">
    <w:abstractNumId w:val="14"/>
  </w:num>
  <w:num w:numId="7" w16cid:durableId="1997563979">
    <w:abstractNumId w:val="2"/>
  </w:num>
  <w:num w:numId="8" w16cid:durableId="1655989584">
    <w:abstractNumId w:val="0"/>
  </w:num>
  <w:num w:numId="9" w16cid:durableId="143207447">
    <w:abstractNumId w:val="23"/>
  </w:num>
  <w:num w:numId="10" w16cid:durableId="1782996145">
    <w:abstractNumId w:val="36"/>
  </w:num>
  <w:num w:numId="11" w16cid:durableId="1049308585">
    <w:abstractNumId w:val="27"/>
  </w:num>
  <w:num w:numId="12" w16cid:durableId="1997998415">
    <w:abstractNumId w:val="34"/>
  </w:num>
  <w:num w:numId="13" w16cid:durableId="29845206">
    <w:abstractNumId w:val="22"/>
  </w:num>
  <w:num w:numId="14" w16cid:durableId="179009471">
    <w:abstractNumId w:val="21"/>
  </w:num>
  <w:num w:numId="15" w16cid:durableId="1262760419">
    <w:abstractNumId w:val="9"/>
  </w:num>
  <w:num w:numId="16" w16cid:durableId="1865046752">
    <w:abstractNumId w:val="6"/>
  </w:num>
  <w:num w:numId="17" w16cid:durableId="87579918">
    <w:abstractNumId w:val="40"/>
  </w:num>
  <w:num w:numId="18" w16cid:durableId="1570723356">
    <w:abstractNumId w:val="38"/>
  </w:num>
  <w:num w:numId="19" w16cid:durableId="1413351959">
    <w:abstractNumId w:val="32"/>
  </w:num>
  <w:num w:numId="20" w16cid:durableId="1266377851">
    <w:abstractNumId w:val="5"/>
  </w:num>
  <w:num w:numId="21" w16cid:durableId="357127904">
    <w:abstractNumId w:val="15"/>
  </w:num>
  <w:num w:numId="22" w16cid:durableId="963081268">
    <w:abstractNumId w:val="13"/>
  </w:num>
  <w:num w:numId="23" w16cid:durableId="93281577">
    <w:abstractNumId w:val="17"/>
  </w:num>
  <w:num w:numId="24" w16cid:durableId="1386299105">
    <w:abstractNumId w:val="30"/>
  </w:num>
  <w:num w:numId="25" w16cid:durableId="981471822">
    <w:abstractNumId w:val="18"/>
  </w:num>
  <w:num w:numId="26" w16cid:durableId="757485793">
    <w:abstractNumId w:val="35"/>
  </w:num>
  <w:num w:numId="27" w16cid:durableId="1111318713">
    <w:abstractNumId w:val="8"/>
  </w:num>
  <w:num w:numId="28" w16cid:durableId="237519378">
    <w:abstractNumId w:val="31"/>
  </w:num>
  <w:num w:numId="29" w16cid:durableId="1384406556">
    <w:abstractNumId w:val="19"/>
  </w:num>
  <w:num w:numId="30" w16cid:durableId="1142889164">
    <w:abstractNumId w:val="7"/>
  </w:num>
  <w:num w:numId="31" w16cid:durableId="449010753">
    <w:abstractNumId w:val="39"/>
  </w:num>
  <w:num w:numId="32" w16cid:durableId="257326166">
    <w:abstractNumId w:val="26"/>
  </w:num>
  <w:num w:numId="33" w16cid:durableId="364447351">
    <w:abstractNumId w:val="25"/>
  </w:num>
  <w:num w:numId="34" w16cid:durableId="2116319462">
    <w:abstractNumId w:val="4"/>
  </w:num>
  <w:num w:numId="35" w16cid:durableId="591398183">
    <w:abstractNumId w:val="29"/>
  </w:num>
  <w:num w:numId="36" w16cid:durableId="1730614363">
    <w:abstractNumId w:val="11"/>
  </w:num>
  <w:num w:numId="37" w16cid:durableId="700015524">
    <w:abstractNumId w:val="20"/>
  </w:num>
  <w:num w:numId="38" w16cid:durableId="630864770">
    <w:abstractNumId w:val="12"/>
  </w:num>
  <w:num w:numId="39" w16cid:durableId="1829007451">
    <w:abstractNumId w:val="33"/>
  </w:num>
  <w:num w:numId="40" w16cid:durableId="916013099">
    <w:abstractNumId w:val="16"/>
  </w:num>
  <w:num w:numId="41" w16cid:durableId="74869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7A"/>
    <w:rsid w:val="00000903"/>
    <w:rsid w:val="000126C6"/>
    <w:rsid w:val="000152D9"/>
    <w:rsid w:val="0002135F"/>
    <w:rsid w:val="000242B4"/>
    <w:rsid w:val="00070337"/>
    <w:rsid w:val="00077105"/>
    <w:rsid w:val="000816F9"/>
    <w:rsid w:val="000B5430"/>
    <w:rsid w:val="000D1944"/>
    <w:rsid w:val="000D6069"/>
    <w:rsid w:val="000E28F3"/>
    <w:rsid w:val="000E36E1"/>
    <w:rsid w:val="000F55BC"/>
    <w:rsid w:val="000F6277"/>
    <w:rsid w:val="00167E11"/>
    <w:rsid w:val="0020669A"/>
    <w:rsid w:val="002074DD"/>
    <w:rsid w:val="00213134"/>
    <w:rsid w:val="00215DBC"/>
    <w:rsid w:val="0022132B"/>
    <w:rsid w:val="002366F0"/>
    <w:rsid w:val="0024697A"/>
    <w:rsid w:val="002538CF"/>
    <w:rsid w:val="00253DAB"/>
    <w:rsid w:val="00285EF1"/>
    <w:rsid w:val="00292F88"/>
    <w:rsid w:val="002A2FA1"/>
    <w:rsid w:val="002B0847"/>
    <w:rsid w:val="002B3FB9"/>
    <w:rsid w:val="002B5136"/>
    <w:rsid w:val="002E484A"/>
    <w:rsid w:val="002F5A9D"/>
    <w:rsid w:val="00301BCB"/>
    <w:rsid w:val="00306177"/>
    <w:rsid w:val="00314C7E"/>
    <w:rsid w:val="00315738"/>
    <w:rsid w:val="0031775A"/>
    <w:rsid w:val="00322494"/>
    <w:rsid w:val="003237B8"/>
    <w:rsid w:val="00330B8A"/>
    <w:rsid w:val="0033423E"/>
    <w:rsid w:val="00335821"/>
    <w:rsid w:val="003423EB"/>
    <w:rsid w:val="00343E33"/>
    <w:rsid w:val="00344DC8"/>
    <w:rsid w:val="003524CF"/>
    <w:rsid w:val="003536B3"/>
    <w:rsid w:val="003640D5"/>
    <w:rsid w:val="003D6E8C"/>
    <w:rsid w:val="003D780F"/>
    <w:rsid w:val="003E4E8F"/>
    <w:rsid w:val="00406ADB"/>
    <w:rsid w:val="00406C19"/>
    <w:rsid w:val="00415CA6"/>
    <w:rsid w:val="00424BFB"/>
    <w:rsid w:val="004445CF"/>
    <w:rsid w:val="00444AF5"/>
    <w:rsid w:val="0047678E"/>
    <w:rsid w:val="004A3BF8"/>
    <w:rsid w:val="004C276F"/>
    <w:rsid w:val="004C373D"/>
    <w:rsid w:val="004C491D"/>
    <w:rsid w:val="004E4017"/>
    <w:rsid w:val="00504EC1"/>
    <w:rsid w:val="00507563"/>
    <w:rsid w:val="00507F93"/>
    <w:rsid w:val="00514027"/>
    <w:rsid w:val="00514180"/>
    <w:rsid w:val="005205C6"/>
    <w:rsid w:val="005262D5"/>
    <w:rsid w:val="00531210"/>
    <w:rsid w:val="00532567"/>
    <w:rsid w:val="00534A6F"/>
    <w:rsid w:val="00547B68"/>
    <w:rsid w:val="005538E5"/>
    <w:rsid w:val="00562DEA"/>
    <w:rsid w:val="00564DAB"/>
    <w:rsid w:val="00580E16"/>
    <w:rsid w:val="005B2CA3"/>
    <w:rsid w:val="005D5932"/>
    <w:rsid w:val="005E378E"/>
    <w:rsid w:val="005F742A"/>
    <w:rsid w:val="00617FE1"/>
    <w:rsid w:val="00654242"/>
    <w:rsid w:val="006A5200"/>
    <w:rsid w:val="006B0620"/>
    <w:rsid w:val="006C2127"/>
    <w:rsid w:val="006D0EB8"/>
    <w:rsid w:val="006F1A51"/>
    <w:rsid w:val="006F5E17"/>
    <w:rsid w:val="00725C75"/>
    <w:rsid w:val="00736CAB"/>
    <w:rsid w:val="007443B6"/>
    <w:rsid w:val="007443C2"/>
    <w:rsid w:val="0075390E"/>
    <w:rsid w:val="007665B4"/>
    <w:rsid w:val="007A43B4"/>
    <w:rsid w:val="007A7461"/>
    <w:rsid w:val="007D4939"/>
    <w:rsid w:val="007D4BCE"/>
    <w:rsid w:val="007D4C96"/>
    <w:rsid w:val="007E0BE3"/>
    <w:rsid w:val="007E2532"/>
    <w:rsid w:val="0080366B"/>
    <w:rsid w:val="008076F6"/>
    <w:rsid w:val="00830A6C"/>
    <w:rsid w:val="00853272"/>
    <w:rsid w:val="0088268B"/>
    <w:rsid w:val="00885848"/>
    <w:rsid w:val="008B3CB6"/>
    <w:rsid w:val="008B42C3"/>
    <w:rsid w:val="008B79F8"/>
    <w:rsid w:val="008C22A9"/>
    <w:rsid w:val="00904471"/>
    <w:rsid w:val="00910379"/>
    <w:rsid w:val="0091216E"/>
    <w:rsid w:val="00915A33"/>
    <w:rsid w:val="00952BB6"/>
    <w:rsid w:val="00970FD1"/>
    <w:rsid w:val="009924AC"/>
    <w:rsid w:val="009B1AB3"/>
    <w:rsid w:val="009D3781"/>
    <w:rsid w:val="009E018C"/>
    <w:rsid w:val="009E34A2"/>
    <w:rsid w:val="009E5208"/>
    <w:rsid w:val="009F0E85"/>
    <w:rsid w:val="00A022D7"/>
    <w:rsid w:val="00A02C0E"/>
    <w:rsid w:val="00A04050"/>
    <w:rsid w:val="00A0715D"/>
    <w:rsid w:val="00A15D73"/>
    <w:rsid w:val="00A2328F"/>
    <w:rsid w:val="00A245A3"/>
    <w:rsid w:val="00A3471F"/>
    <w:rsid w:val="00A4055A"/>
    <w:rsid w:val="00A563E3"/>
    <w:rsid w:val="00A67201"/>
    <w:rsid w:val="00AB3BCE"/>
    <w:rsid w:val="00AD193C"/>
    <w:rsid w:val="00AE41BC"/>
    <w:rsid w:val="00AE7E42"/>
    <w:rsid w:val="00B21DB9"/>
    <w:rsid w:val="00B4025B"/>
    <w:rsid w:val="00B41485"/>
    <w:rsid w:val="00B44932"/>
    <w:rsid w:val="00B520B7"/>
    <w:rsid w:val="00B61B1B"/>
    <w:rsid w:val="00B652F0"/>
    <w:rsid w:val="00BE6E48"/>
    <w:rsid w:val="00C12572"/>
    <w:rsid w:val="00C525F4"/>
    <w:rsid w:val="00C812F1"/>
    <w:rsid w:val="00C96BB6"/>
    <w:rsid w:val="00CA0663"/>
    <w:rsid w:val="00CA25C8"/>
    <w:rsid w:val="00CA2CFE"/>
    <w:rsid w:val="00CC1816"/>
    <w:rsid w:val="00CD3C3E"/>
    <w:rsid w:val="00CD63F3"/>
    <w:rsid w:val="00CE232A"/>
    <w:rsid w:val="00D01908"/>
    <w:rsid w:val="00D04375"/>
    <w:rsid w:val="00D10BFA"/>
    <w:rsid w:val="00D21826"/>
    <w:rsid w:val="00D27D52"/>
    <w:rsid w:val="00D3712F"/>
    <w:rsid w:val="00D57D0F"/>
    <w:rsid w:val="00D648F4"/>
    <w:rsid w:val="00D6597F"/>
    <w:rsid w:val="00D74E30"/>
    <w:rsid w:val="00D76CFB"/>
    <w:rsid w:val="00D80E90"/>
    <w:rsid w:val="00DA0F2A"/>
    <w:rsid w:val="00DB0E7C"/>
    <w:rsid w:val="00DC4B31"/>
    <w:rsid w:val="00DD3282"/>
    <w:rsid w:val="00DD37A7"/>
    <w:rsid w:val="00DF702C"/>
    <w:rsid w:val="00E01F97"/>
    <w:rsid w:val="00E228F3"/>
    <w:rsid w:val="00E25793"/>
    <w:rsid w:val="00E32D5F"/>
    <w:rsid w:val="00E44D1A"/>
    <w:rsid w:val="00E71BAD"/>
    <w:rsid w:val="00E71E9E"/>
    <w:rsid w:val="00E8143F"/>
    <w:rsid w:val="00E86C04"/>
    <w:rsid w:val="00EA1EAE"/>
    <w:rsid w:val="00EA5A7E"/>
    <w:rsid w:val="00ED322E"/>
    <w:rsid w:val="00ED5742"/>
    <w:rsid w:val="00EF2AE3"/>
    <w:rsid w:val="00EF644B"/>
    <w:rsid w:val="00F001E2"/>
    <w:rsid w:val="00F0128D"/>
    <w:rsid w:val="00F31FAB"/>
    <w:rsid w:val="00F47434"/>
    <w:rsid w:val="00F6166C"/>
    <w:rsid w:val="00F63F52"/>
    <w:rsid w:val="00F70A80"/>
    <w:rsid w:val="00F734EB"/>
    <w:rsid w:val="00F84151"/>
    <w:rsid w:val="00F93384"/>
    <w:rsid w:val="00F939F7"/>
    <w:rsid w:val="00FA2AFC"/>
    <w:rsid w:val="00FA4066"/>
    <w:rsid w:val="00FE2B63"/>
    <w:rsid w:val="00FE4032"/>
    <w:rsid w:val="00FE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7908"/>
  <w15:docId w15:val="{89BEA518-A9AF-495C-9C32-6EDD89DF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7A"/>
    <w:rPr>
      <w:rFonts w:ascii="Calibri" w:eastAsia="Times New Roman" w:hAnsi="Calibri" w:cs="Times New Roman"/>
    </w:rPr>
  </w:style>
  <w:style w:type="paragraph" w:styleId="Titre2">
    <w:name w:val="heading 2"/>
    <w:basedOn w:val="Normal"/>
    <w:link w:val="Titre2Car"/>
    <w:uiPriority w:val="1"/>
    <w:qFormat/>
    <w:rsid w:val="00A0715D"/>
    <w:pPr>
      <w:widowControl w:val="0"/>
      <w:spacing w:after="0" w:line="240" w:lineRule="auto"/>
      <w:ind w:left="115"/>
      <w:outlineLvl w:val="1"/>
    </w:pPr>
    <w:rPr>
      <w:rFonts w:ascii="Cambria" w:eastAsia="Cambria" w:hAnsi="Cambria" w:cstheme="minorBidi"/>
      <w:b/>
      <w:bCs/>
      <w:sz w:val="28"/>
      <w:szCs w:val="28"/>
      <w:lang w:val="en-US"/>
    </w:rPr>
  </w:style>
  <w:style w:type="paragraph" w:styleId="Titre7">
    <w:name w:val="heading 7"/>
    <w:basedOn w:val="Normal"/>
    <w:link w:val="Titre7Car"/>
    <w:uiPriority w:val="1"/>
    <w:qFormat/>
    <w:rsid w:val="00A0715D"/>
    <w:pPr>
      <w:widowControl w:val="0"/>
      <w:spacing w:after="0" w:line="240" w:lineRule="auto"/>
      <w:ind w:left="115"/>
      <w:outlineLvl w:val="6"/>
    </w:pPr>
    <w:rPr>
      <w:rFonts w:eastAsia="Calibri" w:cstheme="minorBidi"/>
      <w:b/>
      <w:bCs/>
      <w:sz w:val="21"/>
      <w:szCs w:val="2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uiPriority w:val="99"/>
    <w:rsid w:val="0024697A"/>
    <w:pPr>
      <w:spacing w:after="0" w:line="240" w:lineRule="auto"/>
      <w:ind w:left="708"/>
    </w:pPr>
    <w:rPr>
      <w:rFonts w:ascii="Times New Roman" w:eastAsia="SimSun" w:hAnsi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sid w:val="0024697A"/>
    <w:rPr>
      <w:rFonts w:cs="Times New Roman"/>
      <w:color w:val="168BBA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97A"/>
    <w:rPr>
      <w:rFonts w:ascii="Tahoma" w:eastAsia="Times New Roman" w:hAnsi="Tahoma" w:cs="Tahoma"/>
      <w:sz w:val="16"/>
      <w:szCs w:val="16"/>
    </w:rPr>
  </w:style>
  <w:style w:type="character" w:styleId="Appelnotedebasdep">
    <w:name w:val="footnote reference"/>
    <w:rsid w:val="0024697A"/>
    <w:rPr>
      <w:rFonts w:cs="Times New Roman"/>
      <w:vertAlign w:val="superscript"/>
    </w:rPr>
  </w:style>
  <w:style w:type="character" w:customStyle="1" w:styleId="Ancredenotedebasdepage">
    <w:name w:val="Ancre de note de bas de page"/>
    <w:rsid w:val="0024697A"/>
    <w:rPr>
      <w:vertAlign w:val="superscript"/>
    </w:rPr>
  </w:style>
  <w:style w:type="paragraph" w:styleId="Notedebasdepage">
    <w:name w:val="footnote text"/>
    <w:basedOn w:val="Normal"/>
    <w:link w:val="NotedebasdepageCar"/>
    <w:rsid w:val="0024697A"/>
    <w:pPr>
      <w:suppressAutoHyphens/>
    </w:pPr>
    <w:rPr>
      <w:rFonts w:eastAsia="Calibri"/>
    </w:rPr>
  </w:style>
  <w:style w:type="character" w:customStyle="1" w:styleId="NotedebasdepageCar">
    <w:name w:val="Note de bas de page Car"/>
    <w:basedOn w:val="Policepardfaut"/>
    <w:link w:val="Notedebasdepage"/>
    <w:rsid w:val="0024697A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4697A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LienInternet">
    <w:name w:val="Lien Internet"/>
    <w:rsid w:val="002469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7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E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26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26"/>
    <w:rPr>
      <w:rFonts w:ascii="Calibri" w:eastAsia="Times New Roman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5F742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B21DB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A0715D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A0715D"/>
    <w:rPr>
      <w:rFonts w:ascii="Calibri" w:eastAsia="Calibri" w:hAnsi="Calibri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A071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0715D"/>
    <w:pPr>
      <w:widowControl w:val="0"/>
      <w:spacing w:after="0" w:line="240" w:lineRule="auto"/>
      <w:ind w:left="115"/>
    </w:pPr>
    <w:rPr>
      <w:rFonts w:eastAsia="Calibri" w:cstheme="minorBidi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0715D"/>
    <w:rPr>
      <w:rFonts w:ascii="Calibri" w:eastAsia="Calibri" w:hAnsi="Calibri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A0715D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50892-9512-4B6F-A101-89E4CC2D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KRATZ</dc:creator>
  <cp:lastModifiedBy>christophe rieux</cp:lastModifiedBy>
  <cp:revision>16</cp:revision>
  <dcterms:created xsi:type="dcterms:W3CDTF">2023-06-12T08:16:00Z</dcterms:created>
  <dcterms:modified xsi:type="dcterms:W3CDTF">2023-08-04T05:21:00Z</dcterms:modified>
</cp:coreProperties>
</file>