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0188A" w:rsidRPr="00BE1AFB" w:rsidRDefault="0080188A" w:rsidP="0080188A">
      <w:pPr>
        <w:pStyle w:val="Fredgrostitre1"/>
        <w:pBdr>
          <w:top w:val="single" w:sz="12" w:space="1" w:color="auto"/>
          <w:bottom w:val="single" w:sz="12" w:space="1" w:color="auto"/>
        </w:pBdr>
        <w:shd w:val="clear" w:color="auto" w:fill="8DB3E2"/>
        <w:rPr>
          <w:rFonts w:ascii="Comic Sans MS" w:hAnsi="Comic Sans MS"/>
          <w:caps/>
          <w:color w:val="1F497D"/>
          <w:sz w:val="28"/>
          <w:szCs w:val="28"/>
          <w:u w:val="none"/>
        </w:rPr>
      </w:pPr>
      <w:r w:rsidRPr="00BE1AFB">
        <w:rPr>
          <w:rFonts w:ascii="Comic Sans MS" w:hAnsi="Comic Sans MS"/>
          <w:caps/>
          <w:color w:val="1F497D"/>
          <w:sz w:val="28"/>
          <w:szCs w:val="28"/>
          <w:u w:val="none"/>
        </w:rPr>
        <w:t>Améliorer les performances d'un axe asservi</w:t>
      </w:r>
    </w:p>
    <w:p w:rsidR="0080188A" w:rsidRPr="00C4794B" w:rsidRDefault="0080188A" w:rsidP="0080188A">
      <w:pPr>
        <w:pStyle w:val="SansinterligneCar"/>
        <w:jc w:val="center"/>
        <w:rPr>
          <w:rFonts w:ascii="Comic Sans MS" w:hAnsi="Comic Sans MS"/>
        </w:rPr>
      </w:pPr>
    </w:p>
    <w:p w:rsidR="0080188A" w:rsidRPr="00BE1AFB" w:rsidRDefault="0080188A" w:rsidP="00BE1AFB">
      <w:pPr>
        <w:pBdr>
          <w:bottom w:val="single" w:sz="18" w:space="1" w:color="365F91"/>
        </w:pBdr>
        <w:spacing w:line="240" w:lineRule="auto"/>
        <w:jc w:val="both"/>
        <w:rPr>
          <w:caps/>
          <w:color w:val="1F497D"/>
        </w:rPr>
      </w:pPr>
      <w:r w:rsidRPr="00BE1AFB">
        <w:rPr>
          <w:b/>
          <w:caps/>
          <w:color w:val="1F497D"/>
        </w:rPr>
        <w:t xml:space="preserve">Problématique </w:t>
      </w:r>
    </w:p>
    <w:p w:rsidR="0080188A" w:rsidRPr="00C4794B" w:rsidRDefault="0080188A" w:rsidP="0080188A">
      <w:pPr>
        <w:spacing w:line="240" w:lineRule="auto"/>
        <w:jc w:val="both"/>
      </w:pPr>
    </w:p>
    <w:p w:rsidR="00EA7915" w:rsidRPr="0027688B" w:rsidRDefault="0080188A" w:rsidP="0080188A">
      <w:pPr>
        <w:spacing w:line="240" w:lineRule="auto"/>
        <w:jc w:val="both"/>
        <w:rPr>
          <w:b/>
        </w:rPr>
      </w:pPr>
      <w:r w:rsidRPr="0027688B">
        <w:rPr>
          <w:b/>
        </w:rPr>
        <w:t>On cherche à mettre en place une démarche permettant d'optimiser les performances de positionnement de l'axe tout en minimis</w:t>
      </w:r>
      <w:r w:rsidR="005E27FD" w:rsidRPr="0027688B">
        <w:rPr>
          <w:b/>
        </w:rPr>
        <w:t>ant les délais de mise au point et de validation du cahier des charges.</w:t>
      </w:r>
      <w:r w:rsidR="00EA7915" w:rsidRPr="0027688B">
        <w:rPr>
          <w:b/>
        </w:rPr>
        <w:t xml:space="preserve"> </w:t>
      </w:r>
    </w:p>
    <w:p w:rsidR="00EA7915" w:rsidRDefault="00D26BBC" w:rsidP="00F704EA">
      <w:pPr>
        <w:spacing w:before="240" w:after="240" w:line="240" w:lineRule="auto"/>
        <w:jc w:val="both"/>
      </w:pPr>
      <w:r>
        <w:t xml:space="preserve">Dans un premier </w:t>
      </w:r>
      <w:r w:rsidR="00EA7915">
        <w:t xml:space="preserve">TP </w:t>
      </w:r>
      <w:r>
        <w:t xml:space="preserve">on a pu mettre en place un modèle de boucle ouverte avec une variante linéaire et </w:t>
      </w:r>
      <w:proofErr w:type="gramStart"/>
      <w:r>
        <w:t>une</w:t>
      </w:r>
      <w:proofErr w:type="gramEnd"/>
      <w:r>
        <w:t xml:space="preserve"> non linéaire. Cette dernière variante de  modèle a été validée et s'est révélée refléter très correctement  le comportement du système et ce sous une large variété d'entrées.</w:t>
      </w:r>
    </w:p>
    <w:p w:rsidR="00EA7915" w:rsidRDefault="00D26BBC" w:rsidP="0080188A">
      <w:pPr>
        <w:spacing w:line="240" w:lineRule="auto"/>
        <w:jc w:val="both"/>
      </w:pPr>
      <w:r>
        <w:t>Dans ce second T</w:t>
      </w:r>
      <w:r w:rsidR="00EA7915">
        <w:t xml:space="preserve">P </w:t>
      </w:r>
      <w:r>
        <w:t xml:space="preserve">on cherche à </w:t>
      </w:r>
      <w:r w:rsidR="00EA7915">
        <w:t xml:space="preserve">exploiter </w:t>
      </w:r>
      <w:r>
        <w:t>le modèle mis en place</w:t>
      </w:r>
      <w:r w:rsidR="00EA7915">
        <w:t xml:space="preserve"> pour caler un correcteur permettant de satisfaire au mieux les exigences du cahier des charges.</w:t>
      </w:r>
    </w:p>
    <w:p w:rsidR="0091731B" w:rsidRDefault="0091731B" w:rsidP="0080188A">
      <w:pPr>
        <w:spacing w:line="240" w:lineRule="auto"/>
        <w:jc w:val="both"/>
      </w:pPr>
    </w:p>
    <w:p w:rsidR="0091731B" w:rsidRPr="00C4794B" w:rsidRDefault="0091731B" w:rsidP="0080188A">
      <w:pPr>
        <w:spacing w:line="240" w:lineRule="auto"/>
        <w:jc w:val="both"/>
      </w:pPr>
      <w:r>
        <w:t>Deux autres méthodes de synthèse de correcteur sont utilisées par les expérimentateurs.</w:t>
      </w:r>
    </w:p>
    <w:p w:rsidR="0080188A" w:rsidRPr="00C4794B" w:rsidRDefault="0080188A" w:rsidP="0080188A">
      <w:pPr>
        <w:spacing w:line="240" w:lineRule="auto"/>
        <w:jc w:val="both"/>
      </w:pPr>
    </w:p>
    <w:p w:rsidR="002004E1" w:rsidRPr="00BE1AFB" w:rsidRDefault="00E96ADF" w:rsidP="00BE1AFB">
      <w:pPr>
        <w:pBdr>
          <w:bottom w:val="single" w:sz="18" w:space="1" w:color="365F91"/>
        </w:pBdr>
        <w:spacing w:line="240" w:lineRule="auto"/>
        <w:jc w:val="both"/>
        <w:rPr>
          <w:b/>
          <w:caps/>
          <w:color w:val="1F497D"/>
        </w:rPr>
      </w:pPr>
      <w:r w:rsidRPr="00BE1AFB">
        <w:rPr>
          <w:b/>
          <w:caps/>
          <w:color w:val="1F497D"/>
        </w:rPr>
        <w:t>Déroulement des séances</w:t>
      </w:r>
    </w:p>
    <w:p w:rsidR="00E96ADF" w:rsidRDefault="00E96ADF" w:rsidP="00E96ADF">
      <w:pPr>
        <w:spacing w:line="240" w:lineRule="auto"/>
        <w:rPr>
          <w:rFonts w:eastAsia="Times New Roman" w:cs="Arial"/>
          <w:lang w:eastAsia="fr-FR"/>
        </w:rPr>
      </w:pPr>
    </w:p>
    <w:p w:rsidR="00E96ADF" w:rsidRDefault="00E96ADF" w:rsidP="00E96ADF">
      <w:pPr>
        <w:spacing w:line="240" w:lineRule="auto"/>
        <w:rPr>
          <w:rFonts w:eastAsia="Times New Roman" w:cs="Arial"/>
          <w:lang w:eastAsia="fr-FR"/>
        </w:rPr>
      </w:pPr>
      <w:r w:rsidRPr="0027688B">
        <w:rPr>
          <w:rFonts w:eastAsia="Times New Roman" w:cs="Arial"/>
          <w:u w:val="single"/>
          <w:lang w:eastAsia="fr-FR"/>
        </w:rPr>
        <w:t>Séance 1 :</w:t>
      </w:r>
      <w:r>
        <w:rPr>
          <w:rFonts w:eastAsia="Times New Roman" w:cs="Arial"/>
          <w:lang w:eastAsia="fr-FR"/>
        </w:rPr>
        <w:t xml:space="preserve"> La quasi-totalité des activités doit être menée</w:t>
      </w:r>
    </w:p>
    <w:p w:rsidR="00E96ADF" w:rsidRDefault="00E96ADF" w:rsidP="00E96ADF">
      <w:pPr>
        <w:tabs>
          <w:tab w:val="left" w:pos="1276"/>
        </w:tabs>
        <w:spacing w:line="240" w:lineRule="auto"/>
        <w:rPr>
          <w:rFonts w:eastAsia="Times New Roman" w:cs="Arial"/>
          <w:lang w:eastAsia="fr-FR"/>
        </w:rPr>
      </w:pPr>
      <w:r w:rsidRPr="0027688B">
        <w:rPr>
          <w:rFonts w:eastAsia="Times New Roman" w:cs="Arial"/>
          <w:u w:val="single"/>
          <w:lang w:eastAsia="fr-FR"/>
        </w:rPr>
        <w:t>Séance 2 :</w:t>
      </w:r>
      <w:r>
        <w:rPr>
          <w:rFonts w:eastAsia="Times New Roman" w:cs="Arial"/>
          <w:lang w:eastAsia="fr-FR"/>
        </w:rPr>
        <w:t xml:space="preserve"> </w:t>
      </w:r>
      <w:r>
        <w:rPr>
          <w:rFonts w:eastAsia="Times New Roman" w:cs="Arial"/>
          <w:lang w:eastAsia="fr-FR"/>
        </w:rPr>
        <w:tab/>
      </w:r>
      <w:r>
        <w:rPr>
          <w:rFonts w:eastAsia="Times New Roman" w:cs="Arial"/>
          <w:lang w:eastAsia="fr-FR"/>
        </w:rPr>
        <w:sym w:font="Wingdings" w:char="F09F"/>
      </w:r>
      <w:r>
        <w:rPr>
          <w:rFonts w:eastAsia="Times New Roman" w:cs="Arial"/>
          <w:lang w:eastAsia="fr-FR"/>
        </w:rPr>
        <w:t xml:space="preserve"> 30 minutes sont consacrées à la finalisation de la présentation</w:t>
      </w:r>
    </w:p>
    <w:p w:rsidR="00E96ADF" w:rsidRDefault="00E96ADF" w:rsidP="00E96ADF">
      <w:pPr>
        <w:tabs>
          <w:tab w:val="left" w:pos="1276"/>
        </w:tabs>
        <w:spacing w:line="240" w:lineRule="auto"/>
        <w:rPr>
          <w:rFonts w:eastAsia="Times New Roman" w:cs="Arial"/>
          <w:lang w:eastAsia="fr-FR"/>
        </w:rPr>
      </w:pPr>
      <w:r>
        <w:rPr>
          <w:rFonts w:eastAsia="Times New Roman" w:cs="Arial"/>
          <w:lang w:eastAsia="fr-FR"/>
        </w:rPr>
        <w:tab/>
      </w:r>
      <w:r>
        <w:rPr>
          <w:rFonts w:eastAsia="Times New Roman" w:cs="Arial"/>
          <w:lang w:eastAsia="fr-FR"/>
        </w:rPr>
        <w:sym w:font="Wingdings" w:char="F09F"/>
      </w:r>
      <w:r>
        <w:rPr>
          <w:rFonts w:eastAsia="Times New Roman" w:cs="Arial"/>
          <w:lang w:eastAsia="fr-FR"/>
        </w:rPr>
        <w:t xml:space="preserve"> 1h30 sont consacrées aux présentations</w:t>
      </w:r>
    </w:p>
    <w:p w:rsidR="00E96ADF" w:rsidRDefault="00E96ADF" w:rsidP="00E96ADF">
      <w:pPr>
        <w:spacing w:line="240" w:lineRule="auto"/>
        <w:rPr>
          <w:rFonts w:eastAsia="Times New Roman" w:cs="Arial"/>
          <w:lang w:eastAsia="fr-FR"/>
        </w:rPr>
      </w:pPr>
    </w:p>
    <w:p w:rsidR="00CE18E6" w:rsidRDefault="0032266C" w:rsidP="002004E1">
      <w:pPr>
        <w:spacing w:line="240" w:lineRule="auto"/>
        <w:rPr>
          <w:rFonts w:eastAsia="Times New Roman" w:cs="Arial"/>
          <w:lang w:eastAsia="fr-FR"/>
        </w:rPr>
      </w:pPr>
      <w:r>
        <w:rPr>
          <w:rFonts w:eastAsia="Times New Roman" w:cs="Arial"/>
          <w:lang w:eastAsia="fr-FR"/>
        </w:rPr>
        <w:t>Pour mener à bien le projet, il est indispensable de se répartir le travail. Chacun des étudiants aura donc un travail spécifique. Voici le c</w:t>
      </w:r>
      <w:r w:rsidR="00DF5340">
        <w:rPr>
          <w:rFonts w:eastAsia="Times New Roman" w:cs="Arial"/>
          <w:lang w:eastAsia="fr-FR"/>
        </w:rPr>
        <w:t>ode couleur utilisé</w:t>
      </w:r>
      <w:r w:rsidR="00193EB6">
        <w:rPr>
          <w:rFonts w:eastAsia="Times New Roman" w:cs="Arial"/>
          <w:lang w:eastAsia="fr-FR"/>
        </w:rPr>
        <w:t xml:space="preserve"> pour la répartition des tâches</w:t>
      </w:r>
      <w:r w:rsidR="00DF5340">
        <w:rPr>
          <w:rFonts w:eastAsia="Times New Roman" w:cs="Arial"/>
          <w:lang w:eastAsia="fr-FR"/>
        </w:rPr>
        <w:t xml:space="preserve"> :</w:t>
      </w:r>
    </w:p>
    <w:tbl>
      <w:tblPr>
        <w:tblW w:w="10598" w:type="dxa"/>
        <w:tblLayout w:type="fixed"/>
        <w:tblLook w:val="04A0" w:firstRow="1" w:lastRow="0" w:firstColumn="1" w:lastColumn="0" w:noHBand="0" w:noVBand="1"/>
      </w:tblPr>
      <w:tblGrid>
        <w:gridCol w:w="3473"/>
        <w:gridCol w:w="3473"/>
        <w:gridCol w:w="3652"/>
      </w:tblGrid>
      <w:tr w:rsidR="00193EB6" w:rsidTr="00BE1AFB">
        <w:tc>
          <w:tcPr>
            <w:tcW w:w="3473" w:type="dxa"/>
            <w:shd w:val="clear" w:color="auto" w:fill="auto"/>
          </w:tcPr>
          <w:p w:rsidR="00193EB6" w:rsidRPr="00BE1AFB" w:rsidRDefault="00193EB6" w:rsidP="00BE1AFB">
            <w:pPr>
              <w:spacing w:line="240" w:lineRule="auto"/>
              <w:rPr>
                <w:rFonts w:eastAsia="Times New Roman" w:cs="Arial"/>
                <w:b/>
                <w:sz w:val="18"/>
                <w:szCs w:val="18"/>
                <w:lang w:eastAsia="fr-FR"/>
              </w:rPr>
            </w:pPr>
          </w:p>
          <w:tbl>
            <w:tblPr>
              <w:tblW w:w="3452" w:type="dxa"/>
              <w:tblBorders>
                <w:left w:val="single" w:sz="36" w:space="0" w:color="00B050"/>
                <w:bottom w:val="single" w:sz="2" w:space="0" w:color="EEECE1"/>
              </w:tblBorders>
              <w:tblLayout w:type="fixed"/>
              <w:tblLook w:val="04A0" w:firstRow="1" w:lastRow="0" w:firstColumn="1" w:lastColumn="0" w:noHBand="0" w:noVBand="1"/>
            </w:tblPr>
            <w:tblGrid>
              <w:gridCol w:w="3216"/>
              <w:gridCol w:w="140"/>
              <w:gridCol w:w="96"/>
            </w:tblGrid>
            <w:tr w:rsidR="00193EB6" w:rsidRPr="00193EB6" w:rsidTr="00BE1AFB">
              <w:trPr>
                <w:tblHeader/>
              </w:trPr>
              <w:tc>
                <w:tcPr>
                  <w:tcW w:w="3216" w:type="dxa"/>
                  <w:tcBorders>
                    <w:top w:val="single" w:sz="18" w:space="0" w:color="00B050"/>
                    <w:bottom w:val="single" w:sz="18" w:space="0" w:color="00B050"/>
                    <w:right w:val="single" w:sz="18" w:space="0" w:color="00B050"/>
                  </w:tcBorders>
                  <w:shd w:val="clear" w:color="auto" w:fill="D6E3BC"/>
                  <w:vAlign w:val="bottom"/>
                </w:tcPr>
                <w:p w:rsidR="00193EB6" w:rsidRPr="00BE1AFB" w:rsidRDefault="00193EB6" w:rsidP="00BE1AFB">
                  <w:pPr>
                    <w:jc w:val="center"/>
                    <w:rPr>
                      <w:rFonts w:eastAsia="Calibri"/>
                      <w:b/>
                      <w:caps/>
                      <w:color w:val="00B050"/>
                      <w:sz w:val="16"/>
                      <w:szCs w:val="16"/>
                    </w:rPr>
                  </w:pPr>
                  <w:r w:rsidRPr="00BE1AFB">
                    <w:rPr>
                      <w:rFonts w:eastAsia="Calibri"/>
                      <w:b/>
                      <w:caps/>
                      <w:color w:val="00B050"/>
                      <w:sz w:val="16"/>
                      <w:szCs w:val="16"/>
                    </w:rPr>
                    <w:t>Toute l'équipe</w:t>
                  </w:r>
                </w:p>
              </w:tc>
              <w:tc>
                <w:tcPr>
                  <w:tcW w:w="236" w:type="dxa"/>
                  <w:gridSpan w:val="2"/>
                  <w:tcBorders>
                    <w:left w:val="single" w:sz="18" w:space="0" w:color="00B050"/>
                  </w:tcBorders>
                  <w:shd w:val="clear" w:color="auto" w:fill="auto"/>
                </w:tcPr>
                <w:p w:rsidR="00193EB6" w:rsidRPr="00BE1AFB" w:rsidRDefault="00193EB6" w:rsidP="00867F39">
                  <w:pPr>
                    <w:rPr>
                      <w:rFonts w:eastAsia="Calibri"/>
                      <w:b/>
                      <w:caps/>
                      <w:color w:val="00B050"/>
                      <w:sz w:val="18"/>
                      <w:szCs w:val="18"/>
                    </w:rPr>
                  </w:pPr>
                </w:p>
              </w:tc>
            </w:tr>
            <w:tr w:rsidR="00193EB6" w:rsidRPr="00193EB6" w:rsidTr="00BE1AFB">
              <w:trPr>
                <w:gridAfter w:val="1"/>
                <w:wAfter w:w="96" w:type="dxa"/>
              </w:trPr>
              <w:tc>
                <w:tcPr>
                  <w:tcW w:w="3356" w:type="dxa"/>
                  <w:gridSpan w:val="2"/>
                  <w:tcBorders>
                    <w:bottom w:val="nil"/>
                  </w:tcBorders>
                  <w:shd w:val="clear" w:color="auto" w:fill="auto"/>
                </w:tcPr>
                <w:p w:rsidR="00193EB6" w:rsidRPr="00BE1AFB" w:rsidRDefault="00193EB6" w:rsidP="00BE1AFB">
                  <w:pPr>
                    <w:pBdr>
                      <w:left w:val="single" w:sz="36" w:space="4" w:color="00B050"/>
                    </w:pBdr>
                    <w:spacing w:line="240" w:lineRule="auto"/>
                    <w:ind w:right="440"/>
                    <w:jc w:val="both"/>
                    <w:rPr>
                      <w:rFonts w:cs="Arial"/>
                      <w:bCs/>
                      <w:sz w:val="18"/>
                      <w:szCs w:val="18"/>
                    </w:rPr>
                  </w:pPr>
                </w:p>
              </w:tc>
            </w:tr>
          </w:tbl>
          <w:p w:rsidR="00193EB6" w:rsidRPr="00BE1AFB" w:rsidRDefault="00193EB6" w:rsidP="00BE1AFB">
            <w:pPr>
              <w:spacing w:line="240" w:lineRule="auto"/>
              <w:rPr>
                <w:rFonts w:eastAsia="Times New Roman" w:cs="Arial"/>
                <w:b/>
                <w:sz w:val="18"/>
                <w:szCs w:val="18"/>
                <w:lang w:eastAsia="fr-FR"/>
              </w:rPr>
            </w:pPr>
          </w:p>
        </w:tc>
        <w:tc>
          <w:tcPr>
            <w:tcW w:w="3473" w:type="dxa"/>
            <w:shd w:val="clear" w:color="auto" w:fill="auto"/>
          </w:tcPr>
          <w:p w:rsidR="00193EB6" w:rsidRPr="00BE1AFB" w:rsidRDefault="00193EB6" w:rsidP="00BE1AFB">
            <w:pPr>
              <w:spacing w:line="240" w:lineRule="auto"/>
              <w:rPr>
                <w:rFonts w:eastAsia="Times New Roman" w:cs="Arial"/>
                <w:b/>
                <w:sz w:val="18"/>
                <w:szCs w:val="18"/>
                <w:lang w:eastAsia="fr-FR"/>
              </w:rPr>
            </w:pPr>
          </w:p>
          <w:tbl>
            <w:tblPr>
              <w:tblW w:w="3381" w:type="dxa"/>
              <w:tblBorders>
                <w:left w:val="single" w:sz="36" w:space="0" w:color="00B050"/>
                <w:bottom w:val="single" w:sz="2" w:space="0" w:color="EEECE1"/>
              </w:tblBorders>
              <w:tblLayout w:type="fixed"/>
              <w:tblLook w:val="04A0" w:firstRow="1" w:lastRow="0" w:firstColumn="1" w:lastColumn="0" w:noHBand="0" w:noVBand="1"/>
            </w:tblPr>
            <w:tblGrid>
              <w:gridCol w:w="3145"/>
              <w:gridCol w:w="84"/>
              <w:gridCol w:w="152"/>
            </w:tblGrid>
            <w:tr w:rsidR="00193EB6" w:rsidRPr="00193EB6" w:rsidTr="00BE1AFB">
              <w:trPr>
                <w:tblHeader/>
              </w:trPr>
              <w:tc>
                <w:tcPr>
                  <w:tcW w:w="3145" w:type="dxa"/>
                  <w:tcBorders>
                    <w:top w:val="single" w:sz="18" w:space="0" w:color="C00000"/>
                    <w:left w:val="single" w:sz="36" w:space="0" w:color="C00000"/>
                    <w:bottom w:val="single" w:sz="18" w:space="0" w:color="C00000"/>
                    <w:right w:val="single" w:sz="18" w:space="0" w:color="C00000"/>
                  </w:tcBorders>
                  <w:shd w:val="clear" w:color="auto" w:fill="FACECE"/>
                  <w:vAlign w:val="bottom"/>
                </w:tcPr>
                <w:p w:rsidR="00193EB6" w:rsidRPr="00BE1AFB" w:rsidRDefault="00193EB6" w:rsidP="00BE1AFB">
                  <w:pPr>
                    <w:jc w:val="center"/>
                    <w:rPr>
                      <w:rFonts w:eastAsia="Calibri"/>
                      <w:b/>
                      <w:caps/>
                      <w:color w:val="C00000"/>
                      <w:sz w:val="16"/>
                      <w:szCs w:val="16"/>
                    </w:rPr>
                  </w:pPr>
                  <w:r w:rsidRPr="00BE1AFB">
                    <w:rPr>
                      <w:b/>
                      <w:caps/>
                      <w:color w:val="C00000"/>
                      <w:sz w:val="16"/>
                      <w:szCs w:val="16"/>
                    </w:rPr>
                    <w:t>Analystes Modélisateurs</w:t>
                  </w:r>
                </w:p>
              </w:tc>
              <w:tc>
                <w:tcPr>
                  <w:tcW w:w="236" w:type="dxa"/>
                  <w:gridSpan w:val="2"/>
                  <w:tcBorders>
                    <w:left w:val="single" w:sz="18" w:space="0" w:color="C00000"/>
                  </w:tcBorders>
                  <w:shd w:val="clear" w:color="auto" w:fill="auto"/>
                </w:tcPr>
                <w:p w:rsidR="00193EB6" w:rsidRPr="00BE1AFB" w:rsidRDefault="00193EB6" w:rsidP="00867F39">
                  <w:pPr>
                    <w:rPr>
                      <w:rFonts w:eastAsia="Calibri"/>
                      <w:b/>
                      <w:caps/>
                      <w:sz w:val="18"/>
                      <w:szCs w:val="18"/>
                    </w:rPr>
                  </w:pPr>
                </w:p>
              </w:tc>
            </w:tr>
            <w:tr w:rsidR="00193EB6" w:rsidRPr="00193EB6" w:rsidTr="00BE1AFB">
              <w:trPr>
                <w:gridAfter w:val="1"/>
                <w:wAfter w:w="152" w:type="dxa"/>
              </w:trPr>
              <w:tc>
                <w:tcPr>
                  <w:tcW w:w="3229" w:type="dxa"/>
                  <w:gridSpan w:val="2"/>
                  <w:tcBorders>
                    <w:left w:val="single" w:sz="36" w:space="0" w:color="C00000"/>
                    <w:bottom w:val="nil"/>
                  </w:tcBorders>
                  <w:shd w:val="clear" w:color="auto" w:fill="auto"/>
                </w:tcPr>
                <w:p w:rsidR="00193EB6" w:rsidRPr="00BE1AFB" w:rsidRDefault="00193EB6" w:rsidP="00BE1AFB">
                  <w:pPr>
                    <w:pBdr>
                      <w:left w:val="single" w:sz="36" w:space="4" w:color="FF0000"/>
                    </w:pBdr>
                    <w:tabs>
                      <w:tab w:val="left" w:pos="426"/>
                    </w:tabs>
                    <w:rPr>
                      <w:sz w:val="18"/>
                      <w:szCs w:val="18"/>
                    </w:rPr>
                  </w:pPr>
                </w:p>
              </w:tc>
            </w:tr>
          </w:tbl>
          <w:p w:rsidR="00193EB6" w:rsidRPr="00BE1AFB" w:rsidRDefault="00193EB6" w:rsidP="00BE1AFB">
            <w:pPr>
              <w:spacing w:line="240" w:lineRule="auto"/>
              <w:rPr>
                <w:rFonts w:eastAsia="Times New Roman" w:cs="Arial"/>
                <w:b/>
                <w:sz w:val="18"/>
                <w:szCs w:val="18"/>
                <w:lang w:eastAsia="fr-FR"/>
              </w:rPr>
            </w:pPr>
          </w:p>
        </w:tc>
        <w:tc>
          <w:tcPr>
            <w:tcW w:w="3652" w:type="dxa"/>
            <w:shd w:val="clear" w:color="auto" w:fill="auto"/>
          </w:tcPr>
          <w:p w:rsidR="00193EB6" w:rsidRPr="00BE1AFB" w:rsidRDefault="00193EB6" w:rsidP="00BE1AFB">
            <w:pPr>
              <w:spacing w:line="240" w:lineRule="auto"/>
              <w:rPr>
                <w:rFonts w:eastAsia="Times New Roman" w:cs="Arial"/>
                <w:sz w:val="18"/>
                <w:szCs w:val="18"/>
                <w:lang w:eastAsia="fr-FR"/>
              </w:rPr>
            </w:pPr>
          </w:p>
          <w:tbl>
            <w:tblPr>
              <w:tblW w:w="3651" w:type="dxa"/>
              <w:tblBorders>
                <w:left w:val="single" w:sz="36" w:space="0" w:color="00B050"/>
                <w:bottom w:val="single" w:sz="2" w:space="0" w:color="EEECE1"/>
              </w:tblBorders>
              <w:tblLayout w:type="fixed"/>
              <w:tblLook w:val="04A0" w:firstRow="1" w:lastRow="0" w:firstColumn="1" w:lastColumn="0" w:noHBand="0" w:noVBand="1"/>
            </w:tblPr>
            <w:tblGrid>
              <w:gridCol w:w="3415"/>
              <w:gridCol w:w="236"/>
            </w:tblGrid>
            <w:tr w:rsidR="00193EB6" w:rsidRPr="00193EB6" w:rsidTr="00BE1AFB">
              <w:trPr>
                <w:tblHeader/>
              </w:trPr>
              <w:tc>
                <w:tcPr>
                  <w:tcW w:w="3415" w:type="dxa"/>
                  <w:tcBorders>
                    <w:top w:val="single" w:sz="18" w:space="0" w:color="0070C0"/>
                    <w:left w:val="single" w:sz="36" w:space="0" w:color="0070C0"/>
                    <w:bottom w:val="single" w:sz="18" w:space="0" w:color="0070C0"/>
                    <w:right w:val="single" w:sz="18" w:space="0" w:color="0070C0"/>
                  </w:tcBorders>
                  <w:shd w:val="clear" w:color="auto" w:fill="B8CCE4"/>
                  <w:vAlign w:val="bottom"/>
                </w:tcPr>
                <w:p w:rsidR="00193EB6" w:rsidRPr="00BE1AFB" w:rsidRDefault="00193EB6" w:rsidP="00BE1AFB">
                  <w:pPr>
                    <w:jc w:val="center"/>
                    <w:rPr>
                      <w:rFonts w:eastAsia="Calibri"/>
                      <w:b/>
                      <w:caps/>
                      <w:color w:val="365F91"/>
                      <w:sz w:val="16"/>
                      <w:szCs w:val="16"/>
                    </w:rPr>
                  </w:pPr>
                  <w:r w:rsidRPr="00BE1AFB">
                    <w:rPr>
                      <w:b/>
                      <w:caps/>
                      <w:color w:val="365F91"/>
                      <w:sz w:val="16"/>
                      <w:szCs w:val="16"/>
                    </w:rPr>
                    <w:t>Analystes experimentateurs</w:t>
                  </w:r>
                </w:p>
              </w:tc>
              <w:tc>
                <w:tcPr>
                  <w:tcW w:w="236" w:type="dxa"/>
                  <w:tcBorders>
                    <w:left w:val="single" w:sz="18" w:space="0" w:color="0070C0"/>
                  </w:tcBorders>
                  <w:shd w:val="clear" w:color="auto" w:fill="auto"/>
                </w:tcPr>
                <w:p w:rsidR="00193EB6" w:rsidRPr="00BE1AFB" w:rsidRDefault="00193EB6" w:rsidP="00867F39">
                  <w:pPr>
                    <w:rPr>
                      <w:rFonts w:eastAsia="Calibri"/>
                      <w:b/>
                      <w:caps/>
                      <w:color w:val="00B050"/>
                      <w:sz w:val="18"/>
                      <w:szCs w:val="18"/>
                    </w:rPr>
                  </w:pPr>
                </w:p>
              </w:tc>
            </w:tr>
            <w:tr w:rsidR="00193EB6" w:rsidRPr="00193EB6" w:rsidTr="00BE1AFB">
              <w:trPr>
                <w:gridAfter w:val="1"/>
                <w:wAfter w:w="236" w:type="dxa"/>
              </w:trPr>
              <w:tc>
                <w:tcPr>
                  <w:tcW w:w="3415" w:type="dxa"/>
                  <w:tcBorders>
                    <w:left w:val="single" w:sz="36" w:space="0" w:color="0070C0"/>
                    <w:bottom w:val="nil"/>
                  </w:tcBorders>
                  <w:shd w:val="clear" w:color="auto" w:fill="auto"/>
                </w:tcPr>
                <w:p w:rsidR="00193EB6" w:rsidRPr="00BE1AFB" w:rsidRDefault="00193EB6" w:rsidP="00BE1AFB">
                  <w:pPr>
                    <w:pBdr>
                      <w:left w:val="single" w:sz="36" w:space="4" w:color="0070C0"/>
                    </w:pBdr>
                    <w:spacing w:line="240" w:lineRule="auto"/>
                    <w:ind w:right="-2"/>
                    <w:jc w:val="both"/>
                    <w:rPr>
                      <w:rFonts w:cs="Arial"/>
                      <w:bCs/>
                      <w:sz w:val="18"/>
                      <w:szCs w:val="18"/>
                    </w:rPr>
                  </w:pPr>
                </w:p>
              </w:tc>
            </w:tr>
          </w:tbl>
          <w:p w:rsidR="00193EB6" w:rsidRPr="00BE1AFB" w:rsidRDefault="00193EB6" w:rsidP="00BE1AFB">
            <w:pPr>
              <w:spacing w:line="240" w:lineRule="auto"/>
              <w:rPr>
                <w:rFonts w:eastAsia="Times New Roman" w:cs="Arial"/>
                <w:b/>
                <w:sz w:val="18"/>
                <w:szCs w:val="18"/>
                <w:lang w:eastAsia="fr-FR"/>
              </w:rPr>
            </w:pPr>
          </w:p>
        </w:tc>
      </w:tr>
    </w:tbl>
    <w:p w:rsidR="0032266C" w:rsidRPr="0032266C" w:rsidRDefault="0032266C" w:rsidP="009F7AC8">
      <w:pPr>
        <w:spacing w:line="240" w:lineRule="auto"/>
        <w:jc w:val="both"/>
      </w:pPr>
      <w:r w:rsidRPr="0032266C">
        <w:t>Le chef de groupe</w:t>
      </w:r>
      <w:r w:rsidR="0027688B">
        <w:t>,</w:t>
      </w:r>
      <w:r w:rsidRPr="0032266C">
        <w:t xml:space="preserve"> non représenté par une couleur</w:t>
      </w:r>
      <w:r w:rsidR="0027688B">
        <w:t>,</w:t>
      </w:r>
      <w:r w:rsidRPr="0032266C">
        <w:t xml:space="preserve"> devra gérer l'avancement des tâches, </w:t>
      </w:r>
      <w:r>
        <w:t xml:space="preserve">superviser et </w:t>
      </w:r>
      <w:r w:rsidRPr="0032266C">
        <w:t>faciliter l'échange entre les modélisateurs et les expérimentateurs et devra réaliser le diaporama</w:t>
      </w:r>
      <w:r>
        <w:t>.</w:t>
      </w:r>
    </w:p>
    <w:p w:rsidR="0032266C" w:rsidRDefault="0032266C" w:rsidP="009F7AC8">
      <w:pPr>
        <w:spacing w:line="240" w:lineRule="auto"/>
        <w:jc w:val="both"/>
      </w:pPr>
    </w:p>
    <w:p w:rsidR="00D93ECE" w:rsidRDefault="00D93ECE" w:rsidP="00D93ECE">
      <w:pPr>
        <w:spacing w:line="240" w:lineRule="auto"/>
        <w:jc w:val="both"/>
        <w:rPr>
          <w:rFonts w:eastAsia="Times New Roman" w:cs="Arial"/>
          <w:lang w:eastAsia="fr-FR"/>
        </w:rPr>
      </w:pPr>
      <w:r>
        <w:rPr>
          <w:rFonts w:eastAsia="Times New Roman" w:cs="Arial"/>
          <w:lang w:eastAsia="fr-FR"/>
        </w:rPr>
        <w:t>Pour la présentation, chaque groupe dispose de 10 à 12 minutes de présentation puis 10 minutes de questions et remarques. Le temps de parole doit être réparti. Chacune des présentations sera réalisée en utilisant PowerPoint ou Open Office.</w:t>
      </w:r>
    </w:p>
    <w:p w:rsidR="0032266C" w:rsidRDefault="0032266C" w:rsidP="009F7AC8">
      <w:pPr>
        <w:spacing w:line="240" w:lineRule="auto"/>
        <w:jc w:val="both"/>
      </w:pPr>
    </w:p>
    <w:p w:rsidR="00193EB6" w:rsidRDefault="0032266C" w:rsidP="009F7AC8">
      <w:pPr>
        <w:spacing w:line="240" w:lineRule="auto"/>
        <w:jc w:val="both"/>
      </w:pPr>
      <w:r>
        <w:t>Dans le questionnaire qui suit, u</w:t>
      </w:r>
      <w:r w:rsidR="00193EB6" w:rsidRPr="0032266C">
        <w:t>n certain nombre de réponses sont attendues de façon implicite</w:t>
      </w:r>
      <w:r>
        <w:t xml:space="preserve">, elles servent de guide pour mener à bien la démarche entreprise et n'appellent pas forcément une réponse </w:t>
      </w:r>
      <w:r w:rsidR="0027688B">
        <w:t>écrite</w:t>
      </w:r>
      <w:r>
        <w:t>. D'</w:t>
      </w:r>
      <w:r w:rsidR="00193EB6" w:rsidRPr="0032266C">
        <w:t>autres questions devront faire l'objet d'un</w:t>
      </w:r>
      <w:r>
        <w:t>e</w:t>
      </w:r>
      <w:r w:rsidR="00193EB6" w:rsidRPr="0032266C">
        <w:t xml:space="preserve"> réponse au moment de la présentation</w:t>
      </w:r>
      <w:r>
        <w:t>.</w:t>
      </w:r>
    </w:p>
    <w:p w:rsidR="00F704EA" w:rsidRPr="0032266C" w:rsidRDefault="00F704EA" w:rsidP="009F7AC8">
      <w:pPr>
        <w:spacing w:line="240" w:lineRule="auto"/>
        <w:jc w:val="both"/>
      </w:pPr>
    </w:p>
    <w:p w:rsidR="00193EB6" w:rsidRPr="00C1786C" w:rsidRDefault="0027688B" w:rsidP="009F7AC8">
      <w:pPr>
        <w:spacing w:line="240" w:lineRule="auto"/>
        <w:rPr>
          <w:sz w:val="2"/>
          <w:szCs w:val="2"/>
        </w:rPr>
      </w:pPr>
      <w:r w:rsidRPr="0027688B">
        <w:t>En fin de sujet une fiche de formalisation est à remplir par chacun des étudiants</w:t>
      </w:r>
      <w:r w:rsidR="00F20390">
        <w:t>.</w:t>
      </w:r>
      <w:r w:rsidR="00193EB6" w:rsidRPr="0027688B">
        <w:br w:type="page"/>
      </w:r>
    </w:p>
    <w:p w:rsidR="00193EB6" w:rsidRPr="00BE1AFB" w:rsidRDefault="0027688B" w:rsidP="00BE1AFB">
      <w:pPr>
        <w:pBdr>
          <w:bottom w:val="single" w:sz="18" w:space="1" w:color="365F91"/>
        </w:pBdr>
        <w:spacing w:line="240" w:lineRule="auto"/>
        <w:jc w:val="both"/>
        <w:rPr>
          <w:b/>
          <w:caps/>
          <w:color w:val="1F497D"/>
        </w:rPr>
      </w:pPr>
      <w:r w:rsidRPr="00BE1AFB">
        <w:rPr>
          <w:b/>
          <w:caps/>
          <w:color w:val="1F497D"/>
        </w:rPr>
        <w:lastRenderedPageBreak/>
        <w:t xml:space="preserve">Scénario du TP </w:t>
      </w:r>
    </w:p>
    <w:p w:rsidR="0027688B" w:rsidRPr="0027688B" w:rsidRDefault="0027688B" w:rsidP="00193EB6">
      <w:pPr>
        <w:spacing w:line="240" w:lineRule="auto"/>
        <w:jc w:val="both"/>
        <w:rPr>
          <w:b/>
        </w:rPr>
      </w:pPr>
    </w:p>
    <w:p w:rsidR="0027688B" w:rsidRPr="00C4794B" w:rsidRDefault="00EF0ABE" w:rsidP="0027688B">
      <w:pPr>
        <w:spacing w:line="240" w:lineRule="auto"/>
        <w:jc w:val="center"/>
        <w:rPr>
          <w:b/>
          <w:u w:val="single"/>
        </w:rPr>
      </w:pPr>
      <w:r>
        <w:object w:dxaOrig="10735" w:dyaOrig="144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8pt;height:505.95pt" o:ole="">
            <v:imagedata r:id="rId8" o:title=""/>
          </v:shape>
          <o:OLEObject Type="Embed" ProgID="Visio.Drawing.11" ShapeID="_x0000_i1025" DrawAspect="Content" ObjectID="_1683360940" r:id="rId9"/>
        </w:object>
      </w:r>
    </w:p>
    <w:p w:rsidR="00DE251C" w:rsidRPr="00C1786C" w:rsidRDefault="00DE251C" w:rsidP="00DF5340">
      <w:pPr>
        <w:spacing w:line="240" w:lineRule="auto"/>
        <w:jc w:val="center"/>
        <w:rPr>
          <w:rFonts w:eastAsia="Calibri"/>
          <w:sz w:val="2"/>
          <w:szCs w:val="2"/>
        </w:rPr>
      </w:pPr>
      <w:r>
        <w:rPr>
          <w:rFonts w:eastAsia="Calibri"/>
        </w:rPr>
        <w:br w:type="page"/>
      </w:r>
    </w:p>
    <w:tbl>
      <w:tblPr>
        <w:tblW w:w="0" w:type="auto"/>
        <w:tblBorders>
          <w:left w:val="single" w:sz="36" w:space="0" w:color="00B050"/>
          <w:bottom w:val="single" w:sz="2" w:space="0" w:color="EEECE1"/>
        </w:tblBorders>
        <w:tblLayout w:type="fixed"/>
        <w:tblLook w:val="04A0" w:firstRow="1" w:lastRow="0" w:firstColumn="1" w:lastColumn="0" w:noHBand="0" w:noVBand="1"/>
      </w:tblPr>
      <w:tblGrid>
        <w:gridCol w:w="6062"/>
        <w:gridCol w:w="4358"/>
      </w:tblGrid>
      <w:tr w:rsidR="00DE251C" w:rsidTr="00BE1AFB">
        <w:trPr>
          <w:tblHeader/>
        </w:trPr>
        <w:tc>
          <w:tcPr>
            <w:tcW w:w="6062" w:type="dxa"/>
            <w:tcBorders>
              <w:top w:val="single" w:sz="18" w:space="0" w:color="00B050"/>
              <w:bottom w:val="single" w:sz="18" w:space="0" w:color="00B050"/>
              <w:right w:val="single" w:sz="18" w:space="0" w:color="00B050"/>
            </w:tcBorders>
            <w:shd w:val="clear" w:color="auto" w:fill="D6E3BC"/>
            <w:vAlign w:val="bottom"/>
          </w:tcPr>
          <w:p w:rsidR="00DE251C" w:rsidRPr="00BE1AFB" w:rsidRDefault="00DE251C" w:rsidP="00BE1AFB">
            <w:pPr>
              <w:autoSpaceDE w:val="0"/>
              <w:autoSpaceDN w:val="0"/>
              <w:adjustRightInd w:val="0"/>
              <w:jc w:val="center"/>
              <w:rPr>
                <w:rFonts w:eastAsia="Calibri"/>
                <w:b/>
                <w:caps/>
                <w:color w:val="00B050"/>
              </w:rPr>
            </w:pPr>
            <w:r w:rsidRPr="00BE1AFB">
              <w:rPr>
                <w:rFonts w:eastAsia="Calibri"/>
                <w:b/>
                <w:caps/>
                <w:color w:val="00B050"/>
              </w:rPr>
              <w:lastRenderedPageBreak/>
              <w:t>Toute l'équipe</w:t>
            </w:r>
            <w:r w:rsidR="00F7745B" w:rsidRPr="00BE1AFB">
              <w:rPr>
                <w:rFonts w:eastAsia="Calibri"/>
                <w:b/>
                <w:caps/>
                <w:color w:val="00B050"/>
              </w:rPr>
              <w:t xml:space="preserve"> : </w:t>
            </w:r>
            <w:r w:rsidR="00F7745B" w:rsidRPr="00BE1AFB">
              <w:rPr>
                <w:rFonts w:cs="Comic Sans MS"/>
                <w:b/>
                <w:bCs/>
                <w:color w:val="00B050"/>
                <w:lang w:eastAsia="fr-FR"/>
              </w:rPr>
              <w:t>prise en main de la problématique</w:t>
            </w:r>
          </w:p>
        </w:tc>
        <w:tc>
          <w:tcPr>
            <w:tcW w:w="4358" w:type="dxa"/>
            <w:tcBorders>
              <w:left w:val="single" w:sz="18" w:space="0" w:color="00B050"/>
            </w:tcBorders>
            <w:shd w:val="clear" w:color="auto" w:fill="auto"/>
          </w:tcPr>
          <w:p w:rsidR="00DE251C" w:rsidRPr="00BE1AFB" w:rsidRDefault="00DE251C" w:rsidP="00987F21">
            <w:pPr>
              <w:rPr>
                <w:rFonts w:eastAsia="Calibri"/>
                <w:b/>
                <w:caps/>
                <w:color w:val="00B050"/>
              </w:rPr>
            </w:pPr>
          </w:p>
        </w:tc>
      </w:tr>
      <w:tr w:rsidR="00DE251C" w:rsidRPr="00D91033" w:rsidTr="00BE1AFB">
        <w:tc>
          <w:tcPr>
            <w:tcW w:w="10420" w:type="dxa"/>
            <w:gridSpan w:val="2"/>
            <w:tcBorders>
              <w:bottom w:val="nil"/>
            </w:tcBorders>
            <w:shd w:val="clear" w:color="auto" w:fill="auto"/>
          </w:tcPr>
          <w:p w:rsidR="00DE251C" w:rsidRPr="00BE1AFB" w:rsidRDefault="00DE251C" w:rsidP="00BE1AFB">
            <w:pPr>
              <w:pBdr>
                <w:left w:val="single" w:sz="36" w:space="4" w:color="00B050"/>
              </w:pBdr>
              <w:tabs>
                <w:tab w:val="left" w:pos="0"/>
              </w:tabs>
              <w:spacing w:line="240" w:lineRule="auto"/>
              <w:ind w:right="-2"/>
              <w:jc w:val="both"/>
              <w:rPr>
                <w:rFonts w:cs="Arial"/>
                <w:bCs/>
              </w:rPr>
            </w:pPr>
          </w:p>
          <w:p w:rsidR="00A103E8" w:rsidRPr="00BE1AFB" w:rsidRDefault="00A103E8" w:rsidP="00BE1AFB">
            <w:pPr>
              <w:pBdr>
                <w:left w:val="single" w:sz="36" w:space="4" w:color="00B050"/>
              </w:pBdr>
              <w:tabs>
                <w:tab w:val="left" w:pos="0"/>
              </w:tabs>
              <w:spacing w:line="240" w:lineRule="auto"/>
              <w:ind w:right="-2"/>
              <w:jc w:val="both"/>
              <w:rPr>
                <w:rFonts w:cs="Arial"/>
                <w:bCs/>
              </w:rPr>
            </w:pPr>
            <w:r w:rsidRPr="00BE1AFB">
              <w:rPr>
                <w:rFonts w:cs="Arial"/>
                <w:bCs/>
              </w:rPr>
              <w:t xml:space="preserve">On se donne le cahier des charges suivant : </w:t>
            </w:r>
          </w:p>
          <w:p w:rsidR="00A103E8" w:rsidRPr="00BE1AFB" w:rsidRDefault="00A103E8" w:rsidP="00BE1AFB">
            <w:pPr>
              <w:pBdr>
                <w:left w:val="single" w:sz="36" w:space="4" w:color="00B050"/>
              </w:pBdr>
              <w:tabs>
                <w:tab w:val="left" w:pos="0"/>
              </w:tabs>
              <w:spacing w:line="240" w:lineRule="auto"/>
              <w:ind w:right="-2"/>
              <w:jc w:val="both"/>
              <w:rPr>
                <w:rFonts w:cs="Arial"/>
                <w:bCs/>
              </w:rPr>
            </w:pPr>
          </w:p>
          <w:p w:rsidR="00A103E8" w:rsidRPr="00BE1AFB" w:rsidRDefault="00A103E8" w:rsidP="00BE1AFB">
            <w:pPr>
              <w:spacing w:line="240" w:lineRule="auto"/>
              <w:jc w:val="center"/>
              <w:rPr>
                <w:rFonts w:eastAsia="Times New Roman" w:cs="Arial"/>
                <w:lang w:eastAsia="fr-FR"/>
              </w:rPr>
            </w:pPr>
            <w:r>
              <w:object w:dxaOrig="3460" w:dyaOrig="1746">
                <v:shape id="_x0000_i1026" type="#_x0000_t75" style="width:207.1pt;height:104.55pt" o:ole="">
                  <v:imagedata r:id="rId10" o:title=""/>
                </v:shape>
                <o:OLEObject Type="Embed" ProgID="Visio.Drawing.11" ShapeID="_x0000_i1026" DrawAspect="Content" ObjectID="_1683360941" r:id="rId11"/>
              </w:object>
            </w:r>
          </w:p>
          <w:p w:rsidR="00F13945" w:rsidRDefault="00F13945" w:rsidP="00F13945">
            <w:pPr>
              <w:pBdr>
                <w:left w:val="single" w:sz="36" w:space="4" w:color="00B050"/>
              </w:pBdr>
              <w:tabs>
                <w:tab w:val="left" w:pos="0"/>
              </w:tabs>
              <w:spacing w:line="240" w:lineRule="auto"/>
              <w:ind w:right="-2"/>
              <w:jc w:val="both"/>
              <w:rPr>
                <w:rFonts w:cs="Arial"/>
                <w:bCs/>
              </w:rPr>
            </w:pPr>
          </w:p>
          <w:p w:rsidR="005606C3" w:rsidRPr="00BE1AFB" w:rsidRDefault="005606C3" w:rsidP="005606C3">
            <w:pPr>
              <w:spacing w:line="240" w:lineRule="auto"/>
              <w:rPr>
                <w:rFonts w:eastAsia="Times New Roman" w:cs="Arial"/>
                <w:lang w:eastAsia="fr-FR"/>
              </w:rPr>
            </w:pPr>
          </w:p>
          <w:tbl>
            <w:tblPr>
              <w:tblW w:w="9466" w:type="dxa"/>
              <w:tblInd w:w="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0"/>
              <w:gridCol w:w="567"/>
              <w:gridCol w:w="5723"/>
              <w:gridCol w:w="1506"/>
            </w:tblGrid>
            <w:tr w:rsidR="005606C3" w:rsidRPr="00DA0225" w:rsidTr="005606C3">
              <w:trPr>
                <w:trHeight w:val="329"/>
              </w:trPr>
              <w:tc>
                <w:tcPr>
                  <w:tcW w:w="1670" w:type="dxa"/>
                  <w:shd w:val="clear" w:color="auto" w:fill="DBE5F1"/>
                </w:tcPr>
                <w:p w:rsidR="005606C3" w:rsidRPr="001A75EC" w:rsidRDefault="005606C3" w:rsidP="005606C3">
                  <w:pPr>
                    <w:spacing w:line="360" w:lineRule="auto"/>
                    <w:jc w:val="center"/>
                    <w:rPr>
                      <w:rFonts w:cs="Arial"/>
                      <w:b/>
                    </w:rPr>
                  </w:pPr>
                  <w:r w:rsidRPr="001A75EC">
                    <w:rPr>
                      <w:rFonts w:cs="Arial"/>
                      <w:b/>
                    </w:rPr>
                    <w:t>Exigence</w:t>
                  </w:r>
                </w:p>
              </w:tc>
              <w:tc>
                <w:tcPr>
                  <w:tcW w:w="6290" w:type="dxa"/>
                  <w:gridSpan w:val="2"/>
                  <w:shd w:val="clear" w:color="auto" w:fill="DBE5F1"/>
                </w:tcPr>
                <w:p w:rsidR="005606C3" w:rsidRPr="001A75EC" w:rsidRDefault="005606C3" w:rsidP="005606C3">
                  <w:pPr>
                    <w:spacing w:line="360" w:lineRule="auto"/>
                    <w:jc w:val="center"/>
                    <w:rPr>
                      <w:rFonts w:cs="Arial"/>
                      <w:b/>
                    </w:rPr>
                  </w:pPr>
                  <w:r w:rsidRPr="001A75EC">
                    <w:rPr>
                      <w:rFonts w:cs="Arial"/>
                      <w:b/>
                    </w:rPr>
                    <w:t>Critères</w:t>
                  </w:r>
                </w:p>
              </w:tc>
              <w:tc>
                <w:tcPr>
                  <w:tcW w:w="1506" w:type="dxa"/>
                  <w:shd w:val="clear" w:color="auto" w:fill="DBE5F1"/>
                </w:tcPr>
                <w:p w:rsidR="005606C3" w:rsidRPr="001A75EC" w:rsidRDefault="005606C3" w:rsidP="005606C3">
                  <w:pPr>
                    <w:spacing w:line="360" w:lineRule="auto"/>
                    <w:jc w:val="center"/>
                    <w:rPr>
                      <w:rFonts w:cs="Arial"/>
                      <w:b/>
                    </w:rPr>
                  </w:pPr>
                  <w:r w:rsidRPr="001A75EC">
                    <w:rPr>
                      <w:rFonts w:cs="Arial"/>
                      <w:b/>
                    </w:rPr>
                    <w:t>Niveaux</w:t>
                  </w:r>
                </w:p>
              </w:tc>
            </w:tr>
            <w:tr w:rsidR="005606C3" w:rsidRPr="00DA0225" w:rsidTr="005606C3">
              <w:tc>
                <w:tcPr>
                  <w:tcW w:w="1670" w:type="dxa"/>
                  <w:vMerge w:val="restart"/>
                  <w:shd w:val="clear" w:color="auto" w:fill="FFFFFF"/>
                </w:tcPr>
                <w:p w:rsidR="005606C3" w:rsidRPr="008C0D2A" w:rsidRDefault="005606C3" w:rsidP="005606C3">
                  <w:pPr>
                    <w:jc w:val="center"/>
                    <w:rPr>
                      <w:rFonts w:cs="Arial"/>
                      <w:b/>
                      <w:sz w:val="20"/>
                      <w:szCs w:val="20"/>
                    </w:rPr>
                  </w:pPr>
                  <w:r w:rsidRPr="008C0D2A">
                    <w:rPr>
                      <w:rFonts w:cs="Arial"/>
                      <w:b/>
                      <w:sz w:val="20"/>
                      <w:szCs w:val="20"/>
                    </w:rPr>
                    <w:t>Permettre à l'utilisateur de positionner une pièce</w:t>
                  </w:r>
                </w:p>
              </w:tc>
              <w:tc>
                <w:tcPr>
                  <w:tcW w:w="567" w:type="dxa"/>
                  <w:shd w:val="clear" w:color="auto" w:fill="DBE5F1"/>
                </w:tcPr>
                <w:p w:rsidR="005606C3" w:rsidRPr="008C0D2A" w:rsidRDefault="005606C3" w:rsidP="005606C3">
                  <w:pPr>
                    <w:jc w:val="center"/>
                    <w:rPr>
                      <w:rFonts w:cs="Arial"/>
                      <w:b/>
                      <w:bCs/>
                      <w:sz w:val="20"/>
                      <w:szCs w:val="20"/>
                    </w:rPr>
                  </w:pPr>
                  <w:r w:rsidRPr="008C0D2A">
                    <w:rPr>
                      <w:rFonts w:cs="Arial"/>
                      <w:b/>
                      <w:bCs/>
                      <w:sz w:val="20"/>
                      <w:szCs w:val="20"/>
                    </w:rPr>
                    <w:t>C1</w:t>
                  </w:r>
                </w:p>
              </w:tc>
              <w:tc>
                <w:tcPr>
                  <w:tcW w:w="5723" w:type="dxa"/>
                  <w:shd w:val="clear" w:color="auto" w:fill="FFFFFF"/>
                </w:tcPr>
                <w:p w:rsidR="005606C3" w:rsidRPr="008C0D2A" w:rsidRDefault="005606C3" w:rsidP="005606C3">
                  <w:pPr>
                    <w:spacing w:line="240" w:lineRule="auto"/>
                    <w:rPr>
                      <w:rFonts w:cs="Arial"/>
                      <w:sz w:val="20"/>
                      <w:szCs w:val="20"/>
                    </w:rPr>
                  </w:pPr>
                  <w:r w:rsidRPr="008C0D2A">
                    <w:rPr>
                      <w:rFonts w:cs="Arial"/>
                      <w:sz w:val="20"/>
                      <w:szCs w:val="20"/>
                    </w:rPr>
                    <w:t>Système asymptotiquement stable</w:t>
                  </w:r>
                </w:p>
              </w:tc>
              <w:tc>
                <w:tcPr>
                  <w:tcW w:w="1506" w:type="dxa"/>
                  <w:shd w:val="clear" w:color="auto" w:fill="FFFFFF"/>
                </w:tcPr>
                <w:p w:rsidR="005606C3" w:rsidRPr="008C0D2A" w:rsidRDefault="005606C3" w:rsidP="005606C3">
                  <w:pPr>
                    <w:spacing w:line="360" w:lineRule="auto"/>
                    <w:rPr>
                      <w:rFonts w:cs="Arial"/>
                      <w:sz w:val="20"/>
                      <w:szCs w:val="20"/>
                    </w:rPr>
                  </w:pPr>
                </w:p>
              </w:tc>
            </w:tr>
            <w:tr w:rsidR="005606C3" w:rsidRPr="00DA0225" w:rsidTr="005606C3">
              <w:tc>
                <w:tcPr>
                  <w:tcW w:w="1670" w:type="dxa"/>
                  <w:vMerge/>
                  <w:shd w:val="clear" w:color="auto" w:fill="FFFFFF"/>
                </w:tcPr>
                <w:p w:rsidR="005606C3" w:rsidRPr="008C0D2A" w:rsidRDefault="005606C3" w:rsidP="005606C3">
                  <w:pPr>
                    <w:rPr>
                      <w:rFonts w:cs="Arial"/>
                      <w:sz w:val="20"/>
                      <w:szCs w:val="20"/>
                    </w:rPr>
                  </w:pPr>
                </w:p>
              </w:tc>
              <w:tc>
                <w:tcPr>
                  <w:tcW w:w="567" w:type="dxa"/>
                  <w:shd w:val="clear" w:color="auto" w:fill="DBE5F1"/>
                </w:tcPr>
                <w:p w:rsidR="005606C3" w:rsidRPr="008C0D2A" w:rsidRDefault="005606C3" w:rsidP="005606C3">
                  <w:pPr>
                    <w:jc w:val="center"/>
                    <w:rPr>
                      <w:rFonts w:cs="Arial"/>
                      <w:b/>
                      <w:bCs/>
                      <w:sz w:val="20"/>
                      <w:szCs w:val="20"/>
                    </w:rPr>
                  </w:pPr>
                  <w:r w:rsidRPr="008C0D2A">
                    <w:rPr>
                      <w:rFonts w:cs="Arial"/>
                      <w:b/>
                      <w:bCs/>
                      <w:sz w:val="20"/>
                      <w:szCs w:val="20"/>
                    </w:rPr>
                    <w:t>C2</w:t>
                  </w:r>
                </w:p>
              </w:tc>
              <w:tc>
                <w:tcPr>
                  <w:tcW w:w="5723" w:type="dxa"/>
                  <w:shd w:val="clear" w:color="auto" w:fill="FFFFFF"/>
                </w:tcPr>
                <w:p w:rsidR="005606C3" w:rsidRPr="008C0D2A" w:rsidRDefault="005606C3" w:rsidP="005606C3">
                  <w:pPr>
                    <w:spacing w:line="240" w:lineRule="auto"/>
                    <w:jc w:val="both"/>
                    <w:rPr>
                      <w:rFonts w:cs="Arial"/>
                      <w:sz w:val="20"/>
                      <w:szCs w:val="20"/>
                    </w:rPr>
                  </w:pPr>
                  <w:r w:rsidRPr="008C0D2A">
                    <w:rPr>
                      <w:rFonts w:cs="Arial"/>
                      <w:sz w:val="20"/>
                      <w:szCs w:val="20"/>
                    </w:rPr>
                    <w:t xml:space="preserve">Amortissement caractérisé </w:t>
                  </w:r>
                  <w:r>
                    <w:rPr>
                      <w:rFonts w:cs="Arial"/>
                      <w:sz w:val="20"/>
                      <w:szCs w:val="20"/>
                    </w:rPr>
                    <w:t>par le</w:t>
                  </w:r>
                  <w:r w:rsidRPr="008C0D2A">
                    <w:rPr>
                      <w:rFonts w:cs="Arial"/>
                      <w:sz w:val="20"/>
                      <w:szCs w:val="20"/>
                    </w:rPr>
                    <w:t xml:space="preserve"> premier dépassement</w:t>
                  </w:r>
                  <w:r>
                    <w:rPr>
                      <w:rFonts w:cs="Arial"/>
                      <w:sz w:val="20"/>
                      <w:szCs w:val="20"/>
                    </w:rPr>
                    <w:t>.</w:t>
                  </w:r>
                </w:p>
              </w:tc>
              <w:tc>
                <w:tcPr>
                  <w:tcW w:w="1506" w:type="dxa"/>
                  <w:shd w:val="clear" w:color="auto" w:fill="FFFFFF"/>
                </w:tcPr>
                <w:p w:rsidR="005606C3" w:rsidRPr="008C0D2A" w:rsidRDefault="005606C3" w:rsidP="005606C3">
                  <w:pPr>
                    <w:tabs>
                      <w:tab w:val="num" w:pos="720"/>
                    </w:tabs>
                    <w:rPr>
                      <w:color w:val="000000"/>
                      <w:sz w:val="20"/>
                      <w:szCs w:val="20"/>
                    </w:rPr>
                  </w:pPr>
                  <w:r w:rsidRPr="008C0D2A">
                    <w:rPr>
                      <w:color w:val="000000"/>
                      <w:sz w:val="20"/>
                      <w:szCs w:val="20"/>
                    </w:rPr>
                    <w:t>D</w:t>
                  </w:r>
                  <w:r w:rsidRPr="008C0D2A">
                    <w:rPr>
                      <w:color w:val="000000"/>
                      <w:sz w:val="20"/>
                      <w:szCs w:val="20"/>
                      <w:vertAlign w:val="subscript"/>
                    </w:rPr>
                    <w:t>1</w:t>
                  </w:r>
                  <w:r w:rsidRPr="008C0D2A">
                    <w:rPr>
                      <w:color w:val="000000"/>
                      <w:sz w:val="20"/>
                      <w:szCs w:val="20"/>
                    </w:rPr>
                    <w:t xml:space="preserve"> </w:t>
                  </w:r>
                  <w:r w:rsidRPr="008C0D2A">
                    <w:rPr>
                      <w:color w:val="000000"/>
                      <w:sz w:val="20"/>
                      <w:szCs w:val="20"/>
                      <w:vertAlign w:val="subscript"/>
                    </w:rPr>
                    <w:t xml:space="preserve"> </w:t>
                  </w:r>
                  <w:r w:rsidRPr="008C0D2A">
                    <w:rPr>
                      <w:color w:val="000000"/>
                      <w:sz w:val="20"/>
                      <w:szCs w:val="20"/>
                    </w:rPr>
                    <w:t>&lt; 25%</w:t>
                  </w:r>
                </w:p>
              </w:tc>
            </w:tr>
            <w:tr w:rsidR="005606C3" w:rsidRPr="00B62426" w:rsidTr="005606C3">
              <w:tc>
                <w:tcPr>
                  <w:tcW w:w="1670" w:type="dxa"/>
                  <w:vMerge/>
                  <w:shd w:val="clear" w:color="auto" w:fill="FFFFFF"/>
                </w:tcPr>
                <w:p w:rsidR="005606C3" w:rsidRPr="008C0D2A" w:rsidRDefault="005606C3" w:rsidP="005606C3">
                  <w:pPr>
                    <w:rPr>
                      <w:rFonts w:cs="Arial"/>
                      <w:sz w:val="20"/>
                      <w:szCs w:val="20"/>
                    </w:rPr>
                  </w:pPr>
                </w:p>
              </w:tc>
              <w:tc>
                <w:tcPr>
                  <w:tcW w:w="567" w:type="dxa"/>
                  <w:shd w:val="clear" w:color="auto" w:fill="DBE5F1"/>
                </w:tcPr>
                <w:p w:rsidR="005606C3" w:rsidRPr="008C0D2A" w:rsidRDefault="005606C3" w:rsidP="005606C3">
                  <w:pPr>
                    <w:jc w:val="center"/>
                    <w:rPr>
                      <w:rFonts w:cs="Arial"/>
                      <w:b/>
                      <w:bCs/>
                      <w:sz w:val="20"/>
                      <w:szCs w:val="20"/>
                    </w:rPr>
                  </w:pPr>
                  <w:r w:rsidRPr="008C0D2A">
                    <w:rPr>
                      <w:rFonts w:cs="Arial"/>
                      <w:b/>
                      <w:bCs/>
                      <w:sz w:val="20"/>
                      <w:szCs w:val="20"/>
                    </w:rPr>
                    <w:t>C3</w:t>
                  </w:r>
                </w:p>
              </w:tc>
              <w:tc>
                <w:tcPr>
                  <w:tcW w:w="5723" w:type="dxa"/>
                  <w:shd w:val="clear" w:color="auto" w:fill="FFFFFF"/>
                </w:tcPr>
                <w:p w:rsidR="005606C3" w:rsidRPr="008C0D2A" w:rsidRDefault="005606C3" w:rsidP="005606C3">
                  <w:pPr>
                    <w:spacing w:line="240" w:lineRule="auto"/>
                    <w:jc w:val="both"/>
                    <w:rPr>
                      <w:rFonts w:cs="Arial"/>
                      <w:sz w:val="20"/>
                      <w:szCs w:val="20"/>
                    </w:rPr>
                  </w:pPr>
                  <w:r w:rsidRPr="008C0D2A">
                    <w:rPr>
                      <w:rFonts w:cs="Arial"/>
                      <w:sz w:val="20"/>
                      <w:szCs w:val="20"/>
                    </w:rPr>
                    <w:t xml:space="preserve">Rapidité caractérisée </w:t>
                  </w:r>
                  <w:r>
                    <w:rPr>
                      <w:rFonts w:cs="Arial"/>
                      <w:sz w:val="20"/>
                      <w:szCs w:val="20"/>
                    </w:rPr>
                    <w:t>par le</w:t>
                  </w:r>
                  <w:r w:rsidRPr="008C0D2A">
                    <w:rPr>
                      <w:rFonts w:cs="Arial"/>
                      <w:sz w:val="20"/>
                      <w:szCs w:val="20"/>
                    </w:rPr>
                    <w:t xml:space="preserve"> temps de réponse à 5 %</w:t>
                  </w:r>
                  <w:r>
                    <w:rPr>
                      <w:rFonts w:cs="Arial"/>
                      <w:sz w:val="20"/>
                      <w:szCs w:val="20"/>
                    </w:rPr>
                    <w:t>.</w:t>
                  </w:r>
                </w:p>
              </w:tc>
              <w:tc>
                <w:tcPr>
                  <w:tcW w:w="1506" w:type="dxa"/>
                  <w:shd w:val="clear" w:color="auto" w:fill="FFFFFF"/>
                </w:tcPr>
                <w:p w:rsidR="005606C3" w:rsidRPr="008C0D2A" w:rsidRDefault="005606C3" w:rsidP="005606C3">
                  <w:pPr>
                    <w:tabs>
                      <w:tab w:val="num" w:pos="720"/>
                    </w:tabs>
                    <w:rPr>
                      <w:color w:val="000000"/>
                      <w:sz w:val="20"/>
                      <w:szCs w:val="20"/>
                      <w:lang w:val="en-US"/>
                    </w:rPr>
                  </w:pPr>
                  <w:r w:rsidRPr="008C0D2A">
                    <w:rPr>
                      <w:color w:val="000000"/>
                      <w:sz w:val="20"/>
                      <w:szCs w:val="20"/>
                      <w:lang w:val="en-US"/>
                    </w:rPr>
                    <w:t>T</w:t>
                  </w:r>
                  <w:r w:rsidRPr="008C0D2A">
                    <w:rPr>
                      <w:color w:val="000000"/>
                      <w:sz w:val="20"/>
                      <w:szCs w:val="20"/>
                      <w:vertAlign w:val="subscript"/>
                      <w:lang w:val="en-US"/>
                    </w:rPr>
                    <w:t>5%</w:t>
                  </w:r>
                  <w:r w:rsidRPr="008C0D2A">
                    <w:rPr>
                      <w:color w:val="000000"/>
                      <w:sz w:val="20"/>
                      <w:szCs w:val="20"/>
                      <w:lang w:val="en-US"/>
                    </w:rPr>
                    <w:t xml:space="preserve"> &lt; 500 ms</w:t>
                  </w:r>
                </w:p>
              </w:tc>
            </w:tr>
            <w:tr w:rsidR="005606C3" w:rsidRPr="00DA0225" w:rsidTr="005606C3">
              <w:tc>
                <w:tcPr>
                  <w:tcW w:w="1670" w:type="dxa"/>
                  <w:vMerge/>
                  <w:shd w:val="clear" w:color="auto" w:fill="FFFFFF"/>
                </w:tcPr>
                <w:p w:rsidR="005606C3" w:rsidRPr="008C0D2A" w:rsidRDefault="005606C3" w:rsidP="005606C3">
                  <w:pPr>
                    <w:rPr>
                      <w:rFonts w:cs="Arial"/>
                      <w:sz w:val="20"/>
                      <w:szCs w:val="20"/>
                      <w:lang w:val="en-US"/>
                    </w:rPr>
                  </w:pPr>
                </w:p>
              </w:tc>
              <w:tc>
                <w:tcPr>
                  <w:tcW w:w="567" w:type="dxa"/>
                  <w:shd w:val="clear" w:color="auto" w:fill="DBE5F1"/>
                </w:tcPr>
                <w:p w:rsidR="005606C3" w:rsidRPr="008C0D2A" w:rsidRDefault="005606C3" w:rsidP="005606C3">
                  <w:pPr>
                    <w:jc w:val="center"/>
                    <w:rPr>
                      <w:rFonts w:cs="Arial"/>
                      <w:b/>
                      <w:bCs/>
                      <w:sz w:val="20"/>
                      <w:szCs w:val="20"/>
                    </w:rPr>
                  </w:pPr>
                  <w:r w:rsidRPr="008C0D2A">
                    <w:rPr>
                      <w:rFonts w:cs="Arial"/>
                      <w:b/>
                      <w:bCs/>
                      <w:sz w:val="20"/>
                      <w:szCs w:val="20"/>
                    </w:rPr>
                    <w:t>C4</w:t>
                  </w:r>
                </w:p>
              </w:tc>
              <w:tc>
                <w:tcPr>
                  <w:tcW w:w="5723" w:type="dxa"/>
                  <w:shd w:val="clear" w:color="auto" w:fill="FFFFFF"/>
                </w:tcPr>
                <w:p w:rsidR="005606C3" w:rsidRPr="008C0D2A" w:rsidRDefault="005606C3" w:rsidP="005606C3">
                  <w:pPr>
                    <w:spacing w:line="240" w:lineRule="auto"/>
                    <w:rPr>
                      <w:rFonts w:cs="Arial"/>
                      <w:sz w:val="20"/>
                      <w:szCs w:val="20"/>
                    </w:rPr>
                  </w:pPr>
                  <w:r w:rsidRPr="008C0D2A">
                    <w:rPr>
                      <w:rFonts w:cs="Arial"/>
                      <w:sz w:val="20"/>
                      <w:szCs w:val="20"/>
                    </w:rPr>
                    <w:t xml:space="preserve">Précision caractérisée par </w:t>
                  </w:r>
                  <w:r>
                    <w:rPr>
                      <w:rFonts w:cs="Arial"/>
                      <w:sz w:val="20"/>
                      <w:szCs w:val="20"/>
                    </w:rPr>
                    <w:t>l'</w:t>
                  </w:r>
                  <w:r w:rsidRPr="008C0D2A">
                    <w:rPr>
                      <w:rFonts w:cs="Arial"/>
                      <w:sz w:val="20"/>
                      <w:szCs w:val="20"/>
                    </w:rPr>
                    <w:t>écart statique (écart permanent pour une entrée en échelon)</w:t>
                  </w:r>
                </w:p>
              </w:tc>
              <w:tc>
                <w:tcPr>
                  <w:tcW w:w="1506" w:type="dxa"/>
                  <w:shd w:val="clear" w:color="auto" w:fill="FFFFFF"/>
                </w:tcPr>
                <w:p w:rsidR="005606C3" w:rsidRPr="008C0D2A" w:rsidRDefault="005606C3" w:rsidP="005606C3">
                  <w:pPr>
                    <w:tabs>
                      <w:tab w:val="num" w:pos="720"/>
                    </w:tabs>
                    <w:rPr>
                      <w:color w:val="000000"/>
                      <w:sz w:val="20"/>
                      <w:szCs w:val="20"/>
                    </w:rPr>
                  </w:pPr>
                  <w:r w:rsidRPr="008C0D2A">
                    <w:rPr>
                      <w:color w:val="000000"/>
                      <w:sz w:val="20"/>
                      <w:szCs w:val="20"/>
                      <w:lang w:val="en-GB"/>
                    </w:rPr>
                    <w:sym w:font="Symbol" w:char="F065"/>
                  </w:r>
                  <w:r w:rsidRPr="008C0D2A">
                    <w:rPr>
                      <w:color w:val="000000"/>
                      <w:sz w:val="20"/>
                      <w:szCs w:val="20"/>
                      <w:vertAlign w:val="subscript"/>
                    </w:rPr>
                    <w:t>S</w:t>
                  </w:r>
                  <w:r>
                    <w:rPr>
                      <w:color w:val="000000"/>
                      <w:sz w:val="20"/>
                      <w:szCs w:val="20"/>
                    </w:rPr>
                    <w:t xml:space="preserve"> &lt; 0.5</w:t>
                  </w:r>
                  <w:r w:rsidRPr="008C0D2A">
                    <w:rPr>
                      <w:color w:val="000000"/>
                      <w:sz w:val="20"/>
                      <w:szCs w:val="20"/>
                    </w:rPr>
                    <w:t xml:space="preserve"> mm</w:t>
                  </w:r>
                </w:p>
              </w:tc>
            </w:tr>
          </w:tbl>
          <w:p w:rsidR="00A103E8" w:rsidRPr="00BE1AFB" w:rsidRDefault="005606C3" w:rsidP="00BE1AFB">
            <w:pPr>
              <w:pBdr>
                <w:left w:val="single" w:sz="36" w:space="4" w:color="00B050"/>
              </w:pBdr>
              <w:tabs>
                <w:tab w:val="left" w:pos="0"/>
              </w:tabs>
              <w:spacing w:line="240" w:lineRule="auto"/>
              <w:ind w:right="-2"/>
              <w:jc w:val="both"/>
              <w:rPr>
                <w:rFonts w:cs="Arial"/>
                <w:bCs/>
              </w:rPr>
            </w:pPr>
            <w:r w:rsidRPr="00BE1AFB">
              <w:rPr>
                <w:rFonts w:eastAsia="Times New Roman" w:cs="Arial"/>
                <w:b/>
                <w:lang w:eastAsia="fr-FR"/>
              </w:rPr>
              <w:br w:type="page"/>
            </w:r>
          </w:p>
          <w:p w:rsidR="00622F74" w:rsidRDefault="00622F74" w:rsidP="00622F74">
            <w:pPr>
              <w:pBdr>
                <w:left w:val="single" w:sz="36" w:space="4" w:color="00B050"/>
              </w:pBdr>
              <w:tabs>
                <w:tab w:val="left" w:pos="0"/>
              </w:tabs>
              <w:spacing w:line="240" w:lineRule="auto"/>
              <w:ind w:right="-2"/>
              <w:jc w:val="both"/>
              <w:rPr>
                <w:rFonts w:cs="Arial"/>
                <w:bCs/>
              </w:rPr>
            </w:pPr>
            <w:r>
              <w:rPr>
                <w:rFonts w:cs="Arial"/>
                <w:bCs/>
              </w:rPr>
              <w:t>Mettre en fonctionnement Control'X : basculer l'interrupteur général au dos de Control'X, fermer le capot en plexiglas, déverrouiller l’arrêt d’urgence et armer le système (bouton vert du pupitre). Toutes les diodes doivent s'allumer.</w:t>
            </w:r>
          </w:p>
          <w:p w:rsidR="00A103E8" w:rsidRPr="00BE1AFB" w:rsidRDefault="00A103E8" w:rsidP="00BE1AFB">
            <w:pPr>
              <w:pBdr>
                <w:left w:val="single" w:sz="36" w:space="4" w:color="00B050"/>
              </w:pBdr>
              <w:tabs>
                <w:tab w:val="left" w:pos="0"/>
              </w:tabs>
              <w:spacing w:line="240" w:lineRule="auto"/>
              <w:ind w:right="-2"/>
              <w:jc w:val="both"/>
              <w:rPr>
                <w:rFonts w:cs="Arial"/>
                <w:bCs/>
              </w:rPr>
            </w:pPr>
          </w:p>
          <w:p w:rsidR="00A103E8" w:rsidRPr="00BE1AFB" w:rsidRDefault="00A103E8" w:rsidP="00BE1AFB">
            <w:pPr>
              <w:spacing w:line="240" w:lineRule="auto"/>
              <w:ind w:right="-2"/>
              <w:jc w:val="both"/>
              <w:rPr>
                <w:rFonts w:cs="Arial"/>
                <w:bCs/>
              </w:rPr>
            </w:pPr>
            <w:r w:rsidRPr="00BE1AFB">
              <w:rPr>
                <w:rFonts w:cs="Arial"/>
                <w:bCs/>
              </w:rPr>
              <w:t>Sauf s'il ne l'est déjà, le chariot de Control'X doit s'initialiser à gauche.</w:t>
            </w:r>
          </w:p>
          <w:p w:rsidR="00A103E8" w:rsidRPr="00BE1AFB" w:rsidRDefault="00A103E8" w:rsidP="00BE1AFB">
            <w:pPr>
              <w:spacing w:line="240" w:lineRule="auto"/>
              <w:ind w:right="-2"/>
              <w:jc w:val="both"/>
              <w:rPr>
                <w:rFonts w:cs="Arial"/>
                <w:bCs/>
              </w:rPr>
            </w:pPr>
          </w:p>
          <w:p w:rsidR="00A103E8" w:rsidRPr="00BE1AFB" w:rsidRDefault="00A103E8" w:rsidP="00BE1AFB">
            <w:pPr>
              <w:spacing w:line="240" w:lineRule="auto"/>
              <w:ind w:right="-2"/>
              <w:jc w:val="both"/>
              <w:rPr>
                <w:rFonts w:cs="Arial"/>
                <w:bCs/>
              </w:rPr>
            </w:pPr>
            <w:r w:rsidRPr="00BE1AFB">
              <w:rPr>
                <w:rFonts w:cs="Arial"/>
                <w:bCs/>
              </w:rPr>
              <w:t>Si Control'Drive a été lancé avant d'armer Control'X, effectuer une réinitialisation en utilisant la fonction "Tout réinitialiser" du menu "Initialisation " :</w:t>
            </w:r>
          </w:p>
          <w:bookmarkStart w:id="0" w:name="OLE_LINK4"/>
          <w:bookmarkStart w:id="1" w:name="OLE_LINK5"/>
          <w:p w:rsidR="00A103E8" w:rsidRPr="00BE1AFB" w:rsidRDefault="00BE21FF" w:rsidP="00BE1AFB">
            <w:pPr>
              <w:spacing w:line="240" w:lineRule="auto"/>
              <w:ind w:right="-2"/>
              <w:jc w:val="center"/>
              <w:rPr>
                <w:rFonts w:cs="Arial"/>
                <w:bCs/>
              </w:rPr>
            </w:pPr>
            <w:r>
              <w:object w:dxaOrig="6651" w:dyaOrig="2048">
                <v:shape id="_x0000_i1027" type="#_x0000_t75" style="width:223.9pt;height:68.05pt" o:ole="">
                  <v:imagedata r:id="rId12" o:title=""/>
                </v:shape>
                <o:OLEObject Type="Embed" ProgID="Visio.Drawing.11" ShapeID="_x0000_i1027" DrawAspect="Content" ObjectID="_1683360942" r:id="rId13"/>
              </w:object>
            </w:r>
            <w:bookmarkEnd w:id="0"/>
            <w:bookmarkEnd w:id="1"/>
          </w:p>
          <w:p w:rsidR="00A103E8" w:rsidRPr="00BE1AFB" w:rsidRDefault="00A103E8" w:rsidP="00BE1AFB">
            <w:pPr>
              <w:spacing w:line="240" w:lineRule="auto"/>
              <w:ind w:right="-2"/>
              <w:jc w:val="both"/>
              <w:rPr>
                <w:rFonts w:cs="Arial"/>
                <w:bCs/>
              </w:rPr>
            </w:pPr>
          </w:p>
          <w:p w:rsidR="00A103E8" w:rsidRPr="00BE1AFB" w:rsidRDefault="00A103E8" w:rsidP="00BE1AFB">
            <w:pPr>
              <w:spacing w:line="240" w:lineRule="auto"/>
              <w:ind w:right="-2"/>
              <w:jc w:val="both"/>
              <w:rPr>
                <w:rFonts w:cs="Arial"/>
                <w:bCs/>
              </w:rPr>
            </w:pPr>
            <w:r w:rsidRPr="00BE1AFB">
              <w:rPr>
                <w:rFonts w:cs="Arial"/>
                <w:bCs/>
              </w:rPr>
              <w:t xml:space="preserve">Vérifier que </w:t>
            </w:r>
            <w:r w:rsidR="001A75EC" w:rsidRPr="00BE1AFB">
              <w:rPr>
                <w:rFonts w:cs="Arial"/>
                <w:bCs/>
              </w:rPr>
              <w:t>le pilotage se fait</w:t>
            </w:r>
            <w:r w:rsidRPr="00BE1AFB">
              <w:rPr>
                <w:rFonts w:cs="Arial"/>
                <w:bCs/>
              </w:rPr>
              <w:t xml:space="preserve"> en boucle fermée (Menu "BO/BF") et que le gain du correcteur vaut 0.1 (Menu "Correcteur"). </w:t>
            </w:r>
          </w:p>
          <w:p w:rsidR="00576AAA" w:rsidRPr="00BE1AFB" w:rsidRDefault="00576AAA" w:rsidP="00BE1AFB">
            <w:pPr>
              <w:spacing w:line="240" w:lineRule="auto"/>
              <w:ind w:right="440"/>
              <w:jc w:val="both"/>
              <w:rPr>
                <w:rFonts w:cs="Arial"/>
                <w:bCs/>
              </w:rPr>
            </w:pPr>
          </w:p>
          <w:p w:rsidR="00A103E8" w:rsidRPr="00BE1AFB" w:rsidRDefault="00A103E8" w:rsidP="006334F9">
            <w:pPr>
              <w:spacing w:line="240" w:lineRule="auto"/>
              <w:ind w:right="-2"/>
              <w:jc w:val="both"/>
              <w:rPr>
                <w:rFonts w:cs="Arial"/>
                <w:bCs/>
              </w:rPr>
            </w:pPr>
            <w:r w:rsidRPr="00BE1AFB">
              <w:rPr>
                <w:rFonts w:cs="Arial"/>
                <w:bCs/>
              </w:rPr>
              <w:t xml:space="preserve">On travaille </w:t>
            </w:r>
            <w:r w:rsidRPr="00BE1AFB">
              <w:rPr>
                <w:bCs/>
              </w:rPr>
              <w:t>ici dans l'onglet "Analyse temporelle". Générer une consigne en échelon de 100 mm d'amplitude : menu "Analyse temporelle", "Définir entrée"</w:t>
            </w:r>
            <w:r w:rsidRPr="00BE1AFB">
              <w:rPr>
                <w:rFonts w:cs="Arial"/>
                <w:bCs/>
              </w:rPr>
              <w:t>.</w:t>
            </w:r>
          </w:p>
          <w:p w:rsidR="00A103E8" w:rsidRPr="00BE1AFB" w:rsidRDefault="00A103E8" w:rsidP="006334F9">
            <w:pPr>
              <w:spacing w:line="240" w:lineRule="auto"/>
              <w:ind w:right="440"/>
              <w:jc w:val="both"/>
              <w:rPr>
                <w:rFonts w:cs="Arial"/>
                <w:bCs/>
              </w:rPr>
            </w:pPr>
          </w:p>
          <w:p w:rsidR="00A103E8" w:rsidRPr="00BE1AFB" w:rsidRDefault="00A103E8" w:rsidP="006334F9">
            <w:pPr>
              <w:numPr>
                <w:ilvl w:val="0"/>
                <w:numId w:val="41"/>
              </w:numPr>
              <w:tabs>
                <w:tab w:val="clear" w:pos="360"/>
                <w:tab w:val="left" w:pos="0"/>
              </w:tabs>
              <w:ind w:left="0"/>
              <w:jc w:val="both"/>
              <w:rPr>
                <w:rFonts w:cs="Arial"/>
                <w:bCs/>
              </w:rPr>
            </w:pPr>
            <w:r w:rsidRPr="00BE1AFB">
              <w:rPr>
                <w:rFonts w:cs="Arial"/>
                <w:bCs/>
              </w:rPr>
              <w:t>En observant la réponse indicielle, indiquer si les critères du cahier des charges sont respectés.</w:t>
            </w:r>
          </w:p>
          <w:p w:rsidR="00A103E8" w:rsidRPr="00BE1AFB" w:rsidRDefault="00A103E8" w:rsidP="006334F9">
            <w:pPr>
              <w:spacing w:line="240" w:lineRule="auto"/>
              <w:ind w:right="440"/>
              <w:jc w:val="both"/>
              <w:rPr>
                <w:rFonts w:cs="Arial"/>
                <w:bCs/>
                <w:sz w:val="20"/>
                <w:szCs w:val="20"/>
              </w:rPr>
            </w:pPr>
          </w:p>
          <w:p w:rsidR="003C3665" w:rsidRPr="00BE1AFB" w:rsidRDefault="003C3665" w:rsidP="006334F9">
            <w:pPr>
              <w:pBdr>
                <w:left w:val="single" w:sz="36" w:space="4" w:color="00B050"/>
              </w:pBdr>
              <w:tabs>
                <w:tab w:val="left" w:pos="0"/>
              </w:tabs>
              <w:spacing w:line="240" w:lineRule="auto"/>
              <w:ind w:right="-2"/>
              <w:jc w:val="both"/>
              <w:rPr>
                <w:rFonts w:cs="Arial"/>
                <w:bCs/>
              </w:rPr>
            </w:pPr>
            <w:r w:rsidRPr="00BE1AFB">
              <w:rPr>
                <w:rFonts w:cs="Arial"/>
                <w:bCs/>
              </w:rPr>
              <w:t xml:space="preserve">On cherche à </w:t>
            </w:r>
            <w:r w:rsidR="00576AAA" w:rsidRPr="00BE1AFB">
              <w:rPr>
                <w:rFonts w:cs="Arial"/>
                <w:bCs/>
              </w:rPr>
              <w:t xml:space="preserve">partir de maintenant à </w:t>
            </w:r>
            <w:r w:rsidRPr="00BE1AFB">
              <w:rPr>
                <w:rFonts w:cs="Arial"/>
                <w:bCs/>
              </w:rPr>
              <w:t>effectuer la synthèse d'un correcteur</w:t>
            </w:r>
            <w:r w:rsidR="00576AAA" w:rsidRPr="00BE1AFB">
              <w:rPr>
                <w:rFonts w:cs="Arial"/>
                <w:bCs/>
              </w:rPr>
              <w:t xml:space="preserve"> qui permette de respecter tou</w:t>
            </w:r>
            <w:r w:rsidRPr="00BE1AFB">
              <w:rPr>
                <w:rFonts w:cs="Arial"/>
                <w:bCs/>
              </w:rPr>
              <w:t xml:space="preserve">s les </w:t>
            </w:r>
            <w:r w:rsidR="00576AAA" w:rsidRPr="00BE1AFB">
              <w:rPr>
                <w:rFonts w:cs="Arial"/>
                <w:bCs/>
              </w:rPr>
              <w:t>critères</w:t>
            </w:r>
            <w:r w:rsidRPr="00BE1AFB">
              <w:rPr>
                <w:rFonts w:cs="Arial"/>
                <w:bCs/>
              </w:rPr>
              <w:t xml:space="preserve"> du cahier des charges</w:t>
            </w:r>
          </w:p>
          <w:p w:rsidR="00D26BBC" w:rsidRPr="00BE1AFB" w:rsidRDefault="00D26BBC" w:rsidP="00BE1AFB">
            <w:pPr>
              <w:pBdr>
                <w:left w:val="single" w:sz="36" w:space="4" w:color="00B050"/>
              </w:pBdr>
              <w:tabs>
                <w:tab w:val="left" w:pos="0"/>
              </w:tabs>
              <w:spacing w:line="240" w:lineRule="auto"/>
              <w:ind w:right="-2"/>
              <w:jc w:val="both"/>
              <w:rPr>
                <w:rFonts w:cs="Arial"/>
                <w:bCs/>
              </w:rPr>
            </w:pPr>
          </w:p>
          <w:p w:rsidR="003C3665" w:rsidRPr="00BE1AFB" w:rsidRDefault="003C3665" w:rsidP="00BE1AFB">
            <w:pPr>
              <w:pBdr>
                <w:left w:val="single" w:sz="36" w:space="4" w:color="00B050"/>
              </w:pBdr>
              <w:tabs>
                <w:tab w:val="left" w:pos="0"/>
              </w:tabs>
              <w:spacing w:line="240" w:lineRule="auto"/>
              <w:ind w:right="-2"/>
              <w:jc w:val="both"/>
              <w:rPr>
                <w:rFonts w:cs="Arial"/>
                <w:bCs/>
                <w:u w:val="single"/>
              </w:rPr>
            </w:pPr>
            <w:r w:rsidRPr="00BE1AFB">
              <w:rPr>
                <w:rFonts w:cs="Arial"/>
                <w:bCs/>
                <w:u w:val="single"/>
              </w:rPr>
              <w:t xml:space="preserve">Plusieurs </w:t>
            </w:r>
            <w:r w:rsidR="00045A41" w:rsidRPr="00BE1AFB">
              <w:rPr>
                <w:rFonts w:cs="Arial"/>
                <w:bCs/>
                <w:u w:val="single"/>
              </w:rPr>
              <w:t>méthode</w:t>
            </w:r>
            <w:r w:rsidR="002C674A" w:rsidRPr="00BE1AFB">
              <w:rPr>
                <w:rFonts w:cs="Arial"/>
                <w:bCs/>
                <w:u w:val="single"/>
              </w:rPr>
              <w:t>s</w:t>
            </w:r>
            <w:r w:rsidRPr="00BE1AFB">
              <w:rPr>
                <w:rFonts w:cs="Arial"/>
                <w:bCs/>
                <w:u w:val="single"/>
              </w:rPr>
              <w:t xml:space="preserve"> sont </w:t>
            </w:r>
            <w:r w:rsidR="00D91033" w:rsidRPr="00BE1AFB">
              <w:rPr>
                <w:rFonts w:cs="Arial"/>
                <w:bCs/>
                <w:u w:val="single"/>
              </w:rPr>
              <w:t>envisageables</w:t>
            </w:r>
            <w:r w:rsidRPr="00BE1AFB">
              <w:rPr>
                <w:rFonts w:cs="Arial"/>
                <w:bCs/>
                <w:u w:val="single"/>
              </w:rPr>
              <w:t xml:space="preserve"> : </w:t>
            </w:r>
          </w:p>
          <w:p w:rsidR="003C3665" w:rsidRPr="00BE1AFB" w:rsidRDefault="003C3665" w:rsidP="00BE1AFB">
            <w:pPr>
              <w:pBdr>
                <w:left w:val="single" w:sz="36" w:space="4" w:color="00B050"/>
              </w:pBdr>
              <w:tabs>
                <w:tab w:val="left" w:pos="0"/>
              </w:tabs>
              <w:spacing w:line="240" w:lineRule="auto"/>
              <w:ind w:right="-2"/>
              <w:jc w:val="both"/>
              <w:rPr>
                <w:rFonts w:cs="Arial"/>
                <w:bCs/>
              </w:rPr>
            </w:pPr>
          </w:p>
          <w:p w:rsidR="003C3665" w:rsidRPr="00BE1AFB" w:rsidRDefault="003C3665" w:rsidP="00BE1AFB">
            <w:pPr>
              <w:pBdr>
                <w:left w:val="single" w:sz="36" w:space="4" w:color="00B050"/>
              </w:pBdr>
              <w:tabs>
                <w:tab w:val="left" w:pos="0"/>
              </w:tabs>
              <w:spacing w:line="240" w:lineRule="auto"/>
              <w:ind w:right="-2"/>
              <w:jc w:val="both"/>
              <w:rPr>
                <w:rFonts w:cs="Arial"/>
                <w:bCs/>
              </w:rPr>
            </w:pPr>
            <w:r w:rsidRPr="00BE1AFB">
              <w:rPr>
                <w:rFonts w:cs="Arial"/>
                <w:bCs/>
              </w:rPr>
              <w:t xml:space="preserve">Méthode du </w:t>
            </w:r>
            <w:r w:rsidR="006334F9">
              <w:rPr>
                <w:rFonts w:cs="Arial"/>
                <w:bCs/>
              </w:rPr>
              <w:t xml:space="preserve">type </w:t>
            </w:r>
            <w:r w:rsidRPr="00BE1AFB">
              <w:rPr>
                <w:rFonts w:cs="Arial"/>
                <w:bCs/>
              </w:rPr>
              <w:t>"</w:t>
            </w:r>
            <w:r w:rsidRPr="00BE1AFB">
              <w:rPr>
                <w:rFonts w:cs="Arial"/>
                <w:b/>
                <w:bCs/>
              </w:rPr>
              <w:t>Model-Based Design</w:t>
            </w:r>
            <w:r w:rsidRPr="00BE1AFB">
              <w:rPr>
                <w:rFonts w:cs="Arial"/>
                <w:bCs/>
              </w:rPr>
              <w:t xml:space="preserve">" : on </w:t>
            </w:r>
            <w:r w:rsidR="00DD7A2D" w:rsidRPr="00BE1AFB">
              <w:rPr>
                <w:rFonts w:cs="Arial"/>
                <w:bCs/>
              </w:rPr>
              <w:t xml:space="preserve">dispose d’un </w:t>
            </w:r>
            <w:r w:rsidRPr="00BE1AFB">
              <w:rPr>
                <w:rFonts w:cs="Arial"/>
                <w:bCs/>
              </w:rPr>
              <w:t xml:space="preserve">modèle </w:t>
            </w:r>
            <w:r w:rsidR="00DD7A2D" w:rsidRPr="00BE1AFB">
              <w:rPr>
                <w:rFonts w:cs="Arial"/>
                <w:bCs/>
              </w:rPr>
              <w:t xml:space="preserve">validé et on l’exploite </w:t>
            </w:r>
            <w:r w:rsidRPr="00BE1AFB">
              <w:rPr>
                <w:rFonts w:cs="Arial"/>
                <w:bCs/>
              </w:rPr>
              <w:t>le plus longtemps possible pour minimiser les délais de conception. Lorsque les résultats de simulation sont satisfaisants, on implémente le correcteur sur le système réel (la cible) et on valide le comportement du système réel en regard du cahier des charges.</w:t>
            </w:r>
          </w:p>
          <w:p w:rsidR="003C3665" w:rsidRPr="00BE1AFB" w:rsidRDefault="003C3665" w:rsidP="00BE1AFB">
            <w:pPr>
              <w:pBdr>
                <w:left w:val="single" w:sz="36" w:space="4" w:color="00B050"/>
              </w:pBdr>
              <w:tabs>
                <w:tab w:val="left" w:pos="0"/>
              </w:tabs>
              <w:spacing w:line="240" w:lineRule="auto"/>
              <w:ind w:right="-2"/>
              <w:jc w:val="both"/>
              <w:rPr>
                <w:rFonts w:cs="Arial"/>
                <w:bCs/>
              </w:rPr>
            </w:pPr>
          </w:p>
          <w:p w:rsidR="005E2090" w:rsidRPr="00BE1AFB" w:rsidRDefault="005E2090" w:rsidP="00BE1AFB">
            <w:pPr>
              <w:pBdr>
                <w:left w:val="single" w:sz="36" w:space="4" w:color="00B050"/>
              </w:pBdr>
              <w:tabs>
                <w:tab w:val="left" w:pos="0"/>
              </w:tabs>
              <w:spacing w:line="240" w:lineRule="auto"/>
              <w:ind w:right="-2"/>
              <w:jc w:val="both"/>
              <w:rPr>
                <w:rFonts w:cs="Arial"/>
                <w:bCs/>
              </w:rPr>
            </w:pPr>
            <w:r w:rsidRPr="00BE1AFB">
              <w:rPr>
                <w:rFonts w:cs="Arial"/>
                <w:bCs/>
              </w:rPr>
              <w:t>Méthode "</w:t>
            </w:r>
            <w:r w:rsidRPr="00BE1AFB">
              <w:rPr>
                <w:rFonts w:cs="Arial"/>
                <w:b/>
                <w:bCs/>
              </w:rPr>
              <w:t>Generate and Test</w:t>
            </w:r>
            <w:r w:rsidRPr="00BE1AFB">
              <w:rPr>
                <w:rFonts w:cs="Arial"/>
                <w:bCs/>
              </w:rPr>
              <w:t xml:space="preserve">" ou méthode essais-erreurs : permet, sans poser de modèle, de piloter le système réel en agissant sur les différents paramètres du correcteur jusqu'à </w:t>
            </w:r>
            <w:r w:rsidR="00DD7A2D" w:rsidRPr="00BE1AFB">
              <w:rPr>
                <w:rFonts w:cs="Arial"/>
                <w:bCs/>
              </w:rPr>
              <w:t xml:space="preserve">en trouver un qui </w:t>
            </w:r>
            <w:r w:rsidRPr="00BE1AFB">
              <w:rPr>
                <w:rFonts w:cs="Arial"/>
                <w:bCs/>
              </w:rPr>
              <w:t>valide le cahier des charges.</w:t>
            </w:r>
          </w:p>
          <w:p w:rsidR="005E2090" w:rsidRPr="00BE1AFB" w:rsidRDefault="005E2090" w:rsidP="00BE1AFB">
            <w:pPr>
              <w:pBdr>
                <w:left w:val="single" w:sz="36" w:space="4" w:color="00B050"/>
              </w:pBdr>
              <w:tabs>
                <w:tab w:val="left" w:pos="0"/>
              </w:tabs>
              <w:spacing w:line="240" w:lineRule="auto"/>
              <w:ind w:right="-2"/>
              <w:jc w:val="both"/>
              <w:rPr>
                <w:rFonts w:cs="Arial"/>
                <w:bCs/>
              </w:rPr>
            </w:pPr>
          </w:p>
          <w:p w:rsidR="003C3665" w:rsidRPr="00BE1AFB" w:rsidRDefault="003C3665" w:rsidP="00BE1AFB">
            <w:pPr>
              <w:pBdr>
                <w:left w:val="single" w:sz="36" w:space="4" w:color="00B050"/>
              </w:pBdr>
              <w:tabs>
                <w:tab w:val="left" w:pos="0"/>
              </w:tabs>
              <w:spacing w:line="240" w:lineRule="auto"/>
              <w:ind w:right="-2"/>
              <w:jc w:val="both"/>
              <w:rPr>
                <w:rFonts w:cs="Arial"/>
                <w:bCs/>
              </w:rPr>
            </w:pPr>
            <w:r w:rsidRPr="00BE1AFB">
              <w:rPr>
                <w:rFonts w:cs="Arial"/>
                <w:bCs/>
              </w:rPr>
              <w:t>Méthode "</w:t>
            </w:r>
            <w:r w:rsidRPr="00BE1AFB">
              <w:rPr>
                <w:rFonts w:cs="Arial"/>
                <w:b/>
                <w:bCs/>
              </w:rPr>
              <w:t>Autotuning</w:t>
            </w:r>
            <w:r w:rsidR="00576AAA" w:rsidRPr="00BE1AFB">
              <w:rPr>
                <w:rFonts w:cs="Arial"/>
                <w:bCs/>
              </w:rPr>
              <w:t>" : on confie le</w:t>
            </w:r>
            <w:r w:rsidRPr="00BE1AFB">
              <w:rPr>
                <w:rFonts w:cs="Arial"/>
                <w:bCs/>
              </w:rPr>
              <w:t xml:space="preserve"> calage du correcteur à un algorithme automatique </w:t>
            </w:r>
            <w:r w:rsidR="00951F4D" w:rsidRPr="00BE1AFB">
              <w:rPr>
                <w:rFonts w:cs="Arial"/>
                <w:bCs/>
              </w:rPr>
              <w:t xml:space="preserve">de détermination </w:t>
            </w:r>
            <w:r w:rsidRPr="00BE1AFB">
              <w:rPr>
                <w:rFonts w:cs="Arial"/>
                <w:bCs/>
              </w:rPr>
              <w:t>des coefficients d'un correcteur</w:t>
            </w:r>
            <w:r w:rsidR="00576AAA" w:rsidRPr="00BE1AFB">
              <w:rPr>
                <w:rFonts w:cs="Arial"/>
                <w:bCs/>
              </w:rPr>
              <w:t xml:space="preserve"> P, PI ou PID</w:t>
            </w:r>
            <w:r w:rsidRPr="00BE1AFB">
              <w:rPr>
                <w:rFonts w:cs="Arial"/>
                <w:bCs/>
              </w:rPr>
              <w:t>.</w:t>
            </w:r>
          </w:p>
          <w:p w:rsidR="003C3665" w:rsidRPr="00BE1AFB" w:rsidRDefault="003C3665" w:rsidP="00BE1AFB">
            <w:pPr>
              <w:pBdr>
                <w:left w:val="single" w:sz="36" w:space="4" w:color="00B050"/>
              </w:pBdr>
              <w:tabs>
                <w:tab w:val="left" w:pos="0"/>
              </w:tabs>
              <w:spacing w:line="240" w:lineRule="auto"/>
              <w:ind w:right="-2"/>
              <w:jc w:val="both"/>
              <w:rPr>
                <w:rFonts w:cs="Arial"/>
                <w:bCs/>
              </w:rPr>
            </w:pPr>
          </w:p>
          <w:p w:rsidR="00D91033" w:rsidRPr="00BE1AFB" w:rsidRDefault="00D91033" w:rsidP="00BE1AFB">
            <w:pPr>
              <w:pBdr>
                <w:left w:val="single" w:sz="36" w:space="4" w:color="00B050"/>
              </w:pBdr>
              <w:tabs>
                <w:tab w:val="left" w:pos="0"/>
              </w:tabs>
              <w:spacing w:line="240" w:lineRule="auto"/>
              <w:ind w:right="-2"/>
              <w:jc w:val="both"/>
              <w:rPr>
                <w:rFonts w:cs="Arial"/>
                <w:bCs/>
              </w:rPr>
            </w:pPr>
            <w:r w:rsidRPr="00BE1AFB">
              <w:rPr>
                <w:rFonts w:cs="Arial"/>
                <w:bCs/>
              </w:rPr>
              <w:t xml:space="preserve">La modélisation de la boucle ouverte qui avait été faite rentre dans le cadre du Model-Based Design. On rappelle ci-dessous les résultats trouvés : </w:t>
            </w:r>
            <w:r w:rsidR="00482283" w:rsidRPr="00BE1AFB">
              <w:rPr>
                <w:rFonts w:cs="Arial"/>
                <w:bCs/>
              </w:rPr>
              <w:t>il s'agit d'un modèle de comportement.</w:t>
            </w:r>
          </w:p>
          <w:p w:rsidR="00D91033" w:rsidRPr="00BE1AFB" w:rsidRDefault="00482283" w:rsidP="00BE1AFB">
            <w:pPr>
              <w:pBdr>
                <w:left w:val="single" w:sz="36" w:space="4" w:color="00B050"/>
              </w:pBdr>
              <w:tabs>
                <w:tab w:val="left" w:pos="0"/>
              </w:tabs>
              <w:spacing w:line="240" w:lineRule="auto"/>
              <w:ind w:right="-2"/>
              <w:jc w:val="both"/>
              <w:rPr>
                <w:rFonts w:cs="Arial"/>
                <w:bCs/>
              </w:rPr>
            </w:pPr>
            <w:r>
              <w:object w:dxaOrig="11073" w:dyaOrig="3625">
                <v:shape id="_x0000_i1028" type="#_x0000_t75" style="width:511.9pt;height:168.65pt" o:ole="">
                  <v:imagedata r:id="rId14" o:title=""/>
                </v:shape>
                <o:OLEObject Type="Embed" ProgID="Visio.Drawing.11" ShapeID="_x0000_i1028" DrawAspect="Content" ObjectID="_1683360943" r:id="rId15"/>
              </w:object>
            </w:r>
          </w:p>
          <w:p w:rsidR="00D91033" w:rsidRPr="00BE1AFB" w:rsidRDefault="00D91033" w:rsidP="00BE1AFB">
            <w:pPr>
              <w:pBdr>
                <w:left w:val="single" w:sz="36" w:space="4" w:color="00B050"/>
              </w:pBdr>
              <w:tabs>
                <w:tab w:val="left" w:pos="0"/>
              </w:tabs>
              <w:spacing w:line="240" w:lineRule="auto"/>
              <w:ind w:right="-2"/>
              <w:jc w:val="both"/>
              <w:rPr>
                <w:rFonts w:cs="Arial"/>
                <w:bCs/>
              </w:rPr>
            </w:pPr>
            <w:r w:rsidRPr="00BE1AFB">
              <w:rPr>
                <w:rFonts w:cs="Arial"/>
                <w:bCs/>
              </w:rPr>
              <w:t>L'origine physique de la saturation V</w:t>
            </w:r>
            <w:r w:rsidRPr="00BE1AFB">
              <w:rPr>
                <w:rFonts w:cs="Arial"/>
                <w:bCs/>
                <w:vertAlign w:val="subscript"/>
              </w:rPr>
              <w:t>sat</w:t>
            </w:r>
            <w:r w:rsidRPr="00BE1AFB">
              <w:rPr>
                <w:rFonts w:cs="Arial"/>
                <w:bCs/>
              </w:rPr>
              <w:t xml:space="preserve"> provient du convertisseur numérique analogique de la carte de commande.</w:t>
            </w:r>
          </w:p>
          <w:p w:rsidR="00D91033" w:rsidRPr="00BE1AFB" w:rsidRDefault="00D91033" w:rsidP="00BE1AFB">
            <w:pPr>
              <w:pBdr>
                <w:left w:val="single" w:sz="36" w:space="4" w:color="00B050"/>
              </w:pBdr>
              <w:tabs>
                <w:tab w:val="left" w:pos="0"/>
              </w:tabs>
              <w:spacing w:line="240" w:lineRule="auto"/>
              <w:ind w:right="-2"/>
              <w:jc w:val="both"/>
              <w:rPr>
                <w:rFonts w:cs="Arial"/>
                <w:bCs/>
              </w:rPr>
            </w:pPr>
          </w:p>
          <w:p w:rsidR="0014042D" w:rsidRPr="00BE1AFB" w:rsidRDefault="00DD7A2D" w:rsidP="00BE1AFB">
            <w:pPr>
              <w:pBdr>
                <w:left w:val="single" w:sz="36" w:space="4" w:color="00B050"/>
              </w:pBdr>
              <w:tabs>
                <w:tab w:val="left" w:pos="0"/>
              </w:tabs>
              <w:spacing w:line="240" w:lineRule="auto"/>
              <w:ind w:right="-2"/>
              <w:jc w:val="both"/>
              <w:rPr>
                <w:rFonts w:cs="Arial"/>
                <w:bCs/>
              </w:rPr>
            </w:pPr>
            <w:r w:rsidRPr="00BE1AFB">
              <w:rPr>
                <w:color w:val="000000"/>
              </w:rPr>
              <w:t>La tension de seuil u</w:t>
            </w:r>
            <w:r w:rsidRPr="00BE1AFB">
              <w:rPr>
                <w:color w:val="000000"/>
                <w:sz w:val="12"/>
                <w:szCs w:val="12"/>
              </w:rPr>
              <w:t xml:space="preserve">seuil </w:t>
            </w:r>
            <w:r w:rsidRPr="00BE1AFB">
              <w:rPr>
                <w:color w:val="000000"/>
              </w:rPr>
              <w:t>quant à elle est un modèle pratique qui permet de prendre en compte les</w:t>
            </w:r>
            <w:r w:rsidRPr="00BE1AFB">
              <w:rPr>
                <w:color w:val="000000"/>
              </w:rPr>
              <w:br/>
              <w:t>résistances passives type frottements secs ou résistances au roulement sans les faire intervenir</w:t>
            </w:r>
            <w:r w:rsidRPr="00BE1AFB">
              <w:rPr>
                <w:color w:val="000000"/>
              </w:rPr>
              <w:br/>
              <w:t>explicitement : ces résistances sont converties en tension.</w:t>
            </w:r>
          </w:p>
          <w:p w:rsidR="0014042D" w:rsidRPr="00BE1AFB" w:rsidRDefault="0014042D" w:rsidP="00BE1AFB">
            <w:pPr>
              <w:pBdr>
                <w:left w:val="single" w:sz="36" w:space="4" w:color="00B050"/>
              </w:pBdr>
              <w:tabs>
                <w:tab w:val="left" w:pos="0"/>
              </w:tabs>
              <w:spacing w:line="240" w:lineRule="auto"/>
              <w:ind w:right="-2"/>
              <w:jc w:val="both"/>
              <w:rPr>
                <w:rFonts w:cs="Arial"/>
                <w:bCs/>
              </w:rPr>
            </w:pPr>
          </w:p>
          <w:p w:rsidR="00DD7A2D" w:rsidRPr="00BE1AFB" w:rsidRDefault="00DD7A2D" w:rsidP="00BE1AFB">
            <w:pPr>
              <w:pBdr>
                <w:left w:val="single" w:sz="36" w:space="4" w:color="00B050"/>
              </w:pBdr>
              <w:tabs>
                <w:tab w:val="left" w:pos="0"/>
              </w:tabs>
              <w:spacing w:line="240" w:lineRule="auto"/>
              <w:ind w:right="-2"/>
              <w:jc w:val="both"/>
              <w:rPr>
                <w:color w:val="000000"/>
              </w:rPr>
            </w:pPr>
            <w:r w:rsidRPr="00BE1AFB">
              <w:rPr>
                <w:color w:val="000000"/>
              </w:rPr>
              <w:t>Un tel modèle est pratique parce qu'il permet de ne pas avoir à faire intervenir les grandeurs</w:t>
            </w:r>
            <w:r w:rsidRPr="00BE1AFB">
              <w:rPr>
                <w:color w:val="000000"/>
              </w:rPr>
              <w:br/>
              <w:t>d'effort en interne du moteur</w:t>
            </w:r>
            <w:r w:rsidR="001B39CE">
              <w:rPr>
                <w:color w:val="000000"/>
              </w:rPr>
              <w:t xml:space="preserve"> (comme sur le schéma ci-dessous)</w:t>
            </w:r>
            <w:r w:rsidRPr="00BE1AFB">
              <w:rPr>
                <w:color w:val="000000"/>
              </w:rPr>
              <w:t>. Il s'agit d'un modèle très satisfaisant cependant.</w:t>
            </w:r>
          </w:p>
          <w:p w:rsidR="00DD7A2D" w:rsidRDefault="00DD7A2D" w:rsidP="00BE1AFB">
            <w:pPr>
              <w:pBdr>
                <w:left w:val="single" w:sz="36" w:space="4" w:color="00B050"/>
              </w:pBdr>
              <w:tabs>
                <w:tab w:val="left" w:pos="0"/>
              </w:tabs>
              <w:spacing w:line="240" w:lineRule="auto"/>
              <w:ind w:right="-2"/>
              <w:jc w:val="both"/>
              <w:rPr>
                <w:rFonts w:cs="Arial"/>
                <w:bCs/>
              </w:rPr>
            </w:pPr>
          </w:p>
          <w:p w:rsidR="00BE21FF" w:rsidRDefault="00BE21FF" w:rsidP="00BE1AFB">
            <w:pPr>
              <w:pBdr>
                <w:left w:val="single" w:sz="36" w:space="4" w:color="00B050"/>
              </w:pBdr>
              <w:tabs>
                <w:tab w:val="left" w:pos="0"/>
              </w:tabs>
              <w:spacing w:line="240" w:lineRule="auto"/>
              <w:ind w:right="-2"/>
              <w:jc w:val="both"/>
              <w:rPr>
                <w:rFonts w:cs="Arial"/>
                <w:bCs/>
              </w:rPr>
            </w:pPr>
          </w:p>
          <w:p w:rsidR="00BE21FF" w:rsidRDefault="00BE21FF" w:rsidP="00BE1AFB">
            <w:pPr>
              <w:pBdr>
                <w:left w:val="single" w:sz="36" w:space="4" w:color="00B050"/>
              </w:pBdr>
              <w:tabs>
                <w:tab w:val="left" w:pos="0"/>
              </w:tabs>
              <w:spacing w:line="240" w:lineRule="auto"/>
              <w:ind w:right="-2"/>
              <w:jc w:val="both"/>
              <w:rPr>
                <w:rFonts w:cs="Arial"/>
                <w:bCs/>
              </w:rPr>
            </w:pPr>
          </w:p>
          <w:p w:rsidR="00BE21FF" w:rsidRDefault="00BE21FF" w:rsidP="00BE1AFB">
            <w:pPr>
              <w:pBdr>
                <w:left w:val="single" w:sz="36" w:space="4" w:color="00B050"/>
              </w:pBdr>
              <w:tabs>
                <w:tab w:val="left" w:pos="0"/>
              </w:tabs>
              <w:spacing w:line="240" w:lineRule="auto"/>
              <w:ind w:right="-2"/>
              <w:jc w:val="both"/>
              <w:rPr>
                <w:rFonts w:cs="Arial"/>
                <w:bCs/>
              </w:rPr>
            </w:pPr>
          </w:p>
          <w:p w:rsidR="00BE21FF" w:rsidRPr="00BE1AFB" w:rsidRDefault="00BE21FF" w:rsidP="00BE1AFB">
            <w:pPr>
              <w:pBdr>
                <w:left w:val="single" w:sz="36" w:space="4" w:color="00B050"/>
              </w:pBdr>
              <w:tabs>
                <w:tab w:val="left" w:pos="0"/>
              </w:tabs>
              <w:spacing w:line="240" w:lineRule="auto"/>
              <w:ind w:right="-2"/>
              <w:jc w:val="both"/>
              <w:rPr>
                <w:rFonts w:cs="Arial"/>
                <w:bCs/>
              </w:rPr>
            </w:pPr>
          </w:p>
          <w:p w:rsidR="00DD7A2D" w:rsidRPr="00BE1AFB" w:rsidRDefault="00B26E2E" w:rsidP="00BE1AFB">
            <w:pPr>
              <w:pBdr>
                <w:left w:val="single" w:sz="36" w:space="4" w:color="00B050"/>
              </w:pBdr>
              <w:tabs>
                <w:tab w:val="left" w:pos="0"/>
              </w:tabs>
              <w:spacing w:line="240" w:lineRule="auto"/>
              <w:ind w:right="-2"/>
              <w:jc w:val="center"/>
              <w:rPr>
                <w:rFonts w:cs="Arial"/>
                <w:bCs/>
              </w:rPr>
            </w:pPr>
            <w:r w:rsidRPr="00B309A5">
              <w:rPr>
                <w:noProof/>
                <w:lang w:eastAsia="fr-FR"/>
              </w:rPr>
              <w:drawing>
                <wp:inline distT="0" distB="0" distL="0" distR="0">
                  <wp:extent cx="5144135" cy="2002155"/>
                  <wp:effectExtent l="0" t="0" r="0" b="0"/>
                  <wp:docPr id="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44135" cy="2002155"/>
                          </a:xfrm>
                          <a:prstGeom prst="rect">
                            <a:avLst/>
                          </a:prstGeom>
                          <a:noFill/>
                          <a:ln>
                            <a:noFill/>
                          </a:ln>
                        </pic:spPr>
                      </pic:pic>
                    </a:graphicData>
                  </a:graphic>
                </wp:inline>
              </w:drawing>
            </w:r>
          </w:p>
          <w:p w:rsidR="00DD7A2D" w:rsidRPr="00BE1AFB" w:rsidRDefault="00DD7A2D" w:rsidP="00BE1AFB">
            <w:pPr>
              <w:pBdr>
                <w:left w:val="single" w:sz="36" w:space="4" w:color="00B050"/>
              </w:pBdr>
              <w:tabs>
                <w:tab w:val="left" w:pos="0"/>
              </w:tabs>
              <w:spacing w:line="240" w:lineRule="auto"/>
              <w:ind w:right="-2"/>
              <w:jc w:val="both"/>
              <w:rPr>
                <w:rFonts w:cs="Arial"/>
                <w:bCs/>
              </w:rPr>
            </w:pPr>
          </w:p>
          <w:p w:rsidR="00482283" w:rsidRPr="00BE1AFB" w:rsidRDefault="00482283" w:rsidP="00BE1AFB">
            <w:pPr>
              <w:pBdr>
                <w:left w:val="single" w:sz="36" w:space="4" w:color="00B050"/>
              </w:pBdr>
              <w:tabs>
                <w:tab w:val="left" w:pos="0"/>
              </w:tabs>
              <w:spacing w:line="240" w:lineRule="auto"/>
              <w:ind w:right="-2"/>
              <w:jc w:val="both"/>
              <w:rPr>
                <w:rFonts w:cs="Arial"/>
                <w:bCs/>
              </w:rPr>
            </w:pPr>
            <w:r w:rsidRPr="00BE1AFB">
              <w:rPr>
                <w:rFonts w:cs="Arial"/>
                <w:bCs/>
              </w:rPr>
              <w:t>Le but consiste donc à trouver un correcteur de fonction de transfert G(p) permettant de satisfaire les critères du cahier des charges.</w:t>
            </w:r>
          </w:p>
          <w:p w:rsidR="00720C92" w:rsidRPr="00BE1AFB" w:rsidRDefault="00720C92" w:rsidP="00BE1AFB">
            <w:pPr>
              <w:pBdr>
                <w:left w:val="single" w:sz="36" w:space="4" w:color="00B050"/>
              </w:pBdr>
              <w:tabs>
                <w:tab w:val="left" w:pos="0"/>
              </w:tabs>
              <w:spacing w:line="240" w:lineRule="auto"/>
              <w:ind w:right="-2"/>
              <w:jc w:val="both"/>
              <w:rPr>
                <w:rFonts w:cs="Arial"/>
                <w:bCs/>
              </w:rPr>
            </w:pPr>
          </w:p>
          <w:p w:rsidR="00D91033" w:rsidRPr="00BE1AFB" w:rsidRDefault="00576AAA" w:rsidP="00BE1AFB">
            <w:pPr>
              <w:pBdr>
                <w:left w:val="single" w:sz="36" w:space="4" w:color="00B050"/>
              </w:pBdr>
              <w:tabs>
                <w:tab w:val="left" w:pos="0"/>
              </w:tabs>
              <w:spacing w:line="240" w:lineRule="auto"/>
              <w:ind w:right="-2"/>
              <w:jc w:val="both"/>
              <w:rPr>
                <w:rFonts w:cs="Arial"/>
                <w:bCs/>
              </w:rPr>
            </w:pPr>
            <w:r w:rsidRPr="00BE1AFB">
              <w:rPr>
                <w:rFonts w:cs="Arial"/>
                <w:bCs/>
              </w:rPr>
              <w:t xml:space="preserve">On rappelle </w:t>
            </w:r>
            <w:r w:rsidR="00D91033" w:rsidRPr="00BE1AFB">
              <w:rPr>
                <w:rFonts w:cs="Arial"/>
                <w:bCs/>
              </w:rPr>
              <w:t xml:space="preserve">les </w:t>
            </w:r>
            <w:r w:rsidRPr="00BE1AFB">
              <w:rPr>
                <w:rFonts w:cs="Arial"/>
                <w:bCs/>
              </w:rPr>
              <w:t xml:space="preserve">valeurs numériques des modèles de boucle ouverte mis en place </w:t>
            </w:r>
            <w:r w:rsidR="00D91033" w:rsidRPr="00BE1AFB">
              <w:rPr>
                <w:rFonts w:cs="Arial"/>
                <w:bCs/>
              </w:rPr>
              <w:t>:</w:t>
            </w:r>
          </w:p>
          <w:p w:rsidR="00D91033" w:rsidRPr="00BE1AFB" w:rsidRDefault="00D91033" w:rsidP="00BE1AFB">
            <w:pPr>
              <w:pBdr>
                <w:left w:val="single" w:sz="36" w:space="4" w:color="00B050"/>
              </w:pBdr>
              <w:tabs>
                <w:tab w:val="left" w:pos="0"/>
              </w:tabs>
              <w:spacing w:line="240" w:lineRule="auto"/>
              <w:ind w:right="-2"/>
              <w:jc w:val="both"/>
              <w:rPr>
                <w:rFonts w:cs="Arial"/>
                <w:bCs/>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8440"/>
            </w:tblGrid>
            <w:tr w:rsidR="00D91033" w:rsidRPr="006E092E" w:rsidTr="00D91033">
              <w:tc>
                <w:tcPr>
                  <w:tcW w:w="1620" w:type="dxa"/>
                </w:tcPr>
                <w:p w:rsidR="00D91033" w:rsidRPr="00DA0225" w:rsidRDefault="00D91033" w:rsidP="00867F39">
                  <w:pPr>
                    <w:jc w:val="center"/>
                    <w:rPr>
                      <w:rFonts w:eastAsia="Times New Roman"/>
                      <w:b/>
                    </w:rPr>
                  </w:pPr>
                  <w:r w:rsidRPr="00DA0225">
                    <w:rPr>
                      <w:rFonts w:eastAsia="Times New Roman"/>
                      <w:b/>
                    </w:rPr>
                    <w:t>Modèle linéaire</w:t>
                  </w:r>
                </w:p>
                <w:p w:rsidR="00D91033" w:rsidRPr="00DA0225" w:rsidRDefault="00D91033" w:rsidP="00867F39">
                  <w:pPr>
                    <w:jc w:val="center"/>
                    <w:rPr>
                      <w:rFonts w:eastAsia="Times New Roman"/>
                      <w:b/>
                    </w:rPr>
                  </w:pPr>
                  <w:r w:rsidRPr="00DA0225">
                    <w:rPr>
                      <w:rFonts w:eastAsia="Times New Roman"/>
                    </w:rPr>
                    <w:t>(seuil</w:t>
                  </w:r>
                  <w:r>
                    <w:rPr>
                      <w:rFonts w:eastAsia="Times New Roman"/>
                    </w:rPr>
                    <w:t xml:space="preserve"> et saturation</w:t>
                  </w:r>
                  <w:r w:rsidRPr="00DA0225">
                    <w:rPr>
                      <w:rFonts w:eastAsia="Times New Roman"/>
                    </w:rPr>
                    <w:t xml:space="preserve"> non pris en compte)</w:t>
                  </w:r>
                </w:p>
              </w:tc>
              <w:tc>
                <w:tcPr>
                  <w:tcW w:w="8440" w:type="dxa"/>
                </w:tcPr>
                <w:p w:rsidR="00D91033" w:rsidRDefault="00D91033" w:rsidP="00D91033">
                  <w:pPr>
                    <w:ind w:right="175"/>
                    <w:jc w:val="center"/>
                    <w:rPr>
                      <w:rFonts w:eastAsia="Times New Roman"/>
                    </w:rPr>
                  </w:pPr>
                  <w:r w:rsidRPr="00DA0225">
                    <w:rPr>
                      <w:rFonts w:eastAsia="Times New Roman"/>
                    </w:rPr>
                    <w:object w:dxaOrig="4483" w:dyaOrig="1596">
                      <v:shape id="_x0000_i1029" type="#_x0000_t75" style="width:195.3pt;height:73.95pt" o:ole="">
                        <v:imagedata r:id="rId17" o:title=""/>
                        <o:lock v:ext="edit" aspectratio="f"/>
                      </v:shape>
                      <o:OLEObject Type="Embed" ProgID="Visio.Drawing.11" ShapeID="_x0000_i1029" DrawAspect="Content" ObjectID="_1683360944" r:id="rId18"/>
                    </w:object>
                  </w:r>
                </w:p>
                <w:p w:rsidR="005E2090" w:rsidRDefault="005E2090" w:rsidP="00D91033">
                  <w:pPr>
                    <w:ind w:right="175"/>
                    <w:rPr>
                      <w:rFonts w:eastAsia="Times New Roman"/>
                      <w:lang w:val="en-US"/>
                    </w:rPr>
                  </w:pPr>
                </w:p>
                <w:p w:rsidR="00D91033" w:rsidRPr="00D91033" w:rsidRDefault="00D91033" w:rsidP="005E2090">
                  <w:pPr>
                    <w:ind w:right="175"/>
                    <w:rPr>
                      <w:rFonts w:eastAsia="Times New Roman"/>
                      <w:lang w:val="en-US"/>
                    </w:rPr>
                  </w:pPr>
                  <w:r w:rsidRPr="00D91033">
                    <w:rPr>
                      <w:rFonts w:eastAsia="Times New Roman"/>
                      <w:lang w:val="en-US"/>
                    </w:rPr>
                    <w:t>K</w:t>
                  </w:r>
                  <w:r w:rsidRPr="00D91033">
                    <w:rPr>
                      <w:rFonts w:eastAsia="Times New Roman"/>
                      <w:vertAlign w:val="subscript"/>
                      <w:lang w:val="en-US"/>
                    </w:rPr>
                    <w:t>éq</w:t>
                  </w:r>
                  <w:r w:rsidRPr="00D91033">
                    <w:rPr>
                      <w:rFonts w:eastAsia="Times New Roman"/>
                      <w:lang w:val="en-US"/>
                    </w:rPr>
                    <w:t xml:space="preserve"> = 132 (mm/s)/V</w:t>
                  </w:r>
                  <w:r w:rsidR="005E2090">
                    <w:rPr>
                      <w:rFonts w:eastAsia="Times New Roman"/>
                      <w:lang w:val="en-US"/>
                    </w:rPr>
                    <w:t xml:space="preserve">     </w:t>
                  </w:r>
                  <w:r w:rsidRPr="00DA0225">
                    <w:rPr>
                      <w:rFonts w:eastAsia="Times New Roman"/>
                    </w:rPr>
                    <w:sym w:font="Symbol" w:char="F074"/>
                  </w:r>
                  <w:r w:rsidRPr="00D91033">
                    <w:rPr>
                      <w:rFonts w:eastAsia="Times New Roman"/>
                      <w:vertAlign w:val="subscript"/>
                      <w:lang w:val="en-US"/>
                    </w:rPr>
                    <w:t>éq</w:t>
                  </w:r>
                  <w:r w:rsidRPr="00D91033">
                    <w:rPr>
                      <w:rFonts w:eastAsia="Times New Roman"/>
                      <w:lang w:val="en-US"/>
                    </w:rPr>
                    <w:t xml:space="preserve"> = 0.02 s</w:t>
                  </w:r>
                </w:p>
              </w:tc>
            </w:tr>
            <w:tr w:rsidR="00D91033" w:rsidRPr="006E092E" w:rsidTr="00D91033">
              <w:tc>
                <w:tcPr>
                  <w:tcW w:w="1620" w:type="dxa"/>
                </w:tcPr>
                <w:p w:rsidR="00D91033" w:rsidRPr="00DA0225" w:rsidRDefault="00D91033" w:rsidP="00867F39">
                  <w:pPr>
                    <w:jc w:val="center"/>
                    <w:rPr>
                      <w:rFonts w:eastAsia="Times New Roman"/>
                      <w:b/>
                    </w:rPr>
                  </w:pPr>
                  <w:r w:rsidRPr="00DA0225">
                    <w:rPr>
                      <w:rFonts w:eastAsia="Times New Roman"/>
                      <w:b/>
                    </w:rPr>
                    <w:t>Modèle non linéaire</w:t>
                  </w:r>
                </w:p>
                <w:p w:rsidR="00D91033" w:rsidRPr="00DA0225" w:rsidRDefault="00D91033" w:rsidP="00867F39">
                  <w:pPr>
                    <w:jc w:val="center"/>
                    <w:rPr>
                      <w:rFonts w:eastAsia="Times New Roman"/>
                    </w:rPr>
                  </w:pPr>
                  <w:r w:rsidRPr="00DA0225">
                    <w:rPr>
                      <w:rFonts w:eastAsia="Times New Roman"/>
                      <w:b/>
                    </w:rPr>
                    <w:t xml:space="preserve"> </w:t>
                  </w:r>
                  <w:r w:rsidRPr="00DA0225">
                    <w:rPr>
                      <w:rFonts w:eastAsia="Times New Roman"/>
                    </w:rPr>
                    <w:t>(avec seuil et saturation)</w:t>
                  </w:r>
                </w:p>
              </w:tc>
              <w:tc>
                <w:tcPr>
                  <w:tcW w:w="8440" w:type="dxa"/>
                </w:tcPr>
                <w:p w:rsidR="00D91033" w:rsidRDefault="00D91033" w:rsidP="00D91033">
                  <w:pPr>
                    <w:ind w:right="175"/>
                    <w:jc w:val="center"/>
                  </w:pPr>
                  <w:r w:rsidRPr="00DA0225">
                    <w:object w:dxaOrig="9274" w:dyaOrig="3509">
                      <v:shape id="_x0000_i1030" type="#_x0000_t75" style="width:398.45pt;height:151.9pt" o:ole="">
                        <v:imagedata r:id="rId19" o:title=""/>
                      </v:shape>
                      <o:OLEObject Type="Embed" ProgID="Visio.Drawing.11" ShapeID="_x0000_i1030" DrawAspect="Content" ObjectID="_1683360945" r:id="rId20"/>
                    </w:object>
                  </w:r>
                </w:p>
                <w:p w:rsidR="00D91033" w:rsidRPr="00D91033" w:rsidRDefault="00D91033" w:rsidP="005E2090">
                  <w:pPr>
                    <w:ind w:right="175"/>
                    <w:rPr>
                      <w:rFonts w:eastAsia="Times New Roman"/>
                      <w:lang w:val="en-US"/>
                    </w:rPr>
                  </w:pPr>
                  <w:r w:rsidRPr="00D91033">
                    <w:rPr>
                      <w:rFonts w:eastAsia="Times New Roman"/>
                      <w:lang w:val="en-US"/>
                    </w:rPr>
                    <w:t>K</w:t>
                  </w:r>
                  <w:r w:rsidRPr="00D91033">
                    <w:rPr>
                      <w:rFonts w:eastAsia="Times New Roman"/>
                      <w:vertAlign w:val="subscript"/>
                      <w:lang w:val="en-US"/>
                    </w:rPr>
                    <w:t>éq</w:t>
                  </w:r>
                  <w:r w:rsidRPr="00D91033">
                    <w:rPr>
                      <w:rFonts w:eastAsia="Times New Roman"/>
                      <w:lang w:val="en-US"/>
                    </w:rPr>
                    <w:t xml:space="preserve"> = 132 (mm/s)/V</w:t>
                  </w:r>
                  <w:r w:rsidR="005E2090">
                    <w:rPr>
                      <w:rFonts w:eastAsia="Times New Roman"/>
                      <w:lang w:val="en-US"/>
                    </w:rPr>
                    <w:t xml:space="preserve">     </w:t>
                  </w:r>
                  <w:r w:rsidRPr="00DA0225">
                    <w:rPr>
                      <w:rFonts w:eastAsia="Times New Roman"/>
                    </w:rPr>
                    <w:sym w:font="Symbol" w:char="F074"/>
                  </w:r>
                  <w:r w:rsidRPr="00D91033">
                    <w:rPr>
                      <w:rFonts w:eastAsia="Times New Roman"/>
                      <w:vertAlign w:val="subscript"/>
                      <w:lang w:val="en-US"/>
                    </w:rPr>
                    <w:t>éq</w:t>
                  </w:r>
                  <w:r w:rsidRPr="00D91033">
                    <w:rPr>
                      <w:rFonts w:eastAsia="Times New Roman"/>
                      <w:lang w:val="en-US"/>
                    </w:rPr>
                    <w:t xml:space="preserve"> = 0.02 s</w:t>
                  </w:r>
                  <w:r w:rsidR="005E2090">
                    <w:rPr>
                      <w:rFonts w:eastAsia="Times New Roman"/>
                      <w:lang w:val="en-US"/>
                    </w:rPr>
                    <w:t xml:space="preserve">     </w:t>
                  </w:r>
                  <w:r>
                    <w:rPr>
                      <w:rFonts w:eastAsia="Times New Roman"/>
                      <w:lang w:val="en-US"/>
                    </w:rPr>
                    <w:t>V</w:t>
                  </w:r>
                  <w:r>
                    <w:rPr>
                      <w:rFonts w:eastAsia="Times New Roman"/>
                      <w:vertAlign w:val="subscript"/>
                      <w:lang w:val="en-US"/>
                    </w:rPr>
                    <w:t>sat</w:t>
                  </w:r>
                  <w:r>
                    <w:rPr>
                      <w:rFonts w:eastAsia="Times New Roman"/>
                      <w:lang w:val="en-US"/>
                    </w:rPr>
                    <w:t xml:space="preserve"> = 10 V</w:t>
                  </w:r>
                  <w:r w:rsidR="005E2090">
                    <w:rPr>
                      <w:rFonts w:eastAsia="Times New Roman"/>
                      <w:lang w:val="en-US"/>
                    </w:rPr>
                    <w:t xml:space="preserve">     </w:t>
                  </w:r>
                  <w:r>
                    <w:rPr>
                      <w:rFonts w:eastAsia="Times New Roman"/>
                      <w:lang w:val="en-US"/>
                    </w:rPr>
                    <w:t>u</w:t>
                  </w:r>
                  <w:r>
                    <w:rPr>
                      <w:rFonts w:eastAsia="Times New Roman"/>
                      <w:vertAlign w:val="subscript"/>
                      <w:lang w:val="en-US"/>
                    </w:rPr>
                    <w:t>seuil</w:t>
                  </w:r>
                  <w:r>
                    <w:rPr>
                      <w:rFonts w:eastAsia="Times New Roman"/>
                      <w:lang w:val="en-US"/>
                    </w:rPr>
                    <w:t xml:space="preserve"> = 1.5 V</w:t>
                  </w:r>
                </w:p>
              </w:tc>
            </w:tr>
          </w:tbl>
          <w:p w:rsidR="00482283" w:rsidRPr="00BE1AFB" w:rsidRDefault="00482283" w:rsidP="00BE1AFB">
            <w:pPr>
              <w:pBdr>
                <w:left w:val="single" w:sz="36" w:space="4" w:color="00B050"/>
              </w:pBdr>
              <w:tabs>
                <w:tab w:val="left" w:pos="0"/>
              </w:tabs>
              <w:spacing w:line="240" w:lineRule="auto"/>
              <w:ind w:right="-2"/>
              <w:jc w:val="both"/>
              <w:rPr>
                <w:rFonts w:cs="Arial"/>
                <w:bCs/>
                <w:lang w:val="en-US"/>
              </w:rPr>
            </w:pPr>
          </w:p>
          <w:p w:rsidR="005E2090" w:rsidRDefault="005E2090" w:rsidP="00BE1AFB">
            <w:pPr>
              <w:tabs>
                <w:tab w:val="num" w:pos="1276"/>
              </w:tabs>
              <w:spacing w:line="240" w:lineRule="auto"/>
            </w:pPr>
            <w:r>
              <w:t>En considérant pour commencer</w:t>
            </w:r>
            <w:r w:rsidRPr="00C4794B">
              <w:t xml:space="preserve"> un correcteur proportionnel G(p) = G</w:t>
            </w:r>
            <w:r>
              <w:t xml:space="preserve"> et un modèle linéaire, on peut prévoir l'influence du correcteur sur les performances de l'asservissement.</w:t>
            </w:r>
          </w:p>
          <w:p w:rsidR="005E2090" w:rsidRDefault="005E2090" w:rsidP="00BE1AFB">
            <w:pPr>
              <w:tabs>
                <w:tab w:val="num" w:pos="1276"/>
              </w:tabs>
              <w:spacing w:line="240" w:lineRule="auto"/>
            </w:pPr>
          </w:p>
          <w:p w:rsidR="005F2DB0" w:rsidRDefault="005F2DB0" w:rsidP="00BE1AFB">
            <w:pPr>
              <w:pStyle w:val="SansinterligneCar"/>
              <w:tabs>
                <w:tab w:val="left" w:pos="567"/>
                <w:tab w:val="right" w:leader="hyphen" w:pos="8505"/>
              </w:tabs>
              <w:ind w:right="-284"/>
              <w:rPr>
                <w:rFonts w:ascii="Comic Sans MS" w:hAnsi="Comic Sans MS" w:cs="Calibri"/>
                <w:b/>
                <w:u w:val="single"/>
              </w:rPr>
            </w:pPr>
          </w:p>
          <w:p w:rsidR="005F2DB0" w:rsidRDefault="005F2DB0" w:rsidP="00BE1AFB">
            <w:pPr>
              <w:pStyle w:val="SansinterligneCar"/>
              <w:tabs>
                <w:tab w:val="left" w:pos="567"/>
                <w:tab w:val="right" w:leader="hyphen" w:pos="8505"/>
              </w:tabs>
              <w:ind w:right="-284"/>
              <w:rPr>
                <w:rFonts w:ascii="Comic Sans MS" w:hAnsi="Comic Sans MS" w:cs="Calibri"/>
                <w:b/>
                <w:u w:val="single"/>
              </w:rPr>
            </w:pPr>
          </w:p>
          <w:p w:rsidR="005F2DB0" w:rsidRDefault="005F2DB0" w:rsidP="00BE1AFB">
            <w:pPr>
              <w:pStyle w:val="SansinterligneCar"/>
              <w:tabs>
                <w:tab w:val="left" w:pos="567"/>
                <w:tab w:val="right" w:leader="hyphen" w:pos="8505"/>
              </w:tabs>
              <w:ind w:right="-284"/>
              <w:rPr>
                <w:rFonts w:ascii="Comic Sans MS" w:hAnsi="Comic Sans MS" w:cs="Calibri"/>
                <w:b/>
                <w:u w:val="single"/>
              </w:rPr>
            </w:pPr>
          </w:p>
          <w:p w:rsidR="005F2DB0" w:rsidRDefault="005F2DB0" w:rsidP="00BE1AFB">
            <w:pPr>
              <w:pStyle w:val="SansinterligneCar"/>
              <w:tabs>
                <w:tab w:val="left" w:pos="567"/>
                <w:tab w:val="right" w:leader="hyphen" w:pos="8505"/>
              </w:tabs>
              <w:ind w:right="-284"/>
              <w:rPr>
                <w:rFonts w:ascii="Comic Sans MS" w:hAnsi="Comic Sans MS" w:cs="Calibri"/>
                <w:b/>
                <w:u w:val="single"/>
              </w:rPr>
            </w:pPr>
          </w:p>
          <w:p w:rsidR="005F2DB0" w:rsidRDefault="005F2DB0" w:rsidP="00BE1AFB">
            <w:pPr>
              <w:pStyle w:val="SansinterligneCar"/>
              <w:tabs>
                <w:tab w:val="left" w:pos="567"/>
                <w:tab w:val="right" w:leader="hyphen" w:pos="8505"/>
              </w:tabs>
              <w:ind w:right="-284"/>
              <w:rPr>
                <w:rFonts w:ascii="Comic Sans MS" w:hAnsi="Comic Sans MS" w:cs="Calibri"/>
                <w:b/>
                <w:u w:val="single"/>
              </w:rPr>
            </w:pPr>
          </w:p>
          <w:p w:rsidR="005E2090" w:rsidRPr="00BE1AFB" w:rsidRDefault="005E2090" w:rsidP="00BE1AFB">
            <w:pPr>
              <w:pStyle w:val="SansinterligneCar"/>
              <w:tabs>
                <w:tab w:val="left" w:pos="567"/>
                <w:tab w:val="right" w:leader="hyphen" w:pos="8505"/>
              </w:tabs>
              <w:ind w:right="-284"/>
              <w:rPr>
                <w:rFonts w:ascii="Comic Sans MS" w:hAnsi="Comic Sans MS" w:cs="Calibri"/>
                <w:b/>
                <w:u w:val="single"/>
              </w:rPr>
            </w:pPr>
            <w:r w:rsidRPr="00BE1AFB">
              <w:rPr>
                <w:rFonts w:ascii="Comic Sans MS" w:hAnsi="Comic Sans MS" w:cs="Calibri"/>
                <w:b/>
                <w:u w:val="single"/>
              </w:rPr>
              <w:t>Prévision de l'influence du gain G sur les performances : Analyse basée sur la boucle ouverte</w:t>
            </w:r>
          </w:p>
          <w:p w:rsidR="005E2090" w:rsidRPr="00BE1AFB" w:rsidRDefault="005E2090" w:rsidP="00BE1AFB">
            <w:pPr>
              <w:pStyle w:val="SansinterligneCar"/>
              <w:tabs>
                <w:tab w:val="left" w:pos="567"/>
                <w:tab w:val="right" w:leader="hyphen" w:pos="8505"/>
              </w:tabs>
              <w:spacing w:before="120" w:after="120"/>
              <w:jc w:val="center"/>
              <w:rPr>
                <w:rFonts w:ascii="Comic Sans MS" w:hAnsi="Comic Sans MS"/>
                <w:bCs/>
              </w:rPr>
            </w:pPr>
            <w:proofErr w:type="spellStart"/>
            <w:r w:rsidRPr="00BE1AFB">
              <w:rPr>
                <w:rFonts w:ascii="Comic Sans MS" w:hAnsi="Comic Sans MS"/>
              </w:rPr>
              <w:t>H</w:t>
            </w:r>
            <w:r w:rsidRPr="00BE1AFB">
              <w:rPr>
                <w:rFonts w:ascii="Comic Sans MS" w:hAnsi="Comic Sans MS"/>
                <w:vertAlign w:val="subscript"/>
              </w:rPr>
              <w:t>bo</w:t>
            </w:r>
            <w:proofErr w:type="spellEnd"/>
            <w:r w:rsidRPr="00BE1AFB">
              <w:rPr>
                <w:rFonts w:ascii="Comic Sans MS" w:hAnsi="Comic Sans MS"/>
              </w:rPr>
              <w:t xml:space="preserve">(p) = </w:t>
            </w:r>
            <w:r w:rsidRPr="00BE1AFB">
              <w:rPr>
                <w:rFonts w:ascii="Comic Sans MS" w:hAnsi="Comic Sans MS"/>
                <w:position w:val="-28"/>
              </w:rPr>
              <w:object w:dxaOrig="560" w:dyaOrig="660">
                <v:shape id="_x0000_i1031" type="#_x0000_t75" style="width:29.6pt;height:30.6pt" o:ole="">
                  <v:imagedata r:id="rId21" o:title=""/>
                </v:shape>
                <o:OLEObject Type="Embed" ProgID="Equation.DSMT4" ShapeID="_x0000_i1031" DrawAspect="Content" ObjectID="_1683360946" r:id="rId22"/>
              </w:object>
            </w:r>
            <w:r w:rsidRPr="00BE1AFB">
              <w:rPr>
                <w:rFonts w:ascii="Comic Sans MS" w:hAnsi="Comic Sans MS"/>
              </w:rPr>
              <w:t xml:space="preserve"> = </w:t>
            </w:r>
            <w:r w:rsidRPr="00BE1AFB">
              <w:rPr>
                <w:rFonts w:ascii="Comic Sans MS" w:hAnsi="Comic Sans MS"/>
                <w:bCs/>
                <w:position w:val="-36"/>
              </w:rPr>
              <w:object w:dxaOrig="1200" w:dyaOrig="760">
                <v:shape id="_x0000_i1032" type="#_x0000_t75" style="width:61.15pt;height:42.4pt" o:ole="">
                  <v:imagedata r:id="rId23" o:title=""/>
                </v:shape>
                <o:OLEObject Type="Embed" ProgID="Equation.DSMT4" ShapeID="_x0000_i1032" DrawAspect="Content" ObjectID="_1683360947" r:id="rId24"/>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4"/>
              <w:gridCol w:w="7543"/>
            </w:tblGrid>
            <w:tr w:rsidR="005E2090" w:rsidRPr="00151DD7" w:rsidTr="00BE1AFB">
              <w:tc>
                <w:tcPr>
                  <w:tcW w:w="2244" w:type="dxa"/>
                  <w:shd w:val="clear" w:color="auto" w:fill="EAF1DD"/>
                </w:tcPr>
                <w:p w:rsidR="005E2090" w:rsidRPr="00BE1AFB" w:rsidRDefault="005E2090" w:rsidP="00BE1AFB">
                  <w:pPr>
                    <w:pStyle w:val="SansinterligneCar"/>
                    <w:tabs>
                      <w:tab w:val="left" w:pos="567"/>
                      <w:tab w:val="right" w:leader="hyphen" w:pos="8505"/>
                    </w:tabs>
                    <w:jc w:val="center"/>
                    <w:rPr>
                      <w:rFonts w:ascii="Comic Sans MS" w:hAnsi="Comic Sans MS" w:cs="Calibri"/>
                      <w:b/>
                    </w:rPr>
                  </w:pPr>
                  <w:r w:rsidRPr="00BE1AFB">
                    <w:rPr>
                      <w:rFonts w:ascii="Comic Sans MS" w:hAnsi="Comic Sans MS" w:cs="Calibri"/>
                      <w:b/>
                    </w:rPr>
                    <w:t>Performance</w:t>
                  </w:r>
                </w:p>
              </w:tc>
              <w:tc>
                <w:tcPr>
                  <w:tcW w:w="7543" w:type="dxa"/>
                  <w:shd w:val="clear" w:color="auto" w:fill="EAF1DD"/>
                </w:tcPr>
                <w:p w:rsidR="005E2090" w:rsidRPr="00BE1AFB" w:rsidRDefault="005E2090" w:rsidP="00BE1AFB">
                  <w:pPr>
                    <w:pStyle w:val="SansinterligneCar"/>
                    <w:tabs>
                      <w:tab w:val="left" w:pos="567"/>
                      <w:tab w:val="right" w:leader="hyphen" w:pos="8505"/>
                    </w:tabs>
                    <w:jc w:val="center"/>
                    <w:rPr>
                      <w:rFonts w:ascii="Comic Sans MS" w:hAnsi="Comic Sans MS" w:cs="Calibri"/>
                      <w:b/>
                    </w:rPr>
                  </w:pPr>
                  <w:r w:rsidRPr="00BE1AFB">
                    <w:rPr>
                      <w:rFonts w:ascii="Comic Sans MS" w:hAnsi="Comic Sans MS" w:cs="Calibri"/>
                      <w:b/>
                    </w:rPr>
                    <w:t>Effet d'une augmentation du gain de correcteur G</w:t>
                  </w:r>
                </w:p>
                <w:p w:rsidR="005E2090" w:rsidRPr="00BE1AFB" w:rsidRDefault="005E2090" w:rsidP="00BE1AFB">
                  <w:pPr>
                    <w:pStyle w:val="SansinterligneCar"/>
                    <w:tabs>
                      <w:tab w:val="left" w:pos="567"/>
                      <w:tab w:val="right" w:leader="hyphen" w:pos="8505"/>
                    </w:tabs>
                    <w:jc w:val="center"/>
                    <w:rPr>
                      <w:rFonts w:ascii="Comic Sans MS" w:hAnsi="Comic Sans MS" w:cs="Calibri"/>
                      <w:b/>
                    </w:rPr>
                  </w:pPr>
                </w:p>
              </w:tc>
            </w:tr>
            <w:tr w:rsidR="005E2090" w:rsidRPr="00151DD7" w:rsidTr="00BE1AFB">
              <w:tc>
                <w:tcPr>
                  <w:tcW w:w="2244" w:type="dxa"/>
                  <w:shd w:val="clear" w:color="auto" w:fill="EAF1DD"/>
                </w:tcPr>
                <w:p w:rsidR="005E2090" w:rsidRPr="00BE1AFB" w:rsidRDefault="005E2090" w:rsidP="00BE1AFB">
                  <w:pPr>
                    <w:pStyle w:val="SansinterligneCar"/>
                    <w:tabs>
                      <w:tab w:val="left" w:pos="567"/>
                      <w:tab w:val="right" w:leader="hyphen" w:pos="8505"/>
                    </w:tabs>
                    <w:jc w:val="center"/>
                    <w:rPr>
                      <w:rFonts w:ascii="Comic Sans MS" w:hAnsi="Comic Sans MS" w:cs="Calibri"/>
                    </w:rPr>
                  </w:pPr>
                  <w:r w:rsidRPr="00BE1AFB">
                    <w:rPr>
                      <w:rFonts w:ascii="Comic Sans MS" w:hAnsi="Comic Sans MS" w:cs="Calibri"/>
                    </w:rPr>
                    <w:t>Stabilité</w:t>
                  </w:r>
                </w:p>
              </w:tc>
              <w:tc>
                <w:tcPr>
                  <w:tcW w:w="7543" w:type="dxa"/>
                  <w:shd w:val="clear" w:color="auto" w:fill="auto"/>
                </w:tcPr>
                <w:p w:rsidR="005E2090" w:rsidRPr="00BE1AFB" w:rsidRDefault="005E2090" w:rsidP="00BE1AFB">
                  <w:pPr>
                    <w:pStyle w:val="SansinterligneCar"/>
                    <w:tabs>
                      <w:tab w:val="left" w:pos="567"/>
                      <w:tab w:val="right" w:leader="hyphen" w:pos="8505"/>
                    </w:tabs>
                    <w:rPr>
                      <w:rFonts w:ascii="Comic Sans MS" w:hAnsi="Comic Sans MS" w:cs="Calibri"/>
                    </w:rPr>
                  </w:pPr>
                  <w:r w:rsidRPr="00BE1AFB">
                    <w:rPr>
                      <w:rFonts w:ascii="Comic Sans MS" w:hAnsi="Comic Sans MS" w:cs="Calibri"/>
                    </w:rPr>
                    <w:t>Les marges de stabilité sont toujours positives, G n'a pas d'influence sur la stabilité de la BF.</w:t>
                  </w:r>
                </w:p>
              </w:tc>
            </w:tr>
            <w:tr w:rsidR="005E2090" w:rsidRPr="00151DD7" w:rsidTr="00BE1AFB">
              <w:tc>
                <w:tcPr>
                  <w:tcW w:w="2244" w:type="dxa"/>
                  <w:shd w:val="clear" w:color="auto" w:fill="EAF1DD"/>
                </w:tcPr>
                <w:p w:rsidR="005E2090" w:rsidRPr="00BE1AFB" w:rsidRDefault="005E2090" w:rsidP="00BE1AFB">
                  <w:pPr>
                    <w:pStyle w:val="SansinterligneCar"/>
                    <w:tabs>
                      <w:tab w:val="left" w:pos="567"/>
                      <w:tab w:val="right" w:leader="hyphen" w:pos="8505"/>
                    </w:tabs>
                    <w:jc w:val="center"/>
                    <w:rPr>
                      <w:rFonts w:ascii="Comic Sans MS" w:hAnsi="Comic Sans MS" w:cs="Calibri"/>
                    </w:rPr>
                  </w:pPr>
                  <w:r w:rsidRPr="00BE1AFB">
                    <w:rPr>
                      <w:rFonts w:ascii="Comic Sans MS" w:hAnsi="Comic Sans MS" w:cs="Calibri"/>
                    </w:rPr>
                    <w:t>Amortissement</w:t>
                  </w:r>
                </w:p>
              </w:tc>
              <w:tc>
                <w:tcPr>
                  <w:tcW w:w="7543" w:type="dxa"/>
                  <w:shd w:val="clear" w:color="auto" w:fill="auto"/>
                </w:tcPr>
                <w:p w:rsidR="005E2090" w:rsidRPr="00BE1AFB" w:rsidRDefault="005E2090" w:rsidP="00BE1AFB">
                  <w:pPr>
                    <w:pStyle w:val="SansinterligneCar"/>
                    <w:tabs>
                      <w:tab w:val="left" w:pos="567"/>
                      <w:tab w:val="right" w:leader="hyphen" w:pos="8505"/>
                    </w:tabs>
                    <w:rPr>
                      <w:rFonts w:ascii="Comic Sans MS" w:hAnsi="Comic Sans MS" w:cs="Calibri"/>
                    </w:rPr>
                  </w:pPr>
                  <w:r w:rsidRPr="00BE1AFB">
                    <w:rPr>
                      <w:rFonts w:ascii="Comic Sans MS" w:hAnsi="Comic Sans MS" w:cs="Calibri"/>
                    </w:rPr>
                    <w:t>La marge de gain est toujours infinie, la marge de phase diminue lorsque le gain G augmente : L'amortissement diminue.</w:t>
                  </w:r>
                </w:p>
              </w:tc>
            </w:tr>
            <w:tr w:rsidR="005E2090" w:rsidRPr="00151DD7" w:rsidTr="00BE1AFB">
              <w:tc>
                <w:tcPr>
                  <w:tcW w:w="2244" w:type="dxa"/>
                  <w:shd w:val="clear" w:color="auto" w:fill="EAF1DD"/>
                </w:tcPr>
                <w:p w:rsidR="005E2090" w:rsidRPr="00BE1AFB" w:rsidRDefault="005E2090" w:rsidP="00BE1AFB">
                  <w:pPr>
                    <w:pStyle w:val="SansinterligneCar"/>
                    <w:tabs>
                      <w:tab w:val="left" w:pos="567"/>
                      <w:tab w:val="right" w:leader="hyphen" w:pos="8505"/>
                    </w:tabs>
                    <w:jc w:val="center"/>
                    <w:rPr>
                      <w:rFonts w:ascii="Comic Sans MS" w:hAnsi="Comic Sans MS" w:cs="Calibri"/>
                    </w:rPr>
                  </w:pPr>
                  <w:r w:rsidRPr="00BE1AFB">
                    <w:rPr>
                      <w:rFonts w:ascii="Comic Sans MS" w:hAnsi="Comic Sans MS" w:cs="Calibri"/>
                    </w:rPr>
                    <w:t>Rapidité</w:t>
                  </w:r>
                </w:p>
              </w:tc>
              <w:tc>
                <w:tcPr>
                  <w:tcW w:w="7543" w:type="dxa"/>
                  <w:shd w:val="clear" w:color="auto" w:fill="auto"/>
                </w:tcPr>
                <w:p w:rsidR="005E2090" w:rsidRPr="00BE1AFB" w:rsidRDefault="005E2090" w:rsidP="00BE1AFB">
                  <w:pPr>
                    <w:pStyle w:val="SansinterligneCar"/>
                    <w:tabs>
                      <w:tab w:val="left" w:pos="567"/>
                      <w:tab w:val="right" w:leader="hyphen" w:pos="8505"/>
                    </w:tabs>
                    <w:rPr>
                      <w:rFonts w:ascii="Comic Sans MS" w:hAnsi="Comic Sans MS" w:cs="Calibri"/>
                    </w:rPr>
                  </w:pPr>
                  <w:r w:rsidRPr="00BE1AFB">
                    <w:rPr>
                      <w:rFonts w:ascii="Comic Sans MS" w:hAnsi="Comic Sans MS" w:cs="Calibri"/>
                    </w:rPr>
                    <w:t>La pulsation de coupure à 0 dB de la BO augmente lorsque le gain G augmente : la rapidité augmente (au sens vivacité ou temps de montée).</w:t>
                  </w:r>
                </w:p>
              </w:tc>
            </w:tr>
            <w:tr w:rsidR="005E2090" w:rsidRPr="00151DD7" w:rsidTr="00BE1AFB">
              <w:tc>
                <w:tcPr>
                  <w:tcW w:w="2244" w:type="dxa"/>
                  <w:shd w:val="clear" w:color="auto" w:fill="EAF1DD"/>
                </w:tcPr>
                <w:p w:rsidR="005E2090" w:rsidRPr="00BE1AFB" w:rsidRDefault="005E2090" w:rsidP="00BE1AFB">
                  <w:pPr>
                    <w:pStyle w:val="SansinterligneCar"/>
                    <w:tabs>
                      <w:tab w:val="left" w:pos="567"/>
                      <w:tab w:val="right" w:leader="hyphen" w:pos="8505"/>
                    </w:tabs>
                    <w:jc w:val="center"/>
                    <w:rPr>
                      <w:rFonts w:ascii="Comic Sans MS" w:hAnsi="Comic Sans MS" w:cs="Calibri"/>
                    </w:rPr>
                  </w:pPr>
                  <w:r w:rsidRPr="00BE1AFB">
                    <w:rPr>
                      <w:rFonts w:ascii="Comic Sans MS" w:hAnsi="Comic Sans MS" w:cs="Calibri"/>
                    </w:rPr>
                    <w:t>Précision</w:t>
                  </w:r>
                </w:p>
              </w:tc>
              <w:tc>
                <w:tcPr>
                  <w:tcW w:w="7543" w:type="dxa"/>
                  <w:shd w:val="clear" w:color="auto" w:fill="auto"/>
                </w:tcPr>
                <w:p w:rsidR="005E2090" w:rsidRPr="00BE1AFB" w:rsidRDefault="005E2090" w:rsidP="00BE1AFB">
                  <w:pPr>
                    <w:pStyle w:val="SansinterligneCar"/>
                    <w:tabs>
                      <w:tab w:val="left" w:pos="567"/>
                      <w:tab w:val="right" w:leader="hyphen" w:pos="8505"/>
                    </w:tabs>
                    <w:rPr>
                      <w:rFonts w:ascii="Comic Sans MS" w:hAnsi="Comic Sans MS" w:cs="Calibri"/>
                    </w:rPr>
                  </w:pPr>
                  <w:r w:rsidRPr="00BE1AFB">
                    <w:rPr>
                      <w:rFonts w:ascii="Comic Sans MS" w:hAnsi="Comic Sans MS" w:cs="Calibri"/>
                    </w:rPr>
                    <w:t>La classe vaut 1, l'asservissement est précis pour une entrée indicielle.</w:t>
                  </w:r>
                </w:p>
                <w:p w:rsidR="005E2090" w:rsidRPr="00BE1AFB" w:rsidRDefault="005E2090" w:rsidP="00BE1AFB">
                  <w:pPr>
                    <w:pStyle w:val="SansinterligneCar"/>
                    <w:keepNext/>
                    <w:tabs>
                      <w:tab w:val="left" w:pos="567"/>
                      <w:tab w:val="right" w:leader="hyphen" w:pos="8505"/>
                    </w:tabs>
                    <w:rPr>
                      <w:rFonts w:ascii="Comic Sans MS" w:hAnsi="Comic Sans MS" w:cs="Calibri"/>
                    </w:rPr>
                  </w:pPr>
                  <w:r w:rsidRPr="00BE1AFB">
                    <w:rPr>
                      <w:rFonts w:ascii="Comic Sans MS" w:hAnsi="Comic Sans MS" w:cs="Calibri"/>
                    </w:rPr>
                    <w:t>L'écart de poursuite pour une entrée en rampe diminue lorsque le gain G augmente : la précision s'améliore.</w:t>
                  </w:r>
                </w:p>
              </w:tc>
            </w:tr>
          </w:tbl>
          <w:p w:rsidR="005E2090" w:rsidRPr="00BE1AFB" w:rsidRDefault="005E2090" w:rsidP="00BE1AFB">
            <w:pPr>
              <w:pStyle w:val="SansinterligneCar"/>
              <w:tabs>
                <w:tab w:val="left" w:pos="567"/>
                <w:tab w:val="right" w:leader="hyphen" w:pos="8505"/>
              </w:tabs>
              <w:rPr>
                <w:rFonts w:ascii="Comic Sans MS" w:hAnsi="Comic Sans MS" w:cs="Calibri"/>
              </w:rPr>
            </w:pPr>
          </w:p>
          <w:p w:rsidR="005E2090" w:rsidRPr="00BE1AFB" w:rsidRDefault="005E2090" w:rsidP="00BE1AFB">
            <w:pPr>
              <w:pStyle w:val="SansinterligneCar"/>
              <w:tabs>
                <w:tab w:val="left" w:pos="567"/>
                <w:tab w:val="right" w:leader="hyphen" w:pos="8505"/>
              </w:tabs>
              <w:ind w:right="-143"/>
              <w:rPr>
                <w:rFonts w:ascii="Comic Sans MS" w:hAnsi="Comic Sans MS" w:cs="Calibri"/>
                <w:b/>
                <w:u w:val="single"/>
              </w:rPr>
            </w:pPr>
            <w:r w:rsidRPr="00BE1AFB">
              <w:rPr>
                <w:rFonts w:ascii="Comic Sans MS" w:hAnsi="Comic Sans MS" w:cs="Calibri"/>
                <w:b/>
                <w:u w:val="single"/>
              </w:rPr>
              <w:t>Prévision de l'influence du gain G sur les performances : Analyse basée sur la boucle fermée</w:t>
            </w:r>
          </w:p>
          <w:p w:rsidR="005E2090" w:rsidRPr="00BE1AFB" w:rsidRDefault="005E2090" w:rsidP="00BE1AFB">
            <w:pPr>
              <w:pStyle w:val="SansinterligneCar"/>
              <w:tabs>
                <w:tab w:val="left" w:pos="567"/>
                <w:tab w:val="right" w:leader="hyphen" w:pos="8505"/>
              </w:tabs>
              <w:rPr>
                <w:rFonts w:ascii="Comic Sans MS" w:hAnsi="Comic Sans MS" w:cs="Calibri"/>
              </w:rPr>
            </w:pPr>
          </w:p>
          <w:p w:rsidR="005E2090" w:rsidRPr="00BE1AFB" w:rsidRDefault="005E2090" w:rsidP="00BE1AFB">
            <w:pPr>
              <w:pStyle w:val="SansinterligneCar"/>
              <w:tabs>
                <w:tab w:val="left" w:pos="567"/>
                <w:tab w:val="right" w:leader="hyphen" w:pos="8505"/>
              </w:tabs>
              <w:jc w:val="center"/>
              <w:rPr>
                <w:rFonts w:ascii="Comic Sans MS" w:hAnsi="Comic Sans MS" w:cs="Calibri"/>
              </w:rPr>
            </w:pPr>
            <w:r w:rsidRPr="00BE1AFB">
              <w:rPr>
                <w:rFonts w:ascii="Comic Sans MS" w:hAnsi="Comic Sans MS" w:cs="Calibri"/>
                <w:position w:val="-62"/>
              </w:rPr>
              <w:object w:dxaOrig="3440" w:dyaOrig="999">
                <v:shape id="_x0000_i1033" type="#_x0000_t75" style="width:175.55pt;height:49.3pt" o:ole="">
                  <v:imagedata r:id="rId25" o:title=""/>
                </v:shape>
                <o:OLEObject Type="Embed" ProgID="Equation.DSMT4" ShapeID="_x0000_i1033" DrawAspect="Content" ObjectID="_1683360948" r:id="rId26"/>
              </w:object>
            </w:r>
            <w:r w:rsidRPr="00BE1AFB">
              <w:rPr>
                <w:rFonts w:ascii="Comic Sans MS" w:hAnsi="Comic Sans MS" w:cs="Calibri"/>
              </w:rPr>
              <w:t xml:space="preserve">  où : </w:t>
            </w:r>
            <w:r w:rsidRPr="00BE1AFB">
              <w:rPr>
                <w:rFonts w:ascii="Comic Sans MS" w:hAnsi="Comic Sans MS" w:cs="Calibri"/>
                <w:position w:val="-154"/>
              </w:rPr>
              <w:object w:dxaOrig="1760" w:dyaOrig="1780">
                <v:shape id="_x0000_i1034" type="#_x0000_t75" style="width:88.75pt;height:88.75pt" o:ole="">
                  <v:imagedata r:id="rId27" o:title=""/>
                </v:shape>
                <o:OLEObject Type="Embed" ProgID="Equation.DSMT4" ShapeID="_x0000_i1034" DrawAspect="Content" ObjectID="_1683360949" r:id="rId28"/>
              </w:object>
            </w:r>
            <w:r w:rsidRPr="00BE1AFB">
              <w:rPr>
                <w:rFonts w:ascii="Comic Sans MS" w:hAnsi="Comic Sans MS" w:cs="Calibri"/>
                <w:position w:val="-138"/>
              </w:rPr>
              <w:t xml:space="preserve"> </w:t>
            </w:r>
            <w:r w:rsidRPr="00BE1AFB">
              <w:rPr>
                <w:rFonts w:ascii="Comic Sans MS" w:hAnsi="Comic Sans MS" w:cs="Calibri"/>
              </w:rPr>
              <w:t xml:space="preserve">et </w:t>
            </w:r>
            <w:proofErr w:type="spellStart"/>
            <w:r w:rsidRPr="00BE1AFB">
              <w:rPr>
                <w:rFonts w:ascii="Comic Sans MS" w:hAnsi="Comic Sans MS" w:cs="Calibri"/>
              </w:rPr>
              <w:t>K</w:t>
            </w:r>
            <w:r w:rsidRPr="00BE1AFB">
              <w:rPr>
                <w:rFonts w:ascii="Comic Sans MS" w:hAnsi="Comic Sans MS" w:cs="Calibri"/>
                <w:vertAlign w:val="subscript"/>
              </w:rPr>
              <w:t>bo</w:t>
            </w:r>
            <w:proofErr w:type="spellEnd"/>
            <w:r w:rsidRPr="00BE1AFB">
              <w:rPr>
                <w:rFonts w:ascii="Comic Sans MS" w:hAnsi="Comic Sans MS" w:cs="Calibri"/>
              </w:rPr>
              <w:t xml:space="preserve"> = </w:t>
            </w:r>
            <w:r w:rsidRPr="00BE1AFB">
              <w:rPr>
                <w:rFonts w:ascii="Comic Sans MS" w:hAnsi="Comic Sans MS"/>
                <w:bCs/>
                <w:position w:val="-22"/>
              </w:rPr>
              <w:object w:dxaOrig="1060" w:dyaOrig="580">
                <v:shape id="_x0000_i1035" type="#_x0000_t75" style="width:56.2pt;height:29.6pt" o:ole="">
                  <v:imagedata r:id="rId29" o:title=""/>
                </v:shape>
                <o:OLEObject Type="Embed" ProgID="Equation.DSMT4" ShapeID="_x0000_i1035" DrawAspect="Content" ObjectID="_1683360950" r:id="rId30"/>
              </w:object>
            </w:r>
          </w:p>
          <w:p w:rsidR="005E2090" w:rsidRPr="00BE1AFB" w:rsidRDefault="005E2090" w:rsidP="00BE1AFB">
            <w:pPr>
              <w:pStyle w:val="SansinterligneCar"/>
              <w:tabs>
                <w:tab w:val="left" w:pos="567"/>
                <w:tab w:val="right" w:leader="hyphen" w:pos="8505"/>
              </w:tabs>
              <w:rPr>
                <w:rFonts w:ascii="Comic Sans MS" w:hAnsi="Comic Sans MS" w:cs="Calibri"/>
              </w:rPr>
            </w:pPr>
            <w:r w:rsidRPr="00BE1AFB">
              <w:rPr>
                <w:rFonts w:ascii="Comic Sans MS" w:hAnsi="Comic Sans MS" w:cs="Calibri"/>
                <w:u w:val="single"/>
              </w:rPr>
              <w:t>Nota :</w:t>
            </w:r>
            <w:r w:rsidRPr="00BE1AFB">
              <w:rPr>
                <w:rFonts w:ascii="Comic Sans MS" w:hAnsi="Comic Sans MS" w:cs="Calibri"/>
              </w:rPr>
              <w:t xml:space="preserve"> L'expression de la fonction de transfert en boucle fermée </w:t>
            </w:r>
            <w:r w:rsidR="00FA3172" w:rsidRPr="00BE1AFB">
              <w:rPr>
                <w:rFonts w:ascii="Comic Sans MS" w:hAnsi="Comic Sans MS" w:cs="Calibri"/>
              </w:rPr>
              <w:t>se base</w:t>
            </w:r>
            <w:r w:rsidRPr="00BE1AFB">
              <w:rPr>
                <w:rFonts w:ascii="Comic Sans MS" w:hAnsi="Comic Sans MS" w:cs="Calibri"/>
              </w:rPr>
              <w:t xml:space="preserve"> forcément </w:t>
            </w:r>
            <w:r w:rsidR="00FA3172" w:rsidRPr="00BE1AFB">
              <w:rPr>
                <w:rFonts w:ascii="Comic Sans MS" w:hAnsi="Comic Sans MS" w:cs="Calibri"/>
              </w:rPr>
              <w:t xml:space="preserve">sur </w:t>
            </w:r>
            <w:r w:rsidRPr="00BE1AFB">
              <w:rPr>
                <w:rFonts w:ascii="Comic Sans MS" w:hAnsi="Comic Sans MS" w:cs="Calibri"/>
              </w:rPr>
              <w:t>un modèle de boucle ouverte linéaire.</w:t>
            </w:r>
          </w:p>
          <w:p w:rsidR="005E2090" w:rsidRPr="00BE1AFB" w:rsidRDefault="005E2090" w:rsidP="00BE1AFB">
            <w:pPr>
              <w:pStyle w:val="SansinterligneCar"/>
              <w:tabs>
                <w:tab w:val="left" w:pos="567"/>
                <w:tab w:val="right" w:leader="hyphen" w:pos="8505"/>
              </w:tabs>
              <w:rPr>
                <w:rFonts w:ascii="Comic Sans MS" w:hAnsi="Comic Sans MS"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543"/>
            </w:tblGrid>
            <w:tr w:rsidR="005E2090" w:rsidRPr="00151DD7" w:rsidTr="00BE1AFB">
              <w:tc>
                <w:tcPr>
                  <w:tcW w:w="2376" w:type="dxa"/>
                  <w:shd w:val="clear" w:color="auto" w:fill="EAF1DD"/>
                </w:tcPr>
                <w:p w:rsidR="005E2090" w:rsidRPr="00BE1AFB" w:rsidRDefault="005E2090" w:rsidP="00BE1AFB">
                  <w:pPr>
                    <w:pStyle w:val="SansinterligneCar"/>
                    <w:tabs>
                      <w:tab w:val="left" w:pos="567"/>
                      <w:tab w:val="right" w:leader="hyphen" w:pos="8505"/>
                    </w:tabs>
                    <w:jc w:val="center"/>
                    <w:rPr>
                      <w:rFonts w:ascii="Comic Sans MS" w:hAnsi="Comic Sans MS" w:cs="Calibri"/>
                      <w:b/>
                    </w:rPr>
                  </w:pPr>
                  <w:r w:rsidRPr="00BE1AFB">
                    <w:rPr>
                      <w:rFonts w:ascii="Comic Sans MS" w:hAnsi="Comic Sans MS" w:cs="Calibri"/>
                      <w:b/>
                    </w:rPr>
                    <w:t>Performance</w:t>
                  </w:r>
                </w:p>
                <w:p w:rsidR="005551AB" w:rsidRPr="00BE1AFB" w:rsidRDefault="005551AB" w:rsidP="00BE1AFB">
                  <w:pPr>
                    <w:pStyle w:val="SansinterligneCar"/>
                    <w:tabs>
                      <w:tab w:val="left" w:pos="567"/>
                      <w:tab w:val="right" w:leader="hyphen" w:pos="8505"/>
                    </w:tabs>
                    <w:jc w:val="center"/>
                    <w:rPr>
                      <w:rFonts w:ascii="Comic Sans MS" w:hAnsi="Comic Sans MS" w:cs="Calibri"/>
                      <w:b/>
                    </w:rPr>
                  </w:pPr>
                </w:p>
              </w:tc>
              <w:tc>
                <w:tcPr>
                  <w:tcW w:w="7543" w:type="dxa"/>
                  <w:shd w:val="clear" w:color="auto" w:fill="EAF1DD"/>
                </w:tcPr>
                <w:p w:rsidR="005E2090" w:rsidRPr="00BE1AFB" w:rsidRDefault="005E2090" w:rsidP="00BE1AFB">
                  <w:pPr>
                    <w:pStyle w:val="SansinterligneCar"/>
                    <w:tabs>
                      <w:tab w:val="left" w:pos="567"/>
                      <w:tab w:val="right" w:leader="hyphen" w:pos="8505"/>
                    </w:tabs>
                    <w:jc w:val="center"/>
                    <w:rPr>
                      <w:rFonts w:ascii="Comic Sans MS" w:hAnsi="Comic Sans MS" w:cs="Calibri"/>
                      <w:b/>
                    </w:rPr>
                  </w:pPr>
                  <w:r w:rsidRPr="00BE1AFB">
                    <w:rPr>
                      <w:rFonts w:ascii="Comic Sans MS" w:hAnsi="Comic Sans MS" w:cs="Calibri"/>
                      <w:b/>
                    </w:rPr>
                    <w:t>Effet d'une augmentation du gain de correcteur G</w:t>
                  </w:r>
                </w:p>
                <w:p w:rsidR="005E2090" w:rsidRPr="00BE1AFB" w:rsidRDefault="005E2090" w:rsidP="00BE1AFB">
                  <w:pPr>
                    <w:pStyle w:val="SansinterligneCar"/>
                    <w:tabs>
                      <w:tab w:val="left" w:pos="567"/>
                      <w:tab w:val="right" w:leader="hyphen" w:pos="8505"/>
                    </w:tabs>
                    <w:jc w:val="center"/>
                    <w:rPr>
                      <w:rFonts w:ascii="Comic Sans MS" w:hAnsi="Comic Sans MS" w:cs="Calibri"/>
                      <w:b/>
                    </w:rPr>
                  </w:pPr>
                </w:p>
              </w:tc>
            </w:tr>
            <w:tr w:rsidR="005E2090" w:rsidRPr="00151DD7" w:rsidTr="00BE1AFB">
              <w:tc>
                <w:tcPr>
                  <w:tcW w:w="2376" w:type="dxa"/>
                  <w:shd w:val="clear" w:color="auto" w:fill="auto"/>
                </w:tcPr>
                <w:p w:rsidR="005E2090" w:rsidRPr="00BE1AFB" w:rsidRDefault="005E2090" w:rsidP="00BE1AFB">
                  <w:pPr>
                    <w:pStyle w:val="SansinterligneCar"/>
                    <w:tabs>
                      <w:tab w:val="left" w:pos="567"/>
                      <w:tab w:val="right" w:leader="hyphen" w:pos="8505"/>
                    </w:tabs>
                    <w:jc w:val="center"/>
                    <w:rPr>
                      <w:rFonts w:ascii="Comic Sans MS" w:hAnsi="Comic Sans MS" w:cs="Calibri"/>
                    </w:rPr>
                  </w:pPr>
                  <w:r w:rsidRPr="00BE1AFB">
                    <w:rPr>
                      <w:rFonts w:ascii="Comic Sans MS" w:hAnsi="Comic Sans MS" w:cs="Calibri"/>
                    </w:rPr>
                    <w:t>Stabilité</w:t>
                  </w:r>
                </w:p>
              </w:tc>
              <w:tc>
                <w:tcPr>
                  <w:tcW w:w="7543" w:type="dxa"/>
                  <w:shd w:val="clear" w:color="auto" w:fill="auto"/>
                </w:tcPr>
                <w:p w:rsidR="005E2090" w:rsidRPr="00BE1AFB" w:rsidRDefault="005E2090" w:rsidP="00BE1AFB">
                  <w:pPr>
                    <w:pStyle w:val="SansinterligneCar"/>
                    <w:tabs>
                      <w:tab w:val="left" w:pos="567"/>
                      <w:tab w:val="right" w:leader="hyphen" w:pos="8505"/>
                    </w:tabs>
                    <w:rPr>
                      <w:rFonts w:ascii="Comic Sans MS" w:hAnsi="Comic Sans MS" w:cs="Calibri"/>
                    </w:rPr>
                  </w:pPr>
                  <w:r w:rsidRPr="00BE1AFB">
                    <w:rPr>
                      <w:rFonts w:ascii="Comic Sans MS" w:hAnsi="Comic Sans MS" w:cs="Calibri"/>
                    </w:rPr>
                    <w:t>Les pôles de la boucle fermée sont toujours à partie réelle strictement négative (tous les coefficients du dénominateur sont str</w:t>
                  </w:r>
                  <w:r w:rsidR="005F2DB0">
                    <w:rPr>
                      <w:rFonts w:ascii="Comic Sans MS" w:hAnsi="Comic Sans MS" w:cs="Calibri"/>
                    </w:rPr>
                    <w:t>ictement de même signe) : l</w:t>
                  </w:r>
                  <w:r w:rsidRPr="00BE1AFB">
                    <w:rPr>
                      <w:rFonts w:ascii="Comic Sans MS" w:hAnsi="Comic Sans MS" w:cs="Calibri"/>
                    </w:rPr>
                    <w:t>'asservissement est toujours stable.</w:t>
                  </w:r>
                </w:p>
              </w:tc>
            </w:tr>
            <w:tr w:rsidR="005E2090" w:rsidRPr="00151DD7" w:rsidTr="00BE1AFB">
              <w:tc>
                <w:tcPr>
                  <w:tcW w:w="2376" w:type="dxa"/>
                  <w:shd w:val="clear" w:color="auto" w:fill="auto"/>
                </w:tcPr>
                <w:p w:rsidR="005E2090" w:rsidRPr="00BE1AFB" w:rsidRDefault="005E2090" w:rsidP="00BE1AFB">
                  <w:pPr>
                    <w:pStyle w:val="SansinterligneCar"/>
                    <w:tabs>
                      <w:tab w:val="left" w:pos="567"/>
                      <w:tab w:val="right" w:leader="hyphen" w:pos="8505"/>
                    </w:tabs>
                    <w:jc w:val="center"/>
                    <w:rPr>
                      <w:rFonts w:ascii="Comic Sans MS" w:hAnsi="Comic Sans MS" w:cs="Calibri"/>
                    </w:rPr>
                  </w:pPr>
                  <w:r w:rsidRPr="00BE1AFB">
                    <w:rPr>
                      <w:rFonts w:ascii="Comic Sans MS" w:hAnsi="Comic Sans MS" w:cs="Calibri"/>
                    </w:rPr>
                    <w:t>Amortissement</w:t>
                  </w:r>
                </w:p>
              </w:tc>
              <w:tc>
                <w:tcPr>
                  <w:tcW w:w="7543" w:type="dxa"/>
                  <w:shd w:val="clear" w:color="auto" w:fill="auto"/>
                </w:tcPr>
                <w:p w:rsidR="005E2090" w:rsidRPr="00BE1AFB" w:rsidRDefault="005E2090" w:rsidP="00BE1AFB">
                  <w:pPr>
                    <w:pStyle w:val="SansinterligneCar"/>
                    <w:tabs>
                      <w:tab w:val="left" w:pos="567"/>
                      <w:tab w:val="right" w:leader="hyphen" w:pos="8505"/>
                    </w:tabs>
                    <w:rPr>
                      <w:rFonts w:ascii="Comic Sans MS" w:hAnsi="Comic Sans MS" w:cs="Calibri"/>
                    </w:rPr>
                  </w:pPr>
                  <w:r w:rsidRPr="00BE1AFB">
                    <w:rPr>
                      <w:rFonts w:ascii="Comic Sans MS" w:hAnsi="Comic Sans MS" w:cs="Calibri"/>
                    </w:rPr>
                    <w:t>ζ</w:t>
                  </w:r>
                  <w:r w:rsidRPr="00BE1AFB">
                    <w:rPr>
                      <w:rFonts w:ascii="Comic Sans MS" w:hAnsi="Comic Sans MS" w:cs="Calibri"/>
                      <w:vertAlign w:val="subscript"/>
                    </w:rPr>
                    <w:t>bf</w:t>
                  </w:r>
                  <w:r w:rsidRPr="00BE1AFB">
                    <w:rPr>
                      <w:rFonts w:ascii="Comic Sans MS" w:hAnsi="Comic Sans MS" w:cs="Calibri"/>
                    </w:rPr>
                    <w:t xml:space="preserve"> diminue lorsque G augmente : l'amortissement diminue.</w:t>
                  </w:r>
                </w:p>
              </w:tc>
            </w:tr>
            <w:tr w:rsidR="005E2090" w:rsidRPr="00151DD7" w:rsidTr="00BE1AFB">
              <w:tc>
                <w:tcPr>
                  <w:tcW w:w="2376" w:type="dxa"/>
                  <w:shd w:val="clear" w:color="auto" w:fill="auto"/>
                </w:tcPr>
                <w:p w:rsidR="005E2090" w:rsidRPr="00BE1AFB" w:rsidRDefault="005E2090" w:rsidP="00BE1AFB">
                  <w:pPr>
                    <w:pStyle w:val="SansinterligneCar"/>
                    <w:tabs>
                      <w:tab w:val="left" w:pos="567"/>
                      <w:tab w:val="right" w:leader="hyphen" w:pos="8505"/>
                    </w:tabs>
                    <w:jc w:val="center"/>
                    <w:rPr>
                      <w:rFonts w:ascii="Comic Sans MS" w:hAnsi="Comic Sans MS" w:cs="Calibri"/>
                    </w:rPr>
                  </w:pPr>
                  <w:r w:rsidRPr="00BE1AFB">
                    <w:rPr>
                      <w:rFonts w:ascii="Comic Sans MS" w:hAnsi="Comic Sans MS" w:cs="Calibri"/>
                    </w:rPr>
                    <w:t>Rapidité</w:t>
                  </w:r>
                </w:p>
              </w:tc>
              <w:tc>
                <w:tcPr>
                  <w:tcW w:w="7543" w:type="dxa"/>
                  <w:shd w:val="clear" w:color="auto" w:fill="auto"/>
                </w:tcPr>
                <w:p w:rsidR="005E2090" w:rsidRPr="00BE1AFB" w:rsidRDefault="005E2090" w:rsidP="00BE1AFB">
                  <w:pPr>
                    <w:pStyle w:val="SansinterligneCar"/>
                    <w:tabs>
                      <w:tab w:val="left" w:pos="567"/>
                      <w:tab w:val="right" w:leader="hyphen" w:pos="8505"/>
                    </w:tabs>
                    <w:rPr>
                      <w:rFonts w:ascii="Comic Sans MS" w:hAnsi="Comic Sans MS" w:cs="Calibri"/>
                    </w:rPr>
                  </w:pPr>
                  <w:r w:rsidRPr="00BE1AFB">
                    <w:rPr>
                      <w:rFonts w:ascii="Comic Sans MS" w:hAnsi="Comic Sans MS" w:cs="Calibri"/>
                    </w:rPr>
                    <w:t>La pulsation propre non amortie ω</w:t>
                  </w:r>
                  <w:r w:rsidRPr="00BE1AFB">
                    <w:rPr>
                      <w:rFonts w:ascii="Comic Sans MS" w:hAnsi="Comic Sans MS" w:cs="Calibri"/>
                      <w:vertAlign w:val="subscript"/>
                    </w:rPr>
                    <w:t>nbf</w:t>
                  </w:r>
                  <w:r w:rsidRPr="00BE1AFB">
                    <w:rPr>
                      <w:rFonts w:ascii="Comic Sans MS" w:hAnsi="Comic Sans MS" w:cs="Calibri"/>
                    </w:rPr>
                    <w:t xml:space="preserve"> augmente lorsque le gain G augmente : La rapidité (au sens vivacité) augmente avec G.</w:t>
                  </w:r>
                </w:p>
              </w:tc>
            </w:tr>
            <w:tr w:rsidR="005E2090" w:rsidRPr="00151DD7" w:rsidTr="00BE1AFB">
              <w:tc>
                <w:tcPr>
                  <w:tcW w:w="2376" w:type="dxa"/>
                  <w:shd w:val="clear" w:color="auto" w:fill="auto"/>
                </w:tcPr>
                <w:p w:rsidR="005E2090" w:rsidRPr="00BE1AFB" w:rsidRDefault="005E2090" w:rsidP="00BE1AFB">
                  <w:pPr>
                    <w:pStyle w:val="SansinterligneCar"/>
                    <w:tabs>
                      <w:tab w:val="left" w:pos="567"/>
                      <w:tab w:val="right" w:leader="hyphen" w:pos="8505"/>
                    </w:tabs>
                    <w:jc w:val="center"/>
                    <w:rPr>
                      <w:rFonts w:ascii="Comic Sans MS" w:hAnsi="Comic Sans MS" w:cs="Calibri"/>
                    </w:rPr>
                  </w:pPr>
                  <w:r w:rsidRPr="00BE1AFB">
                    <w:rPr>
                      <w:rFonts w:ascii="Comic Sans MS" w:hAnsi="Comic Sans MS" w:cs="Calibri"/>
                    </w:rPr>
                    <w:t>Précision</w:t>
                  </w:r>
                </w:p>
              </w:tc>
              <w:tc>
                <w:tcPr>
                  <w:tcW w:w="7543" w:type="dxa"/>
                  <w:shd w:val="clear" w:color="auto" w:fill="auto"/>
                </w:tcPr>
                <w:p w:rsidR="005E2090" w:rsidRPr="00BE1AFB" w:rsidRDefault="005E2090" w:rsidP="00BE1AFB">
                  <w:pPr>
                    <w:pStyle w:val="SansinterligneCar"/>
                    <w:keepNext/>
                    <w:tabs>
                      <w:tab w:val="left" w:pos="567"/>
                      <w:tab w:val="right" w:leader="hyphen" w:pos="8505"/>
                    </w:tabs>
                    <w:rPr>
                      <w:rFonts w:ascii="Comic Sans MS" w:hAnsi="Comic Sans MS" w:cs="Calibri"/>
                    </w:rPr>
                  </w:pPr>
                  <w:r w:rsidRPr="00BE1AFB">
                    <w:rPr>
                      <w:rFonts w:ascii="Comic Sans MS" w:hAnsi="Comic Sans MS" w:cs="Calibri"/>
                    </w:rPr>
                    <w:t>K</w:t>
                  </w:r>
                  <w:r w:rsidRPr="00BE1AFB">
                    <w:rPr>
                      <w:rFonts w:ascii="Comic Sans MS" w:hAnsi="Comic Sans MS" w:cs="Calibri"/>
                      <w:vertAlign w:val="subscript"/>
                    </w:rPr>
                    <w:t>bf</w:t>
                  </w:r>
                  <w:r w:rsidRPr="00BE1AFB">
                    <w:rPr>
                      <w:rFonts w:ascii="Comic Sans MS" w:hAnsi="Comic Sans MS" w:cs="Calibri"/>
                    </w:rPr>
                    <w:t xml:space="preserve"> = 1 : l'asservissement est précis pour des entrées indicielles. (Raisonnement valable car retour est unitaire)</w:t>
                  </w:r>
                </w:p>
              </w:tc>
            </w:tr>
          </w:tbl>
          <w:p w:rsidR="005E2090" w:rsidRPr="00BE1AFB" w:rsidRDefault="005E2090" w:rsidP="00BE1AFB">
            <w:pPr>
              <w:tabs>
                <w:tab w:val="num" w:pos="1276"/>
              </w:tabs>
              <w:spacing w:line="240" w:lineRule="auto"/>
              <w:rPr>
                <w:rFonts w:cs="Arial"/>
                <w:bCs/>
              </w:rPr>
            </w:pPr>
          </w:p>
        </w:tc>
      </w:tr>
    </w:tbl>
    <w:p w:rsidR="00C20878" w:rsidRPr="00D91033" w:rsidRDefault="00C20878" w:rsidP="00C20878">
      <w:pPr>
        <w:spacing w:line="240" w:lineRule="auto"/>
        <w:rPr>
          <w:rFonts w:eastAsia="Times New Roman" w:cs="Arial"/>
          <w:lang w:eastAsia="fr-FR"/>
        </w:rPr>
      </w:pPr>
    </w:p>
    <w:p w:rsidR="00A15804" w:rsidRDefault="00A15804" w:rsidP="00C20878">
      <w:pPr>
        <w:spacing w:line="240" w:lineRule="auto"/>
        <w:rPr>
          <w:rFonts w:eastAsia="Times New Roman" w:cs="Arial"/>
          <w:lang w:eastAsia="fr-FR"/>
        </w:rPr>
      </w:pPr>
    </w:p>
    <w:p w:rsidR="0014042D" w:rsidRDefault="0014042D" w:rsidP="00C20878">
      <w:pPr>
        <w:spacing w:line="240" w:lineRule="auto"/>
        <w:rPr>
          <w:rFonts w:eastAsia="Times New Roman" w:cs="Arial"/>
          <w:lang w:eastAsia="fr-FR"/>
        </w:rPr>
      </w:pPr>
    </w:p>
    <w:p w:rsidR="00644429" w:rsidRDefault="00644429" w:rsidP="00C20878">
      <w:pPr>
        <w:spacing w:line="240" w:lineRule="auto"/>
        <w:rPr>
          <w:rFonts w:eastAsia="Times New Roman" w:cs="Arial"/>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8602"/>
        <w:gridCol w:w="1557"/>
      </w:tblGrid>
      <w:tr w:rsidR="00A15804" w:rsidRPr="000C275B" w:rsidTr="0046306D">
        <w:trPr>
          <w:tblHeader/>
        </w:trPr>
        <w:tc>
          <w:tcPr>
            <w:tcW w:w="8602" w:type="dxa"/>
            <w:tcBorders>
              <w:top w:val="single" w:sz="18" w:space="0" w:color="C00000"/>
              <w:left w:val="single" w:sz="36" w:space="0" w:color="C00000"/>
              <w:bottom w:val="single" w:sz="18" w:space="0" w:color="C00000"/>
              <w:right w:val="single" w:sz="18" w:space="0" w:color="C00000"/>
            </w:tcBorders>
            <w:shd w:val="clear" w:color="auto" w:fill="FACECE"/>
            <w:vAlign w:val="bottom"/>
          </w:tcPr>
          <w:p w:rsidR="00A15804" w:rsidRPr="00BE1AFB" w:rsidRDefault="00A15804" w:rsidP="00BE1AFB">
            <w:pPr>
              <w:jc w:val="center"/>
              <w:rPr>
                <w:rFonts w:eastAsia="Calibri"/>
                <w:b/>
                <w:caps/>
                <w:color w:val="C00000"/>
              </w:rPr>
            </w:pPr>
            <w:bookmarkStart w:id="2" w:name="_GoBack"/>
            <w:bookmarkEnd w:id="2"/>
            <w:r w:rsidRPr="00BE1AFB">
              <w:rPr>
                <w:b/>
                <w:caps/>
                <w:color w:val="C00000"/>
              </w:rPr>
              <w:lastRenderedPageBreak/>
              <w:t>Analystes Modélisateurs</w:t>
            </w:r>
            <w:r w:rsidR="00F7745B" w:rsidRPr="00BE1AFB">
              <w:rPr>
                <w:b/>
                <w:caps/>
                <w:color w:val="C00000"/>
              </w:rPr>
              <w:t xml:space="preserve"> : </w:t>
            </w:r>
            <w:r w:rsidR="00F7745B" w:rsidRPr="00BE1AFB">
              <w:rPr>
                <w:rFonts w:cs="Comic Sans MS"/>
                <w:b/>
                <w:bCs/>
                <w:color w:val="C00000"/>
                <w:lang w:eastAsia="fr-FR"/>
              </w:rPr>
              <w:t>simulation de l'effet du gain proportionnel</w:t>
            </w:r>
          </w:p>
        </w:tc>
        <w:tc>
          <w:tcPr>
            <w:tcW w:w="1557" w:type="dxa"/>
            <w:tcBorders>
              <w:left w:val="single" w:sz="18" w:space="0" w:color="C00000"/>
            </w:tcBorders>
            <w:shd w:val="clear" w:color="auto" w:fill="auto"/>
          </w:tcPr>
          <w:p w:rsidR="00A15804" w:rsidRPr="00BE1AFB" w:rsidRDefault="00A15804" w:rsidP="00C10DD7">
            <w:pPr>
              <w:rPr>
                <w:rFonts w:eastAsia="Calibri"/>
                <w:b/>
                <w:caps/>
              </w:rPr>
            </w:pPr>
          </w:p>
        </w:tc>
      </w:tr>
      <w:tr w:rsidR="00A15804" w:rsidRPr="000C275B" w:rsidTr="0046306D">
        <w:tc>
          <w:tcPr>
            <w:tcW w:w="10159" w:type="dxa"/>
            <w:gridSpan w:val="2"/>
            <w:tcBorders>
              <w:left w:val="single" w:sz="36" w:space="0" w:color="C00000"/>
              <w:bottom w:val="nil"/>
            </w:tcBorders>
            <w:shd w:val="clear" w:color="auto" w:fill="auto"/>
          </w:tcPr>
          <w:p w:rsidR="002004E1" w:rsidRDefault="002004E1" w:rsidP="00BE1AFB">
            <w:pPr>
              <w:pBdr>
                <w:left w:val="single" w:sz="36" w:space="4" w:color="C00000"/>
              </w:pBdr>
              <w:tabs>
                <w:tab w:val="left" w:pos="426"/>
              </w:tabs>
            </w:pPr>
          </w:p>
          <w:p w:rsidR="00A15804" w:rsidRDefault="00D91033" w:rsidP="00BE1AFB">
            <w:pPr>
              <w:tabs>
                <w:tab w:val="num" w:pos="1276"/>
              </w:tabs>
              <w:spacing w:line="240" w:lineRule="auto"/>
              <w:jc w:val="both"/>
            </w:pPr>
            <w:r>
              <w:t>On utilise ici Control'Drive en mode hors ligne (</w:t>
            </w:r>
            <w:r w:rsidR="005F2DB0">
              <w:t>pas forcément</w:t>
            </w:r>
            <w:r>
              <w:t xml:space="preserve"> connecté à Control'X)</w:t>
            </w:r>
            <w:r w:rsidR="00EF669D">
              <w:t>. On travaille dans l'onglet "Synthèse correcteur"</w:t>
            </w:r>
            <w:r w:rsidR="005E2090">
              <w:t xml:space="preserve">. </w:t>
            </w:r>
          </w:p>
          <w:p w:rsidR="005E2090" w:rsidRDefault="005E2090" w:rsidP="00BE1AFB">
            <w:pPr>
              <w:tabs>
                <w:tab w:val="num" w:pos="1276"/>
              </w:tabs>
              <w:spacing w:line="240" w:lineRule="auto"/>
              <w:jc w:val="both"/>
            </w:pPr>
          </w:p>
          <w:p w:rsidR="00644A2C" w:rsidRDefault="00644A2C" w:rsidP="00BE1AFB">
            <w:pPr>
              <w:tabs>
                <w:tab w:val="num" w:pos="1276"/>
              </w:tabs>
              <w:spacing w:line="240" w:lineRule="auto"/>
              <w:jc w:val="both"/>
            </w:pPr>
            <w:r>
              <w:t xml:space="preserve">Le but </w:t>
            </w:r>
            <w:r w:rsidR="00431629">
              <w:t xml:space="preserve">de cette partie </w:t>
            </w:r>
            <w:r>
              <w:t xml:space="preserve">est de valider par simulation numérique l'influence </w:t>
            </w:r>
            <w:r w:rsidR="00431629">
              <w:t xml:space="preserve">qualitative </w:t>
            </w:r>
            <w:r w:rsidR="00720C92">
              <w:t>du</w:t>
            </w:r>
            <w:r>
              <w:t xml:space="preserve"> correcteur proportionnel sur les quatre performances du système asservi</w:t>
            </w:r>
            <w:r w:rsidR="0014042D">
              <w:t xml:space="preserve"> (stabilité,</w:t>
            </w:r>
            <w:r w:rsidR="00720C92">
              <w:t xml:space="preserve"> </w:t>
            </w:r>
            <w:r w:rsidR="0014042D">
              <w:t>amortissement, rapidité et précision).</w:t>
            </w:r>
          </w:p>
          <w:p w:rsidR="00644A2C" w:rsidRDefault="00644A2C" w:rsidP="00BE1AFB">
            <w:pPr>
              <w:tabs>
                <w:tab w:val="num" w:pos="1276"/>
              </w:tabs>
              <w:spacing w:line="240" w:lineRule="auto"/>
              <w:jc w:val="both"/>
            </w:pPr>
          </w:p>
          <w:p w:rsidR="005E2090" w:rsidRPr="00BE1AFB" w:rsidRDefault="005E2090" w:rsidP="00BE1AFB">
            <w:pPr>
              <w:jc w:val="both"/>
              <w:rPr>
                <w:bCs/>
              </w:rPr>
            </w:pPr>
            <w:r w:rsidRPr="00BE1AFB">
              <w:rPr>
                <w:bCs/>
              </w:rPr>
              <w:t xml:space="preserve">On </w:t>
            </w:r>
            <w:r w:rsidRPr="00BE1AFB">
              <w:rPr>
                <w:bCs/>
                <w:noProof/>
              </w:rPr>
              <w:t>parcourra</w:t>
            </w:r>
            <w:r w:rsidRPr="00BE1AFB">
              <w:rPr>
                <w:bCs/>
              </w:rPr>
              <w:t xml:space="preserve"> </w:t>
            </w:r>
            <w:r w:rsidR="00431629" w:rsidRPr="00BE1AFB">
              <w:rPr>
                <w:bCs/>
              </w:rPr>
              <w:t xml:space="preserve">pour cela </w:t>
            </w:r>
            <w:r w:rsidRPr="00BE1AFB">
              <w:rPr>
                <w:bCs/>
              </w:rPr>
              <w:t xml:space="preserve">les sous-onglets : </w:t>
            </w:r>
          </w:p>
          <w:p w:rsidR="005E2090" w:rsidRPr="00BE1AFB" w:rsidRDefault="005E2090" w:rsidP="00BE1AFB">
            <w:pPr>
              <w:jc w:val="both"/>
              <w:rPr>
                <w:bCs/>
              </w:rPr>
            </w:pPr>
            <w:r w:rsidRPr="00BE1AFB">
              <w:rPr>
                <w:bCs/>
              </w:rPr>
              <w:t xml:space="preserve">- "Modèle linéaire" pour spécifier le modèle linéaire </w:t>
            </w:r>
            <w:r w:rsidR="00644A2C" w:rsidRPr="00BE1AFB">
              <w:rPr>
                <w:bCs/>
              </w:rPr>
              <w:t>mis en place</w:t>
            </w:r>
          </w:p>
          <w:p w:rsidR="005E2090" w:rsidRPr="00BE1AFB" w:rsidRDefault="005E2090" w:rsidP="00BE1AFB">
            <w:pPr>
              <w:jc w:val="both"/>
              <w:rPr>
                <w:bCs/>
              </w:rPr>
            </w:pPr>
            <w:r w:rsidRPr="00BE1AFB">
              <w:rPr>
                <w:bCs/>
              </w:rPr>
              <w:t>- "Aspect temporel linéaire" pour visualiser les réponses temporelles avec ou sans correction,</w:t>
            </w:r>
          </w:p>
          <w:p w:rsidR="005E2090" w:rsidRPr="00BE1AFB" w:rsidRDefault="005E2090" w:rsidP="00BE1AFB">
            <w:pPr>
              <w:jc w:val="both"/>
              <w:rPr>
                <w:bCs/>
              </w:rPr>
            </w:pPr>
            <w:r w:rsidRPr="00BE1AFB">
              <w:rPr>
                <w:bCs/>
              </w:rPr>
              <w:t>- "Aspect fréquentiel linéaire" pour caler le correcteur</w:t>
            </w:r>
          </w:p>
          <w:p w:rsidR="005E2090" w:rsidRPr="00BE1AFB" w:rsidRDefault="005E2090" w:rsidP="00BE1AFB">
            <w:pPr>
              <w:jc w:val="both"/>
              <w:rPr>
                <w:bCs/>
              </w:rPr>
            </w:pPr>
            <w:r w:rsidRPr="00BE1AFB">
              <w:rPr>
                <w:bCs/>
              </w:rPr>
              <w:t>- "Aspect temporel non linéaire" pour prévoir le comportement sur la base d'un modèle non linéaire</w:t>
            </w:r>
          </w:p>
          <w:p w:rsidR="00644A2C" w:rsidRPr="00BE1AFB" w:rsidRDefault="00644A2C" w:rsidP="00BE1AFB">
            <w:pPr>
              <w:jc w:val="both"/>
              <w:rPr>
                <w:bCs/>
              </w:rPr>
            </w:pPr>
          </w:p>
          <w:p w:rsidR="005E2090" w:rsidRDefault="00B81DFF" w:rsidP="00B81DFF">
            <w:pPr>
              <w:tabs>
                <w:tab w:val="num" w:pos="1276"/>
              </w:tabs>
              <w:spacing w:line="240" w:lineRule="auto"/>
              <w:jc w:val="center"/>
            </w:pPr>
            <w:r>
              <w:object w:dxaOrig="9509" w:dyaOrig="7298">
                <v:shape id="_x0000_i1036" type="#_x0000_t75" style="width:476.4pt;height:364.95pt" o:ole="">
                  <v:imagedata r:id="rId31" o:title=""/>
                </v:shape>
                <o:OLEObject Type="Embed" ProgID="Visio.Drawing.11" ShapeID="_x0000_i1036" DrawAspect="Content" ObjectID="_1683360951" r:id="rId32"/>
              </w:object>
            </w:r>
          </w:p>
          <w:p w:rsidR="005E2090" w:rsidRPr="002004E1" w:rsidRDefault="005E2090" w:rsidP="00BE1AFB">
            <w:pPr>
              <w:tabs>
                <w:tab w:val="num" w:pos="1276"/>
              </w:tabs>
              <w:spacing w:line="240" w:lineRule="auto"/>
              <w:jc w:val="both"/>
            </w:pPr>
          </w:p>
        </w:tc>
      </w:tr>
    </w:tbl>
    <w:p w:rsidR="00720C92" w:rsidRDefault="00720C92" w:rsidP="00720C92">
      <w:pPr>
        <w:rPr>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9878"/>
        <w:gridCol w:w="281"/>
      </w:tblGrid>
      <w:tr w:rsidR="00A15804" w:rsidTr="00B81DFF">
        <w:trPr>
          <w:tblHeader/>
        </w:trPr>
        <w:tc>
          <w:tcPr>
            <w:tcW w:w="9878" w:type="dxa"/>
            <w:tcBorders>
              <w:top w:val="single" w:sz="18" w:space="0" w:color="0070C0"/>
              <w:left w:val="single" w:sz="36" w:space="0" w:color="0070C0"/>
              <w:bottom w:val="single" w:sz="18" w:space="0" w:color="0070C0"/>
              <w:right w:val="single" w:sz="18" w:space="0" w:color="0070C0"/>
            </w:tcBorders>
            <w:shd w:val="clear" w:color="auto" w:fill="B8CCE4"/>
            <w:vAlign w:val="bottom"/>
          </w:tcPr>
          <w:p w:rsidR="00A15804" w:rsidRPr="00BE1AFB" w:rsidRDefault="00A15804" w:rsidP="00BE1AFB">
            <w:pPr>
              <w:jc w:val="center"/>
              <w:rPr>
                <w:rFonts w:eastAsia="Calibri"/>
                <w:b/>
                <w:caps/>
                <w:color w:val="365F91"/>
              </w:rPr>
            </w:pPr>
            <w:r w:rsidRPr="00BE1AFB">
              <w:rPr>
                <w:b/>
                <w:caps/>
                <w:color w:val="365F91"/>
              </w:rPr>
              <w:lastRenderedPageBreak/>
              <w:t>Analystes experimentateurs</w:t>
            </w:r>
            <w:r w:rsidR="00F7745B" w:rsidRPr="00BE1AFB">
              <w:rPr>
                <w:b/>
                <w:caps/>
                <w:color w:val="365F91"/>
              </w:rPr>
              <w:t xml:space="preserve"> : </w:t>
            </w:r>
            <w:r w:rsidR="00F7745B" w:rsidRPr="00BE1AFB">
              <w:rPr>
                <w:rFonts w:cs="Comic Sans MS"/>
                <w:b/>
                <w:bCs/>
                <w:color w:val="365F91"/>
                <w:lang w:eastAsia="fr-FR"/>
              </w:rPr>
              <w:t xml:space="preserve">validation des modèles de boucle ouverte </w:t>
            </w:r>
            <w:r w:rsidR="003D154C" w:rsidRPr="00BE1AFB">
              <w:rPr>
                <w:rFonts w:cs="Comic Sans MS"/>
                <w:b/>
                <w:bCs/>
                <w:color w:val="365F91"/>
                <w:lang w:eastAsia="fr-FR"/>
              </w:rPr>
              <w:t xml:space="preserve">et </w:t>
            </w:r>
            <w:r w:rsidR="00B81DFF">
              <w:rPr>
                <w:rFonts w:cs="Comic Sans MS"/>
                <w:b/>
                <w:bCs/>
                <w:color w:val="365F91"/>
                <w:lang w:eastAsia="fr-FR"/>
              </w:rPr>
              <w:t>fermée</w:t>
            </w:r>
          </w:p>
        </w:tc>
        <w:tc>
          <w:tcPr>
            <w:tcW w:w="281" w:type="dxa"/>
            <w:tcBorders>
              <w:left w:val="single" w:sz="18" w:space="0" w:color="0070C0"/>
            </w:tcBorders>
            <w:shd w:val="clear" w:color="auto" w:fill="auto"/>
          </w:tcPr>
          <w:p w:rsidR="00A15804" w:rsidRPr="00BE1AFB" w:rsidRDefault="00A15804" w:rsidP="00C10DD7">
            <w:pPr>
              <w:rPr>
                <w:rFonts w:eastAsia="Calibri"/>
                <w:b/>
                <w:caps/>
                <w:color w:val="00B050"/>
              </w:rPr>
            </w:pPr>
          </w:p>
        </w:tc>
      </w:tr>
      <w:tr w:rsidR="00A15804" w:rsidTr="00B81DFF">
        <w:tc>
          <w:tcPr>
            <w:tcW w:w="10159" w:type="dxa"/>
            <w:gridSpan w:val="2"/>
            <w:tcBorders>
              <w:left w:val="single" w:sz="36" w:space="0" w:color="0070C0"/>
              <w:bottom w:val="nil"/>
            </w:tcBorders>
            <w:shd w:val="clear" w:color="auto" w:fill="auto"/>
          </w:tcPr>
          <w:p w:rsidR="00D91033" w:rsidRPr="00BE1AFB" w:rsidRDefault="00D91033" w:rsidP="00BE1AFB">
            <w:pPr>
              <w:pBdr>
                <w:left w:val="single" w:sz="36" w:space="4" w:color="0070C0"/>
              </w:pBdr>
              <w:spacing w:line="240" w:lineRule="auto"/>
              <w:ind w:right="-2"/>
              <w:jc w:val="both"/>
              <w:rPr>
                <w:rFonts w:cs="Arial"/>
                <w:bCs/>
              </w:rPr>
            </w:pPr>
          </w:p>
          <w:p w:rsidR="00482283" w:rsidRPr="00BE1AFB" w:rsidRDefault="00431629" w:rsidP="00BE1AFB">
            <w:pPr>
              <w:pBdr>
                <w:left w:val="single" w:sz="36" w:space="4" w:color="00B050"/>
              </w:pBdr>
              <w:tabs>
                <w:tab w:val="left" w:pos="0"/>
              </w:tabs>
              <w:spacing w:line="240" w:lineRule="auto"/>
              <w:ind w:right="-2"/>
              <w:jc w:val="both"/>
              <w:rPr>
                <w:rFonts w:cs="Arial"/>
                <w:bCs/>
              </w:rPr>
            </w:pPr>
            <w:r>
              <w:t>Le but de cette partie est de valider</w:t>
            </w:r>
            <w:r w:rsidRPr="00BE1AFB">
              <w:rPr>
                <w:rFonts w:cs="Arial"/>
                <w:bCs/>
              </w:rPr>
              <w:t xml:space="preserve"> </w:t>
            </w:r>
            <w:r w:rsidR="00482283" w:rsidRPr="00BE1AFB">
              <w:rPr>
                <w:rFonts w:cs="Arial"/>
                <w:bCs/>
              </w:rPr>
              <w:t xml:space="preserve">le modèle de boucle ouverte </w:t>
            </w:r>
            <w:r w:rsidR="00FB05B4" w:rsidRPr="00BE1AFB">
              <w:rPr>
                <w:rFonts w:cs="Arial"/>
                <w:bCs/>
              </w:rPr>
              <w:t>puis</w:t>
            </w:r>
            <w:r w:rsidR="00482283" w:rsidRPr="00BE1AFB">
              <w:rPr>
                <w:rFonts w:cs="Arial"/>
                <w:bCs/>
              </w:rPr>
              <w:t xml:space="preserve"> le modèle de boucle fermée qui en découle. Il ne s'agit ici que de rappels puisque cela a déjà été effectué dans le TP qui a conduit à mettre en place </w:t>
            </w:r>
            <w:r w:rsidR="00496B5E" w:rsidRPr="00BE1AFB">
              <w:rPr>
                <w:rFonts w:cs="Arial"/>
                <w:bCs/>
              </w:rPr>
              <w:t>le</w:t>
            </w:r>
            <w:r w:rsidR="00482283" w:rsidRPr="00BE1AFB">
              <w:rPr>
                <w:rFonts w:cs="Arial"/>
                <w:bCs/>
              </w:rPr>
              <w:t xml:space="preserve"> modèle</w:t>
            </w:r>
            <w:r w:rsidR="00496B5E" w:rsidRPr="00BE1AFB">
              <w:rPr>
                <w:rFonts w:cs="Arial"/>
                <w:bCs/>
              </w:rPr>
              <w:t xml:space="preserve"> de boucle ouverte</w:t>
            </w:r>
            <w:r w:rsidR="00482283" w:rsidRPr="00BE1AFB">
              <w:rPr>
                <w:rFonts w:cs="Arial"/>
                <w:bCs/>
              </w:rPr>
              <w:t>.</w:t>
            </w:r>
          </w:p>
          <w:p w:rsidR="00482283" w:rsidRPr="00BE1AFB" w:rsidRDefault="00482283" w:rsidP="00BE1AFB">
            <w:pPr>
              <w:pBdr>
                <w:left w:val="single" w:sz="36" w:space="4" w:color="00B050"/>
              </w:pBdr>
              <w:tabs>
                <w:tab w:val="left" w:pos="0"/>
              </w:tabs>
              <w:spacing w:line="240" w:lineRule="auto"/>
              <w:ind w:right="-2"/>
              <w:jc w:val="both"/>
              <w:rPr>
                <w:rFonts w:cs="Arial"/>
                <w:bCs/>
              </w:rPr>
            </w:pPr>
          </w:p>
          <w:p w:rsidR="009F3DB3" w:rsidRPr="00BE1AFB" w:rsidRDefault="009F3DB3" w:rsidP="00BE1AFB">
            <w:pPr>
              <w:jc w:val="both"/>
              <w:rPr>
                <w:bCs/>
              </w:rPr>
            </w:pPr>
            <w:r w:rsidRPr="00BE1AFB">
              <w:rPr>
                <w:bCs/>
              </w:rPr>
              <w:t>On se place dans l'onglet "</w:t>
            </w:r>
            <w:r w:rsidR="00496B5E" w:rsidRPr="00BE1AFB">
              <w:rPr>
                <w:bCs/>
              </w:rPr>
              <w:t>Identification</w:t>
            </w:r>
            <w:r w:rsidR="0014042D" w:rsidRPr="00BE1AFB">
              <w:rPr>
                <w:bCs/>
              </w:rPr>
              <w:t xml:space="preserve"> / Simulation</w:t>
            </w:r>
            <w:r w:rsidR="00496B5E" w:rsidRPr="00BE1AFB">
              <w:rPr>
                <w:bCs/>
              </w:rPr>
              <w:t>", "Temporelle non linéaire",</w:t>
            </w:r>
            <w:r w:rsidRPr="00BE1AFB">
              <w:rPr>
                <w:bCs/>
              </w:rPr>
              <w:t xml:space="preserve"> "Modèle 1" qui permet de comparer la réponse </w:t>
            </w:r>
            <w:r w:rsidR="00576AAA" w:rsidRPr="00BE1AFB">
              <w:rPr>
                <w:bCs/>
              </w:rPr>
              <w:t xml:space="preserve">souhaitée (la consigne), la réponse </w:t>
            </w:r>
            <w:r w:rsidRPr="00BE1AFB">
              <w:rPr>
                <w:bCs/>
              </w:rPr>
              <w:t xml:space="preserve">réelle, la réponse issue du modèle linéaire et celle issue du modèle non linéaire. </w:t>
            </w:r>
          </w:p>
          <w:p w:rsidR="009F3DB3" w:rsidRPr="00BE1AFB" w:rsidRDefault="009F3DB3" w:rsidP="00BE1AFB">
            <w:pPr>
              <w:jc w:val="both"/>
              <w:rPr>
                <w:bCs/>
              </w:rPr>
            </w:pPr>
          </w:p>
          <w:p w:rsidR="009F3DB3" w:rsidRPr="00BE1AFB" w:rsidRDefault="009F3DB3" w:rsidP="00BE1AFB">
            <w:pPr>
              <w:jc w:val="both"/>
              <w:rPr>
                <w:bCs/>
              </w:rPr>
            </w:pPr>
            <w:r w:rsidRPr="00BE1AFB">
              <w:rPr>
                <w:bCs/>
              </w:rPr>
              <w:t xml:space="preserve">Choisir un pilotage en boucle ouverte (Menu BO/BF) et réinitialiser la position du chariot (bouton rouge "Réinitialiser"). </w:t>
            </w:r>
            <w:r w:rsidR="00576AAA" w:rsidRPr="00BE1AFB">
              <w:rPr>
                <w:bCs/>
              </w:rPr>
              <w:t>L</w:t>
            </w:r>
            <w:r w:rsidRPr="00BE1AFB">
              <w:rPr>
                <w:bCs/>
              </w:rPr>
              <w:t xml:space="preserve">ancer un échelon de tension de commande </w:t>
            </w:r>
            <w:r w:rsidRPr="00BE1AFB">
              <w:rPr>
                <w:rFonts w:cs="Calibri"/>
              </w:rPr>
              <w:sym w:font="Symbol" w:char="F065"/>
            </w:r>
            <w:r w:rsidRPr="00BE1AFB">
              <w:rPr>
                <w:rFonts w:cs="Calibri"/>
                <w:vertAlign w:val="subscript"/>
              </w:rPr>
              <w:t>2</w:t>
            </w:r>
            <w:r w:rsidRPr="00BE1AFB">
              <w:rPr>
                <w:rFonts w:cs="Calibri"/>
              </w:rPr>
              <w:t>(t) = 10 V : Menu analyse temporelle "Définir entrée".</w:t>
            </w:r>
          </w:p>
          <w:p w:rsidR="009F3DB3" w:rsidRPr="00BE1AFB" w:rsidRDefault="009F3DB3" w:rsidP="00BE1AFB">
            <w:pPr>
              <w:jc w:val="both"/>
              <w:rPr>
                <w:bCs/>
              </w:rPr>
            </w:pPr>
          </w:p>
          <w:p w:rsidR="00576AAA" w:rsidRPr="00BE1AFB" w:rsidRDefault="00576AAA" w:rsidP="00BE1AFB">
            <w:pPr>
              <w:jc w:val="both"/>
              <w:rPr>
                <w:bCs/>
              </w:rPr>
            </w:pPr>
            <w:r w:rsidRPr="00BE1AFB">
              <w:rPr>
                <w:bCs/>
              </w:rPr>
              <w:t>Renseigner les valeurs numériques des différents blocs du modèle. On peut dans cet onglet rajouter les deux non linéarités observées lors de  l'identification de la boucle ouverte : tension de seuil u</w:t>
            </w:r>
            <w:r w:rsidRPr="00BE1AFB">
              <w:rPr>
                <w:bCs/>
                <w:vertAlign w:val="subscript"/>
              </w:rPr>
              <w:t>seuil</w:t>
            </w:r>
            <w:r w:rsidRPr="00BE1AFB">
              <w:rPr>
                <w:bCs/>
              </w:rPr>
              <w:t xml:space="preserve"> du moteur linéaire équivalent et saturation V</w:t>
            </w:r>
            <w:r w:rsidRPr="00BE1AFB">
              <w:rPr>
                <w:bCs/>
                <w:vertAlign w:val="subscript"/>
              </w:rPr>
              <w:t>sat</w:t>
            </w:r>
            <w:r w:rsidRPr="00BE1AFB">
              <w:rPr>
                <w:bCs/>
              </w:rPr>
              <w:t>.</w:t>
            </w:r>
          </w:p>
          <w:p w:rsidR="00576AAA" w:rsidRPr="00BE1AFB" w:rsidRDefault="00576AAA" w:rsidP="00BE1AFB">
            <w:pPr>
              <w:jc w:val="both"/>
              <w:rPr>
                <w:bCs/>
              </w:rPr>
            </w:pPr>
          </w:p>
          <w:p w:rsidR="009F3DB3" w:rsidRPr="00BE1AFB" w:rsidRDefault="00EF669D" w:rsidP="00BE1AFB">
            <w:pPr>
              <w:jc w:val="both"/>
              <w:rPr>
                <w:rFonts w:cs="Calibri"/>
              </w:rPr>
            </w:pPr>
            <w:r w:rsidRPr="00BE1AFB">
              <w:rPr>
                <w:bCs/>
              </w:rPr>
              <w:t xml:space="preserve">Observer les différentes réponses. </w:t>
            </w:r>
            <w:r w:rsidR="009F3DB3" w:rsidRPr="00BE1AFB">
              <w:rPr>
                <w:rFonts w:cs="Calibri"/>
              </w:rPr>
              <w:t>Expliquer physiquement les différences observées entre le modèle linéaire et le modèle non linéaire.</w:t>
            </w:r>
          </w:p>
          <w:p w:rsidR="00EF669D" w:rsidRPr="00BE1AFB" w:rsidRDefault="00EF669D" w:rsidP="00BE1AFB">
            <w:pPr>
              <w:jc w:val="both"/>
              <w:rPr>
                <w:rFonts w:cs="Calibri"/>
              </w:rPr>
            </w:pPr>
          </w:p>
          <w:p w:rsidR="009F3DB3" w:rsidRPr="00BE1AFB" w:rsidRDefault="009F3DB3" w:rsidP="00BE1AFB">
            <w:pPr>
              <w:jc w:val="both"/>
              <w:rPr>
                <w:bCs/>
              </w:rPr>
            </w:pPr>
            <w:r w:rsidRPr="00BE1AFB">
              <w:rPr>
                <w:rFonts w:cs="Calibri"/>
              </w:rPr>
              <w:t xml:space="preserve">Réitérer </w:t>
            </w:r>
            <w:r w:rsidR="00576AAA" w:rsidRPr="00BE1AFB">
              <w:rPr>
                <w:rFonts w:cs="Calibri"/>
              </w:rPr>
              <w:t xml:space="preserve">éventuellement </w:t>
            </w:r>
            <w:r w:rsidRPr="00BE1AFB">
              <w:rPr>
                <w:rFonts w:cs="Calibri"/>
              </w:rPr>
              <w:t xml:space="preserve">les opérations précédentes pour </w:t>
            </w:r>
            <w:r w:rsidRPr="00BE1AFB">
              <w:rPr>
                <w:rFonts w:cs="Calibri"/>
              </w:rPr>
              <w:sym w:font="Symbol" w:char="F065"/>
            </w:r>
            <w:r w:rsidRPr="00BE1AFB">
              <w:rPr>
                <w:rFonts w:cs="Calibri"/>
                <w:vertAlign w:val="subscript"/>
              </w:rPr>
              <w:t>2</w:t>
            </w:r>
            <w:r w:rsidRPr="00BE1AFB">
              <w:rPr>
                <w:rFonts w:cs="Calibri"/>
              </w:rPr>
              <w:t xml:space="preserve">(t)  </w:t>
            </w:r>
            <w:r w:rsidRPr="00BE1AFB">
              <w:rPr>
                <w:bCs/>
              </w:rPr>
              <w:t>à choisir parmi {2V, 5V, 10V, 15V}.</w:t>
            </w:r>
          </w:p>
          <w:p w:rsidR="00576AAA" w:rsidRPr="00BE1AFB" w:rsidRDefault="00576AAA" w:rsidP="00BE1AFB">
            <w:pPr>
              <w:jc w:val="both"/>
              <w:rPr>
                <w:bCs/>
              </w:rPr>
            </w:pPr>
            <w:r w:rsidRPr="00BE1AFB">
              <w:rPr>
                <w:bCs/>
              </w:rPr>
              <w:t xml:space="preserve">Les valeurs numériques </w:t>
            </w:r>
            <w:r w:rsidR="00EF669D" w:rsidRPr="00BE1AFB">
              <w:rPr>
                <w:bCs/>
              </w:rPr>
              <w:t xml:space="preserve">du modèle </w:t>
            </w:r>
            <w:r w:rsidRPr="00BE1AFB">
              <w:rPr>
                <w:bCs/>
              </w:rPr>
              <w:t xml:space="preserve">ne sont pas censées être modifiées entre chaque essai. Un modèle performant est censé coller </w:t>
            </w:r>
            <w:r w:rsidR="0014042D" w:rsidRPr="00BE1AFB">
              <w:rPr>
                <w:bCs/>
              </w:rPr>
              <w:t>au comportement réel</w:t>
            </w:r>
            <w:r w:rsidRPr="00BE1AFB">
              <w:rPr>
                <w:bCs/>
              </w:rPr>
              <w:t xml:space="preserve"> quel</w:t>
            </w:r>
            <w:r w:rsidR="00720C92" w:rsidRPr="00BE1AFB">
              <w:rPr>
                <w:bCs/>
              </w:rPr>
              <w:t>les</w:t>
            </w:r>
            <w:r w:rsidRPr="00BE1AFB">
              <w:rPr>
                <w:bCs/>
              </w:rPr>
              <w:t xml:space="preserve"> que soi</w:t>
            </w:r>
            <w:r w:rsidR="00EF669D" w:rsidRPr="00BE1AFB">
              <w:rPr>
                <w:bCs/>
              </w:rPr>
              <w:t>en</w:t>
            </w:r>
            <w:r w:rsidRPr="00BE1AFB">
              <w:rPr>
                <w:bCs/>
              </w:rPr>
              <w:t>t les caractéristiques de l'entrée, il doit être intrinsèque au système.</w:t>
            </w:r>
          </w:p>
          <w:p w:rsidR="00EF669D" w:rsidRPr="00BE1AFB" w:rsidRDefault="00EF669D" w:rsidP="00BE1AFB">
            <w:pPr>
              <w:jc w:val="both"/>
              <w:rPr>
                <w:rFonts w:cs="Calibri"/>
              </w:rPr>
            </w:pPr>
          </w:p>
          <w:p w:rsidR="009F3DB3" w:rsidRPr="00BE1AFB" w:rsidRDefault="00EF669D" w:rsidP="00BE1AFB">
            <w:pPr>
              <w:jc w:val="both"/>
              <w:rPr>
                <w:rFonts w:cs="Calibri"/>
              </w:rPr>
            </w:pPr>
            <w:r w:rsidRPr="00BE1AFB">
              <w:rPr>
                <w:bCs/>
              </w:rPr>
              <w:t xml:space="preserve">Valider le modèle </w:t>
            </w:r>
            <w:r w:rsidRPr="00BE1AFB">
              <w:rPr>
                <w:b/>
                <w:bCs/>
              </w:rPr>
              <w:t xml:space="preserve">non linéaire </w:t>
            </w:r>
            <w:r w:rsidRPr="00BE1AFB">
              <w:rPr>
                <w:bCs/>
              </w:rPr>
              <w:t>de boucle ouverte</w:t>
            </w:r>
            <w:r w:rsidRPr="00BE1AFB">
              <w:rPr>
                <w:rFonts w:cs="Calibri"/>
              </w:rPr>
              <w:t>.</w:t>
            </w:r>
          </w:p>
          <w:p w:rsidR="00EF669D" w:rsidRPr="00BE1AFB" w:rsidRDefault="00EF669D" w:rsidP="00BE1AFB">
            <w:pPr>
              <w:jc w:val="both"/>
              <w:rPr>
                <w:bCs/>
              </w:rPr>
            </w:pPr>
          </w:p>
          <w:p w:rsidR="009F3DB3" w:rsidRPr="00BE1AFB" w:rsidRDefault="009F3DB3" w:rsidP="00BE1AFB">
            <w:pPr>
              <w:jc w:val="both"/>
              <w:rPr>
                <w:bCs/>
              </w:rPr>
            </w:pPr>
            <w:r w:rsidRPr="00BE1AFB">
              <w:rPr>
                <w:bCs/>
              </w:rPr>
              <w:t xml:space="preserve">Le modèle </w:t>
            </w:r>
            <w:r w:rsidRPr="00BE1AFB">
              <w:rPr>
                <w:b/>
                <w:bCs/>
              </w:rPr>
              <w:t>non linéaire</w:t>
            </w:r>
            <w:r w:rsidRPr="00BE1AFB">
              <w:rPr>
                <w:bCs/>
              </w:rPr>
              <w:t xml:space="preserve"> de boucle ouverte étant validé, on va l'exploiter pour prévoir le comportement de la boucle fermée qui en découle. </w:t>
            </w:r>
          </w:p>
          <w:p w:rsidR="00EF669D" w:rsidRPr="00BE1AFB" w:rsidRDefault="00EF669D" w:rsidP="00BE1AFB">
            <w:pPr>
              <w:jc w:val="both"/>
              <w:rPr>
                <w:bCs/>
              </w:rPr>
            </w:pPr>
          </w:p>
          <w:p w:rsidR="009F3DB3" w:rsidRPr="00BE1AFB" w:rsidRDefault="009F3DB3" w:rsidP="00BE1AFB">
            <w:pPr>
              <w:jc w:val="both"/>
              <w:rPr>
                <w:bCs/>
              </w:rPr>
            </w:pPr>
            <w:r w:rsidRPr="00BE1AFB">
              <w:rPr>
                <w:bCs/>
              </w:rPr>
              <w:t xml:space="preserve">On va maintenant procéder à différents essais de réponses indicielles en boucle fermée : différentes amplitudes d'échelon et différents gains G. </w:t>
            </w:r>
          </w:p>
          <w:p w:rsidR="009F3DB3" w:rsidRPr="00BE1AFB" w:rsidRDefault="009F3DB3" w:rsidP="00BE1AFB">
            <w:pPr>
              <w:ind w:left="-567"/>
              <w:jc w:val="both"/>
              <w:rPr>
                <w:bCs/>
              </w:rPr>
            </w:pPr>
            <w:r w:rsidRPr="00BE1AFB">
              <w:rPr>
                <w:bCs/>
              </w:rPr>
              <w:t>.</w:t>
            </w:r>
          </w:p>
          <w:p w:rsidR="009F3DB3" w:rsidRPr="00BE1AFB" w:rsidRDefault="009F3DB3" w:rsidP="00BE1AFB">
            <w:pPr>
              <w:jc w:val="both"/>
              <w:rPr>
                <w:bCs/>
              </w:rPr>
            </w:pPr>
            <w:r w:rsidRPr="00BE1AFB">
              <w:rPr>
                <w:bCs/>
              </w:rPr>
              <w:t xml:space="preserve">Choisir un pilotage en boucle fermée (Menu "BO/BF") et réinitialiser la position du chariot (bouton rouge "Réinitialiser"). </w:t>
            </w:r>
          </w:p>
          <w:p w:rsidR="009F3DB3" w:rsidRPr="00BE1AFB" w:rsidRDefault="009F3DB3" w:rsidP="00BE1AFB">
            <w:pPr>
              <w:jc w:val="both"/>
              <w:rPr>
                <w:bCs/>
              </w:rPr>
            </w:pPr>
          </w:p>
          <w:p w:rsidR="0046306D" w:rsidRDefault="0046306D" w:rsidP="00BE1AFB">
            <w:pPr>
              <w:jc w:val="both"/>
              <w:rPr>
                <w:bCs/>
              </w:rPr>
            </w:pPr>
          </w:p>
          <w:p w:rsidR="0046306D" w:rsidRDefault="0046306D" w:rsidP="00BE1AFB">
            <w:pPr>
              <w:jc w:val="both"/>
              <w:rPr>
                <w:bCs/>
              </w:rPr>
            </w:pPr>
          </w:p>
          <w:p w:rsidR="009F3DB3" w:rsidRPr="00BE1AFB" w:rsidRDefault="009F3DB3" w:rsidP="00BE1AFB">
            <w:pPr>
              <w:jc w:val="both"/>
              <w:rPr>
                <w:bCs/>
              </w:rPr>
            </w:pPr>
            <w:r w:rsidRPr="00BE1AFB">
              <w:rPr>
                <w:bCs/>
              </w:rPr>
              <w:t xml:space="preserve">Faire un premier essai avec </w:t>
            </w:r>
            <w:r w:rsidR="00EF669D" w:rsidRPr="00BE1AFB">
              <w:rPr>
                <w:bCs/>
              </w:rPr>
              <w:t>une amplitude d'échelon de 0 à 1</w:t>
            </w:r>
            <w:r w:rsidRPr="00BE1AFB">
              <w:rPr>
                <w:bCs/>
              </w:rPr>
              <w:t>00 mm et un gain G = 1 : menu "Analyse temporelle", "Définir entrée".</w:t>
            </w:r>
          </w:p>
          <w:p w:rsidR="009F3DB3" w:rsidRPr="00BE1AFB" w:rsidRDefault="009F3DB3" w:rsidP="00BE1AFB">
            <w:pPr>
              <w:jc w:val="both"/>
              <w:rPr>
                <w:bCs/>
              </w:rPr>
            </w:pPr>
          </w:p>
          <w:p w:rsidR="00EF669D" w:rsidRPr="00BE1AFB" w:rsidRDefault="00EF669D" w:rsidP="00BE1AFB">
            <w:pPr>
              <w:jc w:val="both"/>
              <w:rPr>
                <w:bCs/>
              </w:rPr>
            </w:pPr>
            <w:r w:rsidRPr="00BE1AFB">
              <w:rPr>
                <w:rFonts w:cs="Calibri"/>
              </w:rPr>
              <w:t>Réitérer éventuellement les opérations précédentes pour des entrée en échelon d'amplitude à choisir parmi {10, 100, 300mm} et des gains G à choisir parmi</w:t>
            </w:r>
            <w:r w:rsidRPr="00BE1AFB">
              <w:rPr>
                <w:bCs/>
              </w:rPr>
              <w:t xml:space="preserve"> {0.5, 1, 5}. On pourrait aussi imposer </w:t>
            </w:r>
            <w:r w:rsidR="00496B5E" w:rsidRPr="00BE1AFB">
              <w:rPr>
                <w:bCs/>
              </w:rPr>
              <w:t>d'autres types</w:t>
            </w:r>
            <w:r w:rsidRPr="00BE1AFB">
              <w:rPr>
                <w:bCs/>
              </w:rPr>
              <w:t xml:space="preserve"> d'entrées que des échelons.</w:t>
            </w:r>
          </w:p>
          <w:p w:rsidR="00EF669D" w:rsidRPr="00BE1AFB" w:rsidRDefault="00EF669D" w:rsidP="00BE1AFB">
            <w:pPr>
              <w:jc w:val="both"/>
              <w:rPr>
                <w:bCs/>
              </w:rPr>
            </w:pPr>
          </w:p>
          <w:p w:rsidR="009F3DB3" w:rsidRPr="00BE1AFB" w:rsidRDefault="009F3DB3" w:rsidP="00BE1AFB">
            <w:pPr>
              <w:jc w:val="both"/>
              <w:rPr>
                <w:rFonts w:cs="Calibri"/>
              </w:rPr>
            </w:pPr>
            <w:r w:rsidRPr="00BE1AFB">
              <w:rPr>
                <w:bCs/>
              </w:rPr>
              <w:t xml:space="preserve">Valider le modèle </w:t>
            </w:r>
            <w:r w:rsidRPr="00BE1AFB">
              <w:rPr>
                <w:b/>
                <w:bCs/>
              </w:rPr>
              <w:t>non linéaire</w:t>
            </w:r>
            <w:r w:rsidRPr="00BE1AFB">
              <w:rPr>
                <w:bCs/>
              </w:rPr>
              <w:t xml:space="preserve"> de boucle fermée. </w:t>
            </w:r>
            <w:r w:rsidRPr="00BE1AFB">
              <w:rPr>
                <w:rFonts w:cs="Calibri"/>
              </w:rPr>
              <w:t>Expliquer physiquement les différences observées entre le modèle linéaire et le modèle non linéaire.</w:t>
            </w:r>
          </w:p>
          <w:p w:rsidR="009F3DB3" w:rsidRPr="00BE1AFB" w:rsidRDefault="009F3DB3" w:rsidP="00BE1AFB">
            <w:pPr>
              <w:jc w:val="both"/>
              <w:rPr>
                <w:bCs/>
              </w:rPr>
            </w:pPr>
          </w:p>
          <w:p w:rsidR="009F3DB3" w:rsidRPr="00BE1AFB" w:rsidRDefault="009F3DB3" w:rsidP="00BE1AFB">
            <w:pPr>
              <w:jc w:val="both"/>
              <w:rPr>
                <w:bCs/>
                <w:u w:val="single"/>
              </w:rPr>
            </w:pPr>
            <w:r w:rsidRPr="00BE1AFB">
              <w:rPr>
                <w:bCs/>
                <w:u w:val="single"/>
              </w:rPr>
              <w:t>Travail à faire s'il vous reste du temps :</w:t>
            </w:r>
          </w:p>
          <w:p w:rsidR="009F3DB3" w:rsidRPr="00BE1AFB" w:rsidRDefault="009F3DB3" w:rsidP="00BE1AFB">
            <w:pPr>
              <w:jc w:val="both"/>
              <w:rPr>
                <w:bCs/>
              </w:rPr>
            </w:pPr>
          </w:p>
          <w:p w:rsidR="009F3DB3" w:rsidRPr="00BE1AFB" w:rsidRDefault="009F3DB3" w:rsidP="00BE1AFB">
            <w:pPr>
              <w:jc w:val="both"/>
              <w:rPr>
                <w:bCs/>
              </w:rPr>
            </w:pPr>
            <w:r w:rsidRPr="00BE1AFB">
              <w:rPr>
                <w:bCs/>
              </w:rPr>
              <w:t xml:space="preserve">Le modèle </w:t>
            </w:r>
            <w:r w:rsidRPr="00BE1AFB">
              <w:rPr>
                <w:b/>
                <w:bCs/>
              </w:rPr>
              <w:t>linéaire</w:t>
            </w:r>
            <w:r w:rsidRPr="00BE1AFB">
              <w:rPr>
                <w:bCs/>
              </w:rPr>
              <w:t xml:space="preserve"> de boucle fermée </w:t>
            </w:r>
            <w:r w:rsidR="00496B5E" w:rsidRPr="00BE1AFB">
              <w:rPr>
                <w:bCs/>
              </w:rPr>
              <w:t>colle-t</w:t>
            </w:r>
            <w:r w:rsidRPr="00BE1AFB">
              <w:rPr>
                <w:bCs/>
              </w:rPr>
              <w:t xml:space="preserve">-il ? Que se </w:t>
            </w:r>
            <w:r w:rsidR="00496B5E" w:rsidRPr="00BE1AFB">
              <w:rPr>
                <w:bCs/>
              </w:rPr>
              <w:t>passe-t</w:t>
            </w:r>
            <w:r w:rsidRPr="00BE1AFB">
              <w:rPr>
                <w:bCs/>
              </w:rPr>
              <w:t xml:space="preserve">-il ? </w:t>
            </w:r>
          </w:p>
          <w:p w:rsidR="009F3DB3" w:rsidRPr="00BE1AFB" w:rsidRDefault="009F3DB3" w:rsidP="00BE1AFB">
            <w:pPr>
              <w:jc w:val="both"/>
              <w:rPr>
                <w:bCs/>
              </w:rPr>
            </w:pPr>
            <w:r w:rsidRPr="00BE1AFB">
              <w:rPr>
                <w:bCs/>
              </w:rPr>
              <w:t xml:space="preserve">L'allure de la courbe de position réelle est-elle conforme à ce que prévoit </w:t>
            </w:r>
            <w:r w:rsidR="00AA306E" w:rsidRPr="00BE1AFB">
              <w:rPr>
                <w:bCs/>
              </w:rPr>
              <w:t>le</w:t>
            </w:r>
            <w:r w:rsidRPr="00BE1AFB">
              <w:rPr>
                <w:bCs/>
              </w:rPr>
              <w:t xml:space="preserve"> modèle </w:t>
            </w:r>
            <w:r w:rsidR="00AA306E" w:rsidRPr="00BE1AFB">
              <w:rPr>
                <w:bCs/>
              </w:rPr>
              <w:t xml:space="preserve">(linéaire) </w:t>
            </w:r>
            <w:r w:rsidRPr="00BE1AFB">
              <w:rPr>
                <w:bCs/>
              </w:rPr>
              <w:t xml:space="preserve">de boucle fermée du second ordre </w:t>
            </w:r>
            <w:r w:rsidR="00EF669D" w:rsidRPr="00BE1AFB">
              <w:rPr>
                <w:bCs/>
              </w:rPr>
              <w:t>issu du</w:t>
            </w:r>
            <w:r w:rsidR="00AA306E" w:rsidRPr="00BE1AFB">
              <w:rPr>
                <w:bCs/>
              </w:rPr>
              <w:t xml:space="preserve"> modèle linéaire de boucle ouverte </w:t>
            </w:r>
            <w:r w:rsidRPr="00BE1AFB">
              <w:rPr>
                <w:bCs/>
              </w:rPr>
              <w:t>? Interpréter.</w:t>
            </w:r>
          </w:p>
          <w:p w:rsidR="00AA306E" w:rsidRPr="00BE1AFB" w:rsidRDefault="00EF669D" w:rsidP="00BE1AFB">
            <w:pPr>
              <w:jc w:val="both"/>
              <w:rPr>
                <w:bCs/>
              </w:rPr>
            </w:pPr>
            <w:r w:rsidRPr="00BE1AFB">
              <w:rPr>
                <w:bCs/>
              </w:rPr>
              <w:t>On nomme x</w:t>
            </w:r>
            <w:r w:rsidRPr="00BE1AFB">
              <w:rPr>
                <w:bCs/>
                <w:vertAlign w:val="subscript"/>
              </w:rPr>
              <w:t>c</w:t>
            </w:r>
            <w:r w:rsidRPr="00BE1AFB">
              <w:rPr>
                <w:bCs/>
              </w:rPr>
              <w:t xml:space="preserve"> l'amplitude de l'échelon.</w:t>
            </w:r>
          </w:p>
          <w:p w:rsidR="009F3DB3" w:rsidRPr="00BE1AFB" w:rsidRDefault="009F3DB3" w:rsidP="00BE1AFB">
            <w:pPr>
              <w:jc w:val="both"/>
              <w:rPr>
                <w:bCs/>
              </w:rPr>
            </w:pPr>
            <w:r w:rsidRPr="00BE1AFB">
              <w:rPr>
                <w:bCs/>
              </w:rPr>
              <w:t xml:space="preserve">Le modèle linéaire </w:t>
            </w:r>
            <w:r w:rsidR="00496B5E" w:rsidRPr="00BE1AFB">
              <w:rPr>
                <w:bCs/>
              </w:rPr>
              <w:t>colle-t</w:t>
            </w:r>
            <w:r w:rsidRPr="00BE1AFB">
              <w:rPr>
                <w:bCs/>
              </w:rPr>
              <w:t>-il  lorsque G.x</w:t>
            </w:r>
            <w:r w:rsidRPr="00BE1AFB">
              <w:rPr>
                <w:bCs/>
                <w:vertAlign w:val="subscript"/>
              </w:rPr>
              <w:t>C</w:t>
            </w:r>
            <w:r w:rsidRPr="00BE1AFB">
              <w:rPr>
                <w:bCs/>
              </w:rPr>
              <w:t xml:space="preserve">  ≤ 10 ?</w:t>
            </w:r>
          </w:p>
          <w:p w:rsidR="009F3DB3" w:rsidRPr="00BE1AFB" w:rsidRDefault="009F3DB3" w:rsidP="00BE1AFB">
            <w:pPr>
              <w:ind w:left="-567" w:firstLine="567"/>
              <w:jc w:val="both"/>
              <w:rPr>
                <w:bCs/>
              </w:rPr>
            </w:pPr>
            <w:r w:rsidRPr="00BE1AFB">
              <w:rPr>
                <w:bCs/>
              </w:rPr>
              <w:t xml:space="preserve">Le modèle linéaire </w:t>
            </w:r>
            <w:r w:rsidR="00496B5E" w:rsidRPr="00BE1AFB">
              <w:rPr>
                <w:bCs/>
              </w:rPr>
              <w:t>colle-t</w:t>
            </w:r>
            <w:r w:rsidRPr="00BE1AFB">
              <w:rPr>
                <w:bCs/>
              </w:rPr>
              <w:t>-il encore même lorsque G.x</w:t>
            </w:r>
            <w:r w:rsidRPr="00BE1AFB">
              <w:rPr>
                <w:bCs/>
                <w:vertAlign w:val="subscript"/>
              </w:rPr>
              <w:t>C</w:t>
            </w:r>
            <w:r w:rsidRPr="00BE1AFB">
              <w:rPr>
                <w:bCs/>
              </w:rPr>
              <w:t xml:space="preserve">  &gt;&gt; 10 ?</w:t>
            </w:r>
          </w:p>
          <w:p w:rsidR="009F3DB3" w:rsidRPr="00BE1AFB" w:rsidRDefault="009F3DB3" w:rsidP="00BE1AFB">
            <w:pPr>
              <w:ind w:left="-567" w:firstLine="567"/>
              <w:jc w:val="both"/>
              <w:rPr>
                <w:rFonts w:cs="Arial"/>
                <w:bCs/>
              </w:rPr>
            </w:pPr>
          </w:p>
          <w:p w:rsidR="00AA306E" w:rsidRPr="00BE1AFB" w:rsidRDefault="00EF669D" w:rsidP="00BE1AFB">
            <w:pPr>
              <w:jc w:val="both"/>
              <w:rPr>
                <w:rFonts w:cs="Arial"/>
                <w:bCs/>
                <w:color w:val="000000"/>
              </w:rPr>
            </w:pPr>
            <w:r w:rsidRPr="00BE1AFB">
              <w:rPr>
                <w:rFonts w:cs="Arial"/>
                <w:bCs/>
                <w:color w:val="000000"/>
              </w:rPr>
              <w:t>Comment j</w:t>
            </w:r>
            <w:r w:rsidR="003714CB" w:rsidRPr="00BE1AFB">
              <w:rPr>
                <w:rFonts w:cs="Arial"/>
                <w:bCs/>
                <w:color w:val="000000"/>
              </w:rPr>
              <w:t>ustifier</w:t>
            </w:r>
            <w:r w:rsidR="00AA306E" w:rsidRPr="00BE1AFB">
              <w:rPr>
                <w:rFonts w:cs="Arial"/>
                <w:bCs/>
                <w:color w:val="000000"/>
              </w:rPr>
              <w:t xml:space="preserve"> que </w:t>
            </w:r>
            <w:r w:rsidRPr="00BE1AFB">
              <w:rPr>
                <w:rFonts w:cs="Arial"/>
                <w:bCs/>
                <w:color w:val="000000"/>
              </w:rPr>
              <w:t xml:space="preserve">c'est </w:t>
            </w:r>
            <w:r w:rsidR="00AA306E" w:rsidRPr="00BE1AFB">
              <w:rPr>
                <w:rFonts w:cs="Arial"/>
                <w:bCs/>
                <w:color w:val="000000"/>
              </w:rPr>
              <w:t xml:space="preserve">le modèle </w:t>
            </w:r>
            <w:r w:rsidR="00496B5E" w:rsidRPr="00BE1AFB">
              <w:rPr>
                <w:rFonts w:cs="Arial"/>
                <w:bCs/>
                <w:color w:val="000000"/>
              </w:rPr>
              <w:t xml:space="preserve">non linéaire qui est validé et que c'est pourtant le modèle linéaire </w:t>
            </w:r>
            <w:r w:rsidR="00AA306E" w:rsidRPr="00BE1AFB">
              <w:rPr>
                <w:rFonts w:cs="Arial"/>
                <w:bCs/>
                <w:color w:val="000000"/>
              </w:rPr>
              <w:t xml:space="preserve"> qui va être </w:t>
            </w:r>
            <w:r w:rsidR="003714CB" w:rsidRPr="00BE1AFB">
              <w:rPr>
                <w:rFonts w:cs="Arial"/>
                <w:bCs/>
                <w:color w:val="000000"/>
              </w:rPr>
              <w:t>utilisé</w:t>
            </w:r>
            <w:r w:rsidR="00AA306E" w:rsidRPr="00BE1AFB">
              <w:rPr>
                <w:rFonts w:cs="Arial"/>
                <w:bCs/>
                <w:color w:val="000000"/>
              </w:rPr>
              <w:t xml:space="preserve"> </w:t>
            </w:r>
            <w:r w:rsidRPr="00BE1AFB">
              <w:rPr>
                <w:rFonts w:cs="Arial"/>
                <w:bCs/>
                <w:color w:val="000000"/>
              </w:rPr>
              <w:t xml:space="preserve">par l'équipe des modélisateurs </w:t>
            </w:r>
            <w:r w:rsidR="00AA306E" w:rsidRPr="00BE1AFB">
              <w:rPr>
                <w:rFonts w:cs="Arial"/>
                <w:bCs/>
                <w:color w:val="000000"/>
              </w:rPr>
              <w:t>pour caler le correcteur</w:t>
            </w:r>
            <w:r w:rsidRPr="00BE1AFB">
              <w:rPr>
                <w:rFonts w:cs="Arial"/>
                <w:bCs/>
                <w:color w:val="000000"/>
              </w:rPr>
              <w:t>.</w:t>
            </w:r>
          </w:p>
        </w:tc>
      </w:tr>
    </w:tbl>
    <w:p w:rsidR="00A15804" w:rsidRPr="0027688B" w:rsidRDefault="00A15804" w:rsidP="00A15804">
      <w:pPr>
        <w:spacing w:line="240" w:lineRule="auto"/>
        <w:rPr>
          <w:rFonts w:eastAsia="Times New Roman" w:cs="Arial"/>
          <w:lang w:eastAsia="fr-FR"/>
        </w:rPr>
      </w:pPr>
    </w:p>
    <w:p w:rsidR="0027688B" w:rsidRPr="0027688B" w:rsidRDefault="0027688B" w:rsidP="00A15804">
      <w:pPr>
        <w:spacing w:line="240" w:lineRule="auto"/>
        <w:rPr>
          <w:rFonts w:eastAsia="Times New Roman" w:cs="Arial"/>
          <w:lang w:eastAsia="fr-FR"/>
        </w:rPr>
      </w:pPr>
    </w:p>
    <w:tbl>
      <w:tblPr>
        <w:tblW w:w="0" w:type="auto"/>
        <w:tblBorders>
          <w:left w:val="single" w:sz="36" w:space="0" w:color="00B050"/>
          <w:bottom w:val="single" w:sz="2" w:space="0" w:color="EEECE1"/>
        </w:tblBorders>
        <w:tblLook w:val="04A0" w:firstRow="1" w:lastRow="0" w:firstColumn="1" w:lastColumn="0" w:noHBand="0" w:noVBand="1"/>
      </w:tblPr>
      <w:tblGrid>
        <w:gridCol w:w="6067"/>
        <w:gridCol w:w="4092"/>
      </w:tblGrid>
      <w:tr w:rsidR="00A15804" w:rsidTr="00BE1AFB">
        <w:trPr>
          <w:tblHeader/>
        </w:trPr>
        <w:tc>
          <w:tcPr>
            <w:tcW w:w="6204" w:type="dxa"/>
            <w:tcBorders>
              <w:top w:val="single" w:sz="18" w:space="0" w:color="00B050"/>
              <w:bottom w:val="single" w:sz="18" w:space="0" w:color="00B050"/>
              <w:right w:val="single" w:sz="18" w:space="0" w:color="00B050"/>
            </w:tcBorders>
            <w:shd w:val="clear" w:color="auto" w:fill="D6E3BC"/>
            <w:vAlign w:val="bottom"/>
          </w:tcPr>
          <w:p w:rsidR="00A15804" w:rsidRPr="00BE1AFB" w:rsidRDefault="00A15804" w:rsidP="00BE1AFB">
            <w:pPr>
              <w:autoSpaceDE w:val="0"/>
              <w:autoSpaceDN w:val="0"/>
              <w:adjustRightInd w:val="0"/>
              <w:jc w:val="center"/>
              <w:rPr>
                <w:rFonts w:eastAsia="Calibri"/>
                <w:b/>
                <w:caps/>
                <w:color w:val="00B050"/>
              </w:rPr>
            </w:pPr>
            <w:r w:rsidRPr="00BE1AFB">
              <w:rPr>
                <w:rFonts w:eastAsia="Calibri"/>
                <w:b/>
                <w:caps/>
                <w:color w:val="00B050"/>
              </w:rPr>
              <w:t>Toute l'équipe</w:t>
            </w:r>
            <w:r w:rsidR="00F7745B" w:rsidRPr="00BE1AFB">
              <w:rPr>
                <w:rFonts w:eastAsia="Calibri"/>
                <w:b/>
                <w:caps/>
                <w:color w:val="00B050"/>
              </w:rPr>
              <w:t xml:space="preserve"> : </w:t>
            </w:r>
            <w:r w:rsidR="00F7745B" w:rsidRPr="00BE1AFB">
              <w:rPr>
                <w:rFonts w:cs="Comic Sans MS"/>
                <w:b/>
                <w:bCs/>
                <w:color w:val="00B050"/>
                <w:lang w:eastAsia="fr-FR"/>
              </w:rPr>
              <w:t>mise en commun des observations</w:t>
            </w:r>
          </w:p>
        </w:tc>
        <w:tc>
          <w:tcPr>
            <w:tcW w:w="4216" w:type="dxa"/>
            <w:tcBorders>
              <w:left w:val="single" w:sz="18" w:space="0" w:color="00B050"/>
            </w:tcBorders>
            <w:shd w:val="clear" w:color="auto" w:fill="auto"/>
          </w:tcPr>
          <w:p w:rsidR="00A15804" w:rsidRPr="00BE1AFB" w:rsidRDefault="00A15804" w:rsidP="00C10DD7">
            <w:pPr>
              <w:rPr>
                <w:rFonts w:eastAsia="Calibri"/>
                <w:b/>
                <w:caps/>
                <w:color w:val="00B050"/>
              </w:rPr>
            </w:pPr>
          </w:p>
        </w:tc>
      </w:tr>
      <w:tr w:rsidR="00A15804" w:rsidTr="00BE1AFB">
        <w:tc>
          <w:tcPr>
            <w:tcW w:w="10420" w:type="dxa"/>
            <w:gridSpan w:val="2"/>
            <w:tcBorders>
              <w:bottom w:val="nil"/>
            </w:tcBorders>
            <w:shd w:val="clear" w:color="auto" w:fill="auto"/>
          </w:tcPr>
          <w:p w:rsidR="002004E1" w:rsidRPr="00BE1AFB" w:rsidRDefault="002004E1" w:rsidP="00BE1AFB">
            <w:pPr>
              <w:pBdr>
                <w:left w:val="single" w:sz="36" w:space="4" w:color="00B050"/>
              </w:pBdr>
              <w:spacing w:line="240" w:lineRule="auto"/>
              <w:ind w:right="440"/>
              <w:jc w:val="both"/>
              <w:rPr>
                <w:rFonts w:eastAsia="Times New Roman" w:cs="Arial"/>
                <w:bCs/>
              </w:rPr>
            </w:pPr>
          </w:p>
          <w:p w:rsidR="00A15804" w:rsidRPr="00BE1AFB" w:rsidRDefault="005E2090" w:rsidP="00BE1AFB">
            <w:pPr>
              <w:pBdr>
                <w:left w:val="single" w:sz="36" w:space="4" w:color="00B050"/>
              </w:pBdr>
              <w:spacing w:line="240" w:lineRule="auto"/>
              <w:ind w:right="440"/>
              <w:jc w:val="both"/>
              <w:rPr>
                <w:rFonts w:cs="Arial"/>
                <w:bCs/>
              </w:rPr>
            </w:pPr>
            <w:r w:rsidRPr="00BE1AFB">
              <w:rPr>
                <w:rFonts w:cs="Arial"/>
                <w:bCs/>
              </w:rPr>
              <w:t>Faire le point sur les comportements observés</w:t>
            </w:r>
          </w:p>
        </w:tc>
      </w:tr>
    </w:tbl>
    <w:p w:rsidR="00A15804" w:rsidRDefault="00A15804" w:rsidP="00A15804">
      <w:pPr>
        <w:spacing w:line="240" w:lineRule="auto"/>
        <w:rPr>
          <w:rFonts w:eastAsia="Times New Roman" w:cs="Arial"/>
          <w:lang w:eastAsia="fr-FR"/>
        </w:rPr>
      </w:pPr>
    </w:p>
    <w:p w:rsidR="005F2DB0" w:rsidRDefault="005F2DB0">
      <w:pPr>
        <w:spacing w:line="240" w:lineRule="auto"/>
        <w:rPr>
          <w:rFonts w:eastAsia="Times New Roman" w:cs="Arial"/>
          <w:lang w:eastAsia="fr-FR"/>
        </w:rPr>
      </w:pPr>
      <w:r>
        <w:rPr>
          <w:rFonts w:eastAsia="Times New Roman" w:cs="Arial"/>
          <w:lang w:eastAsia="fr-FR"/>
        </w:rPr>
        <w:br w:type="page"/>
      </w:r>
    </w:p>
    <w:tbl>
      <w:tblPr>
        <w:tblW w:w="0" w:type="auto"/>
        <w:tblBorders>
          <w:left w:val="single" w:sz="36" w:space="0" w:color="00B050"/>
          <w:bottom w:val="single" w:sz="2" w:space="0" w:color="EEECE1"/>
        </w:tblBorders>
        <w:tblLook w:val="04A0" w:firstRow="1" w:lastRow="0" w:firstColumn="1" w:lastColumn="0" w:noHBand="0" w:noVBand="1"/>
      </w:tblPr>
      <w:tblGrid>
        <w:gridCol w:w="6564"/>
        <w:gridCol w:w="3595"/>
      </w:tblGrid>
      <w:tr w:rsidR="005E2090" w:rsidTr="005F2DB0">
        <w:trPr>
          <w:tblHeader/>
        </w:trPr>
        <w:tc>
          <w:tcPr>
            <w:tcW w:w="6564" w:type="dxa"/>
            <w:tcBorders>
              <w:top w:val="single" w:sz="18" w:space="0" w:color="0070C0"/>
              <w:left w:val="single" w:sz="36" w:space="0" w:color="0070C0"/>
              <w:bottom w:val="single" w:sz="18" w:space="0" w:color="0070C0"/>
              <w:right w:val="single" w:sz="18" w:space="0" w:color="0070C0"/>
            </w:tcBorders>
            <w:shd w:val="clear" w:color="auto" w:fill="B8CCE4"/>
            <w:vAlign w:val="bottom"/>
          </w:tcPr>
          <w:p w:rsidR="005E2090" w:rsidRPr="00BE1AFB" w:rsidRDefault="005E2090" w:rsidP="00BE1AFB">
            <w:pPr>
              <w:autoSpaceDE w:val="0"/>
              <w:autoSpaceDN w:val="0"/>
              <w:adjustRightInd w:val="0"/>
              <w:jc w:val="center"/>
              <w:rPr>
                <w:rFonts w:eastAsia="Calibri"/>
                <w:b/>
                <w:caps/>
                <w:color w:val="365F91"/>
              </w:rPr>
            </w:pPr>
            <w:r w:rsidRPr="00BE1AFB">
              <w:rPr>
                <w:b/>
                <w:caps/>
                <w:color w:val="365F91"/>
              </w:rPr>
              <w:lastRenderedPageBreak/>
              <w:t>Analystes experimentateurs</w:t>
            </w:r>
            <w:r w:rsidR="00F7745B" w:rsidRPr="00BE1AFB">
              <w:rPr>
                <w:b/>
                <w:caps/>
                <w:color w:val="365F91"/>
              </w:rPr>
              <w:t xml:space="preserve"> : </w:t>
            </w:r>
            <w:r w:rsidR="00F7745B" w:rsidRPr="00BE1AFB">
              <w:rPr>
                <w:rFonts w:cs="Comic Sans MS"/>
                <w:b/>
                <w:bCs/>
                <w:color w:val="365F91"/>
                <w:lang w:eastAsia="fr-FR"/>
              </w:rPr>
              <w:t xml:space="preserve">calage du correcteur </w:t>
            </w:r>
          </w:p>
        </w:tc>
        <w:tc>
          <w:tcPr>
            <w:tcW w:w="3595" w:type="dxa"/>
            <w:tcBorders>
              <w:left w:val="single" w:sz="18" w:space="0" w:color="0070C0"/>
            </w:tcBorders>
            <w:shd w:val="clear" w:color="auto" w:fill="auto"/>
          </w:tcPr>
          <w:p w:rsidR="005E2090" w:rsidRPr="00BE1AFB" w:rsidRDefault="005E2090" w:rsidP="00867F39">
            <w:pPr>
              <w:rPr>
                <w:rFonts w:eastAsia="Calibri"/>
                <w:b/>
                <w:caps/>
                <w:color w:val="00B050"/>
              </w:rPr>
            </w:pPr>
          </w:p>
        </w:tc>
      </w:tr>
      <w:tr w:rsidR="005E2090" w:rsidTr="005F2DB0">
        <w:tc>
          <w:tcPr>
            <w:tcW w:w="10159" w:type="dxa"/>
            <w:gridSpan w:val="2"/>
            <w:tcBorders>
              <w:left w:val="single" w:sz="36" w:space="0" w:color="0070C0"/>
              <w:bottom w:val="nil"/>
            </w:tcBorders>
            <w:shd w:val="clear" w:color="auto" w:fill="auto"/>
          </w:tcPr>
          <w:p w:rsidR="005E2090" w:rsidRPr="00BE1AFB" w:rsidRDefault="005E2090" w:rsidP="00BE1AFB">
            <w:pPr>
              <w:pBdr>
                <w:left w:val="single" w:sz="36" w:space="4" w:color="0070C0"/>
              </w:pBdr>
              <w:spacing w:line="240" w:lineRule="auto"/>
              <w:ind w:right="-2"/>
              <w:jc w:val="both"/>
              <w:rPr>
                <w:rFonts w:cs="Arial"/>
                <w:bCs/>
              </w:rPr>
            </w:pPr>
          </w:p>
          <w:p w:rsidR="005E2090" w:rsidRPr="00BE1AFB" w:rsidRDefault="005E2090" w:rsidP="00BE1AFB">
            <w:pPr>
              <w:spacing w:line="240" w:lineRule="auto"/>
              <w:jc w:val="both"/>
              <w:rPr>
                <w:rFonts w:cs="Arial"/>
                <w:bCs/>
              </w:rPr>
            </w:pPr>
            <w:r w:rsidRPr="00BE1AFB">
              <w:rPr>
                <w:rFonts w:cs="Arial"/>
                <w:bCs/>
              </w:rPr>
              <w:t xml:space="preserve">On envisage ici les deux méthodes énoncées plus </w:t>
            </w:r>
            <w:r w:rsidR="003D154C" w:rsidRPr="00BE1AFB">
              <w:rPr>
                <w:rFonts w:cs="Arial"/>
                <w:bCs/>
              </w:rPr>
              <w:t xml:space="preserve">haut pour caler le correcteur. Dans tous les cas, on cherchera à valider les exigences du cahier des charges sur une </w:t>
            </w:r>
            <w:r w:rsidR="003D154C" w:rsidRPr="00BE1AFB">
              <w:rPr>
                <w:rFonts w:cs="Arial"/>
                <w:b/>
                <w:bCs/>
              </w:rPr>
              <w:t>réponse indicielle d'amplitude 100</w:t>
            </w:r>
            <w:r w:rsidR="00B81DFF">
              <w:rPr>
                <w:rFonts w:cs="Arial"/>
                <w:b/>
                <w:bCs/>
              </w:rPr>
              <w:t xml:space="preserve"> </w:t>
            </w:r>
            <w:r w:rsidR="003D154C" w:rsidRPr="00BE1AFB">
              <w:rPr>
                <w:rFonts w:cs="Arial"/>
                <w:b/>
                <w:bCs/>
              </w:rPr>
              <w:t>mm</w:t>
            </w:r>
            <w:r w:rsidR="003D154C" w:rsidRPr="00BE1AFB">
              <w:rPr>
                <w:rFonts w:cs="Arial"/>
                <w:bCs/>
              </w:rPr>
              <w:t>.</w:t>
            </w:r>
          </w:p>
          <w:p w:rsidR="005E2090" w:rsidRPr="00BE1AFB" w:rsidRDefault="005E2090" w:rsidP="00BE1AFB">
            <w:pPr>
              <w:spacing w:line="240" w:lineRule="auto"/>
              <w:rPr>
                <w:rFonts w:cs="Arial"/>
                <w:bCs/>
              </w:rPr>
            </w:pPr>
          </w:p>
          <w:p w:rsidR="005E2090" w:rsidRPr="00BE1AFB" w:rsidRDefault="00496B5E" w:rsidP="00BE1AFB">
            <w:pPr>
              <w:spacing w:line="240" w:lineRule="auto"/>
              <w:rPr>
                <w:rFonts w:cs="Arial"/>
                <w:bCs/>
                <w:lang w:val="en-US"/>
              </w:rPr>
            </w:pPr>
            <w:r w:rsidRPr="00BE1AFB">
              <w:rPr>
                <w:rFonts w:cs="Arial"/>
                <w:bCs/>
                <w:lang w:val="en-US"/>
              </w:rPr>
              <w:t xml:space="preserve">Méthode "Generate and Test" </w:t>
            </w:r>
            <w:r w:rsidR="005E2090" w:rsidRPr="00BE1AFB">
              <w:rPr>
                <w:rFonts w:cs="Arial"/>
                <w:bCs/>
                <w:lang w:val="en-US"/>
              </w:rPr>
              <w:t>et "Autotuning.</w:t>
            </w:r>
          </w:p>
          <w:p w:rsidR="005E2090" w:rsidRPr="00BE1AFB" w:rsidRDefault="005E2090" w:rsidP="00BE1AFB">
            <w:pPr>
              <w:spacing w:line="240" w:lineRule="auto"/>
              <w:rPr>
                <w:rFonts w:cs="Arial"/>
                <w:bCs/>
                <w:lang w:val="en-US"/>
              </w:rPr>
            </w:pPr>
          </w:p>
          <w:p w:rsidR="005E2090" w:rsidRPr="00BE1AFB" w:rsidRDefault="005E2090" w:rsidP="00BE1AFB">
            <w:pPr>
              <w:spacing w:line="240" w:lineRule="auto"/>
              <w:rPr>
                <w:rFonts w:cs="Arial"/>
                <w:bCs/>
                <w:lang w:val="en-US"/>
              </w:rPr>
            </w:pPr>
            <w:r w:rsidRPr="00BE1AFB">
              <w:rPr>
                <w:rFonts w:cs="Arial"/>
                <w:bCs/>
                <w:lang w:val="en-US"/>
              </w:rPr>
              <w:t>1</w:t>
            </w:r>
            <w:r w:rsidRPr="00BE1AFB">
              <w:rPr>
                <w:rFonts w:cs="Arial"/>
                <w:bCs/>
                <w:u w:val="single"/>
                <w:lang w:val="en-US"/>
              </w:rPr>
              <w:t>) M</w:t>
            </w:r>
            <w:r w:rsidR="00496B5E" w:rsidRPr="00BE1AFB">
              <w:rPr>
                <w:rFonts w:cs="Arial"/>
                <w:bCs/>
                <w:u w:val="single"/>
                <w:lang w:val="en-US"/>
              </w:rPr>
              <w:t>é</w:t>
            </w:r>
            <w:r w:rsidRPr="00BE1AFB">
              <w:rPr>
                <w:rFonts w:cs="Arial"/>
                <w:bCs/>
                <w:u w:val="single"/>
                <w:lang w:val="en-US"/>
              </w:rPr>
              <w:t>thode "Generate and Test"</w:t>
            </w:r>
            <w:r w:rsidRPr="00BE1AFB">
              <w:rPr>
                <w:rFonts w:cs="Arial"/>
                <w:bCs/>
                <w:lang w:val="en-US"/>
              </w:rPr>
              <w:t xml:space="preserve"> </w:t>
            </w:r>
          </w:p>
          <w:p w:rsidR="005E2090" w:rsidRPr="00BE1AFB" w:rsidRDefault="005E2090" w:rsidP="00BE1AFB">
            <w:pPr>
              <w:spacing w:line="240" w:lineRule="auto"/>
              <w:rPr>
                <w:rFonts w:eastAsia="Times New Roman" w:cs="Arial"/>
                <w:lang w:val="en-US" w:eastAsia="fr-FR"/>
              </w:rPr>
            </w:pPr>
          </w:p>
          <w:p w:rsidR="005E2090" w:rsidRPr="00BE1AFB" w:rsidRDefault="005E2090" w:rsidP="00BE1AFB">
            <w:pPr>
              <w:pBdr>
                <w:left w:val="single" w:sz="36" w:space="4" w:color="0070C0"/>
              </w:pBdr>
              <w:tabs>
                <w:tab w:val="left" w:pos="0"/>
              </w:tabs>
              <w:spacing w:line="240" w:lineRule="auto"/>
              <w:ind w:right="-2"/>
              <w:jc w:val="both"/>
              <w:rPr>
                <w:rFonts w:cs="Arial"/>
                <w:bCs/>
              </w:rPr>
            </w:pPr>
            <w:r w:rsidRPr="00BE1AFB">
              <w:rPr>
                <w:rFonts w:cs="Arial"/>
                <w:bCs/>
              </w:rPr>
              <w:t xml:space="preserve">Tenter de caler un correcteur (de type proportionnel uniquement) permettant de satisfaire tous les critères du cahier des charges par cette méthode "essai erreur" : </w:t>
            </w:r>
          </w:p>
          <w:p w:rsidR="005E2090" w:rsidRPr="00BE1AFB" w:rsidRDefault="005E2090" w:rsidP="00BE1AFB">
            <w:pPr>
              <w:pBdr>
                <w:left w:val="single" w:sz="36" w:space="4" w:color="0070C0"/>
              </w:pBdr>
              <w:tabs>
                <w:tab w:val="left" w:pos="0"/>
              </w:tabs>
              <w:spacing w:line="240" w:lineRule="auto"/>
              <w:ind w:right="-2"/>
              <w:jc w:val="both"/>
              <w:rPr>
                <w:rFonts w:cs="Arial"/>
                <w:bCs/>
              </w:rPr>
            </w:pPr>
          </w:p>
          <w:p w:rsidR="00720C92" w:rsidRDefault="00720C92" w:rsidP="00BE1AFB">
            <w:pPr>
              <w:pBdr>
                <w:left w:val="single" w:sz="36" w:space="4" w:color="0070C0"/>
              </w:pBdr>
              <w:tabs>
                <w:tab w:val="left" w:pos="0"/>
              </w:tabs>
              <w:spacing w:line="240" w:lineRule="auto"/>
              <w:ind w:right="-2"/>
              <w:jc w:val="center"/>
            </w:pPr>
          </w:p>
          <w:p w:rsidR="00720C92" w:rsidRDefault="006E092E" w:rsidP="00BE1AFB">
            <w:pPr>
              <w:pBdr>
                <w:left w:val="single" w:sz="36" w:space="4" w:color="0070C0"/>
              </w:pBdr>
              <w:tabs>
                <w:tab w:val="left" w:pos="0"/>
              </w:tabs>
              <w:spacing w:line="240" w:lineRule="auto"/>
              <w:ind w:right="-2"/>
              <w:jc w:val="center"/>
            </w:pPr>
            <w:r>
              <w:object w:dxaOrig="6060" w:dyaOrig="6935">
                <v:shape id="_x0000_i1037" type="#_x0000_t75" style="width:239.65pt;height:276.15pt" o:ole="">
                  <v:imagedata r:id="rId33" o:title=""/>
                </v:shape>
                <o:OLEObject Type="Embed" ProgID="Visio.Drawing.11" ShapeID="_x0000_i1037" DrawAspect="Content" ObjectID="_1683360952" r:id="rId34"/>
              </w:object>
            </w:r>
          </w:p>
          <w:p w:rsidR="005E2090" w:rsidRPr="00BE1AFB" w:rsidRDefault="005E2090" w:rsidP="00BE1AFB">
            <w:pPr>
              <w:pBdr>
                <w:left w:val="single" w:sz="36" w:space="4" w:color="0070C0"/>
              </w:pBdr>
              <w:tabs>
                <w:tab w:val="left" w:pos="0"/>
              </w:tabs>
              <w:spacing w:line="240" w:lineRule="auto"/>
              <w:ind w:right="-2"/>
              <w:jc w:val="center"/>
              <w:rPr>
                <w:rFonts w:cs="Arial"/>
                <w:bCs/>
              </w:rPr>
            </w:pPr>
          </w:p>
          <w:p w:rsidR="006E092E" w:rsidRPr="00BE1AFB" w:rsidRDefault="006E092E" w:rsidP="00BE1AFB">
            <w:pPr>
              <w:pBdr>
                <w:left w:val="single" w:sz="36" w:space="4" w:color="0070C0"/>
              </w:pBdr>
              <w:tabs>
                <w:tab w:val="left" w:pos="0"/>
              </w:tabs>
              <w:spacing w:line="240" w:lineRule="auto"/>
              <w:ind w:right="-2"/>
              <w:jc w:val="both"/>
              <w:rPr>
                <w:rFonts w:cs="Arial"/>
                <w:bCs/>
              </w:rPr>
            </w:pPr>
            <w:r w:rsidRPr="00BE1AFB">
              <w:rPr>
                <w:rFonts w:cs="Arial"/>
                <w:bCs/>
              </w:rPr>
              <w:t xml:space="preserve">Une fois un correcteur proportionnel jugé satisfaisant, exercer des perturbations à la main sur le chariot, tantôt d'un </w:t>
            </w:r>
            <w:r w:rsidR="00496B5E" w:rsidRPr="00BE1AFB">
              <w:rPr>
                <w:rFonts w:cs="Arial"/>
                <w:bCs/>
              </w:rPr>
              <w:t>côté</w:t>
            </w:r>
            <w:r w:rsidRPr="00BE1AFB">
              <w:rPr>
                <w:rFonts w:cs="Arial"/>
                <w:bCs/>
              </w:rPr>
              <w:t xml:space="preserve">, tantôt de l'autre et laisser revenir le chariot doucement vers sa position d'équilibre. Le critère C4 (précision) est-il toujours validé ? Analyser finement le rôle de la tension de seuil dans le rejet de perturbation. </w:t>
            </w:r>
          </w:p>
          <w:p w:rsidR="006E092E" w:rsidRPr="00BE1AFB" w:rsidRDefault="006E092E" w:rsidP="00BE1AFB">
            <w:pPr>
              <w:pBdr>
                <w:left w:val="single" w:sz="36" w:space="4" w:color="0070C0"/>
              </w:pBdr>
              <w:tabs>
                <w:tab w:val="left" w:pos="0"/>
              </w:tabs>
              <w:spacing w:line="240" w:lineRule="auto"/>
              <w:ind w:right="-2"/>
              <w:jc w:val="both"/>
              <w:rPr>
                <w:rFonts w:cs="Arial"/>
                <w:bCs/>
              </w:rPr>
            </w:pPr>
          </w:p>
          <w:p w:rsidR="006E092E" w:rsidRPr="00BE1AFB" w:rsidRDefault="006E092E" w:rsidP="00BE1AFB">
            <w:pPr>
              <w:pBdr>
                <w:left w:val="single" w:sz="36" w:space="4" w:color="0070C0"/>
              </w:pBdr>
              <w:tabs>
                <w:tab w:val="left" w:pos="0"/>
              </w:tabs>
              <w:spacing w:line="240" w:lineRule="auto"/>
              <w:ind w:right="-2"/>
              <w:jc w:val="both"/>
              <w:rPr>
                <w:rFonts w:cs="Arial"/>
                <w:bCs/>
              </w:rPr>
            </w:pPr>
            <w:r w:rsidRPr="00BE1AFB">
              <w:rPr>
                <w:rFonts w:cs="Arial"/>
                <w:bCs/>
              </w:rPr>
              <w:t>Montrer qu'une tension de seuil de valeur u</w:t>
            </w:r>
            <w:r w:rsidRPr="00BE1AFB">
              <w:rPr>
                <w:rFonts w:cs="Arial"/>
                <w:bCs/>
                <w:vertAlign w:val="subscript"/>
              </w:rPr>
              <w:t>seuil</w:t>
            </w:r>
            <w:r w:rsidRPr="00BE1AFB">
              <w:rPr>
                <w:rFonts w:cs="Arial"/>
                <w:bCs/>
              </w:rPr>
              <w:t xml:space="preserve"> avec un gain proportionnel de valeur G peut être à l'origine d'un écart statique allant jusqu'à </w:t>
            </w:r>
            <w:r w:rsidRPr="00BE1AFB">
              <w:rPr>
                <w:rFonts w:cs="Calibri"/>
                <w:position w:val="-22"/>
              </w:rPr>
              <w:object w:dxaOrig="1760" w:dyaOrig="580">
                <v:shape id="_x0000_i1038" type="#_x0000_t75" style="width:86.8pt;height:29.6pt" o:ole="">
                  <v:imagedata r:id="rId35" o:title=""/>
                </v:shape>
                <o:OLEObject Type="Embed" ProgID="Equation.DSMT4" ShapeID="_x0000_i1038" DrawAspect="Content" ObjectID="_1683360953" r:id="rId36"/>
              </w:object>
            </w:r>
            <w:r w:rsidR="00311A0E" w:rsidRPr="00BE1AFB">
              <w:rPr>
                <w:rFonts w:cs="Calibri"/>
              </w:rPr>
              <w:t xml:space="preserve"> en valeur absolue.</w:t>
            </w:r>
          </w:p>
          <w:p w:rsidR="006E092E" w:rsidRPr="00BE1AFB" w:rsidRDefault="006E092E" w:rsidP="00BE1AFB">
            <w:pPr>
              <w:pBdr>
                <w:left w:val="single" w:sz="36" w:space="4" w:color="0070C0"/>
              </w:pBdr>
              <w:tabs>
                <w:tab w:val="left" w:pos="0"/>
              </w:tabs>
              <w:spacing w:line="240" w:lineRule="auto"/>
              <w:ind w:right="-2"/>
              <w:jc w:val="both"/>
              <w:rPr>
                <w:rFonts w:cs="Arial"/>
                <w:bCs/>
              </w:rPr>
            </w:pPr>
          </w:p>
          <w:p w:rsidR="005E2090" w:rsidRPr="00BE1AFB" w:rsidRDefault="005E2090" w:rsidP="00BE1AFB">
            <w:pPr>
              <w:pBdr>
                <w:left w:val="single" w:sz="36" w:space="4" w:color="0070C0"/>
              </w:pBdr>
              <w:tabs>
                <w:tab w:val="left" w:pos="0"/>
              </w:tabs>
              <w:spacing w:line="240" w:lineRule="auto"/>
              <w:ind w:right="-2"/>
              <w:jc w:val="both"/>
              <w:rPr>
                <w:rFonts w:cs="Arial"/>
                <w:bCs/>
              </w:rPr>
            </w:pPr>
            <w:r w:rsidRPr="00BE1AFB">
              <w:rPr>
                <w:rFonts w:cs="Arial"/>
                <w:bCs/>
                <w:u w:val="single"/>
              </w:rPr>
              <w:t>Nota :</w:t>
            </w:r>
            <w:r w:rsidRPr="00BE1AFB">
              <w:rPr>
                <w:rFonts w:cs="Arial"/>
                <w:bCs/>
              </w:rPr>
              <w:t xml:space="preserve"> quelle est la place du modèle dans cette démarche ? Est-il complètement absent ?</w:t>
            </w:r>
            <w:r w:rsidR="00867F39" w:rsidRPr="00BE1AFB">
              <w:rPr>
                <w:rFonts w:cs="Arial"/>
                <w:bCs/>
              </w:rPr>
              <w:t xml:space="preserve"> </w:t>
            </w:r>
            <w:r w:rsidR="00311A0E" w:rsidRPr="00BE1AFB">
              <w:rPr>
                <w:rFonts w:cs="Arial"/>
                <w:bCs/>
              </w:rPr>
              <w:t xml:space="preserve">Finit-on par obtenir </w:t>
            </w:r>
            <w:r w:rsidR="00867F39" w:rsidRPr="00BE1AFB">
              <w:rPr>
                <w:rFonts w:cs="Arial"/>
                <w:bCs/>
              </w:rPr>
              <w:t>un correcteur qui optimise les performances ?</w:t>
            </w:r>
          </w:p>
          <w:p w:rsidR="005E2090" w:rsidRPr="00BE1AFB" w:rsidRDefault="005E2090" w:rsidP="00BE1AFB">
            <w:pPr>
              <w:pBdr>
                <w:left w:val="single" w:sz="36" w:space="4" w:color="0070C0"/>
              </w:pBdr>
              <w:tabs>
                <w:tab w:val="left" w:pos="0"/>
              </w:tabs>
              <w:spacing w:line="240" w:lineRule="auto"/>
              <w:ind w:right="-2"/>
              <w:jc w:val="both"/>
              <w:rPr>
                <w:rFonts w:cs="Arial"/>
                <w:bCs/>
              </w:rPr>
            </w:pPr>
          </w:p>
          <w:p w:rsidR="005E2090" w:rsidRPr="00BE1AFB" w:rsidRDefault="005E2090" w:rsidP="00BE1AFB">
            <w:pPr>
              <w:spacing w:line="240" w:lineRule="auto"/>
              <w:rPr>
                <w:rFonts w:cs="Arial"/>
                <w:bCs/>
              </w:rPr>
            </w:pPr>
            <w:r w:rsidRPr="00BE1AFB">
              <w:rPr>
                <w:rFonts w:cs="Arial"/>
                <w:bCs/>
              </w:rPr>
              <w:t>2</w:t>
            </w:r>
            <w:r w:rsidR="00867F39" w:rsidRPr="00BE1AFB">
              <w:rPr>
                <w:rFonts w:cs="Arial"/>
                <w:bCs/>
                <w:u w:val="single"/>
              </w:rPr>
              <w:t>) Mé</w:t>
            </w:r>
            <w:r w:rsidRPr="00BE1AFB">
              <w:rPr>
                <w:rFonts w:cs="Arial"/>
                <w:bCs/>
                <w:u w:val="single"/>
              </w:rPr>
              <w:t>thode "Autotuning"</w:t>
            </w:r>
            <w:r w:rsidRPr="00BE1AFB">
              <w:rPr>
                <w:rFonts w:cs="Arial"/>
                <w:bCs/>
              </w:rPr>
              <w:t xml:space="preserve"> </w:t>
            </w:r>
          </w:p>
          <w:p w:rsidR="005E2090" w:rsidRPr="00BE1AFB" w:rsidRDefault="005E2090" w:rsidP="00BE1AFB">
            <w:pPr>
              <w:pBdr>
                <w:left w:val="single" w:sz="36" w:space="4" w:color="0070C0"/>
              </w:pBdr>
              <w:tabs>
                <w:tab w:val="left" w:pos="0"/>
              </w:tabs>
              <w:spacing w:line="240" w:lineRule="auto"/>
              <w:ind w:right="-2"/>
              <w:jc w:val="both"/>
              <w:rPr>
                <w:rFonts w:cs="Arial"/>
                <w:bCs/>
              </w:rPr>
            </w:pPr>
          </w:p>
          <w:p w:rsidR="00867F39" w:rsidRPr="00BE1AFB" w:rsidRDefault="00481D4A" w:rsidP="00BE1AFB">
            <w:pPr>
              <w:pBdr>
                <w:left w:val="single" w:sz="36" w:space="4" w:color="0070C0"/>
              </w:pBdr>
              <w:tabs>
                <w:tab w:val="left" w:pos="0"/>
              </w:tabs>
              <w:spacing w:line="240" w:lineRule="auto"/>
              <w:ind w:right="-2"/>
              <w:jc w:val="both"/>
              <w:rPr>
                <w:rFonts w:cs="Arial"/>
                <w:bCs/>
              </w:rPr>
            </w:pPr>
            <w:r w:rsidRPr="00BE1AFB">
              <w:rPr>
                <w:rFonts w:cs="Arial"/>
                <w:bCs/>
              </w:rPr>
              <w:t>Se placer e</w:t>
            </w:r>
            <w:r w:rsidR="00867F39" w:rsidRPr="00BE1AFB">
              <w:rPr>
                <w:rFonts w:cs="Arial"/>
                <w:bCs/>
              </w:rPr>
              <w:t xml:space="preserve">n boucle fermée. Aller dans l'onglet "Synthèse correcteur", sous onglet "Autotuning" et lancer un calage automatique. </w:t>
            </w:r>
          </w:p>
          <w:p w:rsidR="00B51708" w:rsidRDefault="00BE21FF" w:rsidP="00BE1AFB">
            <w:pPr>
              <w:pBdr>
                <w:left w:val="single" w:sz="36" w:space="4" w:color="0070C0"/>
              </w:pBdr>
              <w:tabs>
                <w:tab w:val="left" w:pos="0"/>
              </w:tabs>
              <w:spacing w:before="120" w:line="240" w:lineRule="auto"/>
              <w:ind w:right="-2"/>
              <w:jc w:val="center"/>
            </w:pPr>
            <w:r>
              <w:object w:dxaOrig="7323" w:dyaOrig="4815">
                <v:shape id="_x0000_i1039" type="#_x0000_t75" style="width:324.5pt;height:213.05pt" o:ole="">
                  <v:imagedata r:id="rId37" o:title=""/>
                </v:shape>
                <o:OLEObject Type="Embed" ProgID="Visio.Drawing.11" ShapeID="_x0000_i1039" DrawAspect="Content" ObjectID="_1683360954" r:id="rId38"/>
              </w:object>
            </w:r>
          </w:p>
          <w:p w:rsidR="00B51708" w:rsidRPr="00BE1AFB" w:rsidRDefault="00B51708" w:rsidP="00BE1AFB">
            <w:pPr>
              <w:pBdr>
                <w:left w:val="single" w:sz="36" w:space="4" w:color="0070C0"/>
              </w:pBdr>
              <w:tabs>
                <w:tab w:val="left" w:pos="0"/>
              </w:tabs>
              <w:spacing w:line="240" w:lineRule="auto"/>
              <w:ind w:right="-2"/>
              <w:jc w:val="center"/>
              <w:rPr>
                <w:rFonts w:cs="Arial"/>
                <w:bCs/>
              </w:rPr>
            </w:pPr>
          </w:p>
          <w:p w:rsidR="005E2090" w:rsidRPr="00BE1AFB" w:rsidRDefault="00867F39" w:rsidP="00BE1AFB">
            <w:pPr>
              <w:pBdr>
                <w:left w:val="single" w:sz="36" w:space="4" w:color="0070C0"/>
              </w:pBdr>
              <w:tabs>
                <w:tab w:val="left" w:pos="0"/>
              </w:tabs>
              <w:spacing w:line="240" w:lineRule="auto"/>
              <w:ind w:right="-2"/>
              <w:jc w:val="both"/>
              <w:rPr>
                <w:rFonts w:cs="Arial"/>
                <w:bCs/>
              </w:rPr>
            </w:pPr>
            <w:r w:rsidRPr="00BE1AFB">
              <w:rPr>
                <w:rFonts w:cs="Arial"/>
                <w:bCs/>
              </w:rPr>
              <w:t>Suivre les instructions des fenêtres qui vont s'ouvrir. Accepter notamment la valeur du bruit de mesure estimé (à une valeur nulle puisque un codeur incrémental présente une excellente immunité au bruit)</w:t>
            </w:r>
          </w:p>
          <w:p w:rsidR="00867F39" w:rsidRPr="00BE1AFB" w:rsidRDefault="00867F39" w:rsidP="00BE1AFB">
            <w:pPr>
              <w:pBdr>
                <w:left w:val="single" w:sz="36" w:space="4" w:color="0070C0"/>
              </w:pBdr>
              <w:tabs>
                <w:tab w:val="left" w:pos="0"/>
              </w:tabs>
              <w:spacing w:line="240" w:lineRule="auto"/>
              <w:ind w:right="-2"/>
              <w:jc w:val="both"/>
              <w:rPr>
                <w:rFonts w:cs="Arial"/>
                <w:bCs/>
              </w:rPr>
            </w:pPr>
            <w:r w:rsidRPr="00BE1AFB">
              <w:rPr>
                <w:rFonts w:cs="Arial"/>
                <w:bCs/>
              </w:rPr>
              <w:t>Accepter les paramètres du PID obtenu. Retourner dans l'onglet "Schéma bloc par exemple" et lancer des consignes par pas de 50</w:t>
            </w:r>
            <w:r w:rsidR="006E092E" w:rsidRPr="00BE1AFB">
              <w:rPr>
                <w:rFonts w:cs="Arial"/>
                <w:bCs/>
              </w:rPr>
              <w:t xml:space="preserve"> </w:t>
            </w:r>
            <w:r w:rsidRPr="00BE1AFB">
              <w:rPr>
                <w:rFonts w:cs="Arial"/>
                <w:bCs/>
              </w:rPr>
              <w:t>mm. Observer le type de mouvement obtenu.</w:t>
            </w:r>
          </w:p>
          <w:p w:rsidR="00720C92" w:rsidRPr="00BE1AFB" w:rsidRDefault="00720C92" w:rsidP="00BE1AFB">
            <w:pPr>
              <w:pBdr>
                <w:left w:val="single" w:sz="36" w:space="4" w:color="0070C0"/>
              </w:pBdr>
              <w:tabs>
                <w:tab w:val="left" w:pos="0"/>
              </w:tabs>
              <w:spacing w:line="240" w:lineRule="auto"/>
              <w:ind w:right="-2"/>
              <w:jc w:val="both"/>
              <w:rPr>
                <w:rFonts w:cs="Arial"/>
                <w:bCs/>
              </w:rPr>
            </w:pPr>
          </w:p>
          <w:p w:rsidR="00867F39" w:rsidRPr="00BE1AFB" w:rsidRDefault="00867F39" w:rsidP="00BE1AFB">
            <w:pPr>
              <w:pBdr>
                <w:left w:val="single" w:sz="36" w:space="4" w:color="0070C0"/>
              </w:pBdr>
              <w:tabs>
                <w:tab w:val="left" w:pos="0"/>
              </w:tabs>
              <w:spacing w:line="240" w:lineRule="auto"/>
              <w:ind w:right="-2"/>
              <w:jc w:val="both"/>
              <w:rPr>
                <w:rFonts w:cs="Arial"/>
                <w:bCs/>
              </w:rPr>
            </w:pPr>
            <w:r w:rsidRPr="00BE1AFB">
              <w:rPr>
                <w:rFonts w:cs="Arial"/>
                <w:bCs/>
              </w:rPr>
              <w:t xml:space="preserve">Valider le cahier de charges en lançant un essai de </w:t>
            </w:r>
            <w:r w:rsidR="003D154C" w:rsidRPr="00BE1AFB">
              <w:rPr>
                <w:rFonts w:cs="Arial"/>
                <w:bCs/>
              </w:rPr>
              <w:t>réponse indicielle de 100 mm</w:t>
            </w:r>
            <w:r w:rsidRPr="00BE1AFB">
              <w:rPr>
                <w:rFonts w:cs="Arial"/>
                <w:bCs/>
              </w:rPr>
              <w:t>.</w:t>
            </w:r>
          </w:p>
          <w:p w:rsidR="00867F39" w:rsidRPr="00BE1AFB" w:rsidRDefault="00867F39" w:rsidP="00BE1AFB">
            <w:pPr>
              <w:pBdr>
                <w:left w:val="single" w:sz="36" w:space="4" w:color="0070C0"/>
              </w:pBdr>
              <w:tabs>
                <w:tab w:val="left" w:pos="0"/>
              </w:tabs>
              <w:spacing w:line="240" w:lineRule="auto"/>
              <w:ind w:right="-2"/>
              <w:jc w:val="both"/>
              <w:rPr>
                <w:rFonts w:cs="Arial"/>
                <w:bCs/>
              </w:rPr>
            </w:pPr>
          </w:p>
          <w:p w:rsidR="00867F39" w:rsidRPr="00BE1AFB" w:rsidRDefault="00867F39" w:rsidP="00BE1AFB">
            <w:pPr>
              <w:pBdr>
                <w:left w:val="single" w:sz="36" w:space="4" w:color="0070C0"/>
              </w:pBdr>
              <w:tabs>
                <w:tab w:val="left" w:pos="0"/>
              </w:tabs>
              <w:spacing w:line="240" w:lineRule="auto"/>
              <w:ind w:right="-2"/>
              <w:jc w:val="both"/>
              <w:rPr>
                <w:rFonts w:cs="Arial"/>
                <w:bCs/>
              </w:rPr>
            </w:pPr>
            <w:r w:rsidRPr="00BE1AFB">
              <w:rPr>
                <w:rFonts w:cs="Arial"/>
                <w:bCs/>
                <w:u w:val="single"/>
              </w:rPr>
              <w:t>Nota :</w:t>
            </w:r>
            <w:r w:rsidRPr="00BE1AFB">
              <w:rPr>
                <w:rFonts w:cs="Arial"/>
                <w:bCs/>
              </w:rPr>
              <w:t xml:space="preserve"> quelle est la place du modèle dans cette démarche ? Est-il complètement absent ? Pourquoi suivre un cours sur les systèmes asservis en S2I</w:t>
            </w:r>
            <w:r w:rsidR="00481D4A" w:rsidRPr="00BE1AFB">
              <w:rPr>
                <w:rFonts w:cs="Arial"/>
                <w:bCs/>
              </w:rPr>
              <w:t xml:space="preserve"> alors que cette méthode d'autotuning semble très performante</w:t>
            </w:r>
            <w:r w:rsidRPr="00BE1AFB">
              <w:rPr>
                <w:rFonts w:cs="Arial"/>
                <w:bCs/>
              </w:rPr>
              <w:t xml:space="preserve"> ?</w:t>
            </w:r>
          </w:p>
        </w:tc>
      </w:tr>
    </w:tbl>
    <w:p w:rsidR="005E2090" w:rsidRPr="0027688B" w:rsidRDefault="005E2090" w:rsidP="005E2090">
      <w:pPr>
        <w:spacing w:line="240" w:lineRule="auto"/>
        <w:rPr>
          <w:rFonts w:eastAsia="Times New Roman" w:cs="Arial"/>
          <w:lang w:eastAsia="fr-FR"/>
        </w:rPr>
      </w:pPr>
    </w:p>
    <w:p w:rsidR="005E2090" w:rsidRPr="00C1786C" w:rsidRDefault="00481D4A" w:rsidP="00D26BBC">
      <w:pPr>
        <w:spacing w:line="240" w:lineRule="auto"/>
        <w:rPr>
          <w:rFonts w:eastAsia="Times New Roman" w:cs="Arial"/>
          <w:sz w:val="2"/>
          <w:szCs w:val="2"/>
          <w:lang w:eastAsia="fr-FR"/>
        </w:rPr>
      </w:pPr>
      <w:r>
        <w:rPr>
          <w:rFonts w:eastAsia="Times New Roman" w:cs="Arial"/>
          <w:lang w:eastAsia="fr-FR"/>
        </w:rPr>
        <w:br w:type="page"/>
      </w:r>
    </w:p>
    <w:tbl>
      <w:tblPr>
        <w:tblW w:w="0" w:type="auto"/>
        <w:tblBorders>
          <w:left w:val="single" w:sz="36" w:space="0" w:color="00B050"/>
          <w:bottom w:val="single" w:sz="2" w:space="0" w:color="EEECE1"/>
        </w:tblBorders>
        <w:tblLayout w:type="fixed"/>
        <w:tblLook w:val="04A0" w:firstRow="1" w:lastRow="0" w:firstColumn="1" w:lastColumn="0" w:noHBand="0" w:noVBand="1"/>
      </w:tblPr>
      <w:tblGrid>
        <w:gridCol w:w="7763"/>
        <w:gridCol w:w="2657"/>
      </w:tblGrid>
      <w:tr w:rsidR="00D26BBC" w:rsidRPr="000C275B" w:rsidTr="00BE1AFB">
        <w:trPr>
          <w:tblHeader/>
        </w:trPr>
        <w:tc>
          <w:tcPr>
            <w:tcW w:w="7763" w:type="dxa"/>
            <w:tcBorders>
              <w:top w:val="single" w:sz="18" w:space="0" w:color="C00000"/>
              <w:left w:val="single" w:sz="36" w:space="0" w:color="C00000"/>
              <w:bottom w:val="single" w:sz="18" w:space="0" w:color="C00000"/>
              <w:right w:val="single" w:sz="18" w:space="0" w:color="C00000"/>
            </w:tcBorders>
            <w:shd w:val="clear" w:color="auto" w:fill="FACECE"/>
            <w:vAlign w:val="bottom"/>
          </w:tcPr>
          <w:p w:rsidR="00D26BBC" w:rsidRPr="00BE1AFB" w:rsidRDefault="00D26BBC" w:rsidP="00BE1AFB">
            <w:pPr>
              <w:jc w:val="center"/>
              <w:rPr>
                <w:rFonts w:eastAsia="Calibri"/>
                <w:b/>
                <w:caps/>
                <w:color w:val="C00000"/>
              </w:rPr>
            </w:pPr>
            <w:r w:rsidRPr="00BE1AFB">
              <w:rPr>
                <w:b/>
                <w:caps/>
                <w:color w:val="C00000"/>
              </w:rPr>
              <w:lastRenderedPageBreak/>
              <w:t>Analystes Modélisateurs</w:t>
            </w:r>
            <w:r w:rsidR="00F7745B" w:rsidRPr="00BE1AFB">
              <w:rPr>
                <w:b/>
                <w:caps/>
                <w:color w:val="C00000"/>
              </w:rPr>
              <w:t xml:space="preserve"> : </w:t>
            </w:r>
            <w:r w:rsidR="00F7745B" w:rsidRPr="00BE1AFB">
              <w:rPr>
                <w:rFonts w:cs="Comic Sans MS"/>
                <w:b/>
                <w:bCs/>
                <w:color w:val="C00000"/>
                <w:lang w:eastAsia="fr-FR"/>
              </w:rPr>
              <w:t>calage de trois type</w:t>
            </w:r>
            <w:r w:rsidR="00EF0ABE" w:rsidRPr="00BE1AFB">
              <w:rPr>
                <w:rFonts w:cs="Comic Sans MS"/>
                <w:b/>
                <w:bCs/>
                <w:color w:val="C00000"/>
                <w:lang w:eastAsia="fr-FR"/>
              </w:rPr>
              <w:t>s</w:t>
            </w:r>
            <w:r w:rsidR="00F7745B" w:rsidRPr="00BE1AFB">
              <w:rPr>
                <w:rFonts w:cs="Comic Sans MS"/>
                <w:b/>
                <w:bCs/>
                <w:color w:val="C00000"/>
                <w:lang w:eastAsia="fr-FR"/>
              </w:rPr>
              <w:t xml:space="preserve"> de correcteur </w:t>
            </w:r>
          </w:p>
        </w:tc>
        <w:tc>
          <w:tcPr>
            <w:tcW w:w="2657" w:type="dxa"/>
            <w:tcBorders>
              <w:left w:val="single" w:sz="18" w:space="0" w:color="C00000"/>
            </w:tcBorders>
            <w:shd w:val="clear" w:color="auto" w:fill="auto"/>
          </w:tcPr>
          <w:p w:rsidR="00D26BBC" w:rsidRPr="00BE1AFB" w:rsidRDefault="00D26BBC" w:rsidP="00867F39">
            <w:pPr>
              <w:rPr>
                <w:rFonts w:eastAsia="Calibri"/>
                <w:b/>
                <w:caps/>
              </w:rPr>
            </w:pPr>
          </w:p>
        </w:tc>
      </w:tr>
      <w:tr w:rsidR="00D26BBC" w:rsidRPr="00720C92" w:rsidTr="00BE1AFB">
        <w:tc>
          <w:tcPr>
            <w:tcW w:w="10420" w:type="dxa"/>
            <w:gridSpan w:val="2"/>
            <w:tcBorders>
              <w:left w:val="single" w:sz="36" w:space="0" w:color="C00000"/>
              <w:bottom w:val="nil"/>
            </w:tcBorders>
            <w:shd w:val="clear" w:color="auto" w:fill="auto"/>
          </w:tcPr>
          <w:p w:rsidR="00D26BBC" w:rsidRPr="00720C92" w:rsidRDefault="00D26BBC" w:rsidP="00BE1AFB">
            <w:pPr>
              <w:pBdr>
                <w:left w:val="single" w:sz="36" w:space="4" w:color="C00000"/>
              </w:pBdr>
              <w:tabs>
                <w:tab w:val="left" w:pos="426"/>
              </w:tabs>
            </w:pPr>
          </w:p>
          <w:p w:rsidR="00AA306E" w:rsidRPr="00BE1AFB" w:rsidRDefault="00AA306E" w:rsidP="00BE1AFB">
            <w:pPr>
              <w:jc w:val="both"/>
              <w:rPr>
                <w:bCs/>
              </w:rPr>
            </w:pPr>
            <w:r w:rsidRPr="00BE1AFB">
              <w:rPr>
                <w:bCs/>
              </w:rPr>
              <w:t xml:space="preserve">On cherche à caler un correcteur qui permet de satisfaire les </w:t>
            </w:r>
            <w:r w:rsidR="000C2FB6" w:rsidRPr="00BE1AFB">
              <w:rPr>
                <w:bCs/>
              </w:rPr>
              <w:t>critères</w:t>
            </w:r>
            <w:r w:rsidRPr="00BE1AFB">
              <w:rPr>
                <w:bCs/>
              </w:rPr>
              <w:t xml:space="preserve"> </w:t>
            </w:r>
            <w:r w:rsidR="000C2FB6" w:rsidRPr="00BE1AFB">
              <w:rPr>
                <w:bCs/>
              </w:rPr>
              <w:t xml:space="preserve">C1 à C4 </w:t>
            </w:r>
            <w:r w:rsidRPr="00BE1AFB">
              <w:rPr>
                <w:bCs/>
              </w:rPr>
              <w:t xml:space="preserve">du cahier des charges. Le calage sera effectué par raisonnement sur le </w:t>
            </w:r>
            <w:r w:rsidRPr="00BE1AFB">
              <w:rPr>
                <w:b/>
              </w:rPr>
              <w:t>modèle linéaire</w:t>
            </w:r>
            <w:r w:rsidRPr="00BE1AFB">
              <w:rPr>
                <w:bCs/>
              </w:rPr>
              <w:t xml:space="preserve"> (sans tension de seuil, sans saturation) sur la </w:t>
            </w:r>
            <w:r w:rsidRPr="00BE1AFB">
              <w:rPr>
                <w:b/>
                <w:bCs/>
              </w:rPr>
              <w:t xml:space="preserve">boucle ouverte </w:t>
            </w:r>
            <w:r w:rsidR="00311A0E" w:rsidRPr="00BE1AFB">
              <w:rPr>
                <w:b/>
                <w:bCs/>
              </w:rPr>
              <w:t xml:space="preserve">et </w:t>
            </w:r>
            <w:r w:rsidRPr="00BE1AFB">
              <w:rPr>
                <w:b/>
                <w:bCs/>
              </w:rPr>
              <w:t>dans le domaine fréquentiel</w:t>
            </w:r>
            <w:r w:rsidRPr="00BE1AFB">
              <w:rPr>
                <w:bCs/>
              </w:rPr>
              <w:t>.</w:t>
            </w:r>
          </w:p>
          <w:p w:rsidR="00AA306E" w:rsidRPr="00BE1AFB" w:rsidRDefault="00AA306E" w:rsidP="00BE1AFB">
            <w:pPr>
              <w:jc w:val="both"/>
              <w:rPr>
                <w:bCs/>
              </w:rPr>
            </w:pPr>
          </w:p>
          <w:p w:rsidR="00AA306E" w:rsidRPr="00BE1AFB" w:rsidRDefault="00DF66D6" w:rsidP="00BE1AFB">
            <w:pPr>
              <w:jc w:val="both"/>
              <w:rPr>
                <w:bCs/>
              </w:rPr>
            </w:pPr>
            <w:r w:rsidRPr="00BE1AFB">
              <w:rPr>
                <w:bCs/>
              </w:rPr>
              <w:t>Pour la synthèse de correcteur, l</w:t>
            </w:r>
            <w:r w:rsidR="00AA306E" w:rsidRPr="00BE1AFB">
              <w:rPr>
                <w:bCs/>
              </w:rPr>
              <w:t xml:space="preserve">es critères C2 et C3 du cahier des charges sont </w:t>
            </w:r>
            <w:r w:rsidR="00EF0ABE" w:rsidRPr="00BE1AFB">
              <w:rPr>
                <w:bCs/>
              </w:rPr>
              <w:t xml:space="preserve">transformés </w:t>
            </w:r>
            <w:r w:rsidR="00AA306E" w:rsidRPr="00BE1AFB">
              <w:rPr>
                <w:bCs/>
              </w:rPr>
              <w:t>dans le domaine fréquentiel, les critères C1 et C4 demeurent inchangés :</w:t>
            </w:r>
          </w:p>
          <w:p w:rsidR="00AA306E" w:rsidRPr="00720C92" w:rsidRDefault="00AA306E" w:rsidP="00BE1AFB">
            <w:pPr>
              <w:tabs>
                <w:tab w:val="num" w:pos="1276"/>
              </w:tabs>
              <w:spacing w:line="240" w:lineRule="auto"/>
              <w:jc w:val="both"/>
            </w:pPr>
          </w:p>
          <w:tbl>
            <w:tblPr>
              <w:tblW w:w="9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547"/>
              <w:gridCol w:w="5353"/>
              <w:gridCol w:w="1705"/>
            </w:tblGrid>
            <w:tr w:rsidR="00AA306E" w:rsidRPr="00720C92" w:rsidTr="003714CB">
              <w:trPr>
                <w:trHeight w:val="329"/>
                <w:jc w:val="center"/>
              </w:trPr>
              <w:tc>
                <w:tcPr>
                  <w:tcW w:w="1696" w:type="dxa"/>
                  <w:shd w:val="clear" w:color="auto" w:fill="DBE5F1"/>
                </w:tcPr>
                <w:p w:rsidR="00AA306E" w:rsidRPr="00720C92" w:rsidRDefault="000C2FB6" w:rsidP="00867F39">
                  <w:pPr>
                    <w:spacing w:line="360" w:lineRule="auto"/>
                    <w:jc w:val="center"/>
                    <w:rPr>
                      <w:rFonts w:cs="Arial"/>
                      <w:b/>
                    </w:rPr>
                  </w:pPr>
                  <w:r w:rsidRPr="00720C92">
                    <w:rPr>
                      <w:rFonts w:cs="Arial"/>
                      <w:b/>
                    </w:rPr>
                    <w:t>Exigence</w:t>
                  </w:r>
                </w:p>
              </w:tc>
              <w:tc>
                <w:tcPr>
                  <w:tcW w:w="5900" w:type="dxa"/>
                  <w:gridSpan w:val="2"/>
                  <w:shd w:val="clear" w:color="auto" w:fill="DBE5F1"/>
                </w:tcPr>
                <w:p w:rsidR="00AA306E" w:rsidRPr="00720C92" w:rsidRDefault="00AA306E" w:rsidP="00867F39">
                  <w:pPr>
                    <w:spacing w:line="360" w:lineRule="auto"/>
                    <w:jc w:val="center"/>
                    <w:rPr>
                      <w:rFonts w:cs="Arial"/>
                      <w:b/>
                    </w:rPr>
                  </w:pPr>
                  <w:r w:rsidRPr="00720C92">
                    <w:rPr>
                      <w:rFonts w:cs="Arial"/>
                      <w:b/>
                    </w:rPr>
                    <w:t>Critères</w:t>
                  </w:r>
                </w:p>
              </w:tc>
              <w:tc>
                <w:tcPr>
                  <w:tcW w:w="1705" w:type="dxa"/>
                  <w:shd w:val="clear" w:color="auto" w:fill="DBE5F1"/>
                </w:tcPr>
                <w:p w:rsidR="00AA306E" w:rsidRPr="00720C92" w:rsidRDefault="00AA306E" w:rsidP="00867F39">
                  <w:pPr>
                    <w:spacing w:line="360" w:lineRule="auto"/>
                    <w:jc w:val="center"/>
                    <w:rPr>
                      <w:rFonts w:cs="Arial"/>
                      <w:b/>
                    </w:rPr>
                  </w:pPr>
                  <w:r w:rsidRPr="00720C92">
                    <w:rPr>
                      <w:rFonts w:cs="Arial"/>
                      <w:b/>
                    </w:rPr>
                    <w:t>Niveaux</w:t>
                  </w:r>
                </w:p>
              </w:tc>
            </w:tr>
            <w:tr w:rsidR="00AA306E" w:rsidRPr="00720C92" w:rsidTr="005606C3">
              <w:trPr>
                <w:trHeight w:val="708"/>
                <w:jc w:val="center"/>
              </w:trPr>
              <w:tc>
                <w:tcPr>
                  <w:tcW w:w="1696" w:type="dxa"/>
                  <w:vMerge w:val="restart"/>
                  <w:shd w:val="clear" w:color="auto" w:fill="FFFFFF"/>
                </w:tcPr>
                <w:p w:rsidR="00AA306E" w:rsidRPr="00720C92" w:rsidRDefault="00AA306E" w:rsidP="00867F39">
                  <w:pPr>
                    <w:jc w:val="center"/>
                    <w:rPr>
                      <w:rFonts w:cs="Arial"/>
                      <w:b/>
                    </w:rPr>
                  </w:pPr>
                  <w:r w:rsidRPr="00720C92">
                    <w:rPr>
                      <w:rFonts w:cs="Arial"/>
                      <w:b/>
                    </w:rPr>
                    <w:t>Permettre à l'utilisateur de positionner une pièce</w:t>
                  </w:r>
                </w:p>
              </w:tc>
              <w:tc>
                <w:tcPr>
                  <w:tcW w:w="547" w:type="dxa"/>
                  <w:shd w:val="clear" w:color="auto" w:fill="DBE5F1"/>
                </w:tcPr>
                <w:p w:rsidR="00AA306E" w:rsidRPr="00720C92" w:rsidRDefault="00AA306E" w:rsidP="00867F39">
                  <w:pPr>
                    <w:jc w:val="center"/>
                    <w:rPr>
                      <w:rFonts w:cs="Arial"/>
                      <w:b/>
                      <w:bCs/>
                    </w:rPr>
                  </w:pPr>
                  <w:r w:rsidRPr="00720C92">
                    <w:rPr>
                      <w:rFonts w:cs="Arial"/>
                      <w:b/>
                      <w:bCs/>
                    </w:rPr>
                    <w:t>C2</w:t>
                  </w:r>
                </w:p>
              </w:tc>
              <w:tc>
                <w:tcPr>
                  <w:tcW w:w="5353" w:type="dxa"/>
                  <w:shd w:val="clear" w:color="auto" w:fill="FFFFFF"/>
                </w:tcPr>
                <w:p w:rsidR="00AA306E" w:rsidRPr="00720C92" w:rsidRDefault="00AA306E" w:rsidP="00867F39">
                  <w:pPr>
                    <w:jc w:val="both"/>
                    <w:rPr>
                      <w:rFonts w:cs="Arial"/>
                    </w:rPr>
                  </w:pPr>
                  <w:r w:rsidRPr="00720C92">
                    <w:rPr>
                      <w:rFonts w:cs="Arial"/>
                    </w:rPr>
                    <w:t xml:space="preserve">Amortissement caractérisé par la marge de gain et la marge de phase. </w:t>
                  </w:r>
                </w:p>
              </w:tc>
              <w:tc>
                <w:tcPr>
                  <w:tcW w:w="1705" w:type="dxa"/>
                  <w:shd w:val="clear" w:color="auto" w:fill="FFFFFF"/>
                </w:tcPr>
                <w:p w:rsidR="00AA306E" w:rsidRPr="00720C92" w:rsidRDefault="00AA306E" w:rsidP="00867F39">
                  <w:pPr>
                    <w:rPr>
                      <w:rFonts w:cs="Arial"/>
                      <w:color w:val="000000"/>
                    </w:rPr>
                  </w:pPr>
                  <w:r w:rsidRPr="00720C92">
                    <w:rPr>
                      <w:rFonts w:cs="Arial"/>
                      <w:color w:val="000000"/>
                    </w:rPr>
                    <w:t>M</w:t>
                  </w:r>
                  <w:r w:rsidRPr="00720C92">
                    <w:rPr>
                      <w:rFonts w:cs="Arial"/>
                      <w:color w:val="000000"/>
                      <w:vertAlign w:val="subscript"/>
                    </w:rPr>
                    <w:t>G</w:t>
                  </w:r>
                  <w:r w:rsidRPr="00720C92">
                    <w:rPr>
                      <w:rFonts w:cs="Arial"/>
                      <w:color w:val="000000"/>
                    </w:rPr>
                    <w:t xml:space="preserve"> &gt; 10 dB</w:t>
                  </w:r>
                </w:p>
                <w:p w:rsidR="00AA306E" w:rsidRPr="00720C92" w:rsidRDefault="00AA306E" w:rsidP="00867F39">
                  <w:pPr>
                    <w:tabs>
                      <w:tab w:val="num" w:pos="720"/>
                    </w:tabs>
                    <w:rPr>
                      <w:color w:val="000000"/>
                    </w:rPr>
                  </w:pPr>
                  <w:r w:rsidRPr="00720C92">
                    <w:rPr>
                      <w:rFonts w:cs="Arial"/>
                      <w:color w:val="000000"/>
                    </w:rPr>
                    <w:t>M</w:t>
                  </w:r>
                  <w:r w:rsidRPr="00720C92">
                    <w:rPr>
                      <w:color w:val="000000"/>
                    </w:rPr>
                    <w:sym w:font="Symbol" w:char="F06A"/>
                  </w:r>
                  <w:r w:rsidRPr="00720C92">
                    <w:rPr>
                      <w:color w:val="000000"/>
                    </w:rPr>
                    <w:t xml:space="preserve"> &gt; 45 °</w:t>
                  </w:r>
                </w:p>
              </w:tc>
            </w:tr>
            <w:tr w:rsidR="00AA306E" w:rsidRPr="00720C92" w:rsidTr="005606C3">
              <w:trPr>
                <w:trHeight w:val="262"/>
                <w:jc w:val="center"/>
              </w:trPr>
              <w:tc>
                <w:tcPr>
                  <w:tcW w:w="1696" w:type="dxa"/>
                  <w:vMerge/>
                  <w:shd w:val="clear" w:color="auto" w:fill="FFFFFF"/>
                </w:tcPr>
                <w:p w:rsidR="00AA306E" w:rsidRPr="00720C92" w:rsidRDefault="00AA306E" w:rsidP="00867F39">
                  <w:pPr>
                    <w:rPr>
                      <w:rFonts w:cs="Arial"/>
                    </w:rPr>
                  </w:pPr>
                </w:p>
              </w:tc>
              <w:tc>
                <w:tcPr>
                  <w:tcW w:w="547" w:type="dxa"/>
                  <w:shd w:val="clear" w:color="auto" w:fill="DBE5F1"/>
                </w:tcPr>
                <w:p w:rsidR="00AA306E" w:rsidRPr="00720C92" w:rsidRDefault="00AA306E" w:rsidP="00867F39">
                  <w:pPr>
                    <w:jc w:val="center"/>
                    <w:rPr>
                      <w:rFonts w:cs="Arial"/>
                      <w:b/>
                      <w:bCs/>
                    </w:rPr>
                  </w:pPr>
                  <w:r w:rsidRPr="00720C92">
                    <w:rPr>
                      <w:rFonts w:cs="Arial"/>
                      <w:b/>
                      <w:bCs/>
                    </w:rPr>
                    <w:t>C3</w:t>
                  </w:r>
                </w:p>
              </w:tc>
              <w:tc>
                <w:tcPr>
                  <w:tcW w:w="5353" w:type="dxa"/>
                  <w:shd w:val="clear" w:color="auto" w:fill="FFFFFF"/>
                </w:tcPr>
                <w:p w:rsidR="00AA306E" w:rsidRPr="00720C92" w:rsidRDefault="00AA306E" w:rsidP="00867F39">
                  <w:pPr>
                    <w:spacing w:line="240" w:lineRule="auto"/>
                    <w:jc w:val="both"/>
                    <w:rPr>
                      <w:rFonts w:cs="Arial"/>
                    </w:rPr>
                  </w:pPr>
                  <w:r w:rsidRPr="00720C92">
                    <w:rPr>
                      <w:rFonts w:cs="Arial"/>
                    </w:rPr>
                    <w:t xml:space="preserve">Rapidité caractérisée par la pulsation de coupure à 0dB de la boucle ouverte </w:t>
                  </w:r>
                </w:p>
              </w:tc>
              <w:tc>
                <w:tcPr>
                  <w:tcW w:w="1705" w:type="dxa"/>
                  <w:shd w:val="clear" w:color="auto" w:fill="FFFFFF"/>
                </w:tcPr>
                <w:p w:rsidR="00AA306E" w:rsidRPr="00720C92" w:rsidRDefault="00AA306E" w:rsidP="00867F39">
                  <w:pPr>
                    <w:tabs>
                      <w:tab w:val="num" w:pos="720"/>
                    </w:tabs>
                    <w:rPr>
                      <w:color w:val="000000"/>
                    </w:rPr>
                  </w:pPr>
                  <w:r w:rsidRPr="00720C92">
                    <w:rPr>
                      <w:color w:val="000000"/>
                    </w:rPr>
                    <w:sym w:font="Symbol" w:char="F077"/>
                  </w:r>
                  <w:r w:rsidRPr="00720C92">
                    <w:rPr>
                      <w:color w:val="000000"/>
                      <w:vertAlign w:val="subscript"/>
                    </w:rPr>
                    <w:t>co-0dB</w:t>
                  </w:r>
                  <w:r w:rsidRPr="00720C92">
                    <w:rPr>
                      <w:color w:val="000000"/>
                    </w:rPr>
                    <w:t xml:space="preserve">  &gt; 15 rad/s</w:t>
                  </w:r>
                </w:p>
                <w:p w:rsidR="00AA306E" w:rsidRPr="00720C92" w:rsidRDefault="00AA306E" w:rsidP="00867F39">
                  <w:pPr>
                    <w:tabs>
                      <w:tab w:val="num" w:pos="720"/>
                    </w:tabs>
                    <w:rPr>
                      <w:color w:val="000000"/>
                    </w:rPr>
                  </w:pPr>
                </w:p>
              </w:tc>
            </w:tr>
          </w:tbl>
          <w:p w:rsidR="00AA306E" w:rsidRPr="00720C92" w:rsidRDefault="00AA306E" w:rsidP="00BE1AFB">
            <w:pPr>
              <w:tabs>
                <w:tab w:val="num" w:pos="1276"/>
              </w:tabs>
              <w:spacing w:line="240" w:lineRule="auto"/>
              <w:jc w:val="both"/>
            </w:pPr>
          </w:p>
          <w:p w:rsidR="00AA306E" w:rsidRPr="00720C92" w:rsidRDefault="00AA306E" w:rsidP="00BE1AFB">
            <w:pPr>
              <w:tabs>
                <w:tab w:val="num" w:pos="1276"/>
              </w:tabs>
              <w:spacing w:line="240" w:lineRule="auto"/>
              <w:jc w:val="both"/>
            </w:pPr>
            <w:r w:rsidRPr="00720C92">
              <w:t xml:space="preserve">On va caler trois types de correcteurs permettant de satisfaire le cahier des charges : </w:t>
            </w:r>
          </w:p>
          <w:p w:rsidR="00AA306E" w:rsidRPr="00720C92" w:rsidRDefault="00AA306E" w:rsidP="00BE1AFB">
            <w:pPr>
              <w:tabs>
                <w:tab w:val="num" w:pos="1276"/>
              </w:tabs>
              <w:spacing w:line="240" w:lineRule="auto"/>
              <w:jc w:val="both"/>
            </w:pPr>
          </w:p>
          <w:p w:rsidR="00481D4A" w:rsidRPr="00720C92" w:rsidRDefault="00AA306E" w:rsidP="00BE1AFB">
            <w:pPr>
              <w:pStyle w:val="Paragraphedeliste"/>
              <w:numPr>
                <w:ilvl w:val="0"/>
                <w:numId w:val="45"/>
              </w:numPr>
              <w:tabs>
                <w:tab w:val="num" w:pos="1276"/>
              </w:tabs>
              <w:spacing w:line="240" w:lineRule="auto"/>
              <w:jc w:val="both"/>
            </w:pPr>
            <w:r w:rsidRPr="00720C92">
              <w:t>Un correcteur à avance de phase</w:t>
            </w:r>
          </w:p>
          <w:p w:rsidR="00481D4A" w:rsidRPr="00720C92" w:rsidRDefault="00AA306E" w:rsidP="00BE1AFB">
            <w:pPr>
              <w:pStyle w:val="Paragraphedeliste"/>
              <w:numPr>
                <w:ilvl w:val="0"/>
                <w:numId w:val="45"/>
              </w:numPr>
              <w:tabs>
                <w:tab w:val="num" w:pos="1276"/>
              </w:tabs>
              <w:spacing w:line="240" w:lineRule="auto"/>
              <w:jc w:val="both"/>
            </w:pPr>
            <w:r w:rsidRPr="00720C92">
              <w:t>Un correcteur proportionnel intégral</w:t>
            </w:r>
          </w:p>
          <w:p w:rsidR="00AA306E" w:rsidRPr="00720C92" w:rsidRDefault="00AA306E" w:rsidP="00BE1AFB">
            <w:pPr>
              <w:pStyle w:val="Paragraphedeliste"/>
              <w:numPr>
                <w:ilvl w:val="0"/>
                <w:numId w:val="45"/>
              </w:numPr>
              <w:tabs>
                <w:tab w:val="num" w:pos="1276"/>
              </w:tabs>
              <w:spacing w:line="240" w:lineRule="auto"/>
              <w:jc w:val="both"/>
            </w:pPr>
            <w:r w:rsidRPr="00720C92">
              <w:t>Un correcteur à retard de phase</w:t>
            </w:r>
          </w:p>
          <w:p w:rsidR="00AA306E" w:rsidRPr="00720C92" w:rsidRDefault="00AA306E" w:rsidP="00BE1AFB">
            <w:pPr>
              <w:tabs>
                <w:tab w:val="num" w:pos="1276"/>
              </w:tabs>
              <w:spacing w:line="240" w:lineRule="auto"/>
              <w:jc w:val="both"/>
            </w:pPr>
          </w:p>
          <w:p w:rsidR="000C2FB6" w:rsidRPr="00BE1AFB" w:rsidRDefault="000C2FB6" w:rsidP="00BE1AFB">
            <w:pPr>
              <w:jc w:val="both"/>
              <w:rPr>
                <w:bCs/>
              </w:rPr>
            </w:pPr>
            <w:r w:rsidRPr="00BE1AFB">
              <w:rPr>
                <w:bCs/>
              </w:rPr>
              <w:t>Pour le calage du correcteur, on utilisera l'onglet "Synthèse de correcteur".</w:t>
            </w:r>
          </w:p>
          <w:p w:rsidR="000C2FB6" w:rsidRPr="00BE1AFB" w:rsidRDefault="000C2FB6" w:rsidP="00BE1AFB">
            <w:pPr>
              <w:jc w:val="both"/>
              <w:rPr>
                <w:bCs/>
              </w:rPr>
            </w:pPr>
          </w:p>
          <w:p w:rsidR="000C2FB6" w:rsidRPr="00BE1AFB" w:rsidRDefault="000C2FB6" w:rsidP="00BE1AFB">
            <w:pPr>
              <w:jc w:val="both"/>
              <w:rPr>
                <w:bCs/>
              </w:rPr>
            </w:pPr>
            <w:r w:rsidRPr="00BE1AFB">
              <w:rPr>
                <w:bCs/>
              </w:rPr>
              <w:t xml:space="preserve">On </w:t>
            </w:r>
            <w:r w:rsidRPr="00BE1AFB">
              <w:rPr>
                <w:bCs/>
                <w:noProof/>
              </w:rPr>
              <w:t>parcourra</w:t>
            </w:r>
            <w:r w:rsidRPr="00BE1AFB">
              <w:rPr>
                <w:bCs/>
              </w:rPr>
              <w:t xml:space="preserve"> alors les sous-onglets : </w:t>
            </w:r>
          </w:p>
          <w:p w:rsidR="000C2FB6" w:rsidRPr="00BE1AFB" w:rsidRDefault="000C2FB6" w:rsidP="00BE1AFB">
            <w:pPr>
              <w:jc w:val="both"/>
              <w:rPr>
                <w:bCs/>
              </w:rPr>
            </w:pPr>
            <w:r w:rsidRPr="00BE1AFB">
              <w:rPr>
                <w:bCs/>
              </w:rPr>
              <w:t>- "Modèle linéaire" pour spécifier le modèle linéaire choisi</w:t>
            </w:r>
          </w:p>
          <w:p w:rsidR="000C2FB6" w:rsidRPr="00BE1AFB" w:rsidRDefault="000C2FB6" w:rsidP="00BE1AFB">
            <w:pPr>
              <w:jc w:val="both"/>
              <w:rPr>
                <w:bCs/>
              </w:rPr>
            </w:pPr>
            <w:r w:rsidRPr="00BE1AFB">
              <w:rPr>
                <w:bCs/>
              </w:rPr>
              <w:t>- "Aspect temporel linéaire" pour visualiser les réponses temporelles avec ou sans correction,</w:t>
            </w:r>
          </w:p>
          <w:p w:rsidR="000C2FB6" w:rsidRPr="00BE1AFB" w:rsidRDefault="000C2FB6" w:rsidP="00BE1AFB">
            <w:pPr>
              <w:jc w:val="both"/>
              <w:rPr>
                <w:bCs/>
              </w:rPr>
            </w:pPr>
            <w:r w:rsidRPr="00BE1AFB">
              <w:rPr>
                <w:bCs/>
              </w:rPr>
              <w:t>- "Aspect fréquentiel linéaire" pour caler le correcteur</w:t>
            </w:r>
          </w:p>
          <w:p w:rsidR="000C2FB6" w:rsidRPr="00BE1AFB" w:rsidRDefault="000C2FB6" w:rsidP="00BE1AFB">
            <w:pPr>
              <w:jc w:val="both"/>
              <w:rPr>
                <w:bCs/>
              </w:rPr>
            </w:pPr>
            <w:r w:rsidRPr="00BE1AFB">
              <w:rPr>
                <w:bCs/>
              </w:rPr>
              <w:t>- "Aspect temporel non linéaire" pour prévoir le comportement sur la base d'un modèle non linéaire</w:t>
            </w:r>
            <w:r w:rsidR="00311A0E" w:rsidRPr="00BE1AFB">
              <w:rPr>
                <w:bCs/>
              </w:rPr>
              <w:t xml:space="preserve"> (modèle qui reflètera forcément mieux le comportement réel).</w:t>
            </w:r>
          </w:p>
          <w:p w:rsidR="00AA306E" w:rsidRPr="00720C92" w:rsidRDefault="00AA306E" w:rsidP="00BE1AFB">
            <w:pPr>
              <w:tabs>
                <w:tab w:val="num" w:pos="1276"/>
              </w:tabs>
              <w:spacing w:line="240" w:lineRule="auto"/>
              <w:jc w:val="both"/>
            </w:pPr>
          </w:p>
          <w:p w:rsidR="000C2FB6" w:rsidRPr="00BE1AFB" w:rsidRDefault="00DF66D6" w:rsidP="00BE1AFB">
            <w:pPr>
              <w:tabs>
                <w:tab w:val="num" w:pos="1276"/>
              </w:tabs>
              <w:spacing w:line="240" w:lineRule="auto"/>
              <w:jc w:val="both"/>
              <w:rPr>
                <w:b/>
              </w:rPr>
            </w:pPr>
            <w:r w:rsidRPr="00BE1AFB">
              <w:rPr>
                <w:b/>
              </w:rPr>
              <w:t>Pour la validation du cahier des charges sur le système réel, a</w:t>
            </w:r>
            <w:r w:rsidR="00787738" w:rsidRPr="00BE1AFB">
              <w:rPr>
                <w:b/>
              </w:rPr>
              <w:t xml:space="preserve">près un essai de réponse indicielle d'amplitude 100 mm, le cahier des charges sera effectivement déclaré satisfait </w:t>
            </w:r>
            <w:r w:rsidRPr="00BE1AFB">
              <w:rPr>
                <w:b/>
              </w:rPr>
              <w:t>si</w:t>
            </w:r>
            <w:r w:rsidR="00787738" w:rsidRPr="00BE1AFB">
              <w:rPr>
                <w:b/>
              </w:rPr>
              <w:t xml:space="preserve"> les critères temporels C1 à C4 </w:t>
            </w:r>
            <w:r w:rsidRPr="00BE1AFB">
              <w:rPr>
                <w:b/>
              </w:rPr>
              <w:t>sont</w:t>
            </w:r>
            <w:r w:rsidR="00787738" w:rsidRPr="00BE1AFB">
              <w:rPr>
                <w:b/>
              </w:rPr>
              <w:t xml:space="preserve"> respectés.</w:t>
            </w:r>
          </w:p>
          <w:p w:rsidR="00787738" w:rsidRPr="00720C92" w:rsidRDefault="00787738" w:rsidP="00BE1AFB">
            <w:pPr>
              <w:tabs>
                <w:tab w:val="num" w:pos="1276"/>
              </w:tabs>
              <w:spacing w:line="240" w:lineRule="auto"/>
              <w:jc w:val="both"/>
            </w:pPr>
          </w:p>
          <w:p w:rsidR="00720C92" w:rsidRPr="00BE1AFB" w:rsidRDefault="00720C92" w:rsidP="00BE1AFB">
            <w:pPr>
              <w:tabs>
                <w:tab w:val="num" w:pos="1276"/>
              </w:tabs>
              <w:spacing w:line="240" w:lineRule="auto"/>
              <w:jc w:val="both"/>
              <w:rPr>
                <w:b/>
                <w:u w:val="single"/>
              </w:rPr>
            </w:pPr>
          </w:p>
          <w:p w:rsidR="00720C92" w:rsidRPr="00BE1AFB" w:rsidRDefault="00720C92" w:rsidP="00BE1AFB">
            <w:pPr>
              <w:tabs>
                <w:tab w:val="num" w:pos="1276"/>
              </w:tabs>
              <w:spacing w:line="240" w:lineRule="auto"/>
              <w:jc w:val="both"/>
              <w:rPr>
                <w:b/>
                <w:u w:val="single"/>
              </w:rPr>
            </w:pPr>
          </w:p>
          <w:p w:rsidR="00720C92" w:rsidRPr="00BE1AFB" w:rsidRDefault="00720C92" w:rsidP="00BE1AFB">
            <w:pPr>
              <w:tabs>
                <w:tab w:val="num" w:pos="1276"/>
              </w:tabs>
              <w:spacing w:line="240" w:lineRule="auto"/>
              <w:jc w:val="both"/>
              <w:rPr>
                <w:b/>
                <w:u w:val="single"/>
              </w:rPr>
            </w:pPr>
          </w:p>
          <w:p w:rsidR="00720C92" w:rsidRPr="00BE1AFB" w:rsidRDefault="00720C92" w:rsidP="00BE1AFB">
            <w:pPr>
              <w:tabs>
                <w:tab w:val="num" w:pos="1276"/>
              </w:tabs>
              <w:spacing w:line="240" w:lineRule="auto"/>
              <w:jc w:val="both"/>
              <w:rPr>
                <w:b/>
                <w:u w:val="single"/>
              </w:rPr>
            </w:pPr>
          </w:p>
          <w:p w:rsidR="00720C92" w:rsidRPr="00BE1AFB" w:rsidRDefault="00720C92" w:rsidP="00BE1AFB">
            <w:pPr>
              <w:tabs>
                <w:tab w:val="num" w:pos="1276"/>
              </w:tabs>
              <w:spacing w:line="240" w:lineRule="auto"/>
              <w:jc w:val="both"/>
              <w:rPr>
                <w:b/>
                <w:u w:val="single"/>
              </w:rPr>
            </w:pPr>
          </w:p>
          <w:p w:rsidR="00720C92" w:rsidRPr="00BE1AFB" w:rsidRDefault="00720C92" w:rsidP="00BE1AFB">
            <w:pPr>
              <w:tabs>
                <w:tab w:val="num" w:pos="1276"/>
              </w:tabs>
              <w:spacing w:line="240" w:lineRule="auto"/>
              <w:jc w:val="both"/>
              <w:rPr>
                <w:b/>
                <w:u w:val="single"/>
              </w:rPr>
            </w:pPr>
          </w:p>
          <w:p w:rsidR="00C1786C" w:rsidRDefault="00C1786C" w:rsidP="00BE1AFB">
            <w:pPr>
              <w:tabs>
                <w:tab w:val="num" w:pos="1276"/>
              </w:tabs>
              <w:spacing w:line="240" w:lineRule="auto"/>
              <w:jc w:val="both"/>
              <w:rPr>
                <w:b/>
                <w:u w:val="single"/>
              </w:rPr>
            </w:pPr>
          </w:p>
          <w:p w:rsidR="00AA306E" w:rsidRPr="00BE1AFB" w:rsidRDefault="00AA306E" w:rsidP="00BE1AFB">
            <w:pPr>
              <w:tabs>
                <w:tab w:val="num" w:pos="1276"/>
              </w:tabs>
              <w:spacing w:line="240" w:lineRule="auto"/>
              <w:jc w:val="both"/>
              <w:rPr>
                <w:b/>
                <w:u w:val="single"/>
              </w:rPr>
            </w:pPr>
            <w:r w:rsidRPr="00BE1AFB">
              <w:rPr>
                <w:b/>
                <w:u w:val="single"/>
              </w:rPr>
              <w:t>1) Calage du correcteur à avance de phase</w:t>
            </w:r>
          </w:p>
          <w:p w:rsidR="000C2FB6" w:rsidRPr="00BE1AFB" w:rsidRDefault="000C2FB6" w:rsidP="00BE1AFB">
            <w:pPr>
              <w:jc w:val="both"/>
              <w:rPr>
                <w:bCs/>
              </w:rPr>
            </w:pPr>
          </w:p>
          <w:p w:rsidR="000C2FB6" w:rsidRPr="00BE1AFB" w:rsidRDefault="000C2FB6" w:rsidP="00BE1AFB">
            <w:pPr>
              <w:jc w:val="both"/>
              <w:rPr>
                <w:bCs/>
              </w:rPr>
            </w:pPr>
            <w:r w:rsidRPr="00BE1AFB">
              <w:rPr>
                <w:bCs/>
              </w:rPr>
              <w:t>Ouvrir la fenêtre de correcteurs (Menu "Correcteur") et choisir un correcteur à "Avance de phase, action D"</w:t>
            </w:r>
          </w:p>
          <w:p w:rsidR="000C2FB6" w:rsidRPr="00BE1AFB" w:rsidRDefault="000C2FB6" w:rsidP="00BE1AFB">
            <w:pPr>
              <w:jc w:val="center"/>
              <w:rPr>
                <w:bCs/>
              </w:rPr>
            </w:pPr>
            <w:r w:rsidRPr="00BE1AFB">
              <w:rPr>
                <w:bCs/>
              </w:rPr>
              <w:t>G(p) = K.</w:t>
            </w:r>
            <w:r w:rsidR="00E3004C" w:rsidRPr="00BE1AFB">
              <w:rPr>
                <w:bCs/>
                <w:position w:val="-28"/>
              </w:rPr>
              <w:object w:dxaOrig="820" w:dyaOrig="639">
                <v:shape id="_x0000_i1040" type="#_x0000_t75" style="width:42.4pt;height:30.6pt" o:ole="">
                  <v:imagedata r:id="rId39" o:title=""/>
                </v:shape>
                <o:OLEObject Type="Embed" ProgID="Equation.DSMT4" ShapeID="_x0000_i1040" DrawAspect="Content" ObjectID="_1683360955" r:id="rId40"/>
              </w:object>
            </w:r>
            <w:r w:rsidRPr="00BE1AFB">
              <w:rPr>
                <w:bCs/>
              </w:rPr>
              <w:t xml:space="preserve"> où a &gt; 1</w:t>
            </w:r>
          </w:p>
          <w:p w:rsidR="000C2FB6" w:rsidRPr="00BE1AFB" w:rsidRDefault="000C2FB6" w:rsidP="00BE1AFB">
            <w:pPr>
              <w:numPr>
                <w:ilvl w:val="0"/>
                <w:numId w:val="41"/>
              </w:numPr>
              <w:tabs>
                <w:tab w:val="clear" w:pos="360"/>
                <w:tab w:val="num" w:pos="0"/>
              </w:tabs>
              <w:ind w:left="0"/>
              <w:jc w:val="both"/>
              <w:rPr>
                <w:bCs/>
                <w:u w:val="single"/>
              </w:rPr>
            </w:pPr>
            <w:r w:rsidRPr="00BE1AFB">
              <w:rPr>
                <w:bCs/>
                <w:u w:val="single"/>
              </w:rPr>
              <w:t xml:space="preserve">On procédera en quatre étapes : </w:t>
            </w:r>
          </w:p>
          <w:p w:rsidR="000C2FB6" w:rsidRPr="00BE1AFB" w:rsidRDefault="000C2FB6" w:rsidP="00BE1AFB">
            <w:pPr>
              <w:jc w:val="both"/>
              <w:rPr>
                <w:bCs/>
              </w:rPr>
            </w:pPr>
          </w:p>
          <w:p w:rsidR="000C2FB6" w:rsidRPr="00BE1AFB" w:rsidRDefault="000C2FB6" w:rsidP="00BE1AFB">
            <w:pPr>
              <w:jc w:val="both"/>
              <w:rPr>
                <w:bCs/>
              </w:rPr>
            </w:pPr>
            <w:r w:rsidRPr="00BE1AFB">
              <w:rPr>
                <w:b/>
                <w:bCs/>
                <w:u w:val="single"/>
              </w:rPr>
              <w:t>Etape 1 :</w:t>
            </w:r>
            <w:r w:rsidRPr="00BE1AFB">
              <w:rPr>
                <w:bCs/>
              </w:rPr>
              <w:t xml:space="preserve"> On commencera par choisir K de façon à respecter le critère  C4 compte tenu de la tension de seuil </w:t>
            </w:r>
            <w:r w:rsidR="00E3004C" w:rsidRPr="00BE1AFB">
              <w:rPr>
                <w:bCs/>
              </w:rPr>
              <w:t>u</w:t>
            </w:r>
            <w:r w:rsidRPr="00BE1AFB">
              <w:rPr>
                <w:bCs/>
                <w:vertAlign w:val="subscript"/>
              </w:rPr>
              <w:t>s</w:t>
            </w:r>
            <w:r w:rsidR="00E3004C" w:rsidRPr="00BE1AFB">
              <w:rPr>
                <w:bCs/>
                <w:vertAlign w:val="subscript"/>
              </w:rPr>
              <w:t>euil</w:t>
            </w:r>
            <w:r w:rsidRPr="00BE1AFB">
              <w:rPr>
                <w:bCs/>
              </w:rPr>
              <w:t xml:space="preserve">. </w:t>
            </w:r>
          </w:p>
          <w:p w:rsidR="000C2FB6" w:rsidRPr="00BE1AFB" w:rsidRDefault="000C2FB6" w:rsidP="00BE1AFB">
            <w:pPr>
              <w:jc w:val="both"/>
              <w:rPr>
                <w:bCs/>
              </w:rPr>
            </w:pPr>
          </w:p>
          <w:p w:rsidR="000C2FB6" w:rsidRPr="00BE1AFB" w:rsidRDefault="000C2FB6" w:rsidP="00BE1AFB">
            <w:pPr>
              <w:spacing w:line="240" w:lineRule="auto"/>
              <w:jc w:val="both"/>
              <w:rPr>
                <w:bCs/>
              </w:rPr>
            </w:pPr>
            <w:r w:rsidRPr="00BE1AFB">
              <w:rPr>
                <w:bCs/>
                <w:u w:val="single"/>
              </w:rPr>
              <w:t>Indice :</w:t>
            </w:r>
            <w:r w:rsidRPr="00BE1AFB">
              <w:rPr>
                <w:bCs/>
              </w:rPr>
              <w:t xml:space="preserve"> En raisonnant très simplement sur le schéma bloc ci-dessous, indiquer l’écart statique </w:t>
            </w:r>
            <w:r w:rsidRPr="00BE1AFB">
              <w:rPr>
                <w:bCs/>
              </w:rPr>
              <w:br/>
              <w:t>ε</w:t>
            </w:r>
            <w:r w:rsidRPr="00BE1AFB">
              <w:rPr>
                <w:bCs/>
                <w:vertAlign w:val="subscript"/>
              </w:rPr>
              <w:t>1</w:t>
            </w:r>
            <w:r w:rsidRPr="00BE1AFB">
              <w:rPr>
                <w:bCs/>
              </w:rPr>
              <w:t xml:space="preserve"> </w:t>
            </w:r>
            <w:r w:rsidRPr="00BE1AFB">
              <w:rPr>
                <w:bCs/>
                <w:vertAlign w:val="subscript"/>
              </w:rPr>
              <w:t>stat</w:t>
            </w:r>
            <w:r w:rsidRPr="00BE1AFB">
              <w:rPr>
                <w:bCs/>
              </w:rPr>
              <w:t xml:space="preserve"> maximal que l’on est susceptible d'obtenir en fonction de K et </w:t>
            </w:r>
            <w:r w:rsidR="00E3004C" w:rsidRPr="00BE1AFB">
              <w:rPr>
                <w:bCs/>
              </w:rPr>
              <w:t>u</w:t>
            </w:r>
            <w:r w:rsidRPr="00BE1AFB">
              <w:rPr>
                <w:bCs/>
                <w:vertAlign w:val="subscript"/>
              </w:rPr>
              <w:t>s</w:t>
            </w:r>
            <w:r w:rsidR="00E3004C" w:rsidRPr="00BE1AFB">
              <w:rPr>
                <w:bCs/>
                <w:vertAlign w:val="subscript"/>
              </w:rPr>
              <w:t>euil</w:t>
            </w:r>
            <w:r w:rsidRPr="00BE1AFB">
              <w:rPr>
                <w:bCs/>
              </w:rPr>
              <w:t xml:space="preserve">. </w:t>
            </w:r>
          </w:p>
          <w:p w:rsidR="000C2FB6" w:rsidRPr="00BE1AFB" w:rsidRDefault="000C2FB6" w:rsidP="00BE1AFB">
            <w:pPr>
              <w:spacing w:line="240" w:lineRule="auto"/>
              <w:jc w:val="both"/>
              <w:rPr>
                <w:bCs/>
              </w:rPr>
            </w:pPr>
          </w:p>
          <w:p w:rsidR="000C2FB6" w:rsidRPr="00720C92" w:rsidRDefault="003714CB" w:rsidP="00BE1AFB">
            <w:pPr>
              <w:spacing w:line="240" w:lineRule="auto"/>
              <w:jc w:val="center"/>
            </w:pPr>
            <w:r w:rsidRPr="00720C92">
              <w:object w:dxaOrig="10273" w:dyaOrig="3408">
                <v:shape id="_x0000_i1041" type="#_x0000_t75" style="width:510.9pt;height:168.65pt" o:ole="">
                  <v:imagedata r:id="rId41" o:title=""/>
                </v:shape>
                <o:OLEObject Type="Embed" ProgID="Visio.Drawing.11" ShapeID="_x0000_i1041" DrawAspect="Content" ObjectID="_1683360956" r:id="rId42"/>
              </w:object>
            </w:r>
          </w:p>
          <w:p w:rsidR="003714CB" w:rsidRPr="00720C92" w:rsidRDefault="003714CB" w:rsidP="00BE1AFB">
            <w:pPr>
              <w:spacing w:line="240" w:lineRule="auto"/>
              <w:jc w:val="center"/>
            </w:pPr>
          </w:p>
          <w:p w:rsidR="003714CB" w:rsidRPr="00BE1AFB" w:rsidRDefault="003714CB" w:rsidP="00BE1AFB">
            <w:pPr>
              <w:pStyle w:val="MTDisplayEquation"/>
              <w:tabs>
                <w:tab w:val="clear" w:pos="360"/>
                <w:tab w:val="num" w:pos="0"/>
              </w:tabs>
              <w:ind w:left="0"/>
              <w:rPr>
                <w:bCs/>
                <w:sz w:val="22"/>
                <w:szCs w:val="22"/>
              </w:rPr>
            </w:pPr>
            <w:r w:rsidRPr="00BE1AFB">
              <w:rPr>
                <w:bCs/>
                <w:sz w:val="22"/>
                <w:szCs w:val="22"/>
                <w:u w:val="single"/>
              </w:rPr>
              <w:t>N.B. :</w:t>
            </w:r>
            <w:r w:rsidRPr="00BE1AFB">
              <w:rPr>
                <w:bCs/>
                <w:sz w:val="22"/>
                <w:szCs w:val="22"/>
              </w:rPr>
              <w:t xml:space="preserve"> A propos de précision, le modèle linéaire (non perturbé) laisse prévoir que l'écart statique va être nul (une intégration dans la boucle ouverte). En pratique il n'en n'est rien. Il ne faut pas oublier que la tension de seuil u</w:t>
            </w:r>
            <w:r w:rsidRPr="00BE1AFB">
              <w:rPr>
                <w:bCs/>
                <w:sz w:val="22"/>
                <w:szCs w:val="22"/>
                <w:vertAlign w:val="subscript"/>
              </w:rPr>
              <w:t>seuil</w:t>
            </w:r>
            <w:r w:rsidRPr="00BE1AFB">
              <w:rPr>
                <w:bCs/>
                <w:sz w:val="22"/>
                <w:szCs w:val="22"/>
              </w:rPr>
              <w:t xml:space="preserve"> n'est qu'un modèle pratique pour rendre compte de dissipations passives type frottements secs ou résistances au roulement qui sont des phénomènes perturbateurs non modélisés </w:t>
            </w:r>
            <w:r w:rsidR="00481D4A" w:rsidRPr="00BE1AFB">
              <w:rPr>
                <w:bCs/>
                <w:sz w:val="22"/>
                <w:szCs w:val="22"/>
              </w:rPr>
              <w:t xml:space="preserve">(non </w:t>
            </w:r>
            <w:r w:rsidRPr="00BE1AFB">
              <w:rPr>
                <w:bCs/>
                <w:sz w:val="22"/>
                <w:szCs w:val="22"/>
              </w:rPr>
              <w:t>pris en compte</w:t>
            </w:r>
            <w:r w:rsidR="00481D4A" w:rsidRPr="00BE1AFB">
              <w:rPr>
                <w:bCs/>
                <w:sz w:val="22"/>
                <w:szCs w:val="22"/>
              </w:rPr>
              <w:t>)</w:t>
            </w:r>
            <w:r w:rsidRPr="00BE1AFB">
              <w:rPr>
                <w:bCs/>
                <w:sz w:val="22"/>
                <w:szCs w:val="22"/>
              </w:rPr>
              <w:t>. Si ces efforts perturbateurs avaient été modélisés, ils seraient intervenus au niveau du moteur.</w:t>
            </w:r>
          </w:p>
          <w:p w:rsidR="003714CB" w:rsidRPr="00720C92" w:rsidRDefault="003714CB" w:rsidP="00BE1AFB">
            <w:pPr>
              <w:spacing w:line="240" w:lineRule="auto"/>
              <w:jc w:val="center"/>
            </w:pPr>
          </w:p>
          <w:tbl>
            <w:tblPr>
              <w:tblW w:w="10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3"/>
              <w:gridCol w:w="1468"/>
              <w:gridCol w:w="4103"/>
            </w:tblGrid>
            <w:tr w:rsidR="003714CB" w:rsidRPr="00720C92" w:rsidTr="00BE1AFB">
              <w:tc>
                <w:tcPr>
                  <w:tcW w:w="4623" w:type="dxa"/>
                  <w:shd w:val="clear" w:color="auto" w:fill="auto"/>
                </w:tcPr>
                <w:p w:rsidR="003714CB" w:rsidRPr="00720C92" w:rsidRDefault="003714CB" w:rsidP="00BE1AFB">
                  <w:pPr>
                    <w:spacing w:line="240" w:lineRule="auto"/>
                    <w:jc w:val="center"/>
                  </w:pPr>
                  <w:r w:rsidRPr="00720C92">
                    <w:object w:dxaOrig="10273" w:dyaOrig="3408">
                      <v:shape id="_x0000_i1042" type="#_x0000_t75" style="width:217.95pt;height:73.95pt" o:ole="">
                        <v:imagedata r:id="rId43" o:title=""/>
                      </v:shape>
                      <o:OLEObject Type="Embed" ProgID="Visio.Drawing.11" ShapeID="_x0000_i1042" DrawAspect="Content" ObjectID="_1683360957" r:id="rId44"/>
                    </w:object>
                  </w:r>
                </w:p>
              </w:tc>
              <w:tc>
                <w:tcPr>
                  <w:tcW w:w="1468" w:type="dxa"/>
                  <w:shd w:val="clear" w:color="auto" w:fill="auto"/>
                </w:tcPr>
                <w:p w:rsidR="003714CB" w:rsidRPr="00720C92" w:rsidRDefault="003714CB" w:rsidP="00BE1AFB">
                  <w:pPr>
                    <w:spacing w:line="240" w:lineRule="auto"/>
                    <w:jc w:val="center"/>
                  </w:pPr>
                  <w:r w:rsidRPr="00720C92">
                    <w:t>Deux modèles pour des mêmes phénomènes physiques</w:t>
                  </w:r>
                </w:p>
              </w:tc>
              <w:tc>
                <w:tcPr>
                  <w:tcW w:w="4103" w:type="dxa"/>
                  <w:shd w:val="clear" w:color="auto" w:fill="auto"/>
                </w:tcPr>
                <w:p w:rsidR="003714CB" w:rsidRPr="00720C92" w:rsidRDefault="003714CB" w:rsidP="00BE1AFB">
                  <w:pPr>
                    <w:spacing w:line="240" w:lineRule="auto"/>
                    <w:jc w:val="center"/>
                  </w:pPr>
                  <w:r w:rsidRPr="00720C92">
                    <w:object w:dxaOrig="8572" w:dyaOrig="3257">
                      <v:shape id="_x0000_i1043" type="#_x0000_t75" style="width:193.3pt;height:73.95pt" o:ole="">
                        <v:imagedata r:id="rId45" o:title=""/>
                      </v:shape>
                      <o:OLEObject Type="Embed" ProgID="Visio.Drawing.11" ShapeID="_x0000_i1043" DrawAspect="Content" ObjectID="_1683360958" r:id="rId46"/>
                    </w:object>
                  </w:r>
                </w:p>
              </w:tc>
            </w:tr>
          </w:tbl>
          <w:p w:rsidR="003714CB" w:rsidRPr="00720C92" w:rsidRDefault="003714CB" w:rsidP="00BE1AFB">
            <w:pPr>
              <w:spacing w:line="240" w:lineRule="auto"/>
              <w:jc w:val="center"/>
            </w:pPr>
          </w:p>
          <w:p w:rsidR="00720C92" w:rsidRPr="00BE1AFB" w:rsidRDefault="00720C92" w:rsidP="00BE1AFB">
            <w:pPr>
              <w:jc w:val="both"/>
              <w:rPr>
                <w:b/>
                <w:bCs/>
                <w:u w:val="single"/>
              </w:rPr>
            </w:pPr>
          </w:p>
          <w:p w:rsidR="000C2FB6" w:rsidRPr="00BE1AFB" w:rsidRDefault="000C2FB6" w:rsidP="00BE1AFB">
            <w:pPr>
              <w:spacing w:after="120"/>
              <w:jc w:val="both"/>
              <w:rPr>
                <w:bCs/>
              </w:rPr>
            </w:pPr>
            <w:r w:rsidRPr="00BE1AFB">
              <w:rPr>
                <w:b/>
                <w:bCs/>
                <w:u w:val="single"/>
              </w:rPr>
              <w:t>Etape 2 :</w:t>
            </w:r>
            <w:r w:rsidRPr="00BE1AFB">
              <w:rPr>
                <w:bCs/>
              </w:rPr>
              <w:t xml:space="preserve"> On choisira ensuite la valeur de a </w:t>
            </w:r>
            <w:r w:rsidR="00311A0E" w:rsidRPr="00BE1AFB">
              <w:rPr>
                <w:bCs/>
              </w:rPr>
              <w:t xml:space="preserve">pour </w:t>
            </w:r>
            <w:r w:rsidRPr="00BE1AFB">
              <w:rPr>
                <w:bCs/>
              </w:rPr>
              <w:t xml:space="preserve">respecter les critères C1 et C2. </w:t>
            </w:r>
          </w:p>
          <w:p w:rsidR="000C2FB6" w:rsidRPr="00BE1AFB" w:rsidRDefault="000C2FB6" w:rsidP="00BE1AFB">
            <w:pPr>
              <w:spacing w:after="120"/>
              <w:jc w:val="both"/>
              <w:rPr>
                <w:bCs/>
              </w:rPr>
            </w:pPr>
            <w:r w:rsidRPr="00BE1AFB">
              <w:rPr>
                <w:b/>
                <w:bCs/>
                <w:u w:val="single"/>
              </w:rPr>
              <w:t>Etape 3 :</w:t>
            </w:r>
            <w:r w:rsidRPr="00BE1AFB">
              <w:rPr>
                <w:bCs/>
              </w:rPr>
              <w:t xml:space="preserve"> On choisira ensuite la constante de temps </w:t>
            </w:r>
            <w:r w:rsidRPr="00BE1AFB">
              <w:rPr>
                <w:bCs/>
              </w:rPr>
              <w:sym w:font="Symbol" w:char="F074"/>
            </w:r>
            <w:r w:rsidRPr="00BE1AFB">
              <w:rPr>
                <w:bCs/>
              </w:rPr>
              <w:t xml:space="preserve"> de façon à ce que la phase soit apportée "au bon endroit".</w:t>
            </w:r>
          </w:p>
          <w:p w:rsidR="000C2FB6" w:rsidRPr="00BE1AFB" w:rsidRDefault="000C2FB6" w:rsidP="00BE1AFB">
            <w:pPr>
              <w:spacing w:after="120"/>
              <w:jc w:val="both"/>
              <w:rPr>
                <w:bCs/>
              </w:rPr>
            </w:pPr>
            <w:r w:rsidRPr="00BE1AFB">
              <w:rPr>
                <w:b/>
                <w:bCs/>
                <w:u w:val="single"/>
              </w:rPr>
              <w:t>Etape 4 :</w:t>
            </w:r>
            <w:r w:rsidRPr="00BE1AFB">
              <w:rPr>
                <w:bCs/>
              </w:rPr>
              <w:t xml:space="preserve"> Enfin, on vérifiera à postériori que le critère C3 est respecté.</w:t>
            </w:r>
          </w:p>
          <w:p w:rsidR="000C2FB6" w:rsidRPr="00BE1AFB" w:rsidRDefault="000C2FB6" w:rsidP="00BE1AFB">
            <w:pPr>
              <w:jc w:val="both"/>
              <w:rPr>
                <w:bCs/>
              </w:rPr>
            </w:pPr>
          </w:p>
          <w:p w:rsidR="00E3004C" w:rsidRPr="00BE1AFB" w:rsidRDefault="000C2FB6" w:rsidP="00BE1AFB">
            <w:pPr>
              <w:numPr>
                <w:ilvl w:val="0"/>
                <w:numId w:val="41"/>
              </w:numPr>
              <w:tabs>
                <w:tab w:val="clear" w:pos="360"/>
                <w:tab w:val="num" w:pos="0"/>
              </w:tabs>
              <w:ind w:left="0"/>
              <w:jc w:val="both"/>
              <w:rPr>
                <w:bCs/>
              </w:rPr>
            </w:pPr>
            <w:r w:rsidRPr="00BE1AFB">
              <w:rPr>
                <w:bCs/>
              </w:rPr>
              <w:t xml:space="preserve">Demander aux expérimentateurs de réaliser un essai de réponse indicielle sur la base de ce correcteur. </w:t>
            </w:r>
            <w:r w:rsidR="00E3004C" w:rsidRPr="00BE1AFB">
              <w:rPr>
                <w:bCs/>
              </w:rPr>
              <w:t xml:space="preserve">Pour cela ils doivent : </w:t>
            </w:r>
          </w:p>
          <w:p w:rsidR="00481D4A" w:rsidRPr="00BE1AFB" w:rsidRDefault="00481D4A" w:rsidP="00BE1AFB">
            <w:pPr>
              <w:numPr>
                <w:ilvl w:val="0"/>
                <w:numId w:val="41"/>
              </w:numPr>
              <w:tabs>
                <w:tab w:val="clear" w:pos="360"/>
                <w:tab w:val="num" w:pos="0"/>
              </w:tabs>
              <w:ind w:left="0"/>
              <w:jc w:val="both"/>
              <w:rPr>
                <w:bCs/>
              </w:rPr>
            </w:pPr>
          </w:p>
          <w:p w:rsidR="00E3605A" w:rsidRPr="00BE1AFB" w:rsidRDefault="00E3605A" w:rsidP="00BE1AFB">
            <w:pPr>
              <w:numPr>
                <w:ilvl w:val="0"/>
                <w:numId w:val="41"/>
              </w:numPr>
              <w:tabs>
                <w:tab w:val="clear" w:pos="360"/>
                <w:tab w:val="num" w:pos="0"/>
              </w:tabs>
              <w:ind w:left="0"/>
              <w:jc w:val="both"/>
              <w:rPr>
                <w:bCs/>
              </w:rPr>
            </w:pPr>
            <w:r w:rsidRPr="00BE1AFB">
              <w:rPr>
                <w:bCs/>
              </w:rPr>
              <w:t xml:space="preserve">- </w:t>
            </w:r>
            <w:r w:rsidR="00E3004C" w:rsidRPr="00BE1AFB">
              <w:rPr>
                <w:bCs/>
              </w:rPr>
              <w:t xml:space="preserve">Revenir dans l'onglet "Analyse temporelle" et réinitialiser la position du chariot. </w:t>
            </w:r>
          </w:p>
          <w:p w:rsidR="00481D4A" w:rsidRPr="00BE1AFB" w:rsidRDefault="00E3605A" w:rsidP="00BE1AFB">
            <w:pPr>
              <w:numPr>
                <w:ilvl w:val="0"/>
                <w:numId w:val="41"/>
              </w:numPr>
              <w:tabs>
                <w:tab w:val="clear" w:pos="360"/>
                <w:tab w:val="num" w:pos="0"/>
              </w:tabs>
              <w:ind w:left="0"/>
              <w:jc w:val="both"/>
              <w:rPr>
                <w:bCs/>
              </w:rPr>
            </w:pPr>
            <w:r w:rsidRPr="00BE1AFB">
              <w:rPr>
                <w:bCs/>
              </w:rPr>
              <w:t xml:space="preserve">- </w:t>
            </w:r>
            <w:r w:rsidR="00481D4A" w:rsidRPr="00BE1AFB">
              <w:rPr>
                <w:bCs/>
              </w:rPr>
              <w:t>Définir le correcteur à avance de phase (menu "Correcteur")</w:t>
            </w:r>
            <w:r w:rsidR="00720C92" w:rsidRPr="00BE1AFB">
              <w:rPr>
                <w:bCs/>
              </w:rPr>
              <w:t>.</w:t>
            </w:r>
          </w:p>
          <w:p w:rsidR="00E3004C" w:rsidRPr="00BE1AFB" w:rsidRDefault="00E3605A" w:rsidP="00BE1AFB">
            <w:pPr>
              <w:numPr>
                <w:ilvl w:val="0"/>
                <w:numId w:val="41"/>
              </w:numPr>
              <w:tabs>
                <w:tab w:val="clear" w:pos="360"/>
                <w:tab w:val="num" w:pos="0"/>
              </w:tabs>
              <w:ind w:left="0"/>
              <w:jc w:val="both"/>
              <w:rPr>
                <w:bCs/>
              </w:rPr>
            </w:pPr>
            <w:r w:rsidRPr="00BE1AFB">
              <w:rPr>
                <w:bCs/>
              </w:rPr>
              <w:t xml:space="preserve">- </w:t>
            </w:r>
            <w:r w:rsidR="00E3004C" w:rsidRPr="00BE1AFB">
              <w:rPr>
                <w:bCs/>
              </w:rPr>
              <w:t>Imposer une</w:t>
            </w:r>
            <w:r w:rsidR="00481D4A" w:rsidRPr="00BE1AFB">
              <w:rPr>
                <w:bCs/>
              </w:rPr>
              <w:t xml:space="preserve"> consigne</w:t>
            </w:r>
            <w:r w:rsidR="00E3004C" w:rsidRPr="00BE1AFB">
              <w:rPr>
                <w:bCs/>
              </w:rPr>
              <w:t xml:space="preserve"> en échelon de 100 mm d'amplitude par exemple (Menu "Analyse temporelle", "Définir entrée"). </w:t>
            </w:r>
          </w:p>
          <w:p w:rsidR="00E3004C" w:rsidRPr="00BE1AFB" w:rsidRDefault="00E3004C" w:rsidP="00BE1AFB">
            <w:pPr>
              <w:numPr>
                <w:ilvl w:val="0"/>
                <w:numId w:val="41"/>
              </w:numPr>
              <w:tabs>
                <w:tab w:val="clear" w:pos="360"/>
                <w:tab w:val="num" w:pos="0"/>
              </w:tabs>
              <w:ind w:left="0"/>
              <w:jc w:val="both"/>
              <w:rPr>
                <w:bCs/>
              </w:rPr>
            </w:pPr>
          </w:p>
          <w:p w:rsidR="000C2FB6" w:rsidRPr="00BE1AFB" w:rsidRDefault="000C2FB6" w:rsidP="00BE1AFB">
            <w:pPr>
              <w:numPr>
                <w:ilvl w:val="0"/>
                <w:numId w:val="41"/>
              </w:numPr>
              <w:tabs>
                <w:tab w:val="clear" w:pos="360"/>
                <w:tab w:val="num" w:pos="0"/>
              </w:tabs>
              <w:ind w:left="0"/>
              <w:jc w:val="both"/>
              <w:rPr>
                <w:bCs/>
              </w:rPr>
            </w:pPr>
            <w:r w:rsidRPr="00BE1AFB">
              <w:rPr>
                <w:bCs/>
              </w:rPr>
              <w:t>Enregistrer cet essai sur une clé USB ou sur le réseau du lycée : menu "Analyse temporelle", "Sauvegarder essai temporel en mémoire".</w:t>
            </w:r>
          </w:p>
          <w:p w:rsidR="00E3004C" w:rsidRPr="00BE1AFB" w:rsidRDefault="00E3004C" w:rsidP="00BE1AFB">
            <w:pPr>
              <w:numPr>
                <w:ilvl w:val="0"/>
                <w:numId w:val="41"/>
              </w:numPr>
              <w:tabs>
                <w:tab w:val="clear" w:pos="360"/>
                <w:tab w:val="num" w:pos="0"/>
              </w:tabs>
              <w:ind w:left="0"/>
              <w:jc w:val="both"/>
              <w:rPr>
                <w:bCs/>
              </w:rPr>
            </w:pPr>
          </w:p>
          <w:p w:rsidR="00E3004C" w:rsidRPr="00BE1AFB" w:rsidRDefault="00E3004C" w:rsidP="00BE1AFB">
            <w:pPr>
              <w:numPr>
                <w:ilvl w:val="0"/>
                <w:numId w:val="41"/>
              </w:numPr>
              <w:tabs>
                <w:tab w:val="clear" w:pos="360"/>
                <w:tab w:val="num" w:pos="0"/>
              </w:tabs>
              <w:ind w:left="0"/>
              <w:jc w:val="both"/>
              <w:rPr>
                <w:bCs/>
              </w:rPr>
            </w:pPr>
            <w:r w:rsidRPr="00BE1AFB">
              <w:rPr>
                <w:bCs/>
              </w:rPr>
              <w:t>Ouvrir cet essai en mode hors ligne sous Control'Drive : menu "Analyse temporelle", "Ouvrir un essai temporel ".</w:t>
            </w:r>
          </w:p>
          <w:p w:rsidR="000C2FB6" w:rsidRPr="00BE1AFB" w:rsidRDefault="000C2FB6" w:rsidP="00BE1AFB">
            <w:pPr>
              <w:jc w:val="both"/>
              <w:rPr>
                <w:bCs/>
              </w:rPr>
            </w:pPr>
          </w:p>
          <w:p w:rsidR="00E3004C" w:rsidRPr="00BE1AFB" w:rsidRDefault="00E3004C" w:rsidP="00BE1AFB">
            <w:pPr>
              <w:jc w:val="both"/>
              <w:rPr>
                <w:bCs/>
              </w:rPr>
            </w:pPr>
            <w:r w:rsidRPr="00BE1AFB">
              <w:rPr>
                <w:bCs/>
              </w:rPr>
              <w:t>Dépouiller les résultats. Le cahier des charges est-il respecté ?</w:t>
            </w:r>
          </w:p>
          <w:p w:rsidR="00E3004C" w:rsidRPr="00BE1AFB" w:rsidRDefault="00E3004C" w:rsidP="00BE1AFB">
            <w:pPr>
              <w:jc w:val="both"/>
              <w:rPr>
                <w:bCs/>
              </w:rPr>
            </w:pPr>
          </w:p>
          <w:p w:rsidR="000C2FB6" w:rsidRPr="00BE1AFB" w:rsidRDefault="000C2FB6" w:rsidP="00BE1AFB">
            <w:pPr>
              <w:jc w:val="both"/>
              <w:rPr>
                <w:bCs/>
              </w:rPr>
            </w:pPr>
            <w:r w:rsidRPr="00BE1AFB">
              <w:rPr>
                <w:bCs/>
              </w:rPr>
              <w:t>On pourra si on le souhaite revenir dans l'onglet "Identification</w:t>
            </w:r>
            <w:r w:rsidR="00630154" w:rsidRPr="00BE1AFB">
              <w:rPr>
                <w:bCs/>
              </w:rPr>
              <w:t xml:space="preserve"> / Simulation</w:t>
            </w:r>
            <w:r w:rsidRPr="00BE1AFB">
              <w:rPr>
                <w:bCs/>
              </w:rPr>
              <w:t xml:space="preserve">", sous onglet "Temporelle non linéaire" pour comparer les différentes </w:t>
            </w:r>
            <w:r w:rsidR="00E3004C" w:rsidRPr="00BE1AFB">
              <w:rPr>
                <w:bCs/>
              </w:rPr>
              <w:t>réponses : Position souhaitée, simulée linéaire, non linéaire et  position réelle.</w:t>
            </w:r>
          </w:p>
          <w:p w:rsidR="00AA306E" w:rsidRPr="00720C92" w:rsidRDefault="00AA306E" w:rsidP="00BE1AFB">
            <w:pPr>
              <w:tabs>
                <w:tab w:val="num" w:pos="1276"/>
              </w:tabs>
              <w:spacing w:line="240" w:lineRule="auto"/>
              <w:jc w:val="both"/>
            </w:pPr>
          </w:p>
          <w:p w:rsidR="00AA306E" w:rsidRPr="00BE1AFB" w:rsidRDefault="00AA306E" w:rsidP="00BE1AFB">
            <w:pPr>
              <w:tabs>
                <w:tab w:val="num" w:pos="1276"/>
              </w:tabs>
              <w:spacing w:line="240" w:lineRule="auto"/>
              <w:jc w:val="both"/>
              <w:rPr>
                <w:b/>
                <w:u w:val="single"/>
              </w:rPr>
            </w:pPr>
            <w:r w:rsidRPr="00BE1AFB">
              <w:rPr>
                <w:b/>
                <w:u w:val="single"/>
              </w:rPr>
              <w:t>2) Calage du correcteur proportionnel intégral</w:t>
            </w:r>
          </w:p>
          <w:p w:rsidR="00AA306E" w:rsidRPr="00720C92" w:rsidRDefault="00AA306E" w:rsidP="00BE1AFB">
            <w:pPr>
              <w:tabs>
                <w:tab w:val="num" w:pos="1276"/>
              </w:tabs>
              <w:spacing w:line="240" w:lineRule="auto"/>
              <w:jc w:val="both"/>
            </w:pPr>
          </w:p>
          <w:p w:rsidR="00E3004C" w:rsidRPr="00BE1AFB" w:rsidRDefault="00E3004C" w:rsidP="00BE1AFB">
            <w:pPr>
              <w:jc w:val="both"/>
              <w:rPr>
                <w:bCs/>
              </w:rPr>
            </w:pPr>
            <w:r w:rsidRPr="00BE1AFB">
              <w:rPr>
                <w:bCs/>
              </w:rPr>
              <w:t>Ouvrir la fenêtre de correcteurs (Menu "Correcteur") et choisir un correcteur  "PID académique"</w:t>
            </w:r>
          </w:p>
          <w:p w:rsidR="00630154" w:rsidRPr="00BE1AFB" w:rsidRDefault="00630154" w:rsidP="00BE1AFB">
            <w:pPr>
              <w:jc w:val="both"/>
              <w:rPr>
                <w:bCs/>
              </w:rPr>
            </w:pPr>
          </w:p>
          <w:p w:rsidR="003714CB" w:rsidRPr="00BE1AFB" w:rsidRDefault="003714CB" w:rsidP="00BE1AFB">
            <w:pPr>
              <w:pStyle w:val="MTDisplayEquation"/>
              <w:numPr>
                <w:ilvl w:val="0"/>
                <w:numId w:val="0"/>
              </w:numPr>
              <w:jc w:val="center"/>
              <w:rPr>
                <w:bCs/>
                <w:sz w:val="22"/>
                <w:szCs w:val="22"/>
              </w:rPr>
            </w:pPr>
            <w:r w:rsidRPr="00BE1AFB">
              <w:rPr>
                <w:sz w:val="22"/>
                <w:szCs w:val="22"/>
              </w:rPr>
              <w:t xml:space="preserve">G(p) = </w:t>
            </w:r>
            <w:proofErr w:type="gramStart"/>
            <w:r w:rsidRPr="00BE1AFB">
              <w:rPr>
                <w:bCs/>
                <w:sz w:val="22"/>
                <w:szCs w:val="22"/>
              </w:rPr>
              <w:t>K(</w:t>
            </w:r>
            <w:proofErr w:type="gramEnd"/>
            <w:r w:rsidRPr="00BE1AFB">
              <w:rPr>
                <w:bCs/>
                <w:sz w:val="22"/>
                <w:szCs w:val="22"/>
              </w:rPr>
              <w:t xml:space="preserve">1 + </w:t>
            </w:r>
            <w:r w:rsidRPr="00BE1AFB">
              <w:rPr>
                <w:bCs/>
                <w:position w:val="-28"/>
                <w:sz w:val="22"/>
                <w:szCs w:val="22"/>
              </w:rPr>
              <w:object w:dxaOrig="440" w:dyaOrig="639">
                <v:shape id="_x0000_i1044" type="#_x0000_t75" style="width:22.7pt;height:30.6pt" o:ole="">
                  <v:imagedata r:id="rId47" o:title=""/>
                </v:shape>
                <o:OLEObject Type="Embed" ProgID="Equation.DSMT4" ShapeID="_x0000_i1044" DrawAspect="Content" ObjectID="_1683360959" r:id="rId48"/>
              </w:object>
            </w:r>
            <w:r w:rsidRPr="00BE1AFB">
              <w:rPr>
                <w:bCs/>
                <w:sz w:val="22"/>
                <w:szCs w:val="22"/>
              </w:rPr>
              <w:t>)</w:t>
            </w:r>
          </w:p>
          <w:p w:rsidR="00AA306E" w:rsidRPr="00720C92" w:rsidRDefault="00AA306E" w:rsidP="00BE1AFB">
            <w:pPr>
              <w:tabs>
                <w:tab w:val="num" w:pos="1276"/>
              </w:tabs>
              <w:spacing w:line="240" w:lineRule="auto"/>
              <w:jc w:val="both"/>
            </w:pPr>
          </w:p>
          <w:p w:rsidR="00E3004C" w:rsidRPr="00BE1AFB" w:rsidRDefault="00E3004C" w:rsidP="00BE1AFB">
            <w:pPr>
              <w:pStyle w:val="MTDisplayEquation"/>
              <w:tabs>
                <w:tab w:val="clear" w:pos="360"/>
                <w:tab w:val="num" w:pos="0"/>
              </w:tabs>
              <w:ind w:left="0"/>
              <w:rPr>
                <w:bCs/>
                <w:sz w:val="22"/>
                <w:szCs w:val="22"/>
              </w:rPr>
            </w:pPr>
            <w:r w:rsidRPr="00BE1AFB">
              <w:rPr>
                <w:bCs/>
                <w:sz w:val="22"/>
                <w:szCs w:val="22"/>
              </w:rPr>
              <w:t xml:space="preserve">Justifier le choix d'un correcteur de type PI </w:t>
            </w:r>
            <w:r w:rsidR="003714CB" w:rsidRPr="00BE1AFB">
              <w:rPr>
                <w:bCs/>
                <w:sz w:val="22"/>
                <w:szCs w:val="22"/>
              </w:rPr>
              <w:t xml:space="preserve">en analysant notamment le critère de précision qui impose un rejet de perturbation suffisant. </w:t>
            </w:r>
          </w:p>
          <w:p w:rsidR="003714CB" w:rsidRPr="00720C92" w:rsidRDefault="003714CB" w:rsidP="003714CB"/>
          <w:p w:rsidR="00720C92" w:rsidRPr="00BE1AFB" w:rsidRDefault="00720C92" w:rsidP="00BE1AFB">
            <w:pPr>
              <w:jc w:val="both"/>
              <w:rPr>
                <w:bCs/>
                <w:u w:val="single"/>
              </w:rPr>
            </w:pPr>
          </w:p>
          <w:p w:rsidR="00C1786C" w:rsidRDefault="00C1786C" w:rsidP="00BE1AFB">
            <w:pPr>
              <w:jc w:val="both"/>
              <w:rPr>
                <w:bCs/>
                <w:u w:val="single"/>
              </w:rPr>
            </w:pPr>
          </w:p>
          <w:p w:rsidR="005F2DB0" w:rsidRDefault="005F2DB0" w:rsidP="00BE1AFB">
            <w:pPr>
              <w:jc w:val="both"/>
              <w:rPr>
                <w:bCs/>
                <w:u w:val="single"/>
              </w:rPr>
            </w:pPr>
          </w:p>
          <w:p w:rsidR="003714CB" w:rsidRPr="00BE1AFB" w:rsidRDefault="003714CB" w:rsidP="00BE1AFB">
            <w:pPr>
              <w:jc w:val="both"/>
              <w:rPr>
                <w:bCs/>
                <w:u w:val="single"/>
              </w:rPr>
            </w:pPr>
            <w:r w:rsidRPr="00BE1AFB">
              <w:rPr>
                <w:bCs/>
                <w:u w:val="single"/>
              </w:rPr>
              <w:t xml:space="preserve">On procédera en deux étapes : </w:t>
            </w:r>
          </w:p>
          <w:p w:rsidR="003714CB" w:rsidRPr="00720C92" w:rsidRDefault="003714CB" w:rsidP="00E3004C"/>
          <w:p w:rsidR="00E3004C" w:rsidRPr="00720C92" w:rsidRDefault="00E3004C" w:rsidP="00E3004C">
            <w:r w:rsidRPr="00BE1AFB">
              <w:rPr>
                <w:b/>
                <w:u w:val="single"/>
              </w:rPr>
              <w:t>Etape 1 :</w:t>
            </w:r>
            <w:r w:rsidRPr="00720C92">
              <w:t xml:space="preserve"> Commencer par choisir le gai</w:t>
            </w:r>
            <w:r w:rsidR="003714CB" w:rsidRPr="00720C92">
              <w:t>n K</w:t>
            </w:r>
            <w:r w:rsidRPr="00720C92">
              <w:t xml:space="preserve"> de façon </w:t>
            </w:r>
            <w:r w:rsidR="00EC1D50" w:rsidRPr="00720C92">
              <w:t xml:space="preserve">à satisfaire les critères C1, </w:t>
            </w:r>
            <w:r w:rsidRPr="00720C92">
              <w:t>C2</w:t>
            </w:r>
            <w:r w:rsidR="00EC1D50" w:rsidRPr="00720C92">
              <w:t xml:space="preserve"> et C3</w:t>
            </w:r>
            <w:r w:rsidRPr="00720C92">
              <w:t>.</w:t>
            </w:r>
          </w:p>
          <w:p w:rsidR="00E3004C" w:rsidRPr="00720C92" w:rsidRDefault="00E3004C" w:rsidP="00E3004C"/>
          <w:p w:rsidR="00E3004C" w:rsidRPr="00BE1AFB" w:rsidRDefault="00E3004C" w:rsidP="00BE1AFB">
            <w:pPr>
              <w:jc w:val="both"/>
              <w:rPr>
                <w:bCs/>
              </w:rPr>
            </w:pPr>
            <w:r w:rsidRPr="00BE1AFB">
              <w:rPr>
                <w:b/>
                <w:u w:val="single"/>
              </w:rPr>
              <w:t>Etape 2 :</w:t>
            </w:r>
            <w:r w:rsidRPr="00720C92">
              <w:t xml:space="preserve"> Choisir</w:t>
            </w:r>
            <w:r w:rsidRPr="00BE1AFB">
              <w:rPr>
                <w:bCs/>
              </w:rPr>
              <w:t xml:space="preserve"> la constante de temps T</w:t>
            </w:r>
            <w:r w:rsidRPr="00BE1AFB">
              <w:rPr>
                <w:bCs/>
                <w:vertAlign w:val="subscript"/>
              </w:rPr>
              <w:t>i</w:t>
            </w:r>
            <w:r w:rsidRPr="00BE1AFB">
              <w:rPr>
                <w:bCs/>
              </w:rPr>
              <w:t xml:space="preserve"> de façon  à ce que le déphasage apporté par ce correcteur </w:t>
            </w:r>
            <w:r w:rsidR="00AA0487" w:rsidRPr="00BE1AFB">
              <w:rPr>
                <w:bCs/>
              </w:rPr>
              <w:t xml:space="preserve">ne </w:t>
            </w:r>
            <w:r w:rsidRPr="00BE1AFB">
              <w:rPr>
                <w:bCs/>
              </w:rPr>
              <w:t>modifie</w:t>
            </w:r>
            <w:r w:rsidR="00AA0487" w:rsidRPr="00BE1AFB">
              <w:rPr>
                <w:bCs/>
              </w:rPr>
              <w:t xml:space="preserve"> </w:t>
            </w:r>
            <w:r w:rsidR="001F11D3" w:rsidRPr="00BE1AFB">
              <w:rPr>
                <w:bCs/>
              </w:rPr>
              <w:t xml:space="preserve">que peu </w:t>
            </w:r>
            <w:r w:rsidRPr="00BE1AFB">
              <w:rPr>
                <w:bCs/>
              </w:rPr>
              <w:t xml:space="preserve">la marge de phase </w:t>
            </w:r>
            <w:r w:rsidR="001F11D3" w:rsidRPr="00BE1AFB">
              <w:rPr>
                <w:bCs/>
              </w:rPr>
              <w:t>et</w:t>
            </w:r>
            <w:r w:rsidR="00AA0487" w:rsidRPr="00BE1AFB">
              <w:rPr>
                <w:bCs/>
              </w:rPr>
              <w:t xml:space="preserve"> la pulsation de coupure à 0dB de la boucle ouverte corrigée par le gain K (celui de l'étape 1). On choisit</w:t>
            </w:r>
            <w:r w:rsidR="00A9684D" w:rsidRPr="00BE1AFB">
              <w:rPr>
                <w:bCs/>
              </w:rPr>
              <w:t xml:space="preserve"> pour cela</w:t>
            </w:r>
            <w:r w:rsidR="00AA0487" w:rsidRPr="00BE1AFB">
              <w:rPr>
                <w:bCs/>
              </w:rPr>
              <w:t xml:space="preserve"> T</w:t>
            </w:r>
            <w:r w:rsidR="00AA0487" w:rsidRPr="00BE1AFB">
              <w:rPr>
                <w:bCs/>
                <w:vertAlign w:val="subscript"/>
              </w:rPr>
              <w:t>i</w:t>
            </w:r>
            <w:r w:rsidR="00AA0487" w:rsidRPr="00BE1AFB">
              <w:rPr>
                <w:bCs/>
              </w:rPr>
              <w:t xml:space="preserve"> de façon à ce qu'il y ait </w:t>
            </w:r>
            <w:r w:rsidRPr="00BE1AFB">
              <w:rPr>
                <w:bCs/>
              </w:rPr>
              <w:t>au moins une décade entre la pulsation  1/T</w:t>
            </w:r>
            <w:r w:rsidRPr="00BE1AFB">
              <w:rPr>
                <w:bCs/>
                <w:vertAlign w:val="subscript"/>
              </w:rPr>
              <w:t>i</w:t>
            </w:r>
            <w:r w:rsidRPr="00BE1AFB">
              <w:rPr>
                <w:bCs/>
              </w:rPr>
              <w:t xml:space="preserve"> et</w:t>
            </w:r>
            <w:r w:rsidR="00AA0487" w:rsidRPr="00BE1AFB">
              <w:rPr>
                <w:bCs/>
              </w:rPr>
              <w:t xml:space="preserve"> la pulsation </w:t>
            </w:r>
            <w:r w:rsidR="00AA0487" w:rsidRPr="00BE1AFB">
              <w:sym w:font="Symbol" w:char="F077"/>
            </w:r>
            <w:r w:rsidR="00AA0487" w:rsidRPr="00BE1AFB">
              <w:rPr>
                <w:vertAlign w:val="subscript"/>
              </w:rPr>
              <w:t>co-0dB</w:t>
            </w:r>
            <w:r w:rsidR="00AA0487" w:rsidRPr="00720C92">
              <w:t xml:space="preserve">  de l'étape 1</w:t>
            </w:r>
            <w:r w:rsidRPr="00BE1AFB">
              <w:rPr>
                <w:bCs/>
              </w:rPr>
              <w:t>.</w:t>
            </w:r>
          </w:p>
          <w:p w:rsidR="00E3004C" w:rsidRPr="00720C92" w:rsidRDefault="00E3004C" w:rsidP="00BE1AFB">
            <w:pPr>
              <w:tabs>
                <w:tab w:val="num" w:pos="1276"/>
              </w:tabs>
              <w:spacing w:line="240" w:lineRule="auto"/>
              <w:jc w:val="both"/>
            </w:pPr>
          </w:p>
          <w:p w:rsidR="00E3004C" w:rsidRPr="00720C92" w:rsidRDefault="003714CB" w:rsidP="00BE1AFB">
            <w:pPr>
              <w:tabs>
                <w:tab w:val="num" w:pos="1276"/>
              </w:tabs>
              <w:spacing w:line="240" w:lineRule="auto"/>
              <w:jc w:val="both"/>
            </w:pPr>
            <w:r w:rsidRPr="00720C92">
              <w:t>Faire exécuter un essai de réponse indicielle de 100mm sur la base de ce correcteur et dépouiller les résultats de la même façon qu'auparavant.</w:t>
            </w:r>
          </w:p>
          <w:p w:rsidR="003714CB" w:rsidRPr="00720C92" w:rsidRDefault="003714CB" w:rsidP="00BE1AFB">
            <w:pPr>
              <w:tabs>
                <w:tab w:val="num" w:pos="1276"/>
              </w:tabs>
              <w:spacing w:line="240" w:lineRule="auto"/>
              <w:jc w:val="both"/>
            </w:pPr>
          </w:p>
          <w:p w:rsidR="00E3605A" w:rsidRPr="00BE1AFB" w:rsidRDefault="00E3605A" w:rsidP="00BE1AFB">
            <w:pPr>
              <w:tabs>
                <w:tab w:val="num" w:pos="1276"/>
              </w:tabs>
              <w:spacing w:line="240" w:lineRule="auto"/>
              <w:jc w:val="both"/>
              <w:rPr>
                <w:b/>
                <w:u w:val="single"/>
              </w:rPr>
            </w:pPr>
          </w:p>
          <w:p w:rsidR="00AA306E" w:rsidRPr="00BE1AFB" w:rsidRDefault="00AA306E" w:rsidP="00BE1AFB">
            <w:pPr>
              <w:tabs>
                <w:tab w:val="num" w:pos="1276"/>
              </w:tabs>
              <w:spacing w:line="240" w:lineRule="auto"/>
              <w:jc w:val="both"/>
              <w:rPr>
                <w:b/>
                <w:u w:val="single"/>
              </w:rPr>
            </w:pPr>
            <w:r w:rsidRPr="00BE1AFB">
              <w:rPr>
                <w:b/>
                <w:u w:val="single"/>
              </w:rPr>
              <w:t>3) Calage du correcteur à retard de phase</w:t>
            </w:r>
          </w:p>
          <w:p w:rsidR="00AA306E" w:rsidRPr="00720C92" w:rsidRDefault="00AA306E" w:rsidP="00BE1AFB">
            <w:pPr>
              <w:tabs>
                <w:tab w:val="num" w:pos="1276"/>
              </w:tabs>
              <w:spacing w:line="240" w:lineRule="auto"/>
              <w:jc w:val="both"/>
            </w:pPr>
          </w:p>
          <w:p w:rsidR="000C2FB6" w:rsidRPr="00BE1AFB" w:rsidRDefault="000C2FB6" w:rsidP="00BE1AFB">
            <w:pPr>
              <w:jc w:val="both"/>
              <w:rPr>
                <w:bCs/>
              </w:rPr>
            </w:pPr>
            <w:r w:rsidRPr="00BE1AFB">
              <w:rPr>
                <w:bCs/>
              </w:rPr>
              <w:t>Ouvrir la fenêtre de correcteurs (Menu "Correcteur") et choisir un correcteur à "Retard de phase, action I"</w:t>
            </w:r>
          </w:p>
          <w:p w:rsidR="000C2FB6" w:rsidRPr="00BE1AFB" w:rsidRDefault="000C2FB6" w:rsidP="00BE1AFB">
            <w:pPr>
              <w:spacing w:line="240" w:lineRule="auto"/>
              <w:jc w:val="center"/>
              <w:rPr>
                <w:bCs/>
              </w:rPr>
            </w:pPr>
            <w:r w:rsidRPr="00BE1AFB">
              <w:rPr>
                <w:bCs/>
              </w:rPr>
              <w:t xml:space="preserve">G(p) =  </w:t>
            </w:r>
            <w:r w:rsidR="00B81DFF" w:rsidRPr="0006331D">
              <w:rPr>
                <w:position w:val="-28"/>
              </w:rPr>
              <w:object w:dxaOrig="1200" w:dyaOrig="639">
                <v:shape id="_x0000_i1045" type="#_x0000_t75" style="width:60.15pt;height:31.55pt" o:ole="">
                  <v:imagedata r:id="rId49" o:title=""/>
                </v:shape>
                <o:OLEObject Type="Embed" ProgID="Equation.DSMT4" ShapeID="_x0000_i1045" DrawAspect="Content" ObjectID="_1683360960" r:id="rId50"/>
              </w:object>
            </w:r>
            <w:r w:rsidRPr="00720C92">
              <w:t xml:space="preserve"> où b &gt; 1</w:t>
            </w:r>
          </w:p>
          <w:p w:rsidR="000C2FB6" w:rsidRPr="00BE1AFB" w:rsidRDefault="000C2FB6" w:rsidP="00BE1AFB">
            <w:pPr>
              <w:jc w:val="both"/>
              <w:rPr>
                <w:bCs/>
                <w:u w:val="single"/>
              </w:rPr>
            </w:pPr>
            <w:r w:rsidRPr="00BE1AFB">
              <w:rPr>
                <w:bCs/>
                <w:u w:val="single"/>
              </w:rPr>
              <w:t xml:space="preserve">On procédera en quatre étapes : </w:t>
            </w:r>
          </w:p>
          <w:p w:rsidR="000C2FB6" w:rsidRPr="00BE1AFB" w:rsidRDefault="000C2FB6" w:rsidP="00BE1AFB">
            <w:pPr>
              <w:spacing w:line="240" w:lineRule="auto"/>
              <w:jc w:val="both"/>
              <w:rPr>
                <w:bCs/>
              </w:rPr>
            </w:pPr>
          </w:p>
          <w:p w:rsidR="000C2FB6" w:rsidRPr="00BE1AFB" w:rsidRDefault="000C2FB6" w:rsidP="00BE1AFB">
            <w:pPr>
              <w:jc w:val="both"/>
              <w:rPr>
                <w:bCs/>
              </w:rPr>
            </w:pPr>
            <w:r w:rsidRPr="00BE1AFB">
              <w:rPr>
                <w:b/>
                <w:bCs/>
                <w:u w:val="single"/>
              </w:rPr>
              <w:t>Etape 1 :</w:t>
            </w:r>
            <w:r w:rsidRPr="00BE1AFB">
              <w:rPr>
                <w:bCs/>
              </w:rPr>
              <w:t xml:space="preserve"> On commencera par choisir K de façon</w:t>
            </w:r>
            <w:r w:rsidR="00207D73" w:rsidRPr="00BE1AFB">
              <w:rPr>
                <w:bCs/>
              </w:rPr>
              <w:t xml:space="preserve"> à respecter les critères C1, </w:t>
            </w:r>
            <w:r w:rsidRPr="00BE1AFB">
              <w:rPr>
                <w:bCs/>
              </w:rPr>
              <w:t>C2</w:t>
            </w:r>
            <w:r w:rsidR="00207D73" w:rsidRPr="00BE1AFB">
              <w:rPr>
                <w:bCs/>
              </w:rPr>
              <w:t xml:space="preserve"> et C3</w:t>
            </w:r>
            <w:r w:rsidRPr="00BE1AFB">
              <w:rPr>
                <w:bCs/>
              </w:rPr>
              <w:t xml:space="preserve">. </w:t>
            </w:r>
          </w:p>
          <w:p w:rsidR="000C2FB6" w:rsidRPr="00BE1AFB" w:rsidRDefault="000C2FB6" w:rsidP="00BE1AFB">
            <w:pPr>
              <w:jc w:val="both"/>
              <w:rPr>
                <w:bCs/>
              </w:rPr>
            </w:pPr>
            <w:r w:rsidRPr="00BE1AFB">
              <w:rPr>
                <w:b/>
                <w:bCs/>
                <w:u w:val="single"/>
              </w:rPr>
              <w:t>Etape 2 :</w:t>
            </w:r>
            <w:r w:rsidRPr="00BE1AFB">
              <w:rPr>
                <w:bCs/>
              </w:rPr>
              <w:t xml:space="preserve"> On choisira ensuite la valeur de b de façon à respecter C4 compte tenu de la tension de seuil </w:t>
            </w:r>
            <w:r w:rsidR="00E3004C" w:rsidRPr="00BE1AFB">
              <w:rPr>
                <w:bCs/>
              </w:rPr>
              <w:t>u</w:t>
            </w:r>
            <w:r w:rsidRPr="00BE1AFB">
              <w:rPr>
                <w:bCs/>
                <w:vertAlign w:val="subscript"/>
              </w:rPr>
              <w:t>s</w:t>
            </w:r>
            <w:r w:rsidR="00E3004C" w:rsidRPr="00BE1AFB">
              <w:rPr>
                <w:bCs/>
                <w:vertAlign w:val="subscript"/>
              </w:rPr>
              <w:t>euil</w:t>
            </w:r>
            <w:r w:rsidRPr="00BE1AFB">
              <w:rPr>
                <w:bCs/>
              </w:rPr>
              <w:t xml:space="preserve">. </w:t>
            </w:r>
          </w:p>
          <w:p w:rsidR="000C2FB6" w:rsidRPr="00BE1AFB" w:rsidRDefault="00C1786C" w:rsidP="00BE1AFB">
            <w:pPr>
              <w:spacing w:line="240" w:lineRule="auto"/>
              <w:jc w:val="center"/>
              <w:rPr>
                <w:bCs/>
              </w:rPr>
            </w:pPr>
            <w:r w:rsidRPr="00720C92">
              <w:object w:dxaOrig="10273" w:dyaOrig="3417">
                <v:shape id="_x0000_i1046" type="#_x0000_t75" style="width:456.65pt;height:152.9pt" o:ole="">
                  <v:imagedata r:id="rId51" o:title=""/>
                </v:shape>
                <o:OLEObject Type="Embed" ProgID="Visio.Drawing.11" ShapeID="_x0000_i1046" DrawAspect="Content" ObjectID="_1683360961" r:id="rId52"/>
              </w:object>
            </w:r>
          </w:p>
          <w:p w:rsidR="000C2FB6" w:rsidRPr="00BE1AFB" w:rsidRDefault="000C2FB6" w:rsidP="00BE1AFB">
            <w:pPr>
              <w:spacing w:line="240" w:lineRule="auto"/>
              <w:jc w:val="center"/>
              <w:rPr>
                <w:bCs/>
              </w:rPr>
            </w:pPr>
          </w:p>
          <w:p w:rsidR="00A9684D" w:rsidRPr="00BE1AFB" w:rsidRDefault="00A9684D" w:rsidP="00BE1AFB">
            <w:pPr>
              <w:jc w:val="both"/>
              <w:rPr>
                <w:bCs/>
              </w:rPr>
            </w:pPr>
            <w:r w:rsidRPr="00BE1AFB">
              <w:rPr>
                <w:b/>
                <w:u w:val="single"/>
              </w:rPr>
              <w:t>Etape 3 :</w:t>
            </w:r>
            <w:r w:rsidRPr="00720C92">
              <w:t xml:space="preserve"> Choisir</w:t>
            </w:r>
            <w:r w:rsidRPr="00BE1AFB">
              <w:rPr>
                <w:bCs/>
              </w:rPr>
              <w:t xml:space="preserve"> la constante de temps </w:t>
            </w:r>
            <w:r w:rsidRPr="00BE1AFB">
              <w:rPr>
                <w:bCs/>
              </w:rPr>
              <w:sym w:font="Symbol" w:char="F074"/>
            </w:r>
            <w:r w:rsidRPr="00BE1AFB">
              <w:rPr>
                <w:bCs/>
              </w:rPr>
              <w:t xml:space="preserve"> de façon  à ce que le déphasage apporté par ce correcteur ne modifie </w:t>
            </w:r>
            <w:r w:rsidR="009F45FC" w:rsidRPr="00BE1AFB">
              <w:rPr>
                <w:bCs/>
              </w:rPr>
              <w:t xml:space="preserve">que </w:t>
            </w:r>
            <w:r w:rsidRPr="00BE1AFB">
              <w:rPr>
                <w:bCs/>
              </w:rPr>
              <w:t xml:space="preserve">peu la marge de phase </w:t>
            </w:r>
            <w:r w:rsidR="009F45FC" w:rsidRPr="00BE1AFB">
              <w:rPr>
                <w:bCs/>
              </w:rPr>
              <w:t>et</w:t>
            </w:r>
            <w:r w:rsidRPr="00BE1AFB">
              <w:rPr>
                <w:bCs/>
              </w:rPr>
              <w:t xml:space="preserve"> la pulsation de coupure à 0dB de la boucle ouverte corrigée par le gain K (celui de l'étape 1). On choisit pour cela </w:t>
            </w:r>
            <w:r w:rsidRPr="00BE1AFB">
              <w:rPr>
                <w:bCs/>
              </w:rPr>
              <w:sym w:font="Symbol" w:char="F074"/>
            </w:r>
            <w:r w:rsidRPr="00BE1AFB">
              <w:rPr>
                <w:bCs/>
              </w:rPr>
              <w:t xml:space="preserve"> de façon à ce qu'il y ait au moins une décade entre la pulsation  1/</w:t>
            </w:r>
            <w:r w:rsidRPr="00BE1AFB">
              <w:rPr>
                <w:bCs/>
              </w:rPr>
              <w:sym w:font="Symbol" w:char="F074"/>
            </w:r>
            <w:r w:rsidRPr="00BE1AFB">
              <w:rPr>
                <w:bCs/>
              </w:rPr>
              <w:t xml:space="preserve"> et la pulsation </w:t>
            </w:r>
            <w:r w:rsidRPr="00BE1AFB">
              <w:sym w:font="Symbol" w:char="F077"/>
            </w:r>
            <w:r w:rsidRPr="00BE1AFB">
              <w:rPr>
                <w:vertAlign w:val="subscript"/>
              </w:rPr>
              <w:t>co-0dB</w:t>
            </w:r>
            <w:r w:rsidRPr="00720C92">
              <w:t xml:space="preserve">  de l'étape 1</w:t>
            </w:r>
            <w:r w:rsidRPr="00BE1AFB">
              <w:rPr>
                <w:bCs/>
              </w:rPr>
              <w:t>.</w:t>
            </w:r>
          </w:p>
          <w:p w:rsidR="000C2FB6" w:rsidRPr="00BE1AFB" w:rsidRDefault="000C2FB6" w:rsidP="00BE1AFB">
            <w:pPr>
              <w:jc w:val="both"/>
              <w:rPr>
                <w:bCs/>
              </w:rPr>
            </w:pPr>
          </w:p>
          <w:p w:rsidR="000C2FB6" w:rsidRPr="00720C92" w:rsidRDefault="00E3004C" w:rsidP="00BE1AFB">
            <w:pPr>
              <w:jc w:val="both"/>
            </w:pPr>
            <w:r w:rsidRPr="00720C92">
              <w:t>Faire exécuter un essai de réponse indicielle de 100mm sur la base de ce correcteur et dépouiller les résultats de la même façon qu'auparavant.</w:t>
            </w:r>
          </w:p>
        </w:tc>
      </w:tr>
    </w:tbl>
    <w:p w:rsidR="00B51708" w:rsidRPr="00720C92" w:rsidRDefault="00B51708" w:rsidP="00EF0ABE">
      <w:pPr>
        <w:spacing w:line="240" w:lineRule="auto"/>
        <w:rPr>
          <w:bCs/>
        </w:rPr>
      </w:pPr>
    </w:p>
    <w:p w:rsidR="00EF0ABE" w:rsidRPr="00720C92" w:rsidRDefault="00EF0ABE" w:rsidP="00EF0ABE">
      <w:pPr>
        <w:spacing w:line="240" w:lineRule="auto"/>
        <w:rPr>
          <w:bCs/>
        </w:rPr>
      </w:pPr>
    </w:p>
    <w:tbl>
      <w:tblPr>
        <w:tblW w:w="10598" w:type="dxa"/>
        <w:tblBorders>
          <w:left w:val="single" w:sz="36" w:space="0" w:color="00B050"/>
          <w:bottom w:val="single" w:sz="2" w:space="0" w:color="EEECE1"/>
        </w:tblBorders>
        <w:tblLayout w:type="fixed"/>
        <w:tblLook w:val="04A0" w:firstRow="1" w:lastRow="0" w:firstColumn="1" w:lastColumn="0" w:noHBand="0" w:noVBand="1"/>
      </w:tblPr>
      <w:tblGrid>
        <w:gridCol w:w="5637"/>
        <w:gridCol w:w="4961"/>
      </w:tblGrid>
      <w:tr w:rsidR="00B51708" w:rsidRPr="00720C92" w:rsidTr="00BE1AFB">
        <w:trPr>
          <w:tblHeader/>
        </w:trPr>
        <w:tc>
          <w:tcPr>
            <w:tcW w:w="5637" w:type="dxa"/>
            <w:tcBorders>
              <w:top w:val="single" w:sz="18" w:space="0" w:color="00B050"/>
              <w:bottom w:val="single" w:sz="18" w:space="0" w:color="00B050"/>
              <w:right w:val="single" w:sz="18" w:space="0" w:color="00B050"/>
            </w:tcBorders>
            <w:shd w:val="clear" w:color="auto" w:fill="D6E3BC"/>
            <w:vAlign w:val="bottom"/>
          </w:tcPr>
          <w:p w:rsidR="00B51708" w:rsidRPr="00BE1AFB" w:rsidRDefault="00B51708" w:rsidP="00BE1AFB">
            <w:pPr>
              <w:autoSpaceDE w:val="0"/>
              <w:autoSpaceDN w:val="0"/>
              <w:adjustRightInd w:val="0"/>
              <w:jc w:val="center"/>
              <w:rPr>
                <w:rFonts w:eastAsia="Calibri"/>
                <w:b/>
                <w:caps/>
                <w:color w:val="00B050"/>
              </w:rPr>
            </w:pPr>
            <w:r w:rsidRPr="00BE1AFB">
              <w:rPr>
                <w:rFonts w:eastAsia="Calibri"/>
                <w:b/>
                <w:caps/>
                <w:color w:val="00B050"/>
              </w:rPr>
              <w:t>Toute l'équipe</w:t>
            </w:r>
            <w:r w:rsidR="00EF0ABE" w:rsidRPr="00BE1AFB">
              <w:rPr>
                <w:rFonts w:eastAsia="Calibri"/>
                <w:b/>
                <w:caps/>
                <w:color w:val="00B050"/>
              </w:rPr>
              <w:t xml:space="preserve"> : </w:t>
            </w:r>
            <w:r w:rsidR="00EF0ABE" w:rsidRPr="00BE1AFB">
              <w:rPr>
                <w:rFonts w:cs="Comic Sans MS"/>
                <w:b/>
                <w:bCs/>
                <w:color w:val="00B050"/>
                <w:lang w:eastAsia="fr-FR"/>
              </w:rPr>
              <w:t>validation cahier des charges</w:t>
            </w:r>
          </w:p>
        </w:tc>
        <w:tc>
          <w:tcPr>
            <w:tcW w:w="4961" w:type="dxa"/>
            <w:tcBorders>
              <w:left w:val="single" w:sz="18" w:space="0" w:color="00B050"/>
            </w:tcBorders>
            <w:shd w:val="clear" w:color="auto" w:fill="auto"/>
          </w:tcPr>
          <w:p w:rsidR="00B51708" w:rsidRPr="00BE1AFB" w:rsidRDefault="00B51708" w:rsidP="00D937F5">
            <w:pPr>
              <w:rPr>
                <w:rFonts w:eastAsia="Calibri"/>
                <w:b/>
                <w:caps/>
                <w:color w:val="00B050"/>
              </w:rPr>
            </w:pPr>
          </w:p>
        </w:tc>
      </w:tr>
      <w:tr w:rsidR="00B51708" w:rsidRPr="00720C92" w:rsidTr="00BE1AFB">
        <w:tc>
          <w:tcPr>
            <w:tcW w:w="10598" w:type="dxa"/>
            <w:gridSpan w:val="2"/>
            <w:tcBorders>
              <w:bottom w:val="nil"/>
            </w:tcBorders>
            <w:shd w:val="clear" w:color="auto" w:fill="auto"/>
          </w:tcPr>
          <w:p w:rsidR="00B51708" w:rsidRPr="00BE1AFB" w:rsidRDefault="00B51708" w:rsidP="00BE1AFB">
            <w:pPr>
              <w:pBdr>
                <w:left w:val="single" w:sz="36" w:space="4" w:color="00B050"/>
              </w:pBdr>
              <w:spacing w:line="240" w:lineRule="auto"/>
              <w:ind w:right="440"/>
              <w:jc w:val="both"/>
              <w:rPr>
                <w:rFonts w:eastAsia="Times New Roman" w:cs="Arial"/>
                <w:bCs/>
              </w:rPr>
            </w:pPr>
          </w:p>
          <w:p w:rsidR="00B51708" w:rsidRPr="00BE1AFB" w:rsidRDefault="00B51708" w:rsidP="00BE1AFB">
            <w:pPr>
              <w:spacing w:line="240" w:lineRule="auto"/>
              <w:rPr>
                <w:rFonts w:cs="Arial"/>
                <w:bCs/>
              </w:rPr>
            </w:pPr>
            <w:r w:rsidRPr="00BE1AFB">
              <w:rPr>
                <w:rFonts w:cs="Arial"/>
                <w:bCs/>
              </w:rPr>
              <w:t>Faire le point sur les activités menées au cours de ce TP</w:t>
            </w:r>
          </w:p>
        </w:tc>
      </w:tr>
    </w:tbl>
    <w:p w:rsidR="00EF0ABE" w:rsidRPr="00C1786C" w:rsidRDefault="00EF0ABE">
      <w:pPr>
        <w:spacing w:line="240" w:lineRule="auto"/>
        <w:rPr>
          <w:rFonts w:eastAsia="Times New Roman" w:cs="Arial"/>
          <w:sz w:val="2"/>
          <w:szCs w:val="2"/>
          <w:lang w:eastAsia="fr-FR"/>
        </w:rPr>
      </w:pPr>
      <w:r>
        <w:rPr>
          <w:rFonts w:eastAsia="Times New Roman" w:cs="Arial"/>
          <w:lang w:eastAsia="fr-FR"/>
        </w:rPr>
        <w:br w:type="page"/>
      </w:r>
    </w:p>
    <w:p w:rsidR="002004E1" w:rsidRPr="00BE1AFB" w:rsidRDefault="005B320A" w:rsidP="00BE1AFB">
      <w:pPr>
        <w:pBdr>
          <w:bottom w:val="single" w:sz="18" w:space="1" w:color="365F91"/>
        </w:pBdr>
        <w:spacing w:line="240" w:lineRule="auto"/>
        <w:jc w:val="both"/>
        <w:rPr>
          <w:b/>
          <w:caps/>
          <w:color w:val="1F497D"/>
        </w:rPr>
      </w:pPr>
      <w:r w:rsidRPr="00BE1AFB">
        <w:rPr>
          <w:b/>
          <w:caps/>
          <w:color w:val="1F497D"/>
        </w:rPr>
        <w:lastRenderedPageBreak/>
        <w:t xml:space="preserve">Fiche de formalisation </w:t>
      </w:r>
    </w:p>
    <w:p w:rsidR="005B320A" w:rsidRPr="0027688B" w:rsidRDefault="005B320A" w:rsidP="00C20878">
      <w:pPr>
        <w:spacing w:line="240" w:lineRule="auto"/>
        <w:rPr>
          <w:rFonts w:eastAsia="Times New Roman" w:cs="Arial"/>
          <w:b/>
          <w:lang w:eastAsia="fr-FR"/>
        </w:rPr>
      </w:pPr>
    </w:p>
    <w:p w:rsidR="00804EB6" w:rsidRDefault="00804EB6" w:rsidP="00E02D98">
      <w:pPr>
        <w:outlineLvl w:val="0"/>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6"/>
        <w:gridCol w:w="1961"/>
        <w:gridCol w:w="1962"/>
        <w:gridCol w:w="2115"/>
      </w:tblGrid>
      <w:tr w:rsidR="00804EB6" w:rsidRPr="009E5FC7" w:rsidTr="00804EB6">
        <w:trPr>
          <w:jc w:val="center"/>
        </w:trPr>
        <w:tc>
          <w:tcPr>
            <w:tcW w:w="4016" w:type="dxa"/>
          </w:tcPr>
          <w:p w:rsidR="00804EB6" w:rsidRPr="00BE1AFB" w:rsidRDefault="00804EB6" w:rsidP="00804EB6">
            <w:pPr>
              <w:jc w:val="center"/>
              <w:outlineLvl w:val="0"/>
              <w:rPr>
                <w:rFonts w:cs="Arial"/>
                <w:b/>
                <w:color w:val="1F497D"/>
              </w:rPr>
            </w:pPr>
            <w:r w:rsidRPr="00BE1AFB">
              <w:rPr>
                <w:rFonts w:cs="Arial"/>
                <w:b/>
                <w:color w:val="1F497D"/>
              </w:rPr>
              <w:t>Savoir-faire</w:t>
            </w:r>
          </w:p>
        </w:tc>
        <w:tc>
          <w:tcPr>
            <w:tcW w:w="1961" w:type="dxa"/>
          </w:tcPr>
          <w:p w:rsidR="00804EB6" w:rsidRPr="0027688B" w:rsidRDefault="00804EB6" w:rsidP="00804EB6">
            <w:pPr>
              <w:jc w:val="center"/>
              <w:outlineLvl w:val="0"/>
              <w:rPr>
                <w:rFonts w:cs="Arial"/>
              </w:rPr>
            </w:pPr>
            <w:r w:rsidRPr="00BE1AFB">
              <w:rPr>
                <w:rFonts w:cs="Arial"/>
                <w:b/>
                <w:color w:val="1F497D"/>
                <w:sz w:val="18"/>
                <w:szCs w:val="18"/>
              </w:rPr>
              <w:t>Je saurais refaire sans aide</w:t>
            </w:r>
          </w:p>
        </w:tc>
        <w:tc>
          <w:tcPr>
            <w:tcW w:w="1962" w:type="dxa"/>
          </w:tcPr>
          <w:p w:rsidR="00804EB6" w:rsidRPr="00BE1AFB" w:rsidRDefault="00804EB6" w:rsidP="00804EB6">
            <w:pPr>
              <w:jc w:val="center"/>
              <w:outlineLvl w:val="0"/>
              <w:rPr>
                <w:rFonts w:cs="Arial"/>
                <w:b/>
                <w:color w:val="1F497D"/>
                <w:sz w:val="18"/>
                <w:szCs w:val="18"/>
              </w:rPr>
            </w:pPr>
            <w:r w:rsidRPr="00BE1AFB">
              <w:rPr>
                <w:rFonts w:cs="Arial"/>
                <w:b/>
                <w:color w:val="1F497D"/>
                <w:sz w:val="18"/>
                <w:szCs w:val="18"/>
              </w:rPr>
              <w:t>Je saurais refaire avec de l'aide</w:t>
            </w:r>
          </w:p>
        </w:tc>
        <w:tc>
          <w:tcPr>
            <w:tcW w:w="2115" w:type="dxa"/>
          </w:tcPr>
          <w:p w:rsidR="00804EB6" w:rsidRPr="0027688B" w:rsidRDefault="00804EB6" w:rsidP="00804EB6">
            <w:pPr>
              <w:jc w:val="center"/>
              <w:outlineLvl w:val="0"/>
              <w:rPr>
                <w:rFonts w:cs="Arial"/>
              </w:rPr>
            </w:pPr>
            <w:r w:rsidRPr="00BE1AFB">
              <w:rPr>
                <w:rFonts w:cs="Arial"/>
                <w:b/>
                <w:color w:val="1F497D"/>
                <w:sz w:val="18"/>
                <w:szCs w:val="18"/>
              </w:rPr>
              <w:t>Je ne saurais pas refaire</w:t>
            </w:r>
          </w:p>
        </w:tc>
      </w:tr>
      <w:tr w:rsidR="00804EB6" w:rsidRPr="0027688B" w:rsidTr="00804EB6">
        <w:trPr>
          <w:jc w:val="center"/>
        </w:trPr>
        <w:tc>
          <w:tcPr>
            <w:tcW w:w="4016" w:type="dxa"/>
            <w:shd w:val="clear" w:color="auto" w:fill="auto"/>
          </w:tcPr>
          <w:p w:rsidR="00804EB6" w:rsidRPr="00F418AD" w:rsidRDefault="00F418AD" w:rsidP="00F418AD">
            <w:pPr>
              <w:autoSpaceDE w:val="0"/>
              <w:autoSpaceDN w:val="0"/>
              <w:adjustRightInd w:val="0"/>
              <w:rPr>
                <w:rFonts w:cs="Arial"/>
                <w:b/>
              </w:rPr>
            </w:pPr>
            <w:r w:rsidRPr="00F418AD">
              <w:rPr>
                <w:rFonts w:cs="Arial"/>
                <w:b/>
                <w:bCs/>
              </w:rPr>
              <w:t xml:space="preserve">Choisir </w:t>
            </w:r>
            <w:r w:rsidRPr="00F418AD">
              <w:rPr>
                <w:rFonts w:cs="Arial"/>
                <w:bCs/>
              </w:rPr>
              <w:t>un type de correcteur adapté aux exigences du cahier des charges</w:t>
            </w:r>
          </w:p>
        </w:tc>
        <w:tc>
          <w:tcPr>
            <w:tcW w:w="1961" w:type="dxa"/>
            <w:shd w:val="clear" w:color="auto" w:fill="auto"/>
          </w:tcPr>
          <w:p w:rsidR="00804EB6" w:rsidRPr="0027688B" w:rsidRDefault="00804EB6" w:rsidP="00867F39">
            <w:pPr>
              <w:outlineLvl w:val="0"/>
              <w:rPr>
                <w:rFonts w:cs="Arial"/>
              </w:rPr>
            </w:pPr>
          </w:p>
        </w:tc>
        <w:tc>
          <w:tcPr>
            <w:tcW w:w="1962" w:type="dxa"/>
            <w:shd w:val="clear" w:color="auto" w:fill="auto"/>
          </w:tcPr>
          <w:p w:rsidR="00804EB6" w:rsidRPr="0027688B" w:rsidRDefault="00804EB6" w:rsidP="00867F39">
            <w:pPr>
              <w:outlineLvl w:val="0"/>
              <w:rPr>
                <w:rFonts w:cs="Arial"/>
              </w:rPr>
            </w:pPr>
          </w:p>
        </w:tc>
        <w:tc>
          <w:tcPr>
            <w:tcW w:w="2115" w:type="dxa"/>
            <w:shd w:val="clear" w:color="auto" w:fill="auto"/>
          </w:tcPr>
          <w:p w:rsidR="00804EB6" w:rsidRPr="0027688B" w:rsidRDefault="00804EB6" w:rsidP="00867F39">
            <w:pPr>
              <w:outlineLvl w:val="0"/>
              <w:rPr>
                <w:rFonts w:cs="Arial"/>
              </w:rPr>
            </w:pPr>
          </w:p>
        </w:tc>
      </w:tr>
    </w:tbl>
    <w:p w:rsidR="00804EB6" w:rsidRDefault="00804EB6" w:rsidP="00E02D98">
      <w:pPr>
        <w:outlineLvl w:val="0"/>
        <w:rPr>
          <w:rFonts w:cs="Arial"/>
        </w:rPr>
      </w:pPr>
    </w:p>
    <w:p w:rsidR="00F7745B" w:rsidRDefault="00F7745B" w:rsidP="00E02D98">
      <w:pPr>
        <w:outlineLvl w:val="0"/>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6"/>
        <w:gridCol w:w="1961"/>
        <w:gridCol w:w="1962"/>
        <w:gridCol w:w="2115"/>
      </w:tblGrid>
      <w:tr w:rsidR="00F7745B" w:rsidRPr="009E5FC7" w:rsidTr="00D937F5">
        <w:trPr>
          <w:jc w:val="center"/>
        </w:trPr>
        <w:tc>
          <w:tcPr>
            <w:tcW w:w="4016" w:type="dxa"/>
          </w:tcPr>
          <w:p w:rsidR="00F7745B" w:rsidRPr="00BE1AFB" w:rsidRDefault="00F7745B" w:rsidP="00D937F5">
            <w:pPr>
              <w:jc w:val="center"/>
              <w:outlineLvl w:val="0"/>
              <w:rPr>
                <w:rFonts w:cs="Arial"/>
                <w:b/>
                <w:color w:val="1F497D"/>
              </w:rPr>
            </w:pPr>
            <w:r w:rsidRPr="00BE1AFB">
              <w:rPr>
                <w:rFonts w:cs="Arial"/>
                <w:b/>
                <w:color w:val="1F497D"/>
              </w:rPr>
              <w:t>Connaissance</w:t>
            </w:r>
            <w:r w:rsidR="001611AA" w:rsidRPr="00BE1AFB">
              <w:rPr>
                <w:rFonts w:cs="Arial"/>
                <w:b/>
                <w:color w:val="1F497D"/>
              </w:rPr>
              <w:t>s</w:t>
            </w:r>
          </w:p>
        </w:tc>
        <w:tc>
          <w:tcPr>
            <w:tcW w:w="1961" w:type="dxa"/>
          </w:tcPr>
          <w:p w:rsidR="00F7745B" w:rsidRPr="0027688B" w:rsidRDefault="00F7745B" w:rsidP="00D937F5">
            <w:pPr>
              <w:jc w:val="center"/>
              <w:outlineLvl w:val="0"/>
              <w:rPr>
                <w:rFonts w:cs="Arial"/>
              </w:rPr>
            </w:pPr>
            <w:r w:rsidRPr="00BE1AFB">
              <w:rPr>
                <w:rFonts w:cs="Arial"/>
                <w:b/>
                <w:color w:val="1F497D"/>
                <w:sz w:val="18"/>
                <w:szCs w:val="18"/>
              </w:rPr>
              <w:t>Je saurais refaire sans aide</w:t>
            </w:r>
          </w:p>
        </w:tc>
        <w:tc>
          <w:tcPr>
            <w:tcW w:w="1962" w:type="dxa"/>
          </w:tcPr>
          <w:p w:rsidR="00F7745B" w:rsidRPr="00BE1AFB" w:rsidRDefault="00F7745B" w:rsidP="00D937F5">
            <w:pPr>
              <w:jc w:val="center"/>
              <w:outlineLvl w:val="0"/>
              <w:rPr>
                <w:rFonts w:cs="Arial"/>
                <w:b/>
                <w:color w:val="1F497D"/>
                <w:sz w:val="18"/>
                <w:szCs w:val="18"/>
              </w:rPr>
            </w:pPr>
            <w:r w:rsidRPr="00BE1AFB">
              <w:rPr>
                <w:rFonts w:cs="Arial"/>
                <w:b/>
                <w:color w:val="1F497D"/>
                <w:sz w:val="18"/>
                <w:szCs w:val="18"/>
              </w:rPr>
              <w:t>Je saurais refaire avec de l'aide</w:t>
            </w:r>
          </w:p>
        </w:tc>
        <w:tc>
          <w:tcPr>
            <w:tcW w:w="2115" w:type="dxa"/>
          </w:tcPr>
          <w:p w:rsidR="00F7745B" w:rsidRPr="0027688B" w:rsidRDefault="00F7745B" w:rsidP="00D937F5">
            <w:pPr>
              <w:jc w:val="center"/>
              <w:outlineLvl w:val="0"/>
              <w:rPr>
                <w:rFonts w:cs="Arial"/>
              </w:rPr>
            </w:pPr>
            <w:r w:rsidRPr="00BE1AFB">
              <w:rPr>
                <w:rFonts w:cs="Arial"/>
                <w:b/>
                <w:color w:val="1F497D"/>
                <w:sz w:val="18"/>
                <w:szCs w:val="18"/>
              </w:rPr>
              <w:t>Je ne saurais pas refaire</w:t>
            </w:r>
          </w:p>
        </w:tc>
      </w:tr>
      <w:tr w:rsidR="00F7745B" w:rsidRPr="0027688B" w:rsidTr="00D937F5">
        <w:trPr>
          <w:jc w:val="center"/>
        </w:trPr>
        <w:tc>
          <w:tcPr>
            <w:tcW w:w="4016" w:type="dxa"/>
            <w:shd w:val="clear" w:color="auto" w:fill="auto"/>
          </w:tcPr>
          <w:p w:rsidR="00F7745B" w:rsidRPr="00F7745B" w:rsidRDefault="00F7745B" w:rsidP="00F7745B">
            <w:pPr>
              <w:autoSpaceDE w:val="0"/>
              <w:autoSpaceDN w:val="0"/>
              <w:adjustRightInd w:val="0"/>
              <w:rPr>
                <w:rFonts w:cs="Arial"/>
                <w:b/>
                <w:bCs/>
              </w:rPr>
            </w:pPr>
            <w:r w:rsidRPr="00F7745B">
              <w:rPr>
                <w:rFonts w:cs="Arial"/>
                <w:b/>
                <w:bCs/>
              </w:rPr>
              <w:t xml:space="preserve">Concevoir </w:t>
            </w:r>
          </w:p>
          <w:p w:rsidR="00F7745B" w:rsidRPr="00F418AD" w:rsidRDefault="00F7745B" w:rsidP="00F7745B">
            <w:pPr>
              <w:autoSpaceDE w:val="0"/>
              <w:autoSpaceDN w:val="0"/>
              <w:adjustRightInd w:val="0"/>
              <w:rPr>
                <w:rFonts w:cs="Arial"/>
                <w:b/>
              </w:rPr>
            </w:pPr>
            <w:r w:rsidRPr="00F7745B">
              <w:rPr>
                <w:rFonts w:cs="Arial"/>
                <w:bCs/>
              </w:rPr>
              <w:t>Correction d’un système asservi</w:t>
            </w:r>
          </w:p>
        </w:tc>
        <w:tc>
          <w:tcPr>
            <w:tcW w:w="1961" w:type="dxa"/>
            <w:shd w:val="clear" w:color="auto" w:fill="auto"/>
          </w:tcPr>
          <w:p w:rsidR="00F7745B" w:rsidRPr="0027688B" w:rsidRDefault="00F7745B" w:rsidP="00D937F5">
            <w:pPr>
              <w:outlineLvl w:val="0"/>
              <w:rPr>
                <w:rFonts w:cs="Arial"/>
              </w:rPr>
            </w:pPr>
          </w:p>
        </w:tc>
        <w:tc>
          <w:tcPr>
            <w:tcW w:w="1962" w:type="dxa"/>
            <w:shd w:val="clear" w:color="auto" w:fill="auto"/>
          </w:tcPr>
          <w:p w:rsidR="00F7745B" w:rsidRPr="0027688B" w:rsidRDefault="00F7745B" w:rsidP="00D937F5">
            <w:pPr>
              <w:outlineLvl w:val="0"/>
              <w:rPr>
                <w:rFonts w:cs="Arial"/>
              </w:rPr>
            </w:pPr>
          </w:p>
        </w:tc>
        <w:tc>
          <w:tcPr>
            <w:tcW w:w="2115" w:type="dxa"/>
            <w:shd w:val="clear" w:color="auto" w:fill="auto"/>
          </w:tcPr>
          <w:p w:rsidR="00F7745B" w:rsidRPr="0027688B" w:rsidRDefault="00F7745B" w:rsidP="00D937F5">
            <w:pPr>
              <w:outlineLvl w:val="0"/>
              <w:rPr>
                <w:rFonts w:cs="Arial"/>
              </w:rPr>
            </w:pPr>
          </w:p>
        </w:tc>
      </w:tr>
    </w:tbl>
    <w:p w:rsidR="00F7745B" w:rsidRPr="0027688B" w:rsidRDefault="00F7745B" w:rsidP="00E02D98">
      <w:pPr>
        <w:outlineLvl w:val="0"/>
        <w:rPr>
          <w:rFonts w:cs="Arial"/>
        </w:rPr>
      </w:pPr>
    </w:p>
    <w:sectPr w:rsidR="00F7745B" w:rsidRPr="0027688B" w:rsidSect="00DA0225">
      <w:headerReference w:type="default" r:id="rId53"/>
      <w:footerReference w:type="default" r:id="rId54"/>
      <w:pgSz w:w="11906" w:h="16838" w:code="9"/>
      <w:pgMar w:top="1702" w:right="851" w:bottom="680" w:left="851" w:header="454" w:footer="4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F7A62" w:rsidRDefault="002F7A62" w:rsidP="00DE744E">
      <w:pPr>
        <w:spacing w:line="240" w:lineRule="auto"/>
      </w:pPr>
      <w:r>
        <w:separator/>
      </w:r>
    </w:p>
  </w:endnote>
  <w:endnote w:type="continuationSeparator" w:id="0">
    <w:p w:rsidR="002F7A62" w:rsidRDefault="002F7A62" w:rsidP="00DE744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Arial Unicode MS"/>
    <w:panose1 w:val="02010601000101010101"/>
    <w:charset w:val="88"/>
    <w:family w:val="auto"/>
    <w:notTrueType/>
    <w:pitch w:val="variable"/>
    <w:sig w:usb0="00000000" w:usb1="08080000" w:usb2="00000010" w:usb3="00000000" w:csb0="00100000" w:csb1="00000000"/>
  </w:font>
  <w:font w:name="Comic Sans MS">
    <w:panose1 w:val="030F0702030302020204"/>
    <w:charset w:val="00"/>
    <w:family w:val="script"/>
    <w:pitch w:val="variable"/>
    <w:sig w:usb0="00000287" w:usb1="0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7F39" w:rsidRDefault="00476829" w:rsidP="00DE744E">
    <w:pPr>
      <w:pStyle w:val="Pieddepage"/>
      <w:framePr w:wrap="around" w:vAnchor="text" w:hAnchor="margin" w:xAlign="right" w:y="58"/>
      <w:jc w:val="right"/>
      <w:rPr>
        <w:rStyle w:val="Numrodepage"/>
        <w:rFonts w:ascii="Arial" w:hAnsi="Arial" w:cs="Arial"/>
        <w:sz w:val="16"/>
      </w:rPr>
    </w:pPr>
    <w:r>
      <w:rPr>
        <w:rStyle w:val="Numrodepage"/>
        <w:rFonts w:ascii="Arial" w:hAnsi="Arial" w:cs="Arial"/>
        <w:sz w:val="16"/>
      </w:rPr>
      <w:fldChar w:fldCharType="begin"/>
    </w:r>
    <w:r w:rsidR="00867F39">
      <w:rPr>
        <w:rStyle w:val="Numrodepage"/>
        <w:rFonts w:ascii="Arial" w:hAnsi="Arial" w:cs="Arial"/>
        <w:sz w:val="16"/>
      </w:rPr>
      <w:instrText xml:space="preserve">PAGE  </w:instrText>
    </w:r>
    <w:r>
      <w:rPr>
        <w:rStyle w:val="Numrodepage"/>
        <w:rFonts w:ascii="Arial" w:hAnsi="Arial" w:cs="Arial"/>
        <w:sz w:val="16"/>
      </w:rPr>
      <w:fldChar w:fldCharType="separate"/>
    </w:r>
    <w:r w:rsidR="00444C4F">
      <w:rPr>
        <w:rStyle w:val="Numrodepage"/>
        <w:rFonts w:ascii="Arial" w:hAnsi="Arial" w:cs="Arial"/>
        <w:noProof/>
        <w:sz w:val="16"/>
      </w:rPr>
      <w:t>17</w:t>
    </w:r>
    <w:r>
      <w:rPr>
        <w:rStyle w:val="Numrodepage"/>
        <w:rFonts w:ascii="Arial" w:hAnsi="Arial" w:cs="Arial"/>
        <w:sz w:val="16"/>
      </w:rPr>
      <w:fldChar w:fldCharType="end"/>
    </w:r>
    <w:r w:rsidR="00867F39">
      <w:rPr>
        <w:rStyle w:val="Numrodepage"/>
        <w:rFonts w:ascii="Arial" w:hAnsi="Arial" w:cs="Arial"/>
        <w:sz w:val="16"/>
      </w:rPr>
      <w:t>/</w:t>
    </w:r>
    <w:r>
      <w:rPr>
        <w:rStyle w:val="Numrodepage"/>
        <w:rFonts w:ascii="Arial" w:hAnsi="Arial" w:cs="Arial"/>
        <w:sz w:val="16"/>
      </w:rPr>
      <w:fldChar w:fldCharType="begin"/>
    </w:r>
    <w:r w:rsidR="00867F39">
      <w:rPr>
        <w:rStyle w:val="Numrodepage"/>
        <w:rFonts w:ascii="Arial" w:hAnsi="Arial" w:cs="Arial"/>
        <w:sz w:val="16"/>
      </w:rPr>
      <w:instrText xml:space="preserve"> NUMPAGES </w:instrText>
    </w:r>
    <w:r>
      <w:rPr>
        <w:rStyle w:val="Numrodepage"/>
        <w:rFonts w:ascii="Arial" w:hAnsi="Arial" w:cs="Arial"/>
        <w:sz w:val="16"/>
      </w:rPr>
      <w:fldChar w:fldCharType="separate"/>
    </w:r>
    <w:r w:rsidR="00444C4F">
      <w:rPr>
        <w:rStyle w:val="Numrodepage"/>
        <w:rFonts w:ascii="Arial" w:hAnsi="Arial" w:cs="Arial"/>
        <w:noProof/>
        <w:sz w:val="16"/>
      </w:rPr>
      <w:t>17</w:t>
    </w:r>
    <w:r>
      <w:rPr>
        <w:rStyle w:val="Numrodepage"/>
        <w:rFonts w:ascii="Arial" w:hAnsi="Arial" w:cs="Arial"/>
        <w:sz w:val="16"/>
      </w:rPr>
      <w:fldChar w:fldCharType="end"/>
    </w:r>
  </w:p>
  <w:p w:rsidR="00867F39" w:rsidRPr="00542A66" w:rsidRDefault="00867F39" w:rsidP="00DE744E">
    <w:pPr>
      <w:pBdr>
        <w:top w:val="single" w:sz="8" w:space="1" w:color="0070C0"/>
      </w:pBdr>
      <w:tabs>
        <w:tab w:val="center" w:pos="4536"/>
        <w:tab w:val="right" w:pos="9072"/>
      </w:tabs>
      <w:spacing w:line="240" w:lineRule="auto"/>
      <w:jc w:val="center"/>
      <w:rPr>
        <w:rFonts w:ascii="Arial" w:hAnsi="Arial" w:cs="Arial"/>
        <w:b/>
        <w:color w:val="0000FF"/>
        <w:sz w:val="16"/>
        <w:szCs w:val="16"/>
      </w:rPr>
    </w:pPr>
    <w:r w:rsidRPr="00542A66">
      <w:rPr>
        <w:rFonts w:ascii="Arial" w:hAnsi="Arial" w:cs="Arial"/>
        <w:b/>
        <w:color w:val="0000FF"/>
        <w:sz w:val="16"/>
        <w:szCs w:val="16"/>
      </w:rPr>
      <w:t>Société DMS</w:t>
    </w:r>
  </w:p>
  <w:p w:rsidR="00867F39" w:rsidRPr="00542A66" w:rsidRDefault="00867F39" w:rsidP="00DE744E">
    <w:pPr>
      <w:tabs>
        <w:tab w:val="center" w:pos="4536"/>
      </w:tabs>
      <w:spacing w:line="240" w:lineRule="auto"/>
      <w:jc w:val="center"/>
      <w:rPr>
        <w:rFonts w:ascii="Arial" w:hAnsi="Arial" w:cs="Arial"/>
        <w:sz w:val="14"/>
        <w:szCs w:val="14"/>
      </w:rPr>
    </w:pPr>
    <w:proofErr w:type="spellStart"/>
    <w:r w:rsidRPr="00542A66">
      <w:rPr>
        <w:rFonts w:ascii="Arial" w:hAnsi="Arial" w:cs="Arial"/>
        <w:b/>
        <w:sz w:val="14"/>
        <w:szCs w:val="14"/>
      </w:rPr>
      <w:t>Aér</w:t>
    </w:r>
    <w:r>
      <w:rPr>
        <w:rFonts w:ascii="Arial" w:hAnsi="Arial" w:cs="Arial"/>
        <w:b/>
        <w:sz w:val="14"/>
        <w:szCs w:val="14"/>
      </w:rPr>
      <w:t>oparc</w:t>
    </w:r>
    <w:proofErr w:type="spellEnd"/>
    <w:r>
      <w:rPr>
        <w:rFonts w:ascii="Arial" w:hAnsi="Arial" w:cs="Arial"/>
        <w:b/>
        <w:sz w:val="14"/>
        <w:szCs w:val="14"/>
      </w:rPr>
      <w:t xml:space="preserve"> Saint Martin – 12 rue de </w:t>
    </w:r>
    <w:proofErr w:type="spellStart"/>
    <w:r>
      <w:rPr>
        <w:rFonts w:ascii="Arial" w:hAnsi="Arial" w:cs="Arial"/>
        <w:b/>
        <w:sz w:val="14"/>
        <w:szCs w:val="14"/>
      </w:rPr>
      <w:t>C</w:t>
    </w:r>
    <w:r w:rsidRPr="00542A66">
      <w:rPr>
        <w:rFonts w:ascii="Arial" w:hAnsi="Arial" w:cs="Arial"/>
        <w:b/>
        <w:sz w:val="14"/>
        <w:szCs w:val="14"/>
      </w:rPr>
      <w:t>aulet</w:t>
    </w:r>
    <w:proofErr w:type="spellEnd"/>
    <w:r w:rsidRPr="00542A66">
      <w:rPr>
        <w:rFonts w:ascii="Arial" w:hAnsi="Arial" w:cs="Arial"/>
        <w:b/>
        <w:sz w:val="14"/>
        <w:szCs w:val="14"/>
      </w:rPr>
      <w:t xml:space="preserve"> – 31300 TOULOUSE – </w:t>
    </w:r>
    <w:r w:rsidRPr="00FE7584">
      <w:rPr>
        <w:rFonts w:ascii="Arial" w:hAnsi="Arial" w:cs="Arial"/>
        <w:color w:val="0000FF"/>
        <w:sz w:val="14"/>
        <w:szCs w:val="14"/>
      </w:rPr>
      <w:sym w:font="Wingdings" w:char="F028"/>
    </w:r>
    <w:r w:rsidRPr="00542A66">
      <w:rPr>
        <w:rFonts w:ascii="Arial" w:hAnsi="Arial" w:cs="Arial"/>
        <w:sz w:val="14"/>
        <w:szCs w:val="14"/>
      </w:rPr>
      <w:t xml:space="preserve"> : + 33 (0)5 62 88 72 72  </w:t>
    </w:r>
    <w:r w:rsidRPr="00FE7584">
      <w:rPr>
        <w:rFonts w:ascii="Arial" w:hAnsi="Arial" w:cs="Arial"/>
        <w:color w:val="0000FF"/>
        <w:sz w:val="14"/>
        <w:szCs w:val="14"/>
      </w:rPr>
      <w:sym w:font="Wingdings" w:char="F026"/>
    </w:r>
    <w:r w:rsidRPr="00542A66">
      <w:rPr>
        <w:rFonts w:ascii="Arial" w:hAnsi="Arial" w:cs="Arial"/>
        <w:sz w:val="14"/>
        <w:szCs w:val="14"/>
      </w:rPr>
      <w:t> : + 33 (0)5 62 88 72 79</w:t>
    </w:r>
  </w:p>
  <w:p w:rsidR="00867F39" w:rsidRPr="00542A66" w:rsidRDefault="00867F39" w:rsidP="00DE744E">
    <w:pPr>
      <w:tabs>
        <w:tab w:val="center" w:pos="4536"/>
      </w:tabs>
      <w:spacing w:line="240" w:lineRule="auto"/>
      <w:jc w:val="center"/>
      <w:rPr>
        <w:rFonts w:ascii="Arial" w:hAnsi="Arial" w:cs="Arial"/>
        <w:sz w:val="14"/>
        <w:szCs w:val="14"/>
      </w:rPr>
    </w:pPr>
    <w:r w:rsidRPr="00542A66">
      <w:rPr>
        <w:rFonts w:ascii="Arial" w:hAnsi="Arial" w:cs="Arial"/>
        <w:sz w:val="14"/>
        <w:szCs w:val="14"/>
      </w:rPr>
      <w:t xml:space="preserve">Site internet : </w:t>
    </w:r>
    <w:hyperlink r:id="rId1" w:history="1">
      <w:r w:rsidRPr="00542A66">
        <w:rPr>
          <w:rFonts w:ascii="Arial" w:hAnsi="Arial" w:cs="Arial"/>
          <w:color w:val="0000FF"/>
          <w:sz w:val="14"/>
          <w:u w:val="single"/>
        </w:rPr>
        <w:t>www.dmseducation.com</w:t>
      </w:r>
    </w:hyperlink>
    <w:r w:rsidRPr="00542A66">
      <w:rPr>
        <w:rFonts w:ascii="Arial" w:hAnsi="Arial" w:cs="Arial"/>
        <w:sz w:val="14"/>
        <w:szCs w:val="14"/>
      </w:rPr>
      <w:t xml:space="preserve"> Email : </w:t>
    </w:r>
    <w:hyperlink r:id="rId2" w:history="1">
      <w:r w:rsidRPr="00542A66">
        <w:rPr>
          <w:rFonts w:ascii="Arial" w:hAnsi="Arial" w:cs="Arial"/>
          <w:color w:val="0000FF"/>
          <w:sz w:val="14"/>
          <w:u w:val="single"/>
        </w:rPr>
        <w:t>info@dmseducation.com</w:t>
      </w:r>
    </w:hyperlink>
  </w:p>
  <w:p w:rsidR="00867F39" w:rsidRPr="00542A66" w:rsidRDefault="00867F39" w:rsidP="00DE744E">
    <w:pPr>
      <w:tabs>
        <w:tab w:val="center" w:pos="4536"/>
        <w:tab w:val="right" w:pos="9072"/>
      </w:tabs>
      <w:spacing w:line="240" w:lineRule="auto"/>
      <w:jc w:val="center"/>
      <w:rPr>
        <w:rFonts w:ascii="Arial" w:hAnsi="Arial" w:cs="Arial"/>
        <w:b/>
        <w:bCs/>
        <w:sz w:val="12"/>
        <w:szCs w:val="12"/>
      </w:rPr>
    </w:pPr>
    <w:r w:rsidRPr="00542A66">
      <w:rPr>
        <w:rFonts w:ascii="Arial" w:hAnsi="Arial" w:cs="Arial"/>
        <w:b/>
        <w:bCs/>
        <w:sz w:val="12"/>
        <w:szCs w:val="12"/>
      </w:rPr>
      <w:t>Ce document et les logiciels fournis sont protégés par les droits de la propriété intellectuelle et ne peuvent pas être copiés sans accord préalable écrit de DMS.</w:t>
    </w:r>
  </w:p>
  <w:p w:rsidR="00867F39" w:rsidRPr="000D6B94" w:rsidRDefault="00D06745" w:rsidP="00DE744E">
    <w:pPr>
      <w:spacing w:line="240" w:lineRule="auto"/>
      <w:jc w:val="center"/>
      <w:rPr>
        <w:rFonts w:ascii="Arial" w:hAnsi="Arial" w:cs="Arial"/>
        <w:b/>
        <w:bCs/>
        <w:sz w:val="12"/>
        <w:szCs w:val="12"/>
      </w:rPr>
    </w:pPr>
    <w:r>
      <w:rPr>
        <w:rFonts w:ascii="Arial" w:hAnsi="Arial" w:cs="Arial"/>
        <w:b/>
        <w:bCs/>
        <w:sz w:val="12"/>
        <w:szCs w:val="12"/>
      </w:rPr>
      <w:t>Copyright DMS 2015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F7A62" w:rsidRDefault="002F7A62" w:rsidP="00DE744E">
      <w:pPr>
        <w:spacing w:line="240" w:lineRule="auto"/>
      </w:pPr>
      <w:r>
        <w:separator/>
      </w:r>
    </w:p>
  </w:footnote>
  <w:footnote w:type="continuationSeparator" w:id="0">
    <w:p w:rsidR="002F7A62" w:rsidRDefault="002F7A62" w:rsidP="00DE744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7F39" w:rsidRPr="007843DA" w:rsidRDefault="00B26E2E" w:rsidP="009979EC">
    <w:pPr>
      <w:pBdr>
        <w:bottom w:val="single" w:sz="8" w:space="1" w:color="0070C0"/>
      </w:pBdr>
      <w:tabs>
        <w:tab w:val="left" w:pos="4084"/>
      </w:tabs>
      <w:spacing w:line="240" w:lineRule="auto"/>
      <w:rPr>
        <w:rFonts w:ascii="Arial" w:hAnsi="Arial" w:cs="Arial"/>
      </w:rPr>
    </w:pPr>
    <w:r>
      <w:rPr>
        <w:noProof/>
        <w:lang w:eastAsia="fr-FR"/>
      </w:rPr>
      <w:drawing>
        <wp:anchor distT="0" distB="0" distL="114300" distR="114300" simplePos="0" relativeHeight="251657216" behindDoc="1" locked="0" layoutInCell="1" allowOverlap="1">
          <wp:simplePos x="0" y="0"/>
          <wp:positionH relativeFrom="column">
            <wp:posOffset>1630680</wp:posOffset>
          </wp:positionH>
          <wp:positionV relativeFrom="paragraph">
            <wp:posOffset>-635</wp:posOffset>
          </wp:positionV>
          <wp:extent cx="865505" cy="525145"/>
          <wp:effectExtent l="0" t="0" r="0" b="8255"/>
          <wp:wrapNone/>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5505" cy="525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noProof/>
        <w:lang w:eastAsia="fr-FR"/>
      </w:rPr>
      <mc:AlternateContent>
        <mc:Choice Requires="wps">
          <w:drawing>
            <wp:anchor distT="0" distB="0" distL="114300" distR="114300" simplePos="0" relativeHeight="251659264" behindDoc="0" locked="0" layoutInCell="1" allowOverlap="1">
              <wp:simplePos x="0" y="0"/>
              <wp:positionH relativeFrom="column">
                <wp:posOffset>4270375</wp:posOffset>
              </wp:positionH>
              <wp:positionV relativeFrom="paragraph">
                <wp:posOffset>132080</wp:posOffset>
              </wp:positionV>
              <wp:extent cx="2149475" cy="379730"/>
              <wp:effectExtent l="0" t="0" r="3175" b="1270"/>
              <wp:wrapNone/>
              <wp:docPr id="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9475" cy="379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F53C18" w:rsidRDefault="00F53C18" w:rsidP="00F53C18">
                          <w:pPr>
                            <w:tabs>
                              <w:tab w:val="left" w:pos="3933"/>
                              <w:tab w:val="left" w:pos="5643"/>
                            </w:tabs>
                            <w:spacing w:line="240" w:lineRule="auto"/>
                            <w:jc w:val="right"/>
                            <w:rPr>
                              <w:rFonts w:ascii="Arial" w:hAnsi="Arial" w:cs="Arial"/>
                              <w:b/>
                              <w:color w:val="365F91"/>
                            </w:rPr>
                          </w:pPr>
                          <w:r>
                            <w:rPr>
                              <w:rFonts w:ascii="Arial" w:hAnsi="Arial" w:cs="Arial"/>
                              <w:b/>
                              <w:color w:val="365F91"/>
                            </w:rPr>
                            <w:t xml:space="preserve"> </w:t>
                          </w:r>
                          <w:r w:rsidRPr="0054562A">
                            <w:rPr>
                              <w:rFonts w:ascii="Arial" w:hAnsi="Arial" w:cs="Arial"/>
                              <w:b/>
                              <w:color w:val="365F91"/>
                            </w:rPr>
                            <w:t>TP</w:t>
                          </w:r>
                          <w:r>
                            <w:rPr>
                              <w:rFonts w:ascii="Arial" w:hAnsi="Arial" w:cs="Arial"/>
                              <w:b/>
                              <w:color w:val="365F91"/>
                            </w:rPr>
                            <w:t xml:space="preserve"> 8</w:t>
                          </w:r>
                        </w:p>
                        <w:p w:rsidR="00F53C18" w:rsidRPr="0054562A" w:rsidRDefault="00F53C18" w:rsidP="00F53C18">
                          <w:pPr>
                            <w:tabs>
                              <w:tab w:val="left" w:pos="3933"/>
                              <w:tab w:val="left" w:pos="5643"/>
                            </w:tabs>
                            <w:spacing w:line="240" w:lineRule="auto"/>
                            <w:jc w:val="right"/>
                            <w:rPr>
                              <w:rFonts w:ascii="Arial" w:hAnsi="Arial" w:cs="Arial"/>
                              <w:b/>
                              <w:color w:val="365F91"/>
                            </w:rPr>
                          </w:pPr>
                          <w:r>
                            <w:rPr>
                              <w:rFonts w:ascii="Arial" w:hAnsi="Arial" w:cs="Arial"/>
                              <w:b/>
                              <w:color w:val="365F91"/>
                            </w:rPr>
                            <w:t xml:space="preserve">Semestre 4, Centre d'intérêt  12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336.25pt;margin-top:10.4pt;width:169.25pt;height:29.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" filled="f" stroked="f" strokecolor="blue">
              <v:textbox inset="0,0,0,0">
                <w:txbxContent>
                  <w:p w:rsidR="00F53C18" w:rsidRDefault="00F53C18" w:rsidP="00F53C18">
                    <w:pPr>
                      <w:tabs>
                        <w:tab w:val="left" w:pos="3933"/>
                        <w:tab w:val="left" w:pos="5643"/>
                      </w:tabs>
                      <w:spacing w:line="240" w:lineRule="auto"/>
                      <w:jc w:val="right"/>
                      <w:rPr>
                        <w:rFonts w:ascii="Arial" w:hAnsi="Arial" w:cs="Arial"/>
                        <w:b/>
                        <w:color w:val="365F91"/>
                      </w:rPr>
                    </w:pPr>
                    <w:r>
                      <w:rPr>
                        <w:rFonts w:ascii="Arial" w:hAnsi="Arial" w:cs="Arial"/>
                        <w:b/>
                        <w:color w:val="365F91"/>
                      </w:rPr>
                      <w:t xml:space="preserve"> </w:t>
                    </w:r>
                    <w:r w:rsidRPr="0054562A">
                      <w:rPr>
                        <w:rFonts w:ascii="Arial" w:hAnsi="Arial" w:cs="Arial"/>
                        <w:b/>
                        <w:color w:val="365F91"/>
                      </w:rPr>
                      <w:t>TP</w:t>
                    </w:r>
                    <w:r>
                      <w:rPr>
                        <w:rFonts w:ascii="Arial" w:hAnsi="Arial" w:cs="Arial"/>
                        <w:b/>
                        <w:color w:val="365F91"/>
                      </w:rPr>
                      <w:t xml:space="preserve"> 8</w:t>
                    </w:r>
                  </w:p>
                  <w:p w:rsidR="00F53C18" w:rsidRPr="0054562A" w:rsidRDefault="00F53C18" w:rsidP="00F53C18">
                    <w:pPr>
                      <w:tabs>
                        <w:tab w:val="left" w:pos="3933"/>
                        <w:tab w:val="left" w:pos="5643"/>
                      </w:tabs>
                      <w:spacing w:line="240" w:lineRule="auto"/>
                      <w:jc w:val="right"/>
                      <w:rPr>
                        <w:rFonts w:ascii="Arial" w:hAnsi="Arial" w:cs="Arial"/>
                        <w:b/>
                        <w:color w:val="365F91"/>
                      </w:rPr>
                    </w:pPr>
                    <w:r>
                      <w:rPr>
                        <w:rFonts w:ascii="Arial" w:hAnsi="Arial" w:cs="Arial"/>
                        <w:b/>
                        <w:color w:val="365F91"/>
                      </w:rPr>
                      <w:t xml:space="preserve">Semestre 4, Centre d'intérêt  12 </w:t>
                    </w:r>
                  </w:p>
                </w:txbxContent>
              </v:textbox>
            </v:shape>
          </w:pict>
        </mc:Fallback>
      </mc:AlternateContent>
    </w:r>
    <w:r>
      <w:rPr>
        <w:noProof/>
        <w:lang w:eastAsia="fr-FR"/>
      </w:rPr>
      <mc:AlternateContent>
        <mc:Choice Requires="wps">
          <w:drawing>
            <wp:anchor distT="0" distB="0" distL="114300" distR="114300" simplePos="0" relativeHeight="251658240" behindDoc="0" locked="0" layoutInCell="1" allowOverlap="1">
              <wp:simplePos x="0" y="0"/>
              <wp:positionH relativeFrom="column">
                <wp:posOffset>1869440</wp:posOffset>
              </wp:positionH>
              <wp:positionV relativeFrom="paragraph">
                <wp:posOffset>84455</wp:posOffset>
              </wp:positionV>
              <wp:extent cx="2893060" cy="274955"/>
              <wp:effectExtent l="0" t="0" r="2540" b="1079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30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867F39" w:rsidRPr="00F53C18" w:rsidRDefault="00867F39" w:rsidP="00DC04B1">
                          <w:pPr>
                            <w:tabs>
                              <w:tab w:val="left" w:pos="3933"/>
                              <w:tab w:val="left" w:pos="5643"/>
                            </w:tabs>
                            <w:spacing w:after="120"/>
                            <w:jc w:val="center"/>
                            <w:rPr>
                              <w:rFonts w:eastAsia="Times New Roman" w:cs="Arial"/>
                              <w:b/>
                              <w:sz w:val="32"/>
                              <w:szCs w:val="32"/>
                            </w:rPr>
                          </w:pPr>
                          <w:r w:rsidRPr="00BE1AFB">
                            <w:rPr>
                              <w:rFonts w:eastAsia="Times New Roman" w:cs="Arial"/>
                              <w:b/>
                              <w:color w:val="1F497D"/>
                              <w:sz w:val="32"/>
                              <w:szCs w:val="32"/>
                            </w:rPr>
                            <w:t>Control'</w:t>
                          </w:r>
                          <w:r w:rsidRPr="00F53C18">
                            <w:rPr>
                              <w:rFonts w:eastAsia="Times New Roman" w:cs="Arial"/>
                              <w:b/>
                              <w:color w:val="FF0000"/>
                              <w:sz w:val="32"/>
                              <w:szCs w:val="32"/>
                            </w:rPr>
                            <w:t>X</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margin-left:147.2pt;margin-top:6.65pt;width:227.8pt;height:21.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" filled="f" stroked="f" strokecolor="blue">
              <v:textbox inset="0,0,0,0">
                <w:txbxContent>
                  <w:p w:rsidR="00867F39" w:rsidRPr="00F53C18" w:rsidRDefault="00867F39" w:rsidP="00DC04B1">
                    <w:pPr>
                      <w:tabs>
                        <w:tab w:val="left" w:pos="3933"/>
                        <w:tab w:val="left" w:pos="5643"/>
                      </w:tabs>
                      <w:spacing w:after="120"/>
                      <w:jc w:val="center"/>
                      <w:rPr>
                        <w:rFonts w:eastAsia="Times New Roman" w:cs="Arial"/>
                        <w:b/>
                        <w:sz w:val="32"/>
                        <w:szCs w:val="32"/>
                      </w:rPr>
                    </w:pPr>
                    <w:r w:rsidRPr="00BE1AFB">
                      <w:rPr>
                        <w:rFonts w:eastAsia="Times New Roman" w:cs="Arial"/>
                        <w:b/>
                        <w:color w:val="1F497D"/>
                        <w:sz w:val="32"/>
                        <w:szCs w:val="32"/>
                      </w:rPr>
                      <w:t>Control'</w:t>
                    </w:r>
                    <w:r w:rsidRPr="00F53C18">
                      <w:rPr>
                        <w:rFonts w:eastAsia="Times New Roman" w:cs="Arial"/>
                        <w:b/>
                        <w:color w:val="FF0000"/>
                        <w:sz w:val="32"/>
                        <w:szCs w:val="32"/>
                      </w:rPr>
                      <w:t>X</w:t>
                    </w:r>
                  </w:p>
                </w:txbxContent>
              </v:textbox>
            </v:shape>
          </w:pict>
        </mc:Fallback>
      </mc:AlternateContent>
    </w:r>
    <w:r w:rsidR="00AF0FCD">
      <w:rPr>
        <w:noProof/>
        <w:lang w:eastAsia="fr-FR"/>
      </w:rPr>
      <w:drawing>
        <wp:anchor distT="0" distB="0" distL="114300" distR="114300" simplePos="0" relativeHeight="251661312" behindDoc="1" locked="0" layoutInCell="1" allowOverlap="1" wp14:anchorId="55D4CFDE" wp14:editId="60374CC2">
          <wp:simplePos x="0" y="0"/>
          <wp:positionH relativeFrom="column">
            <wp:posOffset>0</wp:posOffset>
          </wp:positionH>
          <wp:positionV relativeFrom="paragraph">
            <wp:posOffset>-635</wp:posOffset>
          </wp:positionV>
          <wp:extent cx="1154430" cy="480695"/>
          <wp:effectExtent l="0" t="0" r="7620" b="0"/>
          <wp:wrapNone/>
          <wp:docPr id="4" name="Image 4" descr="http://www.dmseducation.eu/template/images/graphisme_site/img_header/header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dmseducation.eu/template/images/graphisme_site/img_header/header_logo.png"/>
                  <pic:cNvPicPr>
                    <a:picLocks noChangeAspect="1" noChangeArrowheads="1"/>
                  </pic:cNvPicPr>
                </pic:nvPicPr>
                <pic:blipFill>
                  <a:blip r:embed="rId2" r:link="rId3">
                    <a:extLst>
                      <a:ext uri="{28A0092B-C50C-407E-A947-70E740481C1C}">
                        <a14:useLocalDpi xmlns:a14="http://schemas.microsoft.com/office/drawing/2010/main" val="0"/>
                      </a:ext>
                    </a:extLst>
                  </a:blip>
                  <a:srcRect/>
                  <a:stretch>
                    <a:fillRect/>
                  </a:stretch>
                </pic:blipFill>
                <pic:spPr bwMode="auto">
                  <a:xfrm>
                    <a:off x="0" y="0"/>
                    <a:ext cx="1154430" cy="480695"/>
                  </a:xfrm>
                  <a:prstGeom prst="rect">
                    <a:avLst/>
                  </a:prstGeom>
                  <a:noFill/>
                  <a:ln>
                    <a:noFill/>
                  </a:ln>
                </pic:spPr>
              </pic:pic>
            </a:graphicData>
          </a:graphic>
          <wp14:sizeRelH relativeFrom="page">
            <wp14:pctWidth>0</wp14:pctWidth>
          </wp14:sizeRelH>
          <wp14:sizeRelV relativeFrom="page">
            <wp14:pctHeight>0</wp14:pctHeight>
          </wp14:sizeRelV>
        </wp:anchor>
      </w:drawing>
    </w:r>
    <w:r w:rsidR="00867F39">
      <w:rPr>
        <w:rFonts w:ascii="Arial" w:hAnsi="Arial" w:cs="Arial"/>
      </w:rPr>
      <w:tab/>
    </w:r>
  </w:p>
  <w:p w:rsidR="00867F39" w:rsidRPr="007843DA" w:rsidRDefault="00867F39" w:rsidP="00DE744E">
    <w:pPr>
      <w:pBdr>
        <w:bottom w:val="single" w:sz="8" w:space="1" w:color="0070C0"/>
      </w:pBdr>
      <w:spacing w:line="240" w:lineRule="auto"/>
      <w:rPr>
        <w:rFonts w:ascii="Arial" w:hAnsi="Arial" w:cs="Arial"/>
      </w:rPr>
    </w:pPr>
  </w:p>
  <w:p w:rsidR="00867F39" w:rsidRPr="007843DA" w:rsidRDefault="00867F39" w:rsidP="00DE744E">
    <w:pPr>
      <w:pBdr>
        <w:bottom w:val="single" w:sz="8" w:space="1" w:color="0070C0"/>
      </w:pBdr>
      <w:spacing w:line="240" w:lineRule="auto"/>
      <w:rPr>
        <w:rFonts w:ascii="Arial" w:hAnsi="Arial" w:cs="Arial"/>
      </w:rPr>
    </w:pPr>
  </w:p>
  <w:p w:rsidR="00867F39" w:rsidRPr="007843DA" w:rsidRDefault="00867F39" w:rsidP="00DE744E">
    <w:pPr>
      <w:pBdr>
        <w:bottom w:val="single" w:sz="8" w:space="1" w:color="0070C0"/>
      </w:pBdr>
      <w:tabs>
        <w:tab w:val="left" w:pos="3975"/>
      </w:tabs>
      <w:spacing w:line="240" w:lineRule="auto"/>
      <w:rPr>
        <w:rFonts w:ascii="Arial" w:hAnsi="Arial" w:cs="Aria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07F4E"/>
    <w:multiLevelType w:val="hybridMultilevel"/>
    <w:tmpl w:val="0FBC1B40"/>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2A34497"/>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2AD6807"/>
    <w:multiLevelType w:val="hybridMultilevel"/>
    <w:tmpl w:val="D2C42A24"/>
    <w:lvl w:ilvl="0" w:tplc="FB1287D0">
      <w:start w:val="3"/>
      <w:numFmt w:val="bullet"/>
      <w:lvlText w:val="-"/>
      <w:lvlJc w:val="left"/>
      <w:pPr>
        <w:tabs>
          <w:tab w:val="num" w:pos="1068"/>
        </w:tabs>
        <w:ind w:left="1068" w:hanging="360"/>
      </w:pPr>
      <w:rPr>
        <w:rFonts w:ascii="Arial" w:eastAsia="Times New Roman" w:hAnsi="Arial" w:hint="default"/>
      </w:rPr>
    </w:lvl>
    <w:lvl w:ilvl="1" w:tplc="040C0003" w:tentative="1">
      <w:start w:val="1"/>
      <w:numFmt w:val="bullet"/>
      <w:lvlText w:val="o"/>
      <w:lvlJc w:val="left"/>
      <w:pPr>
        <w:tabs>
          <w:tab w:val="num" w:pos="1788"/>
        </w:tabs>
        <w:ind w:left="1788" w:hanging="360"/>
      </w:pPr>
      <w:rPr>
        <w:rFonts w:ascii="Courier New" w:hAnsi="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3" w15:restartNumberingAfterBreak="0">
    <w:nsid w:val="0E976F9B"/>
    <w:multiLevelType w:val="hybridMultilevel"/>
    <w:tmpl w:val="5160374E"/>
    <w:lvl w:ilvl="0" w:tplc="AA88991C">
      <w:start w:val="1"/>
      <w:numFmt w:val="bullet"/>
      <w:lvlText w:val="-"/>
      <w:lvlJc w:val="left"/>
      <w:pPr>
        <w:ind w:left="720" w:hanging="360"/>
      </w:pPr>
      <w:rPr>
        <w:rFonts w:ascii="Arial" w:eastAsia="PMingLiU"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F2415E4"/>
    <w:multiLevelType w:val="multilevel"/>
    <w:tmpl w:val="E480889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0902689"/>
    <w:multiLevelType w:val="hybridMultilevel"/>
    <w:tmpl w:val="23C22D2E"/>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4BE64CD"/>
    <w:multiLevelType w:val="multilevel"/>
    <w:tmpl w:val="D68AE70C"/>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B7A5FBB"/>
    <w:multiLevelType w:val="hybridMultilevel"/>
    <w:tmpl w:val="D8CE161C"/>
    <w:lvl w:ilvl="0" w:tplc="04663940">
      <w:start w:val="1"/>
      <w:numFmt w:val="bullet"/>
      <w:lvlText w:val="-"/>
      <w:lvlJc w:val="left"/>
      <w:pPr>
        <w:ind w:left="1068" w:hanging="360"/>
      </w:pPr>
      <w:rPr>
        <w:rFonts w:ascii="Arial" w:eastAsia="Times New Roman" w:hAnsi="Arial" w:hint="default"/>
      </w:rPr>
    </w:lvl>
    <w:lvl w:ilvl="1" w:tplc="040C0003" w:tentative="1">
      <w:start w:val="1"/>
      <w:numFmt w:val="bullet"/>
      <w:lvlText w:val="o"/>
      <w:lvlJc w:val="left"/>
      <w:pPr>
        <w:ind w:left="1788" w:hanging="360"/>
      </w:pPr>
      <w:rPr>
        <w:rFonts w:ascii="Courier New" w:hAnsi="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8" w15:restartNumberingAfterBreak="0">
    <w:nsid w:val="1E0C706D"/>
    <w:multiLevelType w:val="multilevel"/>
    <w:tmpl w:val="8632994C"/>
    <w:lvl w:ilvl="0">
      <w:start w:val="1"/>
      <w:numFmt w:val="decimal"/>
      <w:lvlText w:val="%1."/>
      <w:lvlJc w:val="left"/>
      <w:pPr>
        <w:tabs>
          <w:tab w:val="num" w:pos="1068"/>
        </w:tabs>
        <w:ind w:left="1068" w:hanging="360"/>
      </w:pPr>
      <w:rPr>
        <w:rFonts w:hint="default"/>
        <w:sz w:val="32"/>
      </w:rPr>
    </w:lvl>
    <w:lvl w:ilvl="1">
      <w:start w:val="1"/>
      <w:numFmt w:val="decimal"/>
      <w:lvlText w:val="%1.%2."/>
      <w:lvlJc w:val="left"/>
      <w:pPr>
        <w:tabs>
          <w:tab w:val="num" w:pos="1500"/>
        </w:tabs>
        <w:ind w:left="1500" w:hanging="432"/>
      </w:pPr>
      <w:rPr>
        <w:rFonts w:hint="default"/>
        <w:sz w:val="28"/>
        <w:u w:val="single"/>
      </w:rPr>
    </w:lvl>
    <w:lvl w:ilvl="2">
      <w:start w:val="1"/>
      <w:numFmt w:val="decimal"/>
      <w:lvlText w:val="%2%1..%3."/>
      <w:lvlJc w:val="left"/>
      <w:pPr>
        <w:tabs>
          <w:tab w:val="num" w:pos="1932"/>
        </w:tabs>
        <w:ind w:left="1932" w:hanging="504"/>
      </w:pPr>
      <w:rPr>
        <w:rFonts w:hint="default"/>
        <w:b w:val="0"/>
        <w:i/>
        <w:sz w:val="24"/>
      </w:rPr>
    </w:lvl>
    <w:lvl w:ilvl="3">
      <w:start w:val="1"/>
      <w:numFmt w:val="decimal"/>
      <w:lvlText w:val="%1.%2.%3.%4."/>
      <w:lvlJc w:val="left"/>
      <w:pPr>
        <w:tabs>
          <w:tab w:val="num" w:pos="2508"/>
        </w:tabs>
        <w:ind w:left="2436" w:hanging="648"/>
      </w:pPr>
      <w:rPr>
        <w:rFonts w:hint="default"/>
      </w:rPr>
    </w:lvl>
    <w:lvl w:ilvl="4">
      <w:start w:val="1"/>
      <w:numFmt w:val="decimal"/>
      <w:lvlText w:val="%1.%2.%3.%4.%5."/>
      <w:lvlJc w:val="left"/>
      <w:pPr>
        <w:tabs>
          <w:tab w:val="num" w:pos="3228"/>
        </w:tabs>
        <w:ind w:left="2940" w:hanging="792"/>
      </w:pPr>
      <w:rPr>
        <w:rFonts w:hint="default"/>
      </w:rPr>
    </w:lvl>
    <w:lvl w:ilvl="5">
      <w:start w:val="1"/>
      <w:numFmt w:val="decimal"/>
      <w:lvlText w:val="%1.%2.%3.%4.%5.%6."/>
      <w:lvlJc w:val="left"/>
      <w:pPr>
        <w:tabs>
          <w:tab w:val="num" w:pos="3588"/>
        </w:tabs>
        <w:ind w:left="3444" w:hanging="936"/>
      </w:pPr>
      <w:rPr>
        <w:rFonts w:hint="default"/>
      </w:rPr>
    </w:lvl>
    <w:lvl w:ilvl="6">
      <w:start w:val="1"/>
      <w:numFmt w:val="decimal"/>
      <w:lvlText w:val="%1.%2.%3.%4.%5.%6.%7."/>
      <w:lvlJc w:val="left"/>
      <w:pPr>
        <w:tabs>
          <w:tab w:val="num" w:pos="4308"/>
        </w:tabs>
        <w:ind w:left="3948" w:hanging="1080"/>
      </w:pPr>
      <w:rPr>
        <w:rFonts w:hint="default"/>
      </w:rPr>
    </w:lvl>
    <w:lvl w:ilvl="7">
      <w:start w:val="1"/>
      <w:numFmt w:val="decimal"/>
      <w:lvlText w:val="%1.%2.%3.%4.%5.%6.%7.%8."/>
      <w:lvlJc w:val="left"/>
      <w:pPr>
        <w:tabs>
          <w:tab w:val="num" w:pos="4668"/>
        </w:tabs>
        <w:ind w:left="4452" w:hanging="1224"/>
      </w:pPr>
      <w:rPr>
        <w:rFonts w:hint="default"/>
      </w:rPr>
    </w:lvl>
    <w:lvl w:ilvl="8">
      <w:start w:val="1"/>
      <w:numFmt w:val="decimal"/>
      <w:lvlText w:val="%1.%2.%3.%4.%5.%6.%7.%8.%9."/>
      <w:lvlJc w:val="left"/>
      <w:pPr>
        <w:tabs>
          <w:tab w:val="num" w:pos="5388"/>
        </w:tabs>
        <w:ind w:left="5028" w:hanging="1440"/>
      </w:pPr>
      <w:rPr>
        <w:rFonts w:hint="default"/>
      </w:rPr>
    </w:lvl>
  </w:abstractNum>
  <w:abstractNum w:abstractNumId="9" w15:restartNumberingAfterBreak="0">
    <w:nsid w:val="23BD336C"/>
    <w:multiLevelType w:val="hybridMultilevel"/>
    <w:tmpl w:val="A1C217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49E4B8E"/>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372A7C96"/>
    <w:multiLevelType w:val="hybridMultilevel"/>
    <w:tmpl w:val="8E32788C"/>
    <w:lvl w:ilvl="0" w:tplc="126E609E">
      <w:numFmt w:val="bullet"/>
      <w:lvlText w:val="-"/>
      <w:lvlJc w:val="left"/>
      <w:pPr>
        <w:ind w:left="1065" w:hanging="360"/>
      </w:pPr>
      <w:rPr>
        <w:rFonts w:ascii="Arial" w:eastAsia="Times New Roman" w:hAnsi="Arial" w:hint="default"/>
        <w:color w:val="auto"/>
      </w:rPr>
    </w:lvl>
    <w:lvl w:ilvl="1" w:tplc="040C0003">
      <w:start w:val="1"/>
      <w:numFmt w:val="bullet"/>
      <w:lvlText w:val="o"/>
      <w:lvlJc w:val="left"/>
      <w:pPr>
        <w:ind w:left="1785" w:hanging="360"/>
      </w:pPr>
      <w:rPr>
        <w:rFonts w:ascii="Courier New" w:hAnsi="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12" w15:restartNumberingAfterBreak="0">
    <w:nsid w:val="376C6510"/>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38166836"/>
    <w:multiLevelType w:val="hybridMultilevel"/>
    <w:tmpl w:val="6180C650"/>
    <w:lvl w:ilvl="0" w:tplc="9072DD60">
      <w:numFmt w:val="bullet"/>
      <w:lvlText w:val="-"/>
      <w:lvlJc w:val="left"/>
      <w:pPr>
        <w:ind w:left="1065" w:hanging="360"/>
      </w:pPr>
      <w:rPr>
        <w:rFonts w:ascii="Arial" w:eastAsia="Times New Roman" w:hAnsi="Arial" w:hint="default"/>
      </w:rPr>
    </w:lvl>
    <w:lvl w:ilvl="1" w:tplc="040C0003" w:tentative="1">
      <w:start w:val="1"/>
      <w:numFmt w:val="bullet"/>
      <w:lvlText w:val="o"/>
      <w:lvlJc w:val="left"/>
      <w:pPr>
        <w:ind w:left="1785" w:hanging="360"/>
      </w:pPr>
      <w:rPr>
        <w:rFonts w:ascii="Courier New" w:hAnsi="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14" w15:restartNumberingAfterBreak="0">
    <w:nsid w:val="38B078E4"/>
    <w:multiLevelType w:val="hybridMultilevel"/>
    <w:tmpl w:val="1EC618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EC42D85"/>
    <w:multiLevelType w:val="multilevel"/>
    <w:tmpl w:val="981280DA"/>
    <w:lvl w:ilvl="0">
      <w:start w:val="1"/>
      <w:numFmt w:val="decimal"/>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42B970B7"/>
    <w:multiLevelType w:val="hybridMultilevel"/>
    <w:tmpl w:val="EE9685AC"/>
    <w:lvl w:ilvl="0" w:tplc="040C0001">
      <w:start w:val="1"/>
      <w:numFmt w:val="bullet"/>
      <w:lvlText w:val=""/>
      <w:lvlJc w:val="left"/>
      <w:pPr>
        <w:ind w:left="1496" w:hanging="360"/>
      </w:pPr>
      <w:rPr>
        <w:rFonts w:ascii="Symbol" w:hAnsi="Symbo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17" w15:restartNumberingAfterBreak="0">
    <w:nsid w:val="44F704CD"/>
    <w:multiLevelType w:val="hybridMultilevel"/>
    <w:tmpl w:val="14FA1EEA"/>
    <w:lvl w:ilvl="0" w:tplc="A0A2D7A2">
      <w:numFmt w:val="bullet"/>
      <w:lvlText w:val="-"/>
      <w:lvlJc w:val="left"/>
      <w:pPr>
        <w:ind w:left="1065" w:hanging="360"/>
      </w:pPr>
      <w:rPr>
        <w:rFonts w:ascii="Arial" w:eastAsia="Times New Roman" w:hAnsi="Arial" w:hint="default"/>
      </w:rPr>
    </w:lvl>
    <w:lvl w:ilvl="1" w:tplc="040C0003" w:tentative="1">
      <w:start w:val="1"/>
      <w:numFmt w:val="bullet"/>
      <w:lvlText w:val="o"/>
      <w:lvlJc w:val="left"/>
      <w:pPr>
        <w:ind w:left="1785" w:hanging="360"/>
      </w:pPr>
      <w:rPr>
        <w:rFonts w:ascii="Courier New" w:hAnsi="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18" w15:restartNumberingAfterBreak="0">
    <w:nsid w:val="47E73652"/>
    <w:multiLevelType w:val="hybridMultilevel"/>
    <w:tmpl w:val="6C743070"/>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9" w15:restartNumberingAfterBreak="0">
    <w:nsid w:val="4A37555C"/>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4CEC4525"/>
    <w:multiLevelType w:val="hybridMultilevel"/>
    <w:tmpl w:val="82EE4F74"/>
    <w:lvl w:ilvl="0" w:tplc="FDFC62FA">
      <w:start w:val="1"/>
      <w:numFmt w:val="decimal"/>
      <w:lvlText w:val="%1."/>
      <w:lvlJc w:val="lef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21" w15:restartNumberingAfterBreak="0">
    <w:nsid w:val="4EB06AEF"/>
    <w:multiLevelType w:val="hybridMultilevel"/>
    <w:tmpl w:val="F87A264A"/>
    <w:lvl w:ilvl="0" w:tplc="040C0001">
      <w:start w:val="1"/>
      <w:numFmt w:val="bullet"/>
      <w:lvlText w:val=""/>
      <w:lvlJc w:val="left"/>
      <w:pPr>
        <w:tabs>
          <w:tab w:val="num" w:pos="360"/>
        </w:tabs>
        <w:ind w:left="360" w:hanging="360"/>
      </w:pPr>
      <w:rPr>
        <w:rFonts w:ascii="Symbol" w:hAnsi="Symbol" w:hint="default"/>
        <w:b w:val="0"/>
      </w:rPr>
    </w:lvl>
    <w:lvl w:ilvl="1" w:tplc="040C000F">
      <w:start w:val="1"/>
      <w:numFmt w:val="decimal"/>
      <w:lvlText w:val="%2."/>
      <w:lvlJc w:val="left"/>
      <w:pPr>
        <w:tabs>
          <w:tab w:val="num" w:pos="1080"/>
        </w:tabs>
        <w:ind w:left="1080" w:hanging="360"/>
      </w:pPr>
      <w:rPr>
        <w:rFonts w:hint="default"/>
      </w:rPr>
    </w:lvl>
    <w:lvl w:ilvl="2" w:tplc="040C001B" w:tentative="1">
      <w:start w:val="1"/>
      <w:numFmt w:val="lowerRoman"/>
      <w:lvlText w:val="%3."/>
      <w:lvlJc w:val="right"/>
      <w:pPr>
        <w:tabs>
          <w:tab w:val="num" w:pos="1800"/>
        </w:tabs>
        <w:ind w:left="1800" w:hanging="180"/>
      </w:pPr>
    </w:lvl>
    <w:lvl w:ilvl="3" w:tplc="040C000F" w:tentative="1">
      <w:start w:val="1"/>
      <w:numFmt w:val="decimal"/>
      <w:lvlText w:val="%4."/>
      <w:lvlJc w:val="left"/>
      <w:pPr>
        <w:tabs>
          <w:tab w:val="num" w:pos="2520"/>
        </w:tabs>
        <w:ind w:left="2520" w:hanging="360"/>
      </w:pPr>
    </w:lvl>
    <w:lvl w:ilvl="4" w:tplc="040C0019" w:tentative="1">
      <w:start w:val="1"/>
      <w:numFmt w:val="lowerLetter"/>
      <w:lvlText w:val="%5."/>
      <w:lvlJc w:val="left"/>
      <w:pPr>
        <w:tabs>
          <w:tab w:val="num" w:pos="3240"/>
        </w:tabs>
        <w:ind w:left="3240" w:hanging="360"/>
      </w:pPr>
    </w:lvl>
    <w:lvl w:ilvl="5" w:tplc="040C001B" w:tentative="1">
      <w:start w:val="1"/>
      <w:numFmt w:val="lowerRoman"/>
      <w:lvlText w:val="%6."/>
      <w:lvlJc w:val="right"/>
      <w:pPr>
        <w:tabs>
          <w:tab w:val="num" w:pos="3960"/>
        </w:tabs>
        <w:ind w:left="3960" w:hanging="180"/>
      </w:pPr>
    </w:lvl>
    <w:lvl w:ilvl="6" w:tplc="040C000F" w:tentative="1">
      <w:start w:val="1"/>
      <w:numFmt w:val="decimal"/>
      <w:lvlText w:val="%7."/>
      <w:lvlJc w:val="left"/>
      <w:pPr>
        <w:tabs>
          <w:tab w:val="num" w:pos="4680"/>
        </w:tabs>
        <w:ind w:left="4680" w:hanging="360"/>
      </w:pPr>
    </w:lvl>
    <w:lvl w:ilvl="7" w:tplc="040C0019" w:tentative="1">
      <w:start w:val="1"/>
      <w:numFmt w:val="lowerLetter"/>
      <w:lvlText w:val="%8."/>
      <w:lvlJc w:val="left"/>
      <w:pPr>
        <w:tabs>
          <w:tab w:val="num" w:pos="5400"/>
        </w:tabs>
        <w:ind w:left="5400" w:hanging="360"/>
      </w:pPr>
    </w:lvl>
    <w:lvl w:ilvl="8" w:tplc="040C001B" w:tentative="1">
      <w:start w:val="1"/>
      <w:numFmt w:val="lowerRoman"/>
      <w:lvlText w:val="%9."/>
      <w:lvlJc w:val="right"/>
      <w:pPr>
        <w:tabs>
          <w:tab w:val="num" w:pos="6120"/>
        </w:tabs>
        <w:ind w:left="6120" w:hanging="180"/>
      </w:pPr>
    </w:lvl>
  </w:abstractNum>
  <w:abstractNum w:abstractNumId="22" w15:restartNumberingAfterBreak="0">
    <w:nsid w:val="50CA1357"/>
    <w:multiLevelType w:val="hybridMultilevel"/>
    <w:tmpl w:val="3CC489AA"/>
    <w:lvl w:ilvl="0" w:tplc="BFF22E9C">
      <w:start w:val="1"/>
      <w:numFmt w:val="bullet"/>
      <w:lvlText w:val=""/>
      <w:lvlJc w:val="left"/>
      <w:pPr>
        <w:tabs>
          <w:tab w:val="num" w:pos="1080"/>
        </w:tabs>
        <w:ind w:left="720" w:hanging="360"/>
      </w:pPr>
      <w:rPr>
        <w:rFonts w:ascii="Wingdings" w:hAnsi="Wingdings" w:hint="default"/>
        <w:sz w:val="44"/>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128240A"/>
    <w:multiLevelType w:val="multilevel"/>
    <w:tmpl w:val="981280DA"/>
    <w:lvl w:ilvl="0">
      <w:start w:val="1"/>
      <w:numFmt w:val="decimal"/>
      <w:lvlText w:val="%1."/>
      <w:lvlJc w:val="left"/>
      <w:pPr>
        <w:ind w:left="360" w:hanging="360"/>
      </w:pPr>
      <w:rPr>
        <w:rFonts w:hint="default"/>
      </w:rPr>
    </w:lvl>
    <w:lvl w:ilvl="1">
      <w:start w:val="10"/>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528630D8"/>
    <w:multiLevelType w:val="hybridMultilevel"/>
    <w:tmpl w:val="BD32DA3C"/>
    <w:lvl w:ilvl="0" w:tplc="040C0001">
      <w:start w:val="1"/>
      <w:numFmt w:val="bullet"/>
      <w:lvlText w:val=""/>
      <w:lvlJc w:val="left"/>
      <w:pPr>
        <w:ind w:left="1425" w:hanging="360"/>
      </w:pPr>
      <w:rPr>
        <w:rFonts w:ascii="Symbol" w:hAnsi="Symbol" w:hint="default"/>
      </w:rPr>
    </w:lvl>
    <w:lvl w:ilvl="1" w:tplc="040C0003" w:tentative="1">
      <w:start w:val="1"/>
      <w:numFmt w:val="bullet"/>
      <w:lvlText w:val="o"/>
      <w:lvlJc w:val="left"/>
      <w:pPr>
        <w:ind w:left="2145" w:hanging="360"/>
      </w:pPr>
      <w:rPr>
        <w:rFonts w:ascii="Courier New" w:hAnsi="Courier New" w:cs="Courier New" w:hint="default"/>
      </w:rPr>
    </w:lvl>
    <w:lvl w:ilvl="2" w:tplc="040C0005" w:tentative="1">
      <w:start w:val="1"/>
      <w:numFmt w:val="bullet"/>
      <w:lvlText w:val=""/>
      <w:lvlJc w:val="left"/>
      <w:pPr>
        <w:ind w:left="2865" w:hanging="360"/>
      </w:pPr>
      <w:rPr>
        <w:rFonts w:ascii="Wingdings" w:hAnsi="Wingdings" w:hint="default"/>
      </w:rPr>
    </w:lvl>
    <w:lvl w:ilvl="3" w:tplc="040C0001" w:tentative="1">
      <w:start w:val="1"/>
      <w:numFmt w:val="bullet"/>
      <w:lvlText w:val=""/>
      <w:lvlJc w:val="left"/>
      <w:pPr>
        <w:ind w:left="3585" w:hanging="360"/>
      </w:pPr>
      <w:rPr>
        <w:rFonts w:ascii="Symbol" w:hAnsi="Symbol" w:hint="default"/>
      </w:rPr>
    </w:lvl>
    <w:lvl w:ilvl="4" w:tplc="040C0003" w:tentative="1">
      <w:start w:val="1"/>
      <w:numFmt w:val="bullet"/>
      <w:lvlText w:val="o"/>
      <w:lvlJc w:val="left"/>
      <w:pPr>
        <w:ind w:left="4305" w:hanging="360"/>
      </w:pPr>
      <w:rPr>
        <w:rFonts w:ascii="Courier New" w:hAnsi="Courier New" w:cs="Courier New" w:hint="default"/>
      </w:rPr>
    </w:lvl>
    <w:lvl w:ilvl="5" w:tplc="040C0005" w:tentative="1">
      <w:start w:val="1"/>
      <w:numFmt w:val="bullet"/>
      <w:lvlText w:val=""/>
      <w:lvlJc w:val="left"/>
      <w:pPr>
        <w:ind w:left="5025" w:hanging="360"/>
      </w:pPr>
      <w:rPr>
        <w:rFonts w:ascii="Wingdings" w:hAnsi="Wingdings" w:hint="default"/>
      </w:rPr>
    </w:lvl>
    <w:lvl w:ilvl="6" w:tplc="040C0001" w:tentative="1">
      <w:start w:val="1"/>
      <w:numFmt w:val="bullet"/>
      <w:lvlText w:val=""/>
      <w:lvlJc w:val="left"/>
      <w:pPr>
        <w:ind w:left="5745" w:hanging="360"/>
      </w:pPr>
      <w:rPr>
        <w:rFonts w:ascii="Symbol" w:hAnsi="Symbol" w:hint="default"/>
      </w:rPr>
    </w:lvl>
    <w:lvl w:ilvl="7" w:tplc="040C0003" w:tentative="1">
      <w:start w:val="1"/>
      <w:numFmt w:val="bullet"/>
      <w:lvlText w:val="o"/>
      <w:lvlJc w:val="left"/>
      <w:pPr>
        <w:ind w:left="6465" w:hanging="360"/>
      </w:pPr>
      <w:rPr>
        <w:rFonts w:ascii="Courier New" w:hAnsi="Courier New" w:cs="Courier New" w:hint="default"/>
      </w:rPr>
    </w:lvl>
    <w:lvl w:ilvl="8" w:tplc="040C0005" w:tentative="1">
      <w:start w:val="1"/>
      <w:numFmt w:val="bullet"/>
      <w:lvlText w:val=""/>
      <w:lvlJc w:val="left"/>
      <w:pPr>
        <w:ind w:left="7185" w:hanging="360"/>
      </w:pPr>
      <w:rPr>
        <w:rFonts w:ascii="Wingdings" w:hAnsi="Wingdings" w:hint="default"/>
      </w:rPr>
    </w:lvl>
  </w:abstractNum>
  <w:abstractNum w:abstractNumId="25" w15:restartNumberingAfterBreak="0">
    <w:nsid w:val="54AB5E23"/>
    <w:multiLevelType w:val="hybridMultilevel"/>
    <w:tmpl w:val="EACAF472"/>
    <w:lvl w:ilvl="0" w:tplc="3886BC94">
      <w:start w:val="2"/>
      <w:numFmt w:val="bullet"/>
      <w:lvlText w:val="-"/>
      <w:lvlJc w:val="left"/>
      <w:pPr>
        <w:tabs>
          <w:tab w:val="num" w:pos="1065"/>
        </w:tabs>
        <w:ind w:left="1065" w:hanging="360"/>
      </w:pPr>
      <w:rPr>
        <w:rFonts w:ascii="Arial" w:eastAsia="Times New Roman" w:hAnsi="Arial" w:hint="default"/>
      </w:rPr>
    </w:lvl>
    <w:lvl w:ilvl="1" w:tplc="040C0003" w:tentative="1">
      <w:start w:val="1"/>
      <w:numFmt w:val="bullet"/>
      <w:lvlText w:val="o"/>
      <w:lvlJc w:val="left"/>
      <w:pPr>
        <w:tabs>
          <w:tab w:val="num" w:pos="1785"/>
        </w:tabs>
        <w:ind w:left="1785" w:hanging="360"/>
      </w:pPr>
      <w:rPr>
        <w:rFonts w:ascii="Courier New" w:hAnsi="Courier New" w:hint="default"/>
      </w:rPr>
    </w:lvl>
    <w:lvl w:ilvl="2" w:tplc="040C0005" w:tentative="1">
      <w:start w:val="1"/>
      <w:numFmt w:val="bullet"/>
      <w:lvlText w:val=""/>
      <w:lvlJc w:val="left"/>
      <w:pPr>
        <w:tabs>
          <w:tab w:val="num" w:pos="2505"/>
        </w:tabs>
        <w:ind w:left="2505" w:hanging="360"/>
      </w:pPr>
      <w:rPr>
        <w:rFonts w:ascii="Wingdings" w:hAnsi="Wingdings" w:hint="default"/>
      </w:rPr>
    </w:lvl>
    <w:lvl w:ilvl="3" w:tplc="040C0001" w:tentative="1">
      <w:start w:val="1"/>
      <w:numFmt w:val="bullet"/>
      <w:lvlText w:val=""/>
      <w:lvlJc w:val="left"/>
      <w:pPr>
        <w:tabs>
          <w:tab w:val="num" w:pos="3225"/>
        </w:tabs>
        <w:ind w:left="3225" w:hanging="360"/>
      </w:pPr>
      <w:rPr>
        <w:rFonts w:ascii="Symbol" w:hAnsi="Symbol" w:hint="default"/>
      </w:rPr>
    </w:lvl>
    <w:lvl w:ilvl="4" w:tplc="040C0003" w:tentative="1">
      <w:start w:val="1"/>
      <w:numFmt w:val="bullet"/>
      <w:lvlText w:val="o"/>
      <w:lvlJc w:val="left"/>
      <w:pPr>
        <w:tabs>
          <w:tab w:val="num" w:pos="3945"/>
        </w:tabs>
        <w:ind w:left="3945" w:hanging="360"/>
      </w:pPr>
      <w:rPr>
        <w:rFonts w:ascii="Courier New" w:hAnsi="Courier New" w:hint="default"/>
      </w:rPr>
    </w:lvl>
    <w:lvl w:ilvl="5" w:tplc="040C0005" w:tentative="1">
      <w:start w:val="1"/>
      <w:numFmt w:val="bullet"/>
      <w:lvlText w:val=""/>
      <w:lvlJc w:val="left"/>
      <w:pPr>
        <w:tabs>
          <w:tab w:val="num" w:pos="4665"/>
        </w:tabs>
        <w:ind w:left="4665" w:hanging="360"/>
      </w:pPr>
      <w:rPr>
        <w:rFonts w:ascii="Wingdings" w:hAnsi="Wingdings" w:hint="default"/>
      </w:rPr>
    </w:lvl>
    <w:lvl w:ilvl="6" w:tplc="040C0001" w:tentative="1">
      <w:start w:val="1"/>
      <w:numFmt w:val="bullet"/>
      <w:lvlText w:val=""/>
      <w:lvlJc w:val="left"/>
      <w:pPr>
        <w:tabs>
          <w:tab w:val="num" w:pos="5385"/>
        </w:tabs>
        <w:ind w:left="5385" w:hanging="360"/>
      </w:pPr>
      <w:rPr>
        <w:rFonts w:ascii="Symbol" w:hAnsi="Symbol" w:hint="default"/>
      </w:rPr>
    </w:lvl>
    <w:lvl w:ilvl="7" w:tplc="040C0003" w:tentative="1">
      <w:start w:val="1"/>
      <w:numFmt w:val="bullet"/>
      <w:lvlText w:val="o"/>
      <w:lvlJc w:val="left"/>
      <w:pPr>
        <w:tabs>
          <w:tab w:val="num" w:pos="6105"/>
        </w:tabs>
        <w:ind w:left="6105" w:hanging="360"/>
      </w:pPr>
      <w:rPr>
        <w:rFonts w:ascii="Courier New" w:hAnsi="Courier New" w:hint="default"/>
      </w:rPr>
    </w:lvl>
    <w:lvl w:ilvl="8" w:tplc="040C0005" w:tentative="1">
      <w:start w:val="1"/>
      <w:numFmt w:val="bullet"/>
      <w:lvlText w:val=""/>
      <w:lvlJc w:val="left"/>
      <w:pPr>
        <w:tabs>
          <w:tab w:val="num" w:pos="6825"/>
        </w:tabs>
        <w:ind w:left="6825" w:hanging="360"/>
      </w:pPr>
      <w:rPr>
        <w:rFonts w:ascii="Wingdings" w:hAnsi="Wingdings" w:hint="default"/>
      </w:rPr>
    </w:lvl>
  </w:abstractNum>
  <w:abstractNum w:abstractNumId="26" w15:restartNumberingAfterBreak="0">
    <w:nsid w:val="572D25B0"/>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579942CA"/>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15:restartNumberingAfterBreak="0">
    <w:nsid w:val="57C562BD"/>
    <w:multiLevelType w:val="hybridMultilevel"/>
    <w:tmpl w:val="6F825236"/>
    <w:lvl w:ilvl="0" w:tplc="EC56341A">
      <w:numFmt w:val="bullet"/>
      <w:lvlText w:val="-"/>
      <w:lvlJc w:val="left"/>
      <w:pPr>
        <w:tabs>
          <w:tab w:val="num" w:pos="720"/>
        </w:tabs>
        <w:ind w:left="720" w:hanging="360"/>
      </w:pPr>
      <w:rPr>
        <w:rFonts w:ascii="Comic Sans MS" w:eastAsia="SimSun" w:hAnsi="Comic Sans MS" w:cs="Times New Roman" w:hint="default"/>
      </w:rPr>
    </w:lvl>
    <w:lvl w:ilvl="1" w:tplc="17883A88">
      <w:numFmt w:val="bullet"/>
      <w:lvlText w:val="-"/>
      <w:lvlJc w:val="left"/>
      <w:pPr>
        <w:tabs>
          <w:tab w:val="num" w:pos="1440"/>
        </w:tabs>
        <w:ind w:left="1440" w:hanging="360"/>
      </w:pPr>
      <w:rPr>
        <w:rFonts w:ascii="Comic Sans MS" w:eastAsia="SimSun" w:hAnsi="Comic Sans MS"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92536F5"/>
    <w:multiLevelType w:val="hybridMultilevel"/>
    <w:tmpl w:val="AB86A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AAA644B"/>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15:restartNumberingAfterBreak="0">
    <w:nsid w:val="5DD75B6C"/>
    <w:multiLevelType w:val="hybridMultilevel"/>
    <w:tmpl w:val="25CEA37E"/>
    <w:lvl w:ilvl="0" w:tplc="3664260C">
      <w:start w:val="30"/>
      <w:numFmt w:val="bullet"/>
      <w:lvlText w:val="-"/>
      <w:lvlJc w:val="left"/>
      <w:pPr>
        <w:tabs>
          <w:tab w:val="num" w:pos="720"/>
        </w:tabs>
        <w:ind w:left="720" w:hanging="360"/>
      </w:pPr>
      <w:rPr>
        <w:rFonts w:ascii="Calibri" w:eastAsia="Calibri" w:hAnsi="Calibri"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EE9566B"/>
    <w:multiLevelType w:val="hybridMultilevel"/>
    <w:tmpl w:val="C060C0DA"/>
    <w:lvl w:ilvl="0" w:tplc="040C0001">
      <w:start w:val="1"/>
      <w:numFmt w:val="bullet"/>
      <w:lvlText w:val=""/>
      <w:lvlJc w:val="left"/>
      <w:pPr>
        <w:ind w:left="1425" w:hanging="360"/>
      </w:pPr>
      <w:rPr>
        <w:rFonts w:ascii="Symbol" w:hAnsi="Symbol" w:hint="default"/>
      </w:rPr>
    </w:lvl>
    <w:lvl w:ilvl="1" w:tplc="040C0003" w:tentative="1">
      <w:start w:val="1"/>
      <w:numFmt w:val="bullet"/>
      <w:lvlText w:val="o"/>
      <w:lvlJc w:val="left"/>
      <w:pPr>
        <w:ind w:left="2145" w:hanging="360"/>
      </w:pPr>
      <w:rPr>
        <w:rFonts w:ascii="Courier New" w:hAnsi="Courier New" w:cs="Courier New" w:hint="default"/>
      </w:rPr>
    </w:lvl>
    <w:lvl w:ilvl="2" w:tplc="040C0005" w:tentative="1">
      <w:start w:val="1"/>
      <w:numFmt w:val="bullet"/>
      <w:lvlText w:val=""/>
      <w:lvlJc w:val="left"/>
      <w:pPr>
        <w:ind w:left="2865" w:hanging="360"/>
      </w:pPr>
      <w:rPr>
        <w:rFonts w:ascii="Wingdings" w:hAnsi="Wingdings" w:hint="default"/>
      </w:rPr>
    </w:lvl>
    <w:lvl w:ilvl="3" w:tplc="040C0001" w:tentative="1">
      <w:start w:val="1"/>
      <w:numFmt w:val="bullet"/>
      <w:lvlText w:val=""/>
      <w:lvlJc w:val="left"/>
      <w:pPr>
        <w:ind w:left="3585" w:hanging="360"/>
      </w:pPr>
      <w:rPr>
        <w:rFonts w:ascii="Symbol" w:hAnsi="Symbol" w:hint="default"/>
      </w:rPr>
    </w:lvl>
    <w:lvl w:ilvl="4" w:tplc="040C0003" w:tentative="1">
      <w:start w:val="1"/>
      <w:numFmt w:val="bullet"/>
      <w:lvlText w:val="o"/>
      <w:lvlJc w:val="left"/>
      <w:pPr>
        <w:ind w:left="4305" w:hanging="360"/>
      </w:pPr>
      <w:rPr>
        <w:rFonts w:ascii="Courier New" w:hAnsi="Courier New" w:cs="Courier New" w:hint="default"/>
      </w:rPr>
    </w:lvl>
    <w:lvl w:ilvl="5" w:tplc="040C0005" w:tentative="1">
      <w:start w:val="1"/>
      <w:numFmt w:val="bullet"/>
      <w:lvlText w:val=""/>
      <w:lvlJc w:val="left"/>
      <w:pPr>
        <w:ind w:left="5025" w:hanging="360"/>
      </w:pPr>
      <w:rPr>
        <w:rFonts w:ascii="Wingdings" w:hAnsi="Wingdings" w:hint="default"/>
      </w:rPr>
    </w:lvl>
    <w:lvl w:ilvl="6" w:tplc="040C0001" w:tentative="1">
      <w:start w:val="1"/>
      <w:numFmt w:val="bullet"/>
      <w:lvlText w:val=""/>
      <w:lvlJc w:val="left"/>
      <w:pPr>
        <w:ind w:left="5745" w:hanging="360"/>
      </w:pPr>
      <w:rPr>
        <w:rFonts w:ascii="Symbol" w:hAnsi="Symbol" w:hint="default"/>
      </w:rPr>
    </w:lvl>
    <w:lvl w:ilvl="7" w:tplc="040C0003" w:tentative="1">
      <w:start w:val="1"/>
      <w:numFmt w:val="bullet"/>
      <w:lvlText w:val="o"/>
      <w:lvlJc w:val="left"/>
      <w:pPr>
        <w:ind w:left="6465" w:hanging="360"/>
      </w:pPr>
      <w:rPr>
        <w:rFonts w:ascii="Courier New" w:hAnsi="Courier New" w:cs="Courier New" w:hint="default"/>
      </w:rPr>
    </w:lvl>
    <w:lvl w:ilvl="8" w:tplc="040C0005" w:tentative="1">
      <w:start w:val="1"/>
      <w:numFmt w:val="bullet"/>
      <w:lvlText w:val=""/>
      <w:lvlJc w:val="left"/>
      <w:pPr>
        <w:ind w:left="7185" w:hanging="360"/>
      </w:pPr>
      <w:rPr>
        <w:rFonts w:ascii="Wingdings" w:hAnsi="Wingdings" w:hint="default"/>
      </w:rPr>
    </w:lvl>
  </w:abstractNum>
  <w:abstractNum w:abstractNumId="33" w15:restartNumberingAfterBreak="0">
    <w:nsid w:val="63143288"/>
    <w:multiLevelType w:val="hybridMultilevel"/>
    <w:tmpl w:val="A4AAA3CC"/>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4" w15:restartNumberingAfterBreak="0">
    <w:nsid w:val="65AA7CDC"/>
    <w:multiLevelType w:val="multilevel"/>
    <w:tmpl w:val="8632994C"/>
    <w:lvl w:ilvl="0">
      <w:start w:val="1"/>
      <w:numFmt w:val="decimal"/>
      <w:lvlText w:val="%1."/>
      <w:lvlJc w:val="left"/>
      <w:pPr>
        <w:tabs>
          <w:tab w:val="num" w:pos="1068"/>
        </w:tabs>
        <w:ind w:left="1068" w:hanging="360"/>
      </w:pPr>
      <w:rPr>
        <w:rFonts w:hint="default"/>
        <w:sz w:val="32"/>
      </w:rPr>
    </w:lvl>
    <w:lvl w:ilvl="1">
      <w:start w:val="1"/>
      <w:numFmt w:val="decimal"/>
      <w:lvlText w:val="%1.%2."/>
      <w:lvlJc w:val="left"/>
      <w:pPr>
        <w:tabs>
          <w:tab w:val="num" w:pos="1500"/>
        </w:tabs>
        <w:ind w:left="1500" w:hanging="432"/>
      </w:pPr>
      <w:rPr>
        <w:rFonts w:hint="default"/>
        <w:sz w:val="28"/>
        <w:u w:val="single"/>
      </w:rPr>
    </w:lvl>
    <w:lvl w:ilvl="2">
      <w:start w:val="1"/>
      <w:numFmt w:val="decimal"/>
      <w:lvlText w:val="%2%1..%3."/>
      <w:lvlJc w:val="left"/>
      <w:pPr>
        <w:tabs>
          <w:tab w:val="num" w:pos="1932"/>
        </w:tabs>
        <w:ind w:left="1932" w:hanging="504"/>
      </w:pPr>
      <w:rPr>
        <w:rFonts w:hint="default"/>
        <w:b w:val="0"/>
        <w:i/>
        <w:sz w:val="24"/>
      </w:rPr>
    </w:lvl>
    <w:lvl w:ilvl="3">
      <w:start w:val="1"/>
      <w:numFmt w:val="decimal"/>
      <w:lvlText w:val="%1.%2.%3.%4."/>
      <w:lvlJc w:val="left"/>
      <w:pPr>
        <w:tabs>
          <w:tab w:val="num" w:pos="2508"/>
        </w:tabs>
        <w:ind w:left="2436" w:hanging="648"/>
      </w:pPr>
      <w:rPr>
        <w:rFonts w:hint="default"/>
      </w:rPr>
    </w:lvl>
    <w:lvl w:ilvl="4">
      <w:start w:val="1"/>
      <w:numFmt w:val="decimal"/>
      <w:lvlText w:val="%1.%2.%3.%4.%5."/>
      <w:lvlJc w:val="left"/>
      <w:pPr>
        <w:tabs>
          <w:tab w:val="num" w:pos="3228"/>
        </w:tabs>
        <w:ind w:left="2940" w:hanging="792"/>
      </w:pPr>
      <w:rPr>
        <w:rFonts w:hint="default"/>
      </w:rPr>
    </w:lvl>
    <w:lvl w:ilvl="5">
      <w:start w:val="1"/>
      <w:numFmt w:val="decimal"/>
      <w:lvlText w:val="%1.%2.%3.%4.%5.%6."/>
      <w:lvlJc w:val="left"/>
      <w:pPr>
        <w:tabs>
          <w:tab w:val="num" w:pos="3588"/>
        </w:tabs>
        <w:ind w:left="3444" w:hanging="936"/>
      </w:pPr>
      <w:rPr>
        <w:rFonts w:hint="default"/>
      </w:rPr>
    </w:lvl>
    <w:lvl w:ilvl="6">
      <w:start w:val="1"/>
      <w:numFmt w:val="decimal"/>
      <w:lvlText w:val="%1.%2.%3.%4.%5.%6.%7."/>
      <w:lvlJc w:val="left"/>
      <w:pPr>
        <w:tabs>
          <w:tab w:val="num" w:pos="4308"/>
        </w:tabs>
        <w:ind w:left="3948" w:hanging="1080"/>
      </w:pPr>
      <w:rPr>
        <w:rFonts w:hint="default"/>
      </w:rPr>
    </w:lvl>
    <w:lvl w:ilvl="7">
      <w:start w:val="1"/>
      <w:numFmt w:val="decimal"/>
      <w:lvlText w:val="%1.%2.%3.%4.%5.%6.%7.%8."/>
      <w:lvlJc w:val="left"/>
      <w:pPr>
        <w:tabs>
          <w:tab w:val="num" w:pos="4668"/>
        </w:tabs>
        <w:ind w:left="4452" w:hanging="1224"/>
      </w:pPr>
      <w:rPr>
        <w:rFonts w:hint="default"/>
      </w:rPr>
    </w:lvl>
    <w:lvl w:ilvl="8">
      <w:start w:val="1"/>
      <w:numFmt w:val="decimal"/>
      <w:lvlText w:val="%1.%2.%3.%4.%5.%6.%7.%8.%9."/>
      <w:lvlJc w:val="left"/>
      <w:pPr>
        <w:tabs>
          <w:tab w:val="num" w:pos="5388"/>
        </w:tabs>
        <w:ind w:left="5028" w:hanging="1440"/>
      </w:pPr>
      <w:rPr>
        <w:rFonts w:hint="default"/>
      </w:rPr>
    </w:lvl>
  </w:abstractNum>
  <w:abstractNum w:abstractNumId="35" w15:restartNumberingAfterBreak="0">
    <w:nsid w:val="660C2A74"/>
    <w:multiLevelType w:val="hybridMultilevel"/>
    <w:tmpl w:val="F7CE5976"/>
    <w:lvl w:ilvl="0" w:tplc="42C8600C">
      <w:start w:val="1"/>
      <w:numFmt w:val="decimal"/>
      <w:pStyle w:val="MTDisplayEquation"/>
      <w:lvlText w:val="%1)"/>
      <w:lvlJc w:val="left"/>
      <w:pPr>
        <w:tabs>
          <w:tab w:val="num" w:pos="360"/>
        </w:tabs>
        <w:ind w:left="360" w:hanging="360"/>
      </w:pPr>
    </w:lvl>
    <w:lvl w:ilvl="1" w:tplc="040C000F">
      <w:start w:val="1"/>
      <w:numFmt w:val="decimal"/>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6" w15:restartNumberingAfterBreak="0">
    <w:nsid w:val="6803178B"/>
    <w:multiLevelType w:val="multilevel"/>
    <w:tmpl w:val="8632994C"/>
    <w:lvl w:ilvl="0">
      <w:start w:val="1"/>
      <w:numFmt w:val="decimal"/>
      <w:lvlText w:val="%1."/>
      <w:lvlJc w:val="left"/>
      <w:pPr>
        <w:tabs>
          <w:tab w:val="num" w:pos="360"/>
        </w:tabs>
        <w:ind w:left="360" w:hanging="360"/>
      </w:pPr>
      <w:rPr>
        <w:rFonts w:hint="default"/>
        <w:sz w:val="32"/>
      </w:rPr>
    </w:lvl>
    <w:lvl w:ilvl="1">
      <w:start w:val="1"/>
      <w:numFmt w:val="decimal"/>
      <w:lvlText w:val="%1.%2."/>
      <w:lvlJc w:val="left"/>
      <w:pPr>
        <w:tabs>
          <w:tab w:val="num" w:pos="792"/>
        </w:tabs>
        <w:ind w:left="792" w:hanging="432"/>
      </w:pPr>
      <w:rPr>
        <w:rFonts w:hint="default"/>
        <w:sz w:val="28"/>
        <w:u w:val="single"/>
      </w:rPr>
    </w:lvl>
    <w:lvl w:ilvl="2">
      <w:start w:val="1"/>
      <w:numFmt w:val="decimal"/>
      <w:lvlText w:val="%2%1..%3."/>
      <w:lvlJc w:val="left"/>
      <w:pPr>
        <w:tabs>
          <w:tab w:val="num" w:pos="1224"/>
        </w:tabs>
        <w:ind w:left="1224" w:hanging="504"/>
      </w:pPr>
      <w:rPr>
        <w:rFonts w:hint="default"/>
        <w:b w:val="0"/>
        <w:i/>
        <w:sz w:val="24"/>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15:restartNumberingAfterBreak="0">
    <w:nsid w:val="6A367483"/>
    <w:multiLevelType w:val="hybridMultilevel"/>
    <w:tmpl w:val="3E103FB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6B002C72"/>
    <w:multiLevelType w:val="hybridMultilevel"/>
    <w:tmpl w:val="ABD817E2"/>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39" w15:restartNumberingAfterBreak="0">
    <w:nsid w:val="6F624292"/>
    <w:multiLevelType w:val="hybridMultilevel"/>
    <w:tmpl w:val="9CC48FE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71B0348D"/>
    <w:multiLevelType w:val="hybridMultilevel"/>
    <w:tmpl w:val="D33651B4"/>
    <w:lvl w:ilvl="0" w:tplc="986CF1AC">
      <w:start w:val="1"/>
      <w:numFmt w:val="bullet"/>
      <w:lvlText w:val="-"/>
      <w:lvlJc w:val="left"/>
      <w:pPr>
        <w:ind w:left="1068" w:hanging="360"/>
      </w:pPr>
      <w:rPr>
        <w:rFonts w:ascii="Arial" w:eastAsia="Times New Roman" w:hAnsi="Arial" w:hint="default"/>
      </w:rPr>
    </w:lvl>
    <w:lvl w:ilvl="1" w:tplc="040C0003" w:tentative="1">
      <w:start w:val="1"/>
      <w:numFmt w:val="bullet"/>
      <w:lvlText w:val="o"/>
      <w:lvlJc w:val="left"/>
      <w:pPr>
        <w:ind w:left="1788" w:hanging="360"/>
      </w:pPr>
      <w:rPr>
        <w:rFonts w:ascii="Courier New" w:hAnsi="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41" w15:restartNumberingAfterBreak="0">
    <w:nsid w:val="71F92616"/>
    <w:multiLevelType w:val="hybridMultilevel"/>
    <w:tmpl w:val="CD6C3B8E"/>
    <w:lvl w:ilvl="0" w:tplc="040C0001">
      <w:start w:val="1"/>
      <w:numFmt w:val="bullet"/>
      <w:lvlText w:val=""/>
      <w:lvlJc w:val="left"/>
      <w:pPr>
        <w:ind w:left="758" w:hanging="360"/>
      </w:pPr>
      <w:rPr>
        <w:rFonts w:ascii="Symbol" w:hAnsi="Symbol" w:hint="default"/>
      </w:rPr>
    </w:lvl>
    <w:lvl w:ilvl="1" w:tplc="040C0003" w:tentative="1">
      <w:start w:val="1"/>
      <w:numFmt w:val="bullet"/>
      <w:lvlText w:val="o"/>
      <w:lvlJc w:val="left"/>
      <w:pPr>
        <w:ind w:left="1478" w:hanging="360"/>
      </w:pPr>
      <w:rPr>
        <w:rFonts w:ascii="Courier New" w:hAnsi="Courier New" w:cs="Courier New" w:hint="default"/>
      </w:rPr>
    </w:lvl>
    <w:lvl w:ilvl="2" w:tplc="040C0005" w:tentative="1">
      <w:start w:val="1"/>
      <w:numFmt w:val="bullet"/>
      <w:lvlText w:val=""/>
      <w:lvlJc w:val="left"/>
      <w:pPr>
        <w:ind w:left="2198" w:hanging="360"/>
      </w:pPr>
      <w:rPr>
        <w:rFonts w:ascii="Wingdings" w:hAnsi="Wingdings" w:hint="default"/>
      </w:rPr>
    </w:lvl>
    <w:lvl w:ilvl="3" w:tplc="040C0001" w:tentative="1">
      <w:start w:val="1"/>
      <w:numFmt w:val="bullet"/>
      <w:lvlText w:val=""/>
      <w:lvlJc w:val="left"/>
      <w:pPr>
        <w:ind w:left="2918" w:hanging="360"/>
      </w:pPr>
      <w:rPr>
        <w:rFonts w:ascii="Symbol" w:hAnsi="Symbol" w:hint="default"/>
      </w:rPr>
    </w:lvl>
    <w:lvl w:ilvl="4" w:tplc="040C0003" w:tentative="1">
      <w:start w:val="1"/>
      <w:numFmt w:val="bullet"/>
      <w:lvlText w:val="o"/>
      <w:lvlJc w:val="left"/>
      <w:pPr>
        <w:ind w:left="3638" w:hanging="360"/>
      </w:pPr>
      <w:rPr>
        <w:rFonts w:ascii="Courier New" w:hAnsi="Courier New" w:cs="Courier New" w:hint="default"/>
      </w:rPr>
    </w:lvl>
    <w:lvl w:ilvl="5" w:tplc="040C0005" w:tentative="1">
      <w:start w:val="1"/>
      <w:numFmt w:val="bullet"/>
      <w:lvlText w:val=""/>
      <w:lvlJc w:val="left"/>
      <w:pPr>
        <w:ind w:left="4358" w:hanging="360"/>
      </w:pPr>
      <w:rPr>
        <w:rFonts w:ascii="Wingdings" w:hAnsi="Wingdings" w:hint="default"/>
      </w:rPr>
    </w:lvl>
    <w:lvl w:ilvl="6" w:tplc="040C0001" w:tentative="1">
      <w:start w:val="1"/>
      <w:numFmt w:val="bullet"/>
      <w:lvlText w:val=""/>
      <w:lvlJc w:val="left"/>
      <w:pPr>
        <w:ind w:left="5078" w:hanging="360"/>
      </w:pPr>
      <w:rPr>
        <w:rFonts w:ascii="Symbol" w:hAnsi="Symbol" w:hint="default"/>
      </w:rPr>
    </w:lvl>
    <w:lvl w:ilvl="7" w:tplc="040C0003" w:tentative="1">
      <w:start w:val="1"/>
      <w:numFmt w:val="bullet"/>
      <w:lvlText w:val="o"/>
      <w:lvlJc w:val="left"/>
      <w:pPr>
        <w:ind w:left="5798" w:hanging="360"/>
      </w:pPr>
      <w:rPr>
        <w:rFonts w:ascii="Courier New" w:hAnsi="Courier New" w:cs="Courier New" w:hint="default"/>
      </w:rPr>
    </w:lvl>
    <w:lvl w:ilvl="8" w:tplc="040C0005" w:tentative="1">
      <w:start w:val="1"/>
      <w:numFmt w:val="bullet"/>
      <w:lvlText w:val=""/>
      <w:lvlJc w:val="left"/>
      <w:pPr>
        <w:ind w:left="6518" w:hanging="360"/>
      </w:pPr>
      <w:rPr>
        <w:rFonts w:ascii="Wingdings" w:hAnsi="Wingdings" w:hint="default"/>
      </w:rPr>
    </w:lvl>
  </w:abstractNum>
  <w:abstractNum w:abstractNumId="42" w15:restartNumberingAfterBreak="0">
    <w:nsid w:val="77EF630C"/>
    <w:multiLevelType w:val="hybridMultilevel"/>
    <w:tmpl w:val="02A84D92"/>
    <w:lvl w:ilvl="0" w:tplc="8748711E">
      <w:start w:val="1"/>
      <w:numFmt w:val="bullet"/>
      <w:lvlText w:val="-"/>
      <w:lvlJc w:val="left"/>
      <w:pPr>
        <w:ind w:left="1065" w:hanging="360"/>
      </w:pPr>
      <w:rPr>
        <w:rFonts w:ascii="Arial" w:eastAsia="Times New Roman" w:hAnsi="Arial" w:hint="default"/>
      </w:rPr>
    </w:lvl>
    <w:lvl w:ilvl="1" w:tplc="040C0003" w:tentative="1">
      <w:start w:val="1"/>
      <w:numFmt w:val="bullet"/>
      <w:lvlText w:val="o"/>
      <w:lvlJc w:val="left"/>
      <w:pPr>
        <w:ind w:left="1785" w:hanging="360"/>
      </w:pPr>
      <w:rPr>
        <w:rFonts w:ascii="Courier New" w:hAnsi="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43" w15:restartNumberingAfterBreak="0">
    <w:nsid w:val="7C452D85"/>
    <w:multiLevelType w:val="hybridMultilevel"/>
    <w:tmpl w:val="038697CA"/>
    <w:lvl w:ilvl="0" w:tplc="FFFFFFFF">
      <w:start w:val="1"/>
      <w:numFmt w:val="bullet"/>
      <w:lvlText w:val="-"/>
      <w:lvlJc w:val="left"/>
      <w:pPr>
        <w:ind w:left="1065" w:hanging="360"/>
      </w:pPr>
      <w:rPr>
        <w:rFonts w:ascii="Arial" w:eastAsia="Times New Roman" w:hAnsi="Arial" w:hint="default"/>
      </w:rPr>
    </w:lvl>
    <w:lvl w:ilvl="1" w:tplc="FFFFFFFF" w:tentative="1">
      <w:start w:val="1"/>
      <w:numFmt w:val="bullet"/>
      <w:lvlText w:val="o"/>
      <w:lvlJc w:val="left"/>
      <w:pPr>
        <w:ind w:left="1785" w:hanging="360"/>
      </w:pPr>
      <w:rPr>
        <w:rFonts w:ascii="Courier New" w:hAnsi="Courier New" w:hint="default"/>
      </w:rPr>
    </w:lvl>
    <w:lvl w:ilvl="2" w:tplc="FFFFFFFF" w:tentative="1">
      <w:start w:val="1"/>
      <w:numFmt w:val="bullet"/>
      <w:lvlText w:val=""/>
      <w:lvlJc w:val="left"/>
      <w:pPr>
        <w:ind w:left="2505" w:hanging="360"/>
      </w:pPr>
      <w:rPr>
        <w:rFonts w:ascii="Wingdings" w:hAnsi="Wingdings" w:hint="default"/>
      </w:rPr>
    </w:lvl>
    <w:lvl w:ilvl="3" w:tplc="FFFFFFFF" w:tentative="1">
      <w:start w:val="1"/>
      <w:numFmt w:val="bullet"/>
      <w:lvlText w:val=""/>
      <w:lvlJc w:val="left"/>
      <w:pPr>
        <w:ind w:left="3225" w:hanging="360"/>
      </w:pPr>
      <w:rPr>
        <w:rFonts w:ascii="Symbol" w:hAnsi="Symbol" w:hint="default"/>
      </w:rPr>
    </w:lvl>
    <w:lvl w:ilvl="4" w:tplc="FFFFFFFF" w:tentative="1">
      <w:start w:val="1"/>
      <w:numFmt w:val="bullet"/>
      <w:lvlText w:val="o"/>
      <w:lvlJc w:val="left"/>
      <w:pPr>
        <w:ind w:left="3945" w:hanging="360"/>
      </w:pPr>
      <w:rPr>
        <w:rFonts w:ascii="Courier New" w:hAnsi="Courier New" w:hint="default"/>
      </w:rPr>
    </w:lvl>
    <w:lvl w:ilvl="5" w:tplc="FFFFFFFF" w:tentative="1">
      <w:start w:val="1"/>
      <w:numFmt w:val="bullet"/>
      <w:lvlText w:val=""/>
      <w:lvlJc w:val="left"/>
      <w:pPr>
        <w:ind w:left="4665" w:hanging="360"/>
      </w:pPr>
      <w:rPr>
        <w:rFonts w:ascii="Wingdings" w:hAnsi="Wingdings" w:hint="default"/>
      </w:rPr>
    </w:lvl>
    <w:lvl w:ilvl="6" w:tplc="FFFFFFFF" w:tentative="1">
      <w:start w:val="1"/>
      <w:numFmt w:val="bullet"/>
      <w:lvlText w:val=""/>
      <w:lvlJc w:val="left"/>
      <w:pPr>
        <w:ind w:left="5385" w:hanging="360"/>
      </w:pPr>
      <w:rPr>
        <w:rFonts w:ascii="Symbol" w:hAnsi="Symbol" w:hint="default"/>
      </w:rPr>
    </w:lvl>
    <w:lvl w:ilvl="7" w:tplc="FFFFFFFF" w:tentative="1">
      <w:start w:val="1"/>
      <w:numFmt w:val="bullet"/>
      <w:lvlText w:val="o"/>
      <w:lvlJc w:val="left"/>
      <w:pPr>
        <w:ind w:left="6105" w:hanging="360"/>
      </w:pPr>
      <w:rPr>
        <w:rFonts w:ascii="Courier New" w:hAnsi="Courier New" w:hint="default"/>
      </w:rPr>
    </w:lvl>
    <w:lvl w:ilvl="8" w:tplc="FFFFFFFF" w:tentative="1">
      <w:start w:val="1"/>
      <w:numFmt w:val="bullet"/>
      <w:lvlText w:val=""/>
      <w:lvlJc w:val="left"/>
      <w:pPr>
        <w:ind w:left="6825" w:hanging="360"/>
      </w:pPr>
      <w:rPr>
        <w:rFonts w:ascii="Wingdings" w:hAnsi="Wingdings" w:hint="default"/>
      </w:rPr>
    </w:lvl>
  </w:abstractNum>
  <w:abstractNum w:abstractNumId="44" w15:restartNumberingAfterBreak="0">
    <w:nsid w:val="7FF05E90"/>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3"/>
  </w:num>
  <w:num w:numId="2">
    <w:abstractNumId w:val="17"/>
  </w:num>
  <w:num w:numId="3">
    <w:abstractNumId w:val="11"/>
  </w:num>
  <w:num w:numId="4">
    <w:abstractNumId w:val="42"/>
  </w:num>
  <w:num w:numId="5">
    <w:abstractNumId w:val="43"/>
  </w:num>
  <w:num w:numId="6">
    <w:abstractNumId w:val="40"/>
  </w:num>
  <w:num w:numId="7">
    <w:abstractNumId w:val="7"/>
  </w:num>
  <w:num w:numId="8">
    <w:abstractNumId w:val="25"/>
  </w:num>
  <w:num w:numId="9">
    <w:abstractNumId w:val="20"/>
  </w:num>
  <w:num w:numId="10">
    <w:abstractNumId w:val="16"/>
  </w:num>
  <w:num w:numId="11">
    <w:abstractNumId w:val="39"/>
  </w:num>
  <w:num w:numId="12">
    <w:abstractNumId w:val="41"/>
  </w:num>
  <w:num w:numId="13">
    <w:abstractNumId w:val="0"/>
  </w:num>
  <w:num w:numId="14">
    <w:abstractNumId w:val="33"/>
  </w:num>
  <w:num w:numId="15">
    <w:abstractNumId w:val="2"/>
  </w:num>
  <w:num w:numId="16">
    <w:abstractNumId w:val="1"/>
  </w:num>
  <w:num w:numId="17">
    <w:abstractNumId w:val="4"/>
  </w:num>
  <w:num w:numId="18">
    <w:abstractNumId w:val="10"/>
  </w:num>
  <w:num w:numId="19">
    <w:abstractNumId w:val="19"/>
  </w:num>
  <w:num w:numId="20">
    <w:abstractNumId w:val="12"/>
  </w:num>
  <w:num w:numId="21">
    <w:abstractNumId w:val="34"/>
  </w:num>
  <w:num w:numId="22">
    <w:abstractNumId w:val="26"/>
  </w:num>
  <w:num w:numId="23">
    <w:abstractNumId w:val="30"/>
  </w:num>
  <w:num w:numId="24">
    <w:abstractNumId w:val="8"/>
  </w:num>
  <w:num w:numId="25">
    <w:abstractNumId w:val="36"/>
  </w:num>
  <w:num w:numId="26">
    <w:abstractNumId w:val="27"/>
  </w:num>
  <w:num w:numId="27">
    <w:abstractNumId w:val="3"/>
  </w:num>
  <w:num w:numId="28">
    <w:abstractNumId w:val="22"/>
  </w:num>
  <w:num w:numId="29">
    <w:abstractNumId w:val="18"/>
  </w:num>
  <w:num w:numId="30">
    <w:abstractNumId w:val="24"/>
  </w:num>
  <w:num w:numId="31">
    <w:abstractNumId w:val="32"/>
  </w:num>
  <w:num w:numId="32">
    <w:abstractNumId w:val="44"/>
  </w:num>
  <w:num w:numId="33">
    <w:abstractNumId w:val="6"/>
  </w:num>
  <w:num w:numId="34">
    <w:abstractNumId w:val="15"/>
  </w:num>
  <w:num w:numId="35">
    <w:abstractNumId w:val="23"/>
  </w:num>
  <w:num w:numId="36">
    <w:abstractNumId w:val="38"/>
  </w:num>
  <w:num w:numId="37">
    <w:abstractNumId w:val="9"/>
  </w:num>
  <w:num w:numId="38">
    <w:abstractNumId w:val="14"/>
  </w:num>
  <w:num w:numId="39">
    <w:abstractNumId w:val="31"/>
  </w:num>
  <w:num w:numId="40">
    <w:abstractNumId w:val="28"/>
  </w:num>
  <w:num w:numId="41">
    <w:abstractNumId w:val="21"/>
  </w:num>
  <w:num w:numId="42">
    <w:abstractNumId w:val="37"/>
  </w:num>
  <w:num w:numId="43">
    <w:abstractNumId w:val="29"/>
  </w:num>
  <w:num w:numId="44">
    <w:abstractNumId w:val="35"/>
  </w:num>
  <w:num w:numId="4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6"/>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5A58"/>
    <w:rsid w:val="00005139"/>
    <w:rsid w:val="00014B3A"/>
    <w:rsid w:val="00025B4C"/>
    <w:rsid w:val="000304FD"/>
    <w:rsid w:val="00034446"/>
    <w:rsid w:val="00034A0A"/>
    <w:rsid w:val="00037E0B"/>
    <w:rsid w:val="0004151A"/>
    <w:rsid w:val="00045A41"/>
    <w:rsid w:val="0005703A"/>
    <w:rsid w:val="0006005E"/>
    <w:rsid w:val="00061833"/>
    <w:rsid w:val="00061CC8"/>
    <w:rsid w:val="00074953"/>
    <w:rsid w:val="0007662D"/>
    <w:rsid w:val="00077F54"/>
    <w:rsid w:val="00081F39"/>
    <w:rsid w:val="00085308"/>
    <w:rsid w:val="00085A8B"/>
    <w:rsid w:val="0009181E"/>
    <w:rsid w:val="000953AB"/>
    <w:rsid w:val="000A0769"/>
    <w:rsid w:val="000A4D1F"/>
    <w:rsid w:val="000B46E0"/>
    <w:rsid w:val="000B5576"/>
    <w:rsid w:val="000C275B"/>
    <w:rsid w:val="000C2FB6"/>
    <w:rsid w:val="000D1EAF"/>
    <w:rsid w:val="000D411C"/>
    <w:rsid w:val="000D6B94"/>
    <w:rsid w:val="000E5826"/>
    <w:rsid w:val="001065D6"/>
    <w:rsid w:val="00106F62"/>
    <w:rsid w:val="00117DC1"/>
    <w:rsid w:val="00123310"/>
    <w:rsid w:val="00125C81"/>
    <w:rsid w:val="00127E11"/>
    <w:rsid w:val="00136BF0"/>
    <w:rsid w:val="0014042D"/>
    <w:rsid w:val="00140834"/>
    <w:rsid w:val="00141CC2"/>
    <w:rsid w:val="00143692"/>
    <w:rsid w:val="00144168"/>
    <w:rsid w:val="001611AA"/>
    <w:rsid w:val="00164832"/>
    <w:rsid w:val="00171C52"/>
    <w:rsid w:val="00174FE7"/>
    <w:rsid w:val="00177AFF"/>
    <w:rsid w:val="00190B06"/>
    <w:rsid w:val="00193EB6"/>
    <w:rsid w:val="00194774"/>
    <w:rsid w:val="00196B7B"/>
    <w:rsid w:val="001A75EC"/>
    <w:rsid w:val="001A7ADB"/>
    <w:rsid w:val="001B39CE"/>
    <w:rsid w:val="001B492D"/>
    <w:rsid w:val="001C2E84"/>
    <w:rsid w:val="001C68D8"/>
    <w:rsid w:val="001D0E0C"/>
    <w:rsid w:val="001F1002"/>
    <w:rsid w:val="001F11D3"/>
    <w:rsid w:val="002004E1"/>
    <w:rsid w:val="00204A91"/>
    <w:rsid w:val="002069C9"/>
    <w:rsid w:val="00207D73"/>
    <w:rsid w:val="002160E0"/>
    <w:rsid w:val="00216394"/>
    <w:rsid w:val="002168BD"/>
    <w:rsid w:val="00221DBF"/>
    <w:rsid w:val="00223566"/>
    <w:rsid w:val="0023219B"/>
    <w:rsid w:val="00232321"/>
    <w:rsid w:val="00235AB1"/>
    <w:rsid w:val="00236E88"/>
    <w:rsid w:val="00241AF2"/>
    <w:rsid w:val="00241B65"/>
    <w:rsid w:val="0025463D"/>
    <w:rsid w:val="00257EA2"/>
    <w:rsid w:val="00262058"/>
    <w:rsid w:val="00267393"/>
    <w:rsid w:val="0027688B"/>
    <w:rsid w:val="00276CF6"/>
    <w:rsid w:val="002772E8"/>
    <w:rsid w:val="00284C25"/>
    <w:rsid w:val="00287983"/>
    <w:rsid w:val="00292A9C"/>
    <w:rsid w:val="002A0850"/>
    <w:rsid w:val="002A265D"/>
    <w:rsid w:val="002B04B6"/>
    <w:rsid w:val="002C631B"/>
    <w:rsid w:val="002C674A"/>
    <w:rsid w:val="002D1BB5"/>
    <w:rsid w:val="002D3A2F"/>
    <w:rsid w:val="002E0C60"/>
    <w:rsid w:val="002E1B51"/>
    <w:rsid w:val="002E26D4"/>
    <w:rsid w:val="002E3DD3"/>
    <w:rsid w:val="002E58ED"/>
    <w:rsid w:val="002F7A62"/>
    <w:rsid w:val="00306780"/>
    <w:rsid w:val="00307B33"/>
    <w:rsid w:val="00311A0E"/>
    <w:rsid w:val="00312D45"/>
    <w:rsid w:val="00314859"/>
    <w:rsid w:val="0032266C"/>
    <w:rsid w:val="00323A3A"/>
    <w:rsid w:val="003304E4"/>
    <w:rsid w:val="00330E5E"/>
    <w:rsid w:val="00331856"/>
    <w:rsid w:val="00331BF1"/>
    <w:rsid w:val="00335EC2"/>
    <w:rsid w:val="003420D0"/>
    <w:rsid w:val="00347307"/>
    <w:rsid w:val="003477C3"/>
    <w:rsid w:val="00350964"/>
    <w:rsid w:val="0036457B"/>
    <w:rsid w:val="003714CB"/>
    <w:rsid w:val="00391512"/>
    <w:rsid w:val="00392D9E"/>
    <w:rsid w:val="00394C10"/>
    <w:rsid w:val="003966AB"/>
    <w:rsid w:val="003A05BF"/>
    <w:rsid w:val="003A23EC"/>
    <w:rsid w:val="003A5FD2"/>
    <w:rsid w:val="003A76B0"/>
    <w:rsid w:val="003B7612"/>
    <w:rsid w:val="003C3665"/>
    <w:rsid w:val="003C5770"/>
    <w:rsid w:val="003D057C"/>
    <w:rsid w:val="003D154C"/>
    <w:rsid w:val="003D223F"/>
    <w:rsid w:val="003D2CF6"/>
    <w:rsid w:val="003D70AC"/>
    <w:rsid w:val="003E1AAD"/>
    <w:rsid w:val="003E4881"/>
    <w:rsid w:val="003E59AF"/>
    <w:rsid w:val="003E6218"/>
    <w:rsid w:val="003F12EF"/>
    <w:rsid w:val="003F2ED9"/>
    <w:rsid w:val="003F6EA4"/>
    <w:rsid w:val="00401AA8"/>
    <w:rsid w:val="004042B4"/>
    <w:rsid w:val="00412FAF"/>
    <w:rsid w:val="0041514E"/>
    <w:rsid w:val="00415BBE"/>
    <w:rsid w:val="00416048"/>
    <w:rsid w:val="00417EEF"/>
    <w:rsid w:val="00430CB4"/>
    <w:rsid w:val="0043142A"/>
    <w:rsid w:val="00431629"/>
    <w:rsid w:val="00431F5A"/>
    <w:rsid w:val="00433FD3"/>
    <w:rsid w:val="00435A58"/>
    <w:rsid w:val="00436F74"/>
    <w:rsid w:val="00443942"/>
    <w:rsid w:val="00444C4F"/>
    <w:rsid w:val="00446254"/>
    <w:rsid w:val="0046194A"/>
    <w:rsid w:val="0046306D"/>
    <w:rsid w:val="0046334A"/>
    <w:rsid w:val="00476735"/>
    <w:rsid w:val="00476829"/>
    <w:rsid w:val="00480E37"/>
    <w:rsid w:val="00481D4A"/>
    <w:rsid w:val="00481DA9"/>
    <w:rsid w:val="00482283"/>
    <w:rsid w:val="00490734"/>
    <w:rsid w:val="00494A37"/>
    <w:rsid w:val="00496178"/>
    <w:rsid w:val="00496B5E"/>
    <w:rsid w:val="004A1605"/>
    <w:rsid w:val="004A4382"/>
    <w:rsid w:val="004A6DC0"/>
    <w:rsid w:val="004C30B6"/>
    <w:rsid w:val="004D1686"/>
    <w:rsid w:val="004D2023"/>
    <w:rsid w:val="004D7050"/>
    <w:rsid w:val="004E116C"/>
    <w:rsid w:val="004E2F39"/>
    <w:rsid w:val="004E7CFA"/>
    <w:rsid w:val="004F3845"/>
    <w:rsid w:val="005002EE"/>
    <w:rsid w:val="00500D0A"/>
    <w:rsid w:val="005203A7"/>
    <w:rsid w:val="00527243"/>
    <w:rsid w:val="00527CEF"/>
    <w:rsid w:val="00540A50"/>
    <w:rsid w:val="00542A66"/>
    <w:rsid w:val="00543B6F"/>
    <w:rsid w:val="0054562A"/>
    <w:rsid w:val="00550078"/>
    <w:rsid w:val="005502C4"/>
    <w:rsid w:val="005551AB"/>
    <w:rsid w:val="005606C3"/>
    <w:rsid w:val="00562EC0"/>
    <w:rsid w:val="00565C9E"/>
    <w:rsid w:val="00566F8B"/>
    <w:rsid w:val="00567B6E"/>
    <w:rsid w:val="00570B7F"/>
    <w:rsid w:val="00576AAA"/>
    <w:rsid w:val="00576BDD"/>
    <w:rsid w:val="00590A66"/>
    <w:rsid w:val="00590A83"/>
    <w:rsid w:val="0059241A"/>
    <w:rsid w:val="005A364F"/>
    <w:rsid w:val="005A53F1"/>
    <w:rsid w:val="005A58E1"/>
    <w:rsid w:val="005B279A"/>
    <w:rsid w:val="005B320A"/>
    <w:rsid w:val="005B6FF4"/>
    <w:rsid w:val="005C2E15"/>
    <w:rsid w:val="005C6B8E"/>
    <w:rsid w:val="005C7A5E"/>
    <w:rsid w:val="005E2090"/>
    <w:rsid w:val="005E27FD"/>
    <w:rsid w:val="005E5624"/>
    <w:rsid w:val="005F2DB0"/>
    <w:rsid w:val="005F584D"/>
    <w:rsid w:val="005F6E3D"/>
    <w:rsid w:val="00602A05"/>
    <w:rsid w:val="0060377F"/>
    <w:rsid w:val="006075EE"/>
    <w:rsid w:val="006117EA"/>
    <w:rsid w:val="00612922"/>
    <w:rsid w:val="00617018"/>
    <w:rsid w:val="00622F74"/>
    <w:rsid w:val="00623B98"/>
    <w:rsid w:val="00630154"/>
    <w:rsid w:val="0063199E"/>
    <w:rsid w:val="006334F9"/>
    <w:rsid w:val="00633D57"/>
    <w:rsid w:val="0063467F"/>
    <w:rsid w:val="00643510"/>
    <w:rsid w:val="00644429"/>
    <w:rsid w:val="00644A2C"/>
    <w:rsid w:val="00644F2E"/>
    <w:rsid w:val="0065027A"/>
    <w:rsid w:val="00650BB1"/>
    <w:rsid w:val="00652E2A"/>
    <w:rsid w:val="00662328"/>
    <w:rsid w:val="0066246A"/>
    <w:rsid w:val="00662A13"/>
    <w:rsid w:val="006641D1"/>
    <w:rsid w:val="006645EE"/>
    <w:rsid w:val="006704FE"/>
    <w:rsid w:val="0068499D"/>
    <w:rsid w:val="0068566B"/>
    <w:rsid w:val="00686DDF"/>
    <w:rsid w:val="006945A0"/>
    <w:rsid w:val="006A322C"/>
    <w:rsid w:val="006A7953"/>
    <w:rsid w:val="006B03DA"/>
    <w:rsid w:val="006B077B"/>
    <w:rsid w:val="006B5C29"/>
    <w:rsid w:val="006C10ED"/>
    <w:rsid w:val="006C41BB"/>
    <w:rsid w:val="006C533D"/>
    <w:rsid w:val="006C62CE"/>
    <w:rsid w:val="006C6324"/>
    <w:rsid w:val="006C7178"/>
    <w:rsid w:val="006D0484"/>
    <w:rsid w:val="006D0904"/>
    <w:rsid w:val="006D0933"/>
    <w:rsid w:val="006D1FE9"/>
    <w:rsid w:val="006E092E"/>
    <w:rsid w:val="006E3D64"/>
    <w:rsid w:val="006F05DE"/>
    <w:rsid w:val="006F13BE"/>
    <w:rsid w:val="0070100B"/>
    <w:rsid w:val="007041AD"/>
    <w:rsid w:val="00706F54"/>
    <w:rsid w:val="00711558"/>
    <w:rsid w:val="00717034"/>
    <w:rsid w:val="00720540"/>
    <w:rsid w:val="00720C92"/>
    <w:rsid w:val="00720CA0"/>
    <w:rsid w:val="00721559"/>
    <w:rsid w:val="00725B51"/>
    <w:rsid w:val="007269FC"/>
    <w:rsid w:val="00727484"/>
    <w:rsid w:val="007276F7"/>
    <w:rsid w:val="00732800"/>
    <w:rsid w:val="007345E3"/>
    <w:rsid w:val="00735EB4"/>
    <w:rsid w:val="0073748E"/>
    <w:rsid w:val="0074613E"/>
    <w:rsid w:val="00746CD1"/>
    <w:rsid w:val="007802BB"/>
    <w:rsid w:val="007819CA"/>
    <w:rsid w:val="007843DA"/>
    <w:rsid w:val="00787738"/>
    <w:rsid w:val="007900F1"/>
    <w:rsid w:val="007924AF"/>
    <w:rsid w:val="007A5CD7"/>
    <w:rsid w:val="007A6C8E"/>
    <w:rsid w:val="007A7060"/>
    <w:rsid w:val="007B03F0"/>
    <w:rsid w:val="007B0FDD"/>
    <w:rsid w:val="007B36B9"/>
    <w:rsid w:val="007C4294"/>
    <w:rsid w:val="007C4F85"/>
    <w:rsid w:val="007C7F82"/>
    <w:rsid w:val="007E17C4"/>
    <w:rsid w:val="007F39DD"/>
    <w:rsid w:val="007F401D"/>
    <w:rsid w:val="0080188A"/>
    <w:rsid w:val="00801DB3"/>
    <w:rsid w:val="00804EB6"/>
    <w:rsid w:val="0081589E"/>
    <w:rsid w:val="00816B3E"/>
    <w:rsid w:val="00825B60"/>
    <w:rsid w:val="00825E62"/>
    <w:rsid w:val="00834527"/>
    <w:rsid w:val="00841A0F"/>
    <w:rsid w:val="00856621"/>
    <w:rsid w:val="00860DE4"/>
    <w:rsid w:val="008614E2"/>
    <w:rsid w:val="00867A89"/>
    <w:rsid w:val="00867F39"/>
    <w:rsid w:val="00872BC1"/>
    <w:rsid w:val="008751AA"/>
    <w:rsid w:val="008855D6"/>
    <w:rsid w:val="00885B20"/>
    <w:rsid w:val="00890ADA"/>
    <w:rsid w:val="0089236A"/>
    <w:rsid w:val="00894A95"/>
    <w:rsid w:val="00895919"/>
    <w:rsid w:val="0089591B"/>
    <w:rsid w:val="008B69EF"/>
    <w:rsid w:val="008C0184"/>
    <w:rsid w:val="008C0A24"/>
    <w:rsid w:val="008C7FB1"/>
    <w:rsid w:val="008D5D25"/>
    <w:rsid w:val="008D7F5E"/>
    <w:rsid w:val="008E0BD7"/>
    <w:rsid w:val="008E2EB3"/>
    <w:rsid w:val="008E464E"/>
    <w:rsid w:val="008F09DA"/>
    <w:rsid w:val="008F21AB"/>
    <w:rsid w:val="008F48B9"/>
    <w:rsid w:val="00900D77"/>
    <w:rsid w:val="00906D57"/>
    <w:rsid w:val="00906E7D"/>
    <w:rsid w:val="00913C58"/>
    <w:rsid w:val="009151BA"/>
    <w:rsid w:val="0091731B"/>
    <w:rsid w:val="0091733C"/>
    <w:rsid w:val="00927719"/>
    <w:rsid w:val="00934658"/>
    <w:rsid w:val="009411C3"/>
    <w:rsid w:val="009415B4"/>
    <w:rsid w:val="00947F56"/>
    <w:rsid w:val="00950D9A"/>
    <w:rsid w:val="00951F4D"/>
    <w:rsid w:val="00955344"/>
    <w:rsid w:val="009660A4"/>
    <w:rsid w:val="0097387D"/>
    <w:rsid w:val="009862AA"/>
    <w:rsid w:val="00987F21"/>
    <w:rsid w:val="0099214B"/>
    <w:rsid w:val="009956E2"/>
    <w:rsid w:val="00995CCE"/>
    <w:rsid w:val="0099603B"/>
    <w:rsid w:val="009979EC"/>
    <w:rsid w:val="009A25D2"/>
    <w:rsid w:val="009A3BEB"/>
    <w:rsid w:val="009B2B25"/>
    <w:rsid w:val="009B404E"/>
    <w:rsid w:val="009B6E4B"/>
    <w:rsid w:val="009D3795"/>
    <w:rsid w:val="009E5FC7"/>
    <w:rsid w:val="009E6D70"/>
    <w:rsid w:val="009F3DB3"/>
    <w:rsid w:val="009F45FC"/>
    <w:rsid w:val="009F49DA"/>
    <w:rsid w:val="009F541D"/>
    <w:rsid w:val="009F7AC8"/>
    <w:rsid w:val="00A03E44"/>
    <w:rsid w:val="00A045A7"/>
    <w:rsid w:val="00A103E8"/>
    <w:rsid w:val="00A15804"/>
    <w:rsid w:val="00A20DE2"/>
    <w:rsid w:val="00A22258"/>
    <w:rsid w:val="00A262E4"/>
    <w:rsid w:val="00A32E29"/>
    <w:rsid w:val="00A37FAC"/>
    <w:rsid w:val="00A405D1"/>
    <w:rsid w:val="00A42DF3"/>
    <w:rsid w:val="00A47F65"/>
    <w:rsid w:val="00A53D07"/>
    <w:rsid w:val="00A641DC"/>
    <w:rsid w:val="00A82E4C"/>
    <w:rsid w:val="00A8429A"/>
    <w:rsid w:val="00A86BA9"/>
    <w:rsid w:val="00A877C8"/>
    <w:rsid w:val="00A87A06"/>
    <w:rsid w:val="00A90C08"/>
    <w:rsid w:val="00A92B54"/>
    <w:rsid w:val="00A93398"/>
    <w:rsid w:val="00A93407"/>
    <w:rsid w:val="00A956E5"/>
    <w:rsid w:val="00A9684D"/>
    <w:rsid w:val="00AA0487"/>
    <w:rsid w:val="00AA29CD"/>
    <w:rsid w:val="00AA306E"/>
    <w:rsid w:val="00AB20E7"/>
    <w:rsid w:val="00AC1130"/>
    <w:rsid w:val="00AC390C"/>
    <w:rsid w:val="00AC448C"/>
    <w:rsid w:val="00AD0BA5"/>
    <w:rsid w:val="00AD2C8A"/>
    <w:rsid w:val="00AD4CA3"/>
    <w:rsid w:val="00AE06D2"/>
    <w:rsid w:val="00AE23B8"/>
    <w:rsid w:val="00AE34DE"/>
    <w:rsid w:val="00AF0BE3"/>
    <w:rsid w:val="00AF0FCD"/>
    <w:rsid w:val="00B10542"/>
    <w:rsid w:val="00B11B60"/>
    <w:rsid w:val="00B26E2E"/>
    <w:rsid w:val="00B272F2"/>
    <w:rsid w:val="00B30890"/>
    <w:rsid w:val="00B351F2"/>
    <w:rsid w:val="00B37251"/>
    <w:rsid w:val="00B40CDB"/>
    <w:rsid w:val="00B42382"/>
    <w:rsid w:val="00B45281"/>
    <w:rsid w:val="00B50DE4"/>
    <w:rsid w:val="00B51708"/>
    <w:rsid w:val="00B57CFC"/>
    <w:rsid w:val="00B60E00"/>
    <w:rsid w:val="00B62779"/>
    <w:rsid w:val="00B65108"/>
    <w:rsid w:val="00B70173"/>
    <w:rsid w:val="00B72440"/>
    <w:rsid w:val="00B72B5B"/>
    <w:rsid w:val="00B81C7C"/>
    <w:rsid w:val="00B81DFF"/>
    <w:rsid w:val="00B83B8C"/>
    <w:rsid w:val="00B84A2A"/>
    <w:rsid w:val="00B86894"/>
    <w:rsid w:val="00B916AA"/>
    <w:rsid w:val="00B91F56"/>
    <w:rsid w:val="00B94969"/>
    <w:rsid w:val="00B95D08"/>
    <w:rsid w:val="00B96397"/>
    <w:rsid w:val="00BA3A96"/>
    <w:rsid w:val="00BA40E2"/>
    <w:rsid w:val="00BA5244"/>
    <w:rsid w:val="00BB34DC"/>
    <w:rsid w:val="00BB3A55"/>
    <w:rsid w:val="00BB63C8"/>
    <w:rsid w:val="00BC140F"/>
    <w:rsid w:val="00BE1AFB"/>
    <w:rsid w:val="00BE1F7C"/>
    <w:rsid w:val="00BE21FF"/>
    <w:rsid w:val="00BE51FF"/>
    <w:rsid w:val="00BE5262"/>
    <w:rsid w:val="00C02306"/>
    <w:rsid w:val="00C04192"/>
    <w:rsid w:val="00C10DD7"/>
    <w:rsid w:val="00C1204F"/>
    <w:rsid w:val="00C167EB"/>
    <w:rsid w:val="00C16AD2"/>
    <w:rsid w:val="00C1786C"/>
    <w:rsid w:val="00C20878"/>
    <w:rsid w:val="00C2402D"/>
    <w:rsid w:val="00C25EEA"/>
    <w:rsid w:val="00C270CB"/>
    <w:rsid w:val="00C310DB"/>
    <w:rsid w:val="00C32DDF"/>
    <w:rsid w:val="00C34857"/>
    <w:rsid w:val="00C34E63"/>
    <w:rsid w:val="00C43CCD"/>
    <w:rsid w:val="00C45F5E"/>
    <w:rsid w:val="00C46683"/>
    <w:rsid w:val="00C65E13"/>
    <w:rsid w:val="00C706AC"/>
    <w:rsid w:val="00C756D9"/>
    <w:rsid w:val="00C7652D"/>
    <w:rsid w:val="00C83068"/>
    <w:rsid w:val="00C86F8E"/>
    <w:rsid w:val="00C90E57"/>
    <w:rsid w:val="00C97BBD"/>
    <w:rsid w:val="00CA299B"/>
    <w:rsid w:val="00CA3617"/>
    <w:rsid w:val="00CB3090"/>
    <w:rsid w:val="00CB3134"/>
    <w:rsid w:val="00CD5A05"/>
    <w:rsid w:val="00CE18E6"/>
    <w:rsid w:val="00CE7065"/>
    <w:rsid w:val="00CF05B7"/>
    <w:rsid w:val="00CF255A"/>
    <w:rsid w:val="00CF3CDE"/>
    <w:rsid w:val="00CF700D"/>
    <w:rsid w:val="00D02BBA"/>
    <w:rsid w:val="00D06380"/>
    <w:rsid w:val="00D06745"/>
    <w:rsid w:val="00D07025"/>
    <w:rsid w:val="00D22AF4"/>
    <w:rsid w:val="00D25AE8"/>
    <w:rsid w:val="00D26BBC"/>
    <w:rsid w:val="00D2766A"/>
    <w:rsid w:val="00D32FF3"/>
    <w:rsid w:val="00D33D0E"/>
    <w:rsid w:val="00D34B2B"/>
    <w:rsid w:val="00D4046B"/>
    <w:rsid w:val="00D41371"/>
    <w:rsid w:val="00D45BD1"/>
    <w:rsid w:val="00D465B4"/>
    <w:rsid w:val="00D46AEF"/>
    <w:rsid w:val="00D521B3"/>
    <w:rsid w:val="00D60A59"/>
    <w:rsid w:val="00D60D4C"/>
    <w:rsid w:val="00D6434F"/>
    <w:rsid w:val="00D73425"/>
    <w:rsid w:val="00D85903"/>
    <w:rsid w:val="00D8799C"/>
    <w:rsid w:val="00D9090D"/>
    <w:rsid w:val="00D90E30"/>
    <w:rsid w:val="00D91033"/>
    <w:rsid w:val="00D937F5"/>
    <w:rsid w:val="00D93ECE"/>
    <w:rsid w:val="00D9454E"/>
    <w:rsid w:val="00D97BAC"/>
    <w:rsid w:val="00DA0225"/>
    <w:rsid w:val="00DA0D4B"/>
    <w:rsid w:val="00DA53A8"/>
    <w:rsid w:val="00DA7465"/>
    <w:rsid w:val="00DB1E5C"/>
    <w:rsid w:val="00DC04B1"/>
    <w:rsid w:val="00DC7439"/>
    <w:rsid w:val="00DD5330"/>
    <w:rsid w:val="00DD7A2D"/>
    <w:rsid w:val="00DE251C"/>
    <w:rsid w:val="00DE4A79"/>
    <w:rsid w:val="00DE6D9E"/>
    <w:rsid w:val="00DE744E"/>
    <w:rsid w:val="00DF5340"/>
    <w:rsid w:val="00DF619A"/>
    <w:rsid w:val="00DF66D6"/>
    <w:rsid w:val="00E02D98"/>
    <w:rsid w:val="00E139CB"/>
    <w:rsid w:val="00E157AD"/>
    <w:rsid w:val="00E3004C"/>
    <w:rsid w:val="00E30FE3"/>
    <w:rsid w:val="00E3528F"/>
    <w:rsid w:val="00E35946"/>
    <w:rsid w:val="00E3605A"/>
    <w:rsid w:val="00E43AFB"/>
    <w:rsid w:val="00E43C9D"/>
    <w:rsid w:val="00E45CE8"/>
    <w:rsid w:val="00E55F80"/>
    <w:rsid w:val="00E61459"/>
    <w:rsid w:val="00E62386"/>
    <w:rsid w:val="00E62429"/>
    <w:rsid w:val="00E64B73"/>
    <w:rsid w:val="00E83E42"/>
    <w:rsid w:val="00E96ADF"/>
    <w:rsid w:val="00EA0F74"/>
    <w:rsid w:val="00EA1B99"/>
    <w:rsid w:val="00EA3903"/>
    <w:rsid w:val="00EA440A"/>
    <w:rsid w:val="00EA7915"/>
    <w:rsid w:val="00EB24FC"/>
    <w:rsid w:val="00EB4F3A"/>
    <w:rsid w:val="00EC1D50"/>
    <w:rsid w:val="00ED354D"/>
    <w:rsid w:val="00ED5ECA"/>
    <w:rsid w:val="00EE159A"/>
    <w:rsid w:val="00EE22DB"/>
    <w:rsid w:val="00EF0ABE"/>
    <w:rsid w:val="00EF4EC7"/>
    <w:rsid w:val="00EF669D"/>
    <w:rsid w:val="00F01D0F"/>
    <w:rsid w:val="00F11BD5"/>
    <w:rsid w:val="00F137EF"/>
    <w:rsid w:val="00F13945"/>
    <w:rsid w:val="00F13F23"/>
    <w:rsid w:val="00F17DF6"/>
    <w:rsid w:val="00F20390"/>
    <w:rsid w:val="00F2554C"/>
    <w:rsid w:val="00F275AE"/>
    <w:rsid w:val="00F322F3"/>
    <w:rsid w:val="00F32DE1"/>
    <w:rsid w:val="00F357A0"/>
    <w:rsid w:val="00F37B25"/>
    <w:rsid w:val="00F418AD"/>
    <w:rsid w:val="00F53C18"/>
    <w:rsid w:val="00F6539E"/>
    <w:rsid w:val="00F704EA"/>
    <w:rsid w:val="00F71603"/>
    <w:rsid w:val="00F73CCE"/>
    <w:rsid w:val="00F7745B"/>
    <w:rsid w:val="00F81036"/>
    <w:rsid w:val="00F86145"/>
    <w:rsid w:val="00F91348"/>
    <w:rsid w:val="00F92A16"/>
    <w:rsid w:val="00FA3172"/>
    <w:rsid w:val="00FA49E6"/>
    <w:rsid w:val="00FB05B4"/>
    <w:rsid w:val="00FC2651"/>
    <w:rsid w:val="00FC504A"/>
    <w:rsid w:val="00FD0AAA"/>
    <w:rsid w:val="00FD297C"/>
    <w:rsid w:val="00FD6716"/>
    <w:rsid w:val="00FD7CA8"/>
    <w:rsid w:val="00FE0BEA"/>
    <w:rsid w:val="00FE3FFF"/>
    <w:rsid w:val="00FE6D61"/>
    <w:rsid w:val="00FE7584"/>
    <w:rsid w:val="00FF1E8F"/>
    <w:rsid w:val="00FF3EAC"/>
    <w:rsid w:val="00FF3F52"/>
    <w:rsid w:val="00FF4EE5"/>
    <w:rsid w:val="00FF6BD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5:docId w15:val="{39C108F4-DBAB-4017-A45F-D166F3A179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PMingLiU" w:hAnsi="Calibri" w:cs="Times New Roman"/>
        <w:lang w:val="fr-FR" w:eastAsia="fr-FR"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unhideWhenUsed="1"/>
    <w:lsdException w:name="toc 2" w:locked="1" w:uiPriority="39"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nhideWhenUsed="1"/>
    <w:lsdException w:name="footnote text" w:locked="1" w:uiPriority="0" w:unhideWhenUsed="1"/>
    <w:lsdException w:name="annotation text" w:semiHidden="1" w:unhideWhenUsed="1"/>
    <w:lsdException w:name="header" w:locked="1" w:unhideWhenUsed="1"/>
    <w:lsdException w:name="footer" w:locked="1" w:uiPriority="0" w:unhideWhenUsed="1"/>
    <w:lsdException w:name="index heading" w:semiHidden="1" w:unhideWhenUsed="1"/>
    <w:lsdException w:name="caption" w:locked="1"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1002"/>
    <w:pPr>
      <w:spacing w:line="276" w:lineRule="auto"/>
    </w:pPr>
    <w:rPr>
      <w:rFonts w:ascii="Comic Sans MS" w:hAnsi="Comic Sans MS"/>
      <w:sz w:val="22"/>
      <w:szCs w:val="22"/>
      <w:lang w:eastAsia="en-US"/>
    </w:rPr>
  </w:style>
  <w:style w:type="paragraph" w:styleId="Titre1">
    <w:name w:val="heading 1"/>
    <w:basedOn w:val="Normal"/>
    <w:next w:val="Normal"/>
    <w:link w:val="Titre1Car"/>
    <w:uiPriority w:val="99"/>
    <w:qFormat/>
    <w:rsid w:val="0091733C"/>
    <w:pPr>
      <w:keepNext/>
      <w:keepLines/>
      <w:spacing w:before="480"/>
      <w:outlineLvl w:val="0"/>
    </w:pPr>
    <w:rPr>
      <w:rFonts w:ascii="Cambria" w:hAnsi="Cambria"/>
      <w:b/>
      <w:bCs/>
      <w:color w:val="365F91"/>
      <w:sz w:val="28"/>
      <w:szCs w:val="28"/>
    </w:rPr>
  </w:style>
  <w:style w:type="paragraph" w:styleId="Titre2">
    <w:name w:val="heading 2"/>
    <w:basedOn w:val="Normal"/>
    <w:next w:val="Normal"/>
    <w:link w:val="Titre2Car"/>
    <w:uiPriority w:val="99"/>
    <w:qFormat/>
    <w:locked/>
    <w:rsid w:val="00FE3FFF"/>
    <w:pPr>
      <w:keepNext/>
      <w:spacing w:before="240" w:after="60"/>
      <w:outlineLvl w:val="1"/>
    </w:pPr>
    <w:rPr>
      <w:rFonts w:ascii="Cambria" w:hAnsi="Cambria"/>
      <w:b/>
      <w:bCs/>
      <w:i/>
      <w:iCs/>
      <w:sz w:val="28"/>
      <w:szCs w:val="28"/>
    </w:rPr>
  </w:style>
  <w:style w:type="paragraph" w:styleId="Titre3">
    <w:name w:val="heading 3"/>
    <w:basedOn w:val="Normal"/>
    <w:next w:val="Normal"/>
    <w:link w:val="Titre3Car"/>
    <w:uiPriority w:val="99"/>
    <w:qFormat/>
    <w:locked/>
    <w:rsid w:val="00FE3FFF"/>
    <w:pPr>
      <w:keepNext/>
      <w:widowControl w:val="0"/>
      <w:autoSpaceDE w:val="0"/>
      <w:autoSpaceDN w:val="0"/>
      <w:adjustRightInd w:val="0"/>
      <w:spacing w:after="60" w:line="240" w:lineRule="auto"/>
      <w:ind w:left="1875" w:hanging="1871"/>
      <w:outlineLvl w:val="2"/>
    </w:pPr>
    <w:rPr>
      <w:rFonts w:ascii="Cambria" w:hAnsi="Cambria"/>
      <w:b/>
      <w:bCs/>
      <w:sz w:val="26"/>
      <w:szCs w:val="26"/>
    </w:rPr>
  </w:style>
  <w:style w:type="paragraph" w:styleId="Titre5">
    <w:name w:val="heading 5"/>
    <w:basedOn w:val="Normal"/>
    <w:next w:val="Normal"/>
    <w:link w:val="Titre5Car"/>
    <w:qFormat/>
    <w:locked/>
    <w:rsid w:val="00D06380"/>
    <w:pPr>
      <w:keepNext/>
      <w:keepLines/>
      <w:spacing w:before="200"/>
      <w:outlineLvl w:val="4"/>
    </w:pPr>
    <w:rPr>
      <w:rFonts w:ascii="Cambria" w:hAnsi="Cambria"/>
      <w:color w:val="243F6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9"/>
    <w:locked/>
    <w:rsid w:val="0091733C"/>
    <w:rPr>
      <w:rFonts w:ascii="Cambria" w:hAnsi="Cambria" w:cs="Times New Roman"/>
      <w:b/>
      <w:bCs/>
      <w:color w:val="365F91"/>
      <w:sz w:val="28"/>
      <w:szCs w:val="28"/>
    </w:rPr>
  </w:style>
  <w:style w:type="character" w:customStyle="1" w:styleId="Titre2Car">
    <w:name w:val="Titre 2 Car"/>
    <w:link w:val="Titre2"/>
    <w:uiPriority w:val="99"/>
    <w:semiHidden/>
    <w:locked/>
    <w:rsid w:val="003E6218"/>
    <w:rPr>
      <w:rFonts w:ascii="Cambria" w:hAnsi="Cambria" w:cs="Times New Roman"/>
      <w:b/>
      <w:bCs/>
      <w:i/>
      <w:iCs/>
      <w:sz w:val="28"/>
      <w:szCs w:val="28"/>
      <w:lang w:eastAsia="en-US"/>
    </w:rPr>
  </w:style>
  <w:style w:type="character" w:customStyle="1" w:styleId="Titre3Car">
    <w:name w:val="Titre 3 Car"/>
    <w:link w:val="Titre3"/>
    <w:uiPriority w:val="99"/>
    <w:semiHidden/>
    <w:locked/>
    <w:rsid w:val="003E6218"/>
    <w:rPr>
      <w:rFonts w:ascii="Cambria" w:hAnsi="Cambria" w:cs="Times New Roman"/>
      <w:b/>
      <w:bCs/>
      <w:sz w:val="26"/>
      <w:szCs w:val="26"/>
      <w:lang w:eastAsia="en-US"/>
    </w:rPr>
  </w:style>
  <w:style w:type="paragraph" w:styleId="En-tte">
    <w:name w:val="header"/>
    <w:basedOn w:val="Normal"/>
    <w:link w:val="En-tteCar"/>
    <w:uiPriority w:val="99"/>
    <w:rsid w:val="00DE744E"/>
    <w:pPr>
      <w:tabs>
        <w:tab w:val="center" w:pos="4536"/>
        <w:tab w:val="right" w:pos="9072"/>
      </w:tabs>
      <w:spacing w:line="240" w:lineRule="auto"/>
    </w:pPr>
    <w:rPr>
      <w:sz w:val="20"/>
      <w:szCs w:val="20"/>
    </w:rPr>
  </w:style>
  <w:style w:type="character" w:customStyle="1" w:styleId="En-tteCar">
    <w:name w:val="En-tête Car"/>
    <w:link w:val="En-tte"/>
    <w:uiPriority w:val="99"/>
    <w:locked/>
    <w:rsid w:val="00DE744E"/>
    <w:rPr>
      <w:rFonts w:cs="Times New Roman"/>
    </w:rPr>
  </w:style>
  <w:style w:type="paragraph" w:styleId="Pieddepage">
    <w:name w:val="footer"/>
    <w:basedOn w:val="Normal"/>
    <w:link w:val="PieddepageCar"/>
    <w:uiPriority w:val="99"/>
    <w:rsid w:val="00DE744E"/>
    <w:pPr>
      <w:tabs>
        <w:tab w:val="center" w:pos="4536"/>
        <w:tab w:val="right" w:pos="9072"/>
      </w:tabs>
      <w:spacing w:line="240" w:lineRule="auto"/>
    </w:pPr>
    <w:rPr>
      <w:sz w:val="20"/>
      <w:szCs w:val="20"/>
    </w:rPr>
  </w:style>
  <w:style w:type="character" w:customStyle="1" w:styleId="PieddepageCar">
    <w:name w:val="Pied de page Car"/>
    <w:link w:val="Pieddepage"/>
    <w:uiPriority w:val="99"/>
    <w:locked/>
    <w:rsid w:val="00DE744E"/>
    <w:rPr>
      <w:rFonts w:cs="Times New Roman"/>
    </w:rPr>
  </w:style>
  <w:style w:type="character" w:styleId="Numrodepage">
    <w:name w:val="page number"/>
    <w:uiPriority w:val="99"/>
    <w:rsid w:val="00DE744E"/>
    <w:rPr>
      <w:rFonts w:cs="Times New Roman"/>
    </w:rPr>
  </w:style>
  <w:style w:type="paragraph" w:styleId="Titre">
    <w:name w:val="Title"/>
    <w:aliases w:val="Titre encadré"/>
    <w:basedOn w:val="Normal"/>
    <w:link w:val="TitreCar"/>
    <w:uiPriority w:val="99"/>
    <w:qFormat/>
    <w:rsid w:val="00AA29CD"/>
    <w:pPr>
      <w:overflowPunct w:val="0"/>
      <w:autoSpaceDE w:val="0"/>
      <w:autoSpaceDN w:val="0"/>
      <w:adjustRightInd w:val="0"/>
      <w:spacing w:line="240" w:lineRule="auto"/>
      <w:jc w:val="center"/>
      <w:textAlignment w:val="baseline"/>
    </w:pPr>
    <w:rPr>
      <w:rFonts w:ascii="Arial" w:hAnsi="Arial"/>
      <w:spacing w:val="-5"/>
      <w:sz w:val="20"/>
      <w:szCs w:val="20"/>
      <w:lang w:eastAsia="fr-FR"/>
    </w:rPr>
  </w:style>
  <w:style w:type="character" w:customStyle="1" w:styleId="TitreCar">
    <w:name w:val="Titre Car"/>
    <w:aliases w:val="Titre encadré Car"/>
    <w:link w:val="Titre"/>
    <w:uiPriority w:val="99"/>
    <w:locked/>
    <w:rsid w:val="00AA29CD"/>
    <w:rPr>
      <w:rFonts w:ascii="Arial" w:hAnsi="Arial" w:cs="Times New Roman"/>
      <w:spacing w:val="-5"/>
      <w:sz w:val="20"/>
      <w:szCs w:val="20"/>
      <w:lang w:eastAsia="fr-FR"/>
    </w:rPr>
  </w:style>
  <w:style w:type="paragraph" w:styleId="NormalWeb">
    <w:name w:val="Normal (Web)"/>
    <w:basedOn w:val="Normal"/>
    <w:uiPriority w:val="99"/>
    <w:rsid w:val="00430CB4"/>
    <w:pPr>
      <w:spacing w:before="100" w:beforeAutospacing="1" w:after="100" w:afterAutospacing="1" w:line="240" w:lineRule="auto"/>
    </w:pPr>
    <w:rPr>
      <w:rFonts w:ascii="Arial Unicode MS" w:eastAsia="Arial Unicode MS" w:hAnsi="Arial Unicode MS" w:cs="Arial Unicode MS"/>
      <w:sz w:val="24"/>
      <w:szCs w:val="24"/>
      <w:lang w:eastAsia="fr-FR"/>
    </w:rPr>
  </w:style>
  <w:style w:type="paragraph" w:styleId="Textedebulles">
    <w:name w:val="Balloon Text"/>
    <w:basedOn w:val="Normal"/>
    <w:link w:val="TextedebullesCar"/>
    <w:uiPriority w:val="99"/>
    <w:semiHidden/>
    <w:rsid w:val="00430CB4"/>
    <w:pPr>
      <w:spacing w:line="240" w:lineRule="auto"/>
    </w:pPr>
    <w:rPr>
      <w:rFonts w:ascii="Tahoma" w:hAnsi="Tahoma"/>
      <w:sz w:val="16"/>
      <w:szCs w:val="16"/>
    </w:rPr>
  </w:style>
  <w:style w:type="character" w:customStyle="1" w:styleId="TextedebullesCar">
    <w:name w:val="Texte de bulles Car"/>
    <w:link w:val="Textedebulles"/>
    <w:uiPriority w:val="99"/>
    <w:semiHidden/>
    <w:locked/>
    <w:rsid w:val="00430CB4"/>
    <w:rPr>
      <w:rFonts w:ascii="Tahoma" w:hAnsi="Tahoma" w:cs="Tahoma"/>
      <w:sz w:val="16"/>
      <w:szCs w:val="16"/>
    </w:rPr>
  </w:style>
  <w:style w:type="paragraph" w:styleId="Paragraphedeliste">
    <w:name w:val="List Paragraph"/>
    <w:basedOn w:val="Normal"/>
    <w:uiPriority w:val="34"/>
    <w:qFormat/>
    <w:rsid w:val="00FF3F52"/>
    <w:pPr>
      <w:ind w:left="720"/>
      <w:contextualSpacing/>
    </w:pPr>
  </w:style>
  <w:style w:type="paragraph" w:styleId="Notedebasdepage">
    <w:name w:val="footnote text"/>
    <w:basedOn w:val="Normal"/>
    <w:link w:val="NotedebasdepageCar"/>
    <w:uiPriority w:val="99"/>
    <w:semiHidden/>
    <w:rsid w:val="006D0904"/>
    <w:pPr>
      <w:spacing w:line="240" w:lineRule="auto"/>
    </w:pPr>
    <w:rPr>
      <w:rFonts w:ascii="Times New Roman" w:hAnsi="Times New Roman"/>
      <w:sz w:val="20"/>
      <w:szCs w:val="20"/>
    </w:rPr>
  </w:style>
  <w:style w:type="character" w:customStyle="1" w:styleId="NotedebasdepageCar">
    <w:name w:val="Note de bas de page Car"/>
    <w:link w:val="Notedebasdepage"/>
    <w:uiPriority w:val="99"/>
    <w:semiHidden/>
    <w:locked/>
    <w:rsid w:val="006D0904"/>
    <w:rPr>
      <w:rFonts w:ascii="Times New Roman" w:hAnsi="Times New Roman" w:cs="Times New Roman"/>
      <w:sz w:val="20"/>
      <w:szCs w:val="20"/>
    </w:rPr>
  </w:style>
  <w:style w:type="character" w:customStyle="1" w:styleId="CarCar">
    <w:name w:val="Car Car"/>
    <w:uiPriority w:val="99"/>
    <w:locked/>
    <w:rsid w:val="00FE3FFF"/>
    <w:rPr>
      <w:rFonts w:cs="Times New Roman"/>
    </w:rPr>
  </w:style>
  <w:style w:type="table" w:styleId="Grilledutableau">
    <w:name w:val="Table Grid"/>
    <w:basedOn w:val="TableauNormal"/>
    <w:locked/>
    <w:rsid w:val="00FE3FF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encadrCarCar">
    <w:name w:val="Titre encadré Car Car"/>
    <w:uiPriority w:val="99"/>
    <w:locked/>
    <w:rsid w:val="00FE3FFF"/>
    <w:rPr>
      <w:rFonts w:cs="Times New Roman"/>
      <w:b/>
      <w:bCs/>
      <w:sz w:val="28"/>
      <w:szCs w:val="28"/>
      <w:lang w:val="fr-FR" w:eastAsia="fr-FR" w:bidi="ar-SA"/>
    </w:rPr>
  </w:style>
  <w:style w:type="character" w:styleId="Lienhypertexte">
    <w:name w:val="Hyperlink"/>
    <w:uiPriority w:val="99"/>
    <w:unhideWhenUsed/>
    <w:rsid w:val="00947F56"/>
    <w:rPr>
      <w:color w:val="0000FF"/>
      <w:u w:val="single"/>
    </w:rPr>
  </w:style>
  <w:style w:type="character" w:styleId="Accentuation">
    <w:name w:val="Emphasis"/>
    <w:qFormat/>
    <w:locked/>
    <w:rsid w:val="0065027A"/>
    <w:rPr>
      <w:i/>
      <w:iCs/>
    </w:rPr>
  </w:style>
  <w:style w:type="character" w:styleId="lev">
    <w:name w:val="Strong"/>
    <w:qFormat/>
    <w:locked/>
    <w:rsid w:val="0065027A"/>
    <w:rPr>
      <w:b/>
      <w:bCs/>
    </w:rPr>
  </w:style>
  <w:style w:type="character" w:customStyle="1" w:styleId="Titre5Car">
    <w:name w:val="Titre 5 Car"/>
    <w:link w:val="Titre5"/>
    <w:semiHidden/>
    <w:rsid w:val="00D06380"/>
    <w:rPr>
      <w:rFonts w:ascii="Cambria" w:eastAsia="PMingLiU" w:hAnsi="Cambria" w:cs="Times New Roman"/>
      <w:color w:val="243F60"/>
      <w:lang w:eastAsia="en-US"/>
    </w:rPr>
  </w:style>
  <w:style w:type="paragraph" w:styleId="TM3">
    <w:name w:val="toc 3"/>
    <w:basedOn w:val="Normal"/>
    <w:next w:val="Normal"/>
    <w:autoRedefine/>
    <w:semiHidden/>
    <w:locked/>
    <w:rsid w:val="00347307"/>
    <w:pPr>
      <w:ind w:left="440"/>
    </w:pPr>
  </w:style>
  <w:style w:type="paragraph" w:styleId="TM2">
    <w:name w:val="toc 2"/>
    <w:basedOn w:val="Normal"/>
    <w:next w:val="Normal"/>
    <w:autoRedefine/>
    <w:uiPriority w:val="39"/>
    <w:locked/>
    <w:rsid w:val="00232321"/>
    <w:pPr>
      <w:ind w:left="220"/>
    </w:pPr>
    <w:rPr>
      <w:rFonts w:eastAsia="Times New Roman"/>
    </w:rPr>
  </w:style>
  <w:style w:type="paragraph" w:styleId="TM1">
    <w:name w:val="toc 1"/>
    <w:basedOn w:val="Normal"/>
    <w:next w:val="Normal"/>
    <w:autoRedefine/>
    <w:uiPriority w:val="39"/>
    <w:locked/>
    <w:rsid w:val="00232321"/>
    <w:rPr>
      <w:rFonts w:eastAsia="Times New Roman"/>
    </w:rPr>
  </w:style>
  <w:style w:type="character" w:customStyle="1" w:styleId="apple-converted-space">
    <w:name w:val="apple-converted-space"/>
    <w:basedOn w:val="Policepardfaut"/>
    <w:rsid w:val="0068566B"/>
  </w:style>
  <w:style w:type="paragraph" w:styleId="Lgende">
    <w:name w:val="caption"/>
    <w:basedOn w:val="Normal"/>
    <w:next w:val="Normal"/>
    <w:uiPriority w:val="35"/>
    <w:unhideWhenUsed/>
    <w:qFormat/>
    <w:locked/>
    <w:rsid w:val="005C2E15"/>
    <w:rPr>
      <w:b/>
      <w:bCs/>
      <w:sz w:val="20"/>
      <w:szCs w:val="20"/>
    </w:rPr>
  </w:style>
  <w:style w:type="paragraph" w:customStyle="1" w:styleId="SansinterligneCar">
    <w:name w:val="Sans interligne Car"/>
    <w:link w:val="SansinterligneCarCar"/>
    <w:uiPriority w:val="1"/>
    <w:qFormat/>
    <w:rsid w:val="005C2E15"/>
    <w:rPr>
      <w:rFonts w:eastAsia="Times New Roman"/>
      <w:sz w:val="22"/>
      <w:szCs w:val="22"/>
      <w:lang w:eastAsia="en-US"/>
    </w:rPr>
  </w:style>
  <w:style w:type="character" w:customStyle="1" w:styleId="SansinterligneCarCar">
    <w:name w:val="Sans interligne Car Car"/>
    <w:link w:val="SansinterligneCar"/>
    <w:uiPriority w:val="1"/>
    <w:rsid w:val="005C2E15"/>
    <w:rPr>
      <w:rFonts w:eastAsia="Times New Roman"/>
      <w:sz w:val="22"/>
      <w:szCs w:val="22"/>
      <w:lang w:eastAsia="en-US"/>
    </w:rPr>
  </w:style>
  <w:style w:type="paragraph" w:customStyle="1" w:styleId="Fredgrostitre1">
    <w:name w:val="Fred gros titre 1"/>
    <w:basedOn w:val="Normal"/>
    <w:next w:val="Normal"/>
    <w:rsid w:val="00DA0225"/>
    <w:pPr>
      <w:spacing w:line="240" w:lineRule="auto"/>
      <w:jc w:val="center"/>
    </w:pPr>
    <w:rPr>
      <w:rFonts w:ascii="Times New Roman" w:eastAsia="Times New Roman" w:hAnsi="Times New Roman"/>
      <w:b/>
      <w:sz w:val="36"/>
      <w:szCs w:val="20"/>
      <w:u w:val="single"/>
      <w:lang w:eastAsia="fr-FR"/>
    </w:rPr>
  </w:style>
  <w:style w:type="paragraph" w:customStyle="1" w:styleId="Normalfred">
    <w:name w:val="Normal fred"/>
    <w:basedOn w:val="Normal"/>
    <w:rsid w:val="00DA0225"/>
    <w:pPr>
      <w:spacing w:line="240" w:lineRule="auto"/>
      <w:jc w:val="both"/>
    </w:pPr>
    <w:rPr>
      <w:rFonts w:ascii="Times New Roman" w:eastAsia="Times New Roman" w:hAnsi="Times New Roman"/>
      <w:sz w:val="20"/>
      <w:szCs w:val="20"/>
      <w:lang w:eastAsia="fr-FR"/>
    </w:rPr>
  </w:style>
  <w:style w:type="paragraph" w:customStyle="1" w:styleId="Normalgrassoulign">
    <w:name w:val="Normal gras souligné"/>
    <w:basedOn w:val="Normal"/>
    <w:rsid w:val="00540A50"/>
    <w:pPr>
      <w:spacing w:line="240" w:lineRule="auto"/>
      <w:ind w:right="-144"/>
      <w:jc w:val="both"/>
    </w:pPr>
    <w:rPr>
      <w:rFonts w:eastAsia="Times New Roman"/>
      <w:b/>
      <w:bCs/>
      <w:noProof/>
      <w:szCs w:val="20"/>
      <w:u w:val="single"/>
      <w:lang w:eastAsia="fr-FR"/>
    </w:rPr>
  </w:style>
  <w:style w:type="table" w:customStyle="1" w:styleId="Tramemoyenne1-Accent12">
    <w:name w:val="Trame moyenne 1 - Accent 12"/>
    <w:basedOn w:val="TableauNormal"/>
    <w:uiPriority w:val="63"/>
    <w:rsid w:val="00540A50"/>
    <w:rPr>
      <w:rFonts w:ascii="Times New Roman" w:eastAsia="Times New Roma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MTDisplayEquation">
    <w:name w:val="MTDisplayEquation"/>
    <w:basedOn w:val="Normal"/>
    <w:next w:val="Normal"/>
    <w:rsid w:val="00E3004C"/>
    <w:pPr>
      <w:numPr>
        <w:numId w:val="44"/>
      </w:numPr>
      <w:tabs>
        <w:tab w:val="center" w:pos="4680"/>
        <w:tab w:val="right" w:pos="9360"/>
      </w:tabs>
      <w:spacing w:line="240" w:lineRule="auto"/>
      <w:jc w:val="both"/>
    </w:pPr>
    <w:rPr>
      <w:rFonts w:eastAsia="Calibri"/>
      <w:sz w:val="20"/>
      <w:szCs w:val="20"/>
    </w:rPr>
  </w:style>
  <w:style w:type="table" w:customStyle="1" w:styleId="Tramemoyenne1-Accent11">
    <w:name w:val="Trame moyenne 1 - Accent 11"/>
    <w:basedOn w:val="TableauNormal"/>
    <w:uiPriority w:val="63"/>
    <w:rsid w:val="005E2090"/>
    <w:rPr>
      <w:rFonts w:ascii="Times New Roman" w:eastAsia="Times New Roma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TableauGrille4-Accentuation3">
    <w:name w:val="Grid Table 4 Accent 3"/>
    <w:basedOn w:val="TableauNormal"/>
    <w:uiPriority w:val="49"/>
    <w:rsid w:val="00644429"/>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7696896">
      <w:bodyDiv w:val="1"/>
      <w:marLeft w:val="0"/>
      <w:marRight w:val="0"/>
      <w:marTop w:val="0"/>
      <w:marBottom w:val="0"/>
      <w:divBdr>
        <w:top w:val="none" w:sz="0" w:space="0" w:color="auto"/>
        <w:left w:val="none" w:sz="0" w:space="0" w:color="auto"/>
        <w:bottom w:val="none" w:sz="0" w:space="0" w:color="auto"/>
        <w:right w:val="none" w:sz="0" w:space="0" w:color="auto"/>
      </w:divBdr>
    </w:div>
    <w:div w:id="782920642">
      <w:bodyDiv w:val="1"/>
      <w:marLeft w:val="0"/>
      <w:marRight w:val="0"/>
      <w:marTop w:val="0"/>
      <w:marBottom w:val="0"/>
      <w:divBdr>
        <w:top w:val="none" w:sz="0" w:space="0" w:color="auto"/>
        <w:left w:val="none" w:sz="0" w:space="0" w:color="auto"/>
        <w:bottom w:val="none" w:sz="0" w:space="0" w:color="auto"/>
        <w:right w:val="none" w:sz="0" w:space="0" w:color="auto"/>
      </w:divBdr>
    </w:div>
    <w:div w:id="855196220">
      <w:bodyDiv w:val="1"/>
      <w:marLeft w:val="0"/>
      <w:marRight w:val="0"/>
      <w:marTop w:val="0"/>
      <w:marBottom w:val="0"/>
      <w:divBdr>
        <w:top w:val="none" w:sz="0" w:space="0" w:color="auto"/>
        <w:left w:val="none" w:sz="0" w:space="0" w:color="auto"/>
        <w:bottom w:val="none" w:sz="0" w:space="0" w:color="auto"/>
        <w:right w:val="none" w:sz="0" w:space="0" w:color="auto"/>
      </w:divBdr>
    </w:div>
    <w:div w:id="179247663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7.wmf"/><Relationship Id="rId21" Type="http://schemas.openxmlformats.org/officeDocument/2006/relationships/image" Target="media/image8.wmf"/><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image" Target="media/image21.wmf"/><Relationship Id="rId50" Type="http://schemas.openxmlformats.org/officeDocument/2006/relationships/oleObject" Target="embeddings/oleObject21.bin"/><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2.wmf"/><Relationship Id="rId11" Type="http://schemas.openxmlformats.org/officeDocument/2006/relationships/oleObject" Target="embeddings/oleObject2.bin"/><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6.emf"/><Relationship Id="rId40" Type="http://schemas.openxmlformats.org/officeDocument/2006/relationships/oleObject" Target="embeddings/oleObject16.bin"/><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2.emf"/><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8.bin"/><Relationship Id="rId52" Type="http://schemas.openxmlformats.org/officeDocument/2006/relationships/oleObject" Target="embeddings/oleObject2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oleObject" Target="embeddings/oleObject7.bin"/><Relationship Id="rId27" Type="http://schemas.openxmlformats.org/officeDocument/2006/relationships/image" Target="media/image11.wmf"/><Relationship Id="rId30" Type="http://schemas.openxmlformats.org/officeDocument/2006/relationships/oleObject" Target="embeddings/oleObject11.bin"/><Relationship Id="rId35" Type="http://schemas.openxmlformats.org/officeDocument/2006/relationships/image" Target="media/image15.wmf"/><Relationship Id="rId43" Type="http://schemas.openxmlformats.org/officeDocument/2006/relationships/image" Target="media/image19.emf"/><Relationship Id="rId48" Type="http://schemas.openxmlformats.org/officeDocument/2006/relationships/oleObject" Target="embeddings/oleObject20.bin"/><Relationship Id="rId56"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23.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wmf"/><Relationship Id="rId33" Type="http://schemas.openxmlformats.org/officeDocument/2006/relationships/image" Target="media/image14.emf"/><Relationship Id="rId38" Type="http://schemas.openxmlformats.org/officeDocument/2006/relationships/oleObject" Target="embeddings/oleObject15.bin"/><Relationship Id="rId46" Type="http://schemas.openxmlformats.org/officeDocument/2006/relationships/oleObject" Target="embeddings/oleObject19.bin"/><Relationship Id="rId20" Type="http://schemas.openxmlformats.org/officeDocument/2006/relationships/oleObject" Target="embeddings/oleObject6.bin"/><Relationship Id="rId41" Type="http://schemas.openxmlformats.org/officeDocument/2006/relationships/image" Target="media/image18.emf"/><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image" Target="media/image9.w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2.wmf"/></Relationships>
</file>

<file path=word/_rels/footer1.xml.rels><?xml version="1.0" encoding="UTF-8" standalone="yes"?>
<Relationships xmlns="http://schemas.openxmlformats.org/package/2006/relationships"><Relationship Id="rId2" Type="http://schemas.openxmlformats.org/officeDocument/2006/relationships/hyperlink" Target="mailto:info@dmseducation.com" TargetMode="External"/><Relationship Id="rId1" Type="http://schemas.openxmlformats.org/officeDocument/2006/relationships/hyperlink" Target="http://www.dmseducation.com" TargetMode="External"/></Relationships>
</file>

<file path=word/_rels/header1.xml.rels><?xml version="1.0" encoding="UTF-8" standalone="yes"?>
<Relationships xmlns="http://schemas.openxmlformats.org/package/2006/relationships"><Relationship Id="rId3" Type="http://schemas.openxmlformats.org/officeDocument/2006/relationships/image" Target="http://www.dmseducation.eu/template/images/graphisme_site/img_header/header_logo.png" TargetMode="External"/><Relationship Id="rId2" Type="http://schemas.openxmlformats.org/officeDocument/2006/relationships/image" Target="media/image25.png"/><Relationship Id="rId1" Type="http://schemas.openxmlformats.org/officeDocument/2006/relationships/image" Target="media/image2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CA3ED7-0B86-402A-88BA-692766CB35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17</Pages>
  <Words>3157</Words>
  <Characters>17185</Characters>
  <Application>Microsoft Office Word</Application>
  <DocSecurity>0</DocSecurity>
  <Lines>592</Lines>
  <Paragraphs>257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20085</CharactersWithSpaces>
  <SharedDoc>false</SharedDoc>
  <HLinks>
    <vt:vector size="12" baseType="variant">
      <vt:variant>
        <vt:i4>3670017</vt:i4>
      </vt:variant>
      <vt:variant>
        <vt:i4>9</vt:i4>
      </vt:variant>
      <vt:variant>
        <vt:i4>0</vt:i4>
      </vt:variant>
      <vt:variant>
        <vt:i4>5</vt:i4>
      </vt:variant>
      <vt:variant>
        <vt:lpwstr>mailto:info@dmseducation.com</vt:lpwstr>
      </vt:variant>
      <vt:variant>
        <vt:lpwstr/>
      </vt:variant>
      <vt:variant>
        <vt:i4>5111877</vt:i4>
      </vt:variant>
      <vt:variant>
        <vt:i4>6</vt:i4>
      </vt:variant>
      <vt:variant>
        <vt:i4>0</vt:i4>
      </vt:variant>
      <vt:variant>
        <vt:i4>5</vt:i4>
      </vt:variant>
      <vt:variant>
        <vt:lpwstr>http://www.dmseducation.com/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DMS</dc:creator>
  <cp:keywords/>
  <dc:description/>
  <cp:lastModifiedBy>Frédéric Mazet</cp:lastModifiedBy>
  <cp:revision>5</cp:revision>
  <cp:lastPrinted>2016-03-04T05:34:00Z</cp:lastPrinted>
  <dcterms:created xsi:type="dcterms:W3CDTF">2021-04-28T16:09:00Z</dcterms:created>
  <dcterms:modified xsi:type="dcterms:W3CDTF">2021-05-24T09:13:00Z</dcterms:modified>
</cp:coreProperties>
</file>