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54E" w:rsidRDefault="0072054E" w:rsidP="00A2045F">
      <w:pPr>
        <w:pBdr>
          <w:top w:val="single" w:sz="4" w:space="1" w:color="auto"/>
          <w:left w:val="single" w:sz="4" w:space="4" w:color="auto"/>
          <w:bottom w:val="single" w:sz="4" w:space="1" w:color="auto"/>
          <w:right w:val="single" w:sz="4" w:space="4" w:color="auto"/>
        </w:pBdr>
        <w:ind w:left="-426" w:right="-567"/>
        <w:jc w:val="center"/>
        <w:rPr>
          <w:rFonts w:ascii="Comic Sans MS" w:hAnsi="Comic Sans MS"/>
          <w:b/>
          <w:bCs/>
          <w:color w:val="FF0066"/>
          <w:sz w:val="28"/>
          <w:szCs w:val="28"/>
        </w:rPr>
      </w:pPr>
      <w:r w:rsidRPr="0072054E">
        <w:rPr>
          <w:rFonts w:ascii="Comic Sans MS" w:hAnsi="Comic Sans MS"/>
          <w:b/>
          <w:bCs/>
          <w:color w:val="FF0066"/>
          <w:sz w:val="28"/>
          <w:szCs w:val="28"/>
        </w:rPr>
        <w:t xml:space="preserve">CORRIGE </w:t>
      </w:r>
      <w:r>
        <w:rPr>
          <w:rFonts w:ascii="Comic Sans MS" w:hAnsi="Comic Sans MS"/>
          <w:b/>
          <w:bCs/>
          <w:color w:val="FF0066"/>
          <w:sz w:val="28"/>
          <w:szCs w:val="28"/>
        </w:rPr>
        <w:t xml:space="preserve">QUESTIONNAIRE </w:t>
      </w:r>
      <w:r w:rsidR="00803C20">
        <w:rPr>
          <w:rFonts w:ascii="Comic Sans MS" w:hAnsi="Comic Sans MS"/>
          <w:b/>
          <w:bCs/>
          <w:color w:val="FF0066"/>
          <w:sz w:val="28"/>
          <w:szCs w:val="28"/>
        </w:rPr>
        <w:t>1</w:t>
      </w:r>
    </w:p>
    <w:p w:rsidR="0072054E" w:rsidRPr="0072054E" w:rsidRDefault="0072054E" w:rsidP="00A2045F">
      <w:pPr>
        <w:pBdr>
          <w:top w:val="single" w:sz="4" w:space="1" w:color="auto"/>
          <w:left w:val="single" w:sz="4" w:space="4" w:color="auto"/>
          <w:bottom w:val="single" w:sz="4" w:space="1" w:color="auto"/>
          <w:right w:val="single" w:sz="4" w:space="4" w:color="auto"/>
        </w:pBdr>
        <w:ind w:left="-426" w:right="-567"/>
        <w:jc w:val="center"/>
        <w:rPr>
          <w:rFonts w:ascii="Comic Sans MS" w:hAnsi="Comic Sans MS"/>
          <w:b/>
          <w:bCs/>
          <w:color w:val="FF0066"/>
          <w:sz w:val="20"/>
          <w:szCs w:val="20"/>
        </w:rPr>
      </w:pPr>
      <w:r w:rsidRPr="0072054E">
        <w:rPr>
          <w:rFonts w:ascii="Comic Sans MS" w:hAnsi="Comic Sans MS"/>
          <w:b/>
          <w:bCs/>
          <w:color w:val="FF0066"/>
          <w:sz w:val="20"/>
          <w:szCs w:val="20"/>
        </w:rPr>
        <w:t xml:space="preserve">CONTROLE </w:t>
      </w:r>
      <w:r w:rsidR="00725230">
        <w:rPr>
          <w:rFonts w:ascii="Comic Sans MS" w:hAnsi="Comic Sans MS"/>
          <w:b/>
          <w:bCs/>
          <w:color w:val="FF0066"/>
          <w:sz w:val="20"/>
          <w:szCs w:val="20"/>
        </w:rPr>
        <w:t>STATISTIQUE</w:t>
      </w:r>
      <w:r w:rsidRPr="0072054E">
        <w:rPr>
          <w:rFonts w:ascii="Comic Sans MS" w:hAnsi="Comic Sans MS"/>
          <w:b/>
          <w:bCs/>
          <w:color w:val="FF0066"/>
          <w:sz w:val="20"/>
          <w:szCs w:val="20"/>
        </w:rPr>
        <w:t xml:space="preserve"> PAR ECHANTILLONNAGE</w:t>
      </w:r>
    </w:p>
    <w:p w:rsidR="00155681" w:rsidRPr="0072054E" w:rsidRDefault="00155681" w:rsidP="00A2045F">
      <w:pPr>
        <w:pBdr>
          <w:top w:val="single" w:sz="4" w:space="1" w:color="auto"/>
          <w:left w:val="single" w:sz="4" w:space="4" w:color="auto"/>
          <w:bottom w:val="single" w:sz="4" w:space="1" w:color="auto"/>
          <w:right w:val="single" w:sz="4" w:space="4" w:color="auto"/>
        </w:pBdr>
        <w:ind w:left="-426" w:right="-567"/>
        <w:rPr>
          <w:color w:val="FF0066"/>
        </w:rPr>
      </w:pPr>
      <w:r w:rsidRPr="0072054E">
        <w:rPr>
          <w:color w:val="FF0066"/>
        </w:rPr>
        <w:t>En amont de la séance 1</w:t>
      </w:r>
    </w:p>
    <w:p w:rsidR="00155681" w:rsidRPr="00B72391" w:rsidRDefault="00155681" w:rsidP="00A2045F">
      <w:pPr>
        <w:spacing w:line="240" w:lineRule="auto"/>
        <w:ind w:left="-426" w:right="-567"/>
        <w:rPr>
          <w:i/>
        </w:rPr>
      </w:pPr>
      <w:r w:rsidRPr="00B72391">
        <w:rPr>
          <w:i/>
        </w:rPr>
        <w:t>Apr</w:t>
      </w:r>
      <w:r>
        <w:rPr>
          <w:i/>
        </w:rPr>
        <w:t>è</w:t>
      </w:r>
      <w:r w:rsidRPr="00B72391">
        <w:rPr>
          <w:i/>
        </w:rPr>
        <w:t xml:space="preserve">s lecture des documents </w:t>
      </w:r>
      <w:r w:rsidR="00715835">
        <w:rPr>
          <w:i/>
        </w:rPr>
        <w:t>« </w:t>
      </w:r>
      <w:r w:rsidR="00A2045F">
        <w:rPr>
          <w:i/>
        </w:rPr>
        <w:t>NQA Une garantie qualité</w:t>
      </w:r>
      <w:r w:rsidR="00715835">
        <w:rPr>
          <w:i/>
        </w:rPr>
        <w:t> »</w:t>
      </w:r>
      <w:r w:rsidR="0068342C">
        <w:rPr>
          <w:i/>
        </w:rPr>
        <w:t xml:space="preserve"> (annexe</w:t>
      </w:r>
      <w:r w:rsidRPr="00B72391">
        <w:rPr>
          <w:i/>
        </w:rPr>
        <w:t xml:space="preserve">1à </w:t>
      </w:r>
      <w:r w:rsidR="0068342C" w:rsidRPr="00B72391">
        <w:rPr>
          <w:i/>
        </w:rPr>
        <w:t>4)</w:t>
      </w:r>
    </w:p>
    <w:p w:rsidR="00E5493E" w:rsidRDefault="00155681" w:rsidP="00A2045F">
      <w:pPr>
        <w:ind w:left="-426" w:right="-567"/>
        <w:rPr>
          <w:u w:val="single"/>
        </w:rPr>
      </w:pPr>
      <w:r w:rsidRPr="001861EC">
        <w:rPr>
          <w:b/>
        </w:rPr>
        <w:t>1</w:t>
      </w:r>
      <w:r w:rsidRPr="00FA021F">
        <w:rPr>
          <w:u w:val="single"/>
        </w:rPr>
        <w:t>Que permet le progrès technique et l’innovation technologique ?</w:t>
      </w:r>
    </w:p>
    <w:p w:rsidR="009F0884" w:rsidRDefault="009F0884" w:rsidP="00A2045F">
      <w:pPr>
        <w:ind w:left="-426" w:right="-567"/>
        <w:rPr>
          <w:rStyle w:val="normaltextrun"/>
          <w:rFonts w:ascii="Calibri" w:hAnsi="Calibri" w:cs="Calibri"/>
          <w:color w:val="FF0000"/>
        </w:rPr>
      </w:pPr>
      <w:r w:rsidRPr="00DE2909">
        <w:rPr>
          <w:rStyle w:val="normaltextrun"/>
          <w:rFonts w:ascii="Calibri" w:hAnsi="Calibri" w:cs="Calibri"/>
          <w:color w:val="FF0000"/>
        </w:rPr>
        <w:t>Le progrès technique est l’amélioration des techniques qui sont utilisé</w:t>
      </w:r>
      <w:r w:rsidR="00B52F1B">
        <w:rPr>
          <w:rStyle w:val="normaltextrun"/>
          <w:rFonts w:ascii="Calibri" w:hAnsi="Calibri" w:cs="Calibri"/>
          <w:color w:val="FF0000"/>
        </w:rPr>
        <w:t>es</w:t>
      </w:r>
      <w:r w:rsidRPr="00DE2909">
        <w:rPr>
          <w:rStyle w:val="normaltextrun"/>
          <w:rFonts w:ascii="Calibri" w:hAnsi="Calibri" w:cs="Calibri"/>
          <w:color w:val="FF0000"/>
        </w:rPr>
        <w:t xml:space="preserve"> dans la production des biens et des services. L’innovation technologique permet donc une amélioration de la production et de sa qualité</w:t>
      </w:r>
      <w:r>
        <w:rPr>
          <w:rStyle w:val="normaltextrun"/>
          <w:rFonts w:ascii="Calibri" w:hAnsi="Calibri" w:cs="Calibri"/>
          <w:color w:val="FF0000"/>
        </w:rPr>
        <w:t>, pour qu’un produit ou service N+1 soit = au produit N</w:t>
      </w:r>
    </w:p>
    <w:p w:rsidR="009F0884" w:rsidRDefault="009F0884" w:rsidP="00A2045F">
      <w:pPr>
        <w:pStyle w:val="paragraph"/>
        <w:spacing w:before="0" w:beforeAutospacing="0" w:after="0" w:afterAutospacing="0"/>
        <w:ind w:left="-426" w:right="-567"/>
        <w:textAlignment w:val="baseline"/>
        <w:rPr>
          <w:rStyle w:val="eop"/>
          <w:rFonts w:ascii="Calibri" w:hAnsi="Calibri" w:cs="Calibri"/>
          <w:color w:val="FF0000"/>
          <w:sz w:val="22"/>
          <w:szCs w:val="22"/>
          <w:shd w:val="clear" w:color="auto" w:fill="FFFFFF"/>
        </w:rPr>
      </w:pPr>
      <w:r w:rsidRPr="00A66EFD">
        <w:rPr>
          <w:rStyle w:val="normaltextrun"/>
          <w:rFonts w:ascii="Calibri" w:hAnsi="Calibri" w:cs="Calibri"/>
          <w:color w:val="FF0000"/>
          <w:sz w:val="22"/>
          <w:szCs w:val="22"/>
          <w:shd w:val="clear" w:color="auto" w:fill="FFFFFF"/>
        </w:rPr>
        <w:t>En effet les progrès techniques et les innovations technologiques, l’électronique notamment, nous permettent aujourd’hui de fabriquer des produits d’un niveau de qualité élevé mais surtout constant. Il va de soi que tous les procédés de fabrication donnent lieu à un certain pourcentage, aussi minime soit-il, de défectuosités. Aucune branche d’activité n’est en mesure de garantir le « zéro-défaut ».</w:t>
      </w:r>
      <w:r w:rsidRPr="00A66EFD">
        <w:rPr>
          <w:rStyle w:val="eop"/>
          <w:rFonts w:ascii="Calibri" w:hAnsi="Calibri" w:cs="Calibri"/>
          <w:color w:val="FF0000"/>
          <w:sz w:val="22"/>
          <w:szCs w:val="22"/>
          <w:shd w:val="clear" w:color="auto" w:fill="FFFFFF"/>
        </w:rPr>
        <w:t> </w:t>
      </w:r>
    </w:p>
    <w:p w:rsidR="00E5493E" w:rsidRPr="00A66EFD" w:rsidRDefault="00E5493E" w:rsidP="00A2045F">
      <w:pPr>
        <w:pStyle w:val="paragraph"/>
        <w:spacing w:before="0" w:beforeAutospacing="0" w:after="0" w:afterAutospacing="0"/>
        <w:ind w:left="-426" w:right="-567"/>
        <w:textAlignment w:val="baseline"/>
        <w:rPr>
          <w:rStyle w:val="normaltextrun"/>
          <w:rFonts w:ascii="Calibri" w:hAnsi="Calibri" w:cs="Calibri"/>
          <w:color w:val="FF0000"/>
          <w:sz w:val="22"/>
          <w:szCs w:val="22"/>
        </w:rPr>
      </w:pPr>
    </w:p>
    <w:p w:rsidR="00E5493E" w:rsidRDefault="00155681" w:rsidP="00A2045F">
      <w:pPr>
        <w:ind w:left="-426" w:right="-567"/>
        <w:rPr>
          <w:u w:val="single"/>
        </w:rPr>
      </w:pPr>
      <w:r w:rsidRPr="001861EC">
        <w:rPr>
          <w:b/>
        </w:rPr>
        <w:t>2</w:t>
      </w:r>
      <w:r w:rsidRPr="00FA021F">
        <w:rPr>
          <w:u w:val="single"/>
        </w:rPr>
        <w:t>Comment a vu le jour le NQA ?</w:t>
      </w:r>
    </w:p>
    <w:p w:rsidR="009F0884" w:rsidRPr="00E5493E" w:rsidRDefault="009F0884" w:rsidP="00A2045F">
      <w:pPr>
        <w:ind w:left="-426" w:right="-567"/>
        <w:rPr>
          <w:u w:val="single"/>
        </w:rPr>
      </w:pPr>
      <w:r w:rsidRPr="00967C53">
        <w:rPr>
          <w:color w:val="FF0000"/>
        </w:rPr>
        <w:t xml:space="preserve">AUX USA PENDANT LA GUERE </w:t>
      </w:r>
      <w:r>
        <w:rPr>
          <w:color w:val="FF0000"/>
        </w:rPr>
        <w:t>POUR TESTER LES BOMBES CAR LES TESTS SONT dit DESTRUCTEURS</w:t>
      </w:r>
    </w:p>
    <w:p w:rsidR="00155681" w:rsidRPr="00C92379" w:rsidRDefault="00155681" w:rsidP="00A2045F">
      <w:pPr>
        <w:pStyle w:val="Sansinterligne"/>
        <w:ind w:left="-426" w:right="-567"/>
        <w:rPr>
          <w:u w:val="single"/>
        </w:rPr>
      </w:pPr>
      <w:r w:rsidRPr="001861EC">
        <w:rPr>
          <w:b/>
          <w:u w:val="single"/>
        </w:rPr>
        <w:t>3</w:t>
      </w:r>
      <w:r w:rsidRPr="00C92379">
        <w:rPr>
          <w:u w:val="single"/>
        </w:rPr>
        <w:t xml:space="preserve"> Définir les mots </w:t>
      </w:r>
    </w:p>
    <w:p w:rsidR="00155681" w:rsidRDefault="00155681" w:rsidP="00A2045F">
      <w:pPr>
        <w:pStyle w:val="Sansinterligne"/>
        <w:numPr>
          <w:ilvl w:val="0"/>
          <w:numId w:val="2"/>
        </w:numPr>
        <w:ind w:left="-426" w:right="-567" w:firstLine="0"/>
      </w:pPr>
      <w:r>
        <w:t>Lot :</w:t>
      </w:r>
      <w:r w:rsidR="009F0884" w:rsidRPr="00967C53">
        <w:rPr>
          <w:color w:val="FF0000"/>
        </w:rPr>
        <w:t xml:space="preserve">UN GROUPE </w:t>
      </w:r>
      <w:r w:rsidR="009F0884">
        <w:rPr>
          <w:color w:val="FF0000"/>
        </w:rPr>
        <w:t>DU PRODUIT TOTAL     N</w:t>
      </w:r>
    </w:p>
    <w:p w:rsidR="00155681" w:rsidRDefault="00155681" w:rsidP="00A2045F">
      <w:pPr>
        <w:pStyle w:val="Sansinterligne"/>
        <w:numPr>
          <w:ilvl w:val="0"/>
          <w:numId w:val="2"/>
        </w:numPr>
        <w:ind w:left="-426" w:right="-567" w:firstLine="0"/>
      </w:pPr>
      <w:r>
        <w:t>Echantillon :</w:t>
      </w:r>
      <w:r w:rsidR="009F0884" w:rsidRPr="00967C53">
        <w:rPr>
          <w:color w:val="FF0000"/>
        </w:rPr>
        <w:t>C</w:t>
      </w:r>
      <w:r w:rsidR="009F0884">
        <w:rPr>
          <w:color w:val="FF0000"/>
        </w:rPr>
        <w:t xml:space="preserve">’ESTUNE QUANTITEPRELEVEE DANS LE LOT      n                            </w:t>
      </w:r>
    </w:p>
    <w:p w:rsidR="00155681" w:rsidRDefault="00155681" w:rsidP="00A2045F">
      <w:pPr>
        <w:pStyle w:val="Sansinterligne"/>
        <w:numPr>
          <w:ilvl w:val="0"/>
          <w:numId w:val="2"/>
        </w:numPr>
        <w:ind w:left="-426" w:right="-567" w:firstLine="0"/>
      </w:pPr>
      <w:r>
        <w:t>Seuil d’acceptabilité :</w:t>
      </w:r>
      <w:r w:rsidR="009F0884" w:rsidRPr="00967C53">
        <w:rPr>
          <w:color w:val="FF0000"/>
        </w:rPr>
        <w:t xml:space="preserve">LE NOMBRE </w:t>
      </w:r>
      <w:r w:rsidR="009F0884">
        <w:rPr>
          <w:color w:val="FF0000"/>
        </w:rPr>
        <w:t xml:space="preserve">MAXI DE DEFAUTS QUI PERMET D’ACCEPTER LE LOT      </w:t>
      </w:r>
      <w:r w:rsidR="0068342C">
        <w:rPr>
          <w:color w:val="FF0000"/>
        </w:rPr>
        <w:t>A</w:t>
      </w:r>
      <w:r w:rsidR="009F0884">
        <w:rPr>
          <w:color w:val="FF0000"/>
        </w:rPr>
        <w:t>c</w:t>
      </w:r>
    </w:p>
    <w:p w:rsidR="00155681" w:rsidRDefault="00155681" w:rsidP="00A2045F">
      <w:pPr>
        <w:pStyle w:val="Sansinterligne"/>
        <w:numPr>
          <w:ilvl w:val="0"/>
          <w:numId w:val="2"/>
        </w:numPr>
        <w:ind w:left="-426" w:right="-567" w:firstLine="0"/>
      </w:pPr>
      <w:r>
        <w:t>Seuil de refus :</w:t>
      </w:r>
      <w:r w:rsidR="009F0884" w:rsidRPr="00967C53">
        <w:rPr>
          <w:color w:val="FF0000"/>
        </w:rPr>
        <w:t xml:space="preserve">LE CHIFFRE MINI </w:t>
      </w:r>
      <w:r w:rsidR="009F0884">
        <w:rPr>
          <w:color w:val="FF0000"/>
        </w:rPr>
        <w:t xml:space="preserve">DE DEFAUTS </w:t>
      </w:r>
      <w:r w:rsidR="009F0884" w:rsidRPr="00967C53">
        <w:rPr>
          <w:color w:val="FF0000"/>
        </w:rPr>
        <w:t>QUI PERMET DE REFUSER</w:t>
      </w:r>
      <w:r w:rsidR="009F0884">
        <w:rPr>
          <w:color w:val="FF0000"/>
        </w:rPr>
        <w:t xml:space="preserve"> LE LOT </w:t>
      </w:r>
      <w:r w:rsidR="0068342C">
        <w:rPr>
          <w:color w:val="FF0000"/>
        </w:rPr>
        <w:t>R</w:t>
      </w:r>
      <w:r w:rsidR="009F0884">
        <w:rPr>
          <w:color w:val="FF0000"/>
        </w:rPr>
        <w:t>e</w:t>
      </w:r>
    </w:p>
    <w:p w:rsidR="009F0884" w:rsidRPr="00957F24" w:rsidRDefault="00155681" w:rsidP="00A2045F">
      <w:pPr>
        <w:pStyle w:val="Sansinterligne"/>
        <w:numPr>
          <w:ilvl w:val="0"/>
          <w:numId w:val="2"/>
        </w:numPr>
        <w:ind w:left="-426" w:right="-567" w:firstLine="0"/>
      </w:pPr>
      <w:r>
        <w:t>NQA de 1 % :</w:t>
      </w:r>
      <w:r w:rsidR="009F0884" w:rsidRPr="00FA3902">
        <w:rPr>
          <w:color w:val="FF0000"/>
        </w:rPr>
        <w:t xml:space="preserve">C’EST LE TAUX DE NON </w:t>
      </w:r>
      <w:r w:rsidR="009F0884">
        <w:rPr>
          <w:color w:val="FF0000"/>
        </w:rPr>
        <w:t>QUALITEACCEPTABLE</w:t>
      </w:r>
    </w:p>
    <w:p w:rsidR="00155681" w:rsidRDefault="00155681" w:rsidP="00A2045F">
      <w:pPr>
        <w:pStyle w:val="Sansinterligne"/>
        <w:ind w:left="-426" w:right="-567"/>
      </w:pPr>
    </w:p>
    <w:p w:rsidR="00155681" w:rsidRDefault="00155681" w:rsidP="00A2045F">
      <w:pPr>
        <w:pStyle w:val="Sansinterligne"/>
        <w:ind w:left="-426" w:right="-567"/>
        <w:rPr>
          <w:u w:val="single"/>
        </w:rPr>
      </w:pPr>
      <w:r w:rsidRPr="00FA6E0A">
        <w:rPr>
          <w:b/>
          <w:bCs/>
          <w:u w:val="single"/>
        </w:rPr>
        <w:t>4</w:t>
      </w:r>
      <w:r w:rsidRPr="00FA6E0A">
        <w:rPr>
          <w:u w:val="single"/>
        </w:rPr>
        <w:t xml:space="preserve"> A quel type de marché, ce contrôle statistique est-il appliqué ? Pourquoi ?</w:t>
      </w:r>
    </w:p>
    <w:p w:rsidR="009F0884" w:rsidRPr="0025482B" w:rsidRDefault="009F0884" w:rsidP="00A2045F">
      <w:pPr>
        <w:pStyle w:val="Sansinterligne"/>
        <w:ind w:left="-426" w:right="-567"/>
        <w:rPr>
          <w:color w:val="FF0000"/>
        </w:rPr>
      </w:pPr>
      <w:r w:rsidRPr="0025482B">
        <w:rPr>
          <w:color w:val="FF0000"/>
        </w:rPr>
        <w:t>Inspection de produit finis, de matière première, des procédures administratives ou d’entretien</w:t>
      </w:r>
    </w:p>
    <w:p w:rsidR="009F0884" w:rsidRPr="00AF417D" w:rsidRDefault="009F0884" w:rsidP="00A2045F">
      <w:pPr>
        <w:pStyle w:val="Sansinterligne"/>
        <w:numPr>
          <w:ilvl w:val="0"/>
          <w:numId w:val="13"/>
        </w:numPr>
        <w:ind w:left="-426" w:right="-567" w:firstLine="0"/>
        <w:rPr>
          <w:color w:val="FF0000"/>
        </w:rPr>
      </w:pPr>
      <w:r w:rsidRPr="00AF417D">
        <w:rPr>
          <w:color w:val="FF0000"/>
        </w:rPr>
        <w:t xml:space="preserve">Les </w:t>
      </w:r>
      <w:r>
        <w:rPr>
          <w:color w:val="FF0000"/>
        </w:rPr>
        <w:t xml:space="preserve">coûts </w:t>
      </w:r>
      <w:r w:rsidRPr="00AF417D">
        <w:rPr>
          <w:color w:val="FF0000"/>
        </w:rPr>
        <w:t>d’inspections sont élevés</w:t>
      </w:r>
    </w:p>
    <w:p w:rsidR="009F0884" w:rsidRPr="00AF417D" w:rsidRDefault="009F0884" w:rsidP="00A2045F">
      <w:pPr>
        <w:pStyle w:val="Sansinterligne"/>
        <w:numPr>
          <w:ilvl w:val="0"/>
          <w:numId w:val="13"/>
        </w:numPr>
        <w:ind w:left="-426" w:right="-567" w:firstLine="0"/>
        <w:rPr>
          <w:color w:val="FF0000"/>
        </w:rPr>
      </w:pPr>
      <w:r w:rsidRPr="00AF417D">
        <w:rPr>
          <w:color w:val="FF0000"/>
        </w:rPr>
        <w:t>Les produits inspectés ont un excellent historique</w:t>
      </w:r>
    </w:p>
    <w:p w:rsidR="009F0884" w:rsidRPr="00AF417D" w:rsidRDefault="009F0884" w:rsidP="00A2045F">
      <w:pPr>
        <w:pStyle w:val="Sansinterligne"/>
        <w:numPr>
          <w:ilvl w:val="0"/>
          <w:numId w:val="13"/>
        </w:numPr>
        <w:ind w:left="-426" w:right="-567" w:firstLine="0"/>
        <w:rPr>
          <w:color w:val="FF0000"/>
        </w:rPr>
      </w:pPr>
      <w:r w:rsidRPr="00AF417D">
        <w:rPr>
          <w:color w:val="FF0000"/>
        </w:rPr>
        <w:t xml:space="preserve">Les essais sont destructifs </w:t>
      </w:r>
    </w:p>
    <w:p w:rsidR="009F0884" w:rsidRPr="00AF417D" w:rsidRDefault="009F0884" w:rsidP="00A2045F">
      <w:pPr>
        <w:pStyle w:val="Sansinterligne"/>
        <w:numPr>
          <w:ilvl w:val="0"/>
          <w:numId w:val="13"/>
        </w:numPr>
        <w:ind w:left="-426" w:right="-567" w:firstLine="0"/>
        <w:rPr>
          <w:color w:val="FF0000"/>
        </w:rPr>
      </w:pPr>
      <w:r w:rsidRPr="00AF417D">
        <w:rPr>
          <w:color w:val="FF0000"/>
        </w:rPr>
        <w:t>Les volumes de production important</w:t>
      </w:r>
      <w:r>
        <w:rPr>
          <w:color w:val="FF0000"/>
        </w:rPr>
        <w:t>s</w:t>
      </w:r>
    </w:p>
    <w:p w:rsidR="009F0884" w:rsidRPr="00E5493E" w:rsidRDefault="00B52F1B" w:rsidP="00A2045F">
      <w:pPr>
        <w:pStyle w:val="Sansinterligne"/>
        <w:numPr>
          <w:ilvl w:val="0"/>
          <w:numId w:val="13"/>
        </w:numPr>
        <w:ind w:left="-426" w:right="-567" w:firstLine="0"/>
        <w:rPr>
          <w:color w:val="FF0000"/>
        </w:rPr>
      </w:pPr>
      <w:r>
        <w:rPr>
          <w:color w:val="FF0000"/>
        </w:rPr>
        <w:t>Les d</w:t>
      </w:r>
      <w:r w:rsidR="009F0884" w:rsidRPr="00AF417D">
        <w:rPr>
          <w:color w:val="FF0000"/>
        </w:rPr>
        <w:t>élais d’expédition critiques</w:t>
      </w:r>
    </w:p>
    <w:p w:rsidR="009F0884" w:rsidRDefault="009F0884" w:rsidP="00A2045F">
      <w:pPr>
        <w:pStyle w:val="Sansinterligne"/>
        <w:ind w:left="-426" w:right="-567"/>
        <w:rPr>
          <w:u w:val="single"/>
        </w:rPr>
      </w:pPr>
    </w:p>
    <w:p w:rsidR="00155681" w:rsidRPr="005576ED" w:rsidRDefault="00155681" w:rsidP="00A2045F">
      <w:pPr>
        <w:pStyle w:val="Sansinterligne"/>
        <w:ind w:left="-426" w:right="-567"/>
        <w:rPr>
          <w:u w:val="single"/>
        </w:rPr>
      </w:pPr>
      <w:r>
        <w:rPr>
          <w:b/>
          <w:u w:val="single"/>
        </w:rPr>
        <w:t>5</w:t>
      </w:r>
      <w:r w:rsidRPr="005576ED">
        <w:rPr>
          <w:u w:val="single"/>
        </w:rPr>
        <w:t xml:space="preserve"> Donner les avantages du contrôle par échantillonnage par rapport à un contrôle à 100% </w:t>
      </w:r>
    </w:p>
    <w:p w:rsidR="00155681" w:rsidRDefault="00155681" w:rsidP="00A2045F">
      <w:pPr>
        <w:pStyle w:val="Sansinterligne"/>
        <w:ind w:left="-426" w:right="-567"/>
        <w:rPr>
          <w:u w:val="single"/>
        </w:rPr>
      </w:pPr>
      <w:r w:rsidRPr="005576ED">
        <w:rPr>
          <w:u w:val="single"/>
        </w:rPr>
        <w:t xml:space="preserve">    Quels en sont les risques ?</w:t>
      </w:r>
    </w:p>
    <w:p w:rsidR="009F0884" w:rsidRDefault="008E7617" w:rsidP="008E7617">
      <w:pPr>
        <w:pStyle w:val="Sansinterligne"/>
        <w:ind w:left="-426" w:right="-567"/>
        <w:rPr>
          <w:color w:val="FF0000"/>
        </w:rPr>
      </w:pPr>
      <w:r>
        <w:rPr>
          <w:color w:val="FF0000"/>
        </w:rPr>
        <w:t xml:space="preserve"> </w:t>
      </w:r>
      <w:r w:rsidR="009F0884" w:rsidRPr="004C039A">
        <w:rPr>
          <w:color w:val="FF0000"/>
        </w:rPr>
        <w:t>Avantage</w:t>
      </w:r>
      <w:r w:rsidR="00B52F1B">
        <w:rPr>
          <w:color w:val="FF0000"/>
        </w:rPr>
        <w:t xml:space="preserve">s : Le coût et le temps nécessaire seront moindres lorsque la population à contrôler est trop grande. </w:t>
      </w:r>
      <w:r w:rsidR="00B52F1B" w:rsidRPr="00B52F1B">
        <w:rPr>
          <w:color w:val="FF0000"/>
        </w:rPr>
        <w:t xml:space="preserve">Risques : </w:t>
      </w:r>
      <w:r w:rsidR="009F0884" w:rsidRPr="004C039A">
        <w:rPr>
          <w:color w:val="FF0000"/>
        </w:rPr>
        <w:t>Le contrôle peut entrainer la destruction du lot</w:t>
      </w:r>
    </w:p>
    <w:p w:rsidR="00155681" w:rsidRDefault="00155681" w:rsidP="00A2045F">
      <w:pPr>
        <w:pStyle w:val="Sansinterligne"/>
        <w:ind w:left="-426" w:right="-567"/>
      </w:pPr>
    </w:p>
    <w:p w:rsidR="00155681" w:rsidRDefault="00155681" w:rsidP="00A2045F">
      <w:pPr>
        <w:pStyle w:val="Sansinterligne"/>
        <w:ind w:left="-426" w:right="-567"/>
        <w:rPr>
          <w:u w:val="single"/>
        </w:rPr>
      </w:pPr>
      <w:r>
        <w:rPr>
          <w:b/>
          <w:u w:val="single"/>
        </w:rPr>
        <w:t>6</w:t>
      </w:r>
      <w:r w:rsidRPr="005576ED">
        <w:rPr>
          <w:u w:val="single"/>
        </w:rPr>
        <w:t xml:space="preserve"> Que doivent déterminer ensemble les deux parties (clients fournisseur) avant le contrôle</w:t>
      </w:r>
      <w:r>
        <w:rPr>
          <w:u w:val="single"/>
        </w:rPr>
        <w:t> ?</w:t>
      </w:r>
    </w:p>
    <w:p w:rsidR="009F0884" w:rsidRDefault="009F0884" w:rsidP="00A2045F">
      <w:pPr>
        <w:pStyle w:val="Sansinterligne"/>
        <w:ind w:left="-426" w:right="-567"/>
        <w:rPr>
          <w:color w:val="FF0000"/>
        </w:rPr>
      </w:pPr>
      <w:r>
        <w:rPr>
          <w:color w:val="FF0000"/>
        </w:rPr>
        <w:t xml:space="preserve">        Définir la catégorie des défauts </w:t>
      </w:r>
    </w:p>
    <w:p w:rsidR="00F31889" w:rsidRPr="00F31889" w:rsidRDefault="00F31889" w:rsidP="00A2045F">
      <w:pPr>
        <w:pStyle w:val="Sansinterligne"/>
        <w:numPr>
          <w:ilvl w:val="0"/>
          <w:numId w:val="14"/>
        </w:numPr>
        <w:ind w:left="-426" w:right="-567" w:firstLine="0"/>
        <w:rPr>
          <w:color w:val="FF0000"/>
        </w:rPr>
      </w:pPr>
      <w:r w:rsidRPr="00F31889">
        <w:rPr>
          <w:color w:val="FF0000"/>
        </w:rPr>
        <w:t>C</w:t>
      </w:r>
      <w:r w:rsidR="00A729FF">
        <w:rPr>
          <w:color w:val="FF0000"/>
        </w:rPr>
        <w:t>=</w:t>
      </w:r>
      <w:r w:rsidR="00A729FF" w:rsidRPr="00F31889">
        <w:rPr>
          <w:color w:val="FF0000"/>
        </w:rPr>
        <w:t xml:space="preserve"> Critique</w:t>
      </w:r>
      <w:r w:rsidRPr="00F31889">
        <w:rPr>
          <w:color w:val="FF0000"/>
        </w:rPr>
        <w:t>: n’assure ni la fonction, ni la sécurité du produit (ex : matériaux allergènes)</w:t>
      </w:r>
    </w:p>
    <w:p w:rsidR="00F31889" w:rsidRPr="00F31889" w:rsidRDefault="00F31889" w:rsidP="00A2045F">
      <w:pPr>
        <w:pStyle w:val="Sansinterligne"/>
        <w:numPr>
          <w:ilvl w:val="0"/>
          <w:numId w:val="14"/>
        </w:numPr>
        <w:ind w:left="-426" w:right="-567" w:firstLine="0"/>
        <w:rPr>
          <w:color w:val="FF0000"/>
        </w:rPr>
      </w:pPr>
      <w:r w:rsidRPr="00F31889">
        <w:rPr>
          <w:color w:val="FF0000"/>
        </w:rPr>
        <w:t>M</w:t>
      </w:r>
      <w:r>
        <w:rPr>
          <w:color w:val="FF0000"/>
        </w:rPr>
        <w:t>= Majeur</w:t>
      </w:r>
      <w:r w:rsidRPr="00F31889">
        <w:rPr>
          <w:color w:val="FF0000"/>
        </w:rPr>
        <w:t> : affecte la qualité d’usage et/ou la conformité du produit (carreaux non raccordés ou au-dessus de la tolérance</w:t>
      </w:r>
      <w:r w:rsidR="008E7617">
        <w:rPr>
          <w:color w:val="FF0000"/>
        </w:rPr>
        <w:t>)</w:t>
      </w:r>
    </w:p>
    <w:p w:rsidR="00F31889" w:rsidRDefault="00F31889" w:rsidP="00A2045F">
      <w:pPr>
        <w:pStyle w:val="Sansinterligne"/>
        <w:numPr>
          <w:ilvl w:val="0"/>
          <w:numId w:val="14"/>
        </w:numPr>
        <w:ind w:left="-426" w:right="-567" w:firstLine="0"/>
        <w:rPr>
          <w:color w:val="FF0000"/>
        </w:rPr>
      </w:pPr>
      <w:r>
        <w:rPr>
          <w:color w:val="FF0000"/>
        </w:rPr>
        <w:t>m= Mineur</w:t>
      </w:r>
      <w:r w:rsidRPr="00F31889">
        <w:rPr>
          <w:color w:val="FF0000"/>
        </w:rPr>
        <w:t> : n’affecte ni la sécurité, ni la qualité d’usage (points irréguliers)</w:t>
      </w:r>
    </w:p>
    <w:p w:rsidR="00F31889" w:rsidRPr="00F31889" w:rsidRDefault="00F31889" w:rsidP="00A2045F">
      <w:pPr>
        <w:pStyle w:val="Sansinterligne"/>
        <w:ind w:left="-426" w:right="-567"/>
        <w:rPr>
          <w:color w:val="FF0000"/>
        </w:rPr>
      </w:pPr>
      <w:r w:rsidRPr="00F31889">
        <w:rPr>
          <w:color w:val="FF0000"/>
        </w:rPr>
        <w:t>Définir le mode de comptabilisation des défauts :</w:t>
      </w:r>
    </w:p>
    <w:p w:rsidR="00F31889" w:rsidRPr="00F31889" w:rsidRDefault="00A729FF" w:rsidP="00A2045F">
      <w:pPr>
        <w:pStyle w:val="Sansinterligne"/>
        <w:numPr>
          <w:ilvl w:val="0"/>
          <w:numId w:val="15"/>
        </w:numPr>
        <w:ind w:left="-426" w:right="-567" w:firstLine="0"/>
        <w:rPr>
          <w:color w:val="FF0000"/>
        </w:rPr>
      </w:pPr>
      <w:r>
        <w:rPr>
          <w:color w:val="FF0000"/>
        </w:rPr>
        <w:t>Soit</w:t>
      </w:r>
      <w:r w:rsidR="00F31889" w:rsidRPr="00F31889">
        <w:rPr>
          <w:color w:val="FF0000"/>
        </w:rPr>
        <w:t>en nombre d’individus non conformes</w:t>
      </w:r>
      <w:r w:rsidR="00F31889">
        <w:rPr>
          <w:color w:val="FF0000"/>
        </w:rPr>
        <w:t xml:space="preserve"> soit </w:t>
      </w:r>
      <w:r w:rsidR="00F31889" w:rsidRPr="00F31889">
        <w:rPr>
          <w:color w:val="FF0000"/>
        </w:rPr>
        <w:t xml:space="preserve">en nombre de caractères non </w:t>
      </w:r>
      <w:r w:rsidRPr="00F31889">
        <w:rPr>
          <w:color w:val="FF0000"/>
        </w:rPr>
        <w:t>conformes</w:t>
      </w:r>
      <w:r>
        <w:rPr>
          <w:color w:val="FF0000"/>
        </w:rPr>
        <w:t>.</w:t>
      </w:r>
    </w:p>
    <w:p w:rsidR="00F31889" w:rsidRDefault="00A729FF" w:rsidP="00A2045F">
      <w:pPr>
        <w:pStyle w:val="Sansinterligne"/>
        <w:ind w:left="-426" w:right="-567"/>
        <w:rPr>
          <w:color w:val="FF0000"/>
        </w:rPr>
      </w:pPr>
      <w:r>
        <w:rPr>
          <w:color w:val="FF0000"/>
        </w:rPr>
        <w:t>Définir</w:t>
      </w:r>
      <w:r w:rsidR="00BC612E">
        <w:rPr>
          <w:color w:val="FF0000"/>
        </w:rPr>
        <w:t xml:space="preserve"> l</w:t>
      </w:r>
      <w:r w:rsidR="009F0884">
        <w:rPr>
          <w:color w:val="FF0000"/>
        </w:rPr>
        <w:t>e type d’inspection</w:t>
      </w:r>
      <w:r w:rsidR="00F31889">
        <w:rPr>
          <w:color w:val="FF0000"/>
        </w:rPr>
        <w:t xml:space="preserve"> et son niveau (démarrer par Niveau II / Général)</w:t>
      </w:r>
    </w:p>
    <w:p w:rsidR="000C598E" w:rsidRDefault="00F31889" w:rsidP="00A2045F">
      <w:pPr>
        <w:pStyle w:val="Sansinterligne"/>
        <w:ind w:left="-426" w:right="-567"/>
        <w:rPr>
          <w:u w:val="single"/>
        </w:rPr>
      </w:pPr>
      <w:r>
        <w:rPr>
          <w:color w:val="FF0000"/>
        </w:rPr>
        <w:t xml:space="preserve">Fixer </w:t>
      </w:r>
      <w:r w:rsidR="009F0884">
        <w:rPr>
          <w:color w:val="FF0000"/>
        </w:rPr>
        <w:t>Le NQA</w:t>
      </w:r>
      <w:r>
        <w:rPr>
          <w:color w:val="FF0000"/>
        </w:rPr>
        <w:t xml:space="preserve"> pour chaque catégorie de défaut et selon le grade de qualité.</w:t>
      </w:r>
    </w:p>
    <w:sectPr w:rsidR="000C598E" w:rsidSect="00E5493E">
      <w:headerReference w:type="even" r:id="rId8"/>
      <w:headerReference w:type="default" r:id="rId9"/>
      <w:footerReference w:type="default" r:id="rId10"/>
      <w:headerReference w:type="first" r:id="rId11"/>
      <w:pgSz w:w="11906" w:h="16838"/>
      <w:pgMar w:top="709" w:right="1417" w:bottom="993"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07EF" w:rsidRDefault="002E07EF" w:rsidP="00E85B0F">
      <w:pPr>
        <w:spacing w:after="0" w:line="240" w:lineRule="auto"/>
      </w:pPr>
      <w:r>
        <w:separator/>
      </w:r>
    </w:p>
  </w:endnote>
  <w:endnote w:type="continuationSeparator" w:id="1">
    <w:p w:rsidR="002E07EF" w:rsidRDefault="002E07EF" w:rsidP="00E85B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1350806"/>
      <w:docPartObj>
        <w:docPartGallery w:val="Page Numbers (Bottom of Page)"/>
        <w:docPartUnique/>
      </w:docPartObj>
    </w:sdtPr>
    <w:sdtContent>
      <w:p w:rsidR="009F0884" w:rsidRDefault="005267CB">
        <w:pPr>
          <w:pStyle w:val="Pieddepage"/>
        </w:pPr>
        <w:r>
          <w:rPr>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tangle : carré corné 1" o:spid="_x0000_s1028" type="#_x0000_t65" style="position:absolute;margin-left:0;margin-top:0;width:29pt;height:13.4pt;z-index:251665408;visibility:visible;mso-top-percent:70;mso-position-horizontal:left;mso-position-horizontal-relative:right-margin-area;mso-position-vertical-relative:bottom-margin-area;mso-top-percent: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" o:allowincell="f" adj="14135" strokecolor="gray" strokeweight=".25pt">
              <v:textbox inset="0,0,0,0">
                <w:txbxContent>
                  <w:p w:rsidR="00A2045F" w:rsidRDefault="005267CB">
                    <w:pPr>
                      <w:jc w:val="center"/>
                    </w:pPr>
                    <w:r w:rsidRPr="005267CB">
                      <w:fldChar w:fldCharType="begin"/>
                    </w:r>
                    <w:r w:rsidR="00A2045F">
                      <w:instrText>PAGE    \* MERGEFORMAT</w:instrText>
                    </w:r>
                    <w:r w:rsidRPr="005267CB">
                      <w:fldChar w:fldCharType="separate"/>
                    </w:r>
                    <w:r w:rsidR="008E7617" w:rsidRPr="008E7617">
                      <w:rPr>
                        <w:noProof/>
                        <w:sz w:val="16"/>
                        <w:szCs w:val="16"/>
                      </w:rPr>
                      <w:t>1</w:t>
                    </w:r>
                    <w:r>
                      <w:rPr>
                        <w:sz w:val="16"/>
                        <w:szCs w:val="16"/>
                      </w:rPr>
                      <w:fldChar w:fldCharType="end"/>
                    </w:r>
                    <w:r w:rsidR="00A2045F">
                      <w:rPr>
                        <w:sz w:val="16"/>
                        <w:szCs w:val="16"/>
                      </w:rPr>
                      <w:t>/1</w:t>
                    </w:r>
                  </w:p>
                </w:txbxContent>
              </v:textbox>
              <w10:wrap anchorx="margin" anchory="margin"/>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07EF" w:rsidRDefault="002E07EF" w:rsidP="00E85B0F">
      <w:pPr>
        <w:spacing w:after="0" w:line="240" w:lineRule="auto"/>
      </w:pPr>
      <w:r>
        <w:separator/>
      </w:r>
    </w:p>
  </w:footnote>
  <w:footnote w:type="continuationSeparator" w:id="1">
    <w:p w:rsidR="002E07EF" w:rsidRDefault="002E07EF" w:rsidP="00E85B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884" w:rsidRDefault="005267CB">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1704157" o:spid="_x0000_s1026" type="#_x0000_t136" style="position:absolute;margin-left:0;margin-top:0;width:491.9pt;height:147.55pt;rotation:315;z-index:-251655168;mso-position-horizontal:center;mso-position-horizontal-relative:margin;mso-position-vertical:center;mso-position-vertical-relative:margin" o:allowincell="f" fillcolor="silver" stroked="f">
          <v:fill opacity=".5"/>
          <v:textpath style="font-family:&quot;Calibri&quot;;font-size:1pt" string="CORRECTION"/>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884" w:rsidRDefault="005267CB">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1704158" o:spid="_x0000_s1027" type="#_x0000_t136" style="position:absolute;margin-left:0;margin-top:0;width:491.9pt;height:147.55pt;rotation:315;z-index:-251653120;mso-position-horizontal:center;mso-position-horizontal-relative:margin;mso-position-vertical:center;mso-position-vertical-relative:margin" o:allowincell="f" fillcolor="silver" stroked="f">
          <v:fill opacity=".5"/>
          <v:textpath style="font-family:&quot;Calibri&quot;;font-size:1pt" string="CORRECTION"/>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884" w:rsidRDefault="005267CB">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1704156" o:spid="_x0000_s1025" type="#_x0000_t136" style="position:absolute;margin-left:0;margin-top:0;width:491.9pt;height:147.55pt;rotation:315;z-index:-251657216;mso-position-horizontal:center;mso-position-horizontal-relative:margin;mso-position-vertical:center;mso-position-vertical-relative:margin" o:allowincell="f" fillcolor="silver" stroked="f">
          <v:fill opacity=".5"/>
          <v:textpath style="font-family:&quot;Calibri&quot;;font-size:1pt" string="CORRECTION"/>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6E82"/>
    <w:multiLevelType w:val="hybridMultilevel"/>
    <w:tmpl w:val="887EF4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5218D3"/>
    <w:multiLevelType w:val="hybridMultilevel"/>
    <w:tmpl w:val="B8287C72"/>
    <w:lvl w:ilvl="0" w:tplc="980EF92C">
      <w:start w:val="1"/>
      <w:numFmt w:val="lowerLetter"/>
      <w:lvlText w:val="%1-"/>
      <w:lvlJc w:val="left"/>
      <w:pPr>
        <w:ind w:left="495" w:hanging="360"/>
      </w:pPr>
      <w:rPr>
        <w:rFonts w:hint="default"/>
      </w:rPr>
    </w:lvl>
    <w:lvl w:ilvl="1" w:tplc="040C0019" w:tentative="1">
      <w:start w:val="1"/>
      <w:numFmt w:val="lowerLetter"/>
      <w:lvlText w:val="%2."/>
      <w:lvlJc w:val="left"/>
      <w:pPr>
        <w:ind w:left="1215" w:hanging="360"/>
      </w:pPr>
    </w:lvl>
    <w:lvl w:ilvl="2" w:tplc="040C001B" w:tentative="1">
      <w:start w:val="1"/>
      <w:numFmt w:val="lowerRoman"/>
      <w:lvlText w:val="%3."/>
      <w:lvlJc w:val="right"/>
      <w:pPr>
        <w:ind w:left="1935" w:hanging="180"/>
      </w:pPr>
    </w:lvl>
    <w:lvl w:ilvl="3" w:tplc="040C000F" w:tentative="1">
      <w:start w:val="1"/>
      <w:numFmt w:val="decimal"/>
      <w:lvlText w:val="%4."/>
      <w:lvlJc w:val="left"/>
      <w:pPr>
        <w:ind w:left="2655" w:hanging="360"/>
      </w:pPr>
    </w:lvl>
    <w:lvl w:ilvl="4" w:tplc="040C0019" w:tentative="1">
      <w:start w:val="1"/>
      <w:numFmt w:val="lowerLetter"/>
      <w:lvlText w:val="%5."/>
      <w:lvlJc w:val="left"/>
      <w:pPr>
        <w:ind w:left="3375" w:hanging="360"/>
      </w:pPr>
    </w:lvl>
    <w:lvl w:ilvl="5" w:tplc="040C001B" w:tentative="1">
      <w:start w:val="1"/>
      <w:numFmt w:val="lowerRoman"/>
      <w:lvlText w:val="%6."/>
      <w:lvlJc w:val="right"/>
      <w:pPr>
        <w:ind w:left="4095" w:hanging="180"/>
      </w:pPr>
    </w:lvl>
    <w:lvl w:ilvl="6" w:tplc="040C000F" w:tentative="1">
      <w:start w:val="1"/>
      <w:numFmt w:val="decimal"/>
      <w:lvlText w:val="%7."/>
      <w:lvlJc w:val="left"/>
      <w:pPr>
        <w:ind w:left="4815" w:hanging="360"/>
      </w:pPr>
    </w:lvl>
    <w:lvl w:ilvl="7" w:tplc="040C0019" w:tentative="1">
      <w:start w:val="1"/>
      <w:numFmt w:val="lowerLetter"/>
      <w:lvlText w:val="%8."/>
      <w:lvlJc w:val="left"/>
      <w:pPr>
        <w:ind w:left="5535" w:hanging="360"/>
      </w:pPr>
    </w:lvl>
    <w:lvl w:ilvl="8" w:tplc="040C001B" w:tentative="1">
      <w:start w:val="1"/>
      <w:numFmt w:val="lowerRoman"/>
      <w:lvlText w:val="%9."/>
      <w:lvlJc w:val="right"/>
      <w:pPr>
        <w:ind w:left="6255" w:hanging="180"/>
      </w:pPr>
    </w:lvl>
  </w:abstractNum>
  <w:abstractNum w:abstractNumId="2">
    <w:nsid w:val="07B97449"/>
    <w:multiLevelType w:val="hybridMultilevel"/>
    <w:tmpl w:val="E6E20420"/>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28060E4"/>
    <w:multiLevelType w:val="multilevel"/>
    <w:tmpl w:val="C8E45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C15F35"/>
    <w:multiLevelType w:val="hybridMultilevel"/>
    <w:tmpl w:val="5E7887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27B54E5"/>
    <w:multiLevelType w:val="hybridMultilevel"/>
    <w:tmpl w:val="5A9C66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B6B2F54"/>
    <w:multiLevelType w:val="hybridMultilevel"/>
    <w:tmpl w:val="C5C8FDEE"/>
    <w:lvl w:ilvl="0" w:tplc="040C0001">
      <w:start w:val="1"/>
      <w:numFmt w:val="bullet"/>
      <w:lvlText w:val=""/>
      <w:lvlJc w:val="left"/>
      <w:pPr>
        <w:ind w:left="1668" w:hanging="360"/>
      </w:pPr>
      <w:rPr>
        <w:rFonts w:ascii="Symbol" w:hAnsi="Symbol" w:hint="default"/>
      </w:rPr>
    </w:lvl>
    <w:lvl w:ilvl="1" w:tplc="040C0003" w:tentative="1">
      <w:start w:val="1"/>
      <w:numFmt w:val="bullet"/>
      <w:lvlText w:val="o"/>
      <w:lvlJc w:val="left"/>
      <w:pPr>
        <w:ind w:left="2388" w:hanging="360"/>
      </w:pPr>
      <w:rPr>
        <w:rFonts w:ascii="Courier New" w:hAnsi="Courier New" w:cs="Courier New" w:hint="default"/>
      </w:rPr>
    </w:lvl>
    <w:lvl w:ilvl="2" w:tplc="040C0005" w:tentative="1">
      <w:start w:val="1"/>
      <w:numFmt w:val="bullet"/>
      <w:lvlText w:val=""/>
      <w:lvlJc w:val="left"/>
      <w:pPr>
        <w:ind w:left="3108" w:hanging="360"/>
      </w:pPr>
      <w:rPr>
        <w:rFonts w:ascii="Wingdings" w:hAnsi="Wingdings" w:hint="default"/>
      </w:rPr>
    </w:lvl>
    <w:lvl w:ilvl="3" w:tplc="040C0001" w:tentative="1">
      <w:start w:val="1"/>
      <w:numFmt w:val="bullet"/>
      <w:lvlText w:val=""/>
      <w:lvlJc w:val="left"/>
      <w:pPr>
        <w:ind w:left="3828" w:hanging="360"/>
      </w:pPr>
      <w:rPr>
        <w:rFonts w:ascii="Symbol" w:hAnsi="Symbol" w:hint="default"/>
      </w:rPr>
    </w:lvl>
    <w:lvl w:ilvl="4" w:tplc="040C0003" w:tentative="1">
      <w:start w:val="1"/>
      <w:numFmt w:val="bullet"/>
      <w:lvlText w:val="o"/>
      <w:lvlJc w:val="left"/>
      <w:pPr>
        <w:ind w:left="4548" w:hanging="360"/>
      </w:pPr>
      <w:rPr>
        <w:rFonts w:ascii="Courier New" w:hAnsi="Courier New" w:cs="Courier New" w:hint="default"/>
      </w:rPr>
    </w:lvl>
    <w:lvl w:ilvl="5" w:tplc="040C0005" w:tentative="1">
      <w:start w:val="1"/>
      <w:numFmt w:val="bullet"/>
      <w:lvlText w:val=""/>
      <w:lvlJc w:val="left"/>
      <w:pPr>
        <w:ind w:left="5268" w:hanging="360"/>
      </w:pPr>
      <w:rPr>
        <w:rFonts w:ascii="Wingdings" w:hAnsi="Wingdings" w:hint="default"/>
      </w:rPr>
    </w:lvl>
    <w:lvl w:ilvl="6" w:tplc="040C0001" w:tentative="1">
      <w:start w:val="1"/>
      <w:numFmt w:val="bullet"/>
      <w:lvlText w:val=""/>
      <w:lvlJc w:val="left"/>
      <w:pPr>
        <w:ind w:left="5988" w:hanging="360"/>
      </w:pPr>
      <w:rPr>
        <w:rFonts w:ascii="Symbol" w:hAnsi="Symbol" w:hint="default"/>
      </w:rPr>
    </w:lvl>
    <w:lvl w:ilvl="7" w:tplc="040C0003" w:tentative="1">
      <w:start w:val="1"/>
      <w:numFmt w:val="bullet"/>
      <w:lvlText w:val="o"/>
      <w:lvlJc w:val="left"/>
      <w:pPr>
        <w:ind w:left="6708" w:hanging="360"/>
      </w:pPr>
      <w:rPr>
        <w:rFonts w:ascii="Courier New" w:hAnsi="Courier New" w:cs="Courier New" w:hint="default"/>
      </w:rPr>
    </w:lvl>
    <w:lvl w:ilvl="8" w:tplc="040C0005" w:tentative="1">
      <w:start w:val="1"/>
      <w:numFmt w:val="bullet"/>
      <w:lvlText w:val=""/>
      <w:lvlJc w:val="left"/>
      <w:pPr>
        <w:ind w:left="7428" w:hanging="360"/>
      </w:pPr>
      <w:rPr>
        <w:rFonts w:ascii="Wingdings" w:hAnsi="Wingdings" w:hint="default"/>
      </w:rPr>
    </w:lvl>
  </w:abstractNum>
  <w:abstractNum w:abstractNumId="7">
    <w:nsid w:val="3F0277CF"/>
    <w:multiLevelType w:val="multilevel"/>
    <w:tmpl w:val="06A42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6917193"/>
    <w:multiLevelType w:val="hybridMultilevel"/>
    <w:tmpl w:val="D730C79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BF36FA5"/>
    <w:multiLevelType w:val="multilevel"/>
    <w:tmpl w:val="A524E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AB7C75"/>
    <w:multiLevelType w:val="multilevel"/>
    <w:tmpl w:val="AA864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7974E04"/>
    <w:multiLevelType w:val="hybridMultilevel"/>
    <w:tmpl w:val="5F8E62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DA0523A"/>
    <w:multiLevelType w:val="hybridMultilevel"/>
    <w:tmpl w:val="9070A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790D3625"/>
    <w:multiLevelType w:val="hybridMultilevel"/>
    <w:tmpl w:val="CE785C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B61100B"/>
    <w:multiLevelType w:val="hybridMultilevel"/>
    <w:tmpl w:val="7816556E"/>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13"/>
  </w:num>
  <w:num w:numId="3">
    <w:abstractNumId w:val="0"/>
  </w:num>
  <w:num w:numId="4">
    <w:abstractNumId w:val="8"/>
  </w:num>
  <w:num w:numId="5">
    <w:abstractNumId w:val="4"/>
  </w:num>
  <w:num w:numId="6">
    <w:abstractNumId w:val="14"/>
  </w:num>
  <w:num w:numId="7">
    <w:abstractNumId w:val="7"/>
  </w:num>
  <w:num w:numId="8">
    <w:abstractNumId w:val="9"/>
  </w:num>
  <w:num w:numId="9">
    <w:abstractNumId w:val="10"/>
  </w:num>
  <w:num w:numId="10">
    <w:abstractNumId w:val="3"/>
  </w:num>
  <w:num w:numId="11">
    <w:abstractNumId w:val="11"/>
  </w:num>
  <w:num w:numId="12">
    <w:abstractNumId w:val="1"/>
  </w:num>
  <w:num w:numId="13">
    <w:abstractNumId w:val="2"/>
  </w:num>
  <w:num w:numId="14">
    <w:abstractNumId w:val="5"/>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4098"/>
    <o:shapelayout v:ext="edit">
      <o:idmap v:ext="edit" data="1"/>
    </o:shapelayout>
  </w:hdrShapeDefaults>
  <w:footnotePr>
    <w:footnote w:id="0"/>
    <w:footnote w:id="1"/>
  </w:footnotePr>
  <w:endnotePr>
    <w:endnote w:id="0"/>
    <w:endnote w:id="1"/>
  </w:endnotePr>
  <w:compat/>
  <w:rsids>
    <w:rsidRoot w:val="00CA5200"/>
    <w:rsid w:val="00081B96"/>
    <w:rsid w:val="00093169"/>
    <w:rsid w:val="000B1572"/>
    <w:rsid w:val="000C598E"/>
    <w:rsid w:val="000E1AD2"/>
    <w:rsid w:val="00103029"/>
    <w:rsid w:val="00103CBB"/>
    <w:rsid w:val="00155681"/>
    <w:rsid w:val="00164E34"/>
    <w:rsid w:val="0017160C"/>
    <w:rsid w:val="001861EC"/>
    <w:rsid w:val="00190E08"/>
    <w:rsid w:val="00193803"/>
    <w:rsid w:val="002639ED"/>
    <w:rsid w:val="0026681D"/>
    <w:rsid w:val="002701C5"/>
    <w:rsid w:val="00287D00"/>
    <w:rsid w:val="002906FE"/>
    <w:rsid w:val="002E07EF"/>
    <w:rsid w:val="0030085E"/>
    <w:rsid w:val="00373E94"/>
    <w:rsid w:val="004417DD"/>
    <w:rsid w:val="004929E7"/>
    <w:rsid w:val="004D4FF3"/>
    <w:rsid w:val="004E2F6C"/>
    <w:rsid w:val="0050471A"/>
    <w:rsid w:val="005267CB"/>
    <w:rsid w:val="005273AD"/>
    <w:rsid w:val="00536963"/>
    <w:rsid w:val="00537EB5"/>
    <w:rsid w:val="0054421D"/>
    <w:rsid w:val="00545F0F"/>
    <w:rsid w:val="00547BA0"/>
    <w:rsid w:val="00551E4B"/>
    <w:rsid w:val="005576ED"/>
    <w:rsid w:val="0056098E"/>
    <w:rsid w:val="005E1C08"/>
    <w:rsid w:val="005E35C1"/>
    <w:rsid w:val="005F4F16"/>
    <w:rsid w:val="00626BC8"/>
    <w:rsid w:val="00642DD1"/>
    <w:rsid w:val="0065153F"/>
    <w:rsid w:val="0068342C"/>
    <w:rsid w:val="006A1A7A"/>
    <w:rsid w:val="006B7CC0"/>
    <w:rsid w:val="006E62A5"/>
    <w:rsid w:val="0071178B"/>
    <w:rsid w:val="00715835"/>
    <w:rsid w:val="0072054E"/>
    <w:rsid w:val="00725230"/>
    <w:rsid w:val="0072689F"/>
    <w:rsid w:val="00753B89"/>
    <w:rsid w:val="007764B0"/>
    <w:rsid w:val="007C0C78"/>
    <w:rsid w:val="007F24F4"/>
    <w:rsid w:val="00803C20"/>
    <w:rsid w:val="008160C2"/>
    <w:rsid w:val="0082393B"/>
    <w:rsid w:val="008239AC"/>
    <w:rsid w:val="00835D96"/>
    <w:rsid w:val="00841EF7"/>
    <w:rsid w:val="008523A2"/>
    <w:rsid w:val="0085478A"/>
    <w:rsid w:val="008570E8"/>
    <w:rsid w:val="0088719E"/>
    <w:rsid w:val="008A7626"/>
    <w:rsid w:val="008E7617"/>
    <w:rsid w:val="00900FBB"/>
    <w:rsid w:val="00904C43"/>
    <w:rsid w:val="00971233"/>
    <w:rsid w:val="00974CAE"/>
    <w:rsid w:val="009A713F"/>
    <w:rsid w:val="009B0248"/>
    <w:rsid w:val="009F0884"/>
    <w:rsid w:val="00A14835"/>
    <w:rsid w:val="00A2045F"/>
    <w:rsid w:val="00A22FF8"/>
    <w:rsid w:val="00A35509"/>
    <w:rsid w:val="00A563DC"/>
    <w:rsid w:val="00A729FF"/>
    <w:rsid w:val="00A73233"/>
    <w:rsid w:val="00A9438B"/>
    <w:rsid w:val="00AB4015"/>
    <w:rsid w:val="00B14F8C"/>
    <w:rsid w:val="00B44843"/>
    <w:rsid w:val="00B476E1"/>
    <w:rsid w:val="00B52F1B"/>
    <w:rsid w:val="00B54AD2"/>
    <w:rsid w:val="00B576E3"/>
    <w:rsid w:val="00B62906"/>
    <w:rsid w:val="00B72391"/>
    <w:rsid w:val="00B9496B"/>
    <w:rsid w:val="00BA70E5"/>
    <w:rsid w:val="00BB5B84"/>
    <w:rsid w:val="00BC612E"/>
    <w:rsid w:val="00BD15B9"/>
    <w:rsid w:val="00BD696B"/>
    <w:rsid w:val="00C05B92"/>
    <w:rsid w:val="00C459AA"/>
    <w:rsid w:val="00C6643A"/>
    <w:rsid w:val="00C74F34"/>
    <w:rsid w:val="00C75E1C"/>
    <w:rsid w:val="00C818CD"/>
    <w:rsid w:val="00C8266F"/>
    <w:rsid w:val="00C8777E"/>
    <w:rsid w:val="00C92379"/>
    <w:rsid w:val="00CA1792"/>
    <w:rsid w:val="00CA5200"/>
    <w:rsid w:val="00CB223D"/>
    <w:rsid w:val="00CC2AF9"/>
    <w:rsid w:val="00CD2AA6"/>
    <w:rsid w:val="00CF5B50"/>
    <w:rsid w:val="00D51D3B"/>
    <w:rsid w:val="00D64C17"/>
    <w:rsid w:val="00D84C58"/>
    <w:rsid w:val="00DB2EAE"/>
    <w:rsid w:val="00DD604C"/>
    <w:rsid w:val="00DE043F"/>
    <w:rsid w:val="00E21F01"/>
    <w:rsid w:val="00E3451E"/>
    <w:rsid w:val="00E5493E"/>
    <w:rsid w:val="00E7636B"/>
    <w:rsid w:val="00E84486"/>
    <w:rsid w:val="00E85B0F"/>
    <w:rsid w:val="00E93E57"/>
    <w:rsid w:val="00EA2156"/>
    <w:rsid w:val="00EC3A52"/>
    <w:rsid w:val="00ED2C26"/>
    <w:rsid w:val="00ED5F5C"/>
    <w:rsid w:val="00EF2B95"/>
    <w:rsid w:val="00F01379"/>
    <w:rsid w:val="00F201DC"/>
    <w:rsid w:val="00F31889"/>
    <w:rsid w:val="00F44D33"/>
    <w:rsid w:val="00F462A2"/>
    <w:rsid w:val="00F71A1C"/>
    <w:rsid w:val="00F82C4C"/>
    <w:rsid w:val="00F90420"/>
    <w:rsid w:val="00F9164C"/>
    <w:rsid w:val="00F96958"/>
    <w:rsid w:val="00FA021F"/>
    <w:rsid w:val="00FA11B8"/>
    <w:rsid w:val="00FA6E0A"/>
    <w:rsid w:val="00FC7F2F"/>
    <w:rsid w:val="00FF0795"/>
    <w:rsid w:val="00FF1765"/>
    <w:rsid w:val="6F31FE53"/>
    <w:rsid w:val="7E8027C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E1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A52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A5200"/>
    <w:rPr>
      <w:rFonts w:ascii="Tahoma" w:hAnsi="Tahoma" w:cs="Tahoma"/>
      <w:sz w:val="16"/>
      <w:szCs w:val="16"/>
    </w:rPr>
  </w:style>
  <w:style w:type="paragraph" w:styleId="Sansinterligne">
    <w:name w:val="No Spacing"/>
    <w:link w:val="SansinterligneCar"/>
    <w:uiPriority w:val="1"/>
    <w:qFormat/>
    <w:rsid w:val="00CA5200"/>
    <w:pPr>
      <w:spacing w:after="0" w:line="240" w:lineRule="auto"/>
    </w:pPr>
  </w:style>
  <w:style w:type="paragraph" w:styleId="Paragraphedeliste">
    <w:name w:val="List Paragraph"/>
    <w:basedOn w:val="Normal"/>
    <w:uiPriority w:val="34"/>
    <w:qFormat/>
    <w:rsid w:val="00C92379"/>
    <w:pPr>
      <w:ind w:left="720"/>
      <w:contextualSpacing/>
    </w:pPr>
  </w:style>
  <w:style w:type="table" w:styleId="Grilledutableau">
    <w:name w:val="Table Grid"/>
    <w:basedOn w:val="TableauNormal"/>
    <w:uiPriority w:val="59"/>
    <w:rsid w:val="005576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tte">
    <w:name w:val="header"/>
    <w:basedOn w:val="Normal"/>
    <w:link w:val="En-tteCar"/>
    <w:uiPriority w:val="99"/>
    <w:unhideWhenUsed/>
    <w:rsid w:val="00E85B0F"/>
    <w:pPr>
      <w:tabs>
        <w:tab w:val="center" w:pos="4536"/>
        <w:tab w:val="right" w:pos="9072"/>
      </w:tabs>
      <w:spacing w:after="0" w:line="240" w:lineRule="auto"/>
    </w:pPr>
  </w:style>
  <w:style w:type="character" w:customStyle="1" w:styleId="En-tteCar">
    <w:name w:val="En-tête Car"/>
    <w:basedOn w:val="Policepardfaut"/>
    <w:link w:val="En-tte"/>
    <w:uiPriority w:val="99"/>
    <w:rsid w:val="00E85B0F"/>
  </w:style>
  <w:style w:type="paragraph" w:styleId="Pieddepage">
    <w:name w:val="footer"/>
    <w:basedOn w:val="Normal"/>
    <w:link w:val="PieddepageCar"/>
    <w:uiPriority w:val="99"/>
    <w:unhideWhenUsed/>
    <w:rsid w:val="00E85B0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85B0F"/>
  </w:style>
  <w:style w:type="character" w:customStyle="1" w:styleId="SansinterligneCar">
    <w:name w:val="Sans interligne Car"/>
    <w:basedOn w:val="Policepardfaut"/>
    <w:link w:val="Sansinterligne"/>
    <w:uiPriority w:val="1"/>
    <w:rsid w:val="00E85B0F"/>
  </w:style>
  <w:style w:type="character" w:styleId="Numrodepage">
    <w:name w:val="page number"/>
    <w:basedOn w:val="Policepardfaut"/>
    <w:uiPriority w:val="99"/>
    <w:unhideWhenUsed/>
    <w:rsid w:val="00CD2AA6"/>
  </w:style>
  <w:style w:type="paragraph" w:customStyle="1" w:styleId="paragraph">
    <w:name w:val="paragraph"/>
    <w:basedOn w:val="Normal"/>
    <w:rsid w:val="009F088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9F0884"/>
  </w:style>
  <w:style w:type="character" w:customStyle="1" w:styleId="eop">
    <w:name w:val="eop"/>
    <w:basedOn w:val="Policepardfaut"/>
    <w:rsid w:val="009F0884"/>
  </w:style>
</w:styles>
</file>

<file path=word/webSettings.xml><?xml version="1.0" encoding="utf-8"?>
<w:webSettings xmlns:r="http://schemas.openxmlformats.org/officeDocument/2006/relationships" xmlns:w="http://schemas.openxmlformats.org/wordprocessingml/2006/main">
  <w:divs>
    <w:div w:id="459886560">
      <w:bodyDiv w:val="1"/>
      <w:marLeft w:val="0"/>
      <w:marRight w:val="0"/>
      <w:marTop w:val="0"/>
      <w:marBottom w:val="0"/>
      <w:divBdr>
        <w:top w:val="none" w:sz="0" w:space="0" w:color="auto"/>
        <w:left w:val="none" w:sz="0" w:space="0" w:color="auto"/>
        <w:bottom w:val="none" w:sz="0" w:space="0" w:color="auto"/>
        <w:right w:val="none" w:sz="0" w:space="0" w:color="auto"/>
      </w:divBdr>
    </w:div>
    <w:div w:id="103523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9C924-CF35-4E9A-98AC-F222A41D3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421</Words>
  <Characters>2317</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Lycee Baugerie</Company>
  <LinksUpToDate>false</LinksUpToDate>
  <CharactersWithSpaces>2733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M.ripoche</dc:creator>
  <cp:lastModifiedBy>CB</cp:lastModifiedBy>
  <cp:revision>21</cp:revision>
  <cp:lastPrinted>2019-01-30T10:28:00Z</cp:lastPrinted>
  <dcterms:created xsi:type="dcterms:W3CDTF">2022-12-27T12:11:00Z</dcterms:created>
  <dcterms:modified xsi:type="dcterms:W3CDTF">2023-06-08T10:50:00Z</dcterms:modified>
</cp:coreProperties>
</file>