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F3" w:rsidRPr="00D010C5" w:rsidRDefault="00F153A7" w:rsidP="003F223D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omic Sans MS" w:hAnsi="Comic Sans MS"/>
          <w:color w:val="DE2A6A"/>
          <w:sz w:val="28"/>
          <w:szCs w:val="28"/>
        </w:rPr>
      </w:pPr>
      <w:r w:rsidRPr="00D010C5">
        <w:rPr>
          <w:rFonts w:ascii="Comic Sans MS" w:hAnsi="Comic Sans MS"/>
          <w:color w:val="DE2A6A"/>
          <w:sz w:val="28"/>
          <w:szCs w:val="28"/>
        </w:rPr>
        <w:t>Présentation de la ressource</w:t>
      </w:r>
    </w:p>
    <w:p w:rsidR="00744529" w:rsidRPr="00B4063A" w:rsidRDefault="00744529" w:rsidP="00744529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b/>
          <w:bCs/>
          <w:color w:val="474747"/>
        </w:rPr>
      </w:pPr>
      <w:r w:rsidRPr="00B4063A">
        <w:rPr>
          <w:rFonts w:ascii="Arial" w:hAnsi="Arial" w:cs="Arial"/>
          <w:b/>
          <w:bCs/>
          <w:color w:val="474747"/>
        </w:rPr>
        <w:t>Qui ? </w:t>
      </w:r>
    </w:p>
    <w:p w:rsidR="00744529" w:rsidRDefault="00252378" w:rsidP="00744529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>Elle</w:t>
      </w:r>
      <w:r w:rsidR="00744529">
        <w:rPr>
          <w:rFonts w:ascii="Arial" w:hAnsi="Arial" w:cs="Arial"/>
          <w:color w:val="474747"/>
        </w:rPr>
        <w:t xml:space="preserve"> concerne particulièrement les BTS MMV mais peut être adapté</w:t>
      </w:r>
      <w:r>
        <w:rPr>
          <w:rFonts w:ascii="Arial" w:hAnsi="Arial" w:cs="Arial"/>
          <w:color w:val="474747"/>
        </w:rPr>
        <w:t>e</w:t>
      </w:r>
      <w:r w:rsidR="00744529">
        <w:rPr>
          <w:rFonts w:ascii="Arial" w:hAnsi="Arial" w:cs="Arial"/>
          <w:color w:val="474747"/>
        </w:rPr>
        <w:t xml:space="preserve"> à d’autre</w:t>
      </w:r>
      <w:r>
        <w:rPr>
          <w:rFonts w:ascii="Arial" w:hAnsi="Arial" w:cs="Arial"/>
          <w:color w:val="474747"/>
        </w:rPr>
        <w:t>s</w:t>
      </w:r>
      <w:r w:rsidR="00744529">
        <w:rPr>
          <w:rFonts w:ascii="Arial" w:hAnsi="Arial" w:cs="Arial"/>
          <w:color w:val="474747"/>
        </w:rPr>
        <w:t xml:space="preserve"> secteur</w:t>
      </w:r>
      <w:r>
        <w:rPr>
          <w:rFonts w:ascii="Arial" w:hAnsi="Arial" w:cs="Arial"/>
          <w:color w:val="474747"/>
        </w:rPr>
        <w:t>s d’activités</w:t>
      </w:r>
      <w:r w:rsidR="00744529">
        <w:rPr>
          <w:rFonts w:ascii="Arial" w:hAnsi="Arial" w:cs="Arial"/>
          <w:color w:val="474747"/>
        </w:rPr>
        <w:t>.</w:t>
      </w:r>
    </w:p>
    <w:p w:rsidR="008429EE" w:rsidRPr="00B4063A" w:rsidRDefault="000F7F79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b/>
          <w:bCs/>
          <w:color w:val="474747"/>
        </w:rPr>
      </w:pPr>
      <w:r w:rsidRPr="00B4063A">
        <w:rPr>
          <w:rFonts w:ascii="Arial" w:hAnsi="Arial" w:cs="Arial"/>
          <w:b/>
          <w:bCs/>
          <w:color w:val="474747"/>
        </w:rPr>
        <w:t>Quoi ?</w:t>
      </w:r>
    </w:p>
    <w:p w:rsidR="000F7F79" w:rsidRDefault="000F7F79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 xml:space="preserve">Cette séquence sur le NQA se veut différente car le cours se fait au travers </w:t>
      </w:r>
      <w:r w:rsidR="00252378">
        <w:rPr>
          <w:rFonts w:ascii="Arial" w:hAnsi="Arial" w:cs="Arial"/>
          <w:color w:val="474747"/>
        </w:rPr>
        <w:t>d’</w:t>
      </w:r>
      <w:r>
        <w:rPr>
          <w:rFonts w:ascii="Arial" w:hAnsi="Arial" w:cs="Arial"/>
          <w:color w:val="474747"/>
        </w:rPr>
        <w:t>un questionnaire et d</w:t>
      </w:r>
      <w:r w:rsidR="00252378">
        <w:rPr>
          <w:rFonts w:ascii="Arial" w:hAnsi="Arial" w:cs="Arial"/>
          <w:color w:val="474747"/>
        </w:rPr>
        <w:t>’</w:t>
      </w:r>
      <w:r>
        <w:rPr>
          <w:rFonts w:ascii="Arial" w:hAnsi="Arial" w:cs="Arial"/>
          <w:color w:val="474747"/>
        </w:rPr>
        <w:t>exercices d’applications.  Ainsi il est possible de l</w:t>
      </w:r>
      <w:r w:rsidR="00252378">
        <w:rPr>
          <w:rFonts w:ascii="Arial" w:hAnsi="Arial" w:cs="Arial"/>
          <w:color w:val="474747"/>
        </w:rPr>
        <w:t>a</w:t>
      </w:r>
      <w:r>
        <w:rPr>
          <w:rFonts w:ascii="Arial" w:hAnsi="Arial" w:cs="Arial"/>
          <w:color w:val="474747"/>
        </w:rPr>
        <w:t xml:space="preserve"> proposer en présentiel ou en distanciel.</w:t>
      </w:r>
    </w:p>
    <w:p w:rsidR="00744529" w:rsidRPr="00B4063A" w:rsidRDefault="00744529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b/>
          <w:bCs/>
          <w:color w:val="474747"/>
        </w:rPr>
      </w:pPr>
      <w:r w:rsidRPr="00B4063A">
        <w:rPr>
          <w:rFonts w:ascii="Arial" w:hAnsi="Arial" w:cs="Arial"/>
          <w:b/>
          <w:bCs/>
          <w:color w:val="474747"/>
        </w:rPr>
        <w:t>Où ?</w:t>
      </w:r>
    </w:p>
    <w:p w:rsidR="00744529" w:rsidRDefault="00744529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 xml:space="preserve"> En distancie</w:t>
      </w:r>
      <w:r w:rsidR="00E6646B">
        <w:rPr>
          <w:rFonts w:ascii="Arial" w:hAnsi="Arial" w:cs="Arial"/>
          <w:color w:val="474747"/>
        </w:rPr>
        <w:t>l</w:t>
      </w:r>
      <w:r>
        <w:rPr>
          <w:rFonts w:ascii="Arial" w:hAnsi="Arial" w:cs="Arial"/>
          <w:color w:val="474747"/>
        </w:rPr>
        <w:t xml:space="preserve"> ou présentiel</w:t>
      </w:r>
      <w:r w:rsidR="005E25A5">
        <w:rPr>
          <w:rFonts w:ascii="Arial" w:hAnsi="Arial" w:cs="Arial"/>
          <w:color w:val="474747"/>
        </w:rPr>
        <w:t xml:space="preserve"> (grâce au tutoriel et </w:t>
      </w:r>
      <w:r w:rsidR="00B4063A">
        <w:rPr>
          <w:rFonts w:ascii="Arial" w:hAnsi="Arial" w:cs="Arial"/>
          <w:color w:val="474747"/>
        </w:rPr>
        <w:t xml:space="preserve">aux </w:t>
      </w:r>
      <w:r w:rsidR="005E25A5">
        <w:rPr>
          <w:rFonts w:ascii="Arial" w:hAnsi="Arial" w:cs="Arial"/>
          <w:color w:val="474747"/>
        </w:rPr>
        <w:t>correction</w:t>
      </w:r>
      <w:r w:rsidR="00B4063A">
        <w:rPr>
          <w:rFonts w:ascii="Arial" w:hAnsi="Arial" w:cs="Arial"/>
          <w:color w:val="474747"/>
        </w:rPr>
        <w:t>s</w:t>
      </w:r>
      <w:r w:rsidR="005E25A5">
        <w:rPr>
          <w:rFonts w:ascii="Arial" w:hAnsi="Arial" w:cs="Arial"/>
          <w:color w:val="474747"/>
        </w:rPr>
        <w:t xml:space="preserve">.) </w:t>
      </w:r>
    </w:p>
    <w:p w:rsidR="00B4063A" w:rsidRDefault="00B4063A" w:rsidP="00B4063A">
      <w:pPr>
        <w:pStyle w:val="NormalWeb"/>
        <w:shd w:val="clear" w:color="auto" w:fill="FFFFFF"/>
        <w:spacing w:before="0" w:beforeAutospacing="0" w:after="105" w:afterAutospacing="0"/>
        <w:jc w:val="center"/>
        <w:textAlignment w:val="baseline"/>
        <w:rPr>
          <w:rFonts w:ascii="Arial" w:hAnsi="Arial" w:cs="Arial"/>
          <w:color w:val="474747"/>
        </w:rPr>
      </w:pPr>
      <w:r w:rsidRPr="00B4063A">
        <w:rPr>
          <w:rFonts w:ascii="Arial" w:hAnsi="Arial" w:cs="Arial"/>
          <w:noProof/>
          <w:color w:val="474747"/>
        </w:rPr>
        <w:drawing>
          <wp:inline distT="0" distB="0" distL="0" distR="0">
            <wp:extent cx="4076700" cy="229404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2467" cy="2302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9EE" w:rsidRPr="00B4063A" w:rsidRDefault="000F7F79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b/>
          <w:bCs/>
          <w:color w:val="474747"/>
        </w:rPr>
      </w:pPr>
      <w:r w:rsidRPr="00B4063A">
        <w:rPr>
          <w:rFonts w:ascii="Arial" w:hAnsi="Arial" w:cs="Arial"/>
          <w:b/>
          <w:bCs/>
          <w:color w:val="474747"/>
        </w:rPr>
        <w:t>Quand ?</w:t>
      </w:r>
      <w:r w:rsidR="008429EE" w:rsidRPr="00B4063A">
        <w:rPr>
          <w:rFonts w:ascii="Arial" w:hAnsi="Arial" w:cs="Arial"/>
          <w:b/>
          <w:bCs/>
          <w:color w:val="474747"/>
        </w:rPr>
        <w:t> </w:t>
      </w:r>
    </w:p>
    <w:p w:rsidR="000F7F79" w:rsidRDefault="008429EE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>Il</w:t>
      </w:r>
      <w:r w:rsidR="000F7F79">
        <w:rPr>
          <w:rFonts w:ascii="Arial" w:hAnsi="Arial" w:cs="Arial"/>
          <w:color w:val="474747"/>
        </w:rPr>
        <w:t xml:space="preserve"> est préférable de le proposer en S</w:t>
      </w:r>
      <w:r w:rsidR="00252378">
        <w:rPr>
          <w:rFonts w:ascii="Arial" w:hAnsi="Arial" w:cs="Arial"/>
          <w:color w:val="474747"/>
        </w:rPr>
        <w:t>2 (fin de première année)</w:t>
      </w:r>
      <w:r w:rsidR="000F7F79">
        <w:rPr>
          <w:rFonts w:ascii="Arial" w:hAnsi="Arial" w:cs="Arial"/>
          <w:color w:val="474747"/>
        </w:rPr>
        <w:t xml:space="preserve"> ou S</w:t>
      </w:r>
      <w:r w:rsidR="00252378">
        <w:rPr>
          <w:rFonts w:ascii="Arial" w:hAnsi="Arial" w:cs="Arial"/>
          <w:color w:val="474747"/>
        </w:rPr>
        <w:t>3 - S4 (deuxième annéede BTS)</w:t>
      </w:r>
    </w:p>
    <w:p w:rsidR="00A86C35" w:rsidRDefault="00A86C35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</w:p>
    <w:p w:rsidR="008429EE" w:rsidRPr="00A86C35" w:rsidRDefault="000F7F79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b/>
          <w:bCs/>
          <w:color w:val="474747"/>
        </w:rPr>
      </w:pPr>
      <w:r w:rsidRPr="00A86C35">
        <w:rPr>
          <w:rFonts w:ascii="Arial" w:hAnsi="Arial" w:cs="Arial"/>
          <w:b/>
          <w:bCs/>
          <w:color w:val="474747"/>
        </w:rPr>
        <w:t>Comment ?</w:t>
      </w:r>
    </w:p>
    <w:p w:rsidR="000F7F79" w:rsidRDefault="000F7F79" w:rsidP="008429E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05" w:afterAutospacing="0"/>
        <w:ind w:left="567" w:hanging="207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 xml:space="preserve">Sous forme d’un questionnaire </w:t>
      </w:r>
      <w:r w:rsidR="00DA6B1A">
        <w:rPr>
          <w:rFonts w:ascii="Arial" w:hAnsi="Arial" w:cs="Arial"/>
          <w:color w:val="474747"/>
        </w:rPr>
        <w:t>G</w:t>
      </w:r>
      <w:r>
        <w:rPr>
          <w:rFonts w:ascii="Arial" w:hAnsi="Arial" w:cs="Arial"/>
          <w:color w:val="474747"/>
        </w:rPr>
        <w:t xml:space="preserve">oogle </w:t>
      </w:r>
      <w:r w:rsidR="00DA6B1A">
        <w:rPr>
          <w:rFonts w:ascii="Arial" w:hAnsi="Arial" w:cs="Arial"/>
          <w:color w:val="474747"/>
        </w:rPr>
        <w:t>F</w:t>
      </w:r>
      <w:r>
        <w:rPr>
          <w:rFonts w:ascii="Arial" w:hAnsi="Arial" w:cs="Arial"/>
          <w:color w:val="474747"/>
        </w:rPr>
        <w:t xml:space="preserve">orme </w:t>
      </w:r>
      <w:r w:rsidRPr="00FD5E09">
        <w:rPr>
          <w:rFonts w:ascii="Arial" w:hAnsi="Arial" w:cs="Arial"/>
          <w:b/>
          <w:bCs/>
          <w:color w:val="474747"/>
        </w:rPr>
        <w:t>ou non</w:t>
      </w:r>
      <w:r w:rsidR="008429EE">
        <w:rPr>
          <w:rFonts w:ascii="Arial" w:hAnsi="Arial" w:cs="Arial"/>
          <w:color w:val="474747"/>
        </w:rPr>
        <w:t xml:space="preserve"> lié à la lecture </w:t>
      </w:r>
      <w:r w:rsidR="008429EE" w:rsidRPr="00936F5F">
        <w:rPr>
          <w:rFonts w:ascii="Arial" w:hAnsi="Arial" w:cs="Arial"/>
          <w:color w:val="474747"/>
        </w:rPr>
        <w:t xml:space="preserve">d’un document </w:t>
      </w:r>
      <w:r w:rsidR="00252378">
        <w:rPr>
          <w:rFonts w:ascii="Arial" w:hAnsi="Arial" w:cs="Arial"/>
          <w:color w:val="474747"/>
        </w:rPr>
        <w:t xml:space="preserve">ressource </w:t>
      </w:r>
      <w:r w:rsidR="00ED71FA">
        <w:rPr>
          <w:rFonts w:ascii="Arial" w:hAnsi="Arial" w:cs="Arial"/>
          <w:color w:val="474747"/>
        </w:rPr>
        <w:t xml:space="preserve">« NQA la Garantie qualité » </w:t>
      </w:r>
      <w:r w:rsidR="008429EE">
        <w:rPr>
          <w:rFonts w:ascii="Arial" w:hAnsi="Arial" w:cs="Arial"/>
          <w:color w:val="474747"/>
        </w:rPr>
        <w:t xml:space="preserve">retraçant l’historique et la méthodologie. </w:t>
      </w:r>
    </w:p>
    <w:p w:rsidR="000F7F79" w:rsidRDefault="000F7F79" w:rsidP="008429EE">
      <w:pPr>
        <w:pStyle w:val="NormalWeb"/>
        <w:numPr>
          <w:ilvl w:val="2"/>
          <w:numId w:val="2"/>
        </w:numPr>
        <w:shd w:val="clear" w:color="auto" w:fill="FFFFFF"/>
        <w:spacing w:before="0" w:beforeAutospacing="0" w:after="105" w:afterAutospacing="0"/>
        <w:ind w:left="567" w:hanging="207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>Sous forme d’</w:t>
      </w:r>
      <w:r w:rsidR="008429EE">
        <w:rPr>
          <w:rFonts w:ascii="Arial" w:hAnsi="Arial" w:cs="Arial"/>
          <w:color w:val="474747"/>
        </w:rPr>
        <w:t>exercices</w:t>
      </w:r>
      <w:r>
        <w:rPr>
          <w:rFonts w:ascii="Arial" w:hAnsi="Arial" w:cs="Arial"/>
          <w:color w:val="474747"/>
        </w:rPr>
        <w:t xml:space="preserve"> d’appl</w:t>
      </w:r>
      <w:r w:rsidR="008429EE">
        <w:rPr>
          <w:rFonts w:ascii="Arial" w:hAnsi="Arial" w:cs="Arial"/>
          <w:color w:val="474747"/>
        </w:rPr>
        <w:t>ications</w:t>
      </w:r>
      <w:r w:rsidR="00E6646B">
        <w:rPr>
          <w:rFonts w:ascii="Arial" w:hAnsi="Arial" w:cs="Arial"/>
          <w:color w:val="474747"/>
        </w:rPr>
        <w:t>.</w:t>
      </w:r>
    </w:p>
    <w:p w:rsidR="008429EE" w:rsidRDefault="008429EE" w:rsidP="008429EE">
      <w:pPr>
        <w:pStyle w:val="NormalWeb"/>
        <w:numPr>
          <w:ilvl w:val="2"/>
          <w:numId w:val="2"/>
        </w:numPr>
        <w:shd w:val="clear" w:color="auto" w:fill="FFFFFF"/>
        <w:spacing w:before="0" w:beforeAutospacing="0" w:after="105" w:afterAutospacing="0"/>
        <w:ind w:left="567" w:hanging="207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>A la lecture de film ou test permettant d’évoquer que l</w:t>
      </w:r>
      <w:r w:rsidR="00522B17">
        <w:rPr>
          <w:rFonts w:ascii="Arial" w:hAnsi="Arial" w:cs="Arial"/>
          <w:color w:val="474747"/>
        </w:rPr>
        <w:t>e</w:t>
      </w:r>
      <w:r>
        <w:rPr>
          <w:rFonts w:ascii="Arial" w:hAnsi="Arial" w:cs="Arial"/>
          <w:color w:val="474747"/>
        </w:rPr>
        <w:t xml:space="preserve"> contrôle à 100% ne permet pas des résultats à 100%</w:t>
      </w:r>
      <w:r w:rsidR="00252378">
        <w:rPr>
          <w:rFonts w:ascii="Arial" w:hAnsi="Arial" w:cs="Arial"/>
          <w:color w:val="474747"/>
        </w:rPr>
        <w:t>.</w:t>
      </w:r>
    </w:p>
    <w:p w:rsidR="00DA6B1A" w:rsidRDefault="00DA6B1A" w:rsidP="008429EE">
      <w:pPr>
        <w:pStyle w:val="NormalWeb"/>
        <w:numPr>
          <w:ilvl w:val="2"/>
          <w:numId w:val="2"/>
        </w:numPr>
        <w:shd w:val="clear" w:color="auto" w:fill="FFFFFF"/>
        <w:spacing w:before="0" w:beforeAutospacing="0" w:after="105" w:afterAutospacing="0"/>
        <w:ind w:left="567" w:hanging="207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 xml:space="preserve">A la lecture de tutoriel </w:t>
      </w:r>
      <w:r w:rsidR="00526BA8">
        <w:rPr>
          <w:rFonts w:ascii="Arial" w:hAnsi="Arial" w:cs="Arial"/>
          <w:color w:val="474747"/>
        </w:rPr>
        <w:t>permettant la</w:t>
      </w:r>
      <w:r>
        <w:rPr>
          <w:rFonts w:ascii="Arial" w:hAnsi="Arial" w:cs="Arial"/>
          <w:color w:val="474747"/>
        </w:rPr>
        <w:t xml:space="preserve"> compréhension et la lecture des table</w:t>
      </w:r>
      <w:r w:rsidR="00522B17">
        <w:rPr>
          <w:rFonts w:ascii="Arial" w:hAnsi="Arial" w:cs="Arial"/>
          <w:color w:val="474747"/>
        </w:rPr>
        <w:t>s du NQA</w:t>
      </w:r>
      <w:r>
        <w:rPr>
          <w:rFonts w:ascii="Arial" w:hAnsi="Arial" w:cs="Arial"/>
          <w:color w:val="474747"/>
        </w:rPr>
        <w:t>.</w:t>
      </w:r>
    </w:p>
    <w:p w:rsidR="000F7F79" w:rsidRDefault="000F7F79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</w:p>
    <w:p w:rsidR="002D12EF" w:rsidRPr="002D12EF" w:rsidRDefault="002D12EF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  <w:r w:rsidRPr="002D12EF">
        <w:rPr>
          <w:rFonts w:ascii="Arial" w:hAnsi="Arial" w:cs="Arial"/>
          <w:color w:val="474747"/>
        </w:rPr>
        <w:t>La séquence développée dans la ressource démarre</w:t>
      </w:r>
      <w:r w:rsidR="008429EE">
        <w:rPr>
          <w:rFonts w:ascii="Arial" w:hAnsi="Arial" w:cs="Arial"/>
          <w:color w:val="474747"/>
        </w:rPr>
        <w:t xml:space="preserve">,à la maison, </w:t>
      </w:r>
      <w:r w:rsidRPr="002D12EF">
        <w:rPr>
          <w:rFonts w:ascii="Arial" w:hAnsi="Arial" w:cs="Arial"/>
          <w:color w:val="474747"/>
        </w:rPr>
        <w:t>par un questionnaire lié à la lecture d’un document ressource</w:t>
      </w:r>
      <w:r w:rsidR="008429EE">
        <w:rPr>
          <w:rFonts w:ascii="Arial" w:hAnsi="Arial" w:cs="Arial"/>
          <w:color w:val="474747"/>
        </w:rPr>
        <w:t xml:space="preserve">. Elle </w:t>
      </w:r>
      <w:r w:rsidRPr="002D12EF">
        <w:rPr>
          <w:rFonts w:ascii="Arial" w:hAnsi="Arial" w:cs="Arial"/>
          <w:color w:val="474747"/>
        </w:rPr>
        <w:t>se poursuit</w:t>
      </w:r>
      <w:r w:rsidR="008429EE">
        <w:rPr>
          <w:rFonts w:ascii="Arial" w:hAnsi="Arial" w:cs="Arial"/>
          <w:color w:val="474747"/>
        </w:rPr>
        <w:t xml:space="preserve"> en présentiel ou non </w:t>
      </w:r>
      <w:r w:rsidR="00F153A7">
        <w:rPr>
          <w:rFonts w:ascii="Arial" w:hAnsi="Arial" w:cs="Arial"/>
          <w:color w:val="474747"/>
        </w:rPr>
        <w:t xml:space="preserve">jusqu’à la prise de décision d’un contrôle par échantillonnage comprenant </w:t>
      </w:r>
      <w:r w:rsidR="006B4E7C">
        <w:rPr>
          <w:rFonts w:ascii="Arial" w:hAnsi="Arial" w:cs="Arial"/>
          <w:color w:val="474747"/>
        </w:rPr>
        <w:t xml:space="preserve">différents </w:t>
      </w:r>
      <w:r w:rsidR="00252378">
        <w:rPr>
          <w:rFonts w:ascii="Arial" w:hAnsi="Arial" w:cs="Arial"/>
          <w:color w:val="474747"/>
        </w:rPr>
        <w:t>niveaux</w:t>
      </w:r>
      <w:r w:rsidR="00F153A7">
        <w:rPr>
          <w:rFonts w:ascii="Arial" w:hAnsi="Arial" w:cs="Arial"/>
          <w:color w:val="474747"/>
        </w:rPr>
        <w:t xml:space="preserve"> de défauts</w:t>
      </w:r>
      <w:r w:rsidR="006B4E7C">
        <w:rPr>
          <w:rFonts w:ascii="Arial" w:hAnsi="Arial" w:cs="Arial"/>
          <w:color w:val="474747"/>
        </w:rPr>
        <w:t xml:space="preserve"> et ce, au travers </w:t>
      </w:r>
      <w:r w:rsidR="000F7F79">
        <w:rPr>
          <w:rFonts w:ascii="Arial" w:hAnsi="Arial" w:cs="Arial"/>
          <w:color w:val="474747"/>
        </w:rPr>
        <w:t>d’exemples</w:t>
      </w:r>
      <w:r w:rsidR="006B4E7C">
        <w:rPr>
          <w:rFonts w:ascii="Arial" w:hAnsi="Arial" w:cs="Arial"/>
          <w:color w:val="474747"/>
        </w:rPr>
        <w:t xml:space="preserve"> variés. </w:t>
      </w:r>
    </w:p>
    <w:p w:rsidR="002D12EF" w:rsidRDefault="002D12EF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  <w:r w:rsidRPr="002D12EF">
        <w:rPr>
          <w:rFonts w:ascii="Arial" w:hAnsi="Arial" w:cs="Arial"/>
          <w:color w:val="474747"/>
        </w:rPr>
        <w:t xml:space="preserve">Elle s’articule autour de </w:t>
      </w:r>
      <w:r w:rsidR="008429EE" w:rsidRPr="002D12EF">
        <w:rPr>
          <w:rFonts w:ascii="Arial" w:hAnsi="Arial" w:cs="Arial"/>
          <w:color w:val="474747"/>
        </w:rPr>
        <w:t>2 séances</w:t>
      </w:r>
      <w:r w:rsidR="008429EE">
        <w:rPr>
          <w:rFonts w:ascii="Arial" w:hAnsi="Arial" w:cs="Arial"/>
          <w:color w:val="474747"/>
        </w:rPr>
        <w:t xml:space="preserve"> d’une h</w:t>
      </w:r>
      <w:r w:rsidR="00C232B6">
        <w:rPr>
          <w:rFonts w:ascii="Arial" w:hAnsi="Arial" w:cs="Arial"/>
          <w:color w:val="474747"/>
        </w:rPr>
        <w:t>eure</w:t>
      </w:r>
      <w:r w:rsidR="000B2DF1">
        <w:rPr>
          <w:rFonts w:ascii="Arial" w:hAnsi="Arial" w:cs="Arial"/>
          <w:color w:val="474747"/>
        </w:rPr>
        <w:t xml:space="preserve">. </w:t>
      </w:r>
    </w:p>
    <w:p w:rsidR="00E6646B" w:rsidRDefault="00E6646B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 xml:space="preserve">Une évaluation </w:t>
      </w:r>
      <w:r w:rsidR="00252378">
        <w:rPr>
          <w:rFonts w:ascii="Arial" w:hAnsi="Arial" w:cs="Arial"/>
          <w:color w:val="474747"/>
        </w:rPr>
        <w:t>sommative</w:t>
      </w:r>
      <w:r>
        <w:rPr>
          <w:rFonts w:ascii="Arial" w:hAnsi="Arial" w:cs="Arial"/>
          <w:color w:val="474747"/>
        </w:rPr>
        <w:t xml:space="preserve"> permet de valider la compétence. </w:t>
      </w:r>
    </w:p>
    <w:p w:rsidR="002C5896" w:rsidRDefault="002C5896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</w:p>
    <w:p w:rsidR="002C5896" w:rsidRPr="00B4063A" w:rsidRDefault="002C5896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b/>
          <w:bCs/>
          <w:color w:val="474747"/>
        </w:rPr>
      </w:pPr>
      <w:r w:rsidRPr="00B4063A">
        <w:rPr>
          <w:rFonts w:ascii="Arial" w:hAnsi="Arial" w:cs="Arial"/>
          <w:b/>
          <w:bCs/>
          <w:color w:val="474747"/>
        </w:rPr>
        <w:t xml:space="preserve">Pourquoi ? </w:t>
      </w:r>
    </w:p>
    <w:p w:rsidR="002C5896" w:rsidRDefault="000B2DF1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 xml:space="preserve">Ce sujet transversal </w:t>
      </w:r>
      <w:r w:rsidR="00936F5F">
        <w:rPr>
          <w:rFonts w:ascii="Arial" w:hAnsi="Arial" w:cs="Arial"/>
          <w:color w:val="474747"/>
        </w:rPr>
        <w:t xml:space="preserve">permettra de répondre au besoin de l’épreuve </w:t>
      </w:r>
      <w:r w:rsidR="002C5896">
        <w:rPr>
          <w:rFonts w:ascii="Arial" w:hAnsi="Arial" w:cs="Arial"/>
          <w:color w:val="474747"/>
        </w:rPr>
        <w:t>U</w:t>
      </w:r>
      <w:r w:rsidR="00252378">
        <w:rPr>
          <w:rFonts w:ascii="Arial" w:hAnsi="Arial" w:cs="Arial"/>
          <w:color w:val="474747"/>
        </w:rPr>
        <w:t xml:space="preserve"> E</w:t>
      </w:r>
      <w:r w:rsidR="002C5896">
        <w:rPr>
          <w:rFonts w:ascii="Arial" w:hAnsi="Arial" w:cs="Arial"/>
          <w:color w:val="474747"/>
        </w:rPr>
        <w:t>5</w:t>
      </w:r>
      <w:r w:rsidR="00936F5F">
        <w:rPr>
          <w:rFonts w:ascii="Arial" w:hAnsi="Arial" w:cs="Arial"/>
          <w:color w:val="474747"/>
        </w:rPr>
        <w:t xml:space="preserve">. </w:t>
      </w:r>
    </w:p>
    <w:p w:rsidR="00936F5F" w:rsidRDefault="00ED71FA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>« </w:t>
      </w:r>
      <w:r w:rsidR="00936F5F">
        <w:rPr>
          <w:rFonts w:ascii="Arial" w:hAnsi="Arial" w:cs="Arial"/>
          <w:color w:val="474747"/>
        </w:rPr>
        <w:t xml:space="preserve">Elaboration et </w:t>
      </w:r>
      <w:r>
        <w:rPr>
          <w:rFonts w:ascii="Arial" w:hAnsi="Arial" w:cs="Arial"/>
          <w:color w:val="474747"/>
        </w:rPr>
        <w:t>v</w:t>
      </w:r>
      <w:r w:rsidR="00936F5F">
        <w:rPr>
          <w:rFonts w:ascii="Arial" w:hAnsi="Arial" w:cs="Arial"/>
          <w:color w:val="474747"/>
        </w:rPr>
        <w:t xml:space="preserve">alidation </w:t>
      </w:r>
      <w:r>
        <w:rPr>
          <w:rFonts w:ascii="Arial" w:hAnsi="Arial" w:cs="Arial"/>
          <w:color w:val="474747"/>
        </w:rPr>
        <w:t>économique</w:t>
      </w:r>
      <w:r w:rsidR="00936F5F">
        <w:rPr>
          <w:rFonts w:ascii="Arial" w:hAnsi="Arial" w:cs="Arial"/>
          <w:color w:val="474747"/>
        </w:rPr>
        <w:t xml:space="preserve"> d’un processus de production</w:t>
      </w:r>
      <w:r>
        <w:rPr>
          <w:rFonts w:ascii="Arial" w:hAnsi="Arial" w:cs="Arial"/>
          <w:color w:val="474747"/>
        </w:rPr>
        <w:t> »</w:t>
      </w:r>
    </w:p>
    <w:p w:rsidR="00E85AC7" w:rsidRDefault="00E85AC7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</w:p>
    <w:p w:rsidR="00E85AC7" w:rsidRDefault="00E85AC7" w:rsidP="002D12EF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color w:val="474747"/>
        </w:rPr>
      </w:pPr>
    </w:p>
    <w:p w:rsidR="00874542" w:rsidRDefault="00874542" w:rsidP="002D12EF">
      <w:pPr>
        <w:pBdr>
          <w:bottom w:val="single" w:sz="6" w:space="5" w:color="CCDFE9"/>
        </w:pBdr>
        <w:shd w:val="clear" w:color="auto" w:fill="FFFFFF"/>
        <w:spacing w:before="300" w:after="225" w:line="240" w:lineRule="auto"/>
        <w:textAlignment w:val="baseline"/>
        <w:outlineLvl w:val="0"/>
        <w:rPr>
          <w:rFonts w:ascii="Arial" w:eastAsia="Times New Roman" w:hAnsi="Arial" w:cs="Arial"/>
          <w:color w:val="016193"/>
          <w:kern w:val="36"/>
          <w:sz w:val="24"/>
          <w:szCs w:val="24"/>
          <w:lang w:eastAsia="fr-FR"/>
        </w:rPr>
      </w:pPr>
    </w:p>
    <w:p w:rsidR="002D12EF" w:rsidRPr="00874542" w:rsidRDefault="00526BA8" w:rsidP="002D12EF">
      <w:pPr>
        <w:pBdr>
          <w:bottom w:val="single" w:sz="6" w:space="5" w:color="CCDFE9"/>
        </w:pBdr>
        <w:shd w:val="clear" w:color="auto" w:fill="FFFFFF"/>
        <w:spacing w:before="300" w:after="22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16193"/>
          <w:kern w:val="36"/>
          <w:sz w:val="24"/>
          <w:szCs w:val="24"/>
          <w:lang w:eastAsia="fr-FR"/>
        </w:rPr>
      </w:pPr>
      <w:r w:rsidRPr="00874542">
        <w:rPr>
          <w:rFonts w:ascii="Arial" w:eastAsia="Times New Roman" w:hAnsi="Arial" w:cs="Arial"/>
          <w:b/>
          <w:bCs/>
          <w:color w:val="016193"/>
          <w:kern w:val="36"/>
          <w:sz w:val="24"/>
          <w:szCs w:val="24"/>
          <w:lang w:eastAsia="fr-FR"/>
        </w:rPr>
        <w:t>Objectifs pédagogi</w:t>
      </w:r>
      <w:r>
        <w:rPr>
          <w:rFonts w:ascii="Arial" w:eastAsia="Times New Roman" w:hAnsi="Arial" w:cs="Arial"/>
          <w:b/>
          <w:bCs/>
          <w:color w:val="016193"/>
          <w:kern w:val="36"/>
          <w:sz w:val="24"/>
          <w:szCs w:val="24"/>
          <w:lang w:eastAsia="fr-FR"/>
        </w:rPr>
        <w:t>ques</w:t>
      </w:r>
      <w:r w:rsidR="002D12EF" w:rsidRPr="00874542">
        <w:rPr>
          <w:rFonts w:ascii="Arial" w:eastAsia="Times New Roman" w:hAnsi="Arial" w:cs="Arial"/>
          <w:b/>
          <w:bCs/>
          <w:color w:val="016193"/>
          <w:kern w:val="36"/>
          <w:sz w:val="24"/>
          <w:szCs w:val="24"/>
          <w:lang w:eastAsia="fr-FR"/>
        </w:rPr>
        <w:t>.</w:t>
      </w:r>
    </w:p>
    <w:p w:rsidR="00473FF8" w:rsidRDefault="00473FF8">
      <w:pPr>
        <w:rPr>
          <w:rFonts w:ascii="Arial" w:eastAsia="Times New Roman" w:hAnsi="Arial" w:cs="Arial"/>
          <w:color w:val="474747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474747"/>
          <w:sz w:val="24"/>
          <w:szCs w:val="24"/>
          <w:lang w:eastAsia="fr-FR"/>
        </w:rPr>
        <w:t>Cette ressource est conçue pour permettre un apprentissage en distanciel ou non</w:t>
      </w:r>
    </w:p>
    <w:p w:rsidR="004F09F3" w:rsidRDefault="00473FF8">
      <w:pPr>
        <w:rPr>
          <w:rFonts w:ascii="Arial" w:eastAsia="Times New Roman" w:hAnsi="Arial" w:cs="Arial"/>
          <w:color w:val="474747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474747"/>
          <w:sz w:val="24"/>
          <w:szCs w:val="24"/>
          <w:lang w:eastAsia="fr-FR"/>
        </w:rPr>
        <w:t xml:space="preserve">Deux possibilités. </w:t>
      </w:r>
    </w:p>
    <w:p w:rsidR="00473FF8" w:rsidRDefault="00473FF8" w:rsidP="00473FF8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TP en présentiel : Cette méthode peut être utile comme </w:t>
      </w:r>
      <w:r w:rsidR="000F7F79">
        <w:rPr>
          <w:rFonts w:ascii="Arial" w:hAnsi="Arial" w:cs="Arial"/>
          <w:sz w:val="24"/>
          <w:szCs w:val="24"/>
        </w:rPr>
        <w:t>ressource</w:t>
      </w:r>
      <w:r>
        <w:rPr>
          <w:rFonts w:ascii="Arial" w:hAnsi="Arial" w:cs="Arial"/>
          <w:sz w:val="24"/>
          <w:szCs w:val="24"/>
        </w:rPr>
        <w:t xml:space="preserve"> de la bonne méthodologie à suivre.</w:t>
      </w:r>
    </w:p>
    <w:p w:rsidR="006B4E7C" w:rsidRDefault="00473FF8" w:rsidP="00301CA7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B2DF1">
        <w:rPr>
          <w:rFonts w:ascii="Arial" w:hAnsi="Arial" w:cs="Arial"/>
          <w:sz w:val="24"/>
          <w:szCs w:val="24"/>
        </w:rPr>
        <w:t xml:space="preserve">TP en distanciel : Comme objectif d’apprentissage des différentes phases </w:t>
      </w:r>
      <w:r w:rsidR="000F7F79" w:rsidRPr="000B2DF1">
        <w:rPr>
          <w:rFonts w:ascii="Arial" w:hAnsi="Arial" w:cs="Arial"/>
          <w:sz w:val="24"/>
          <w:szCs w:val="24"/>
        </w:rPr>
        <w:t>de la mise en œuvre du plan de contrôle</w:t>
      </w:r>
      <w:r w:rsidR="006B4E7C" w:rsidRPr="000B2DF1">
        <w:rPr>
          <w:rFonts w:ascii="Arial" w:hAnsi="Arial" w:cs="Arial"/>
          <w:sz w:val="24"/>
          <w:szCs w:val="24"/>
        </w:rPr>
        <w:t xml:space="preserve"> des défauts quel que soit le produit.</w:t>
      </w:r>
    </w:p>
    <w:p w:rsidR="00E85AC7" w:rsidRDefault="00E85AC7" w:rsidP="00E85AC7">
      <w:pPr>
        <w:pStyle w:val="Paragraphedeliste"/>
        <w:shd w:val="clear" w:color="auto" w:fill="FFFFFF"/>
        <w:spacing w:after="0" w:line="240" w:lineRule="auto"/>
        <w:textAlignment w:val="baseline"/>
        <w:rPr>
          <w:rFonts w:ascii="Raleway" w:eastAsia="Times New Roman" w:hAnsi="Raleway" w:cs="Times New Roman"/>
          <w:b/>
          <w:bCs/>
          <w:color w:val="232323"/>
          <w:sz w:val="45"/>
          <w:szCs w:val="45"/>
          <w:bdr w:val="none" w:sz="0" w:space="0" w:color="auto" w:frame="1"/>
          <w:lang w:eastAsia="fr-FR"/>
        </w:rPr>
      </w:pPr>
    </w:p>
    <w:p w:rsidR="00E85AC7" w:rsidRPr="00E85AC7" w:rsidRDefault="00E85AC7" w:rsidP="00E85AC7">
      <w:pPr>
        <w:pStyle w:val="NormalWeb"/>
        <w:shd w:val="clear" w:color="auto" w:fill="FFFFFF"/>
        <w:spacing w:before="0" w:beforeAutospacing="0" w:after="105" w:afterAutospacing="0"/>
        <w:textAlignment w:val="baseline"/>
        <w:rPr>
          <w:rFonts w:ascii="Arial" w:hAnsi="Arial" w:cs="Arial"/>
          <w:b/>
          <w:bCs/>
          <w:color w:val="474747"/>
        </w:rPr>
      </w:pPr>
      <w:r w:rsidRPr="00E85AC7">
        <w:rPr>
          <w:rFonts w:ascii="Arial" w:hAnsi="Arial" w:cs="Arial"/>
          <w:b/>
          <w:bCs/>
          <w:color w:val="474747"/>
        </w:rPr>
        <w:t>Abécédaire de l'hybridation</w:t>
      </w:r>
    </w:p>
    <w:p w:rsidR="00E85AC7" w:rsidRPr="00E85AC7" w:rsidRDefault="00E85AC7" w:rsidP="00E85AC7">
      <w:pPr>
        <w:rPr>
          <w:rFonts w:ascii="Arial" w:hAnsi="Arial" w:cs="Arial"/>
          <w:sz w:val="24"/>
          <w:szCs w:val="24"/>
        </w:rPr>
      </w:pPr>
    </w:p>
    <w:p w:rsidR="00E85AC7" w:rsidRDefault="00E85AC7" w:rsidP="00E85AC7">
      <w:pPr>
        <w:pStyle w:val="Paragraphedeliste"/>
        <w:ind w:hanging="1146"/>
        <w:jc w:val="center"/>
        <w:rPr>
          <w:rFonts w:ascii="Arial" w:hAnsi="Arial" w:cs="Arial"/>
          <w:sz w:val="24"/>
          <w:szCs w:val="24"/>
        </w:rPr>
      </w:pPr>
      <w:r w:rsidRPr="00E85AC7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6571212" cy="5915025"/>
            <wp:effectExtent l="0" t="0" r="127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6073" cy="5919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683" w:rsidRDefault="00A64683" w:rsidP="00E85AC7">
      <w:pPr>
        <w:rPr>
          <w:rFonts w:ascii="Arial" w:hAnsi="Arial" w:cs="Arial"/>
          <w:sz w:val="24"/>
          <w:szCs w:val="24"/>
        </w:rPr>
      </w:pPr>
    </w:p>
    <w:p w:rsidR="00874542" w:rsidRDefault="00874542" w:rsidP="00E85AC7">
      <w:pPr>
        <w:rPr>
          <w:rFonts w:ascii="Arial" w:hAnsi="Arial" w:cs="Arial"/>
          <w:sz w:val="24"/>
          <w:szCs w:val="24"/>
        </w:rPr>
      </w:pPr>
    </w:p>
    <w:p w:rsidR="00874542" w:rsidRDefault="00874542" w:rsidP="00E85AC7">
      <w:pPr>
        <w:rPr>
          <w:rFonts w:ascii="Arial" w:hAnsi="Arial" w:cs="Arial"/>
          <w:sz w:val="24"/>
          <w:szCs w:val="24"/>
        </w:rPr>
      </w:pPr>
    </w:p>
    <w:p w:rsidR="00874542" w:rsidRDefault="00874542" w:rsidP="00E85AC7">
      <w:pPr>
        <w:rPr>
          <w:rFonts w:ascii="Arial" w:hAnsi="Arial" w:cs="Arial"/>
          <w:sz w:val="24"/>
          <w:szCs w:val="24"/>
        </w:rPr>
      </w:pPr>
    </w:p>
    <w:p w:rsidR="00874542" w:rsidRDefault="00874542" w:rsidP="00E85AC7">
      <w:pPr>
        <w:rPr>
          <w:rFonts w:ascii="Arial" w:hAnsi="Arial" w:cs="Arial"/>
          <w:sz w:val="24"/>
          <w:szCs w:val="24"/>
        </w:rPr>
      </w:pPr>
    </w:p>
    <w:p w:rsidR="00874542" w:rsidRDefault="00874542" w:rsidP="00E85AC7">
      <w:pPr>
        <w:rPr>
          <w:rFonts w:ascii="Arial" w:hAnsi="Arial" w:cs="Arial"/>
          <w:sz w:val="24"/>
          <w:szCs w:val="24"/>
        </w:rPr>
      </w:pPr>
    </w:p>
    <w:p w:rsidR="00874542" w:rsidRPr="00874542" w:rsidRDefault="00874542" w:rsidP="00874542">
      <w:pPr>
        <w:pBdr>
          <w:bottom w:val="single" w:sz="6" w:space="5" w:color="CCDFE9"/>
        </w:pBdr>
        <w:shd w:val="clear" w:color="auto" w:fill="FFFFFF"/>
        <w:spacing w:before="300" w:after="22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16193"/>
          <w:kern w:val="36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016193"/>
          <w:kern w:val="36"/>
          <w:sz w:val="24"/>
          <w:szCs w:val="24"/>
          <w:lang w:eastAsia="fr-FR"/>
        </w:rPr>
        <w:t>Les documents</w:t>
      </w:r>
    </w:p>
    <w:p w:rsidR="00874542" w:rsidRDefault="00874542" w:rsidP="00E85AC7">
      <w:pPr>
        <w:rPr>
          <w:rFonts w:ascii="Arial" w:hAnsi="Arial" w:cs="Arial"/>
          <w:sz w:val="24"/>
          <w:szCs w:val="24"/>
        </w:rPr>
      </w:pPr>
    </w:p>
    <w:p w:rsidR="00067C5E" w:rsidRDefault="00067C5E" w:rsidP="00E85AC7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115" w:type="dxa"/>
        <w:tblLook w:val="04A0"/>
      </w:tblPr>
      <w:tblGrid>
        <w:gridCol w:w="1763"/>
        <w:gridCol w:w="926"/>
        <w:gridCol w:w="4252"/>
        <w:gridCol w:w="1189"/>
        <w:gridCol w:w="985"/>
      </w:tblGrid>
      <w:tr w:rsidR="00DA6B1A" w:rsidTr="00E24942">
        <w:tc>
          <w:tcPr>
            <w:tcW w:w="9115" w:type="dxa"/>
            <w:gridSpan w:val="5"/>
            <w:shd w:val="clear" w:color="auto" w:fill="404040" w:themeFill="text1" w:themeFillTint="BF"/>
          </w:tcPr>
          <w:p w:rsidR="00DA6B1A" w:rsidRDefault="00DA6B1A" w:rsidP="00DA6B1A">
            <w:pPr>
              <w:ind w:righ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42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N.Q.A.</w:t>
            </w:r>
          </w:p>
        </w:tc>
      </w:tr>
      <w:tr w:rsidR="00E24942" w:rsidTr="00B376A2">
        <w:tc>
          <w:tcPr>
            <w:tcW w:w="1763" w:type="dxa"/>
            <w:shd w:val="clear" w:color="auto" w:fill="BFBFBF" w:themeFill="background1" w:themeFillShade="BF"/>
          </w:tcPr>
          <w:p w:rsidR="00E24942" w:rsidRPr="008D0931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Dossiers</w:t>
            </w:r>
          </w:p>
        </w:tc>
        <w:tc>
          <w:tcPr>
            <w:tcW w:w="926" w:type="dxa"/>
            <w:shd w:val="clear" w:color="auto" w:fill="BFBFBF" w:themeFill="background1" w:themeFillShade="BF"/>
          </w:tcPr>
          <w:p w:rsidR="00E24942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Rep.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:rsidR="00E24942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Fichiers </w:t>
            </w:r>
          </w:p>
        </w:tc>
        <w:tc>
          <w:tcPr>
            <w:tcW w:w="1189" w:type="dxa"/>
            <w:shd w:val="clear" w:color="auto" w:fill="BFBFBF" w:themeFill="background1" w:themeFillShade="BF"/>
          </w:tcPr>
          <w:p w:rsidR="00E24942" w:rsidRPr="008D0931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0931">
              <w:rPr>
                <w:rFonts w:ascii="Arial" w:hAnsi="Arial" w:cs="Arial"/>
                <w:b/>
                <w:bCs/>
                <w:sz w:val="24"/>
                <w:szCs w:val="24"/>
              </w:rPr>
              <w:t>Form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at</w:t>
            </w:r>
          </w:p>
        </w:tc>
        <w:tc>
          <w:tcPr>
            <w:tcW w:w="985" w:type="dxa"/>
            <w:shd w:val="clear" w:color="auto" w:fill="BFBFBF" w:themeFill="background1" w:themeFillShade="BF"/>
          </w:tcPr>
          <w:p w:rsidR="00E24942" w:rsidRPr="008D0931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0931">
              <w:rPr>
                <w:rFonts w:ascii="Arial" w:hAnsi="Arial" w:cs="Arial"/>
                <w:b/>
                <w:bCs/>
                <w:sz w:val="24"/>
                <w:szCs w:val="24"/>
              </w:rPr>
              <w:t>Nb de page</w:t>
            </w:r>
          </w:p>
        </w:tc>
      </w:tr>
      <w:tr w:rsidR="00E24942" w:rsidTr="007E7C0F">
        <w:tc>
          <w:tcPr>
            <w:tcW w:w="9115" w:type="dxa"/>
            <w:gridSpan w:val="5"/>
          </w:tcPr>
          <w:p w:rsidR="00E24942" w:rsidRPr="008D0931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6AF1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Séquences</w:t>
            </w:r>
          </w:p>
        </w:tc>
      </w:tr>
      <w:tr w:rsidR="00E24942" w:rsidTr="00B376A2">
        <w:tc>
          <w:tcPr>
            <w:tcW w:w="1763" w:type="dxa"/>
            <w:vMerge w:val="restart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DOCUMENTS</w:t>
            </w:r>
          </w:p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SEANCES</w:t>
            </w:r>
          </w:p>
        </w:tc>
        <w:tc>
          <w:tcPr>
            <w:tcW w:w="926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E24942" w:rsidRPr="00E24942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4942">
              <w:rPr>
                <w:rFonts w:ascii="Arial" w:hAnsi="Arial" w:cs="Arial"/>
                <w:b/>
                <w:bCs/>
                <w:sz w:val="24"/>
                <w:szCs w:val="24"/>
              </w:rPr>
              <w:t>Présentation de la ressource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>Présentation de la séquence NQA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 w:rsidRPr="001C207F"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>Questionnaire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</w:t>
            </w: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>nnexe</w:t>
            </w:r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 w:rsidRPr="001C207F"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2’</w:t>
            </w:r>
          </w:p>
        </w:tc>
        <w:tc>
          <w:tcPr>
            <w:tcW w:w="4252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>Corrigé du questionnaire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E24942" w:rsidRPr="00776AF1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Questionnaire 2 </w:t>
            </w:r>
            <w:r w:rsidR="00E9738B">
              <w:rPr>
                <w:rFonts w:ascii="Arial" w:hAnsi="Arial" w:cs="Arial"/>
                <w:b/>
                <w:bCs/>
                <w:sz w:val="24"/>
                <w:szCs w:val="24"/>
              </w:rPr>
              <w:t>et Exo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Pr="00776AF1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3’</w:t>
            </w:r>
          </w:p>
        </w:tc>
        <w:tc>
          <w:tcPr>
            <w:tcW w:w="4252" w:type="dxa"/>
          </w:tcPr>
          <w:p w:rsidR="00E24942" w:rsidRPr="00776AF1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6AF1">
              <w:rPr>
                <w:rFonts w:ascii="Arial" w:hAnsi="Arial" w:cs="Arial"/>
                <w:b/>
                <w:bCs/>
                <w:sz w:val="24"/>
                <w:szCs w:val="24"/>
              </w:rPr>
              <w:t>Corrigé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Questionnaire </w:t>
            </w:r>
            <w:r w:rsidR="00E9738B">
              <w:rPr>
                <w:rFonts w:ascii="Arial" w:hAnsi="Arial" w:cs="Arial"/>
                <w:b/>
                <w:bCs/>
                <w:sz w:val="24"/>
                <w:szCs w:val="24"/>
              </w:rPr>
              <w:t>et Exo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E24942" w:rsidTr="00DA6B1A">
        <w:tc>
          <w:tcPr>
            <w:tcW w:w="9115" w:type="dxa"/>
            <w:gridSpan w:val="5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4942" w:rsidTr="00E11AB3">
        <w:tc>
          <w:tcPr>
            <w:tcW w:w="9115" w:type="dxa"/>
            <w:gridSpan w:val="5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 w:rsidRPr="00ED71FA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Evaluation sommative</w:t>
            </w:r>
          </w:p>
        </w:tc>
      </w:tr>
      <w:tr w:rsidR="00E24942" w:rsidTr="00B376A2">
        <w:tc>
          <w:tcPr>
            <w:tcW w:w="1763" w:type="dxa"/>
            <w:vMerge w:val="restart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DEVOIRS</w:t>
            </w:r>
          </w:p>
        </w:tc>
        <w:tc>
          <w:tcPr>
            <w:tcW w:w="926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DS </w:t>
            </w:r>
            <w:r w:rsidR="00B50D1E">
              <w:rPr>
                <w:rFonts w:ascii="Arial" w:hAnsi="Arial" w:cs="Arial"/>
                <w:b/>
                <w:bCs/>
                <w:sz w:val="24"/>
                <w:szCs w:val="24"/>
              </w:rPr>
              <w:t>Qualité NQA</w:t>
            </w: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E24942" w:rsidRPr="004826F3" w:rsidRDefault="00B50D1E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orrigé</w:t>
            </w:r>
            <w:r w:rsidR="00E24942" w:rsidRPr="004826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Qualité NQA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Feuilles de</w:t>
            </w: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relevés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Excel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E24942" w:rsidRPr="004826F3" w:rsidRDefault="00B50D1E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>Corrigé</w:t>
            </w:r>
            <w:r w:rsidR="00E24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Feuilles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 relevés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Excel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E24942" w:rsidTr="00DA6B1A">
        <w:tc>
          <w:tcPr>
            <w:tcW w:w="9115" w:type="dxa"/>
            <w:gridSpan w:val="5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4942" w:rsidTr="00B376A2">
        <w:tc>
          <w:tcPr>
            <w:tcW w:w="6941" w:type="dxa"/>
            <w:gridSpan w:val="3"/>
          </w:tcPr>
          <w:p w:rsidR="00E24942" w:rsidRPr="00ED71FA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4942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Supports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4942" w:rsidTr="00B376A2">
        <w:tc>
          <w:tcPr>
            <w:tcW w:w="1763" w:type="dxa"/>
            <w:vMerge w:val="restart"/>
          </w:tcPr>
          <w:p w:rsidR="00E24942" w:rsidRDefault="00E24942" w:rsidP="00E249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24942" w:rsidRDefault="00E24942" w:rsidP="00E249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24942" w:rsidRDefault="00E24942" w:rsidP="00E249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CONSULTER</w:t>
            </w:r>
          </w:p>
        </w:tc>
        <w:tc>
          <w:tcPr>
            <w:tcW w:w="926" w:type="dxa"/>
          </w:tcPr>
          <w:p w:rsidR="00E24942" w:rsidRPr="00B376A2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6A2">
              <w:rPr>
                <w:rFonts w:ascii="Arial" w:hAnsi="Arial" w:cs="Arial"/>
                <w:b/>
                <w:bCs/>
                <w:sz w:val="24"/>
                <w:szCs w:val="24"/>
              </w:rPr>
              <w:t>TUTO</w:t>
            </w:r>
          </w:p>
        </w:tc>
        <w:tc>
          <w:tcPr>
            <w:tcW w:w="4252" w:type="dxa"/>
          </w:tcPr>
          <w:p w:rsidR="00E24942" w:rsidRPr="008D0931" w:rsidRDefault="00522B17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Trouver le NQA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Mp4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2min 20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Pr="008D0931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doc</w:t>
            </w:r>
          </w:p>
        </w:tc>
        <w:tc>
          <w:tcPr>
            <w:tcW w:w="4252" w:type="dxa"/>
          </w:tcPr>
          <w:p w:rsidR="00E24942" w:rsidRPr="008D0931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0931">
              <w:rPr>
                <w:rFonts w:ascii="Arial" w:hAnsi="Arial" w:cs="Arial"/>
                <w:b/>
                <w:bCs/>
                <w:sz w:val="24"/>
                <w:szCs w:val="24"/>
              </w:rPr>
              <w:t>Test « of »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pdf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4942" w:rsidTr="00B376A2">
        <w:tc>
          <w:tcPr>
            <w:tcW w:w="1763" w:type="dxa"/>
            <w:vMerge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film</w:t>
            </w:r>
          </w:p>
        </w:tc>
        <w:tc>
          <w:tcPr>
            <w:tcW w:w="4252" w:type="dxa"/>
          </w:tcPr>
          <w:p w:rsidR="00E24942" w:rsidRDefault="00E24942" w:rsidP="00E2494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826F3">
              <w:rPr>
                <w:rFonts w:ascii="Arial" w:hAnsi="Arial" w:cs="Arial"/>
                <w:b/>
                <w:bCs/>
                <w:sz w:val="24"/>
                <w:szCs w:val="24"/>
              </w:rPr>
              <w:t>Test YourAwarenessWhodunnit</w:t>
            </w:r>
          </w:p>
          <w:p w:rsidR="00E24942" w:rsidRPr="004826F3" w:rsidRDefault="00E24942" w:rsidP="00E2494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0931">
              <w:rPr>
                <w:rFonts w:ascii="Arial" w:hAnsi="Arial" w:cs="Arial"/>
                <w:color w:val="FF0000"/>
                <w:sz w:val="24"/>
                <w:szCs w:val="24"/>
              </w:rPr>
              <w:t xml:space="preserve">Film en anglais mais cela ne gêne en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rien la </w:t>
            </w:r>
            <w:r w:rsidR="00522B17">
              <w:rPr>
                <w:rFonts w:ascii="Arial" w:hAnsi="Arial" w:cs="Arial"/>
                <w:color w:val="FF0000"/>
                <w:sz w:val="24"/>
                <w:szCs w:val="24"/>
              </w:rPr>
              <w:t>compréhension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de l’exercice</w:t>
            </w:r>
          </w:p>
        </w:tc>
        <w:tc>
          <w:tcPr>
            <w:tcW w:w="1189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Mp4</w:t>
            </w:r>
          </w:p>
        </w:tc>
        <w:tc>
          <w:tcPr>
            <w:tcW w:w="985" w:type="dxa"/>
          </w:tcPr>
          <w:p w:rsidR="00E24942" w:rsidRDefault="00E24942" w:rsidP="00E249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min 50</w:t>
            </w:r>
          </w:p>
        </w:tc>
      </w:tr>
    </w:tbl>
    <w:p w:rsidR="00067C5E" w:rsidRDefault="00067C5E" w:rsidP="00E85AC7">
      <w:pPr>
        <w:rPr>
          <w:rFonts w:ascii="Arial" w:hAnsi="Arial" w:cs="Arial"/>
          <w:sz w:val="24"/>
          <w:szCs w:val="24"/>
        </w:rPr>
      </w:pPr>
    </w:p>
    <w:p w:rsidR="00874542" w:rsidRDefault="00874542" w:rsidP="00E85AC7">
      <w:pPr>
        <w:rPr>
          <w:rFonts w:ascii="Arial" w:hAnsi="Arial" w:cs="Arial"/>
          <w:sz w:val="24"/>
          <w:szCs w:val="24"/>
        </w:rPr>
      </w:pPr>
    </w:p>
    <w:p w:rsidR="00E24942" w:rsidRPr="00E24942" w:rsidRDefault="00E24942" w:rsidP="00E24942">
      <w:pPr>
        <w:rPr>
          <w:rFonts w:ascii="Arial" w:hAnsi="Arial" w:cs="Arial"/>
          <w:sz w:val="24"/>
          <w:szCs w:val="24"/>
        </w:rPr>
      </w:pPr>
    </w:p>
    <w:p w:rsidR="00E24942" w:rsidRPr="00E24942" w:rsidRDefault="00E24942" w:rsidP="00E24942">
      <w:pPr>
        <w:rPr>
          <w:rFonts w:ascii="Arial" w:hAnsi="Arial" w:cs="Arial"/>
          <w:sz w:val="24"/>
          <w:szCs w:val="24"/>
        </w:rPr>
      </w:pPr>
    </w:p>
    <w:p w:rsidR="00E24942" w:rsidRPr="00E24942" w:rsidRDefault="00E24942" w:rsidP="00E24942">
      <w:pPr>
        <w:rPr>
          <w:rFonts w:ascii="Arial" w:hAnsi="Arial" w:cs="Arial"/>
          <w:sz w:val="24"/>
          <w:szCs w:val="24"/>
        </w:rPr>
      </w:pPr>
    </w:p>
    <w:p w:rsidR="00E24942" w:rsidRPr="00E24942" w:rsidRDefault="00E24942" w:rsidP="00E24942">
      <w:pPr>
        <w:rPr>
          <w:rFonts w:ascii="Arial" w:hAnsi="Arial" w:cs="Arial"/>
          <w:sz w:val="24"/>
          <w:szCs w:val="24"/>
        </w:rPr>
      </w:pPr>
    </w:p>
    <w:p w:rsidR="00E24942" w:rsidRPr="00E24942" w:rsidRDefault="00E24942" w:rsidP="00E24942">
      <w:pPr>
        <w:rPr>
          <w:rFonts w:ascii="Arial" w:hAnsi="Arial" w:cs="Arial"/>
          <w:sz w:val="24"/>
          <w:szCs w:val="24"/>
        </w:rPr>
      </w:pPr>
    </w:p>
    <w:p w:rsidR="00E24942" w:rsidRPr="00E24942" w:rsidRDefault="00E24942" w:rsidP="00E24942">
      <w:pPr>
        <w:jc w:val="right"/>
        <w:rPr>
          <w:rFonts w:ascii="Arial" w:hAnsi="Arial" w:cs="Arial"/>
          <w:sz w:val="24"/>
          <w:szCs w:val="24"/>
        </w:rPr>
      </w:pPr>
    </w:p>
    <w:sectPr w:rsidR="00E24942" w:rsidRPr="00E24942" w:rsidSect="00B4063A">
      <w:footerReference w:type="default" r:id="rId9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4DE" w:rsidRDefault="00AB54DE" w:rsidP="00E24942">
      <w:pPr>
        <w:spacing w:after="0" w:line="240" w:lineRule="auto"/>
      </w:pPr>
      <w:r>
        <w:separator/>
      </w:r>
    </w:p>
  </w:endnote>
  <w:endnote w:type="continuationSeparator" w:id="1">
    <w:p w:rsidR="00AB54DE" w:rsidRDefault="00AB54DE" w:rsidP="00E24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713285"/>
      <w:docPartObj>
        <w:docPartGallery w:val="Page Numbers (Bottom of Page)"/>
        <w:docPartUnique/>
      </w:docPartObj>
    </w:sdtPr>
    <w:sdtContent>
      <w:p w:rsidR="00E24942" w:rsidRDefault="00CA2873">
        <w:pPr>
          <w:pStyle w:val="Pieddepage"/>
        </w:pPr>
        <w:r>
          <w:rPr>
            <w:noProof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Rectangle : carré corné 1" o:spid="_x0000_s1026" type="#_x0000_t65" style="position:absolute;margin-left:0;margin-top:0;width:29pt;height:21.6pt;z-index:251659264;visibility:visible;mso-top-percent:70;mso-position-horizontal:left;mso-position-horizontal-relative:right-margin-area;mso-position-vertical-relative:bottom-margin-area;mso-top-percent: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" o:allowincell="f" adj="14135" strokecolor="gray" strokeweight=".25pt">
              <v:textbox inset="1mm,0,1mm,0">
                <w:txbxContent>
                  <w:p w:rsidR="00E24942" w:rsidRPr="00E24942" w:rsidRDefault="00CA2873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24942">
                      <w:rPr>
                        <w:sz w:val="20"/>
                        <w:szCs w:val="20"/>
                      </w:rPr>
                      <w:fldChar w:fldCharType="begin"/>
                    </w:r>
                    <w:r w:rsidR="00E24942" w:rsidRPr="00E24942">
                      <w:rPr>
                        <w:sz w:val="20"/>
                        <w:szCs w:val="20"/>
                      </w:rPr>
                      <w:instrText>PAGE    \* MERGEFORMAT</w:instrText>
                    </w:r>
                    <w:r w:rsidRPr="00E24942">
                      <w:rPr>
                        <w:sz w:val="20"/>
                        <w:szCs w:val="20"/>
                      </w:rPr>
                      <w:fldChar w:fldCharType="separate"/>
                    </w:r>
                    <w:r w:rsidR="00C232B6">
                      <w:rPr>
                        <w:noProof/>
                        <w:sz w:val="20"/>
                        <w:szCs w:val="20"/>
                      </w:rPr>
                      <w:t>3</w:t>
                    </w:r>
                    <w:r w:rsidRPr="00E24942">
                      <w:rPr>
                        <w:sz w:val="20"/>
                        <w:szCs w:val="20"/>
                      </w:rPr>
                      <w:fldChar w:fldCharType="end"/>
                    </w:r>
                    <w:r w:rsidR="00E24942">
                      <w:rPr>
                        <w:sz w:val="20"/>
                        <w:szCs w:val="20"/>
                      </w:rPr>
                      <w:t>/3</w:t>
                    </w:r>
                  </w:p>
                  <w:p w:rsidR="00E24942" w:rsidRDefault="00E24942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4DE" w:rsidRDefault="00AB54DE" w:rsidP="00E24942">
      <w:pPr>
        <w:spacing w:after="0" w:line="240" w:lineRule="auto"/>
      </w:pPr>
      <w:r>
        <w:separator/>
      </w:r>
    </w:p>
  </w:footnote>
  <w:footnote w:type="continuationSeparator" w:id="1">
    <w:p w:rsidR="00AB54DE" w:rsidRDefault="00AB54DE" w:rsidP="00E24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E6157"/>
    <w:multiLevelType w:val="hybridMultilevel"/>
    <w:tmpl w:val="324CF9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56FA2"/>
    <w:multiLevelType w:val="hybridMultilevel"/>
    <w:tmpl w:val="D3CE34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F09F3"/>
    <w:rsid w:val="00067C5E"/>
    <w:rsid w:val="000B2DF1"/>
    <w:rsid w:val="000F7F79"/>
    <w:rsid w:val="001C46BE"/>
    <w:rsid w:val="0021585B"/>
    <w:rsid w:val="00252378"/>
    <w:rsid w:val="00264F23"/>
    <w:rsid w:val="002C5896"/>
    <w:rsid w:val="002D12EF"/>
    <w:rsid w:val="002F480C"/>
    <w:rsid w:val="00320A6E"/>
    <w:rsid w:val="003F223D"/>
    <w:rsid w:val="00473FF8"/>
    <w:rsid w:val="004826F3"/>
    <w:rsid w:val="004A116B"/>
    <w:rsid w:val="004A5457"/>
    <w:rsid w:val="004F09F3"/>
    <w:rsid w:val="00522B17"/>
    <w:rsid w:val="00526BA8"/>
    <w:rsid w:val="0053361D"/>
    <w:rsid w:val="00584F34"/>
    <w:rsid w:val="0059336A"/>
    <w:rsid w:val="005E25A5"/>
    <w:rsid w:val="005F03B7"/>
    <w:rsid w:val="006B4E7C"/>
    <w:rsid w:val="006D660D"/>
    <w:rsid w:val="00744529"/>
    <w:rsid w:val="00752AD7"/>
    <w:rsid w:val="00776AF1"/>
    <w:rsid w:val="007B2B78"/>
    <w:rsid w:val="008429EE"/>
    <w:rsid w:val="00874542"/>
    <w:rsid w:val="008C03A9"/>
    <w:rsid w:val="008C2169"/>
    <w:rsid w:val="008D0931"/>
    <w:rsid w:val="008E11C0"/>
    <w:rsid w:val="00936F5F"/>
    <w:rsid w:val="00975AC7"/>
    <w:rsid w:val="00A64683"/>
    <w:rsid w:val="00A86C35"/>
    <w:rsid w:val="00AB54DE"/>
    <w:rsid w:val="00AF7DA5"/>
    <w:rsid w:val="00B376A2"/>
    <w:rsid w:val="00B4063A"/>
    <w:rsid w:val="00B43F10"/>
    <w:rsid w:val="00B50D1E"/>
    <w:rsid w:val="00C06E7B"/>
    <w:rsid w:val="00C232B6"/>
    <w:rsid w:val="00CA2873"/>
    <w:rsid w:val="00D010C5"/>
    <w:rsid w:val="00DA6B1A"/>
    <w:rsid w:val="00E24942"/>
    <w:rsid w:val="00E423FF"/>
    <w:rsid w:val="00E6646B"/>
    <w:rsid w:val="00E85AC7"/>
    <w:rsid w:val="00E9738B"/>
    <w:rsid w:val="00ED71FA"/>
    <w:rsid w:val="00F130E9"/>
    <w:rsid w:val="00F153A7"/>
    <w:rsid w:val="00FD5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873"/>
  </w:style>
  <w:style w:type="paragraph" w:styleId="Titre1">
    <w:name w:val="heading 1"/>
    <w:basedOn w:val="Normal"/>
    <w:link w:val="Titre1Car"/>
    <w:uiPriority w:val="9"/>
    <w:qFormat/>
    <w:rsid w:val="002D12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1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D12EF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473FF8"/>
    <w:pPr>
      <w:ind w:left="720"/>
      <w:contextualSpacing/>
    </w:pPr>
  </w:style>
  <w:style w:type="table" w:styleId="Grilledutableau">
    <w:name w:val="Table Grid"/>
    <w:basedOn w:val="TableauNormal"/>
    <w:uiPriority w:val="39"/>
    <w:rsid w:val="00067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2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4942"/>
  </w:style>
  <w:style w:type="paragraph" w:styleId="Pieddepage">
    <w:name w:val="footer"/>
    <w:basedOn w:val="Normal"/>
    <w:link w:val="PieddepageCar"/>
    <w:uiPriority w:val="99"/>
    <w:unhideWhenUsed/>
    <w:rsid w:val="00E2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4942"/>
  </w:style>
  <w:style w:type="paragraph" w:styleId="Textedebulles">
    <w:name w:val="Balloon Text"/>
    <w:basedOn w:val="Normal"/>
    <w:link w:val="TextedebullesCar"/>
    <w:uiPriority w:val="99"/>
    <w:semiHidden/>
    <w:unhideWhenUsed/>
    <w:rsid w:val="00C23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32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403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RIPOCHE Myriam</dc:creator>
  <cp:keywords/>
  <dc:description/>
  <cp:lastModifiedBy>CB</cp:lastModifiedBy>
  <cp:revision>34</cp:revision>
  <dcterms:created xsi:type="dcterms:W3CDTF">2022-12-26T09:21:00Z</dcterms:created>
  <dcterms:modified xsi:type="dcterms:W3CDTF">2023-06-08T10:46:00Z</dcterms:modified>
</cp:coreProperties>
</file>