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13B" w:rsidRPr="008A513B" w:rsidRDefault="008A513B" w:rsidP="008A513B">
      <w:pPr>
        <w:pStyle w:val="TITREDOCUMENT"/>
      </w:pPr>
      <w:bookmarkStart w:id="0" w:name="_GoBack"/>
      <w:bookmarkEnd w:id="0"/>
      <w:r w:rsidRPr="008A513B">
        <w:t>BTS MEC – OUTILS DE PROGRAMMATION</w:t>
      </w:r>
    </w:p>
    <w:p w:rsidR="001C667F" w:rsidRPr="008A513B" w:rsidRDefault="008A513B" w:rsidP="008A513B">
      <w:pPr>
        <w:pStyle w:val="TITREDOCUMENT"/>
      </w:pPr>
      <w:r w:rsidRPr="008A513B">
        <w:t>Fiche n°0 – Structurer ses données</w:t>
      </w:r>
    </w:p>
    <w:p w:rsidR="00AE5326" w:rsidRDefault="00AE5326"/>
    <w:p w:rsidR="006220AE" w:rsidRDefault="006220AE"/>
    <w:p w:rsidR="006220AE" w:rsidRPr="006220AE" w:rsidRDefault="006220AE">
      <w:pPr>
        <w:rPr>
          <w:i/>
        </w:rPr>
      </w:pPr>
      <w:r w:rsidRPr="006220AE">
        <w:rPr>
          <w:i/>
        </w:rPr>
        <w:t>Cette fiche fait partie d’un ensemble de documents destinés à faciliter l’appropriation des outils de programmation par les enseignants du BTS MEC suite à la réforme mise en œuvre depuis septembre 2021.</w:t>
      </w:r>
    </w:p>
    <w:p w:rsidR="006220AE" w:rsidRDefault="006220AE"/>
    <w:p w:rsidR="006220AE" w:rsidRPr="00E052FE" w:rsidRDefault="006220AE">
      <w:pPr>
        <w:rPr>
          <w:i/>
        </w:rPr>
      </w:pPr>
      <w:r w:rsidRPr="00E052FE">
        <w:rPr>
          <w:i/>
        </w:rPr>
        <w:t>Ce</w:t>
      </w:r>
      <w:r w:rsidR="00E052FE" w:rsidRPr="00E052FE">
        <w:rPr>
          <w:i/>
        </w:rPr>
        <w:t>tte fiche présente</w:t>
      </w:r>
      <w:r w:rsidRPr="00E052FE">
        <w:rPr>
          <w:i/>
        </w:rPr>
        <w:t xml:space="preserve"> quelques bases concernant la gestion des informations dans le domaine du BTP</w:t>
      </w:r>
      <w:r w:rsidR="00E052FE" w:rsidRPr="00E052FE">
        <w:rPr>
          <w:i/>
        </w:rPr>
        <w:t>, notamment concernant la notion d’interopérabilité et le principe du format IFC.</w:t>
      </w:r>
    </w:p>
    <w:p w:rsidR="006220AE" w:rsidRDefault="006220AE">
      <w:pPr>
        <w:rPr>
          <w:i/>
        </w:rPr>
      </w:pPr>
    </w:p>
    <w:p w:rsidR="004D2728" w:rsidRDefault="004D2728">
      <w:pPr>
        <w:rPr>
          <w:i/>
        </w:rPr>
      </w:pPr>
    </w:p>
    <w:p w:rsidR="004D2728" w:rsidRPr="00015966" w:rsidRDefault="00EB4FE1">
      <w:pPr>
        <w:rPr>
          <w:i/>
          <w:u w:val="single"/>
        </w:rPr>
      </w:pPr>
      <w:r>
        <w:rPr>
          <w:i/>
          <w:u w:val="single"/>
        </w:rPr>
        <w:t>Auteur</w:t>
      </w:r>
      <w:r w:rsidR="005C2E6F" w:rsidRPr="00015966">
        <w:rPr>
          <w:i/>
          <w:u w:val="single"/>
        </w:rPr>
        <w:t> :</w:t>
      </w:r>
    </w:p>
    <w:p w:rsidR="005C2E6F" w:rsidRDefault="005C2E6F" w:rsidP="00EB4FE1">
      <w:pPr>
        <w:ind w:left="708"/>
        <w:rPr>
          <w:i/>
        </w:rPr>
      </w:pPr>
      <w:r>
        <w:rPr>
          <w:i/>
        </w:rPr>
        <w:t>Vincent Lefort</w:t>
      </w:r>
      <w:r w:rsidR="00015966">
        <w:rPr>
          <w:i/>
        </w:rPr>
        <w:t xml:space="preserve"> - </w:t>
      </w:r>
      <w:r>
        <w:rPr>
          <w:i/>
        </w:rPr>
        <w:t>Lycée Cantau Anglet</w:t>
      </w:r>
    </w:p>
    <w:p w:rsidR="005C2E6F" w:rsidRDefault="00015966" w:rsidP="00EB4FE1">
      <w:pPr>
        <w:ind w:left="708"/>
        <w:rPr>
          <w:i/>
        </w:rPr>
      </w:pPr>
      <w:r>
        <w:rPr>
          <w:i/>
        </w:rPr>
        <w:t>v</w:t>
      </w:r>
      <w:r w:rsidR="005C2E6F">
        <w:rPr>
          <w:i/>
        </w:rPr>
        <w:t>incent.lefort@</w:t>
      </w:r>
      <w:r>
        <w:rPr>
          <w:i/>
        </w:rPr>
        <w:t>ac-bordeaux.fr</w:t>
      </w:r>
    </w:p>
    <w:p w:rsidR="004D2728" w:rsidRDefault="004D2728">
      <w:pPr>
        <w:rPr>
          <w:i/>
        </w:rPr>
      </w:pPr>
    </w:p>
    <w:p w:rsidR="004D2728" w:rsidRDefault="004D2728">
      <w:pPr>
        <w:rPr>
          <w:i/>
        </w:rPr>
      </w:pPr>
    </w:p>
    <w:p w:rsidR="004D2728" w:rsidRDefault="004D2728" w:rsidP="004D2728">
      <w:pPr>
        <w:pBdr>
          <w:bottom w:val="single" w:sz="4" w:space="1" w:color="auto"/>
        </w:pBdr>
        <w:rPr>
          <w:i/>
        </w:rPr>
      </w:pPr>
    </w:p>
    <w:p w:rsidR="004D2728" w:rsidRDefault="004D2728">
      <w:pPr>
        <w:rPr>
          <w:i/>
        </w:rPr>
      </w:pPr>
    </w:p>
    <w:p w:rsidR="004D2728" w:rsidRPr="00EB4FE1" w:rsidRDefault="004D2728">
      <w:pPr>
        <w:rPr>
          <w:b/>
          <w:i/>
        </w:rPr>
      </w:pPr>
    </w:p>
    <w:p w:rsidR="004D2728" w:rsidRPr="00EB4FE1" w:rsidRDefault="004D2728" w:rsidP="004D2728">
      <w:pPr>
        <w:jc w:val="center"/>
        <w:rPr>
          <w:b/>
          <w:i/>
          <w:sz w:val="32"/>
          <w:szCs w:val="32"/>
        </w:rPr>
      </w:pPr>
      <w:r w:rsidRPr="00EB4FE1">
        <w:rPr>
          <w:b/>
          <w:i/>
          <w:sz w:val="32"/>
          <w:szCs w:val="32"/>
        </w:rPr>
        <w:t>SOMMAIRE</w:t>
      </w:r>
    </w:p>
    <w:p w:rsidR="004D2728" w:rsidRDefault="006220AE">
      <w:pPr>
        <w:pStyle w:val="TM1"/>
        <w:tabs>
          <w:tab w:val="left" w:pos="480"/>
          <w:tab w:val="right" w:pos="10756"/>
        </w:tabs>
        <w:rPr>
          <w:rFonts w:asciiTheme="minorHAnsi" w:eastAsiaTheme="minorEastAsia" w:hAnsiTheme="minorHAnsi" w:cstheme="minorBidi"/>
          <w:b w:val="0"/>
          <w:bCs w:val="0"/>
          <w:caps w:val="0"/>
          <w:noProof/>
          <w:lang w:eastAsia="fr-FR"/>
        </w:rPr>
      </w:pPr>
      <w:r>
        <w:fldChar w:fldCharType="begin"/>
      </w:r>
      <w:r>
        <w:instrText xml:space="preserve"> TOC \o "1-3" \h \z \u </w:instrText>
      </w:r>
      <w:r>
        <w:fldChar w:fldCharType="separate"/>
      </w:r>
      <w:hyperlink w:anchor="_Toc106111716" w:history="1">
        <w:r w:rsidR="004D2728" w:rsidRPr="00535309">
          <w:rPr>
            <w:rStyle w:val="Lienhypertexte"/>
            <w:noProof/>
          </w:rPr>
          <w:t>1.</w:t>
        </w:r>
        <w:r w:rsidR="004D2728">
          <w:rPr>
            <w:rFonts w:asciiTheme="minorHAnsi" w:eastAsiaTheme="minorEastAsia" w:hAnsiTheme="minorHAnsi" w:cstheme="minorBidi"/>
            <w:b w:val="0"/>
            <w:bCs w:val="0"/>
            <w:caps w:val="0"/>
            <w:noProof/>
            <w:lang w:eastAsia="fr-FR"/>
          </w:rPr>
          <w:tab/>
        </w:r>
        <w:r w:rsidR="004D2728" w:rsidRPr="00535309">
          <w:rPr>
            <w:rStyle w:val="Lienhypertexte"/>
            <w:noProof/>
          </w:rPr>
          <w:t>Interopérabilité</w:t>
        </w:r>
        <w:r w:rsidR="004D2728">
          <w:rPr>
            <w:noProof/>
            <w:webHidden/>
          </w:rPr>
          <w:tab/>
        </w:r>
        <w:r w:rsidR="004D2728">
          <w:rPr>
            <w:noProof/>
            <w:webHidden/>
          </w:rPr>
          <w:fldChar w:fldCharType="begin"/>
        </w:r>
        <w:r w:rsidR="004D2728">
          <w:rPr>
            <w:noProof/>
            <w:webHidden/>
          </w:rPr>
          <w:instrText xml:space="preserve"> PAGEREF _Toc106111716 \h </w:instrText>
        </w:r>
        <w:r w:rsidR="004D2728">
          <w:rPr>
            <w:noProof/>
            <w:webHidden/>
          </w:rPr>
        </w:r>
        <w:r w:rsidR="004D2728">
          <w:rPr>
            <w:noProof/>
            <w:webHidden/>
          </w:rPr>
          <w:fldChar w:fldCharType="separate"/>
        </w:r>
        <w:r w:rsidR="00F20661">
          <w:rPr>
            <w:noProof/>
            <w:webHidden/>
          </w:rPr>
          <w:t>2</w:t>
        </w:r>
        <w:r w:rsidR="004D2728">
          <w:rPr>
            <w:noProof/>
            <w:webHidden/>
          </w:rPr>
          <w:fldChar w:fldCharType="end"/>
        </w:r>
      </w:hyperlink>
    </w:p>
    <w:p w:rsidR="004D2728" w:rsidRDefault="00EC542C">
      <w:pPr>
        <w:pStyle w:val="TM1"/>
        <w:tabs>
          <w:tab w:val="left" w:pos="480"/>
          <w:tab w:val="right" w:pos="10756"/>
        </w:tabs>
        <w:rPr>
          <w:rFonts w:asciiTheme="minorHAnsi" w:eastAsiaTheme="minorEastAsia" w:hAnsiTheme="minorHAnsi" w:cstheme="minorBidi"/>
          <w:b w:val="0"/>
          <w:bCs w:val="0"/>
          <w:caps w:val="0"/>
          <w:noProof/>
          <w:lang w:eastAsia="fr-FR"/>
        </w:rPr>
      </w:pPr>
      <w:hyperlink w:anchor="_Toc106111717" w:history="1">
        <w:r w:rsidR="004D2728" w:rsidRPr="00535309">
          <w:rPr>
            <w:rStyle w:val="Lienhypertexte"/>
            <w:noProof/>
          </w:rPr>
          <w:t>2.</w:t>
        </w:r>
        <w:r w:rsidR="004D2728">
          <w:rPr>
            <w:rFonts w:asciiTheme="minorHAnsi" w:eastAsiaTheme="minorEastAsia" w:hAnsiTheme="minorHAnsi" w:cstheme="minorBidi"/>
            <w:b w:val="0"/>
            <w:bCs w:val="0"/>
            <w:caps w:val="0"/>
            <w:noProof/>
            <w:lang w:eastAsia="fr-FR"/>
          </w:rPr>
          <w:tab/>
        </w:r>
        <w:r w:rsidR="004D2728" w:rsidRPr="00535309">
          <w:rPr>
            <w:rStyle w:val="Lienhypertexte"/>
            <w:noProof/>
          </w:rPr>
          <w:t>Le format IFC</w:t>
        </w:r>
        <w:r w:rsidR="004D2728">
          <w:rPr>
            <w:noProof/>
            <w:webHidden/>
          </w:rPr>
          <w:tab/>
        </w:r>
        <w:r w:rsidR="004D2728">
          <w:rPr>
            <w:noProof/>
            <w:webHidden/>
          </w:rPr>
          <w:fldChar w:fldCharType="begin"/>
        </w:r>
        <w:r w:rsidR="004D2728">
          <w:rPr>
            <w:noProof/>
            <w:webHidden/>
          </w:rPr>
          <w:instrText xml:space="preserve"> PAGEREF _Toc106111717 \h </w:instrText>
        </w:r>
        <w:r w:rsidR="004D2728">
          <w:rPr>
            <w:noProof/>
            <w:webHidden/>
          </w:rPr>
        </w:r>
        <w:r w:rsidR="004D2728">
          <w:rPr>
            <w:noProof/>
            <w:webHidden/>
          </w:rPr>
          <w:fldChar w:fldCharType="separate"/>
        </w:r>
        <w:r w:rsidR="00F20661">
          <w:rPr>
            <w:noProof/>
            <w:webHidden/>
          </w:rPr>
          <w:t>3</w:t>
        </w:r>
        <w:r w:rsidR="004D2728">
          <w:rPr>
            <w:noProof/>
            <w:webHidden/>
          </w:rPr>
          <w:fldChar w:fldCharType="end"/>
        </w:r>
      </w:hyperlink>
    </w:p>
    <w:p w:rsidR="004D2728" w:rsidRDefault="00EC542C">
      <w:pPr>
        <w:pStyle w:val="TM1"/>
        <w:tabs>
          <w:tab w:val="left" w:pos="480"/>
          <w:tab w:val="right" w:pos="10756"/>
        </w:tabs>
        <w:rPr>
          <w:rFonts w:asciiTheme="minorHAnsi" w:eastAsiaTheme="minorEastAsia" w:hAnsiTheme="minorHAnsi" w:cstheme="minorBidi"/>
          <w:b w:val="0"/>
          <w:bCs w:val="0"/>
          <w:caps w:val="0"/>
          <w:noProof/>
          <w:lang w:eastAsia="fr-FR"/>
        </w:rPr>
      </w:pPr>
      <w:hyperlink w:anchor="_Toc106111718" w:history="1">
        <w:r w:rsidR="004D2728" w:rsidRPr="00535309">
          <w:rPr>
            <w:rStyle w:val="Lienhypertexte"/>
            <w:noProof/>
          </w:rPr>
          <w:t>3.</w:t>
        </w:r>
        <w:r w:rsidR="004D2728">
          <w:rPr>
            <w:rFonts w:asciiTheme="minorHAnsi" w:eastAsiaTheme="minorEastAsia" w:hAnsiTheme="minorHAnsi" w:cstheme="minorBidi"/>
            <w:b w:val="0"/>
            <w:bCs w:val="0"/>
            <w:caps w:val="0"/>
            <w:noProof/>
            <w:lang w:eastAsia="fr-FR"/>
          </w:rPr>
          <w:tab/>
        </w:r>
        <w:r w:rsidR="004D2728" w:rsidRPr="00535309">
          <w:rPr>
            <w:rStyle w:val="Lienhypertexte"/>
            <w:noProof/>
          </w:rPr>
          <w:t>Conclusion</w:t>
        </w:r>
        <w:r w:rsidR="004D2728">
          <w:rPr>
            <w:noProof/>
            <w:webHidden/>
          </w:rPr>
          <w:tab/>
        </w:r>
        <w:r w:rsidR="004D2728">
          <w:rPr>
            <w:noProof/>
            <w:webHidden/>
          </w:rPr>
          <w:fldChar w:fldCharType="begin"/>
        </w:r>
        <w:r w:rsidR="004D2728">
          <w:rPr>
            <w:noProof/>
            <w:webHidden/>
          </w:rPr>
          <w:instrText xml:space="preserve"> PAGEREF _Toc106111718 \h </w:instrText>
        </w:r>
        <w:r w:rsidR="004D2728">
          <w:rPr>
            <w:noProof/>
            <w:webHidden/>
          </w:rPr>
        </w:r>
        <w:r w:rsidR="004D2728">
          <w:rPr>
            <w:noProof/>
            <w:webHidden/>
          </w:rPr>
          <w:fldChar w:fldCharType="separate"/>
        </w:r>
        <w:r w:rsidR="00F20661">
          <w:rPr>
            <w:noProof/>
            <w:webHidden/>
          </w:rPr>
          <w:t>4</w:t>
        </w:r>
        <w:r w:rsidR="004D2728">
          <w:rPr>
            <w:noProof/>
            <w:webHidden/>
          </w:rPr>
          <w:fldChar w:fldCharType="end"/>
        </w:r>
      </w:hyperlink>
    </w:p>
    <w:p w:rsidR="006220AE" w:rsidRDefault="006220AE">
      <w:r>
        <w:fldChar w:fldCharType="end"/>
      </w:r>
    </w:p>
    <w:p w:rsidR="006220AE" w:rsidRDefault="006220AE"/>
    <w:p w:rsidR="00E052FE" w:rsidRDefault="00E052FE">
      <w:pPr>
        <w:rPr>
          <w:rFonts w:asciiTheme="majorHAnsi" w:eastAsiaTheme="majorEastAsia" w:hAnsiTheme="majorHAnsi" w:cstheme="majorBidi"/>
          <w:color w:val="2F5496" w:themeColor="accent1" w:themeShade="BF"/>
          <w:sz w:val="32"/>
          <w:szCs w:val="32"/>
        </w:rPr>
      </w:pPr>
      <w:r>
        <w:br w:type="page"/>
      </w:r>
    </w:p>
    <w:p w:rsidR="006220AE" w:rsidRDefault="006220AE" w:rsidP="006220AE">
      <w:pPr>
        <w:pStyle w:val="Titre1"/>
      </w:pPr>
      <w:bookmarkStart w:id="1" w:name="_Toc106111716"/>
      <w:r w:rsidRPr="006220AE">
        <w:lastRenderedPageBreak/>
        <w:t>Interopérabilité</w:t>
      </w:r>
      <w:bookmarkEnd w:id="1"/>
    </w:p>
    <w:p w:rsidR="006220AE" w:rsidRPr="006220AE" w:rsidRDefault="006220AE" w:rsidP="006220AE"/>
    <w:p w:rsidR="00060A46" w:rsidRPr="006047B7" w:rsidRDefault="00592D83" w:rsidP="006047B7">
      <w:pPr>
        <w:pStyle w:val="Lgende"/>
        <w:rPr>
          <w:i w:val="0"/>
          <w:iCs w:val="0"/>
          <w:color w:val="auto"/>
          <w:sz w:val="24"/>
          <w:szCs w:val="24"/>
        </w:rPr>
      </w:pPr>
      <w:r w:rsidRPr="00592D83">
        <w:rPr>
          <w:i w:val="0"/>
          <w:iCs w:val="0"/>
          <w:color w:val="auto"/>
          <w:sz w:val="24"/>
          <w:szCs w:val="24"/>
        </w:rPr>
        <w:t xml:space="preserve">Le BIM et l’interopérabilité ont remis en évidence le besoin de </w:t>
      </w:r>
      <w:r w:rsidRPr="00592D83">
        <w:rPr>
          <w:b/>
          <w:i w:val="0"/>
          <w:iCs w:val="0"/>
          <w:color w:val="auto"/>
          <w:sz w:val="24"/>
          <w:szCs w:val="24"/>
        </w:rPr>
        <w:t xml:space="preserve">structurer </w:t>
      </w:r>
      <w:r w:rsidR="003C4CC0">
        <w:rPr>
          <w:b/>
          <w:i w:val="0"/>
          <w:iCs w:val="0"/>
          <w:color w:val="auto"/>
          <w:sz w:val="24"/>
          <w:szCs w:val="24"/>
        </w:rPr>
        <w:t>l’information</w:t>
      </w:r>
      <w:r w:rsidR="00096E9F">
        <w:rPr>
          <w:i w:val="0"/>
          <w:iCs w:val="0"/>
          <w:color w:val="auto"/>
          <w:sz w:val="24"/>
          <w:szCs w:val="24"/>
        </w:rPr>
        <w:t xml:space="preserve"> pour gagner en efficacité dans l’échange de données.</w:t>
      </w:r>
    </w:p>
    <w:p w:rsidR="006047B7" w:rsidRPr="00060A46" w:rsidRDefault="006047B7" w:rsidP="00060A46"/>
    <w:p w:rsidR="003C4CC0" w:rsidRDefault="00592D83" w:rsidP="003C4CC0">
      <w:pPr>
        <w:pStyle w:val="Lgende"/>
        <w:numPr>
          <w:ilvl w:val="0"/>
          <w:numId w:val="9"/>
        </w:numPr>
        <w:rPr>
          <w:iCs w:val="0"/>
          <w:color w:val="auto"/>
          <w:sz w:val="20"/>
          <w:szCs w:val="20"/>
        </w:rPr>
      </w:pPr>
      <w:r w:rsidRPr="00592D83">
        <w:rPr>
          <w:i w:val="0"/>
          <w:iCs w:val="0"/>
          <w:color w:val="auto"/>
          <w:sz w:val="24"/>
          <w:szCs w:val="24"/>
        </w:rPr>
        <w:t>L’interopérabilité est la « </w:t>
      </w:r>
      <w:r w:rsidRPr="00592D83">
        <w:rPr>
          <w:b/>
          <w:i w:val="0"/>
          <w:iCs w:val="0"/>
          <w:color w:val="auto"/>
          <w:sz w:val="24"/>
          <w:szCs w:val="24"/>
        </w:rPr>
        <w:t>possibilité de communication entre plusieurs systèmes informatiques</w:t>
      </w:r>
      <w:r w:rsidRPr="00592D83">
        <w:rPr>
          <w:i w:val="0"/>
          <w:iCs w:val="0"/>
          <w:color w:val="auto"/>
          <w:sz w:val="24"/>
          <w:szCs w:val="24"/>
        </w:rPr>
        <w:t> » (d’après Le Robert). Il s’agit donc de transférer de l’information entre systèmes sans perte ni erreurs.</w:t>
      </w:r>
      <w:r>
        <w:rPr>
          <w:i w:val="0"/>
          <w:iCs w:val="0"/>
          <w:color w:val="auto"/>
          <w:sz w:val="24"/>
          <w:szCs w:val="24"/>
        </w:rPr>
        <w:t xml:space="preserve"> </w:t>
      </w:r>
      <w:r w:rsidRPr="003C4CC0">
        <w:rPr>
          <w:iCs w:val="0"/>
          <w:color w:val="auto"/>
          <w:sz w:val="20"/>
          <w:szCs w:val="20"/>
        </w:rPr>
        <w:t>Exemple : Lors de l’import d</w:t>
      </w:r>
      <w:r w:rsidR="00657C66" w:rsidRPr="003C4CC0">
        <w:rPr>
          <w:iCs w:val="0"/>
          <w:color w:val="auto"/>
          <w:sz w:val="20"/>
          <w:szCs w:val="20"/>
        </w:rPr>
        <w:t>e la</w:t>
      </w:r>
      <w:r w:rsidRPr="003C4CC0">
        <w:rPr>
          <w:iCs w:val="0"/>
          <w:color w:val="auto"/>
          <w:sz w:val="20"/>
          <w:szCs w:val="20"/>
        </w:rPr>
        <w:t xml:space="preserve"> maquette d</w:t>
      </w:r>
      <w:r w:rsidR="00657C66" w:rsidRPr="003C4CC0">
        <w:rPr>
          <w:iCs w:val="0"/>
          <w:color w:val="auto"/>
          <w:sz w:val="20"/>
          <w:szCs w:val="20"/>
        </w:rPr>
        <w:t>’un</w:t>
      </w:r>
      <w:r w:rsidRPr="003C4CC0">
        <w:rPr>
          <w:iCs w:val="0"/>
          <w:color w:val="auto"/>
          <w:sz w:val="20"/>
          <w:szCs w:val="20"/>
        </w:rPr>
        <w:t xml:space="preserve"> bâtiment </w:t>
      </w:r>
      <w:r w:rsidR="00657C66" w:rsidRPr="003C4CC0">
        <w:rPr>
          <w:iCs w:val="0"/>
          <w:color w:val="auto"/>
          <w:sz w:val="20"/>
          <w:szCs w:val="20"/>
        </w:rPr>
        <w:t>dans un</w:t>
      </w:r>
      <w:r w:rsidRPr="003C4CC0">
        <w:rPr>
          <w:iCs w:val="0"/>
          <w:color w:val="auto"/>
          <w:sz w:val="20"/>
          <w:szCs w:val="20"/>
        </w:rPr>
        <w:t xml:space="preserve"> logiciel d’étude de prix, la quantité de garde-corps doit être comptabilisée comme une quantité de garde-corps. Elle ne doit pas être oubliée </w:t>
      </w:r>
      <w:r w:rsidR="00657C66" w:rsidRPr="003C4CC0">
        <w:rPr>
          <w:iCs w:val="0"/>
          <w:color w:val="auto"/>
          <w:sz w:val="20"/>
          <w:szCs w:val="20"/>
        </w:rPr>
        <w:t xml:space="preserve">dans le quantitatif </w:t>
      </w:r>
      <w:r w:rsidRPr="003C4CC0">
        <w:rPr>
          <w:iCs w:val="0"/>
          <w:color w:val="auto"/>
          <w:sz w:val="20"/>
          <w:szCs w:val="20"/>
        </w:rPr>
        <w:t xml:space="preserve">et elle ne doit pas être </w:t>
      </w:r>
      <w:r w:rsidR="00657C66" w:rsidRPr="003C4CC0">
        <w:rPr>
          <w:iCs w:val="0"/>
          <w:color w:val="auto"/>
          <w:sz w:val="20"/>
          <w:szCs w:val="20"/>
        </w:rPr>
        <w:t xml:space="preserve">comptabilisée dans la mauvaise catégorie (par exemple </w:t>
      </w:r>
      <w:r w:rsidRPr="003C4CC0">
        <w:rPr>
          <w:iCs w:val="0"/>
          <w:color w:val="auto"/>
          <w:sz w:val="20"/>
          <w:szCs w:val="20"/>
        </w:rPr>
        <w:t>comme une quantité de clôtures ou de murs</w:t>
      </w:r>
      <w:r w:rsidR="00657C66" w:rsidRPr="003C4CC0">
        <w:rPr>
          <w:iCs w:val="0"/>
          <w:color w:val="auto"/>
          <w:sz w:val="20"/>
          <w:szCs w:val="20"/>
        </w:rPr>
        <w:t>).</w:t>
      </w:r>
    </w:p>
    <w:p w:rsidR="00060A46" w:rsidRPr="00060A46" w:rsidRDefault="00060A46" w:rsidP="00060A46"/>
    <w:p w:rsidR="003C4CC0" w:rsidRDefault="003C4CC0" w:rsidP="003C4CC0">
      <w:pPr>
        <w:pStyle w:val="Paragraphedeliste"/>
        <w:numPr>
          <w:ilvl w:val="0"/>
          <w:numId w:val="11"/>
        </w:numPr>
      </w:pPr>
      <w:r>
        <w:t>L’interopérabilité des données conduit à introduire la notion de « </w:t>
      </w:r>
      <w:r w:rsidRPr="00096E9F">
        <w:rPr>
          <w:b/>
        </w:rPr>
        <w:t>sémantique</w:t>
      </w:r>
      <w:r>
        <w:t xml:space="preserve"> » : il ne s’agit pas de produire des plans en dessinant des traits, mais bien de </w:t>
      </w:r>
      <w:r w:rsidRPr="003C4CC0">
        <w:rPr>
          <w:b/>
        </w:rPr>
        <w:t>représenter des objets</w:t>
      </w:r>
      <w:r w:rsidR="005A1E09">
        <w:rPr>
          <w:b/>
        </w:rPr>
        <w:t xml:space="preserve"> définis par un type</w:t>
      </w:r>
      <w:r w:rsidR="00FC7969">
        <w:rPr>
          <w:b/>
        </w:rPr>
        <w:t xml:space="preserve"> (fondation, porte, pièce, etc.)</w:t>
      </w:r>
      <w:r>
        <w:t xml:space="preserve"> dont la fonction pourra être interprétée par l’ordinateur.</w:t>
      </w:r>
    </w:p>
    <w:p w:rsidR="003C4CC0" w:rsidRDefault="003C4CC0" w:rsidP="003C4CC0">
      <w:pPr>
        <w:pStyle w:val="Paragraphedeliste"/>
        <w:rPr>
          <w:i/>
          <w:sz w:val="20"/>
          <w:szCs w:val="20"/>
        </w:rPr>
      </w:pPr>
      <w:r w:rsidRPr="003C4CC0">
        <w:rPr>
          <w:i/>
          <w:sz w:val="20"/>
          <w:szCs w:val="20"/>
        </w:rPr>
        <w:t>Exemple :</w:t>
      </w:r>
    </w:p>
    <w:p w:rsidR="003C4CC0" w:rsidRPr="003C4CC0" w:rsidRDefault="003C4CC0" w:rsidP="001043BE">
      <w:pPr>
        <w:pStyle w:val="Paragraphedeliste"/>
        <w:numPr>
          <w:ilvl w:val="0"/>
          <w:numId w:val="12"/>
        </w:numPr>
        <w:rPr>
          <w:i/>
          <w:sz w:val="20"/>
          <w:szCs w:val="20"/>
        </w:rPr>
      </w:pPr>
      <w:r>
        <w:rPr>
          <w:i/>
          <w:sz w:val="20"/>
          <w:szCs w:val="20"/>
        </w:rPr>
        <w:t>S</w:t>
      </w:r>
      <w:r w:rsidRPr="003C4CC0">
        <w:rPr>
          <w:i/>
          <w:sz w:val="20"/>
          <w:szCs w:val="20"/>
        </w:rPr>
        <w:t>ur un logiciel de dessin assisté par ordinateur</w:t>
      </w:r>
      <w:r>
        <w:rPr>
          <w:i/>
          <w:sz w:val="20"/>
          <w:szCs w:val="20"/>
        </w:rPr>
        <w:t xml:space="preserve"> « classique »</w:t>
      </w:r>
      <w:r w:rsidRPr="003C4CC0">
        <w:rPr>
          <w:i/>
          <w:sz w:val="20"/>
          <w:szCs w:val="20"/>
        </w:rPr>
        <w:t xml:space="preserve"> il est possible de représenter aussi bien un bâtiment qu’une voiture. Le logiciel n’est pas capable de différencier un cercle désignant un oculus sur une porte</w:t>
      </w:r>
      <w:r w:rsidR="001043BE">
        <w:rPr>
          <w:i/>
          <w:sz w:val="20"/>
          <w:szCs w:val="20"/>
        </w:rPr>
        <w:t xml:space="preserve"> et</w:t>
      </w:r>
      <w:r w:rsidRPr="003C4CC0">
        <w:rPr>
          <w:i/>
          <w:sz w:val="20"/>
          <w:szCs w:val="20"/>
        </w:rPr>
        <w:t xml:space="preserve"> un cercle désignant la roue d’une voiture…</w:t>
      </w:r>
    </w:p>
    <w:p w:rsidR="00060A46" w:rsidRDefault="003C4CC0" w:rsidP="00060A46">
      <w:pPr>
        <w:pStyle w:val="Paragraphedeliste"/>
        <w:numPr>
          <w:ilvl w:val="0"/>
          <w:numId w:val="12"/>
        </w:numPr>
        <w:rPr>
          <w:i/>
          <w:sz w:val="20"/>
          <w:szCs w:val="20"/>
        </w:rPr>
      </w:pPr>
      <w:r w:rsidRPr="003C4CC0">
        <w:rPr>
          <w:i/>
          <w:sz w:val="20"/>
          <w:szCs w:val="20"/>
        </w:rPr>
        <w:t xml:space="preserve">Sur un modeleur, chaque objet </w:t>
      </w:r>
      <w:r w:rsidR="005A1E09">
        <w:rPr>
          <w:i/>
          <w:sz w:val="20"/>
          <w:szCs w:val="20"/>
        </w:rPr>
        <w:t xml:space="preserve">composant le modèle </w:t>
      </w:r>
      <w:r w:rsidRPr="003C4CC0">
        <w:rPr>
          <w:i/>
          <w:sz w:val="20"/>
          <w:szCs w:val="20"/>
        </w:rPr>
        <w:t>a une fonction interprétable par le logiciel car lié</w:t>
      </w:r>
      <w:r w:rsidR="006047B7">
        <w:rPr>
          <w:i/>
          <w:sz w:val="20"/>
          <w:szCs w:val="20"/>
        </w:rPr>
        <w:t>e</w:t>
      </w:r>
      <w:r w:rsidRPr="003C4CC0">
        <w:rPr>
          <w:i/>
          <w:sz w:val="20"/>
          <w:szCs w:val="20"/>
        </w:rPr>
        <w:t xml:space="preserve"> à une sémantique : il est aisé de demander au logiciel de compter toutes les portes représentées sur le projet.</w:t>
      </w:r>
    </w:p>
    <w:p w:rsidR="00060A46" w:rsidRDefault="00060A46" w:rsidP="00060A46">
      <w:pPr>
        <w:rPr>
          <w:i/>
          <w:sz w:val="20"/>
          <w:szCs w:val="20"/>
        </w:rPr>
      </w:pPr>
    </w:p>
    <w:p w:rsidR="00060A46" w:rsidRPr="00060A46" w:rsidRDefault="00060A46" w:rsidP="00060A46">
      <w:pPr>
        <w:rPr>
          <w:i/>
          <w:sz w:val="20"/>
          <w:szCs w:val="20"/>
        </w:rPr>
      </w:pPr>
    </w:p>
    <w:p w:rsidR="003C4CC0" w:rsidRDefault="003C4CC0" w:rsidP="003C4CC0">
      <w:pPr>
        <w:pStyle w:val="Paragraphedeliste"/>
        <w:numPr>
          <w:ilvl w:val="0"/>
          <w:numId w:val="11"/>
        </w:numPr>
      </w:pPr>
      <w:r w:rsidRPr="003C4CC0">
        <w:t xml:space="preserve">Tous les objets </w:t>
      </w:r>
      <w:r>
        <w:t xml:space="preserve">contenus dans une maquette peuvent être enrichis </w:t>
      </w:r>
      <w:r w:rsidR="001043BE" w:rsidRPr="001043BE">
        <w:rPr>
          <w:b/>
        </w:rPr>
        <w:t>d’attributs, de paramètres ou de propriétés</w:t>
      </w:r>
      <w:r w:rsidR="001043BE">
        <w:t xml:space="preserve"> (selon le vocabulaire utilisé par l’éditeur du logiciel) associés à la fonction de l’objet, et possédant également une « sémantique » afin d’être interprétables par le logiciel.</w:t>
      </w:r>
    </w:p>
    <w:p w:rsidR="001043BE" w:rsidRPr="001043BE" w:rsidRDefault="001043BE" w:rsidP="001043BE">
      <w:pPr>
        <w:ind w:left="708"/>
        <w:rPr>
          <w:i/>
          <w:sz w:val="20"/>
          <w:szCs w:val="20"/>
        </w:rPr>
      </w:pPr>
      <w:r w:rsidRPr="001043BE">
        <w:rPr>
          <w:i/>
          <w:sz w:val="20"/>
          <w:szCs w:val="20"/>
        </w:rPr>
        <w:t>Exemple : Un objet de type mur peut être enrichi avec des propriétés représentant sa composition (enduit, maçonnerie, isolant, etc.). Ces propriétés permettront au logiciel de représenter correctement le mur en coupe</w:t>
      </w:r>
      <w:r w:rsidR="00FC7969">
        <w:rPr>
          <w:i/>
          <w:sz w:val="20"/>
          <w:szCs w:val="20"/>
        </w:rPr>
        <w:t>, ou de calculer sa résistance thermique.</w:t>
      </w:r>
    </w:p>
    <w:p w:rsidR="003C4CC0" w:rsidRDefault="003C4CC0" w:rsidP="003C4CC0"/>
    <w:p w:rsidR="00060A46" w:rsidRPr="003C4CC0" w:rsidRDefault="00060A46" w:rsidP="003C4CC0"/>
    <w:p w:rsidR="00611252" w:rsidRDefault="00FC7969" w:rsidP="00592D83">
      <w:pPr>
        <w:pStyle w:val="Paragraphedeliste"/>
        <w:numPr>
          <w:ilvl w:val="0"/>
          <w:numId w:val="9"/>
        </w:numPr>
      </w:pPr>
      <w:r>
        <w:t>L’</w:t>
      </w:r>
      <w:r w:rsidR="00657C66">
        <w:t>interopérabilité nécessite que l’information</w:t>
      </w:r>
      <w:r w:rsidR="00592D83">
        <w:t xml:space="preserve"> </w:t>
      </w:r>
      <w:r w:rsidR="00657C66">
        <w:t xml:space="preserve">contenue dans </w:t>
      </w:r>
      <w:r w:rsidR="005A1E09">
        <w:t xml:space="preserve">les objets qui composent un modèle </w:t>
      </w:r>
      <w:r w:rsidR="00657C66">
        <w:t xml:space="preserve">soit </w:t>
      </w:r>
      <w:r w:rsidR="00657C66" w:rsidRPr="00611252">
        <w:rPr>
          <w:b/>
        </w:rPr>
        <w:t xml:space="preserve">organisée de façon </w:t>
      </w:r>
      <w:r w:rsidR="00060A46">
        <w:rPr>
          <w:b/>
        </w:rPr>
        <w:t>standardisée</w:t>
      </w:r>
      <w:r w:rsidR="00657C66">
        <w:t xml:space="preserve">. </w:t>
      </w:r>
      <w:r w:rsidR="00611252" w:rsidRPr="00017052">
        <w:rPr>
          <w:u w:val="single"/>
        </w:rPr>
        <w:t>Le respect de cette organisation repose en partie sur l</w:t>
      </w:r>
      <w:r w:rsidR="00ED1F7C" w:rsidRPr="00017052">
        <w:rPr>
          <w:u w:val="single"/>
        </w:rPr>
        <w:t>a personne en charge de la modélisation</w:t>
      </w:r>
      <w:r w:rsidR="00611252">
        <w:t xml:space="preserve"> et en partie sur la bonne programmation du logiciel de modélisation.</w:t>
      </w:r>
    </w:p>
    <w:p w:rsidR="00592D83" w:rsidRPr="00FC7969" w:rsidRDefault="00611252" w:rsidP="00611252">
      <w:pPr>
        <w:pStyle w:val="Paragraphedeliste"/>
        <w:rPr>
          <w:i/>
          <w:sz w:val="20"/>
          <w:szCs w:val="20"/>
        </w:rPr>
      </w:pPr>
      <w:r w:rsidRPr="00FC7969">
        <w:rPr>
          <w:i/>
          <w:sz w:val="20"/>
          <w:szCs w:val="20"/>
        </w:rPr>
        <w:t>Exemple : Il est de la responsabilité d</w:t>
      </w:r>
      <w:r w:rsidR="00ED1F7C" w:rsidRPr="00FC7969">
        <w:rPr>
          <w:i/>
          <w:sz w:val="20"/>
          <w:szCs w:val="20"/>
        </w:rPr>
        <w:t>e la personne en charge de la modélisation</w:t>
      </w:r>
      <w:r w:rsidRPr="00FC7969">
        <w:rPr>
          <w:i/>
          <w:sz w:val="20"/>
          <w:szCs w:val="20"/>
        </w:rPr>
        <w:t xml:space="preserve"> de représenter un garde-corps avec un outil permettant de générer des objets de type garde-corps et non des objets de type mur. </w:t>
      </w:r>
    </w:p>
    <w:p w:rsidR="00611252" w:rsidRPr="00FC7969" w:rsidRDefault="00611252" w:rsidP="00611252">
      <w:pPr>
        <w:pStyle w:val="Paragraphedeliste"/>
        <w:rPr>
          <w:i/>
          <w:sz w:val="20"/>
          <w:szCs w:val="20"/>
        </w:rPr>
      </w:pPr>
      <w:r w:rsidRPr="00FC7969">
        <w:rPr>
          <w:i/>
          <w:sz w:val="20"/>
          <w:szCs w:val="20"/>
        </w:rPr>
        <w:t xml:space="preserve">Exemple : </w:t>
      </w:r>
      <w:r w:rsidR="00ED1F7C" w:rsidRPr="00FC7969">
        <w:rPr>
          <w:i/>
          <w:sz w:val="20"/>
          <w:szCs w:val="20"/>
        </w:rPr>
        <w:t>Lors d’un export vers un autre format que le format natif, le logiciel de modélisation doit respecter l’organisation des données prévue dans le format d’export</w:t>
      </w:r>
      <w:r w:rsidR="004F0D3C">
        <w:rPr>
          <w:i/>
          <w:sz w:val="20"/>
          <w:szCs w:val="20"/>
        </w:rPr>
        <w:t xml:space="preserve"> (par exemple le format IFC)</w:t>
      </w:r>
      <w:r w:rsidR="00FC7969">
        <w:rPr>
          <w:i/>
          <w:sz w:val="20"/>
          <w:szCs w:val="20"/>
        </w:rPr>
        <w:t>.</w:t>
      </w:r>
    </w:p>
    <w:p w:rsidR="00611252" w:rsidRDefault="00611252" w:rsidP="00611252"/>
    <w:p w:rsidR="00096E9F" w:rsidRDefault="00096E9F" w:rsidP="00611252">
      <w:pPr>
        <w:rPr>
          <w:i/>
        </w:rPr>
      </w:pPr>
    </w:p>
    <w:p w:rsidR="00060A46" w:rsidRPr="00060A46" w:rsidRDefault="00060A46" w:rsidP="00060A46">
      <w:pPr>
        <w:pStyle w:val="Paragraphedeliste"/>
        <w:numPr>
          <w:ilvl w:val="0"/>
          <w:numId w:val="13"/>
        </w:numPr>
        <w:rPr>
          <w:i/>
          <w:sz w:val="20"/>
          <w:szCs w:val="20"/>
        </w:rPr>
      </w:pPr>
      <w:r>
        <w:t>Pour standardiser la façon dont l’information est organisée</w:t>
      </w:r>
      <w:r w:rsidR="005A1E09">
        <w:t xml:space="preserve"> dans un modèle</w:t>
      </w:r>
      <w:r>
        <w:t xml:space="preserve">, il est nécessaire de </w:t>
      </w:r>
      <w:r w:rsidRPr="00060A46">
        <w:rPr>
          <w:b/>
        </w:rPr>
        <w:t xml:space="preserve">réfléchir au préalable </w:t>
      </w:r>
      <w:r w:rsidRPr="00AB5283">
        <w:t xml:space="preserve">sur l’ensemble des informations dont les usagers </w:t>
      </w:r>
      <w:r w:rsidR="00AB5283" w:rsidRPr="00AB5283">
        <w:t xml:space="preserve">(maître d’ouvrage, maître d’œuvre, entreprises, etc.) </w:t>
      </w:r>
      <w:r w:rsidRPr="00AB5283">
        <w:t>auront besoin</w:t>
      </w:r>
      <w:r w:rsidR="00AB5283" w:rsidRPr="00AB5283">
        <w:t xml:space="preserve"> afin de convenir d’une sémantique commune et interopérable</w:t>
      </w:r>
      <w:r w:rsidR="00AB5283" w:rsidRPr="00AB5283">
        <w:rPr>
          <w:b/>
        </w:rPr>
        <w:t>.</w:t>
      </w:r>
    </w:p>
    <w:p w:rsidR="00060A46" w:rsidRDefault="00060A46" w:rsidP="00060A46">
      <w:pPr>
        <w:pStyle w:val="Paragraphedeliste"/>
        <w:rPr>
          <w:i/>
          <w:sz w:val="20"/>
          <w:szCs w:val="20"/>
        </w:rPr>
      </w:pPr>
      <w:r>
        <w:rPr>
          <w:i/>
          <w:sz w:val="20"/>
          <w:szCs w:val="20"/>
        </w:rPr>
        <w:t>Exemple :</w:t>
      </w:r>
    </w:p>
    <w:p w:rsidR="00060A46" w:rsidRDefault="00060A46" w:rsidP="00060A46">
      <w:pPr>
        <w:pStyle w:val="Paragraphedeliste"/>
        <w:numPr>
          <w:ilvl w:val="0"/>
          <w:numId w:val="12"/>
        </w:numPr>
        <w:rPr>
          <w:i/>
          <w:sz w:val="20"/>
          <w:szCs w:val="20"/>
        </w:rPr>
      </w:pPr>
      <w:r>
        <w:rPr>
          <w:i/>
          <w:sz w:val="20"/>
          <w:szCs w:val="20"/>
        </w:rPr>
        <w:t>Les objets de type « pièce » (qui sont des objets vides, le plus souvent contenus entre des murs, un sol et un plafond) sont peu utiles pour l’entreprise de gros œuvre mais essentiels pour le maître d’ouvrage afin de lui permettre de gérer les surfaces de son projet</w:t>
      </w:r>
      <w:r w:rsidR="00AB5283">
        <w:rPr>
          <w:i/>
          <w:sz w:val="20"/>
          <w:szCs w:val="20"/>
        </w:rPr>
        <w:t>. Le standard adopté doit donc permettre de représenter des pièces</w:t>
      </w:r>
      <w:r w:rsidR="005A1E09">
        <w:rPr>
          <w:i/>
          <w:sz w:val="20"/>
          <w:szCs w:val="20"/>
        </w:rPr>
        <w:t>…</w:t>
      </w:r>
    </w:p>
    <w:p w:rsidR="006220AE" w:rsidRDefault="00060A46" w:rsidP="006220AE">
      <w:pPr>
        <w:pStyle w:val="Paragraphedeliste"/>
        <w:numPr>
          <w:ilvl w:val="0"/>
          <w:numId w:val="12"/>
        </w:numPr>
        <w:rPr>
          <w:i/>
          <w:sz w:val="20"/>
          <w:szCs w:val="20"/>
        </w:rPr>
      </w:pPr>
      <w:r>
        <w:rPr>
          <w:i/>
          <w:sz w:val="20"/>
          <w:szCs w:val="20"/>
        </w:rPr>
        <w:t xml:space="preserve">La </w:t>
      </w:r>
      <w:r w:rsidR="00AB5283">
        <w:rPr>
          <w:i/>
          <w:sz w:val="20"/>
          <w:szCs w:val="20"/>
        </w:rPr>
        <w:t>conductivité thermique d’une menuiserie est une donnée utilisée par le bureau d’étude thermique et le fournisseur de la menuiserie. Le standard adopté doit donc définir où est stockée cette donnée</w:t>
      </w:r>
      <w:r w:rsidR="005A1E09">
        <w:rPr>
          <w:i/>
          <w:sz w:val="20"/>
          <w:szCs w:val="20"/>
        </w:rPr>
        <w:t xml:space="preserve"> dans le modèle</w:t>
      </w:r>
      <w:r w:rsidR="00AB5283">
        <w:rPr>
          <w:i/>
          <w:sz w:val="20"/>
          <w:szCs w:val="20"/>
        </w:rPr>
        <w:t xml:space="preserve">, et quelle </w:t>
      </w:r>
      <w:r w:rsidR="005A1E09">
        <w:rPr>
          <w:i/>
          <w:sz w:val="20"/>
          <w:szCs w:val="20"/>
        </w:rPr>
        <w:t>est l’</w:t>
      </w:r>
      <w:r w:rsidR="00AB5283">
        <w:rPr>
          <w:i/>
          <w:sz w:val="20"/>
          <w:szCs w:val="20"/>
        </w:rPr>
        <w:t>unité</w:t>
      </w:r>
      <w:r w:rsidR="005A1E09">
        <w:rPr>
          <w:i/>
          <w:sz w:val="20"/>
          <w:szCs w:val="20"/>
        </w:rPr>
        <w:t xml:space="preserve"> de la valeur saisie</w:t>
      </w:r>
      <w:r w:rsidR="00AB5283">
        <w:rPr>
          <w:i/>
          <w:sz w:val="20"/>
          <w:szCs w:val="20"/>
        </w:rPr>
        <w:t>.</w:t>
      </w:r>
    </w:p>
    <w:p w:rsidR="00017052" w:rsidRPr="006220AE" w:rsidRDefault="00017052" w:rsidP="006220AE">
      <w:pPr>
        <w:pStyle w:val="Paragraphedeliste"/>
        <w:numPr>
          <w:ilvl w:val="0"/>
          <w:numId w:val="12"/>
        </w:numPr>
        <w:rPr>
          <w:i/>
          <w:sz w:val="20"/>
          <w:szCs w:val="20"/>
        </w:rPr>
      </w:pPr>
      <w:r>
        <w:br w:type="page"/>
      </w:r>
    </w:p>
    <w:p w:rsidR="005A1E09" w:rsidRDefault="005A1E09" w:rsidP="00611252"/>
    <w:p w:rsidR="00611252" w:rsidRDefault="00611252" w:rsidP="00E052FE">
      <w:pPr>
        <w:pStyle w:val="Titre1"/>
      </w:pPr>
      <w:bookmarkStart w:id="2" w:name="_Toc106111717"/>
      <w:r w:rsidRPr="00966B81">
        <w:t>Le format IFC</w:t>
      </w:r>
      <w:bookmarkEnd w:id="2"/>
    </w:p>
    <w:p w:rsidR="00E052FE" w:rsidRDefault="00E052FE" w:rsidP="00611252">
      <w:pPr>
        <w:rPr>
          <w:b/>
        </w:rPr>
      </w:pPr>
    </w:p>
    <w:p w:rsidR="00E052FE" w:rsidRDefault="00E052FE" w:rsidP="00E052FE">
      <w:r>
        <w:t>Avec le développement de l’informatique depuis les années 1980, plusieurs formats ont été pensés par les professionnels et les éditeurs de logiciel pour structurer les données informatiques relatives aux ouvrages du BTP.</w:t>
      </w:r>
    </w:p>
    <w:p w:rsidR="00E052FE" w:rsidRDefault="00E052FE" w:rsidP="00611252">
      <w:pPr>
        <w:rPr>
          <w:b/>
        </w:rPr>
      </w:pPr>
    </w:p>
    <w:p w:rsidR="00E052FE" w:rsidRDefault="00E052FE" w:rsidP="00611252">
      <w:pPr>
        <w:rPr>
          <w:b/>
        </w:rPr>
      </w:pPr>
    </w:p>
    <w:p w:rsidR="00215953" w:rsidRPr="00B62249" w:rsidRDefault="00215953" w:rsidP="00611252">
      <w:r w:rsidRPr="00B62249">
        <w:t xml:space="preserve">L’IFC est un format permettant le stockage et l’échange des informations contenues dans </w:t>
      </w:r>
      <w:r w:rsidR="001E1F18">
        <w:t xml:space="preserve">une </w:t>
      </w:r>
      <w:r w:rsidRPr="00B62249">
        <w:t>maquette BIM indépendamment des formats proposés par les éditeurs de logiciels (« .prj.zip » pour Allplan, « .rvt » pour Revit).</w:t>
      </w:r>
    </w:p>
    <w:p w:rsidR="00215953" w:rsidRPr="00B62249" w:rsidRDefault="00215953" w:rsidP="00611252">
      <w:r w:rsidRPr="00B62249">
        <w:t>L’IFC résulte d’un travail de concertation à l’échelle mondiale entre tous les acteurs intervenant dans le domaine du bâtiment et des travaux publics (maître d’ouvrage, exploitants, ingénieries, constructeurs, etc.) afin de définir de façon robuste les objets et les propriétés nécessaires à la représentation des informations d’un ouvrage.</w:t>
      </w:r>
    </w:p>
    <w:p w:rsidR="00215953" w:rsidRPr="00B62249" w:rsidRDefault="00215953" w:rsidP="00611252">
      <w:r w:rsidRPr="00B62249">
        <w:t>L’IFC est développé au sein de l’IAI (International Alliance for Interopérability) créée en 1996 et devenue BuildingSmart international depuis 2008.</w:t>
      </w:r>
      <w:r w:rsidR="003A2A7C">
        <w:t xml:space="preserve"> Le format est aujourd’hui normé à l’échelle internationale (</w:t>
      </w:r>
      <w:r w:rsidR="003A2A7C" w:rsidRPr="003A2A7C">
        <w:t>norme ISO 16739)</w:t>
      </w:r>
      <w:r w:rsidR="003A2A7C">
        <w:t>.</w:t>
      </w:r>
    </w:p>
    <w:p w:rsidR="005770F2" w:rsidRPr="00966B81" w:rsidRDefault="005770F2" w:rsidP="00611252">
      <w:pPr>
        <w:rPr>
          <w:b/>
        </w:rPr>
      </w:pPr>
    </w:p>
    <w:p w:rsidR="005770F2" w:rsidRDefault="00611252" w:rsidP="005770F2">
      <w:r>
        <w:t xml:space="preserve">Dans une maquette </w:t>
      </w:r>
      <w:r w:rsidR="00060A46">
        <w:t xml:space="preserve">au format </w:t>
      </w:r>
      <w:r>
        <w:t>IFC</w:t>
      </w:r>
      <w:r w:rsidR="005770F2">
        <w:t> :</w:t>
      </w:r>
    </w:p>
    <w:p w:rsidR="00611252" w:rsidRDefault="00611252" w:rsidP="005770F2">
      <w:pPr>
        <w:pStyle w:val="Paragraphedeliste"/>
        <w:numPr>
          <w:ilvl w:val="0"/>
          <w:numId w:val="15"/>
        </w:numPr>
      </w:pPr>
      <w:r>
        <w:t xml:space="preserve">tous les objets ont </w:t>
      </w:r>
      <w:r w:rsidRPr="001E1F18">
        <w:rPr>
          <w:b/>
          <w:u w:val="single"/>
        </w:rPr>
        <w:t>un type</w:t>
      </w:r>
      <w:r w:rsidR="00AB5283">
        <w:t xml:space="preserve"> qui permet de leur associer la sémantique adaptée.</w:t>
      </w:r>
    </w:p>
    <w:p w:rsidR="00464B20" w:rsidRDefault="00611252" w:rsidP="00611252">
      <w:pPr>
        <w:pStyle w:val="Paragraphedeliste"/>
        <w:rPr>
          <w:i/>
          <w:sz w:val="20"/>
          <w:szCs w:val="20"/>
        </w:rPr>
      </w:pPr>
      <w:r w:rsidRPr="00060A46">
        <w:rPr>
          <w:i/>
          <w:sz w:val="20"/>
          <w:szCs w:val="20"/>
        </w:rPr>
        <w:t>Exemple :</w:t>
      </w:r>
      <w:r w:rsidR="00060A46" w:rsidRPr="00060A46">
        <w:rPr>
          <w:i/>
          <w:sz w:val="20"/>
          <w:szCs w:val="20"/>
        </w:rPr>
        <w:t xml:space="preserve"> </w:t>
      </w:r>
    </w:p>
    <w:p w:rsidR="00464B20" w:rsidRDefault="00464B20" w:rsidP="00464B20">
      <w:pPr>
        <w:pStyle w:val="Paragraphedeliste"/>
        <w:numPr>
          <w:ilvl w:val="1"/>
          <w:numId w:val="10"/>
        </w:numPr>
        <w:rPr>
          <w:i/>
          <w:sz w:val="20"/>
          <w:szCs w:val="20"/>
        </w:rPr>
      </w:pPr>
      <w:r>
        <w:rPr>
          <w:i/>
          <w:sz w:val="20"/>
          <w:szCs w:val="20"/>
        </w:rPr>
        <w:t>L</w:t>
      </w:r>
      <w:r w:rsidR="00060A46" w:rsidRPr="00060A46">
        <w:rPr>
          <w:i/>
          <w:sz w:val="20"/>
          <w:szCs w:val="20"/>
        </w:rPr>
        <w:t xml:space="preserve">es murs sont représentés par des objets de type </w:t>
      </w:r>
      <w:r w:rsidR="00060A46">
        <w:rPr>
          <w:i/>
          <w:sz w:val="20"/>
          <w:szCs w:val="20"/>
        </w:rPr>
        <w:t>« </w:t>
      </w:r>
      <w:r w:rsidR="00060A46" w:rsidRPr="00060A46">
        <w:rPr>
          <w:i/>
          <w:sz w:val="20"/>
          <w:szCs w:val="20"/>
        </w:rPr>
        <w:t>IfcWall</w:t>
      </w:r>
      <w:r w:rsidR="00060A46">
        <w:rPr>
          <w:i/>
          <w:sz w:val="20"/>
          <w:szCs w:val="20"/>
        </w:rPr>
        <w:t> »</w:t>
      </w:r>
      <w:r w:rsidR="00060A46" w:rsidRPr="00060A46">
        <w:rPr>
          <w:i/>
          <w:sz w:val="20"/>
          <w:szCs w:val="20"/>
        </w:rPr>
        <w:t xml:space="preserve">, les portes sont représentées par des objets </w:t>
      </w:r>
      <w:r w:rsidR="00060A46">
        <w:rPr>
          <w:i/>
          <w:sz w:val="20"/>
          <w:szCs w:val="20"/>
        </w:rPr>
        <w:t>« </w:t>
      </w:r>
      <w:r w:rsidR="00060A46" w:rsidRPr="00060A46">
        <w:rPr>
          <w:i/>
          <w:sz w:val="20"/>
          <w:szCs w:val="20"/>
        </w:rPr>
        <w:t>IfcDoor</w:t>
      </w:r>
      <w:r w:rsidR="00060A46">
        <w:rPr>
          <w:i/>
          <w:sz w:val="20"/>
          <w:szCs w:val="20"/>
        </w:rPr>
        <w:t> »</w:t>
      </w:r>
      <w:r w:rsidR="00060A46" w:rsidRPr="00060A46">
        <w:rPr>
          <w:i/>
          <w:sz w:val="20"/>
          <w:szCs w:val="20"/>
        </w:rPr>
        <w:t>…</w:t>
      </w:r>
    </w:p>
    <w:p w:rsidR="00464B20" w:rsidRPr="00464B20" w:rsidRDefault="00464B20" w:rsidP="00464B20">
      <w:pPr>
        <w:pStyle w:val="Paragraphedeliste"/>
        <w:numPr>
          <w:ilvl w:val="1"/>
          <w:numId w:val="10"/>
        </w:numPr>
        <w:rPr>
          <w:i/>
          <w:sz w:val="20"/>
          <w:szCs w:val="20"/>
        </w:rPr>
      </w:pPr>
      <w:r w:rsidRPr="00464B20">
        <w:rPr>
          <w:i/>
          <w:sz w:val="20"/>
          <w:szCs w:val="20"/>
        </w:rPr>
        <w:t>Une liste des objets définis dans le format IFC est disponible sur</w:t>
      </w:r>
      <w:r>
        <w:rPr>
          <w:i/>
          <w:sz w:val="20"/>
          <w:szCs w:val="20"/>
        </w:rPr>
        <w:t xml:space="preserve"> : </w:t>
      </w:r>
      <w:r w:rsidRPr="00464B20">
        <w:rPr>
          <w:i/>
          <w:sz w:val="20"/>
          <w:szCs w:val="20"/>
        </w:rPr>
        <w:t>https://bimstandards.fr/data-bim/objets-ifc/</w:t>
      </w:r>
    </w:p>
    <w:p w:rsidR="005B633C" w:rsidRPr="007E1455" w:rsidRDefault="005B633C" w:rsidP="007E1455">
      <w:pPr>
        <w:rPr>
          <w:i/>
          <w:sz w:val="20"/>
          <w:szCs w:val="20"/>
        </w:rPr>
      </w:pPr>
    </w:p>
    <w:p w:rsidR="00BC5051" w:rsidRPr="00BC5051" w:rsidRDefault="005770F2" w:rsidP="005770F2">
      <w:pPr>
        <w:pStyle w:val="Paragraphedeliste"/>
        <w:numPr>
          <w:ilvl w:val="0"/>
          <w:numId w:val="10"/>
        </w:numPr>
      </w:pPr>
      <w:r>
        <w:t>tous les objets</w:t>
      </w:r>
      <w:r w:rsidRPr="00AB5283">
        <w:t xml:space="preserve"> </w:t>
      </w:r>
      <w:r>
        <w:t xml:space="preserve">ont </w:t>
      </w:r>
      <w:r w:rsidR="00BC5051" w:rsidRPr="001E1F18">
        <w:rPr>
          <w:b/>
          <w:u w:val="single"/>
        </w:rPr>
        <w:t>des propriétés</w:t>
      </w:r>
      <w:r w:rsidR="00BC5051" w:rsidRPr="00AB5283">
        <w:t xml:space="preserve"> </w:t>
      </w:r>
      <w:r w:rsidR="00BC5051">
        <w:t xml:space="preserve">qui permettent de définir </w:t>
      </w:r>
      <w:r w:rsidR="001E1F18">
        <w:t>leur</w:t>
      </w:r>
      <w:r w:rsidR="00BC5051">
        <w:t xml:space="preserve"> géométrie, </w:t>
      </w:r>
      <w:r w:rsidR="001E1F18">
        <w:t>leurs</w:t>
      </w:r>
      <w:r w:rsidR="00BC5051">
        <w:t xml:space="preserve"> caractéristiques et </w:t>
      </w:r>
      <w:r w:rsidR="001E1F18">
        <w:t>leurs</w:t>
      </w:r>
      <w:r w:rsidR="00BC5051">
        <w:t xml:space="preserve"> relations avec les autres objets composant le modèle</w:t>
      </w:r>
      <w:r>
        <w:t>. C</w:t>
      </w:r>
      <w:r w:rsidR="00BC5051" w:rsidRPr="00BC5051">
        <w:t xml:space="preserve">es propriétés se présentent de </w:t>
      </w:r>
      <w:r w:rsidR="005B6FC3">
        <w:t>2</w:t>
      </w:r>
      <w:r w:rsidR="00BC5051" w:rsidRPr="00BC5051">
        <w:t xml:space="preserve"> manières :</w:t>
      </w:r>
    </w:p>
    <w:p w:rsidR="00BC5051" w:rsidRPr="00BC5051" w:rsidRDefault="00BC5051" w:rsidP="005B6FC3">
      <w:pPr>
        <w:pStyle w:val="Paragraphedeliste"/>
        <w:numPr>
          <w:ilvl w:val="1"/>
          <w:numId w:val="10"/>
        </w:numPr>
      </w:pPr>
      <w:r w:rsidRPr="00BC5051">
        <w:t xml:space="preserve">des attributs généraux </w:t>
      </w:r>
      <w:r w:rsidR="005B6FC3">
        <w:t>(</w:t>
      </w:r>
      <w:r w:rsidRPr="00BC5051">
        <w:t>Nom, Description, GUID</w:t>
      </w:r>
      <w:r w:rsidR="001E1F18">
        <w:t xml:space="preserve"> -identifiant unique de l’objet-</w:t>
      </w:r>
      <w:r w:rsidR="005B6FC3">
        <w:t xml:space="preserve">) et </w:t>
      </w:r>
      <w:r w:rsidRPr="00BC5051">
        <w:t xml:space="preserve">des </w:t>
      </w:r>
      <w:r w:rsidRPr="00AD7B40">
        <w:rPr>
          <w:b/>
        </w:rPr>
        <w:t>jeux de propriétés normalisés</w:t>
      </w:r>
      <w:r w:rsidRPr="00BC5051">
        <w:t xml:space="preserve"> par l’IFC</w:t>
      </w:r>
      <w:r w:rsidR="0071007C">
        <w:t xml:space="preserve"> </w:t>
      </w:r>
      <w:r w:rsidR="0071007C" w:rsidRPr="00BC5051">
        <w:t>(“Property Sets”)</w:t>
      </w:r>
      <w:r w:rsidRPr="00BC5051">
        <w:t>, spécifiques aux types d’objets</w:t>
      </w:r>
    </w:p>
    <w:p w:rsidR="00BC5051" w:rsidRDefault="00BC5051" w:rsidP="005770F2">
      <w:pPr>
        <w:pStyle w:val="Paragraphedeliste"/>
        <w:numPr>
          <w:ilvl w:val="1"/>
          <w:numId w:val="10"/>
        </w:numPr>
      </w:pPr>
      <w:r w:rsidRPr="00BC5051">
        <w:t>des jeux de propriétés personnalisés par l’utilisateur, pour couvrir des besoins d’échange non prévus par la norme.</w:t>
      </w:r>
    </w:p>
    <w:p w:rsidR="005770F2" w:rsidRPr="005770F2" w:rsidRDefault="005770F2" w:rsidP="005770F2">
      <w:pPr>
        <w:jc w:val="center"/>
        <w:rPr>
          <w:b/>
        </w:rPr>
      </w:pPr>
      <w:r w:rsidRPr="005770F2">
        <w:rPr>
          <w:b/>
        </w:rPr>
        <w:t xml:space="preserve">Il </w:t>
      </w:r>
      <w:r>
        <w:rPr>
          <w:b/>
        </w:rPr>
        <w:t>faut utilis</w:t>
      </w:r>
      <w:r w:rsidR="005B6FC3">
        <w:rPr>
          <w:b/>
        </w:rPr>
        <w:t>er</w:t>
      </w:r>
      <w:r>
        <w:rPr>
          <w:b/>
        </w:rPr>
        <w:t xml:space="preserve"> </w:t>
      </w:r>
      <w:r w:rsidRPr="005770F2">
        <w:rPr>
          <w:b/>
        </w:rPr>
        <w:t>au maximum les jeux de propriétés normalisés afin de faciliter les échanges.</w:t>
      </w:r>
    </w:p>
    <w:p w:rsidR="00BC5051" w:rsidRDefault="00BC5051" w:rsidP="00611252">
      <w:pPr>
        <w:pStyle w:val="Paragraphedeliste"/>
        <w:rPr>
          <w:i/>
          <w:sz w:val="20"/>
          <w:szCs w:val="20"/>
        </w:rPr>
      </w:pPr>
    </w:p>
    <w:p w:rsidR="001327BF" w:rsidRPr="005770F2" w:rsidRDefault="00AB5283" w:rsidP="005770F2">
      <w:pPr>
        <w:pStyle w:val="Paragraphedeliste"/>
        <w:rPr>
          <w:i/>
          <w:sz w:val="20"/>
          <w:szCs w:val="20"/>
        </w:rPr>
      </w:pPr>
      <w:r w:rsidRPr="00966B81">
        <w:rPr>
          <w:i/>
          <w:sz w:val="20"/>
          <w:szCs w:val="20"/>
        </w:rPr>
        <w:t xml:space="preserve">Exemple : </w:t>
      </w:r>
    </w:p>
    <w:p w:rsidR="00966B81" w:rsidRDefault="00966B81" w:rsidP="001327BF">
      <w:pPr>
        <w:pStyle w:val="Paragraphedeliste"/>
        <w:numPr>
          <w:ilvl w:val="1"/>
          <w:numId w:val="10"/>
        </w:numPr>
        <w:rPr>
          <w:i/>
          <w:sz w:val="20"/>
          <w:szCs w:val="20"/>
        </w:rPr>
      </w:pPr>
      <w:r w:rsidRPr="00966B81">
        <w:rPr>
          <w:i/>
          <w:sz w:val="20"/>
          <w:szCs w:val="20"/>
        </w:rPr>
        <w:t>Les propriétés relatives à un objet de type « IfcWall » sont</w:t>
      </w:r>
      <w:r>
        <w:rPr>
          <w:i/>
          <w:sz w:val="20"/>
          <w:szCs w:val="20"/>
        </w:rPr>
        <w:t xml:space="preserve"> accesssibles </w:t>
      </w:r>
      <w:r w:rsidR="005B633C">
        <w:rPr>
          <w:i/>
          <w:sz w:val="20"/>
          <w:szCs w:val="20"/>
        </w:rPr>
        <w:t>sur le site de BuildingSmart :</w:t>
      </w:r>
    </w:p>
    <w:p w:rsidR="005B633C" w:rsidRDefault="00EC542C" w:rsidP="00966B81">
      <w:pPr>
        <w:pStyle w:val="Paragraphedeliste"/>
        <w:rPr>
          <w:i/>
          <w:sz w:val="20"/>
          <w:szCs w:val="20"/>
        </w:rPr>
      </w:pPr>
      <w:hyperlink r:id="rId8" w:history="1">
        <w:r w:rsidR="005B633C" w:rsidRPr="00E36F03">
          <w:rPr>
            <w:rStyle w:val="Lienhypertexte"/>
            <w:i/>
            <w:sz w:val="20"/>
            <w:szCs w:val="20"/>
          </w:rPr>
          <w:t>https://standards.buildingsmart.org/IFC/RELEASE/IFC2x3/TC1/HTML/ifcsharedbldgelements/lexical/ifcwall.htm</w:t>
        </w:r>
      </w:hyperlink>
    </w:p>
    <w:p w:rsidR="005B633C" w:rsidRDefault="005B633C" w:rsidP="001327BF">
      <w:pPr>
        <w:pStyle w:val="Paragraphedeliste"/>
        <w:ind w:firstLine="360"/>
        <w:rPr>
          <w:i/>
          <w:sz w:val="20"/>
          <w:szCs w:val="20"/>
        </w:rPr>
      </w:pPr>
      <w:r>
        <w:rPr>
          <w:i/>
          <w:sz w:val="20"/>
          <w:szCs w:val="20"/>
        </w:rPr>
        <w:t>Sont donc par exemple définis pour un mur :</w:t>
      </w:r>
    </w:p>
    <w:p w:rsidR="00966B81" w:rsidRDefault="00966B81" w:rsidP="001327BF">
      <w:pPr>
        <w:pStyle w:val="Paragraphedeliste"/>
        <w:numPr>
          <w:ilvl w:val="2"/>
          <w:numId w:val="10"/>
        </w:numPr>
        <w:rPr>
          <w:i/>
          <w:sz w:val="20"/>
          <w:szCs w:val="20"/>
        </w:rPr>
      </w:pPr>
      <w:r>
        <w:rPr>
          <w:i/>
          <w:sz w:val="20"/>
          <w:szCs w:val="20"/>
        </w:rPr>
        <w:t>son identifiant « </w:t>
      </w:r>
      <w:r w:rsidRPr="00966B81">
        <w:rPr>
          <w:i/>
          <w:sz w:val="20"/>
          <w:szCs w:val="20"/>
        </w:rPr>
        <w:t>IfcGloballyUniqueId</w:t>
      </w:r>
      <w:r>
        <w:rPr>
          <w:i/>
          <w:sz w:val="20"/>
          <w:szCs w:val="20"/>
        </w:rPr>
        <w:t> »</w:t>
      </w:r>
    </w:p>
    <w:p w:rsidR="00464B20" w:rsidRDefault="00966B81" w:rsidP="001327BF">
      <w:pPr>
        <w:pStyle w:val="Paragraphedeliste"/>
        <w:numPr>
          <w:ilvl w:val="2"/>
          <w:numId w:val="10"/>
        </w:numPr>
        <w:rPr>
          <w:i/>
          <w:sz w:val="20"/>
          <w:szCs w:val="20"/>
        </w:rPr>
      </w:pPr>
      <w:r w:rsidRPr="00966B81">
        <w:rPr>
          <w:i/>
          <w:sz w:val="20"/>
          <w:szCs w:val="20"/>
        </w:rPr>
        <w:t xml:space="preserve">son positionnement </w:t>
      </w:r>
      <w:r>
        <w:rPr>
          <w:i/>
          <w:sz w:val="20"/>
          <w:szCs w:val="20"/>
        </w:rPr>
        <w:t>« </w:t>
      </w:r>
      <w:r w:rsidRPr="00966B81">
        <w:rPr>
          <w:i/>
          <w:sz w:val="20"/>
          <w:szCs w:val="20"/>
        </w:rPr>
        <w:t>IfcObjectPlacement</w:t>
      </w:r>
      <w:r>
        <w:rPr>
          <w:i/>
          <w:sz w:val="20"/>
          <w:szCs w:val="20"/>
        </w:rPr>
        <w:t> »</w:t>
      </w:r>
    </w:p>
    <w:p w:rsidR="00966B81" w:rsidRDefault="00966B81" w:rsidP="001327BF">
      <w:pPr>
        <w:pStyle w:val="Paragraphedeliste"/>
        <w:numPr>
          <w:ilvl w:val="2"/>
          <w:numId w:val="10"/>
        </w:numPr>
        <w:rPr>
          <w:i/>
          <w:sz w:val="20"/>
          <w:szCs w:val="20"/>
        </w:rPr>
      </w:pPr>
      <w:r>
        <w:rPr>
          <w:i/>
          <w:sz w:val="20"/>
          <w:szCs w:val="20"/>
        </w:rPr>
        <w:t>les objets auquel il est associé « </w:t>
      </w:r>
      <w:r w:rsidRPr="00966B81">
        <w:rPr>
          <w:i/>
          <w:sz w:val="20"/>
          <w:szCs w:val="20"/>
        </w:rPr>
        <w:t>IfcRelAssociates</w:t>
      </w:r>
      <w:r>
        <w:rPr>
          <w:i/>
          <w:sz w:val="20"/>
          <w:szCs w:val="20"/>
        </w:rPr>
        <w:t> »</w:t>
      </w:r>
    </w:p>
    <w:p w:rsidR="005B6FC3" w:rsidRDefault="00966B81" w:rsidP="005B6FC3">
      <w:pPr>
        <w:pStyle w:val="Paragraphedeliste"/>
        <w:numPr>
          <w:ilvl w:val="2"/>
          <w:numId w:val="10"/>
        </w:numPr>
        <w:rPr>
          <w:i/>
          <w:sz w:val="20"/>
          <w:szCs w:val="20"/>
        </w:rPr>
      </w:pPr>
      <w:r>
        <w:rPr>
          <w:i/>
          <w:sz w:val="20"/>
          <w:szCs w:val="20"/>
        </w:rPr>
        <w:t>les jeux de propriétés qui lui sont associées « </w:t>
      </w:r>
      <w:r w:rsidRPr="00966B81">
        <w:rPr>
          <w:i/>
          <w:sz w:val="20"/>
          <w:szCs w:val="20"/>
        </w:rPr>
        <w:t>IfcPropertySetDefinition</w:t>
      </w:r>
      <w:r>
        <w:rPr>
          <w:i/>
          <w:sz w:val="20"/>
          <w:szCs w:val="20"/>
        </w:rPr>
        <w:t> »</w:t>
      </w:r>
      <w:r w:rsidR="005B633C">
        <w:rPr>
          <w:i/>
          <w:sz w:val="20"/>
          <w:szCs w:val="20"/>
        </w:rPr>
        <w:t>, avec par exemple le jeu de propriétés de base pour un mur « </w:t>
      </w:r>
      <w:r w:rsidR="005B633C" w:rsidRPr="005B633C">
        <w:rPr>
          <w:i/>
          <w:sz w:val="20"/>
          <w:szCs w:val="20"/>
        </w:rPr>
        <w:t>Pset_WallCommon</w:t>
      </w:r>
      <w:r w:rsidR="005B633C">
        <w:rPr>
          <w:i/>
          <w:sz w:val="20"/>
          <w:szCs w:val="20"/>
        </w:rPr>
        <w:t> » (</w:t>
      </w:r>
      <w:r w:rsidR="005B633C" w:rsidRPr="005B633C">
        <w:rPr>
          <w:i/>
          <w:sz w:val="20"/>
          <w:szCs w:val="20"/>
        </w:rPr>
        <w:t>Reference</w:t>
      </w:r>
      <w:r w:rsidR="005B633C">
        <w:rPr>
          <w:i/>
          <w:sz w:val="20"/>
          <w:szCs w:val="20"/>
        </w:rPr>
        <w:t xml:space="preserve">, </w:t>
      </w:r>
      <w:r w:rsidR="005B633C" w:rsidRPr="005B633C">
        <w:rPr>
          <w:i/>
          <w:sz w:val="20"/>
          <w:szCs w:val="20"/>
        </w:rPr>
        <w:t>AcousticRating</w:t>
      </w:r>
      <w:r w:rsidR="005B633C">
        <w:rPr>
          <w:i/>
          <w:sz w:val="20"/>
          <w:szCs w:val="20"/>
        </w:rPr>
        <w:t>, F</w:t>
      </w:r>
      <w:r w:rsidR="005B633C" w:rsidRPr="005B633C">
        <w:rPr>
          <w:i/>
          <w:sz w:val="20"/>
          <w:szCs w:val="20"/>
        </w:rPr>
        <w:t>ireRating</w:t>
      </w:r>
      <w:r w:rsidR="005B633C">
        <w:rPr>
          <w:i/>
          <w:sz w:val="20"/>
          <w:szCs w:val="20"/>
        </w:rPr>
        <w:t xml:space="preserve">, </w:t>
      </w:r>
      <w:r w:rsidR="005B633C" w:rsidRPr="005B633C">
        <w:rPr>
          <w:i/>
          <w:sz w:val="20"/>
          <w:szCs w:val="20"/>
        </w:rPr>
        <w:t>Combustible</w:t>
      </w:r>
      <w:r w:rsidR="005B633C">
        <w:rPr>
          <w:i/>
          <w:sz w:val="20"/>
          <w:szCs w:val="20"/>
        </w:rPr>
        <w:t xml:space="preserve">, </w:t>
      </w:r>
      <w:r w:rsidR="005B633C" w:rsidRPr="005B633C">
        <w:rPr>
          <w:i/>
          <w:sz w:val="20"/>
          <w:szCs w:val="20"/>
        </w:rPr>
        <w:t>SurfaceSpreadOfFlame</w:t>
      </w:r>
      <w:r w:rsidR="005B633C">
        <w:rPr>
          <w:i/>
          <w:sz w:val="20"/>
          <w:szCs w:val="20"/>
        </w:rPr>
        <w:t xml:space="preserve">, </w:t>
      </w:r>
      <w:r w:rsidR="005B633C" w:rsidRPr="005B633C">
        <w:rPr>
          <w:i/>
          <w:sz w:val="20"/>
          <w:szCs w:val="20"/>
        </w:rPr>
        <w:t>ThermalTransmittance</w:t>
      </w:r>
      <w:r w:rsidR="005B633C">
        <w:rPr>
          <w:i/>
          <w:sz w:val="20"/>
          <w:szCs w:val="20"/>
        </w:rPr>
        <w:t xml:space="preserve">, </w:t>
      </w:r>
      <w:r w:rsidR="005B633C" w:rsidRPr="005B633C">
        <w:rPr>
          <w:i/>
          <w:sz w:val="20"/>
          <w:szCs w:val="20"/>
        </w:rPr>
        <w:t>IsExternal</w:t>
      </w:r>
      <w:r w:rsidR="005B633C">
        <w:rPr>
          <w:i/>
          <w:sz w:val="20"/>
          <w:szCs w:val="20"/>
        </w:rPr>
        <w:t xml:space="preserve">, </w:t>
      </w:r>
      <w:r w:rsidR="005B633C" w:rsidRPr="005B633C">
        <w:rPr>
          <w:i/>
          <w:sz w:val="20"/>
          <w:szCs w:val="20"/>
        </w:rPr>
        <w:t>ExtendToStructure</w:t>
      </w:r>
      <w:r w:rsidR="005B633C">
        <w:rPr>
          <w:i/>
          <w:sz w:val="20"/>
          <w:szCs w:val="20"/>
        </w:rPr>
        <w:t xml:space="preserve">, </w:t>
      </w:r>
      <w:r w:rsidR="005B633C" w:rsidRPr="005B633C">
        <w:rPr>
          <w:i/>
          <w:sz w:val="20"/>
          <w:szCs w:val="20"/>
        </w:rPr>
        <w:t>LoadBearing</w:t>
      </w:r>
      <w:r w:rsidR="005B633C">
        <w:rPr>
          <w:i/>
          <w:sz w:val="20"/>
          <w:szCs w:val="20"/>
        </w:rPr>
        <w:t xml:space="preserve">, </w:t>
      </w:r>
      <w:r w:rsidR="005B633C" w:rsidRPr="005B633C">
        <w:rPr>
          <w:i/>
          <w:sz w:val="20"/>
          <w:szCs w:val="20"/>
        </w:rPr>
        <w:t>Compartmentation</w:t>
      </w:r>
      <w:r w:rsidR="005B633C">
        <w:rPr>
          <w:i/>
          <w:sz w:val="20"/>
          <w:szCs w:val="20"/>
        </w:rPr>
        <w:t>)</w:t>
      </w:r>
    </w:p>
    <w:p w:rsidR="001327BF" w:rsidRPr="005B6FC3" w:rsidRDefault="005B6FC3" w:rsidP="005B6FC3">
      <w:pPr>
        <w:pStyle w:val="Paragraphedeliste"/>
        <w:numPr>
          <w:ilvl w:val="2"/>
          <w:numId w:val="10"/>
        </w:numPr>
        <w:rPr>
          <w:i/>
          <w:sz w:val="20"/>
          <w:szCs w:val="20"/>
        </w:rPr>
      </w:pPr>
      <w:r>
        <w:rPr>
          <w:i/>
          <w:sz w:val="20"/>
          <w:szCs w:val="20"/>
        </w:rPr>
        <w:t>son</w:t>
      </w:r>
      <w:r w:rsidR="001327BF" w:rsidRPr="005B6FC3">
        <w:rPr>
          <w:i/>
          <w:sz w:val="20"/>
          <w:szCs w:val="20"/>
        </w:rPr>
        <w:t xml:space="preserve"> coût ou </w:t>
      </w:r>
      <w:r>
        <w:rPr>
          <w:i/>
          <w:sz w:val="20"/>
          <w:szCs w:val="20"/>
        </w:rPr>
        <w:t xml:space="preserve">son </w:t>
      </w:r>
      <w:r w:rsidR="001327BF" w:rsidRPr="005B6FC3">
        <w:rPr>
          <w:i/>
          <w:sz w:val="20"/>
          <w:szCs w:val="20"/>
        </w:rPr>
        <w:t xml:space="preserve">impact environnemental </w:t>
      </w:r>
      <w:r w:rsidR="001E1545">
        <w:rPr>
          <w:i/>
          <w:sz w:val="20"/>
          <w:szCs w:val="20"/>
        </w:rPr>
        <w:t>(</w:t>
      </w:r>
      <w:r>
        <w:rPr>
          <w:i/>
          <w:sz w:val="20"/>
          <w:szCs w:val="20"/>
        </w:rPr>
        <w:t>qui</w:t>
      </w:r>
      <w:r w:rsidR="001327BF" w:rsidRPr="005B6FC3">
        <w:rPr>
          <w:i/>
          <w:sz w:val="20"/>
          <w:szCs w:val="20"/>
        </w:rPr>
        <w:t xml:space="preserve"> </w:t>
      </w:r>
      <w:r w:rsidR="00215953" w:rsidRPr="005B6FC3">
        <w:rPr>
          <w:i/>
          <w:sz w:val="20"/>
          <w:szCs w:val="20"/>
        </w:rPr>
        <w:t>doivent être</w:t>
      </w:r>
      <w:r w:rsidR="001327BF" w:rsidRPr="005B6FC3">
        <w:rPr>
          <w:i/>
          <w:sz w:val="20"/>
          <w:szCs w:val="20"/>
        </w:rPr>
        <w:t xml:space="preserve"> renseignés à travers les </w:t>
      </w:r>
      <w:r w:rsidR="00215953" w:rsidRPr="005B6FC3">
        <w:rPr>
          <w:i/>
          <w:sz w:val="20"/>
          <w:szCs w:val="20"/>
        </w:rPr>
        <w:t>entités</w:t>
      </w:r>
      <w:r w:rsidR="001327BF" w:rsidRPr="005B6FC3">
        <w:rPr>
          <w:i/>
          <w:sz w:val="20"/>
          <w:szCs w:val="20"/>
        </w:rPr>
        <w:t xml:space="preserve"> « IfcAppliedValue/IfcCostValue » et « IfcAppliedValue/IfcEnvironmentalImpactValue »</w:t>
      </w:r>
      <w:r w:rsidR="001E1545">
        <w:rPr>
          <w:i/>
          <w:sz w:val="20"/>
          <w:szCs w:val="20"/>
        </w:rPr>
        <w:t>)</w:t>
      </w:r>
      <w:r w:rsidR="00215953" w:rsidRPr="005B6FC3">
        <w:rPr>
          <w:i/>
          <w:sz w:val="20"/>
          <w:szCs w:val="20"/>
        </w:rPr>
        <w:t>.</w:t>
      </w:r>
    </w:p>
    <w:p w:rsidR="005770F2" w:rsidRDefault="005770F2" w:rsidP="005770F2">
      <w:pPr>
        <w:rPr>
          <w:i/>
          <w:sz w:val="20"/>
          <w:szCs w:val="20"/>
        </w:rPr>
      </w:pPr>
    </w:p>
    <w:p w:rsidR="005770F2" w:rsidRPr="005770F2" w:rsidRDefault="005770F2" w:rsidP="005770F2">
      <w:pPr>
        <w:pStyle w:val="Paragraphedeliste"/>
        <w:numPr>
          <w:ilvl w:val="0"/>
          <w:numId w:val="16"/>
        </w:numPr>
        <w:rPr>
          <w:i/>
          <w:sz w:val="20"/>
          <w:szCs w:val="20"/>
        </w:rPr>
      </w:pPr>
      <w:r>
        <w:rPr>
          <w:i/>
          <w:sz w:val="20"/>
          <w:szCs w:val="20"/>
        </w:rPr>
        <w:t>Un économiste peut choisir d’utiliser son propre jeu de propriétés « </w:t>
      </w:r>
      <w:r w:rsidRPr="005770F2">
        <w:rPr>
          <w:i/>
          <w:sz w:val="20"/>
          <w:szCs w:val="20"/>
        </w:rPr>
        <w:t>Pset_Economiste</w:t>
      </w:r>
      <w:r>
        <w:rPr>
          <w:i/>
          <w:sz w:val="20"/>
          <w:szCs w:val="20"/>
        </w:rPr>
        <w:t> »</w:t>
      </w:r>
      <w:r w:rsidRPr="005770F2">
        <w:rPr>
          <w:i/>
          <w:sz w:val="20"/>
          <w:szCs w:val="20"/>
        </w:rPr>
        <w:t xml:space="preserve"> (</w:t>
      </w:r>
      <w:r>
        <w:rPr>
          <w:i/>
          <w:sz w:val="20"/>
          <w:szCs w:val="20"/>
        </w:rPr>
        <w:t xml:space="preserve">ce sont donc des </w:t>
      </w:r>
      <w:r w:rsidRPr="005770F2">
        <w:rPr>
          <w:i/>
          <w:sz w:val="20"/>
          <w:szCs w:val="20"/>
        </w:rPr>
        <w:t>propriétés personnalisées</w:t>
      </w:r>
      <w:r>
        <w:rPr>
          <w:i/>
          <w:sz w:val="20"/>
          <w:szCs w:val="20"/>
        </w:rPr>
        <w:t xml:space="preserve"> difficilement interopérables</w:t>
      </w:r>
      <w:r w:rsidRPr="005770F2">
        <w:rPr>
          <w:i/>
          <w:sz w:val="20"/>
          <w:szCs w:val="20"/>
        </w:rPr>
        <w:t>)</w:t>
      </w:r>
    </w:p>
    <w:p w:rsidR="005770F2" w:rsidRPr="005770F2" w:rsidRDefault="005770F2" w:rsidP="005770F2">
      <w:pPr>
        <w:pStyle w:val="Paragraphedeliste"/>
        <w:numPr>
          <w:ilvl w:val="1"/>
          <w:numId w:val="17"/>
        </w:numPr>
        <w:rPr>
          <w:i/>
          <w:sz w:val="20"/>
          <w:szCs w:val="20"/>
        </w:rPr>
      </w:pPr>
      <w:r w:rsidRPr="005770F2">
        <w:rPr>
          <w:i/>
          <w:sz w:val="20"/>
          <w:szCs w:val="20"/>
        </w:rPr>
        <w:t>CodeCctp</w:t>
      </w:r>
    </w:p>
    <w:p w:rsidR="005770F2" w:rsidRPr="005770F2" w:rsidRDefault="005770F2" w:rsidP="005770F2">
      <w:pPr>
        <w:pStyle w:val="Paragraphedeliste"/>
        <w:numPr>
          <w:ilvl w:val="1"/>
          <w:numId w:val="17"/>
        </w:numPr>
        <w:rPr>
          <w:i/>
          <w:sz w:val="20"/>
          <w:szCs w:val="20"/>
        </w:rPr>
      </w:pPr>
      <w:r w:rsidRPr="005770F2">
        <w:rPr>
          <w:i/>
          <w:sz w:val="20"/>
          <w:szCs w:val="20"/>
        </w:rPr>
        <w:t>Nomenclature</w:t>
      </w:r>
    </w:p>
    <w:p w:rsidR="00592D83" w:rsidRDefault="00592D83" w:rsidP="00592D83">
      <w:pPr>
        <w:rPr>
          <w:b/>
        </w:rPr>
      </w:pPr>
    </w:p>
    <w:p w:rsidR="00E052FE" w:rsidRDefault="00E052FE">
      <w:pPr>
        <w:rPr>
          <w:b/>
        </w:rPr>
      </w:pPr>
      <w:r>
        <w:rPr>
          <w:b/>
        </w:rPr>
        <w:br w:type="page"/>
      </w:r>
    </w:p>
    <w:p w:rsidR="00E052FE" w:rsidRDefault="00E052FE" w:rsidP="00E052FE">
      <w:pPr>
        <w:pStyle w:val="Titre1"/>
      </w:pPr>
      <w:bookmarkStart w:id="3" w:name="_Toc106111718"/>
      <w:r>
        <w:lastRenderedPageBreak/>
        <w:t>Conclusion</w:t>
      </w:r>
      <w:bookmarkEnd w:id="3"/>
    </w:p>
    <w:p w:rsidR="00E052FE" w:rsidRPr="00E052FE" w:rsidRDefault="00E052FE" w:rsidP="00E052FE"/>
    <w:p w:rsidR="004D2728" w:rsidRDefault="00D10C41" w:rsidP="007E1455">
      <w:pPr>
        <w:pBdr>
          <w:top w:val="single" w:sz="4" w:space="1" w:color="auto"/>
          <w:left w:val="single" w:sz="4" w:space="4" w:color="auto"/>
          <w:bottom w:val="single" w:sz="4" w:space="1" w:color="auto"/>
          <w:right w:val="single" w:sz="4" w:space="4" w:color="auto"/>
        </w:pBdr>
      </w:pPr>
      <w:r>
        <w:t xml:space="preserve">Dans le cadre des projets de BTS nous devrons caractériser les objets composant une maquette en précisant leur coût, leur impact environnemental, leur codification </w:t>
      </w:r>
      <w:r w:rsidR="00B6476C">
        <w:t>d’après</w:t>
      </w:r>
      <w:r>
        <w:t xml:space="preserve"> le CCTP… La démarche BIM impose de saisir ces informations de façon interopérable afin qu’elles puissent être exploitées par la suite.</w:t>
      </w:r>
    </w:p>
    <w:p w:rsidR="004D2728" w:rsidRDefault="004D2728" w:rsidP="007E1455">
      <w:pPr>
        <w:pBdr>
          <w:top w:val="single" w:sz="4" w:space="1" w:color="auto"/>
          <w:left w:val="single" w:sz="4" w:space="4" w:color="auto"/>
          <w:bottom w:val="single" w:sz="4" w:space="1" w:color="auto"/>
          <w:right w:val="single" w:sz="4" w:space="4" w:color="auto"/>
        </w:pBdr>
      </w:pPr>
    </w:p>
    <w:p w:rsidR="00D10C41" w:rsidRDefault="00D10C41" w:rsidP="007E1455">
      <w:pPr>
        <w:pBdr>
          <w:top w:val="single" w:sz="4" w:space="1" w:color="auto"/>
          <w:left w:val="single" w:sz="4" w:space="4" w:color="auto"/>
          <w:bottom w:val="single" w:sz="4" w:space="1" w:color="auto"/>
          <w:right w:val="single" w:sz="4" w:space="4" w:color="auto"/>
        </w:pBdr>
      </w:pPr>
      <w:r>
        <w:t>I</w:t>
      </w:r>
      <w:r w:rsidRPr="00D10C41">
        <w:t xml:space="preserve">l </w:t>
      </w:r>
      <w:r>
        <w:t>sera donc</w:t>
      </w:r>
      <w:r w:rsidRPr="00D10C41">
        <w:t xml:space="preserve"> nécessaire de réfléchir au préalable sur l’ensemble des informations </w:t>
      </w:r>
      <w:r>
        <w:t>nécessaires et sur l</w:t>
      </w:r>
      <w:r w:rsidR="001E1545">
        <w:t>es propriétés des objets</w:t>
      </w:r>
      <w:r w:rsidR="007E1455">
        <w:t xml:space="preserve"> qui seront utilisées pour stocker ces caractéristiques.</w:t>
      </w:r>
    </w:p>
    <w:p w:rsidR="004D2728" w:rsidRDefault="004D2728" w:rsidP="007E1455">
      <w:pPr>
        <w:pBdr>
          <w:top w:val="single" w:sz="4" w:space="1" w:color="auto"/>
          <w:left w:val="single" w:sz="4" w:space="4" w:color="auto"/>
          <w:bottom w:val="single" w:sz="4" w:space="1" w:color="auto"/>
          <w:right w:val="single" w:sz="4" w:space="4" w:color="auto"/>
        </w:pBdr>
      </w:pPr>
    </w:p>
    <w:p w:rsidR="004D2728" w:rsidRPr="00592D83" w:rsidRDefault="004D2728" w:rsidP="007E1455">
      <w:pPr>
        <w:pBdr>
          <w:top w:val="single" w:sz="4" w:space="1" w:color="auto"/>
          <w:left w:val="single" w:sz="4" w:space="4" w:color="auto"/>
          <w:bottom w:val="single" w:sz="4" w:space="1" w:color="auto"/>
          <w:right w:val="single" w:sz="4" w:space="4" w:color="auto"/>
        </w:pBdr>
      </w:pPr>
      <w:r>
        <w:t>Il est également indispensable d’être rigoureux dans la saisie des informations afin de produire une maquette fiable.</w:t>
      </w:r>
    </w:p>
    <w:sectPr w:rsidR="004D2728" w:rsidRPr="00592D83" w:rsidSect="00AE5326">
      <w:footerReference w:type="even" r:id="rId9"/>
      <w:footerReference w:type="default" r:id="rId10"/>
      <w:pgSz w:w="11900" w:h="16840"/>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42C" w:rsidRDefault="00EC542C" w:rsidP="006220AE">
      <w:r>
        <w:separator/>
      </w:r>
    </w:p>
  </w:endnote>
  <w:endnote w:type="continuationSeparator" w:id="0">
    <w:p w:rsidR="00EC542C" w:rsidRDefault="00EC542C" w:rsidP="00622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imes New Roman (Corps CS)">
    <w:altName w:val="Times New Roman"/>
    <w:charset w:val="00"/>
    <w:family w:val="roman"/>
    <w:pitch w:val="variable"/>
    <w:sig w:usb0="E0002AE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rPr>
      <w:id w:val="-58324413"/>
      <w:docPartObj>
        <w:docPartGallery w:val="Page Numbers (Bottom of Page)"/>
        <w:docPartUnique/>
      </w:docPartObj>
    </w:sdtPr>
    <w:sdtEndPr>
      <w:rPr>
        <w:rStyle w:val="Numrodepage"/>
      </w:rPr>
    </w:sdtEndPr>
    <w:sdtContent>
      <w:p w:rsidR="006220AE" w:rsidRDefault="006220AE" w:rsidP="00B54015">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6220AE" w:rsidRDefault="006220AE" w:rsidP="006220AE">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rodepage"/>
        <w:sz w:val="16"/>
        <w:szCs w:val="16"/>
      </w:rPr>
      <w:id w:val="-350649850"/>
      <w:docPartObj>
        <w:docPartGallery w:val="Page Numbers (Bottom of Page)"/>
        <w:docPartUnique/>
      </w:docPartObj>
    </w:sdtPr>
    <w:sdtEndPr>
      <w:rPr>
        <w:rStyle w:val="Numrodepage"/>
      </w:rPr>
    </w:sdtEndPr>
    <w:sdtContent>
      <w:p w:rsidR="006220AE" w:rsidRPr="00F20661" w:rsidRDefault="006220AE" w:rsidP="00B54015">
        <w:pPr>
          <w:pStyle w:val="Pieddepage"/>
          <w:framePr w:wrap="none" w:vAnchor="text" w:hAnchor="margin" w:xAlign="right" w:y="1"/>
          <w:rPr>
            <w:rStyle w:val="Numrodepage"/>
            <w:sz w:val="16"/>
            <w:szCs w:val="16"/>
          </w:rPr>
        </w:pPr>
        <w:r w:rsidRPr="00F20661">
          <w:rPr>
            <w:rStyle w:val="Numrodepage"/>
            <w:sz w:val="16"/>
            <w:szCs w:val="16"/>
          </w:rPr>
          <w:fldChar w:fldCharType="begin"/>
        </w:r>
        <w:r w:rsidRPr="00F20661">
          <w:rPr>
            <w:rStyle w:val="Numrodepage"/>
            <w:sz w:val="16"/>
            <w:szCs w:val="16"/>
          </w:rPr>
          <w:instrText xml:space="preserve"> PAGE </w:instrText>
        </w:r>
        <w:r w:rsidRPr="00F20661">
          <w:rPr>
            <w:rStyle w:val="Numrodepage"/>
            <w:sz w:val="16"/>
            <w:szCs w:val="16"/>
          </w:rPr>
          <w:fldChar w:fldCharType="separate"/>
        </w:r>
        <w:r w:rsidR="00631DF5">
          <w:rPr>
            <w:rStyle w:val="Numrodepage"/>
            <w:noProof/>
            <w:sz w:val="16"/>
            <w:szCs w:val="16"/>
          </w:rPr>
          <w:t>1</w:t>
        </w:r>
        <w:r w:rsidRPr="00F20661">
          <w:rPr>
            <w:rStyle w:val="Numrodepage"/>
            <w:sz w:val="16"/>
            <w:szCs w:val="16"/>
          </w:rPr>
          <w:fldChar w:fldCharType="end"/>
        </w:r>
      </w:p>
    </w:sdtContent>
  </w:sdt>
  <w:p w:rsidR="006220AE" w:rsidRPr="00F20661" w:rsidRDefault="00E052FE" w:rsidP="006220AE">
    <w:pPr>
      <w:pStyle w:val="Pieddepage"/>
      <w:ind w:right="360"/>
      <w:jc w:val="center"/>
      <w:rPr>
        <w:sz w:val="16"/>
        <w:szCs w:val="16"/>
      </w:rPr>
    </w:pPr>
    <w:r w:rsidRPr="00F20661">
      <w:rPr>
        <w:sz w:val="16"/>
        <w:szCs w:val="16"/>
      </w:rPr>
      <w:t xml:space="preserve">BTS MEC – OUTILS DE PROGRAMMATION          </w:t>
    </w:r>
    <w:r w:rsidR="006220AE" w:rsidRPr="00F20661">
      <w:rPr>
        <w:sz w:val="16"/>
        <w:szCs w:val="16"/>
      </w:rPr>
      <w:t>Fiche n° 0</w:t>
    </w:r>
    <w:r w:rsidR="004D2728" w:rsidRPr="00F20661">
      <w:rPr>
        <w:sz w:val="16"/>
        <w:szCs w:val="16"/>
      </w:rPr>
      <w:t xml:space="preserve"> </w:t>
    </w:r>
    <w:r w:rsidRPr="00F20661">
      <w:rPr>
        <w:sz w:val="16"/>
        <w:szCs w:val="16"/>
      </w:rPr>
      <w:t>:</w:t>
    </w:r>
    <w:r w:rsidR="006220AE" w:rsidRPr="00F20661">
      <w:rPr>
        <w:sz w:val="16"/>
        <w:szCs w:val="16"/>
      </w:rPr>
      <w:t xml:space="preserve"> Structurer ses données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42C" w:rsidRDefault="00EC542C" w:rsidP="006220AE">
      <w:r>
        <w:separator/>
      </w:r>
    </w:p>
  </w:footnote>
  <w:footnote w:type="continuationSeparator" w:id="0">
    <w:p w:rsidR="00EC542C" w:rsidRDefault="00EC542C" w:rsidP="006220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A677D"/>
    <w:multiLevelType w:val="hybridMultilevel"/>
    <w:tmpl w:val="8A381970"/>
    <w:lvl w:ilvl="0" w:tplc="3FE6C89C">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nsid w:val="0B7C3D8B"/>
    <w:multiLevelType w:val="hybridMultilevel"/>
    <w:tmpl w:val="81ECB8DC"/>
    <w:lvl w:ilvl="0" w:tplc="3F786C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38E6496"/>
    <w:multiLevelType w:val="hybridMultilevel"/>
    <w:tmpl w:val="668C5F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1AB83DB3"/>
    <w:multiLevelType w:val="hybridMultilevel"/>
    <w:tmpl w:val="38020E5C"/>
    <w:lvl w:ilvl="0" w:tplc="7A4C5A0E">
      <w:start w:val="7"/>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4BB4FD0"/>
    <w:multiLevelType w:val="hybridMultilevel"/>
    <w:tmpl w:val="408CCFE6"/>
    <w:lvl w:ilvl="0" w:tplc="7646E9B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BC27ECB"/>
    <w:multiLevelType w:val="hybridMultilevel"/>
    <w:tmpl w:val="80BE6B7E"/>
    <w:lvl w:ilvl="0" w:tplc="3F786C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C5C60AA"/>
    <w:multiLevelType w:val="multilevel"/>
    <w:tmpl w:val="BE1495C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nsid w:val="422D7F91"/>
    <w:multiLevelType w:val="multilevel"/>
    <w:tmpl w:val="D3504FC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6AE3E25"/>
    <w:multiLevelType w:val="hybridMultilevel"/>
    <w:tmpl w:val="0B6CB2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0E34C27"/>
    <w:multiLevelType w:val="hybridMultilevel"/>
    <w:tmpl w:val="2A1CFB6A"/>
    <w:lvl w:ilvl="0" w:tplc="EBACEEA4">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7EB13F9"/>
    <w:multiLevelType w:val="hybridMultilevel"/>
    <w:tmpl w:val="C59A3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84216AB"/>
    <w:multiLevelType w:val="hybridMultilevel"/>
    <w:tmpl w:val="91A88102"/>
    <w:lvl w:ilvl="0" w:tplc="3F786C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DE7323C"/>
    <w:multiLevelType w:val="hybridMultilevel"/>
    <w:tmpl w:val="B1B29752"/>
    <w:lvl w:ilvl="0" w:tplc="040C0003">
      <w:start w:val="1"/>
      <w:numFmt w:val="bullet"/>
      <w:lvlText w:val="o"/>
      <w:lvlJc w:val="left"/>
      <w:pPr>
        <w:ind w:left="1440" w:hanging="360"/>
      </w:pPr>
      <w:rPr>
        <w:rFonts w:ascii="Courier New" w:hAnsi="Courier New" w:cs="Courier New" w:hint="default"/>
      </w:rPr>
    </w:lvl>
    <w:lvl w:ilvl="1" w:tplc="040C0005">
      <w:start w:val="1"/>
      <w:numFmt w:val="bullet"/>
      <w:lvlText w:val=""/>
      <w:lvlJc w:val="left"/>
      <w:pPr>
        <w:ind w:left="2160" w:hanging="360"/>
      </w:pPr>
      <w:rPr>
        <w:rFonts w:ascii="Wingdings" w:hAnsi="Wingdings"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62576964"/>
    <w:multiLevelType w:val="hybridMultilevel"/>
    <w:tmpl w:val="726AE322"/>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64BB1D10"/>
    <w:multiLevelType w:val="hybridMultilevel"/>
    <w:tmpl w:val="2794A820"/>
    <w:lvl w:ilvl="0" w:tplc="3F786C92">
      <w:numFmt w:val="bullet"/>
      <w:lvlText w:val="-"/>
      <w:lvlJc w:val="left"/>
      <w:pPr>
        <w:ind w:left="775" w:hanging="360"/>
      </w:pPr>
      <w:rPr>
        <w:rFonts w:ascii="Calibri" w:eastAsiaTheme="minorHAnsi" w:hAnsi="Calibri" w:cs="Calibri" w:hint="default"/>
      </w:rPr>
    </w:lvl>
    <w:lvl w:ilvl="1" w:tplc="040C0003" w:tentative="1">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15">
    <w:nsid w:val="656A5898"/>
    <w:multiLevelType w:val="hybridMultilevel"/>
    <w:tmpl w:val="FE42F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1E23375"/>
    <w:multiLevelType w:val="hybridMultilevel"/>
    <w:tmpl w:val="80B4FA42"/>
    <w:lvl w:ilvl="0" w:tplc="7646E9B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2A875EE"/>
    <w:multiLevelType w:val="hybridMultilevel"/>
    <w:tmpl w:val="FBEAD4F4"/>
    <w:lvl w:ilvl="0" w:tplc="DD38423A">
      <w:start w:val="7"/>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5FA47A0"/>
    <w:multiLevelType w:val="hybridMultilevel"/>
    <w:tmpl w:val="3628FAA4"/>
    <w:lvl w:ilvl="0" w:tplc="7646E9BA">
      <w:numFmt w:val="bullet"/>
      <w:lvlText w:val="-"/>
      <w:lvlJc w:val="left"/>
      <w:pPr>
        <w:ind w:left="1776" w:hanging="360"/>
      </w:pPr>
      <w:rPr>
        <w:rFonts w:ascii="Calibri" w:eastAsiaTheme="minorHAns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9">
    <w:nsid w:val="79922432"/>
    <w:multiLevelType w:val="hybridMultilevel"/>
    <w:tmpl w:val="E5AA484C"/>
    <w:lvl w:ilvl="0" w:tplc="3F786C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
  </w:num>
  <w:num w:numId="4">
    <w:abstractNumId w:val="19"/>
  </w:num>
  <w:num w:numId="5">
    <w:abstractNumId w:val="14"/>
  </w:num>
  <w:num w:numId="6">
    <w:abstractNumId w:val="17"/>
  </w:num>
  <w:num w:numId="7">
    <w:abstractNumId w:val="3"/>
  </w:num>
  <w:num w:numId="8">
    <w:abstractNumId w:val="15"/>
  </w:num>
  <w:num w:numId="9">
    <w:abstractNumId w:val="10"/>
  </w:num>
  <w:num w:numId="10">
    <w:abstractNumId w:val="16"/>
  </w:num>
  <w:num w:numId="11">
    <w:abstractNumId w:val="8"/>
  </w:num>
  <w:num w:numId="12">
    <w:abstractNumId w:val="0"/>
  </w:num>
  <w:num w:numId="13">
    <w:abstractNumId w:val="2"/>
  </w:num>
  <w:num w:numId="14">
    <w:abstractNumId w:val="18"/>
  </w:num>
  <w:num w:numId="15">
    <w:abstractNumId w:val="4"/>
  </w:num>
  <w:num w:numId="16">
    <w:abstractNumId w:val="13"/>
  </w:num>
  <w:num w:numId="17">
    <w:abstractNumId w:val="12"/>
  </w:num>
  <w:num w:numId="18">
    <w:abstractNumId w:val="9"/>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67F"/>
    <w:rsid w:val="00015966"/>
    <w:rsid w:val="00017052"/>
    <w:rsid w:val="00060A46"/>
    <w:rsid w:val="00073B8A"/>
    <w:rsid w:val="00096E9F"/>
    <w:rsid w:val="000A33C7"/>
    <w:rsid w:val="000C4B31"/>
    <w:rsid w:val="001043BE"/>
    <w:rsid w:val="001327BF"/>
    <w:rsid w:val="00186204"/>
    <w:rsid w:val="001A0B15"/>
    <w:rsid w:val="001B1C3A"/>
    <w:rsid w:val="001C667F"/>
    <w:rsid w:val="001E1545"/>
    <w:rsid w:val="001E1F18"/>
    <w:rsid w:val="0021103B"/>
    <w:rsid w:val="00215953"/>
    <w:rsid w:val="002533FE"/>
    <w:rsid w:val="002B1C32"/>
    <w:rsid w:val="002B71C5"/>
    <w:rsid w:val="0033091F"/>
    <w:rsid w:val="003606AD"/>
    <w:rsid w:val="003664F0"/>
    <w:rsid w:val="003A2A7C"/>
    <w:rsid w:val="003C023D"/>
    <w:rsid w:val="003C4CC0"/>
    <w:rsid w:val="004126B6"/>
    <w:rsid w:val="00454021"/>
    <w:rsid w:val="00464B20"/>
    <w:rsid w:val="004C06A7"/>
    <w:rsid w:val="004D2728"/>
    <w:rsid w:val="004F0D3C"/>
    <w:rsid w:val="00544FEE"/>
    <w:rsid w:val="005734A6"/>
    <w:rsid w:val="005770F2"/>
    <w:rsid w:val="00582C7E"/>
    <w:rsid w:val="00592D83"/>
    <w:rsid w:val="005A1E09"/>
    <w:rsid w:val="005B633C"/>
    <w:rsid w:val="005B6FC3"/>
    <w:rsid w:val="005C2E6F"/>
    <w:rsid w:val="006047B7"/>
    <w:rsid w:val="00611252"/>
    <w:rsid w:val="006220AE"/>
    <w:rsid w:val="00631DF5"/>
    <w:rsid w:val="00657C66"/>
    <w:rsid w:val="006C2B49"/>
    <w:rsid w:val="0071007C"/>
    <w:rsid w:val="007E1455"/>
    <w:rsid w:val="007F2EBB"/>
    <w:rsid w:val="00840207"/>
    <w:rsid w:val="00870131"/>
    <w:rsid w:val="008A513B"/>
    <w:rsid w:val="008F7396"/>
    <w:rsid w:val="00966B81"/>
    <w:rsid w:val="0099678E"/>
    <w:rsid w:val="009A2277"/>
    <w:rsid w:val="00A963AF"/>
    <w:rsid w:val="00AB5283"/>
    <w:rsid w:val="00AD5E32"/>
    <w:rsid w:val="00AD7B40"/>
    <w:rsid w:val="00AE5326"/>
    <w:rsid w:val="00B058FA"/>
    <w:rsid w:val="00B3483E"/>
    <w:rsid w:val="00B50B31"/>
    <w:rsid w:val="00B62249"/>
    <w:rsid w:val="00B6476C"/>
    <w:rsid w:val="00B82127"/>
    <w:rsid w:val="00BC5051"/>
    <w:rsid w:val="00C52333"/>
    <w:rsid w:val="00D10C41"/>
    <w:rsid w:val="00D618F1"/>
    <w:rsid w:val="00DF4FAB"/>
    <w:rsid w:val="00E052FE"/>
    <w:rsid w:val="00EB4FE1"/>
    <w:rsid w:val="00EC542C"/>
    <w:rsid w:val="00ED1F7C"/>
    <w:rsid w:val="00F07BE9"/>
    <w:rsid w:val="00F20661"/>
    <w:rsid w:val="00FC7969"/>
    <w:rsid w:val="00FE6323"/>
    <w:rsid w:val="00FF1DD8"/>
    <w:rsid w:val="00FF3D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220AE"/>
    <w:pPr>
      <w:keepNext/>
      <w:keepLines/>
      <w:numPr>
        <w:numId w:val="20"/>
      </w:numPr>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047B7"/>
    <w:pPr>
      <w:keepNext/>
      <w:keepLines/>
      <w:numPr>
        <w:ilvl w:val="1"/>
        <w:numId w:val="20"/>
      </w:numPr>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6047B7"/>
    <w:pPr>
      <w:keepNext/>
      <w:keepLines/>
      <w:numPr>
        <w:ilvl w:val="2"/>
        <w:numId w:val="20"/>
      </w:numPr>
      <w:spacing w:before="40"/>
      <w:outlineLvl w:val="2"/>
    </w:pPr>
    <w:rPr>
      <w:rFonts w:asciiTheme="majorHAnsi" w:eastAsiaTheme="majorEastAsia" w:hAnsiTheme="majorHAnsi" w:cstheme="majorBidi"/>
      <w:color w:val="1F3763" w:themeColor="accent1" w:themeShade="7F"/>
    </w:rPr>
  </w:style>
  <w:style w:type="paragraph" w:styleId="Titre4">
    <w:name w:val="heading 4"/>
    <w:basedOn w:val="Normal"/>
    <w:next w:val="Normal"/>
    <w:link w:val="Titre4Car"/>
    <w:uiPriority w:val="9"/>
    <w:semiHidden/>
    <w:unhideWhenUsed/>
    <w:qFormat/>
    <w:rsid w:val="006047B7"/>
    <w:pPr>
      <w:keepNext/>
      <w:keepLines/>
      <w:numPr>
        <w:ilvl w:val="3"/>
        <w:numId w:val="20"/>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6047B7"/>
    <w:pPr>
      <w:keepNext/>
      <w:keepLines/>
      <w:numPr>
        <w:ilvl w:val="4"/>
        <w:numId w:val="20"/>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6047B7"/>
    <w:pPr>
      <w:keepNext/>
      <w:keepLines/>
      <w:numPr>
        <w:ilvl w:val="5"/>
        <w:numId w:val="20"/>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6047B7"/>
    <w:pPr>
      <w:keepNext/>
      <w:keepLines/>
      <w:numPr>
        <w:ilvl w:val="6"/>
        <w:numId w:val="20"/>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6047B7"/>
    <w:pPr>
      <w:keepNext/>
      <w:keepLines/>
      <w:numPr>
        <w:ilvl w:val="7"/>
        <w:numId w:val="20"/>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047B7"/>
    <w:pPr>
      <w:keepNext/>
      <w:keepLines/>
      <w:numPr>
        <w:ilvl w:val="8"/>
        <w:numId w:val="2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E5326"/>
    <w:pPr>
      <w:ind w:left="720"/>
      <w:contextualSpacing/>
    </w:pPr>
  </w:style>
  <w:style w:type="character" w:styleId="Lienhypertexte">
    <w:name w:val="Hyperlink"/>
    <w:basedOn w:val="Policepardfaut"/>
    <w:uiPriority w:val="99"/>
    <w:unhideWhenUsed/>
    <w:rsid w:val="00AE5326"/>
    <w:rPr>
      <w:color w:val="0563C1" w:themeColor="hyperlink"/>
      <w:u w:val="single"/>
    </w:rPr>
  </w:style>
  <w:style w:type="character" w:customStyle="1" w:styleId="UnresolvedMention">
    <w:name w:val="Unresolved Mention"/>
    <w:basedOn w:val="Policepardfaut"/>
    <w:uiPriority w:val="99"/>
    <w:rsid w:val="00AE5326"/>
    <w:rPr>
      <w:color w:val="605E5C"/>
      <w:shd w:val="clear" w:color="auto" w:fill="E1DFDD"/>
    </w:rPr>
  </w:style>
  <w:style w:type="character" w:styleId="Lienhypertextesuivivisit">
    <w:name w:val="FollowedHyperlink"/>
    <w:basedOn w:val="Policepardfaut"/>
    <w:uiPriority w:val="99"/>
    <w:semiHidden/>
    <w:unhideWhenUsed/>
    <w:rsid w:val="003606AD"/>
    <w:rPr>
      <w:color w:val="954F72" w:themeColor="followedHyperlink"/>
      <w:u w:val="single"/>
    </w:rPr>
  </w:style>
  <w:style w:type="paragraph" w:styleId="Lgende">
    <w:name w:val="caption"/>
    <w:basedOn w:val="Normal"/>
    <w:next w:val="Normal"/>
    <w:uiPriority w:val="35"/>
    <w:unhideWhenUsed/>
    <w:qFormat/>
    <w:rsid w:val="000A33C7"/>
    <w:pPr>
      <w:spacing w:after="200"/>
    </w:pPr>
    <w:rPr>
      <w:i/>
      <w:iCs/>
      <w:color w:val="44546A" w:themeColor="text2"/>
      <w:sz w:val="18"/>
      <w:szCs w:val="18"/>
    </w:rPr>
  </w:style>
  <w:style w:type="paragraph" w:customStyle="1" w:styleId="TITREDOCUMENT">
    <w:name w:val="TITRE DOCUMENT"/>
    <w:basedOn w:val="Normal"/>
    <w:qFormat/>
    <w:rsid w:val="008A513B"/>
    <w:pPr>
      <w:jc w:val="center"/>
    </w:pPr>
    <w:rPr>
      <w:rFonts w:ascii="Century Gothic" w:hAnsi="Century Gothic" w:cs="Times New Roman (Corps CS)"/>
      <w:b/>
      <w:color w:val="2F5496" w:themeColor="accent1" w:themeShade="BF"/>
      <w:sz w:val="40"/>
      <w:szCs w:val="40"/>
    </w:rPr>
  </w:style>
  <w:style w:type="character" w:customStyle="1" w:styleId="Titre1Car">
    <w:name w:val="Titre 1 Car"/>
    <w:basedOn w:val="Policepardfaut"/>
    <w:link w:val="Titre1"/>
    <w:uiPriority w:val="9"/>
    <w:rsid w:val="006220AE"/>
    <w:rPr>
      <w:rFonts w:asciiTheme="majorHAnsi" w:eastAsiaTheme="majorEastAsia" w:hAnsiTheme="majorHAnsi" w:cstheme="majorBidi"/>
      <w:color w:val="2F5496" w:themeColor="accent1" w:themeShade="BF"/>
      <w:sz w:val="32"/>
      <w:szCs w:val="32"/>
    </w:rPr>
  </w:style>
  <w:style w:type="paragraph" w:styleId="Pieddepage">
    <w:name w:val="footer"/>
    <w:basedOn w:val="Normal"/>
    <w:link w:val="PieddepageCar"/>
    <w:uiPriority w:val="99"/>
    <w:unhideWhenUsed/>
    <w:rsid w:val="006220AE"/>
    <w:pPr>
      <w:tabs>
        <w:tab w:val="center" w:pos="4536"/>
        <w:tab w:val="right" w:pos="9072"/>
      </w:tabs>
    </w:pPr>
  </w:style>
  <w:style w:type="character" w:customStyle="1" w:styleId="PieddepageCar">
    <w:name w:val="Pied de page Car"/>
    <w:basedOn w:val="Policepardfaut"/>
    <w:link w:val="Pieddepage"/>
    <w:uiPriority w:val="99"/>
    <w:rsid w:val="006220AE"/>
  </w:style>
  <w:style w:type="character" w:styleId="Numrodepage">
    <w:name w:val="page number"/>
    <w:basedOn w:val="Policepardfaut"/>
    <w:uiPriority w:val="99"/>
    <w:semiHidden/>
    <w:unhideWhenUsed/>
    <w:rsid w:val="006220AE"/>
  </w:style>
  <w:style w:type="paragraph" w:styleId="En-tte">
    <w:name w:val="header"/>
    <w:basedOn w:val="Normal"/>
    <w:link w:val="En-tteCar"/>
    <w:uiPriority w:val="99"/>
    <w:unhideWhenUsed/>
    <w:rsid w:val="006220AE"/>
    <w:pPr>
      <w:tabs>
        <w:tab w:val="center" w:pos="4536"/>
        <w:tab w:val="right" w:pos="9072"/>
      </w:tabs>
    </w:pPr>
  </w:style>
  <w:style w:type="character" w:customStyle="1" w:styleId="En-tteCar">
    <w:name w:val="En-tête Car"/>
    <w:basedOn w:val="Policepardfaut"/>
    <w:link w:val="En-tte"/>
    <w:uiPriority w:val="99"/>
    <w:rsid w:val="006220AE"/>
  </w:style>
  <w:style w:type="paragraph" w:styleId="TM1">
    <w:name w:val="toc 1"/>
    <w:basedOn w:val="Normal"/>
    <w:next w:val="Normal"/>
    <w:autoRedefine/>
    <w:uiPriority w:val="39"/>
    <w:unhideWhenUsed/>
    <w:rsid w:val="006220AE"/>
    <w:pPr>
      <w:spacing w:before="360"/>
    </w:pPr>
    <w:rPr>
      <w:rFonts w:asciiTheme="majorHAnsi" w:hAnsiTheme="majorHAnsi" w:cstheme="majorHAnsi"/>
      <w:b/>
      <w:bCs/>
      <w:caps/>
    </w:rPr>
  </w:style>
  <w:style w:type="paragraph" w:styleId="TM2">
    <w:name w:val="toc 2"/>
    <w:basedOn w:val="Normal"/>
    <w:next w:val="Normal"/>
    <w:autoRedefine/>
    <w:uiPriority w:val="39"/>
    <w:unhideWhenUsed/>
    <w:rsid w:val="006220AE"/>
    <w:pPr>
      <w:spacing w:before="240"/>
    </w:pPr>
    <w:rPr>
      <w:rFonts w:cstheme="minorHAnsi"/>
      <w:b/>
      <w:bCs/>
      <w:sz w:val="20"/>
      <w:szCs w:val="20"/>
    </w:rPr>
  </w:style>
  <w:style w:type="paragraph" w:styleId="TM3">
    <w:name w:val="toc 3"/>
    <w:basedOn w:val="Normal"/>
    <w:next w:val="Normal"/>
    <w:autoRedefine/>
    <w:uiPriority w:val="39"/>
    <w:unhideWhenUsed/>
    <w:rsid w:val="006220AE"/>
    <w:pPr>
      <w:ind w:left="240"/>
    </w:pPr>
    <w:rPr>
      <w:rFonts w:cstheme="minorHAnsi"/>
      <w:sz w:val="20"/>
      <w:szCs w:val="20"/>
    </w:rPr>
  </w:style>
  <w:style w:type="paragraph" w:styleId="TM4">
    <w:name w:val="toc 4"/>
    <w:basedOn w:val="Normal"/>
    <w:next w:val="Normal"/>
    <w:autoRedefine/>
    <w:uiPriority w:val="39"/>
    <w:unhideWhenUsed/>
    <w:rsid w:val="006220AE"/>
    <w:pPr>
      <w:ind w:left="480"/>
    </w:pPr>
    <w:rPr>
      <w:rFonts w:cstheme="minorHAnsi"/>
      <w:sz w:val="20"/>
      <w:szCs w:val="20"/>
    </w:rPr>
  </w:style>
  <w:style w:type="paragraph" w:styleId="TM5">
    <w:name w:val="toc 5"/>
    <w:basedOn w:val="Normal"/>
    <w:next w:val="Normal"/>
    <w:autoRedefine/>
    <w:uiPriority w:val="39"/>
    <w:unhideWhenUsed/>
    <w:rsid w:val="006220AE"/>
    <w:pPr>
      <w:ind w:left="720"/>
    </w:pPr>
    <w:rPr>
      <w:rFonts w:cstheme="minorHAnsi"/>
      <w:sz w:val="20"/>
      <w:szCs w:val="20"/>
    </w:rPr>
  </w:style>
  <w:style w:type="paragraph" w:styleId="TM6">
    <w:name w:val="toc 6"/>
    <w:basedOn w:val="Normal"/>
    <w:next w:val="Normal"/>
    <w:autoRedefine/>
    <w:uiPriority w:val="39"/>
    <w:unhideWhenUsed/>
    <w:rsid w:val="006220AE"/>
    <w:pPr>
      <w:ind w:left="960"/>
    </w:pPr>
    <w:rPr>
      <w:rFonts w:cstheme="minorHAnsi"/>
      <w:sz w:val="20"/>
      <w:szCs w:val="20"/>
    </w:rPr>
  </w:style>
  <w:style w:type="paragraph" w:styleId="TM7">
    <w:name w:val="toc 7"/>
    <w:basedOn w:val="Normal"/>
    <w:next w:val="Normal"/>
    <w:autoRedefine/>
    <w:uiPriority w:val="39"/>
    <w:unhideWhenUsed/>
    <w:rsid w:val="006220AE"/>
    <w:pPr>
      <w:ind w:left="1200"/>
    </w:pPr>
    <w:rPr>
      <w:rFonts w:cstheme="minorHAnsi"/>
      <w:sz w:val="20"/>
      <w:szCs w:val="20"/>
    </w:rPr>
  </w:style>
  <w:style w:type="paragraph" w:styleId="TM8">
    <w:name w:val="toc 8"/>
    <w:basedOn w:val="Normal"/>
    <w:next w:val="Normal"/>
    <w:autoRedefine/>
    <w:uiPriority w:val="39"/>
    <w:unhideWhenUsed/>
    <w:rsid w:val="006220AE"/>
    <w:pPr>
      <w:ind w:left="1440"/>
    </w:pPr>
    <w:rPr>
      <w:rFonts w:cstheme="minorHAnsi"/>
      <w:sz w:val="20"/>
      <w:szCs w:val="20"/>
    </w:rPr>
  </w:style>
  <w:style w:type="paragraph" w:styleId="TM9">
    <w:name w:val="toc 9"/>
    <w:basedOn w:val="Normal"/>
    <w:next w:val="Normal"/>
    <w:autoRedefine/>
    <w:uiPriority w:val="39"/>
    <w:unhideWhenUsed/>
    <w:rsid w:val="006220AE"/>
    <w:pPr>
      <w:ind w:left="1680"/>
    </w:pPr>
    <w:rPr>
      <w:rFonts w:cstheme="minorHAnsi"/>
      <w:sz w:val="20"/>
      <w:szCs w:val="20"/>
    </w:rPr>
  </w:style>
  <w:style w:type="character" w:customStyle="1" w:styleId="Titre2Car">
    <w:name w:val="Titre 2 Car"/>
    <w:basedOn w:val="Policepardfaut"/>
    <w:link w:val="Titre2"/>
    <w:uiPriority w:val="9"/>
    <w:rsid w:val="006047B7"/>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6047B7"/>
    <w:rPr>
      <w:rFonts w:asciiTheme="majorHAnsi" w:eastAsiaTheme="majorEastAsia" w:hAnsiTheme="majorHAnsi" w:cstheme="majorBidi"/>
      <w:color w:val="1F3763" w:themeColor="accent1" w:themeShade="7F"/>
    </w:rPr>
  </w:style>
  <w:style w:type="character" w:customStyle="1" w:styleId="Titre4Car">
    <w:name w:val="Titre 4 Car"/>
    <w:basedOn w:val="Policepardfaut"/>
    <w:link w:val="Titre4"/>
    <w:uiPriority w:val="9"/>
    <w:semiHidden/>
    <w:rsid w:val="006047B7"/>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6047B7"/>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6047B7"/>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6047B7"/>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6047B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6047B7"/>
    <w:rPr>
      <w:rFonts w:asciiTheme="majorHAnsi" w:eastAsiaTheme="majorEastAsia" w:hAnsiTheme="majorHAnsi" w:cstheme="majorBidi"/>
      <w:i/>
      <w:iCs/>
      <w:color w:val="272727" w:themeColor="text1" w:themeTint="D8"/>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6220AE"/>
    <w:pPr>
      <w:keepNext/>
      <w:keepLines/>
      <w:numPr>
        <w:numId w:val="20"/>
      </w:numPr>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047B7"/>
    <w:pPr>
      <w:keepNext/>
      <w:keepLines/>
      <w:numPr>
        <w:ilvl w:val="1"/>
        <w:numId w:val="20"/>
      </w:numPr>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6047B7"/>
    <w:pPr>
      <w:keepNext/>
      <w:keepLines/>
      <w:numPr>
        <w:ilvl w:val="2"/>
        <w:numId w:val="20"/>
      </w:numPr>
      <w:spacing w:before="40"/>
      <w:outlineLvl w:val="2"/>
    </w:pPr>
    <w:rPr>
      <w:rFonts w:asciiTheme="majorHAnsi" w:eastAsiaTheme="majorEastAsia" w:hAnsiTheme="majorHAnsi" w:cstheme="majorBidi"/>
      <w:color w:val="1F3763" w:themeColor="accent1" w:themeShade="7F"/>
    </w:rPr>
  </w:style>
  <w:style w:type="paragraph" w:styleId="Titre4">
    <w:name w:val="heading 4"/>
    <w:basedOn w:val="Normal"/>
    <w:next w:val="Normal"/>
    <w:link w:val="Titre4Car"/>
    <w:uiPriority w:val="9"/>
    <w:semiHidden/>
    <w:unhideWhenUsed/>
    <w:qFormat/>
    <w:rsid w:val="006047B7"/>
    <w:pPr>
      <w:keepNext/>
      <w:keepLines/>
      <w:numPr>
        <w:ilvl w:val="3"/>
        <w:numId w:val="20"/>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6047B7"/>
    <w:pPr>
      <w:keepNext/>
      <w:keepLines/>
      <w:numPr>
        <w:ilvl w:val="4"/>
        <w:numId w:val="20"/>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6047B7"/>
    <w:pPr>
      <w:keepNext/>
      <w:keepLines/>
      <w:numPr>
        <w:ilvl w:val="5"/>
        <w:numId w:val="20"/>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6047B7"/>
    <w:pPr>
      <w:keepNext/>
      <w:keepLines/>
      <w:numPr>
        <w:ilvl w:val="6"/>
        <w:numId w:val="20"/>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6047B7"/>
    <w:pPr>
      <w:keepNext/>
      <w:keepLines/>
      <w:numPr>
        <w:ilvl w:val="7"/>
        <w:numId w:val="20"/>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047B7"/>
    <w:pPr>
      <w:keepNext/>
      <w:keepLines/>
      <w:numPr>
        <w:ilvl w:val="8"/>
        <w:numId w:val="2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E5326"/>
    <w:pPr>
      <w:ind w:left="720"/>
      <w:contextualSpacing/>
    </w:pPr>
  </w:style>
  <w:style w:type="character" w:styleId="Lienhypertexte">
    <w:name w:val="Hyperlink"/>
    <w:basedOn w:val="Policepardfaut"/>
    <w:uiPriority w:val="99"/>
    <w:unhideWhenUsed/>
    <w:rsid w:val="00AE5326"/>
    <w:rPr>
      <w:color w:val="0563C1" w:themeColor="hyperlink"/>
      <w:u w:val="single"/>
    </w:rPr>
  </w:style>
  <w:style w:type="character" w:customStyle="1" w:styleId="UnresolvedMention">
    <w:name w:val="Unresolved Mention"/>
    <w:basedOn w:val="Policepardfaut"/>
    <w:uiPriority w:val="99"/>
    <w:rsid w:val="00AE5326"/>
    <w:rPr>
      <w:color w:val="605E5C"/>
      <w:shd w:val="clear" w:color="auto" w:fill="E1DFDD"/>
    </w:rPr>
  </w:style>
  <w:style w:type="character" w:styleId="Lienhypertextesuivivisit">
    <w:name w:val="FollowedHyperlink"/>
    <w:basedOn w:val="Policepardfaut"/>
    <w:uiPriority w:val="99"/>
    <w:semiHidden/>
    <w:unhideWhenUsed/>
    <w:rsid w:val="003606AD"/>
    <w:rPr>
      <w:color w:val="954F72" w:themeColor="followedHyperlink"/>
      <w:u w:val="single"/>
    </w:rPr>
  </w:style>
  <w:style w:type="paragraph" w:styleId="Lgende">
    <w:name w:val="caption"/>
    <w:basedOn w:val="Normal"/>
    <w:next w:val="Normal"/>
    <w:uiPriority w:val="35"/>
    <w:unhideWhenUsed/>
    <w:qFormat/>
    <w:rsid w:val="000A33C7"/>
    <w:pPr>
      <w:spacing w:after="200"/>
    </w:pPr>
    <w:rPr>
      <w:i/>
      <w:iCs/>
      <w:color w:val="44546A" w:themeColor="text2"/>
      <w:sz w:val="18"/>
      <w:szCs w:val="18"/>
    </w:rPr>
  </w:style>
  <w:style w:type="paragraph" w:customStyle="1" w:styleId="TITREDOCUMENT">
    <w:name w:val="TITRE DOCUMENT"/>
    <w:basedOn w:val="Normal"/>
    <w:qFormat/>
    <w:rsid w:val="008A513B"/>
    <w:pPr>
      <w:jc w:val="center"/>
    </w:pPr>
    <w:rPr>
      <w:rFonts w:ascii="Century Gothic" w:hAnsi="Century Gothic" w:cs="Times New Roman (Corps CS)"/>
      <w:b/>
      <w:color w:val="2F5496" w:themeColor="accent1" w:themeShade="BF"/>
      <w:sz w:val="40"/>
      <w:szCs w:val="40"/>
    </w:rPr>
  </w:style>
  <w:style w:type="character" w:customStyle="1" w:styleId="Titre1Car">
    <w:name w:val="Titre 1 Car"/>
    <w:basedOn w:val="Policepardfaut"/>
    <w:link w:val="Titre1"/>
    <w:uiPriority w:val="9"/>
    <w:rsid w:val="006220AE"/>
    <w:rPr>
      <w:rFonts w:asciiTheme="majorHAnsi" w:eastAsiaTheme="majorEastAsia" w:hAnsiTheme="majorHAnsi" w:cstheme="majorBidi"/>
      <w:color w:val="2F5496" w:themeColor="accent1" w:themeShade="BF"/>
      <w:sz w:val="32"/>
      <w:szCs w:val="32"/>
    </w:rPr>
  </w:style>
  <w:style w:type="paragraph" w:styleId="Pieddepage">
    <w:name w:val="footer"/>
    <w:basedOn w:val="Normal"/>
    <w:link w:val="PieddepageCar"/>
    <w:uiPriority w:val="99"/>
    <w:unhideWhenUsed/>
    <w:rsid w:val="006220AE"/>
    <w:pPr>
      <w:tabs>
        <w:tab w:val="center" w:pos="4536"/>
        <w:tab w:val="right" w:pos="9072"/>
      </w:tabs>
    </w:pPr>
  </w:style>
  <w:style w:type="character" w:customStyle="1" w:styleId="PieddepageCar">
    <w:name w:val="Pied de page Car"/>
    <w:basedOn w:val="Policepardfaut"/>
    <w:link w:val="Pieddepage"/>
    <w:uiPriority w:val="99"/>
    <w:rsid w:val="006220AE"/>
  </w:style>
  <w:style w:type="character" w:styleId="Numrodepage">
    <w:name w:val="page number"/>
    <w:basedOn w:val="Policepardfaut"/>
    <w:uiPriority w:val="99"/>
    <w:semiHidden/>
    <w:unhideWhenUsed/>
    <w:rsid w:val="006220AE"/>
  </w:style>
  <w:style w:type="paragraph" w:styleId="En-tte">
    <w:name w:val="header"/>
    <w:basedOn w:val="Normal"/>
    <w:link w:val="En-tteCar"/>
    <w:uiPriority w:val="99"/>
    <w:unhideWhenUsed/>
    <w:rsid w:val="006220AE"/>
    <w:pPr>
      <w:tabs>
        <w:tab w:val="center" w:pos="4536"/>
        <w:tab w:val="right" w:pos="9072"/>
      </w:tabs>
    </w:pPr>
  </w:style>
  <w:style w:type="character" w:customStyle="1" w:styleId="En-tteCar">
    <w:name w:val="En-tête Car"/>
    <w:basedOn w:val="Policepardfaut"/>
    <w:link w:val="En-tte"/>
    <w:uiPriority w:val="99"/>
    <w:rsid w:val="006220AE"/>
  </w:style>
  <w:style w:type="paragraph" w:styleId="TM1">
    <w:name w:val="toc 1"/>
    <w:basedOn w:val="Normal"/>
    <w:next w:val="Normal"/>
    <w:autoRedefine/>
    <w:uiPriority w:val="39"/>
    <w:unhideWhenUsed/>
    <w:rsid w:val="006220AE"/>
    <w:pPr>
      <w:spacing w:before="360"/>
    </w:pPr>
    <w:rPr>
      <w:rFonts w:asciiTheme="majorHAnsi" w:hAnsiTheme="majorHAnsi" w:cstheme="majorHAnsi"/>
      <w:b/>
      <w:bCs/>
      <w:caps/>
    </w:rPr>
  </w:style>
  <w:style w:type="paragraph" w:styleId="TM2">
    <w:name w:val="toc 2"/>
    <w:basedOn w:val="Normal"/>
    <w:next w:val="Normal"/>
    <w:autoRedefine/>
    <w:uiPriority w:val="39"/>
    <w:unhideWhenUsed/>
    <w:rsid w:val="006220AE"/>
    <w:pPr>
      <w:spacing w:before="240"/>
    </w:pPr>
    <w:rPr>
      <w:rFonts w:cstheme="minorHAnsi"/>
      <w:b/>
      <w:bCs/>
      <w:sz w:val="20"/>
      <w:szCs w:val="20"/>
    </w:rPr>
  </w:style>
  <w:style w:type="paragraph" w:styleId="TM3">
    <w:name w:val="toc 3"/>
    <w:basedOn w:val="Normal"/>
    <w:next w:val="Normal"/>
    <w:autoRedefine/>
    <w:uiPriority w:val="39"/>
    <w:unhideWhenUsed/>
    <w:rsid w:val="006220AE"/>
    <w:pPr>
      <w:ind w:left="240"/>
    </w:pPr>
    <w:rPr>
      <w:rFonts w:cstheme="minorHAnsi"/>
      <w:sz w:val="20"/>
      <w:szCs w:val="20"/>
    </w:rPr>
  </w:style>
  <w:style w:type="paragraph" w:styleId="TM4">
    <w:name w:val="toc 4"/>
    <w:basedOn w:val="Normal"/>
    <w:next w:val="Normal"/>
    <w:autoRedefine/>
    <w:uiPriority w:val="39"/>
    <w:unhideWhenUsed/>
    <w:rsid w:val="006220AE"/>
    <w:pPr>
      <w:ind w:left="480"/>
    </w:pPr>
    <w:rPr>
      <w:rFonts w:cstheme="minorHAnsi"/>
      <w:sz w:val="20"/>
      <w:szCs w:val="20"/>
    </w:rPr>
  </w:style>
  <w:style w:type="paragraph" w:styleId="TM5">
    <w:name w:val="toc 5"/>
    <w:basedOn w:val="Normal"/>
    <w:next w:val="Normal"/>
    <w:autoRedefine/>
    <w:uiPriority w:val="39"/>
    <w:unhideWhenUsed/>
    <w:rsid w:val="006220AE"/>
    <w:pPr>
      <w:ind w:left="720"/>
    </w:pPr>
    <w:rPr>
      <w:rFonts w:cstheme="minorHAnsi"/>
      <w:sz w:val="20"/>
      <w:szCs w:val="20"/>
    </w:rPr>
  </w:style>
  <w:style w:type="paragraph" w:styleId="TM6">
    <w:name w:val="toc 6"/>
    <w:basedOn w:val="Normal"/>
    <w:next w:val="Normal"/>
    <w:autoRedefine/>
    <w:uiPriority w:val="39"/>
    <w:unhideWhenUsed/>
    <w:rsid w:val="006220AE"/>
    <w:pPr>
      <w:ind w:left="960"/>
    </w:pPr>
    <w:rPr>
      <w:rFonts w:cstheme="minorHAnsi"/>
      <w:sz w:val="20"/>
      <w:szCs w:val="20"/>
    </w:rPr>
  </w:style>
  <w:style w:type="paragraph" w:styleId="TM7">
    <w:name w:val="toc 7"/>
    <w:basedOn w:val="Normal"/>
    <w:next w:val="Normal"/>
    <w:autoRedefine/>
    <w:uiPriority w:val="39"/>
    <w:unhideWhenUsed/>
    <w:rsid w:val="006220AE"/>
    <w:pPr>
      <w:ind w:left="1200"/>
    </w:pPr>
    <w:rPr>
      <w:rFonts w:cstheme="minorHAnsi"/>
      <w:sz w:val="20"/>
      <w:szCs w:val="20"/>
    </w:rPr>
  </w:style>
  <w:style w:type="paragraph" w:styleId="TM8">
    <w:name w:val="toc 8"/>
    <w:basedOn w:val="Normal"/>
    <w:next w:val="Normal"/>
    <w:autoRedefine/>
    <w:uiPriority w:val="39"/>
    <w:unhideWhenUsed/>
    <w:rsid w:val="006220AE"/>
    <w:pPr>
      <w:ind w:left="1440"/>
    </w:pPr>
    <w:rPr>
      <w:rFonts w:cstheme="minorHAnsi"/>
      <w:sz w:val="20"/>
      <w:szCs w:val="20"/>
    </w:rPr>
  </w:style>
  <w:style w:type="paragraph" w:styleId="TM9">
    <w:name w:val="toc 9"/>
    <w:basedOn w:val="Normal"/>
    <w:next w:val="Normal"/>
    <w:autoRedefine/>
    <w:uiPriority w:val="39"/>
    <w:unhideWhenUsed/>
    <w:rsid w:val="006220AE"/>
    <w:pPr>
      <w:ind w:left="1680"/>
    </w:pPr>
    <w:rPr>
      <w:rFonts w:cstheme="minorHAnsi"/>
      <w:sz w:val="20"/>
      <w:szCs w:val="20"/>
    </w:rPr>
  </w:style>
  <w:style w:type="character" w:customStyle="1" w:styleId="Titre2Car">
    <w:name w:val="Titre 2 Car"/>
    <w:basedOn w:val="Policepardfaut"/>
    <w:link w:val="Titre2"/>
    <w:uiPriority w:val="9"/>
    <w:rsid w:val="006047B7"/>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6047B7"/>
    <w:rPr>
      <w:rFonts w:asciiTheme="majorHAnsi" w:eastAsiaTheme="majorEastAsia" w:hAnsiTheme="majorHAnsi" w:cstheme="majorBidi"/>
      <w:color w:val="1F3763" w:themeColor="accent1" w:themeShade="7F"/>
    </w:rPr>
  </w:style>
  <w:style w:type="character" w:customStyle="1" w:styleId="Titre4Car">
    <w:name w:val="Titre 4 Car"/>
    <w:basedOn w:val="Policepardfaut"/>
    <w:link w:val="Titre4"/>
    <w:uiPriority w:val="9"/>
    <w:semiHidden/>
    <w:rsid w:val="006047B7"/>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6047B7"/>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6047B7"/>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6047B7"/>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6047B7"/>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6047B7"/>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43943">
      <w:bodyDiv w:val="1"/>
      <w:marLeft w:val="0"/>
      <w:marRight w:val="0"/>
      <w:marTop w:val="0"/>
      <w:marBottom w:val="0"/>
      <w:divBdr>
        <w:top w:val="none" w:sz="0" w:space="0" w:color="auto"/>
        <w:left w:val="none" w:sz="0" w:space="0" w:color="auto"/>
        <w:bottom w:val="none" w:sz="0" w:space="0" w:color="auto"/>
        <w:right w:val="none" w:sz="0" w:space="0" w:color="auto"/>
      </w:divBdr>
    </w:div>
    <w:div w:id="258947848">
      <w:bodyDiv w:val="1"/>
      <w:marLeft w:val="0"/>
      <w:marRight w:val="0"/>
      <w:marTop w:val="0"/>
      <w:marBottom w:val="0"/>
      <w:divBdr>
        <w:top w:val="none" w:sz="0" w:space="0" w:color="auto"/>
        <w:left w:val="none" w:sz="0" w:space="0" w:color="auto"/>
        <w:bottom w:val="none" w:sz="0" w:space="0" w:color="auto"/>
        <w:right w:val="none" w:sz="0" w:space="0" w:color="auto"/>
      </w:divBdr>
    </w:div>
    <w:div w:id="273171558">
      <w:bodyDiv w:val="1"/>
      <w:marLeft w:val="0"/>
      <w:marRight w:val="0"/>
      <w:marTop w:val="0"/>
      <w:marBottom w:val="0"/>
      <w:divBdr>
        <w:top w:val="none" w:sz="0" w:space="0" w:color="auto"/>
        <w:left w:val="none" w:sz="0" w:space="0" w:color="auto"/>
        <w:bottom w:val="none" w:sz="0" w:space="0" w:color="auto"/>
        <w:right w:val="none" w:sz="0" w:space="0" w:color="auto"/>
      </w:divBdr>
    </w:div>
    <w:div w:id="1502088340">
      <w:bodyDiv w:val="1"/>
      <w:marLeft w:val="0"/>
      <w:marRight w:val="0"/>
      <w:marTop w:val="0"/>
      <w:marBottom w:val="0"/>
      <w:divBdr>
        <w:top w:val="none" w:sz="0" w:space="0" w:color="auto"/>
        <w:left w:val="none" w:sz="0" w:space="0" w:color="auto"/>
        <w:bottom w:val="none" w:sz="0" w:space="0" w:color="auto"/>
        <w:right w:val="none" w:sz="0" w:space="0" w:color="auto"/>
      </w:divBdr>
    </w:div>
    <w:div w:id="190645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ndards.buildingsmart.org/IFC/RELEASE/IFC2x3/TC1/HTML/ifcsharedbldgelements/lexical/ifcwall.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4</Pages>
  <Words>1275</Words>
  <Characters>7015</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LEFORT</dc:creator>
  <cp:keywords/>
  <dc:description/>
  <cp:lastModifiedBy>Utilisateur</cp:lastModifiedBy>
  <cp:revision>42</cp:revision>
  <cp:lastPrinted>2022-06-14T13:21:00Z</cp:lastPrinted>
  <dcterms:created xsi:type="dcterms:W3CDTF">2022-03-31T11:47:00Z</dcterms:created>
  <dcterms:modified xsi:type="dcterms:W3CDTF">2023-03-01T16:36:00Z</dcterms:modified>
</cp:coreProperties>
</file>