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A513B" w:rsidRPr="008A513B" w:rsidRDefault="008A513B" w:rsidP="008A513B">
      <w:pPr>
        <w:pStyle w:val="TITREDOCUMENT"/>
      </w:pPr>
      <w:bookmarkStart w:id="0" w:name="_GoBack"/>
      <w:bookmarkEnd w:id="0"/>
      <w:r w:rsidRPr="008A513B">
        <w:t>BTS MEC – OUTILS DE PROGRAMMATION</w:t>
      </w:r>
    </w:p>
    <w:p w:rsidR="006220AE" w:rsidRDefault="008A513B" w:rsidP="00ED2E67">
      <w:pPr>
        <w:pStyle w:val="TITREDOCUMENT"/>
      </w:pPr>
      <w:r w:rsidRPr="008A513B">
        <w:t>Fiche n°</w:t>
      </w:r>
      <w:r w:rsidR="00F658BF">
        <w:t>4</w:t>
      </w:r>
      <w:r w:rsidRPr="008A513B">
        <w:t xml:space="preserve"> – </w:t>
      </w:r>
      <w:r w:rsidR="00F658BF">
        <w:t>Importer un fichier CSV et affecter des valeurs à des objets composant une maquette</w:t>
      </w:r>
    </w:p>
    <w:p w:rsidR="00ED2E67" w:rsidRDefault="00ED2E67" w:rsidP="00ED2E67">
      <w:pPr>
        <w:pStyle w:val="TITREDOCUMENT"/>
      </w:pPr>
    </w:p>
    <w:p w:rsidR="006220AE" w:rsidRPr="006220AE" w:rsidRDefault="006220AE">
      <w:pPr>
        <w:rPr>
          <w:i/>
        </w:rPr>
      </w:pPr>
      <w:r w:rsidRPr="006220AE">
        <w:rPr>
          <w:i/>
        </w:rPr>
        <w:t>Cette fiche fait partie d’un ensemble de documents destinés à faciliter l’appropriation des outils de programmation par les enseignants du BTS MEC suite à la réforme mise en œuvre depuis septembre 2021.</w:t>
      </w:r>
    </w:p>
    <w:p w:rsidR="006220AE" w:rsidRDefault="006220AE"/>
    <w:p w:rsidR="00A269C0" w:rsidRDefault="00A269C0" w:rsidP="00A269C0">
      <w:pPr>
        <w:rPr>
          <w:i/>
        </w:rPr>
      </w:pPr>
      <w:r w:rsidRPr="00A269C0">
        <w:rPr>
          <w:i/>
        </w:rPr>
        <w:t>La modélisation sous forme d’objets est un élément essentiel du BIM. La maquette 3D n’est donc que la partie visible de la grande quantité d’informations organisée dans le modèle. Les outils de programmation sont donc souvent utilisés pour interroger ou de renseigner les données contenues dans le modèle.</w:t>
      </w:r>
    </w:p>
    <w:p w:rsidR="00A269C0" w:rsidRPr="00A269C0" w:rsidRDefault="00A269C0" w:rsidP="00A269C0">
      <w:pPr>
        <w:rPr>
          <w:i/>
        </w:rPr>
      </w:pPr>
    </w:p>
    <w:p w:rsidR="00AB49B0" w:rsidRDefault="006220AE">
      <w:pPr>
        <w:rPr>
          <w:i/>
        </w:rPr>
      </w:pPr>
      <w:r w:rsidRPr="00E052FE">
        <w:rPr>
          <w:i/>
        </w:rPr>
        <w:t>Ce</w:t>
      </w:r>
      <w:r w:rsidR="00E052FE" w:rsidRPr="00E052FE">
        <w:rPr>
          <w:i/>
        </w:rPr>
        <w:t>tte fiche présente</w:t>
      </w:r>
      <w:r w:rsidRPr="00E052FE">
        <w:rPr>
          <w:i/>
        </w:rPr>
        <w:t xml:space="preserve"> </w:t>
      </w:r>
      <w:r w:rsidR="00A269C0">
        <w:rPr>
          <w:i/>
        </w:rPr>
        <w:t xml:space="preserve">la mise en œuvre d’un processus destiné à </w:t>
      </w:r>
      <w:r w:rsidR="00F658BF">
        <w:rPr>
          <w:i/>
        </w:rPr>
        <w:t>importer des données stockées dans un fichier CSV puis à affecter les valeurs importée</w:t>
      </w:r>
      <w:r w:rsidR="007739BD">
        <w:rPr>
          <w:i/>
        </w:rPr>
        <w:t>s</w:t>
      </w:r>
      <w:r w:rsidR="00F658BF">
        <w:rPr>
          <w:i/>
        </w:rPr>
        <w:t xml:space="preserve"> à des objets composant la maquette.</w:t>
      </w:r>
      <w:r w:rsidR="00D43FD0">
        <w:rPr>
          <w:i/>
        </w:rPr>
        <w:t xml:space="preserve"> Pour cela l’utilisation de scripts en langage Python est également abordée.</w:t>
      </w:r>
    </w:p>
    <w:p w:rsidR="00A269C0" w:rsidRDefault="00AB49B0" w:rsidP="009E6A5A">
      <w:pPr>
        <w:jc w:val="center"/>
        <w:rPr>
          <w:i/>
        </w:rPr>
      </w:pPr>
      <w:r>
        <w:rPr>
          <w:noProof/>
          <w:lang w:eastAsia="fr-FR"/>
        </w:rPr>
        <w:drawing>
          <wp:inline distT="0" distB="0" distL="0" distR="0" wp14:anchorId="66956756" wp14:editId="0CAA33C6">
            <wp:extent cx="1828800" cy="616621"/>
            <wp:effectExtent l="0" t="0" r="0" b="5715"/>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ythonlogo.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857449" cy="626281"/>
                    </a:xfrm>
                    <a:prstGeom prst="rect">
                      <a:avLst/>
                    </a:prstGeom>
                  </pic:spPr>
                </pic:pic>
              </a:graphicData>
            </a:graphic>
          </wp:inline>
        </w:drawing>
      </w:r>
    </w:p>
    <w:p w:rsidR="004D2728" w:rsidRPr="00015966" w:rsidRDefault="00EB4FE1">
      <w:pPr>
        <w:rPr>
          <w:i/>
          <w:u w:val="single"/>
        </w:rPr>
      </w:pPr>
      <w:r>
        <w:rPr>
          <w:i/>
          <w:u w:val="single"/>
        </w:rPr>
        <w:t>Auteur</w:t>
      </w:r>
      <w:r w:rsidR="005C2E6F" w:rsidRPr="00015966">
        <w:rPr>
          <w:i/>
          <w:u w:val="single"/>
        </w:rPr>
        <w:t> :</w:t>
      </w:r>
    </w:p>
    <w:p w:rsidR="005C2E6F" w:rsidRDefault="005C2E6F" w:rsidP="00EB4FE1">
      <w:pPr>
        <w:ind w:left="708"/>
        <w:rPr>
          <w:i/>
        </w:rPr>
      </w:pPr>
      <w:r>
        <w:rPr>
          <w:i/>
        </w:rPr>
        <w:t>Vincent Lefort</w:t>
      </w:r>
      <w:r w:rsidR="00015966">
        <w:rPr>
          <w:i/>
        </w:rPr>
        <w:t xml:space="preserve"> - </w:t>
      </w:r>
      <w:r>
        <w:rPr>
          <w:i/>
        </w:rPr>
        <w:t>Lycée Cantau Anglet</w:t>
      </w:r>
    </w:p>
    <w:p w:rsidR="005C2E6F" w:rsidRDefault="00015966" w:rsidP="00EB4FE1">
      <w:pPr>
        <w:ind w:left="708"/>
        <w:rPr>
          <w:i/>
        </w:rPr>
      </w:pPr>
      <w:r>
        <w:rPr>
          <w:i/>
        </w:rPr>
        <w:t>v</w:t>
      </w:r>
      <w:r w:rsidR="005C2E6F">
        <w:rPr>
          <w:i/>
        </w:rPr>
        <w:t>incent.lefort@</w:t>
      </w:r>
      <w:r>
        <w:rPr>
          <w:i/>
        </w:rPr>
        <w:t>ac-bordeaux.fr</w:t>
      </w:r>
    </w:p>
    <w:p w:rsidR="004D2728" w:rsidRDefault="004D2728">
      <w:pPr>
        <w:rPr>
          <w:i/>
        </w:rPr>
      </w:pPr>
    </w:p>
    <w:p w:rsidR="008E7A28" w:rsidRDefault="008E7A28">
      <w:pPr>
        <w:rPr>
          <w:i/>
          <w:u w:val="single"/>
        </w:rPr>
      </w:pPr>
      <w:r w:rsidRPr="008E7A28">
        <w:rPr>
          <w:i/>
          <w:u w:val="single"/>
        </w:rPr>
        <w:t>Fichiers fournis :</w:t>
      </w:r>
    </w:p>
    <w:p w:rsidR="00F658BF" w:rsidRDefault="00F658BF" w:rsidP="00F658BF">
      <w:pPr>
        <w:pStyle w:val="Paragraphedeliste"/>
        <w:numPr>
          <w:ilvl w:val="0"/>
          <w:numId w:val="25"/>
        </w:numPr>
        <w:rPr>
          <w:i/>
        </w:rPr>
      </w:pPr>
      <w:r>
        <w:rPr>
          <w:i/>
        </w:rPr>
        <w:t>Dossier «1 - Import CSV »</w:t>
      </w:r>
    </w:p>
    <w:p w:rsidR="00F658BF" w:rsidRDefault="00F658BF" w:rsidP="00F658BF">
      <w:pPr>
        <w:pStyle w:val="Paragraphedeliste"/>
        <w:numPr>
          <w:ilvl w:val="1"/>
          <w:numId w:val="25"/>
        </w:numPr>
        <w:rPr>
          <w:i/>
        </w:rPr>
      </w:pPr>
      <w:r w:rsidRPr="00F658BF">
        <w:rPr>
          <w:i/>
        </w:rPr>
        <w:t>ImportDonnees.dyn</w:t>
      </w:r>
    </w:p>
    <w:p w:rsidR="00F658BF" w:rsidRDefault="00F658BF" w:rsidP="00F658BF">
      <w:pPr>
        <w:pStyle w:val="Paragraphedeliste"/>
        <w:numPr>
          <w:ilvl w:val="1"/>
          <w:numId w:val="25"/>
        </w:numPr>
        <w:rPr>
          <w:i/>
        </w:rPr>
      </w:pPr>
      <w:r w:rsidRPr="00F658BF">
        <w:rPr>
          <w:i/>
        </w:rPr>
        <w:t>data_wall</w:t>
      </w:r>
      <w:r>
        <w:rPr>
          <w:i/>
        </w:rPr>
        <w:t>.txt</w:t>
      </w:r>
    </w:p>
    <w:p w:rsidR="00F658BF" w:rsidRDefault="00F658BF" w:rsidP="00F658BF">
      <w:pPr>
        <w:pStyle w:val="Paragraphedeliste"/>
        <w:numPr>
          <w:ilvl w:val="1"/>
          <w:numId w:val="25"/>
        </w:numPr>
        <w:rPr>
          <w:i/>
        </w:rPr>
      </w:pPr>
      <w:r>
        <w:rPr>
          <w:i/>
        </w:rPr>
        <w:t>data.txt</w:t>
      </w:r>
    </w:p>
    <w:p w:rsidR="00F658BF" w:rsidRDefault="00F658BF" w:rsidP="00F658BF">
      <w:pPr>
        <w:pStyle w:val="Paragraphedeliste"/>
        <w:numPr>
          <w:ilvl w:val="0"/>
          <w:numId w:val="25"/>
        </w:numPr>
        <w:rPr>
          <w:i/>
        </w:rPr>
      </w:pPr>
      <w:r>
        <w:rPr>
          <w:i/>
        </w:rPr>
        <w:t>Dossier « </w:t>
      </w:r>
      <w:r w:rsidRPr="00F658BF">
        <w:rPr>
          <w:i/>
        </w:rPr>
        <w:t>2 - Affectation automatique CSV</w:t>
      </w:r>
      <w:r>
        <w:rPr>
          <w:i/>
        </w:rPr>
        <w:t> »</w:t>
      </w:r>
    </w:p>
    <w:p w:rsidR="00F658BF" w:rsidRDefault="00F658BF" w:rsidP="00F658BF">
      <w:pPr>
        <w:pStyle w:val="Paragraphedeliste"/>
        <w:numPr>
          <w:ilvl w:val="1"/>
          <w:numId w:val="25"/>
        </w:numPr>
        <w:rPr>
          <w:i/>
        </w:rPr>
      </w:pPr>
      <w:r w:rsidRPr="00F658BF">
        <w:rPr>
          <w:i/>
        </w:rPr>
        <w:t>Import et affectation et prix.dyn</w:t>
      </w:r>
    </w:p>
    <w:p w:rsidR="004D2728" w:rsidRDefault="004D2728" w:rsidP="004D2728">
      <w:pPr>
        <w:pBdr>
          <w:bottom w:val="single" w:sz="4" w:space="1" w:color="auto"/>
        </w:pBdr>
        <w:rPr>
          <w:i/>
        </w:rPr>
      </w:pPr>
    </w:p>
    <w:p w:rsidR="004D2728" w:rsidRPr="00EB4FE1" w:rsidRDefault="004D2728">
      <w:pPr>
        <w:rPr>
          <w:b/>
          <w:i/>
        </w:rPr>
      </w:pPr>
    </w:p>
    <w:p w:rsidR="006220AE" w:rsidRPr="009E6A5A" w:rsidRDefault="004D2728" w:rsidP="009E6A5A">
      <w:pPr>
        <w:jc w:val="center"/>
        <w:rPr>
          <w:b/>
          <w:i/>
          <w:sz w:val="32"/>
          <w:szCs w:val="32"/>
        </w:rPr>
      </w:pPr>
      <w:r w:rsidRPr="00EB4FE1">
        <w:rPr>
          <w:b/>
          <w:i/>
          <w:sz w:val="32"/>
          <w:szCs w:val="32"/>
        </w:rPr>
        <w:t>SOMMAIRE</w:t>
      </w:r>
    </w:p>
    <w:p w:rsidR="009E6A5A" w:rsidRDefault="009931F5">
      <w:pPr>
        <w:pStyle w:val="TM1"/>
        <w:tabs>
          <w:tab w:val="left" w:pos="480"/>
          <w:tab w:val="right" w:pos="10756"/>
        </w:tabs>
        <w:rPr>
          <w:rFonts w:asciiTheme="minorHAnsi" w:eastAsiaTheme="minorEastAsia" w:hAnsiTheme="minorHAnsi" w:cstheme="minorBidi"/>
          <w:b w:val="0"/>
          <w:bCs w:val="0"/>
          <w:caps w:val="0"/>
          <w:noProof/>
          <w:lang w:eastAsia="fr-FR"/>
        </w:rPr>
      </w:pPr>
      <w:r>
        <w:fldChar w:fldCharType="begin"/>
      </w:r>
      <w:r>
        <w:instrText xml:space="preserve"> TOC \o "1-3" \h \z \t "Titre;1" </w:instrText>
      </w:r>
      <w:r>
        <w:fldChar w:fldCharType="separate"/>
      </w:r>
      <w:hyperlink w:anchor="_Toc106255676" w:history="1">
        <w:r w:rsidR="009E6A5A" w:rsidRPr="00357776">
          <w:rPr>
            <w:rStyle w:val="Lienhypertexte"/>
            <w:noProof/>
          </w:rPr>
          <w:t>1</w:t>
        </w:r>
        <w:r w:rsidR="009E6A5A">
          <w:rPr>
            <w:rFonts w:asciiTheme="minorHAnsi" w:eastAsiaTheme="minorEastAsia" w:hAnsiTheme="minorHAnsi" w:cstheme="minorBidi"/>
            <w:b w:val="0"/>
            <w:bCs w:val="0"/>
            <w:caps w:val="0"/>
            <w:noProof/>
            <w:lang w:eastAsia="fr-FR"/>
          </w:rPr>
          <w:tab/>
        </w:r>
        <w:r w:rsidR="009E6A5A" w:rsidRPr="00357776">
          <w:rPr>
            <w:rStyle w:val="Lienhypertexte"/>
            <w:noProof/>
          </w:rPr>
          <w:t>Importer un fichier CSV</w:t>
        </w:r>
        <w:r w:rsidR="009E6A5A">
          <w:rPr>
            <w:noProof/>
            <w:webHidden/>
          </w:rPr>
          <w:tab/>
        </w:r>
        <w:r w:rsidR="009E6A5A">
          <w:rPr>
            <w:noProof/>
            <w:webHidden/>
          </w:rPr>
          <w:fldChar w:fldCharType="begin"/>
        </w:r>
        <w:r w:rsidR="009E6A5A">
          <w:rPr>
            <w:noProof/>
            <w:webHidden/>
          </w:rPr>
          <w:instrText xml:space="preserve"> PAGEREF _Toc106255676 \h </w:instrText>
        </w:r>
        <w:r w:rsidR="009E6A5A">
          <w:rPr>
            <w:noProof/>
            <w:webHidden/>
          </w:rPr>
        </w:r>
        <w:r w:rsidR="009E6A5A">
          <w:rPr>
            <w:noProof/>
            <w:webHidden/>
          </w:rPr>
          <w:fldChar w:fldCharType="separate"/>
        </w:r>
        <w:r w:rsidR="009E6A5A">
          <w:rPr>
            <w:noProof/>
            <w:webHidden/>
          </w:rPr>
          <w:t>3</w:t>
        </w:r>
        <w:r w:rsidR="009E6A5A">
          <w:rPr>
            <w:noProof/>
            <w:webHidden/>
          </w:rPr>
          <w:fldChar w:fldCharType="end"/>
        </w:r>
      </w:hyperlink>
    </w:p>
    <w:p w:rsidR="009E6A5A" w:rsidRDefault="009D36CB">
      <w:pPr>
        <w:pStyle w:val="TM1"/>
        <w:tabs>
          <w:tab w:val="left" w:pos="480"/>
          <w:tab w:val="right" w:pos="10756"/>
        </w:tabs>
        <w:rPr>
          <w:rFonts w:asciiTheme="minorHAnsi" w:eastAsiaTheme="minorEastAsia" w:hAnsiTheme="minorHAnsi" w:cstheme="minorBidi"/>
          <w:b w:val="0"/>
          <w:bCs w:val="0"/>
          <w:caps w:val="0"/>
          <w:noProof/>
          <w:lang w:eastAsia="fr-FR"/>
        </w:rPr>
      </w:pPr>
      <w:hyperlink w:anchor="_Toc106255677" w:history="1">
        <w:r w:rsidR="009E6A5A" w:rsidRPr="00357776">
          <w:rPr>
            <w:rStyle w:val="Lienhypertexte"/>
            <w:noProof/>
          </w:rPr>
          <w:t>2</w:t>
        </w:r>
        <w:r w:rsidR="009E6A5A">
          <w:rPr>
            <w:rFonts w:asciiTheme="minorHAnsi" w:eastAsiaTheme="minorEastAsia" w:hAnsiTheme="minorHAnsi" w:cstheme="minorBidi"/>
            <w:b w:val="0"/>
            <w:bCs w:val="0"/>
            <w:caps w:val="0"/>
            <w:noProof/>
            <w:lang w:eastAsia="fr-FR"/>
          </w:rPr>
          <w:tab/>
        </w:r>
        <w:r w:rsidR="009E6A5A" w:rsidRPr="00357776">
          <w:rPr>
            <w:rStyle w:val="Lienhypertexte"/>
            <w:noProof/>
          </w:rPr>
          <w:t>Affecter une valeur à un paramètre avec Dynamo</w:t>
        </w:r>
        <w:r w:rsidR="009E6A5A">
          <w:rPr>
            <w:noProof/>
            <w:webHidden/>
          </w:rPr>
          <w:tab/>
        </w:r>
        <w:r w:rsidR="009E6A5A">
          <w:rPr>
            <w:noProof/>
            <w:webHidden/>
          </w:rPr>
          <w:fldChar w:fldCharType="begin"/>
        </w:r>
        <w:r w:rsidR="009E6A5A">
          <w:rPr>
            <w:noProof/>
            <w:webHidden/>
          </w:rPr>
          <w:instrText xml:space="preserve"> PAGEREF _Toc106255677 \h </w:instrText>
        </w:r>
        <w:r w:rsidR="009E6A5A">
          <w:rPr>
            <w:noProof/>
            <w:webHidden/>
          </w:rPr>
        </w:r>
        <w:r w:rsidR="009E6A5A">
          <w:rPr>
            <w:noProof/>
            <w:webHidden/>
          </w:rPr>
          <w:fldChar w:fldCharType="separate"/>
        </w:r>
        <w:r w:rsidR="009E6A5A">
          <w:rPr>
            <w:noProof/>
            <w:webHidden/>
          </w:rPr>
          <w:t>4</w:t>
        </w:r>
        <w:r w:rsidR="009E6A5A">
          <w:rPr>
            <w:noProof/>
            <w:webHidden/>
          </w:rPr>
          <w:fldChar w:fldCharType="end"/>
        </w:r>
      </w:hyperlink>
    </w:p>
    <w:p w:rsidR="009E6A5A" w:rsidRDefault="009D36CB">
      <w:pPr>
        <w:pStyle w:val="TM1"/>
        <w:tabs>
          <w:tab w:val="left" w:pos="480"/>
          <w:tab w:val="right" w:pos="10756"/>
        </w:tabs>
        <w:rPr>
          <w:rFonts w:asciiTheme="minorHAnsi" w:eastAsiaTheme="minorEastAsia" w:hAnsiTheme="minorHAnsi" w:cstheme="minorBidi"/>
          <w:b w:val="0"/>
          <w:bCs w:val="0"/>
          <w:caps w:val="0"/>
          <w:noProof/>
          <w:lang w:eastAsia="fr-FR"/>
        </w:rPr>
      </w:pPr>
      <w:hyperlink w:anchor="_Toc106255678" w:history="1">
        <w:r w:rsidR="009E6A5A" w:rsidRPr="00357776">
          <w:rPr>
            <w:rStyle w:val="Lienhypertexte"/>
            <w:noProof/>
          </w:rPr>
          <w:t>3</w:t>
        </w:r>
        <w:r w:rsidR="009E6A5A">
          <w:rPr>
            <w:rFonts w:asciiTheme="minorHAnsi" w:eastAsiaTheme="minorEastAsia" w:hAnsiTheme="minorHAnsi" w:cstheme="minorBidi"/>
            <w:b w:val="0"/>
            <w:bCs w:val="0"/>
            <w:caps w:val="0"/>
            <w:noProof/>
            <w:lang w:eastAsia="fr-FR"/>
          </w:rPr>
          <w:tab/>
        </w:r>
        <w:r w:rsidR="009E6A5A" w:rsidRPr="00357776">
          <w:rPr>
            <w:rStyle w:val="Lienhypertexte"/>
            <w:noProof/>
          </w:rPr>
          <w:t>Application</w:t>
        </w:r>
        <w:r w:rsidR="009E6A5A">
          <w:rPr>
            <w:noProof/>
            <w:webHidden/>
          </w:rPr>
          <w:tab/>
        </w:r>
        <w:r w:rsidR="009E6A5A">
          <w:rPr>
            <w:noProof/>
            <w:webHidden/>
          </w:rPr>
          <w:fldChar w:fldCharType="begin"/>
        </w:r>
        <w:r w:rsidR="009E6A5A">
          <w:rPr>
            <w:noProof/>
            <w:webHidden/>
          </w:rPr>
          <w:instrText xml:space="preserve"> PAGEREF _Toc106255678 \h </w:instrText>
        </w:r>
        <w:r w:rsidR="009E6A5A">
          <w:rPr>
            <w:noProof/>
            <w:webHidden/>
          </w:rPr>
        </w:r>
        <w:r w:rsidR="009E6A5A">
          <w:rPr>
            <w:noProof/>
            <w:webHidden/>
          </w:rPr>
          <w:fldChar w:fldCharType="separate"/>
        </w:r>
        <w:r w:rsidR="009E6A5A">
          <w:rPr>
            <w:noProof/>
            <w:webHidden/>
          </w:rPr>
          <w:t>6</w:t>
        </w:r>
        <w:r w:rsidR="009E6A5A">
          <w:rPr>
            <w:noProof/>
            <w:webHidden/>
          </w:rPr>
          <w:fldChar w:fldCharType="end"/>
        </w:r>
      </w:hyperlink>
    </w:p>
    <w:p w:rsidR="009E6A5A" w:rsidRDefault="009D36CB">
      <w:pPr>
        <w:pStyle w:val="TM1"/>
        <w:tabs>
          <w:tab w:val="left" w:pos="480"/>
          <w:tab w:val="right" w:pos="10756"/>
        </w:tabs>
        <w:rPr>
          <w:rFonts w:asciiTheme="minorHAnsi" w:eastAsiaTheme="minorEastAsia" w:hAnsiTheme="minorHAnsi" w:cstheme="minorBidi"/>
          <w:b w:val="0"/>
          <w:bCs w:val="0"/>
          <w:caps w:val="0"/>
          <w:noProof/>
          <w:lang w:eastAsia="fr-FR"/>
        </w:rPr>
      </w:pPr>
      <w:hyperlink w:anchor="_Toc106255679" w:history="1">
        <w:r w:rsidR="009E6A5A" w:rsidRPr="00357776">
          <w:rPr>
            <w:rStyle w:val="Lienhypertexte"/>
            <w:noProof/>
          </w:rPr>
          <w:t>4</w:t>
        </w:r>
        <w:r w:rsidR="009E6A5A">
          <w:rPr>
            <w:rFonts w:asciiTheme="minorHAnsi" w:eastAsiaTheme="minorEastAsia" w:hAnsiTheme="minorHAnsi" w:cstheme="minorBidi"/>
            <w:b w:val="0"/>
            <w:bCs w:val="0"/>
            <w:caps w:val="0"/>
            <w:noProof/>
            <w:lang w:eastAsia="fr-FR"/>
          </w:rPr>
          <w:tab/>
        </w:r>
        <w:r w:rsidR="009E6A5A" w:rsidRPr="00357776">
          <w:rPr>
            <w:rStyle w:val="Lienhypertexte"/>
            <w:noProof/>
          </w:rPr>
          <w:t>Affecter des paramètres issus d’un fichier CSV à des objets</w:t>
        </w:r>
        <w:r w:rsidR="009E6A5A">
          <w:rPr>
            <w:noProof/>
            <w:webHidden/>
          </w:rPr>
          <w:tab/>
        </w:r>
        <w:r w:rsidR="009E6A5A">
          <w:rPr>
            <w:noProof/>
            <w:webHidden/>
          </w:rPr>
          <w:fldChar w:fldCharType="begin"/>
        </w:r>
        <w:r w:rsidR="009E6A5A">
          <w:rPr>
            <w:noProof/>
            <w:webHidden/>
          </w:rPr>
          <w:instrText xml:space="preserve"> PAGEREF _Toc106255679 \h </w:instrText>
        </w:r>
        <w:r w:rsidR="009E6A5A">
          <w:rPr>
            <w:noProof/>
            <w:webHidden/>
          </w:rPr>
        </w:r>
        <w:r w:rsidR="009E6A5A">
          <w:rPr>
            <w:noProof/>
            <w:webHidden/>
          </w:rPr>
          <w:fldChar w:fldCharType="separate"/>
        </w:r>
        <w:r w:rsidR="009E6A5A">
          <w:rPr>
            <w:noProof/>
            <w:webHidden/>
          </w:rPr>
          <w:t>7</w:t>
        </w:r>
        <w:r w:rsidR="009E6A5A">
          <w:rPr>
            <w:noProof/>
            <w:webHidden/>
          </w:rPr>
          <w:fldChar w:fldCharType="end"/>
        </w:r>
      </w:hyperlink>
    </w:p>
    <w:p w:rsidR="009E6A5A" w:rsidRDefault="009D36CB">
      <w:pPr>
        <w:pStyle w:val="TM2"/>
        <w:tabs>
          <w:tab w:val="left" w:pos="720"/>
          <w:tab w:val="right" w:pos="10756"/>
        </w:tabs>
        <w:rPr>
          <w:rFonts w:eastAsiaTheme="minorEastAsia" w:cstheme="minorBidi"/>
          <w:b w:val="0"/>
          <w:bCs w:val="0"/>
          <w:noProof/>
          <w:sz w:val="24"/>
          <w:szCs w:val="24"/>
          <w:lang w:eastAsia="fr-FR"/>
        </w:rPr>
      </w:pPr>
      <w:hyperlink w:anchor="_Toc106255680" w:history="1">
        <w:r w:rsidR="009E6A5A" w:rsidRPr="00357776">
          <w:rPr>
            <w:rStyle w:val="Lienhypertexte"/>
            <w:noProof/>
          </w:rPr>
          <w:t>4.1</w:t>
        </w:r>
        <w:r w:rsidR="009E6A5A">
          <w:rPr>
            <w:rFonts w:eastAsiaTheme="minorEastAsia" w:cstheme="minorBidi"/>
            <w:b w:val="0"/>
            <w:bCs w:val="0"/>
            <w:noProof/>
            <w:sz w:val="24"/>
            <w:szCs w:val="24"/>
            <w:lang w:eastAsia="fr-FR"/>
          </w:rPr>
          <w:tab/>
        </w:r>
        <w:r w:rsidR="009E6A5A" w:rsidRPr="00357776">
          <w:rPr>
            <w:rStyle w:val="Lienhypertexte"/>
            <w:noProof/>
          </w:rPr>
          <w:t>Démarche « classique » permettant d’éviter l’utilisation de Dynamo</w:t>
        </w:r>
        <w:r w:rsidR="009E6A5A">
          <w:rPr>
            <w:noProof/>
            <w:webHidden/>
          </w:rPr>
          <w:tab/>
        </w:r>
        <w:r w:rsidR="009E6A5A">
          <w:rPr>
            <w:noProof/>
            <w:webHidden/>
          </w:rPr>
          <w:fldChar w:fldCharType="begin"/>
        </w:r>
        <w:r w:rsidR="009E6A5A">
          <w:rPr>
            <w:noProof/>
            <w:webHidden/>
          </w:rPr>
          <w:instrText xml:space="preserve"> PAGEREF _Toc106255680 \h </w:instrText>
        </w:r>
        <w:r w:rsidR="009E6A5A">
          <w:rPr>
            <w:noProof/>
            <w:webHidden/>
          </w:rPr>
        </w:r>
        <w:r w:rsidR="009E6A5A">
          <w:rPr>
            <w:noProof/>
            <w:webHidden/>
          </w:rPr>
          <w:fldChar w:fldCharType="separate"/>
        </w:r>
        <w:r w:rsidR="009E6A5A">
          <w:rPr>
            <w:noProof/>
            <w:webHidden/>
          </w:rPr>
          <w:t>7</w:t>
        </w:r>
        <w:r w:rsidR="009E6A5A">
          <w:rPr>
            <w:noProof/>
            <w:webHidden/>
          </w:rPr>
          <w:fldChar w:fldCharType="end"/>
        </w:r>
      </w:hyperlink>
    </w:p>
    <w:p w:rsidR="009E6A5A" w:rsidRDefault="009D36CB">
      <w:pPr>
        <w:pStyle w:val="TM2"/>
        <w:tabs>
          <w:tab w:val="left" w:pos="720"/>
          <w:tab w:val="right" w:pos="10756"/>
        </w:tabs>
        <w:rPr>
          <w:rFonts w:eastAsiaTheme="minorEastAsia" w:cstheme="minorBidi"/>
          <w:b w:val="0"/>
          <w:bCs w:val="0"/>
          <w:noProof/>
          <w:sz w:val="24"/>
          <w:szCs w:val="24"/>
          <w:lang w:eastAsia="fr-FR"/>
        </w:rPr>
      </w:pPr>
      <w:hyperlink w:anchor="_Toc106255681" w:history="1">
        <w:r w:rsidR="009E6A5A" w:rsidRPr="00357776">
          <w:rPr>
            <w:rStyle w:val="Lienhypertexte"/>
            <w:noProof/>
          </w:rPr>
          <w:t>4.2</w:t>
        </w:r>
        <w:r w:rsidR="009E6A5A">
          <w:rPr>
            <w:rFonts w:eastAsiaTheme="minorEastAsia" w:cstheme="minorBidi"/>
            <w:b w:val="0"/>
            <w:bCs w:val="0"/>
            <w:noProof/>
            <w:sz w:val="24"/>
            <w:szCs w:val="24"/>
            <w:lang w:eastAsia="fr-FR"/>
          </w:rPr>
          <w:tab/>
        </w:r>
        <w:r w:rsidR="009E6A5A" w:rsidRPr="00357776">
          <w:rPr>
            <w:rStyle w:val="Lienhypertexte"/>
            <w:noProof/>
          </w:rPr>
          <w:t>Mise en œuvre d’un programme Dynamo pour renseigner des prix unitaires dans une maquette</w:t>
        </w:r>
        <w:r w:rsidR="009E6A5A">
          <w:rPr>
            <w:noProof/>
            <w:webHidden/>
          </w:rPr>
          <w:tab/>
        </w:r>
        <w:r w:rsidR="009E6A5A">
          <w:rPr>
            <w:noProof/>
            <w:webHidden/>
          </w:rPr>
          <w:fldChar w:fldCharType="begin"/>
        </w:r>
        <w:r w:rsidR="009E6A5A">
          <w:rPr>
            <w:noProof/>
            <w:webHidden/>
          </w:rPr>
          <w:instrText xml:space="preserve"> PAGEREF _Toc106255681 \h </w:instrText>
        </w:r>
        <w:r w:rsidR="009E6A5A">
          <w:rPr>
            <w:noProof/>
            <w:webHidden/>
          </w:rPr>
        </w:r>
        <w:r w:rsidR="009E6A5A">
          <w:rPr>
            <w:noProof/>
            <w:webHidden/>
          </w:rPr>
          <w:fldChar w:fldCharType="separate"/>
        </w:r>
        <w:r w:rsidR="009E6A5A">
          <w:rPr>
            <w:noProof/>
            <w:webHidden/>
          </w:rPr>
          <w:t>8</w:t>
        </w:r>
        <w:r w:rsidR="009E6A5A">
          <w:rPr>
            <w:noProof/>
            <w:webHidden/>
          </w:rPr>
          <w:fldChar w:fldCharType="end"/>
        </w:r>
      </w:hyperlink>
    </w:p>
    <w:p w:rsidR="009E6A5A" w:rsidRDefault="009D36CB">
      <w:pPr>
        <w:pStyle w:val="TM3"/>
        <w:tabs>
          <w:tab w:val="left" w:pos="960"/>
          <w:tab w:val="right" w:pos="10756"/>
        </w:tabs>
        <w:rPr>
          <w:rFonts w:eastAsiaTheme="minorEastAsia" w:cstheme="minorBidi"/>
          <w:noProof/>
          <w:sz w:val="24"/>
          <w:szCs w:val="24"/>
          <w:lang w:eastAsia="fr-FR"/>
        </w:rPr>
      </w:pPr>
      <w:hyperlink w:anchor="_Toc106255682" w:history="1">
        <w:r w:rsidR="009E6A5A" w:rsidRPr="00357776">
          <w:rPr>
            <w:rStyle w:val="Lienhypertexte"/>
            <w:noProof/>
          </w:rPr>
          <w:t>4.2.1</w:t>
        </w:r>
        <w:r w:rsidR="009E6A5A">
          <w:rPr>
            <w:rFonts w:eastAsiaTheme="minorEastAsia" w:cstheme="minorBidi"/>
            <w:noProof/>
            <w:sz w:val="24"/>
            <w:szCs w:val="24"/>
            <w:lang w:eastAsia="fr-FR"/>
          </w:rPr>
          <w:tab/>
        </w:r>
        <w:r w:rsidR="009E6A5A" w:rsidRPr="00357776">
          <w:rPr>
            <w:rStyle w:val="Lienhypertexte"/>
            <w:noProof/>
          </w:rPr>
          <w:t>Préparation de la maquette</w:t>
        </w:r>
        <w:r w:rsidR="009E6A5A">
          <w:rPr>
            <w:noProof/>
            <w:webHidden/>
          </w:rPr>
          <w:tab/>
        </w:r>
        <w:r w:rsidR="009E6A5A">
          <w:rPr>
            <w:noProof/>
            <w:webHidden/>
          </w:rPr>
          <w:fldChar w:fldCharType="begin"/>
        </w:r>
        <w:r w:rsidR="009E6A5A">
          <w:rPr>
            <w:noProof/>
            <w:webHidden/>
          </w:rPr>
          <w:instrText xml:space="preserve"> PAGEREF _Toc106255682 \h </w:instrText>
        </w:r>
        <w:r w:rsidR="009E6A5A">
          <w:rPr>
            <w:noProof/>
            <w:webHidden/>
          </w:rPr>
        </w:r>
        <w:r w:rsidR="009E6A5A">
          <w:rPr>
            <w:noProof/>
            <w:webHidden/>
          </w:rPr>
          <w:fldChar w:fldCharType="separate"/>
        </w:r>
        <w:r w:rsidR="009E6A5A">
          <w:rPr>
            <w:noProof/>
            <w:webHidden/>
          </w:rPr>
          <w:t>8</w:t>
        </w:r>
        <w:r w:rsidR="009E6A5A">
          <w:rPr>
            <w:noProof/>
            <w:webHidden/>
          </w:rPr>
          <w:fldChar w:fldCharType="end"/>
        </w:r>
      </w:hyperlink>
    </w:p>
    <w:p w:rsidR="009E6A5A" w:rsidRDefault="009D36CB">
      <w:pPr>
        <w:pStyle w:val="TM3"/>
        <w:tabs>
          <w:tab w:val="left" w:pos="960"/>
          <w:tab w:val="right" w:pos="10756"/>
        </w:tabs>
        <w:rPr>
          <w:rFonts w:eastAsiaTheme="minorEastAsia" w:cstheme="minorBidi"/>
          <w:noProof/>
          <w:sz w:val="24"/>
          <w:szCs w:val="24"/>
          <w:lang w:eastAsia="fr-FR"/>
        </w:rPr>
      </w:pPr>
      <w:hyperlink w:anchor="_Toc106255683" w:history="1">
        <w:r w:rsidR="009E6A5A" w:rsidRPr="00357776">
          <w:rPr>
            <w:rStyle w:val="Lienhypertexte"/>
            <w:noProof/>
          </w:rPr>
          <w:t>4.2.2</w:t>
        </w:r>
        <w:r w:rsidR="009E6A5A">
          <w:rPr>
            <w:rFonts w:eastAsiaTheme="minorEastAsia" w:cstheme="minorBidi"/>
            <w:noProof/>
            <w:sz w:val="24"/>
            <w:szCs w:val="24"/>
            <w:lang w:eastAsia="fr-FR"/>
          </w:rPr>
          <w:tab/>
        </w:r>
        <w:r w:rsidR="009E6A5A" w:rsidRPr="00357776">
          <w:rPr>
            <w:rStyle w:val="Lienhypertexte"/>
            <w:noProof/>
          </w:rPr>
          <w:t>Premiers nœuds personnalisés programmés à l’aide d’un Script Pyhton</w:t>
        </w:r>
        <w:r w:rsidR="009E6A5A">
          <w:rPr>
            <w:noProof/>
            <w:webHidden/>
          </w:rPr>
          <w:tab/>
        </w:r>
        <w:r w:rsidR="009E6A5A">
          <w:rPr>
            <w:noProof/>
            <w:webHidden/>
          </w:rPr>
          <w:fldChar w:fldCharType="begin"/>
        </w:r>
        <w:r w:rsidR="009E6A5A">
          <w:rPr>
            <w:noProof/>
            <w:webHidden/>
          </w:rPr>
          <w:instrText xml:space="preserve"> PAGEREF _Toc106255683 \h </w:instrText>
        </w:r>
        <w:r w:rsidR="009E6A5A">
          <w:rPr>
            <w:noProof/>
            <w:webHidden/>
          </w:rPr>
        </w:r>
        <w:r w:rsidR="009E6A5A">
          <w:rPr>
            <w:noProof/>
            <w:webHidden/>
          </w:rPr>
          <w:fldChar w:fldCharType="separate"/>
        </w:r>
        <w:r w:rsidR="009E6A5A">
          <w:rPr>
            <w:noProof/>
            <w:webHidden/>
          </w:rPr>
          <w:t>9</w:t>
        </w:r>
        <w:r w:rsidR="009E6A5A">
          <w:rPr>
            <w:noProof/>
            <w:webHidden/>
          </w:rPr>
          <w:fldChar w:fldCharType="end"/>
        </w:r>
      </w:hyperlink>
    </w:p>
    <w:p w:rsidR="009E6A5A" w:rsidRDefault="009D36CB">
      <w:pPr>
        <w:pStyle w:val="TM3"/>
        <w:tabs>
          <w:tab w:val="left" w:pos="960"/>
          <w:tab w:val="right" w:pos="10756"/>
        </w:tabs>
        <w:rPr>
          <w:rFonts w:eastAsiaTheme="minorEastAsia" w:cstheme="minorBidi"/>
          <w:noProof/>
          <w:sz w:val="24"/>
          <w:szCs w:val="24"/>
          <w:lang w:eastAsia="fr-FR"/>
        </w:rPr>
      </w:pPr>
      <w:hyperlink w:anchor="_Toc106255684" w:history="1">
        <w:r w:rsidR="009E6A5A" w:rsidRPr="00357776">
          <w:rPr>
            <w:rStyle w:val="Lienhypertexte"/>
            <w:noProof/>
          </w:rPr>
          <w:t>4.2.3</w:t>
        </w:r>
        <w:r w:rsidR="009E6A5A">
          <w:rPr>
            <w:rFonts w:eastAsiaTheme="minorEastAsia" w:cstheme="minorBidi"/>
            <w:noProof/>
            <w:sz w:val="24"/>
            <w:szCs w:val="24"/>
            <w:lang w:eastAsia="fr-FR"/>
          </w:rPr>
          <w:tab/>
        </w:r>
        <w:r w:rsidR="009E6A5A" w:rsidRPr="00357776">
          <w:rPr>
            <w:rStyle w:val="Lienhypertexte"/>
            <w:noProof/>
          </w:rPr>
          <w:t>Application guidée</w:t>
        </w:r>
        <w:r w:rsidR="009E6A5A">
          <w:rPr>
            <w:noProof/>
            <w:webHidden/>
          </w:rPr>
          <w:tab/>
        </w:r>
        <w:r w:rsidR="009E6A5A">
          <w:rPr>
            <w:noProof/>
            <w:webHidden/>
          </w:rPr>
          <w:fldChar w:fldCharType="begin"/>
        </w:r>
        <w:r w:rsidR="009E6A5A">
          <w:rPr>
            <w:noProof/>
            <w:webHidden/>
          </w:rPr>
          <w:instrText xml:space="preserve"> PAGEREF _Toc106255684 \h </w:instrText>
        </w:r>
        <w:r w:rsidR="009E6A5A">
          <w:rPr>
            <w:noProof/>
            <w:webHidden/>
          </w:rPr>
        </w:r>
        <w:r w:rsidR="009E6A5A">
          <w:rPr>
            <w:noProof/>
            <w:webHidden/>
          </w:rPr>
          <w:fldChar w:fldCharType="separate"/>
        </w:r>
        <w:r w:rsidR="009E6A5A">
          <w:rPr>
            <w:noProof/>
            <w:webHidden/>
          </w:rPr>
          <w:t>12</w:t>
        </w:r>
        <w:r w:rsidR="009E6A5A">
          <w:rPr>
            <w:noProof/>
            <w:webHidden/>
          </w:rPr>
          <w:fldChar w:fldCharType="end"/>
        </w:r>
      </w:hyperlink>
    </w:p>
    <w:p w:rsidR="009E6A5A" w:rsidRDefault="009D36CB">
      <w:pPr>
        <w:pStyle w:val="TM3"/>
        <w:tabs>
          <w:tab w:val="left" w:pos="960"/>
          <w:tab w:val="right" w:pos="10756"/>
        </w:tabs>
        <w:rPr>
          <w:rFonts w:eastAsiaTheme="minorEastAsia" w:cstheme="minorBidi"/>
          <w:noProof/>
          <w:sz w:val="24"/>
          <w:szCs w:val="24"/>
          <w:lang w:eastAsia="fr-FR"/>
        </w:rPr>
      </w:pPr>
      <w:hyperlink w:anchor="_Toc106255685" w:history="1">
        <w:r w:rsidR="009E6A5A" w:rsidRPr="00357776">
          <w:rPr>
            <w:rStyle w:val="Lienhypertexte"/>
            <w:noProof/>
          </w:rPr>
          <w:t>4.2.4</w:t>
        </w:r>
        <w:r w:rsidR="009E6A5A">
          <w:rPr>
            <w:rFonts w:eastAsiaTheme="minorEastAsia" w:cstheme="minorBidi"/>
            <w:noProof/>
            <w:sz w:val="24"/>
            <w:szCs w:val="24"/>
            <w:lang w:eastAsia="fr-FR"/>
          </w:rPr>
          <w:tab/>
        </w:r>
        <w:r w:rsidR="009E6A5A" w:rsidRPr="00357776">
          <w:rPr>
            <w:rStyle w:val="Lienhypertexte"/>
            <w:noProof/>
          </w:rPr>
          <w:t>Application (pouvant être réalisée en autonomie) :</w:t>
        </w:r>
        <w:r w:rsidR="009E6A5A">
          <w:rPr>
            <w:noProof/>
            <w:webHidden/>
          </w:rPr>
          <w:tab/>
        </w:r>
        <w:r w:rsidR="009E6A5A">
          <w:rPr>
            <w:noProof/>
            <w:webHidden/>
          </w:rPr>
          <w:fldChar w:fldCharType="begin"/>
        </w:r>
        <w:r w:rsidR="009E6A5A">
          <w:rPr>
            <w:noProof/>
            <w:webHidden/>
          </w:rPr>
          <w:instrText xml:space="preserve"> PAGEREF _Toc106255685 \h </w:instrText>
        </w:r>
        <w:r w:rsidR="009E6A5A">
          <w:rPr>
            <w:noProof/>
            <w:webHidden/>
          </w:rPr>
        </w:r>
        <w:r w:rsidR="009E6A5A">
          <w:rPr>
            <w:noProof/>
            <w:webHidden/>
          </w:rPr>
          <w:fldChar w:fldCharType="separate"/>
        </w:r>
        <w:r w:rsidR="009E6A5A">
          <w:rPr>
            <w:noProof/>
            <w:webHidden/>
          </w:rPr>
          <w:t>15</w:t>
        </w:r>
        <w:r w:rsidR="009E6A5A">
          <w:rPr>
            <w:noProof/>
            <w:webHidden/>
          </w:rPr>
          <w:fldChar w:fldCharType="end"/>
        </w:r>
      </w:hyperlink>
    </w:p>
    <w:p w:rsidR="009E6A5A" w:rsidRDefault="009D36CB">
      <w:pPr>
        <w:pStyle w:val="TM3"/>
        <w:tabs>
          <w:tab w:val="left" w:pos="960"/>
          <w:tab w:val="right" w:pos="10756"/>
        </w:tabs>
        <w:rPr>
          <w:rFonts w:eastAsiaTheme="minorEastAsia" w:cstheme="minorBidi"/>
          <w:noProof/>
          <w:sz w:val="24"/>
          <w:szCs w:val="24"/>
          <w:lang w:eastAsia="fr-FR"/>
        </w:rPr>
      </w:pPr>
      <w:hyperlink w:anchor="_Toc106255686" w:history="1">
        <w:r w:rsidR="009E6A5A" w:rsidRPr="00357776">
          <w:rPr>
            <w:rStyle w:val="Lienhypertexte"/>
            <w:noProof/>
          </w:rPr>
          <w:t>4.2.5</w:t>
        </w:r>
        <w:r w:rsidR="009E6A5A">
          <w:rPr>
            <w:rFonts w:eastAsiaTheme="minorEastAsia" w:cstheme="minorBidi"/>
            <w:noProof/>
            <w:sz w:val="24"/>
            <w:szCs w:val="24"/>
            <w:lang w:eastAsia="fr-FR"/>
          </w:rPr>
          <w:tab/>
        </w:r>
        <w:r w:rsidR="009E6A5A" w:rsidRPr="00357776">
          <w:rPr>
            <w:rStyle w:val="Lienhypertexte"/>
            <w:noProof/>
          </w:rPr>
          <w:t>Application (pouvant être réalisée en travaux dirigés) :</w:t>
        </w:r>
        <w:r w:rsidR="009E6A5A">
          <w:rPr>
            <w:noProof/>
            <w:webHidden/>
          </w:rPr>
          <w:tab/>
        </w:r>
        <w:r w:rsidR="009E6A5A">
          <w:rPr>
            <w:noProof/>
            <w:webHidden/>
          </w:rPr>
          <w:fldChar w:fldCharType="begin"/>
        </w:r>
        <w:r w:rsidR="009E6A5A">
          <w:rPr>
            <w:noProof/>
            <w:webHidden/>
          </w:rPr>
          <w:instrText xml:space="preserve"> PAGEREF _Toc106255686 \h </w:instrText>
        </w:r>
        <w:r w:rsidR="009E6A5A">
          <w:rPr>
            <w:noProof/>
            <w:webHidden/>
          </w:rPr>
        </w:r>
        <w:r w:rsidR="009E6A5A">
          <w:rPr>
            <w:noProof/>
            <w:webHidden/>
          </w:rPr>
          <w:fldChar w:fldCharType="separate"/>
        </w:r>
        <w:r w:rsidR="009E6A5A">
          <w:rPr>
            <w:noProof/>
            <w:webHidden/>
          </w:rPr>
          <w:t>16</w:t>
        </w:r>
        <w:r w:rsidR="009E6A5A">
          <w:rPr>
            <w:noProof/>
            <w:webHidden/>
          </w:rPr>
          <w:fldChar w:fldCharType="end"/>
        </w:r>
      </w:hyperlink>
    </w:p>
    <w:p w:rsidR="00ED2E67" w:rsidRDefault="009931F5" w:rsidP="009E6A5A">
      <w:r>
        <w:fldChar w:fldCharType="end"/>
      </w:r>
      <w:r w:rsidR="00E052FE">
        <w:br w:type="page"/>
      </w:r>
    </w:p>
    <w:p w:rsidR="00F658BF" w:rsidRDefault="00F658BF" w:rsidP="00F658BF">
      <w:pPr>
        <w:pStyle w:val="Titre1"/>
      </w:pPr>
      <w:bookmarkStart w:id="1" w:name="_Toc106255676"/>
      <w:r>
        <w:lastRenderedPageBreak/>
        <w:t>Importer un fichier CSV</w:t>
      </w:r>
      <w:bookmarkEnd w:id="1"/>
    </w:p>
    <w:p w:rsidR="00F658BF" w:rsidRDefault="00F658BF" w:rsidP="00F658BF"/>
    <w:p w:rsidR="00F658BF" w:rsidRDefault="00F658BF" w:rsidP="00F658BF">
      <w:r>
        <w:t>Les valeurs numériques contenues dans un fichier CSV peuvent être importées à l’aide du nœud « ImportCSV »</w:t>
      </w:r>
    </w:p>
    <w:p w:rsidR="00F658BF" w:rsidRDefault="00F658BF" w:rsidP="00F658BF"/>
    <w:p w:rsidR="00F658BF" w:rsidRPr="00E70CDD" w:rsidRDefault="00F658BF" w:rsidP="00F658BF">
      <w:pPr>
        <w:rPr>
          <w:u w:val="single"/>
        </w:rPr>
      </w:pPr>
      <w:r w:rsidRPr="00E70CDD">
        <w:rPr>
          <w:u w:val="single"/>
        </w:rPr>
        <w:t>« </w:t>
      </w:r>
      <w:r>
        <w:rPr>
          <w:u w:val="single"/>
        </w:rPr>
        <w:t>ImportCSV</w:t>
      </w:r>
      <w:r w:rsidRPr="00E70CDD">
        <w:rPr>
          <w:u w:val="single"/>
        </w:rPr>
        <w:t> »</w:t>
      </w:r>
    </w:p>
    <w:p w:rsidR="00F658BF" w:rsidRPr="0042471A" w:rsidRDefault="00F658BF" w:rsidP="00F658BF">
      <w:pPr>
        <w:pStyle w:val="Paragraphedeliste"/>
        <w:numPr>
          <w:ilvl w:val="0"/>
          <w:numId w:val="4"/>
        </w:numPr>
        <w:rPr>
          <w:sz w:val="20"/>
          <w:szCs w:val="20"/>
        </w:rPr>
      </w:pPr>
      <w:r w:rsidRPr="0009148B">
        <w:rPr>
          <w:sz w:val="20"/>
          <w:szCs w:val="20"/>
        </w:rPr>
        <w:t xml:space="preserve">Ce nœud se trouve dans la catégorie </w:t>
      </w:r>
      <w:r>
        <w:rPr>
          <w:sz w:val="20"/>
          <w:szCs w:val="20"/>
        </w:rPr>
        <w:t>IMPORTEXPORT =&gt; DATA</w:t>
      </w:r>
    </w:p>
    <w:p w:rsidR="00F658BF" w:rsidRPr="0042471A" w:rsidRDefault="00F658BF" w:rsidP="00F658BF">
      <w:pPr>
        <w:pStyle w:val="Paragraphedeliste"/>
        <w:numPr>
          <w:ilvl w:val="0"/>
          <w:numId w:val="4"/>
        </w:numPr>
        <w:rPr>
          <w:sz w:val="20"/>
          <w:szCs w:val="20"/>
        </w:rPr>
      </w:pPr>
      <w:r w:rsidRPr="0042471A">
        <w:rPr>
          <w:sz w:val="20"/>
          <w:szCs w:val="20"/>
        </w:rPr>
        <w:t>Il est nécessaire de préciser en paramètre :</w:t>
      </w:r>
    </w:p>
    <w:p w:rsidR="00F658BF" w:rsidRDefault="00F658BF" w:rsidP="00F658BF">
      <w:pPr>
        <w:pStyle w:val="Paragraphedeliste"/>
        <w:numPr>
          <w:ilvl w:val="1"/>
          <w:numId w:val="4"/>
        </w:numPr>
        <w:ind w:left="1996"/>
        <w:rPr>
          <w:sz w:val="20"/>
          <w:szCs w:val="20"/>
        </w:rPr>
      </w:pPr>
      <w:r>
        <w:rPr>
          <w:sz w:val="20"/>
          <w:szCs w:val="20"/>
        </w:rPr>
        <w:t>L’adresse du fichier avec le nœud « File Path » (</w:t>
      </w:r>
      <w:r w:rsidRPr="0009148B">
        <w:rPr>
          <w:sz w:val="20"/>
          <w:szCs w:val="20"/>
        </w:rPr>
        <w:t xml:space="preserve">catégorie </w:t>
      </w:r>
      <w:r w:rsidR="007033A4">
        <w:rPr>
          <w:sz w:val="20"/>
          <w:szCs w:val="20"/>
        </w:rPr>
        <w:t>IMPORTEXPORT</w:t>
      </w:r>
      <w:r w:rsidRPr="0009148B">
        <w:rPr>
          <w:sz w:val="20"/>
          <w:szCs w:val="20"/>
        </w:rPr>
        <w:t xml:space="preserve"> =&gt; </w:t>
      </w:r>
      <w:r w:rsidR="007033A4">
        <w:rPr>
          <w:sz w:val="20"/>
          <w:szCs w:val="20"/>
        </w:rPr>
        <w:t>FILE</w:t>
      </w:r>
      <w:r w:rsidR="00D43FD0">
        <w:rPr>
          <w:sz w:val="20"/>
          <w:szCs w:val="20"/>
        </w:rPr>
        <w:t xml:space="preserve"> SYSTEM</w:t>
      </w:r>
      <w:r>
        <w:rPr>
          <w:sz w:val="20"/>
          <w:szCs w:val="20"/>
        </w:rPr>
        <w:t>)</w:t>
      </w:r>
    </w:p>
    <w:p w:rsidR="00F658BF" w:rsidRDefault="00F658BF" w:rsidP="00F658BF">
      <w:pPr>
        <w:pStyle w:val="Paragraphedeliste"/>
        <w:numPr>
          <w:ilvl w:val="1"/>
          <w:numId w:val="4"/>
        </w:numPr>
        <w:ind w:left="1996"/>
        <w:rPr>
          <w:sz w:val="20"/>
          <w:szCs w:val="20"/>
        </w:rPr>
      </w:pPr>
      <w:r>
        <w:rPr>
          <w:sz w:val="20"/>
          <w:szCs w:val="20"/>
        </w:rPr>
        <w:t>L’éventuelle transposition ligne/colonne des données (par défaut les données sont lues en colonnes)</w:t>
      </w:r>
      <w:r w:rsidR="00D43FD0">
        <w:rPr>
          <w:sz w:val="20"/>
          <w:szCs w:val="20"/>
        </w:rPr>
        <w:t>, à l’aide d’un paramètre booléen (vrai/faux ; 1/0 ; oui/non) qui peut être généré par le nœud « Boolean » (catégorie INPUT =&gt; BASIC).</w:t>
      </w:r>
    </w:p>
    <w:p w:rsidR="00F658BF" w:rsidRDefault="00F658BF" w:rsidP="00F658BF"/>
    <w:p w:rsidR="00F658BF" w:rsidRDefault="00F658BF" w:rsidP="00F658BF">
      <w:r>
        <w:t>Quelques remarques contenant le fichier CSV :</w:t>
      </w:r>
    </w:p>
    <w:p w:rsidR="00F658BF" w:rsidRDefault="00F658BF" w:rsidP="00F658BF">
      <w:pPr>
        <w:pStyle w:val="Paragraphedeliste"/>
        <w:numPr>
          <w:ilvl w:val="0"/>
          <w:numId w:val="32"/>
        </w:numPr>
      </w:pPr>
      <w:r>
        <w:t>Le fichier contenant les données doit être au format texte (pas de .doc ou de .rtf : un simple encodage Unicode de type UTF-8, obtenu par exemple avec</w:t>
      </w:r>
      <w:r w:rsidR="00B37E57">
        <w:t xml:space="preserve"> le petit éditeur de texte Windows « Bloc note »</w:t>
      </w:r>
      <w:r>
        <w:t>).</w:t>
      </w:r>
    </w:p>
    <w:p w:rsidR="00F658BF" w:rsidRDefault="00F658BF" w:rsidP="00F658BF">
      <w:pPr>
        <w:pStyle w:val="Paragraphedeliste"/>
        <w:numPr>
          <w:ilvl w:val="0"/>
          <w:numId w:val="32"/>
        </w:numPr>
      </w:pPr>
      <w:r>
        <w:t>Les valeurs doivent être séparées par virgules.</w:t>
      </w:r>
    </w:p>
    <w:p w:rsidR="00F658BF" w:rsidRPr="00102057" w:rsidRDefault="00F658BF" w:rsidP="00F658BF">
      <w:pPr>
        <w:pStyle w:val="Paragraphedeliste"/>
        <w:numPr>
          <w:ilvl w:val="0"/>
          <w:numId w:val="32"/>
        </w:numPr>
      </w:pPr>
      <w:r>
        <w:t>Si vous modifiez le fichier CSV et que vous voulez lire les données modifiées, il est nécessaire de sélectionner un autre fichier dans le nœud « FilePath », puis de re-sélectionner le fichier initial afin de forcer sa relecture par Dynamo.</w:t>
      </w:r>
    </w:p>
    <w:p w:rsidR="00F658BF" w:rsidRDefault="00F658BF" w:rsidP="00F658BF"/>
    <w:p w:rsidR="00F658BF" w:rsidRDefault="00F658BF" w:rsidP="00F658BF">
      <w:pPr>
        <w:keepNext/>
        <w:jc w:val="center"/>
      </w:pPr>
      <w:r>
        <w:rPr>
          <w:noProof/>
          <w:lang w:eastAsia="fr-FR"/>
        </w:rPr>
        <w:drawing>
          <wp:inline distT="0" distB="0" distL="0" distR="0" wp14:anchorId="7C14668C" wp14:editId="35AF0C0F">
            <wp:extent cx="1383607" cy="1793748"/>
            <wp:effectExtent l="0" t="0" r="1270" b="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apture d’écran 2022-04-15 à 06.36.59.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394206" cy="1807489"/>
                    </a:xfrm>
                    <a:prstGeom prst="rect">
                      <a:avLst/>
                    </a:prstGeom>
                  </pic:spPr>
                </pic:pic>
              </a:graphicData>
            </a:graphic>
          </wp:inline>
        </w:drawing>
      </w:r>
      <w:r>
        <w:t xml:space="preserve">        </w:t>
      </w:r>
      <w:r>
        <w:rPr>
          <w:noProof/>
          <w:lang w:eastAsia="fr-FR"/>
        </w:rPr>
        <w:drawing>
          <wp:inline distT="0" distB="0" distL="0" distR="0" wp14:anchorId="176E7764" wp14:editId="03E6E5F0">
            <wp:extent cx="4672584" cy="1744732"/>
            <wp:effectExtent l="0" t="0" r="1270"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pture d’écran 2022-04-15 à 06.35.4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689540" cy="1751063"/>
                    </a:xfrm>
                    <a:prstGeom prst="rect">
                      <a:avLst/>
                    </a:prstGeom>
                  </pic:spPr>
                </pic:pic>
              </a:graphicData>
            </a:graphic>
          </wp:inline>
        </w:drawing>
      </w:r>
    </w:p>
    <w:p w:rsidR="00F658BF" w:rsidRDefault="00F658BF" w:rsidP="00F658BF">
      <w:pPr>
        <w:pStyle w:val="Lgende"/>
        <w:jc w:val="center"/>
      </w:pPr>
      <w:r>
        <w:t xml:space="preserve">Figure </w:t>
      </w:r>
      <w:fldSimple w:instr=" SEQ Figure \* ARABIC ">
        <w:r w:rsidR="009E6A5A">
          <w:rPr>
            <w:noProof/>
          </w:rPr>
          <w:t>1</w:t>
        </w:r>
      </w:fldSimple>
      <w:r>
        <w:t xml:space="preserve"> - Fichier au format CSV</w:t>
      </w:r>
      <w:r w:rsidR="00AB49B0">
        <w:t xml:space="preserve"> (data.txt)</w:t>
      </w:r>
      <w:r>
        <w:t>, nœud Dynamo permettant l'importation des données (avec ou sans transposition des données)</w:t>
      </w:r>
    </w:p>
    <w:p w:rsidR="00F658BF" w:rsidRDefault="00F658BF" w:rsidP="00F658BF">
      <w:r>
        <w:br w:type="page"/>
      </w:r>
    </w:p>
    <w:p w:rsidR="00F658BF" w:rsidRPr="008B38FF" w:rsidRDefault="00F658BF" w:rsidP="00D43FD0">
      <w:pPr>
        <w:pStyle w:val="Titre1"/>
      </w:pPr>
      <w:bookmarkStart w:id="2" w:name="_Toc106255677"/>
      <w:r w:rsidRPr="008B38FF">
        <w:lastRenderedPageBreak/>
        <w:t>Affecter une valeur à un paramètre avec Dynamo</w:t>
      </w:r>
      <w:bookmarkEnd w:id="2"/>
    </w:p>
    <w:p w:rsidR="00F658BF" w:rsidRDefault="00F658BF" w:rsidP="00F658BF"/>
    <w:p w:rsidR="00F658BF" w:rsidRDefault="00F658BF" w:rsidP="00F658BF">
      <w:r>
        <w:t xml:space="preserve">Pour lire la valeur d’un paramètre, on utilise le nœud </w:t>
      </w:r>
      <w:r w:rsidRPr="00522F39">
        <w:t xml:space="preserve">« Get Parameter Value By Name » </w:t>
      </w:r>
      <w:r>
        <w:t>présenté précédemment.</w:t>
      </w:r>
    </w:p>
    <w:p w:rsidR="00F658BF" w:rsidRDefault="00F658BF" w:rsidP="00F658BF"/>
    <w:p w:rsidR="00F658BF" w:rsidRPr="00F62B97" w:rsidRDefault="00F658BF" w:rsidP="00F658BF">
      <w:pPr>
        <w:rPr>
          <w:u w:val="single"/>
        </w:rPr>
      </w:pPr>
      <w:r>
        <w:t xml:space="preserve">Pour modifier la valeur d’un paramètre, on utilise le nœud </w:t>
      </w:r>
      <w:r w:rsidRPr="00F62B97">
        <w:rPr>
          <w:u w:val="single"/>
        </w:rPr>
        <w:t>« </w:t>
      </w:r>
      <w:r>
        <w:rPr>
          <w:u w:val="single"/>
        </w:rPr>
        <w:t>S</w:t>
      </w:r>
      <w:r w:rsidRPr="00F62B97">
        <w:rPr>
          <w:u w:val="single"/>
        </w:rPr>
        <w:t>et Parameter</w:t>
      </w:r>
      <w:r>
        <w:rPr>
          <w:u w:val="single"/>
        </w:rPr>
        <w:t xml:space="preserve"> </w:t>
      </w:r>
      <w:r w:rsidRPr="00F62B97">
        <w:rPr>
          <w:u w:val="single"/>
        </w:rPr>
        <w:t>By Name »</w:t>
      </w:r>
    </w:p>
    <w:p w:rsidR="00F658BF" w:rsidRDefault="00F658BF" w:rsidP="00F658BF"/>
    <w:p w:rsidR="00F658BF" w:rsidRPr="00B93851" w:rsidRDefault="00F658BF" w:rsidP="00F658BF">
      <w:pPr>
        <w:ind w:firstLine="708"/>
        <w:rPr>
          <w:u w:val="single"/>
          <w:lang w:val="en-US"/>
        </w:rPr>
      </w:pPr>
      <w:r w:rsidRPr="00B93851">
        <w:rPr>
          <w:u w:val="single"/>
          <w:lang w:val="en-US"/>
        </w:rPr>
        <w:t>« </w:t>
      </w:r>
      <w:r>
        <w:rPr>
          <w:u w:val="single"/>
          <w:lang w:val="en-US"/>
        </w:rPr>
        <w:t>S</w:t>
      </w:r>
      <w:r w:rsidRPr="00B93851">
        <w:rPr>
          <w:u w:val="single"/>
          <w:lang w:val="en-US"/>
        </w:rPr>
        <w:t>et Parameter By Name »</w:t>
      </w:r>
    </w:p>
    <w:p w:rsidR="00F658BF" w:rsidRPr="00B93851" w:rsidRDefault="00F658BF" w:rsidP="00F658BF">
      <w:pPr>
        <w:pStyle w:val="Paragraphedeliste"/>
        <w:numPr>
          <w:ilvl w:val="0"/>
          <w:numId w:val="4"/>
        </w:numPr>
        <w:rPr>
          <w:sz w:val="20"/>
          <w:szCs w:val="20"/>
        </w:rPr>
      </w:pPr>
      <w:r w:rsidRPr="00B93851">
        <w:rPr>
          <w:sz w:val="20"/>
          <w:szCs w:val="20"/>
        </w:rPr>
        <w:t>Ce nœud se trouve dans la catégorie REVIT =&gt; ELEMENTS =&gt; ELEMENT</w:t>
      </w:r>
    </w:p>
    <w:p w:rsidR="00F658BF" w:rsidRPr="00B93851" w:rsidRDefault="00F658BF" w:rsidP="00F658BF">
      <w:pPr>
        <w:pStyle w:val="Paragraphedeliste"/>
        <w:numPr>
          <w:ilvl w:val="0"/>
          <w:numId w:val="4"/>
        </w:numPr>
        <w:rPr>
          <w:sz w:val="20"/>
          <w:szCs w:val="20"/>
        </w:rPr>
      </w:pPr>
      <w:r w:rsidRPr="00B93851">
        <w:rPr>
          <w:sz w:val="20"/>
          <w:szCs w:val="20"/>
        </w:rPr>
        <w:t>Il permet d’affecter une valeur au paramètre d’un élément (ou d’une liste d’éléments)</w:t>
      </w:r>
    </w:p>
    <w:p w:rsidR="00F658BF" w:rsidRPr="00B93851" w:rsidRDefault="00F658BF" w:rsidP="00F658BF">
      <w:pPr>
        <w:pStyle w:val="Paragraphedeliste"/>
        <w:numPr>
          <w:ilvl w:val="0"/>
          <w:numId w:val="4"/>
        </w:numPr>
        <w:rPr>
          <w:sz w:val="20"/>
          <w:szCs w:val="20"/>
        </w:rPr>
      </w:pPr>
      <w:r w:rsidRPr="00B93851">
        <w:rPr>
          <w:sz w:val="20"/>
          <w:szCs w:val="20"/>
        </w:rPr>
        <w:t>Il est nécessaire de préciser en paramètre :</w:t>
      </w:r>
    </w:p>
    <w:p w:rsidR="00F658BF" w:rsidRPr="00B93851" w:rsidRDefault="00F658BF" w:rsidP="00F658BF">
      <w:pPr>
        <w:pStyle w:val="Paragraphedeliste"/>
        <w:numPr>
          <w:ilvl w:val="1"/>
          <w:numId w:val="4"/>
        </w:numPr>
        <w:ind w:left="1996"/>
        <w:rPr>
          <w:sz w:val="20"/>
          <w:szCs w:val="20"/>
        </w:rPr>
      </w:pPr>
      <w:r w:rsidRPr="00B93851">
        <w:rPr>
          <w:sz w:val="20"/>
          <w:szCs w:val="20"/>
        </w:rPr>
        <w:t>Le ou les éléments concernés (par exemple avec le nœud « All Elements of Category »</w:t>
      </w:r>
    </w:p>
    <w:p w:rsidR="00F658BF" w:rsidRPr="00B93851" w:rsidRDefault="00F658BF" w:rsidP="00F658BF">
      <w:pPr>
        <w:pStyle w:val="Paragraphedeliste"/>
        <w:numPr>
          <w:ilvl w:val="1"/>
          <w:numId w:val="4"/>
        </w:numPr>
        <w:ind w:left="1996"/>
        <w:rPr>
          <w:sz w:val="20"/>
          <w:szCs w:val="20"/>
        </w:rPr>
      </w:pPr>
      <w:r w:rsidRPr="00B93851">
        <w:rPr>
          <w:sz w:val="20"/>
          <w:szCs w:val="20"/>
        </w:rPr>
        <w:t>Une chaine de caractère</w:t>
      </w:r>
      <w:r w:rsidR="00B37E57">
        <w:rPr>
          <w:sz w:val="20"/>
          <w:szCs w:val="20"/>
        </w:rPr>
        <w:t>s</w:t>
      </w:r>
      <w:r w:rsidRPr="00B93851">
        <w:rPr>
          <w:sz w:val="20"/>
          <w:szCs w:val="20"/>
        </w:rPr>
        <w:t xml:space="preserve"> (String) égale au nom du paramètre à modifier</w:t>
      </w:r>
    </w:p>
    <w:p w:rsidR="00F658BF" w:rsidRPr="00B93851" w:rsidRDefault="00F658BF" w:rsidP="00F658BF">
      <w:pPr>
        <w:pStyle w:val="Paragraphedeliste"/>
        <w:numPr>
          <w:ilvl w:val="1"/>
          <w:numId w:val="4"/>
        </w:numPr>
        <w:ind w:left="1996"/>
        <w:rPr>
          <w:sz w:val="20"/>
          <w:szCs w:val="20"/>
        </w:rPr>
      </w:pPr>
      <w:r w:rsidRPr="00B93851">
        <w:rPr>
          <w:sz w:val="20"/>
          <w:szCs w:val="20"/>
        </w:rPr>
        <w:t>La valeur du paramètre à affecter</w:t>
      </w:r>
    </w:p>
    <w:p w:rsidR="00F658BF" w:rsidRPr="00522F39" w:rsidRDefault="00F658BF" w:rsidP="00F658BF">
      <w:pPr>
        <w:rPr>
          <w:u w:val="single"/>
        </w:rPr>
      </w:pPr>
    </w:p>
    <w:p w:rsidR="00F658BF" w:rsidRDefault="00B37E57" w:rsidP="00F658BF">
      <w:pPr>
        <w:keepNext/>
        <w:jc w:val="center"/>
      </w:pPr>
      <w:r>
        <w:rPr>
          <w:noProof/>
          <w:lang w:eastAsia="fr-FR"/>
        </w:rPr>
        <mc:AlternateContent>
          <mc:Choice Requires="wps">
            <w:drawing>
              <wp:anchor distT="0" distB="0" distL="114300" distR="114300" simplePos="0" relativeHeight="251659264" behindDoc="0" locked="0" layoutInCell="1" allowOverlap="1">
                <wp:simplePos x="0" y="0"/>
                <wp:positionH relativeFrom="column">
                  <wp:posOffset>4833057</wp:posOffset>
                </wp:positionH>
                <wp:positionV relativeFrom="paragraph">
                  <wp:posOffset>1321303</wp:posOffset>
                </wp:positionV>
                <wp:extent cx="1414733" cy="197797"/>
                <wp:effectExtent l="12700" t="12700" r="20955" b="31115"/>
                <wp:wrapNone/>
                <wp:docPr id="1" name="Ellipse 1"/>
                <wp:cNvGraphicFramePr/>
                <a:graphic xmlns:a="http://schemas.openxmlformats.org/drawingml/2006/main">
                  <a:graphicData uri="http://schemas.microsoft.com/office/word/2010/wordprocessingShape">
                    <wps:wsp>
                      <wps:cNvSpPr/>
                      <wps:spPr>
                        <a:xfrm>
                          <a:off x="0" y="0"/>
                          <a:ext cx="1414733" cy="197797"/>
                        </a:xfrm>
                        <a:prstGeom prst="ellipse">
                          <a:avLst/>
                        </a:prstGeom>
                        <a:noFill/>
                        <a:ln w="381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6A5F6AC1" id="Ellipse 1" o:spid="_x0000_s1026" style="position:absolute;margin-left:380.55pt;margin-top:104.05pt;width:111.4pt;height:15.5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" filled="f" strokecolor="#1f3763 [1604]" strokeweight="3pt">
                <v:stroke joinstyle="miter"/>
              </v:oval>
            </w:pict>
          </mc:Fallback>
        </mc:AlternateContent>
      </w:r>
      <w:r w:rsidR="00F658BF">
        <w:rPr>
          <w:noProof/>
          <w:lang w:eastAsia="fr-FR"/>
        </w:rPr>
        <w:drawing>
          <wp:inline distT="0" distB="0" distL="0" distR="0" wp14:anchorId="4C0FDAEA" wp14:editId="174E1BBA">
            <wp:extent cx="4807670" cy="2092644"/>
            <wp:effectExtent l="0" t="0" r="0" b="3175"/>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apture d’écran 2022-04-13 à 08.17.22.png"/>
                    <pic:cNvPicPr/>
                  </pic:nvPicPr>
                  <pic:blipFill>
                    <a:blip r:embed="rId11">
                      <a:extLst>
                        <a:ext uri="{28A0092B-C50C-407E-A947-70E740481C1C}">
                          <a14:useLocalDpi xmlns:a14="http://schemas.microsoft.com/office/drawing/2010/main" val="0"/>
                        </a:ext>
                      </a:extLst>
                    </a:blip>
                    <a:stretch>
                      <a:fillRect/>
                    </a:stretch>
                  </pic:blipFill>
                  <pic:spPr>
                    <a:xfrm>
                      <a:off x="0" y="0"/>
                      <a:ext cx="4818656" cy="2097426"/>
                    </a:xfrm>
                    <a:prstGeom prst="rect">
                      <a:avLst/>
                    </a:prstGeom>
                  </pic:spPr>
                </pic:pic>
              </a:graphicData>
            </a:graphic>
          </wp:inline>
        </w:drawing>
      </w:r>
      <w:r w:rsidR="00F658BF">
        <w:t xml:space="preserve">    </w:t>
      </w:r>
      <w:r w:rsidR="00F658BF">
        <w:rPr>
          <w:noProof/>
          <w:lang w:eastAsia="fr-FR"/>
        </w:rPr>
        <w:drawing>
          <wp:inline distT="0" distB="0" distL="0" distR="0" wp14:anchorId="2A8A6472" wp14:editId="1A3C33E5">
            <wp:extent cx="1804023" cy="158877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apture d’écran 2022-04-15 à 07.06.07.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13223" cy="1596872"/>
                    </a:xfrm>
                    <a:prstGeom prst="rect">
                      <a:avLst/>
                    </a:prstGeom>
                  </pic:spPr>
                </pic:pic>
              </a:graphicData>
            </a:graphic>
          </wp:inline>
        </w:drawing>
      </w:r>
    </w:p>
    <w:p w:rsidR="00F658BF" w:rsidRDefault="00F658BF" w:rsidP="00F658BF">
      <w:pPr>
        <w:pStyle w:val="Lgende"/>
        <w:jc w:val="center"/>
      </w:pPr>
      <w:r>
        <w:t xml:space="preserve">Figure </w:t>
      </w:r>
      <w:fldSimple w:instr=" SEQ Figure \* ARABIC ">
        <w:r w:rsidR="009E6A5A">
          <w:rPr>
            <w:noProof/>
          </w:rPr>
          <w:t>2</w:t>
        </w:r>
      </w:fldSimple>
      <w:r>
        <w:t xml:space="preserve"> - Affectation d'une valeur à un paramètre d'objet à l'aide du nœud "Set Parameter By Name"</w:t>
      </w:r>
    </w:p>
    <w:p w:rsidR="00F658BF" w:rsidRDefault="00F658BF" w:rsidP="00F658BF">
      <w:pPr>
        <w:jc w:val="center"/>
      </w:pPr>
    </w:p>
    <w:p w:rsidR="00F658BF" w:rsidRDefault="00F658BF" w:rsidP="00F658BF"/>
    <w:p w:rsidR="00F658BF" w:rsidRDefault="00F658BF" w:rsidP="00F658BF"/>
    <w:p w:rsidR="00F658BF" w:rsidRDefault="00F658BF" w:rsidP="00F658BF"/>
    <w:p w:rsidR="00F658BF" w:rsidRDefault="00F658BF" w:rsidP="00F658BF">
      <w:r>
        <w:br w:type="page"/>
      </w:r>
    </w:p>
    <w:p w:rsidR="00F658BF" w:rsidRPr="00D43FD0" w:rsidRDefault="00F658BF" w:rsidP="00F658BF">
      <w:pPr>
        <w:rPr>
          <w:b/>
          <w:u w:val="single"/>
        </w:rPr>
      </w:pPr>
      <w:r w:rsidRPr="001F20F3">
        <w:rPr>
          <w:b/>
          <w:u w:val="single"/>
        </w:rPr>
        <w:lastRenderedPageBreak/>
        <w:t>Point de vigilance sur les types de données manipulées</w:t>
      </w:r>
    </w:p>
    <w:p w:rsidR="00F658BF" w:rsidRDefault="00F658BF" w:rsidP="00F658BF">
      <w:r>
        <w:t>Lors de l’importation, REVIT attribue automatique les types de variables adéquats aux données importées.</w:t>
      </w:r>
    </w:p>
    <w:p w:rsidR="00F658BF" w:rsidRDefault="00F658BF" w:rsidP="00F658BF"/>
    <w:p w:rsidR="00F658BF" w:rsidRDefault="00F658BF" w:rsidP="00F658BF">
      <w:r>
        <w:t>On peut contrôler le type d’un objet à l’aide du nœud « Type »</w:t>
      </w:r>
    </w:p>
    <w:p w:rsidR="00F658BF" w:rsidRPr="00B93851" w:rsidRDefault="00F658BF" w:rsidP="00F658BF">
      <w:pPr>
        <w:ind w:firstLine="708"/>
        <w:rPr>
          <w:u w:val="single"/>
          <w:lang w:val="en-US"/>
        </w:rPr>
      </w:pPr>
      <w:r w:rsidRPr="00B93851">
        <w:rPr>
          <w:u w:val="single"/>
          <w:lang w:val="en-US"/>
        </w:rPr>
        <w:t>« </w:t>
      </w:r>
      <w:r>
        <w:rPr>
          <w:u w:val="single"/>
          <w:lang w:val="en-US"/>
        </w:rPr>
        <w:t>Type</w:t>
      </w:r>
      <w:r w:rsidRPr="00B93851">
        <w:rPr>
          <w:u w:val="single"/>
          <w:lang w:val="en-US"/>
        </w:rPr>
        <w:t> »</w:t>
      </w:r>
    </w:p>
    <w:p w:rsidR="00F658BF" w:rsidRPr="00B93851" w:rsidRDefault="00F658BF" w:rsidP="00F658BF">
      <w:pPr>
        <w:pStyle w:val="Paragraphedeliste"/>
        <w:numPr>
          <w:ilvl w:val="0"/>
          <w:numId w:val="4"/>
        </w:numPr>
        <w:rPr>
          <w:sz w:val="20"/>
          <w:szCs w:val="20"/>
        </w:rPr>
      </w:pPr>
      <w:r w:rsidRPr="00B93851">
        <w:rPr>
          <w:sz w:val="20"/>
          <w:szCs w:val="20"/>
        </w:rPr>
        <w:t xml:space="preserve">Ce nœud se trouve dans la catégorie </w:t>
      </w:r>
      <w:r>
        <w:rPr>
          <w:sz w:val="20"/>
          <w:szCs w:val="20"/>
        </w:rPr>
        <w:t>INPUT =&gt; OBJECT</w:t>
      </w:r>
    </w:p>
    <w:p w:rsidR="00F658BF" w:rsidRDefault="00F658BF" w:rsidP="00F658BF">
      <w:pPr>
        <w:pStyle w:val="Paragraphedeliste"/>
        <w:numPr>
          <w:ilvl w:val="0"/>
          <w:numId w:val="4"/>
        </w:numPr>
      </w:pPr>
      <w:r w:rsidRPr="00B93851">
        <w:rPr>
          <w:sz w:val="20"/>
          <w:szCs w:val="20"/>
        </w:rPr>
        <w:t xml:space="preserve">Il permet </w:t>
      </w:r>
      <w:r>
        <w:rPr>
          <w:sz w:val="20"/>
          <w:szCs w:val="20"/>
        </w:rPr>
        <w:t>de visualiser le type de la variable manipulée</w:t>
      </w:r>
    </w:p>
    <w:p w:rsidR="00F658BF" w:rsidRDefault="00F658BF" w:rsidP="00F658BF">
      <w:pPr>
        <w:keepNext/>
        <w:jc w:val="center"/>
      </w:pPr>
      <w:r>
        <w:rPr>
          <w:noProof/>
          <w:lang w:eastAsia="fr-FR"/>
        </w:rPr>
        <w:drawing>
          <wp:inline distT="0" distB="0" distL="0" distR="0" wp14:anchorId="129FA0CD" wp14:editId="10E88C54">
            <wp:extent cx="2463590" cy="803631"/>
            <wp:effectExtent l="0" t="0" r="635"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apture d’écran 2022-04-15 à 07.03.27.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11456" cy="819245"/>
                    </a:xfrm>
                    <a:prstGeom prst="rect">
                      <a:avLst/>
                    </a:prstGeom>
                  </pic:spPr>
                </pic:pic>
              </a:graphicData>
            </a:graphic>
          </wp:inline>
        </w:drawing>
      </w:r>
      <w:r>
        <w:t xml:space="preserve">  </w:t>
      </w:r>
      <w:r>
        <w:rPr>
          <w:noProof/>
          <w:lang w:eastAsia="fr-FR"/>
        </w:rPr>
        <w:drawing>
          <wp:inline distT="0" distB="0" distL="0" distR="0" wp14:anchorId="445C1A4D" wp14:editId="1C69E71F">
            <wp:extent cx="3234690" cy="1463812"/>
            <wp:effectExtent l="0" t="0" r="3810" b="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apture d’écran 2022-04-15 à 07.01.55.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259009" cy="1474817"/>
                    </a:xfrm>
                    <a:prstGeom prst="rect">
                      <a:avLst/>
                    </a:prstGeom>
                  </pic:spPr>
                </pic:pic>
              </a:graphicData>
            </a:graphic>
          </wp:inline>
        </w:drawing>
      </w:r>
    </w:p>
    <w:p w:rsidR="00F658BF" w:rsidRDefault="00F658BF" w:rsidP="00F658BF">
      <w:pPr>
        <w:pStyle w:val="Lgende"/>
        <w:jc w:val="center"/>
      </w:pPr>
      <w:r>
        <w:t xml:space="preserve">Figure </w:t>
      </w:r>
      <w:fldSimple w:instr=" SEQ Figure \* ARABIC ">
        <w:r w:rsidR="009E6A5A">
          <w:rPr>
            <w:noProof/>
          </w:rPr>
          <w:t>3</w:t>
        </w:r>
      </w:fldSimple>
      <w:r>
        <w:t xml:space="preserve"> - Identification des types de données manipulées à l'aide du nœud "Type" (INPUT =&gt; OBJECT)</w:t>
      </w:r>
    </w:p>
    <w:p w:rsidR="00F658BF" w:rsidRDefault="00F658BF" w:rsidP="00F658BF">
      <w:r>
        <w:t>Les types usuels sont :</w:t>
      </w:r>
    </w:p>
    <w:p w:rsidR="00F658BF" w:rsidRDefault="00F658BF" w:rsidP="00F658BF">
      <w:pPr>
        <w:pStyle w:val="Paragraphedeliste"/>
        <w:numPr>
          <w:ilvl w:val="0"/>
          <w:numId w:val="4"/>
        </w:numPr>
      </w:pPr>
      <w:r>
        <w:t>Les chaines de caractères : STRING</w:t>
      </w:r>
    </w:p>
    <w:p w:rsidR="00F658BF" w:rsidRDefault="00F658BF" w:rsidP="00F658BF">
      <w:pPr>
        <w:pStyle w:val="Paragraphedeliste"/>
        <w:numPr>
          <w:ilvl w:val="1"/>
          <w:numId w:val="4"/>
        </w:numPr>
        <w:ind w:left="1996"/>
      </w:pPr>
      <w:r>
        <w:t xml:space="preserve">Création possible avec le nœud « String », ou bien avec un </w:t>
      </w:r>
      <w:r w:rsidR="00D43FD0">
        <w:t>nœud « C</w:t>
      </w:r>
      <w:r>
        <w:t>ode block</w:t>
      </w:r>
      <w:r w:rsidR="00D43FD0">
        <w:t> »</w:t>
      </w:r>
      <w:r>
        <w:t xml:space="preserve"> indiquant la valeur entre guillemets</w:t>
      </w:r>
    </w:p>
    <w:p w:rsidR="00F658BF" w:rsidRDefault="00F658BF" w:rsidP="00F658BF">
      <w:pPr>
        <w:pStyle w:val="Paragraphedeliste"/>
        <w:numPr>
          <w:ilvl w:val="0"/>
          <w:numId w:val="4"/>
        </w:numPr>
      </w:pPr>
      <w:r>
        <w:t>Les nombres réels : DOUBLE (car codés sur 8 octets et non 4 octets pour gagner en précision)</w:t>
      </w:r>
    </w:p>
    <w:p w:rsidR="00F658BF" w:rsidRDefault="00F658BF" w:rsidP="00F658BF">
      <w:pPr>
        <w:pStyle w:val="Paragraphedeliste"/>
        <w:numPr>
          <w:ilvl w:val="0"/>
          <w:numId w:val="4"/>
        </w:numPr>
      </w:pPr>
      <w:r>
        <w:t>Les nombres entiers : INTEGER (ou INT)</w:t>
      </w:r>
    </w:p>
    <w:p w:rsidR="00F658BF" w:rsidRDefault="00F658BF" w:rsidP="00F658BF">
      <w:pPr>
        <w:pStyle w:val="Paragraphedeliste"/>
        <w:numPr>
          <w:ilvl w:val="0"/>
          <w:numId w:val="4"/>
        </w:numPr>
      </w:pPr>
      <w:r>
        <w:t>Les booléens (TRUE/FALSE) : BOOL</w:t>
      </w:r>
    </w:p>
    <w:p w:rsidR="00F658BF" w:rsidRDefault="00F658BF" w:rsidP="00F658BF"/>
    <w:p w:rsidR="00F658BF" w:rsidRDefault="00F658BF" w:rsidP="00F658BF"/>
    <w:p w:rsidR="00F658BF" w:rsidRDefault="00F658BF" w:rsidP="00F658BF">
      <w:r>
        <w:t>Il faut être vigilant aux types des variables manipulées lorsque l’on souhaite affecter une valeur à un paramètre.</w:t>
      </w:r>
    </w:p>
    <w:p w:rsidR="00F658BF" w:rsidRDefault="00F658BF" w:rsidP="00F658BF"/>
    <w:p w:rsidR="00F658BF" w:rsidRDefault="00F658BF" w:rsidP="00F658BF">
      <w:r>
        <w:t>Par exemple, le champ « Commentaires » doit être rempli avec une variable de type STRING (ici 3.00 est un nombre réel donc un DOUBLE</w:t>
      </w:r>
      <w:r w:rsidR="00D43FD0">
        <w:t>: le code va générer une erreur</w:t>
      </w:r>
      <w:r>
        <w:t>).</w:t>
      </w:r>
    </w:p>
    <w:p w:rsidR="00F658BF" w:rsidRDefault="00F658BF" w:rsidP="00F658BF">
      <w:pPr>
        <w:keepNext/>
        <w:jc w:val="center"/>
      </w:pPr>
      <w:r>
        <w:rPr>
          <w:noProof/>
          <w:lang w:eastAsia="fr-FR"/>
        </w:rPr>
        <w:drawing>
          <wp:inline distT="0" distB="0" distL="0" distR="0" wp14:anchorId="25D4605D" wp14:editId="5F8189EE">
            <wp:extent cx="3975782" cy="1405890"/>
            <wp:effectExtent l="0" t="0" r="0" b="381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apture d’écran 2022-04-15 à 11.10.18.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985777" cy="1409424"/>
                    </a:xfrm>
                    <a:prstGeom prst="rect">
                      <a:avLst/>
                    </a:prstGeom>
                  </pic:spPr>
                </pic:pic>
              </a:graphicData>
            </a:graphic>
          </wp:inline>
        </w:drawing>
      </w:r>
    </w:p>
    <w:p w:rsidR="00F658BF" w:rsidRDefault="00F658BF" w:rsidP="00F658BF">
      <w:pPr>
        <w:pStyle w:val="Lgende"/>
        <w:jc w:val="center"/>
      </w:pPr>
      <w:r>
        <w:t xml:space="preserve">Figure </w:t>
      </w:r>
      <w:fldSimple w:instr=" SEQ Figure \* ARABIC ">
        <w:r w:rsidR="009E6A5A">
          <w:rPr>
            <w:noProof/>
          </w:rPr>
          <w:t>4</w:t>
        </w:r>
      </w:fldSimple>
      <w:r>
        <w:t xml:space="preserve"> - Erreur lors de l'affectation d'un DOUBLE au champ "Commentaires" =&gt; Le nœud apparait en jaune</w:t>
      </w:r>
    </w:p>
    <w:p w:rsidR="00F658BF" w:rsidRPr="0041464D" w:rsidRDefault="00F658BF" w:rsidP="00F658BF"/>
    <w:p w:rsidR="00F658BF" w:rsidRDefault="00F658BF" w:rsidP="00F658BF">
      <w:r>
        <w:t>Par exemple, le champ « Hauteur non contrainte » doit être rempli avec un DOUBLE (ici « 3 » est une chaine de caractères donc un STRING</w:t>
      </w:r>
      <w:r w:rsidR="00D43FD0">
        <w:t> : le code va générer une erreur</w:t>
      </w:r>
      <w:r>
        <w:t>).</w:t>
      </w:r>
    </w:p>
    <w:p w:rsidR="00F658BF" w:rsidRDefault="00F658BF" w:rsidP="00F658BF">
      <w:pPr>
        <w:keepNext/>
        <w:jc w:val="center"/>
      </w:pPr>
      <w:r>
        <w:rPr>
          <w:noProof/>
          <w:lang w:eastAsia="fr-FR"/>
        </w:rPr>
        <w:drawing>
          <wp:inline distT="0" distB="0" distL="0" distR="0" wp14:anchorId="07954781" wp14:editId="04E4E3C1">
            <wp:extent cx="4034790" cy="1426380"/>
            <wp:effectExtent l="0" t="0" r="3810" b="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apture d’écran 2022-04-15 à 11.12.06.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057009" cy="1434235"/>
                    </a:xfrm>
                    <a:prstGeom prst="rect">
                      <a:avLst/>
                    </a:prstGeom>
                  </pic:spPr>
                </pic:pic>
              </a:graphicData>
            </a:graphic>
          </wp:inline>
        </w:drawing>
      </w:r>
    </w:p>
    <w:p w:rsidR="00F658BF" w:rsidRDefault="00F658BF" w:rsidP="00F658BF">
      <w:pPr>
        <w:pStyle w:val="Lgende"/>
        <w:jc w:val="center"/>
      </w:pPr>
      <w:r>
        <w:t xml:space="preserve">Figure </w:t>
      </w:r>
      <w:fldSimple w:instr=" SEQ Figure \* ARABIC ">
        <w:r w:rsidR="009E6A5A">
          <w:rPr>
            <w:noProof/>
          </w:rPr>
          <w:t>5</w:t>
        </w:r>
      </w:fldSimple>
      <w:r>
        <w:t xml:space="preserve"> -</w:t>
      </w:r>
      <w:r w:rsidRPr="0041464D">
        <w:t xml:space="preserve"> </w:t>
      </w:r>
      <w:r>
        <w:t>Erreur lors de l'affectation d'un STRING au champ "Hauteur non contrainte" =&gt; Le nœud apparait en jaune</w:t>
      </w:r>
    </w:p>
    <w:p w:rsidR="00F658BF" w:rsidRDefault="00F658BF" w:rsidP="00F658BF">
      <w:r>
        <w:br w:type="page"/>
      </w:r>
    </w:p>
    <w:p w:rsidR="00F658BF" w:rsidRDefault="00D43FD0" w:rsidP="00D43FD0">
      <w:pPr>
        <w:pStyle w:val="Titre1"/>
      </w:pPr>
      <w:bookmarkStart w:id="3" w:name="_Toc106255678"/>
      <w:r>
        <w:lastRenderedPageBreak/>
        <w:t>Application</w:t>
      </w:r>
      <w:bookmarkEnd w:id="3"/>
    </w:p>
    <w:p w:rsidR="00F658BF" w:rsidRDefault="00F658BF" w:rsidP="00F658BF"/>
    <w:p w:rsidR="00D43FD0" w:rsidRPr="00D43FD0" w:rsidRDefault="00D43FD0" w:rsidP="00F658BF">
      <w:pPr>
        <w:rPr>
          <w:b/>
        </w:rPr>
      </w:pPr>
      <w:r w:rsidRPr="00D43FD0">
        <w:rPr>
          <w:b/>
        </w:rPr>
        <w:t>Objectif</w:t>
      </w:r>
    </w:p>
    <w:p w:rsidR="00D43FD0" w:rsidRDefault="00D43FD0" w:rsidP="00F658BF"/>
    <w:p w:rsidR="00F658BF" w:rsidRDefault="00F658BF" w:rsidP="00F658BF">
      <w:r>
        <w:t>Un fichier CSV vous est fourni afin d’alimenter une maquette REVIT à l’aide de Dynamo. Ce fichier comporte pour chaque ligne le nom du paramètre à renseigner et la valeur associée.</w:t>
      </w:r>
    </w:p>
    <w:p w:rsidR="00F658BF" w:rsidRDefault="00F658BF" w:rsidP="00F658BF"/>
    <w:p w:rsidR="00F658BF" w:rsidRDefault="00F658BF" w:rsidP="00F658BF">
      <w:r>
        <w:t>A l’aide des nœuds vus précédemment, affectez à l’ensemble des murs composant la maquette la valeur correspondante dans les paramètres.</w:t>
      </w:r>
    </w:p>
    <w:p w:rsidR="00F658BF" w:rsidRDefault="00F658BF" w:rsidP="00F658BF"/>
    <w:p w:rsidR="00F658BF" w:rsidRDefault="00F658BF" w:rsidP="00F658BF">
      <w:pPr>
        <w:keepNext/>
        <w:jc w:val="center"/>
      </w:pPr>
      <w:r>
        <w:rPr>
          <w:noProof/>
          <w:lang w:eastAsia="fr-FR"/>
        </w:rPr>
        <w:drawing>
          <wp:inline distT="0" distB="0" distL="0" distR="0" wp14:anchorId="5C0205F4" wp14:editId="54AB4D3D">
            <wp:extent cx="2371344" cy="452266"/>
            <wp:effectExtent l="0" t="0" r="3810" b="5080"/>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Capture d’écran 2022-05-17 à 16.30.46.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441726" cy="465689"/>
                    </a:xfrm>
                    <a:prstGeom prst="rect">
                      <a:avLst/>
                    </a:prstGeom>
                  </pic:spPr>
                </pic:pic>
              </a:graphicData>
            </a:graphic>
          </wp:inline>
        </w:drawing>
      </w:r>
    </w:p>
    <w:p w:rsidR="00F658BF" w:rsidRDefault="00F658BF" w:rsidP="00F658BF">
      <w:pPr>
        <w:pStyle w:val="Lgende"/>
        <w:jc w:val="center"/>
      </w:pPr>
      <w:r>
        <w:t xml:space="preserve">Figure </w:t>
      </w:r>
      <w:fldSimple w:instr=" SEQ Figure \* ARABIC ">
        <w:r w:rsidR="009E6A5A">
          <w:rPr>
            <w:noProof/>
          </w:rPr>
          <w:t>6</w:t>
        </w:r>
      </w:fldSimple>
      <w:r>
        <w:t xml:space="preserve"> - Fichier CSV</w:t>
      </w:r>
      <w:r w:rsidR="00AB49B0">
        <w:t xml:space="preserve"> (data_wall.txt)</w:t>
      </w:r>
      <w:r>
        <w:t xml:space="preserve"> fourni pour l’application</w:t>
      </w:r>
    </w:p>
    <w:p w:rsidR="00F658BF" w:rsidRDefault="00F658BF" w:rsidP="00F658BF"/>
    <w:p w:rsidR="00D43FD0" w:rsidRDefault="00D43FD0" w:rsidP="00F658BF"/>
    <w:p w:rsidR="00F658BF" w:rsidRPr="00D43FD0" w:rsidRDefault="00F658BF" w:rsidP="00F658BF">
      <w:pPr>
        <w:rPr>
          <w:b/>
        </w:rPr>
      </w:pPr>
      <w:r w:rsidRPr="00D43FD0">
        <w:rPr>
          <w:b/>
        </w:rPr>
        <w:t>Solution proposée</w:t>
      </w:r>
    </w:p>
    <w:p w:rsidR="00F658BF" w:rsidRDefault="00F658BF" w:rsidP="00F658BF">
      <w:pPr>
        <w:jc w:val="center"/>
      </w:pPr>
      <w:r>
        <w:rPr>
          <w:noProof/>
          <w:lang w:eastAsia="fr-FR"/>
        </w:rPr>
        <w:drawing>
          <wp:inline distT="0" distB="0" distL="0" distR="0" wp14:anchorId="4ABEF0B4" wp14:editId="1A25178A">
            <wp:extent cx="6836410" cy="1794510"/>
            <wp:effectExtent l="0" t="0" r="0" b="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Capture d’écran 2022-05-17 à 16.29.54.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836410" cy="1794510"/>
                    </a:xfrm>
                    <a:prstGeom prst="rect">
                      <a:avLst/>
                    </a:prstGeom>
                  </pic:spPr>
                </pic:pic>
              </a:graphicData>
            </a:graphic>
          </wp:inline>
        </w:drawing>
      </w:r>
      <w:r>
        <w:br w:type="page"/>
      </w:r>
    </w:p>
    <w:p w:rsidR="00F658BF" w:rsidRDefault="00F658BF" w:rsidP="00D43FD0">
      <w:pPr>
        <w:pStyle w:val="Titre1"/>
      </w:pPr>
      <w:bookmarkStart w:id="4" w:name="_Toc106255679"/>
      <w:r>
        <w:lastRenderedPageBreak/>
        <w:t>Affecter des paramètres issus d’un fichier CSV à des objets</w:t>
      </w:r>
      <w:bookmarkEnd w:id="4"/>
    </w:p>
    <w:p w:rsidR="00F658BF" w:rsidRDefault="00F658BF" w:rsidP="00F658BF"/>
    <w:p w:rsidR="00D43FD0" w:rsidRDefault="00D43FD0" w:rsidP="00D43FD0">
      <w:pPr>
        <w:pStyle w:val="Titre2"/>
      </w:pPr>
      <w:bookmarkStart w:id="5" w:name="_Toc106255680"/>
      <w:r>
        <w:t>Démarche « classique » permettant d’éviter l’utilisation de Dynamo</w:t>
      </w:r>
      <w:bookmarkEnd w:id="5"/>
    </w:p>
    <w:p w:rsidR="00D43FD0" w:rsidRDefault="00D43FD0" w:rsidP="00F658BF"/>
    <w:p w:rsidR="00F658BF" w:rsidRDefault="00F658BF" w:rsidP="00F658BF">
      <w:r>
        <w:t>L’outil « nomenclatures » permet d’afficher sous forme d’un tableau les valeurs de certains paramètres pour l’ensemble des objets composant une maquette.</w:t>
      </w:r>
    </w:p>
    <w:p w:rsidR="00F658BF" w:rsidRDefault="00F658BF" w:rsidP="00F658BF"/>
    <w:p w:rsidR="00F658BF" w:rsidRDefault="00F658BF" w:rsidP="00F658BF">
      <w:pPr>
        <w:keepNext/>
        <w:jc w:val="center"/>
      </w:pPr>
      <w:r>
        <w:rPr>
          <w:noProof/>
          <w:lang w:eastAsia="fr-FR"/>
        </w:rPr>
        <w:drawing>
          <wp:inline distT="0" distB="0" distL="0" distR="0" wp14:anchorId="1C04BD10" wp14:editId="7CD5BD90">
            <wp:extent cx="1225669" cy="998855"/>
            <wp:effectExtent l="0" t="0" r="6350" b="444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apture d’écran 2022-05-17 à 14.51.40.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233089" cy="1004902"/>
                    </a:xfrm>
                    <a:prstGeom prst="rect">
                      <a:avLst/>
                    </a:prstGeom>
                  </pic:spPr>
                </pic:pic>
              </a:graphicData>
            </a:graphic>
          </wp:inline>
        </w:drawing>
      </w:r>
      <w:r>
        <w:t xml:space="preserve">                      </w:t>
      </w:r>
      <w:r>
        <w:rPr>
          <w:noProof/>
          <w:lang w:eastAsia="fr-FR"/>
        </w:rPr>
        <w:drawing>
          <wp:inline distT="0" distB="0" distL="0" distR="0" wp14:anchorId="2ED64AB4" wp14:editId="6DFCABF0">
            <wp:extent cx="2314575" cy="923462"/>
            <wp:effectExtent l="0" t="0" r="0" b="381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apture d’écran 2022-05-17 à 14.52.11.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321010" cy="926029"/>
                    </a:xfrm>
                    <a:prstGeom prst="rect">
                      <a:avLst/>
                    </a:prstGeom>
                  </pic:spPr>
                </pic:pic>
              </a:graphicData>
            </a:graphic>
          </wp:inline>
        </w:drawing>
      </w:r>
    </w:p>
    <w:p w:rsidR="00F658BF" w:rsidRDefault="00F658BF" w:rsidP="00F658BF">
      <w:pPr>
        <w:pStyle w:val="Lgende"/>
        <w:jc w:val="center"/>
      </w:pPr>
      <w:r>
        <w:t xml:space="preserve">Figure </w:t>
      </w:r>
      <w:fldSimple w:instr=" SEQ Figure \* ARABIC ">
        <w:r w:rsidR="009E6A5A">
          <w:rPr>
            <w:noProof/>
          </w:rPr>
          <w:t>7</w:t>
        </w:r>
      </w:fldSimple>
      <w:r>
        <w:t xml:space="preserve"> – Vue de dessus d’une maquette REVIT comportant 4 murs, et nomenclature des murs associée</w:t>
      </w:r>
      <w:r w:rsidR="00D43FD0">
        <w:t xml:space="preserve"> à la maquette générée par REVIT</w:t>
      </w:r>
    </w:p>
    <w:p w:rsidR="00F658BF" w:rsidRDefault="00F658BF" w:rsidP="00F658BF"/>
    <w:p w:rsidR="00F658BF" w:rsidRDefault="00F658BF" w:rsidP="00F658BF">
      <w:r>
        <w:t>La gestion des données à l’aide des nomenclatures crée un lien naturel vers les tableurs que nous utilisons souvent dans le management des projets (métrés, caractéristiques, etc.). Il est donc rapidement utile de pouvoir relier les données de la maquette aux données stockées en dehors de la maquette sous forme de tableaux (DPGF, nomenclatures d’objets, etc.).</w:t>
      </w:r>
    </w:p>
    <w:p w:rsidR="00F658BF" w:rsidRDefault="00F658BF" w:rsidP="00F658BF">
      <w:r>
        <w:t>Pour cela des plugins gratuits existent. Citons par exemple :</w:t>
      </w:r>
    </w:p>
    <w:p w:rsidR="00F658BF" w:rsidRPr="00B67154" w:rsidRDefault="00F658BF" w:rsidP="00F658BF">
      <w:pPr>
        <w:pStyle w:val="Paragraphedeliste"/>
        <w:numPr>
          <w:ilvl w:val="0"/>
          <w:numId w:val="4"/>
        </w:numPr>
        <w:rPr>
          <w:lang w:val="en-US"/>
        </w:rPr>
      </w:pPr>
      <w:r w:rsidRPr="00B67154">
        <w:rPr>
          <w:lang w:val="en-US"/>
        </w:rPr>
        <w:t>SheetLink de Diroots (https://diroots.com/revit-plugins/)</w:t>
      </w:r>
    </w:p>
    <w:p w:rsidR="00F658BF" w:rsidRDefault="00F658BF" w:rsidP="00F658BF">
      <w:pPr>
        <w:pStyle w:val="Paragraphedeliste"/>
        <w:numPr>
          <w:ilvl w:val="0"/>
          <w:numId w:val="4"/>
        </w:numPr>
      </w:pPr>
      <w:r w:rsidRPr="00B67154">
        <w:t xml:space="preserve">Excel Import/Export de BIMOne (https://bimone.com/fr/Apps) </w:t>
      </w:r>
    </w:p>
    <w:p w:rsidR="00F658BF" w:rsidRDefault="00F658BF" w:rsidP="00F658BF"/>
    <w:p w:rsidR="00F658BF" w:rsidRPr="00B67154" w:rsidRDefault="00F658BF" w:rsidP="00F658BF">
      <w:r>
        <w:t>Mais il est aussi possible de développer ses propres outils, par exemple à l’aide de Dynamo…</w:t>
      </w:r>
    </w:p>
    <w:p w:rsidR="00F658BF" w:rsidRDefault="00F658BF" w:rsidP="00F658BF"/>
    <w:p w:rsidR="00F658BF" w:rsidRDefault="00F658BF" w:rsidP="00F658BF">
      <w:r>
        <w:br w:type="page"/>
      </w:r>
    </w:p>
    <w:p w:rsidR="00F658BF" w:rsidRDefault="00D43FD0" w:rsidP="00D43FD0">
      <w:pPr>
        <w:pStyle w:val="Titre2"/>
      </w:pPr>
      <w:bookmarkStart w:id="6" w:name="_Toc106255681"/>
      <w:r>
        <w:lastRenderedPageBreak/>
        <w:t xml:space="preserve">Mise en œuvre d’un programme Dynamo pour </w:t>
      </w:r>
      <w:r w:rsidR="00AB49B0">
        <w:t>renseigner des prix unitaires dans une maquette</w:t>
      </w:r>
      <w:bookmarkEnd w:id="6"/>
    </w:p>
    <w:p w:rsidR="00F658BF" w:rsidRDefault="00F658BF" w:rsidP="00F658BF"/>
    <w:p w:rsidR="00D43FD0" w:rsidRDefault="00D43FD0" w:rsidP="00D43FD0">
      <w:pPr>
        <w:pStyle w:val="Titre3"/>
      </w:pPr>
      <w:bookmarkStart w:id="7" w:name="_Toc106255682"/>
      <w:r>
        <w:t>Préparation de la maquette</w:t>
      </w:r>
      <w:bookmarkEnd w:id="7"/>
    </w:p>
    <w:p w:rsidR="00D43FD0" w:rsidRPr="00D43FD0" w:rsidRDefault="00D43FD0" w:rsidP="00D43FD0"/>
    <w:p w:rsidR="00F658BF" w:rsidRDefault="00F658BF" w:rsidP="00F658BF">
      <w:r>
        <w:t>L’établissement de sous-détails de prix a permi</w:t>
      </w:r>
      <w:r w:rsidR="00D43FD0">
        <w:t>s</w:t>
      </w:r>
      <w:r>
        <w:t xml:space="preserve"> de définir les prix unitaires des différents ouvrages élémentaires composant le projet. Nous souhaitons renseigner dans la maquette ces prix unitaires afin d</w:t>
      </w:r>
      <w:r w:rsidR="00AB49B0">
        <w:t>’établir par la suite un DPGF</w:t>
      </w:r>
      <w:r>
        <w:t>.</w:t>
      </w:r>
    </w:p>
    <w:p w:rsidR="00D43FD0" w:rsidRDefault="00D43FD0" w:rsidP="00F658BF"/>
    <w:p w:rsidR="00F658BF" w:rsidRDefault="00F658BF" w:rsidP="00F658BF">
      <w:r>
        <w:t>Nous allons enrichir les objets composant la maquette de plusieurs paramètres :</w:t>
      </w:r>
    </w:p>
    <w:p w:rsidR="00F658BF" w:rsidRDefault="00F658BF" w:rsidP="00F658BF">
      <w:pPr>
        <w:pStyle w:val="Paragraphedeliste"/>
        <w:numPr>
          <w:ilvl w:val="0"/>
          <w:numId w:val="4"/>
        </w:numPr>
      </w:pPr>
      <w:r w:rsidRPr="00AB49B0">
        <w:rPr>
          <w:b/>
        </w:rPr>
        <w:t>« Code_CCTP » :</w:t>
      </w:r>
      <w:r>
        <w:t xml:space="preserve"> permet de faire le lien entre la maquette et les documents contractuels (description des ouvrages élémentaires issue du CCTP, prix unitaire issu des sous-détails, etc.).</w:t>
      </w:r>
    </w:p>
    <w:p w:rsidR="00F658BF" w:rsidRPr="00AB2E58" w:rsidRDefault="00F658BF" w:rsidP="00F658BF">
      <w:pPr>
        <w:pStyle w:val="Paragraphedeliste"/>
        <w:ind w:left="1276"/>
      </w:pPr>
      <w:r w:rsidRPr="00AB2E58">
        <w:rPr>
          <w:color w:val="FF0000"/>
        </w:rPr>
        <w:t>Donnée à renseigner manuellement dans la maquette pour créer le lien.</w:t>
      </w:r>
    </w:p>
    <w:p w:rsidR="00F658BF" w:rsidRDefault="00F658BF" w:rsidP="00F658BF"/>
    <w:p w:rsidR="00F658BF" w:rsidRDefault="00F658BF" w:rsidP="00F658BF">
      <w:pPr>
        <w:pStyle w:val="Paragraphedeliste"/>
        <w:numPr>
          <w:ilvl w:val="0"/>
          <w:numId w:val="4"/>
        </w:numPr>
      </w:pPr>
      <w:r w:rsidRPr="00AB49B0">
        <w:rPr>
          <w:b/>
        </w:rPr>
        <w:t>« unite_prix » :</w:t>
      </w:r>
      <w:r>
        <w:t xml:space="preserve"> permet de préciser l’unité du prix unitaire (au mètre cube, mètre carré, mètre linéaire, forfait, etc.). </w:t>
      </w:r>
    </w:p>
    <w:p w:rsidR="00F658BF" w:rsidRDefault="00F658BF" w:rsidP="00F658BF">
      <w:pPr>
        <w:pStyle w:val="Paragraphedeliste"/>
        <w:ind w:left="1276"/>
        <w:rPr>
          <w:color w:val="00B050"/>
        </w:rPr>
      </w:pPr>
      <w:r w:rsidRPr="00AB2E58">
        <w:rPr>
          <w:color w:val="00B050"/>
        </w:rPr>
        <w:t>Donnée alimentée de façon automatique à partir du Code_CCTP</w:t>
      </w:r>
    </w:p>
    <w:p w:rsidR="00F658BF" w:rsidRPr="00AB2E58" w:rsidRDefault="00F658BF" w:rsidP="00F658BF">
      <w:pPr>
        <w:pStyle w:val="Paragraphedeliste"/>
        <w:ind w:left="1276"/>
        <w:rPr>
          <w:color w:val="00B050"/>
        </w:rPr>
      </w:pPr>
    </w:p>
    <w:p w:rsidR="00F658BF" w:rsidRDefault="00F658BF" w:rsidP="00F658BF">
      <w:pPr>
        <w:pStyle w:val="Paragraphedeliste"/>
        <w:numPr>
          <w:ilvl w:val="0"/>
          <w:numId w:val="4"/>
        </w:numPr>
      </w:pPr>
      <w:r w:rsidRPr="00AB49B0">
        <w:rPr>
          <w:b/>
        </w:rPr>
        <w:t>« prix_unitaire » :</w:t>
      </w:r>
      <w:r>
        <w:t xml:space="preserve"> valeur du prix unitaire</w:t>
      </w:r>
    </w:p>
    <w:p w:rsidR="00F658BF" w:rsidRPr="00AB2E58" w:rsidRDefault="00F658BF" w:rsidP="00F658BF">
      <w:pPr>
        <w:pStyle w:val="Paragraphedeliste"/>
        <w:ind w:left="1276"/>
        <w:rPr>
          <w:color w:val="00B050"/>
        </w:rPr>
      </w:pPr>
      <w:r w:rsidRPr="00AB2E58">
        <w:rPr>
          <w:color w:val="00B050"/>
        </w:rPr>
        <w:t>Donnée alimentée de façon automatique à partir du Code_CCTP</w:t>
      </w:r>
    </w:p>
    <w:p w:rsidR="00F658BF" w:rsidRDefault="00F658BF" w:rsidP="00F658BF"/>
    <w:p w:rsidR="00F658BF" w:rsidRDefault="00F658BF" w:rsidP="00F658BF">
      <w:r>
        <w:t>Ces paramètres sont créés sous forme de paramètres partagés</w:t>
      </w:r>
      <w:r w:rsidR="00AB49B0">
        <w:t xml:space="preserve"> dans REVIT</w:t>
      </w:r>
      <w:r>
        <w:t xml:space="preserve"> </w:t>
      </w:r>
    </w:p>
    <w:p w:rsidR="00F658BF" w:rsidRDefault="00F658BF" w:rsidP="00F658BF">
      <w:pPr>
        <w:keepNext/>
        <w:tabs>
          <w:tab w:val="left" w:pos="8340"/>
        </w:tabs>
        <w:jc w:val="center"/>
      </w:pPr>
      <w:r>
        <w:rPr>
          <w:noProof/>
          <w:lang w:eastAsia="fr-FR"/>
        </w:rPr>
        <w:drawing>
          <wp:inline distT="0" distB="0" distL="0" distR="0" wp14:anchorId="115CFA25" wp14:editId="36F51CE8">
            <wp:extent cx="1823943" cy="1923588"/>
            <wp:effectExtent l="12700" t="12700" r="17780" b="6985"/>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apture d’écran 2022-05-17 à 15.17.02.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830431" cy="1930430"/>
                    </a:xfrm>
                    <a:prstGeom prst="rect">
                      <a:avLst/>
                    </a:prstGeom>
                    <a:ln>
                      <a:solidFill>
                        <a:schemeClr val="tx1"/>
                      </a:solidFill>
                    </a:ln>
                  </pic:spPr>
                </pic:pic>
              </a:graphicData>
            </a:graphic>
          </wp:inline>
        </w:drawing>
      </w:r>
      <w:r>
        <w:t xml:space="preserve">              </w:t>
      </w:r>
      <w:r>
        <w:rPr>
          <w:noProof/>
          <w:lang w:eastAsia="fr-FR"/>
        </w:rPr>
        <w:drawing>
          <wp:inline distT="0" distB="0" distL="0" distR="0" wp14:anchorId="7462C459" wp14:editId="0C1382E5">
            <wp:extent cx="2724150" cy="1944809"/>
            <wp:effectExtent l="12700" t="12700" r="6350" b="11430"/>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Capture d’écran 2022-05-17 à 15.20.44.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729243" cy="1948445"/>
                    </a:xfrm>
                    <a:prstGeom prst="rect">
                      <a:avLst/>
                    </a:prstGeom>
                    <a:ln>
                      <a:solidFill>
                        <a:schemeClr val="tx1"/>
                      </a:solidFill>
                    </a:ln>
                  </pic:spPr>
                </pic:pic>
              </a:graphicData>
            </a:graphic>
          </wp:inline>
        </w:drawing>
      </w:r>
    </w:p>
    <w:p w:rsidR="00F658BF" w:rsidRDefault="00F658BF" w:rsidP="00F658BF">
      <w:pPr>
        <w:pStyle w:val="Lgende"/>
        <w:jc w:val="center"/>
      </w:pPr>
      <w:r>
        <w:t xml:space="preserve">Figure </w:t>
      </w:r>
      <w:fldSimple w:instr=" SEQ Figure \* ARABIC ">
        <w:r w:rsidR="009E6A5A">
          <w:rPr>
            <w:noProof/>
          </w:rPr>
          <w:t>8</w:t>
        </w:r>
      </w:fldSimple>
      <w:r>
        <w:t xml:space="preserve"> - Création des paramètres utilisés : Création de paramètres partagés, puis affectation aux objets en tant que paramètre d'occurrence</w:t>
      </w:r>
    </w:p>
    <w:p w:rsidR="00F658BF" w:rsidRPr="00AF0292" w:rsidRDefault="00F658BF" w:rsidP="00F658BF">
      <w:r>
        <w:t>On peut alors faire apparaître ces nouveaux paramètres dans les nomenclatures.</w:t>
      </w:r>
    </w:p>
    <w:p w:rsidR="00F658BF" w:rsidRDefault="00F658BF" w:rsidP="00F658BF">
      <w:pPr>
        <w:jc w:val="center"/>
      </w:pPr>
      <w:r>
        <w:rPr>
          <w:noProof/>
          <w:lang w:eastAsia="fr-FR"/>
        </w:rPr>
        <w:drawing>
          <wp:inline distT="0" distB="0" distL="0" distR="0" wp14:anchorId="639148B5" wp14:editId="579F2676">
            <wp:extent cx="1284531" cy="1054100"/>
            <wp:effectExtent l="0" t="0" r="0" b="0"/>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Capture d’écran 2022-05-17 à 15.32.12.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292782" cy="1060871"/>
                    </a:xfrm>
                    <a:prstGeom prst="rect">
                      <a:avLst/>
                    </a:prstGeom>
                  </pic:spPr>
                </pic:pic>
              </a:graphicData>
            </a:graphic>
          </wp:inline>
        </w:drawing>
      </w:r>
      <w:r>
        <w:t xml:space="preserve">    </w:t>
      </w:r>
      <w:r>
        <w:rPr>
          <w:noProof/>
          <w:lang w:eastAsia="fr-FR"/>
        </w:rPr>
        <w:drawing>
          <wp:inline distT="0" distB="0" distL="0" distR="0" wp14:anchorId="0F936D7D" wp14:editId="25DC081D">
            <wp:extent cx="3924300" cy="1008595"/>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Capture d’écran 2022-05-17 à 15.33.22.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947393" cy="1014530"/>
                    </a:xfrm>
                    <a:prstGeom prst="rect">
                      <a:avLst/>
                    </a:prstGeom>
                  </pic:spPr>
                </pic:pic>
              </a:graphicData>
            </a:graphic>
          </wp:inline>
        </w:drawing>
      </w:r>
    </w:p>
    <w:p w:rsidR="00F658BF" w:rsidRDefault="00F658BF" w:rsidP="00F658BF">
      <w:pPr>
        <w:pStyle w:val="Lgende"/>
        <w:jc w:val="center"/>
      </w:pPr>
      <w:r>
        <w:t xml:space="preserve">Figure </w:t>
      </w:r>
      <w:fldSimple w:instr=" SEQ Figure \* ARABIC ">
        <w:r w:rsidR="009E6A5A">
          <w:rPr>
            <w:noProof/>
          </w:rPr>
          <w:t>9</w:t>
        </w:r>
      </w:fldSimple>
      <w:r>
        <w:t xml:space="preserve"> – Vue de dessus d’une maquette REVIT comportant 4 murs et 1 cloison, et nomenclature des murs associée</w:t>
      </w:r>
    </w:p>
    <w:p w:rsidR="00F658BF" w:rsidRDefault="00F658BF" w:rsidP="00F658BF"/>
    <w:p w:rsidR="00F658BF" w:rsidRDefault="00F658BF" w:rsidP="00F658BF">
      <w:r>
        <w:t>Après avoir complété manuellement la colonne « Code_CCTP », l’objectif est donc de faire en sorte que les colonnes « unite_prix » et « prix_unitaire » soit complétées automatiquement à partir des données issues des sous-détails de prix.</w:t>
      </w:r>
    </w:p>
    <w:p w:rsidR="00F658BF" w:rsidRDefault="00F658BF" w:rsidP="00F658BF"/>
    <w:p w:rsidR="00F658BF" w:rsidRDefault="00F658BF" w:rsidP="00F658BF"/>
    <w:p w:rsidR="00F658BF" w:rsidRDefault="00F658BF" w:rsidP="00F658BF">
      <w:r>
        <w:t>Ce travail nécessite d’aller un peu plus loin dans le domaine de la programmation, notamment en utilisant le langage Python, qui est un langage plus traditionnel de programmation.</w:t>
      </w:r>
    </w:p>
    <w:p w:rsidR="00F658BF" w:rsidRDefault="00F658BF" w:rsidP="00F658BF">
      <w:r>
        <w:br w:type="page"/>
      </w:r>
    </w:p>
    <w:p w:rsidR="00F658BF" w:rsidRDefault="00F658BF" w:rsidP="00AB49B0">
      <w:pPr>
        <w:pStyle w:val="Titre3"/>
      </w:pPr>
      <w:bookmarkStart w:id="8" w:name="_Toc106255683"/>
      <w:r>
        <w:lastRenderedPageBreak/>
        <w:t>Premiers nœuds personnalisés programmés à l’aide d’un Script Pyhton</w:t>
      </w:r>
      <w:bookmarkEnd w:id="8"/>
    </w:p>
    <w:p w:rsidR="00F658BF" w:rsidRDefault="00F658BF" w:rsidP="00F658BF">
      <w:pPr>
        <w:jc w:val="center"/>
      </w:pPr>
      <w:r>
        <w:rPr>
          <w:noProof/>
          <w:lang w:eastAsia="fr-FR"/>
        </w:rPr>
        <w:drawing>
          <wp:inline distT="0" distB="0" distL="0" distR="0" wp14:anchorId="053000C1" wp14:editId="1D9992C7">
            <wp:extent cx="2462645" cy="830336"/>
            <wp:effectExtent l="0" t="0" r="1270" b="0"/>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ythonlogo.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480095" cy="836220"/>
                    </a:xfrm>
                    <a:prstGeom prst="rect">
                      <a:avLst/>
                    </a:prstGeom>
                  </pic:spPr>
                </pic:pic>
              </a:graphicData>
            </a:graphic>
          </wp:inline>
        </w:drawing>
      </w:r>
    </w:p>
    <w:p w:rsidR="00F658BF" w:rsidRDefault="00F658BF" w:rsidP="00F658BF">
      <w:pPr>
        <w:rPr>
          <w:i/>
        </w:rPr>
      </w:pPr>
      <w:r w:rsidRPr="00F3081F">
        <w:rPr>
          <w:i/>
        </w:rPr>
        <w:t xml:space="preserve">Partie largement inspirée du paragraphe </w:t>
      </w:r>
      <w:r>
        <w:rPr>
          <w:i/>
        </w:rPr>
        <w:t>10.4</w:t>
      </w:r>
      <w:r w:rsidRPr="00F3081F">
        <w:rPr>
          <w:i/>
        </w:rPr>
        <w:t xml:space="preserve">. </w:t>
      </w:r>
      <w:r>
        <w:rPr>
          <w:i/>
        </w:rPr>
        <w:t>Nœud Python</w:t>
      </w:r>
      <w:r w:rsidRPr="00F3081F">
        <w:rPr>
          <w:i/>
        </w:rPr>
        <w:t xml:space="preserve"> (</w:t>
      </w:r>
      <w:hyperlink r:id="rId26" w:history="1">
        <w:r w:rsidRPr="00CD24AF">
          <w:rPr>
            <w:rStyle w:val="Lienhypertexte"/>
            <w:i/>
          </w:rPr>
          <w:t>https://primer.dynamobim.org</w:t>
        </w:r>
      </w:hyperlink>
      <w:r w:rsidRPr="00F3081F">
        <w:rPr>
          <w:i/>
        </w:rPr>
        <w:t>)</w:t>
      </w:r>
    </w:p>
    <w:p w:rsidR="00F658BF" w:rsidRDefault="00F658BF" w:rsidP="00F658BF">
      <w:pPr>
        <w:rPr>
          <w:i/>
        </w:rPr>
      </w:pPr>
    </w:p>
    <w:p w:rsidR="00F658BF" w:rsidRDefault="00F658BF" w:rsidP="00F658BF">
      <w:r w:rsidRPr="009B4B78">
        <w:t xml:space="preserve">Python est un langage de programmation très répandu dont la popularité est liée à </w:t>
      </w:r>
      <w:r>
        <w:t>sa</w:t>
      </w:r>
      <w:r w:rsidRPr="009B4B78">
        <w:t xml:space="preserve"> syntaxe</w:t>
      </w:r>
      <w:r>
        <w:t xml:space="preserve"> </w:t>
      </w:r>
      <w:r w:rsidRPr="009B4B78">
        <w:t xml:space="preserve">très lisible, ce qui </w:t>
      </w:r>
      <w:r>
        <w:t xml:space="preserve">en </w:t>
      </w:r>
      <w:r w:rsidRPr="009B4B78">
        <w:t>facilite l'apprentissage</w:t>
      </w:r>
      <w:r>
        <w:t xml:space="preserve">. </w:t>
      </w:r>
      <w:r w:rsidRPr="009B4B78">
        <w:t>Python propose des méthodes beaucoup plus efficaces pour écrire des instructions conditionnelles (if/then) et des boucles.</w:t>
      </w:r>
      <w:r>
        <w:t xml:space="preserve"> D’autre part le chargement de bibliothèques permet de profiter de fonctionnalités développées par d’autres utilisateurs.</w:t>
      </w:r>
    </w:p>
    <w:p w:rsidR="00F658BF" w:rsidRDefault="00F658BF" w:rsidP="00F658BF"/>
    <w:p w:rsidR="00F658BF" w:rsidRDefault="00F658BF" w:rsidP="00F658BF">
      <w:r>
        <w:t xml:space="preserve">La compétence visée ici n’est pas de rendre les élèves autonomes dans la programmation en langage python, mais </w:t>
      </w:r>
      <w:r w:rsidR="00AB49B0">
        <w:t>qu’ils soient capables de comprendre</w:t>
      </w:r>
      <w:r>
        <w:t xml:space="preserve"> la structure d’un script donné</w:t>
      </w:r>
      <w:r w:rsidR="00AB49B0">
        <w:t>, puis</w:t>
      </w:r>
      <w:r>
        <w:t xml:space="preserve"> de leur demander de le modifier légèrement pour atteindre un objectif fixé.</w:t>
      </w:r>
    </w:p>
    <w:p w:rsidR="00F658BF" w:rsidRDefault="00F658BF" w:rsidP="00F658BF"/>
    <w:p w:rsidR="00F658BF" w:rsidRPr="00E24571" w:rsidRDefault="00F658BF" w:rsidP="00F658BF">
      <w:r w:rsidRPr="00704A84">
        <w:t xml:space="preserve">Comme les </w:t>
      </w:r>
      <w:r>
        <w:t>nœuds « Code Block » introduit précédemment</w:t>
      </w:r>
      <w:r w:rsidRPr="00704A84">
        <w:t xml:space="preserve">, les nœuds </w:t>
      </w:r>
      <w:r>
        <w:t>« </w:t>
      </w:r>
      <w:r w:rsidRPr="00704A84">
        <w:t>Python</w:t>
      </w:r>
      <w:r>
        <w:t xml:space="preserve"> Script »</w:t>
      </w:r>
      <w:r w:rsidRPr="00704A84">
        <w:t xml:space="preserve"> sont une interface de script au sein d'un environnement de programmation visuelle. Le nœud Python se trouve sous </w:t>
      </w:r>
      <w:r>
        <w:t>SCRIPT =&gt; EDITOR.</w:t>
      </w:r>
    </w:p>
    <w:p w:rsidR="00F658BF" w:rsidRDefault="00F658BF" w:rsidP="00F658BF">
      <w:pPr>
        <w:keepNext/>
        <w:jc w:val="center"/>
      </w:pPr>
      <w:r>
        <w:rPr>
          <w:noProof/>
          <w:lang w:eastAsia="fr-FR"/>
        </w:rPr>
        <w:drawing>
          <wp:inline distT="0" distB="0" distL="0" distR="0" wp14:anchorId="27A0ABA5" wp14:editId="59E59A21">
            <wp:extent cx="1693718" cy="1759879"/>
            <wp:effectExtent l="0" t="0" r="0" b="5715"/>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Capture d’écran 2022-05-17 à 17.05.04.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702964" cy="1769487"/>
                    </a:xfrm>
                    <a:prstGeom prst="rect">
                      <a:avLst/>
                    </a:prstGeom>
                  </pic:spPr>
                </pic:pic>
              </a:graphicData>
            </a:graphic>
          </wp:inline>
        </w:drawing>
      </w:r>
      <w:r>
        <w:t xml:space="preserve">         </w:t>
      </w:r>
      <w:r>
        <w:rPr>
          <w:noProof/>
          <w:lang w:eastAsia="fr-FR"/>
        </w:rPr>
        <w:drawing>
          <wp:inline distT="0" distB="0" distL="0" distR="0" wp14:anchorId="5856BEE0" wp14:editId="12E57DE1">
            <wp:extent cx="2743200" cy="2310036"/>
            <wp:effectExtent l="0" t="0" r="0" b="1905"/>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Capture d’écran 2022-05-17 à 17.05.37.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750504" cy="2316186"/>
                    </a:xfrm>
                    <a:prstGeom prst="rect">
                      <a:avLst/>
                    </a:prstGeom>
                  </pic:spPr>
                </pic:pic>
              </a:graphicData>
            </a:graphic>
          </wp:inline>
        </w:drawing>
      </w:r>
    </w:p>
    <w:p w:rsidR="00F658BF" w:rsidRDefault="00F658BF" w:rsidP="00F658BF">
      <w:pPr>
        <w:pStyle w:val="Lgende"/>
        <w:jc w:val="center"/>
      </w:pPr>
      <w:r>
        <w:t xml:space="preserve">Figure </w:t>
      </w:r>
      <w:fldSimple w:instr=" SEQ Figure \* ARABIC ">
        <w:r w:rsidR="009E6A5A">
          <w:rPr>
            <w:noProof/>
          </w:rPr>
          <w:t>10</w:t>
        </w:r>
      </w:fldSimple>
      <w:r>
        <w:t xml:space="preserve"> - Nœud "Python Script" et éditeur de script associé</w:t>
      </w:r>
    </w:p>
    <w:p w:rsidR="00F658BF" w:rsidRDefault="00F658BF" w:rsidP="00F658BF">
      <w:r>
        <w:t>Les scripts sont composés de 2 parties :</w:t>
      </w:r>
    </w:p>
    <w:p w:rsidR="00F658BF" w:rsidRDefault="00F658BF" w:rsidP="00F658BF">
      <w:pPr>
        <w:pStyle w:val="Paragraphedeliste"/>
        <w:numPr>
          <w:ilvl w:val="0"/>
          <w:numId w:val="33"/>
        </w:numPr>
      </w:pPr>
      <w:r>
        <w:t xml:space="preserve"> Les premières lignes permettent de charger les bibliothèques permettant de disposer des fonctionnalités nécessaires (sys, clr, etc.).</w:t>
      </w:r>
    </w:p>
    <w:p w:rsidR="00F658BF" w:rsidRDefault="00F658BF" w:rsidP="00F658BF">
      <w:pPr>
        <w:keepNext/>
        <w:jc w:val="center"/>
      </w:pPr>
      <w:r>
        <w:rPr>
          <w:noProof/>
          <w:lang w:eastAsia="fr-FR"/>
        </w:rPr>
        <w:drawing>
          <wp:inline distT="0" distB="0" distL="0" distR="0" wp14:anchorId="091AE6CD" wp14:editId="6814F394">
            <wp:extent cx="2975020" cy="665838"/>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Capture d’écran 2022-05-17 à 17.32.05.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082638" cy="689924"/>
                    </a:xfrm>
                    <a:prstGeom prst="rect">
                      <a:avLst/>
                    </a:prstGeom>
                  </pic:spPr>
                </pic:pic>
              </a:graphicData>
            </a:graphic>
          </wp:inline>
        </w:drawing>
      </w:r>
    </w:p>
    <w:p w:rsidR="00F658BF" w:rsidRDefault="00F658BF" w:rsidP="00F658BF">
      <w:pPr>
        <w:pStyle w:val="Lgende"/>
        <w:jc w:val="center"/>
      </w:pPr>
      <w:r>
        <w:t xml:space="preserve">Figure </w:t>
      </w:r>
      <w:fldSimple w:instr=" SEQ Figure \* ARABIC ">
        <w:r w:rsidR="009E6A5A">
          <w:rPr>
            <w:noProof/>
          </w:rPr>
          <w:t>11</w:t>
        </w:r>
      </w:fldSimple>
      <w:r>
        <w:t xml:space="preserve"> - Script Python : chargement des bibliothèques</w:t>
      </w:r>
    </w:p>
    <w:p w:rsidR="00F658BF" w:rsidRDefault="00F658BF" w:rsidP="00F658BF">
      <w:pPr>
        <w:pStyle w:val="Paragraphedeliste"/>
        <w:numPr>
          <w:ilvl w:val="0"/>
          <w:numId w:val="33"/>
        </w:numPr>
      </w:pPr>
      <w:r>
        <w:t>La suite du script permet de collecter l</w:t>
      </w:r>
      <w:r w:rsidRPr="00497AEC">
        <w:t xml:space="preserve">es </w:t>
      </w:r>
      <w:r>
        <w:t>données d’</w:t>
      </w:r>
      <w:r w:rsidRPr="00497AEC">
        <w:t xml:space="preserve">entrée </w:t>
      </w:r>
      <w:r>
        <w:t>(</w:t>
      </w:r>
      <w:r w:rsidRPr="00497AEC">
        <w:t>stockées dans IN</w:t>
      </w:r>
      <w:r>
        <w:t xml:space="preserve">), de les traiter, puis d’affecter le résultat à </w:t>
      </w:r>
      <w:r w:rsidRPr="00497AEC">
        <w:t>la variable OUT.</w:t>
      </w:r>
    </w:p>
    <w:p w:rsidR="00F658BF" w:rsidRDefault="00F658BF" w:rsidP="00F658BF">
      <w:pPr>
        <w:keepNext/>
        <w:jc w:val="center"/>
      </w:pPr>
      <w:r>
        <w:rPr>
          <w:noProof/>
          <w:lang w:eastAsia="fr-FR"/>
        </w:rPr>
        <w:drawing>
          <wp:inline distT="0" distB="0" distL="0" distR="0" wp14:anchorId="06D15BF2" wp14:editId="28C10AF6">
            <wp:extent cx="3515933" cy="713572"/>
            <wp:effectExtent l="0" t="0" r="254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Capture d’écran 2022-05-17 à 17.32.16.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582090" cy="726999"/>
                    </a:xfrm>
                    <a:prstGeom prst="rect">
                      <a:avLst/>
                    </a:prstGeom>
                  </pic:spPr>
                </pic:pic>
              </a:graphicData>
            </a:graphic>
          </wp:inline>
        </w:drawing>
      </w:r>
    </w:p>
    <w:p w:rsidR="00F658BF" w:rsidRDefault="00F658BF" w:rsidP="00F658BF">
      <w:pPr>
        <w:pStyle w:val="Lgende"/>
        <w:jc w:val="center"/>
      </w:pPr>
      <w:r>
        <w:t xml:space="preserve">Figure </w:t>
      </w:r>
      <w:fldSimple w:instr=" SEQ Figure \* ARABIC ">
        <w:r w:rsidR="009E6A5A">
          <w:rPr>
            <w:noProof/>
          </w:rPr>
          <w:t>12</w:t>
        </w:r>
      </w:fldSimple>
      <w:r>
        <w:t xml:space="preserve"> -</w:t>
      </w:r>
      <w:r w:rsidRPr="004B08C4">
        <w:t xml:space="preserve"> </w:t>
      </w:r>
      <w:r>
        <w:t>Script Python : trame pour la collecte des données, leur traitement et l’affectation du résultat</w:t>
      </w:r>
    </w:p>
    <w:p w:rsidR="00F658BF" w:rsidRDefault="00F658BF" w:rsidP="00F658BF"/>
    <w:p w:rsidR="00F658BF" w:rsidRDefault="00F658BF" w:rsidP="00F658BF">
      <w:pPr>
        <w:pStyle w:val="Paragraphedeliste"/>
        <w:numPr>
          <w:ilvl w:val="0"/>
          <w:numId w:val="33"/>
        </w:numPr>
      </w:pPr>
      <w:r>
        <w:t>Les lignes qui débutent par un « # » sont des commentaires et ne correspondent pas à des instructions.</w:t>
      </w:r>
    </w:p>
    <w:p w:rsidR="00F658BF" w:rsidRPr="00AB49B0" w:rsidRDefault="00F658BF" w:rsidP="00F658BF">
      <w:pPr>
        <w:rPr>
          <w:i/>
          <w:u w:val="single"/>
        </w:rPr>
      </w:pPr>
      <w:r w:rsidRPr="00AB49B0">
        <w:rPr>
          <w:i/>
          <w:u w:val="single"/>
        </w:rPr>
        <w:lastRenderedPageBreak/>
        <w:t>Exemple 1 :</w:t>
      </w:r>
    </w:p>
    <w:p w:rsidR="00F658BF" w:rsidRDefault="00F658BF" w:rsidP="00F658BF"/>
    <w:p w:rsidR="00F658BF" w:rsidRDefault="00F658BF" w:rsidP="00F658BF">
      <w:r>
        <w:t>Ci-dessous nous présentons un exemple tout simple consistant à définir un script multipliant un nombre par 3. Les lignes essentielles sont :</w:t>
      </w:r>
    </w:p>
    <w:p w:rsidR="00F658BF" w:rsidRPr="007C0CC3" w:rsidRDefault="00F658BF" w:rsidP="00F658BF">
      <w:pPr>
        <w:ind w:left="708"/>
        <w:rPr>
          <w:i/>
          <w:sz w:val="20"/>
          <w:szCs w:val="20"/>
        </w:rPr>
      </w:pPr>
      <w:r w:rsidRPr="007C0CC3">
        <w:rPr>
          <w:i/>
          <w:sz w:val="20"/>
          <w:szCs w:val="20"/>
        </w:rPr>
        <w:t>triple = IN[0] * 3.0</w:t>
      </w:r>
    </w:p>
    <w:p w:rsidR="00F658BF" w:rsidRPr="007C0CC3" w:rsidRDefault="00F658BF" w:rsidP="00F658BF">
      <w:pPr>
        <w:ind w:left="708"/>
        <w:rPr>
          <w:i/>
          <w:sz w:val="20"/>
          <w:szCs w:val="20"/>
        </w:rPr>
      </w:pPr>
      <w:r w:rsidRPr="007C0CC3">
        <w:rPr>
          <w:i/>
          <w:sz w:val="20"/>
          <w:szCs w:val="20"/>
        </w:rPr>
        <w:t>OUT = triple</w:t>
      </w:r>
    </w:p>
    <w:p w:rsidR="00F658BF" w:rsidRDefault="00F658BF" w:rsidP="00F658BF"/>
    <w:p w:rsidR="00F658BF" w:rsidRDefault="00F658BF" w:rsidP="00F658BF">
      <w:pPr>
        <w:keepNext/>
        <w:jc w:val="center"/>
      </w:pPr>
      <w:r>
        <w:rPr>
          <w:noProof/>
          <w:lang w:eastAsia="fr-FR"/>
        </w:rPr>
        <w:drawing>
          <wp:inline distT="0" distB="0" distL="0" distR="0" wp14:anchorId="10CE541D" wp14:editId="567DA0B8">
            <wp:extent cx="2915816" cy="684878"/>
            <wp:effectExtent l="0" t="0" r="0" b="127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Capture d’écran 2022-05-17 à 17.21.43.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993196" cy="703053"/>
                    </a:xfrm>
                    <a:prstGeom prst="rect">
                      <a:avLst/>
                    </a:prstGeom>
                  </pic:spPr>
                </pic:pic>
              </a:graphicData>
            </a:graphic>
          </wp:inline>
        </w:drawing>
      </w:r>
      <w:r>
        <w:t xml:space="preserve">        </w:t>
      </w:r>
      <w:r>
        <w:rPr>
          <w:noProof/>
          <w:lang w:eastAsia="fr-FR"/>
        </w:rPr>
        <w:drawing>
          <wp:inline distT="0" distB="0" distL="0" distR="0" wp14:anchorId="2C8B97EC" wp14:editId="025013DA">
            <wp:extent cx="2166018" cy="716075"/>
            <wp:effectExtent l="0" t="0" r="0"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Capture d’écran 2022-05-17 à 17.22.14.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213815" cy="731876"/>
                    </a:xfrm>
                    <a:prstGeom prst="rect">
                      <a:avLst/>
                    </a:prstGeom>
                  </pic:spPr>
                </pic:pic>
              </a:graphicData>
            </a:graphic>
          </wp:inline>
        </w:drawing>
      </w:r>
    </w:p>
    <w:p w:rsidR="00F658BF" w:rsidRDefault="00F658BF" w:rsidP="00F658BF">
      <w:pPr>
        <w:pStyle w:val="Lgende"/>
        <w:jc w:val="center"/>
      </w:pPr>
      <w:r>
        <w:t xml:space="preserve">Figure </w:t>
      </w:r>
      <w:fldSimple w:instr=" SEQ Figure \* ARABIC ">
        <w:r w:rsidR="009E6A5A">
          <w:rPr>
            <w:noProof/>
          </w:rPr>
          <w:t>13</w:t>
        </w:r>
      </w:fldSimple>
      <w:r>
        <w:t xml:space="preserve"> - Nœud "Python Script" permettant de calculer le triple d'un nombre</w:t>
      </w:r>
    </w:p>
    <w:p w:rsidR="00F658BF" w:rsidRDefault="00F658BF" w:rsidP="00F658BF"/>
    <w:p w:rsidR="00F658BF" w:rsidRPr="00AB49B0" w:rsidRDefault="00F658BF" w:rsidP="00F658BF">
      <w:pPr>
        <w:rPr>
          <w:i/>
          <w:u w:val="single"/>
        </w:rPr>
      </w:pPr>
      <w:r w:rsidRPr="00AB49B0">
        <w:rPr>
          <w:i/>
          <w:u w:val="single"/>
        </w:rPr>
        <w:t>Exemple 2 :</w:t>
      </w:r>
    </w:p>
    <w:p w:rsidR="00F658BF" w:rsidRDefault="00F658BF" w:rsidP="00F658BF"/>
    <w:p w:rsidR="00F658BF" w:rsidRDefault="00F658BF" w:rsidP="00F658BF">
      <w:r>
        <w:t xml:space="preserve">Autodesk propose une bibliothèque permettant d’interagir directement sur la maquette REVIT à partir de </w:t>
      </w:r>
      <w:r w:rsidR="00AB49B0">
        <w:t>P</w:t>
      </w:r>
      <w:r>
        <w:t>ython. Cette interaction directe se traduit par la mise en place d’un « TransactionManager » qui nécessite de charger des bibliothèques complémentaires. Les actions sur la maquette telles que la modification d’un paramètre ou la création d’un objet se font donc entre les lignes :</w:t>
      </w:r>
    </w:p>
    <w:p w:rsidR="00F658BF" w:rsidRPr="009611AF" w:rsidRDefault="00F658BF" w:rsidP="00F658BF">
      <w:pPr>
        <w:ind w:left="708"/>
        <w:rPr>
          <w:i/>
          <w:sz w:val="20"/>
          <w:szCs w:val="20"/>
        </w:rPr>
      </w:pPr>
      <w:r>
        <w:tab/>
      </w:r>
      <w:r w:rsidRPr="009611AF">
        <w:rPr>
          <w:i/>
          <w:sz w:val="20"/>
          <w:szCs w:val="20"/>
        </w:rPr>
        <w:t>TransactionManager.Instance.EnsureInTransaction(doc)</w:t>
      </w:r>
    </w:p>
    <w:p w:rsidR="00F658BF" w:rsidRPr="007C0CC3" w:rsidRDefault="00F658BF" w:rsidP="00F658BF">
      <w:pPr>
        <w:ind w:left="708"/>
        <w:rPr>
          <w:i/>
          <w:sz w:val="20"/>
          <w:szCs w:val="20"/>
        </w:rPr>
      </w:pPr>
      <w:r w:rsidRPr="009611AF">
        <w:rPr>
          <w:i/>
          <w:sz w:val="20"/>
          <w:szCs w:val="20"/>
        </w:rPr>
        <w:tab/>
      </w:r>
      <w:r w:rsidRPr="009611AF">
        <w:rPr>
          <w:i/>
          <w:sz w:val="20"/>
          <w:szCs w:val="20"/>
        </w:rPr>
        <w:tab/>
      </w:r>
      <w:r w:rsidRPr="007C0CC3">
        <w:rPr>
          <w:i/>
          <w:sz w:val="20"/>
          <w:szCs w:val="20"/>
        </w:rPr>
        <w:t>… instructions pour la modification de la maquette …</w:t>
      </w:r>
    </w:p>
    <w:p w:rsidR="00F658BF" w:rsidRPr="007C0CC3" w:rsidRDefault="00F658BF" w:rsidP="00F658BF">
      <w:pPr>
        <w:ind w:left="708"/>
        <w:rPr>
          <w:i/>
          <w:sz w:val="20"/>
          <w:szCs w:val="20"/>
        </w:rPr>
      </w:pPr>
      <w:r w:rsidRPr="007C0CC3">
        <w:rPr>
          <w:i/>
          <w:sz w:val="20"/>
          <w:szCs w:val="20"/>
        </w:rPr>
        <w:tab/>
        <w:t>TransactionManager.Instance.TransactionTaskDone()</w:t>
      </w:r>
    </w:p>
    <w:p w:rsidR="00F658BF" w:rsidRDefault="00F658BF" w:rsidP="00F658BF">
      <w:pPr>
        <w:pStyle w:val="Sansinterligne"/>
      </w:pPr>
    </w:p>
    <w:p w:rsidR="00F658BF" w:rsidRDefault="00F658BF" w:rsidP="00F658BF">
      <w:pPr>
        <w:pStyle w:val="Sansinterligne"/>
      </w:pPr>
      <w:r>
        <w:t>En guise d’exemple, nous proposons un Script Python permettant d’affecter une valeur à un paramètre donné pour une liste d’objets. Les données d’entrée sont les suivantes :</w:t>
      </w:r>
    </w:p>
    <w:p w:rsidR="00F658BF" w:rsidRDefault="00F658BF" w:rsidP="00F658BF">
      <w:pPr>
        <w:pStyle w:val="Sansinterligne"/>
        <w:numPr>
          <w:ilvl w:val="0"/>
          <w:numId w:val="4"/>
        </w:numPr>
      </w:pPr>
      <w:r>
        <w:t>un objet, donné en IN[0],</w:t>
      </w:r>
    </w:p>
    <w:p w:rsidR="00F658BF" w:rsidRDefault="00F658BF" w:rsidP="00F658BF">
      <w:pPr>
        <w:pStyle w:val="Sansinterligne"/>
        <w:numPr>
          <w:ilvl w:val="0"/>
          <w:numId w:val="4"/>
        </w:numPr>
      </w:pPr>
      <w:r>
        <w:t>un nom du paramètre, donné en IN[1],</w:t>
      </w:r>
    </w:p>
    <w:p w:rsidR="00F658BF" w:rsidRDefault="00F658BF" w:rsidP="00F658BF">
      <w:pPr>
        <w:pStyle w:val="Sansinterligne"/>
        <w:numPr>
          <w:ilvl w:val="0"/>
          <w:numId w:val="4"/>
        </w:numPr>
      </w:pPr>
      <w:r>
        <w:t>une valeur du paramètre, donnée en IN[2].</w:t>
      </w:r>
    </w:p>
    <w:p w:rsidR="00F658BF" w:rsidRDefault="00F658BF" w:rsidP="00F658BF">
      <w:pPr>
        <w:pStyle w:val="Sansinterligne"/>
      </w:pPr>
    </w:p>
    <w:p w:rsidR="00AB49B0" w:rsidRDefault="00AB49B0" w:rsidP="00AB49B0">
      <w:pPr>
        <w:pStyle w:val="Sansinterligne"/>
      </w:pPr>
      <w:r>
        <w:t>Ce script comporte 2 commandes essentielles :</w:t>
      </w:r>
    </w:p>
    <w:p w:rsidR="00AB49B0" w:rsidRDefault="00AB49B0" w:rsidP="00AB49B0">
      <w:pPr>
        <w:pStyle w:val="Sansinterligne"/>
        <w:numPr>
          <w:ilvl w:val="0"/>
          <w:numId w:val="34"/>
        </w:numPr>
        <w:rPr>
          <w:i/>
          <w:lang w:val="en-US"/>
        </w:rPr>
      </w:pPr>
      <w:r w:rsidRPr="0005134D">
        <w:rPr>
          <w:i/>
          <w:lang w:val="en-US"/>
        </w:rPr>
        <w:t>ref_param = elem.LookupParameter(nom_param)</w:t>
      </w:r>
    </w:p>
    <w:p w:rsidR="00AB49B0" w:rsidRPr="0005134D" w:rsidRDefault="00AB49B0" w:rsidP="00AB49B0">
      <w:pPr>
        <w:pStyle w:val="Sansinterligne"/>
        <w:numPr>
          <w:ilvl w:val="0"/>
          <w:numId w:val="26"/>
        </w:numPr>
      </w:pPr>
      <w:r w:rsidRPr="0005134D">
        <w:t>permet de récupérer l’adresse du paramètre « nom_param » au sein des objets contenus dans la liste « elem »</w:t>
      </w:r>
    </w:p>
    <w:p w:rsidR="00AB49B0" w:rsidRPr="0005134D" w:rsidRDefault="00AB49B0" w:rsidP="00AB49B0">
      <w:pPr>
        <w:pStyle w:val="Sansinterligne"/>
        <w:rPr>
          <w:i/>
        </w:rPr>
      </w:pPr>
    </w:p>
    <w:p w:rsidR="00AB49B0" w:rsidRDefault="00AB49B0" w:rsidP="00AB49B0">
      <w:pPr>
        <w:pStyle w:val="Sansinterligne"/>
        <w:numPr>
          <w:ilvl w:val="0"/>
          <w:numId w:val="34"/>
        </w:numPr>
        <w:rPr>
          <w:i/>
          <w:lang w:val="en-US"/>
        </w:rPr>
      </w:pPr>
      <w:r w:rsidRPr="0005134D">
        <w:rPr>
          <w:i/>
          <w:lang w:val="en-US"/>
        </w:rPr>
        <w:t>ref_param.Set(val)</w:t>
      </w:r>
    </w:p>
    <w:p w:rsidR="00AB49B0" w:rsidRDefault="00AB49B0" w:rsidP="00AB49B0">
      <w:pPr>
        <w:pStyle w:val="Sansinterligne"/>
        <w:numPr>
          <w:ilvl w:val="0"/>
          <w:numId w:val="26"/>
        </w:numPr>
      </w:pPr>
      <w:r w:rsidRPr="0005134D">
        <w:t>permet d</w:t>
      </w:r>
      <w:r>
        <w:t>’affecter la valeur « val » au paramètre stocké à l’adresse « ref_param »</w:t>
      </w:r>
    </w:p>
    <w:p w:rsidR="00AB49B0" w:rsidRDefault="00AB49B0" w:rsidP="00AB49B0">
      <w:pPr>
        <w:pStyle w:val="Sansinterligne"/>
      </w:pPr>
    </w:p>
    <w:p w:rsidR="00AB49B0" w:rsidRDefault="00AB49B0" w:rsidP="00AB49B0">
      <w:pPr>
        <w:pStyle w:val="Sansinterligne"/>
      </w:pPr>
      <w:r>
        <w:t xml:space="preserve">Enfin la commande </w:t>
      </w:r>
      <w:r w:rsidRPr="0005134D">
        <w:rPr>
          <w:i/>
        </w:rPr>
        <w:t>val_param = ref_param</w:t>
      </w:r>
      <w:r w:rsidRPr="001A3EF0">
        <w:rPr>
          <w:b/>
          <w:i/>
        </w:rPr>
        <w:t>.AsString</w:t>
      </w:r>
      <w:r w:rsidRPr="0005134D">
        <w:rPr>
          <w:i/>
        </w:rPr>
        <w:t>()</w:t>
      </w:r>
      <w:r>
        <w:t xml:space="preserve"> permet de lire la valeur du paramètre stocké à l’adresse « ref_param » </w:t>
      </w:r>
      <w:r w:rsidRPr="00D06900">
        <w:rPr>
          <w:b/>
        </w:rPr>
        <w:t>sous forme d’une chaine de caractères</w:t>
      </w:r>
      <w:r>
        <w:t>.</w:t>
      </w:r>
    </w:p>
    <w:p w:rsidR="00AB49B0" w:rsidRDefault="00AB49B0" w:rsidP="00AB49B0">
      <w:pPr>
        <w:pStyle w:val="Sansinterligne"/>
      </w:pPr>
      <w:r>
        <w:t xml:space="preserve">Si la valeur du paramètre est un </w:t>
      </w:r>
      <w:r w:rsidRPr="001A3EF0">
        <w:rPr>
          <w:b/>
        </w:rPr>
        <w:t>nombre</w:t>
      </w:r>
      <w:r>
        <w:t xml:space="preserve">, il faut modifier cette ligne en </w:t>
      </w:r>
      <w:r w:rsidRPr="0005134D">
        <w:rPr>
          <w:i/>
        </w:rPr>
        <w:t>val_param = ref_param.</w:t>
      </w:r>
      <w:r w:rsidRPr="001A3EF0">
        <w:rPr>
          <w:b/>
          <w:i/>
        </w:rPr>
        <w:t>AsDouble</w:t>
      </w:r>
      <w:r w:rsidRPr="0005134D">
        <w:rPr>
          <w:i/>
        </w:rPr>
        <w:t>()</w:t>
      </w:r>
      <w:r>
        <w:t xml:space="preserve"> </w:t>
      </w:r>
    </w:p>
    <w:p w:rsidR="00AB49B0" w:rsidRPr="0005134D" w:rsidRDefault="00AB49B0" w:rsidP="00AB49B0">
      <w:pPr>
        <w:pStyle w:val="Sansinterligne"/>
      </w:pPr>
      <w:r>
        <w:t>Cette commande est utilisée ici pour vérifier que la valeur a bien été affectée.</w:t>
      </w:r>
    </w:p>
    <w:p w:rsidR="00AB49B0" w:rsidRDefault="00AB49B0" w:rsidP="00F658BF">
      <w:pPr>
        <w:pStyle w:val="Sansinterligne"/>
      </w:pPr>
    </w:p>
    <w:tbl>
      <w:tblPr>
        <w:tblStyle w:val="Grilledutableau"/>
        <w:tblW w:w="0" w:type="auto"/>
        <w:tblLook w:val="04A0" w:firstRow="1" w:lastRow="0" w:firstColumn="1" w:lastColumn="0" w:noHBand="0" w:noVBand="1"/>
      </w:tblPr>
      <w:tblGrid>
        <w:gridCol w:w="5776"/>
        <w:gridCol w:w="5206"/>
      </w:tblGrid>
      <w:tr w:rsidR="00F658BF" w:rsidTr="007739BD">
        <w:tc>
          <w:tcPr>
            <w:tcW w:w="5378" w:type="dxa"/>
          </w:tcPr>
          <w:p w:rsidR="00F658BF" w:rsidRDefault="00F658BF" w:rsidP="007739BD">
            <w:pPr>
              <w:pStyle w:val="Sansinterligne"/>
              <w:keepNext/>
              <w:jc w:val="center"/>
            </w:pPr>
            <w:r>
              <w:rPr>
                <w:noProof/>
                <w:lang w:eastAsia="fr-FR"/>
              </w:rPr>
              <w:lastRenderedPageBreak/>
              <w:drawing>
                <wp:inline distT="0" distB="0" distL="0" distR="0" wp14:anchorId="551640E0" wp14:editId="51C3B16F">
                  <wp:extent cx="3531148" cy="1227997"/>
                  <wp:effectExtent l="0" t="0" r="0" b="4445"/>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pture d’écran 2022-05-18 à 07.25.19.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582611" cy="1245894"/>
                          </a:xfrm>
                          <a:prstGeom prst="rect">
                            <a:avLst/>
                          </a:prstGeom>
                        </pic:spPr>
                      </pic:pic>
                    </a:graphicData>
                  </a:graphic>
                </wp:inline>
              </w:drawing>
            </w:r>
          </w:p>
          <w:p w:rsidR="00F658BF" w:rsidRDefault="00F658BF" w:rsidP="007739BD">
            <w:pPr>
              <w:pStyle w:val="Sansinterligne"/>
              <w:keepNext/>
              <w:jc w:val="center"/>
            </w:pPr>
          </w:p>
          <w:p w:rsidR="00F658BF" w:rsidRDefault="00F658BF" w:rsidP="007739BD">
            <w:pPr>
              <w:pStyle w:val="Sansinterligne"/>
              <w:keepNext/>
              <w:jc w:val="center"/>
            </w:pPr>
            <w:r>
              <w:rPr>
                <w:noProof/>
                <w:lang w:eastAsia="fr-FR"/>
              </w:rPr>
              <w:drawing>
                <wp:inline distT="0" distB="0" distL="0" distR="0" wp14:anchorId="5B7ADAEB" wp14:editId="132D6348">
                  <wp:extent cx="2910979" cy="2816614"/>
                  <wp:effectExtent l="0" t="0" r="0" b="3175"/>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Capture d’écran 2022-05-17 à 21.16.16.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922466" cy="2827729"/>
                          </a:xfrm>
                          <a:prstGeom prst="rect">
                            <a:avLst/>
                          </a:prstGeom>
                        </pic:spPr>
                      </pic:pic>
                    </a:graphicData>
                  </a:graphic>
                </wp:inline>
              </w:drawing>
            </w:r>
          </w:p>
        </w:tc>
        <w:tc>
          <w:tcPr>
            <w:tcW w:w="5378" w:type="dxa"/>
          </w:tcPr>
          <w:p w:rsidR="00F658BF" w:rsidRDefault="00F658BF" w:rsidP="007739BD">
            <w:pPr>
              <w:pStyle w:val="Sansinterligne"/>
              <w:keepNext/>
              <w:jc w:val="center"/>
            </w:pPr>
          </w:p>
          <w:p w:rsidR="00F658BF" w:rsidRDefault="00F658BF" w:rsidP="007739BD">
            <w:pPr>
              <w:pStyle w:val="Sansinterligne"/>
              <w:keepNext/>
              <w:jc w:val="center"/>
            </w:pPr>
            <w:r>
              <w:rPr>
                <w:noProof/>
                <w:lang w:eastAsia="fr-FR"/>
              </w:rPr>
              <w:drawing>
                <wp:inline distT="0" distB="0" distL="0" distR="0" wp14:anchorId="4F4688F0" wp14:editId="60003979">
                  <wp:extent cx="2465596" cy="3973132"/>
                  <wp:effectExtent l="0" t="0" r="0" b="254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Capture d’écran 2022-05-17 à 21.20.49.pn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470710" cy="3981373"/>
                          </a:xfrm>
                          <a:prstGeom prst="rect">
                            <a:avLst/>
                          </a:prstGeom>
                        </pic:spPr>
                      </pic:pic>
                    </a:graphicData>
                  </a:graphic>
                </wp:inline>
              </w:drawing>
            </w:r>
          </w:p>
        </w:tc>
      </w:tr>
    </w:tbl>
    <w:p w:rsidR="00F658BF" w:rsidRDefault="00F658BF" w:rsidP="00F658BF">
      <w:pPr>
        <w:pStyle w:val="Lgende"/>
        <w:jc w:val="center"/>
      </w:pPr>
      <w:r>
        <w:t xml:space="preserve">Figure </w:t>
      </w:r>
      <w:fldSimple w:instr=" SEQ Figure \* ARABIC ">
        <w:r w:rsidR="009E6A5A">
          <w:rPr>
            <w:noProof/>
          </w:rPr>
          <w:t>14</w:t>
        </w:r>
      </w:fldSimple>
      <w:r>
        <w:t xml:space="preserve"> – à gauche : nœuds et Script Python permettant d'affecter la valeur "34" au paramètre "Identifiant" au premier mur d’une liste de murs</w:t>
      </w:r>
      <w:r>
        <w:br/>
        <w:t>à droite : palette des propriétés modifiée à l’aide du script (Identifiant : 34)</w:t>
      </w:r>
    </w:p>
    <w:p w:rsidR="00F658BF" w:rsidRDefault="00F658BF" w:rsidP="00F658BF">
      <w:pPr>
        <w:pStyle w:val="Sansinterligne"/>
      </w:pPr>
    </w:p>
    <w:p w:rsidR="00F658BF" w:rsidRDefault="00F658BF" w:rsidP="00F658BF">
      <w:pPr>
        <w:pStyle w:val="Sansinterligne"/>
      </w:pPr>
    </w:p>
    <w:p w:rsidR="00F658BF" w:rsidRDefault="00F658BF" w:rsidP="00F658BF">
      <w:pPr>
        <w:pStyle w:val="Sansinterligne"/>
        <w:keepNext/>
        <w:jc w:val="center"/>
      </w:pPr>
      <w:r>
        <w:t xml:space="preserve">    </w:t>
      </w:r>
    </w:p>
    <w:p w:rsidR="00F658BF" w:rsidRDefault="00F658BF" w:rsidP="00F658BF"/>
    <w:p w:rsidR="00F658BF" w:rsidRPr="00AB49B0" w:rsidRDefault="00F658BF" w:rsidP="00F658BF">
      <w:pPr>
        <w:rPr>
          <w:i/>
          <w:u w:val="single"/>
        </w:rPr>
      </w:pPr>
      <w:r w:rsidRPr="00AB49B0">
        <w:rPr>
          <w:i/>
          <w:u w:val="single"/>
        </w:rPr>
        <w:t>Exemple 3 :</w:t>
      </w:r>
    </w:p>
    <w:p w:rsidR="00F658BF" w:rsidRDefault="00F658BF" w:rsidP="00F658BF"/>
    <w:p w:rsidR="00F658BF" w:rsidRDefault="00F658BF" w:rsidP="00F658BF">
      <w:r>
        <w:t>Sur le tutoriel DynamoBIM, vous trouverez un exemple largement détaillé présentant la génération d’un motif de façade à l’aide de Script Python.</w:t>
      </w:r>
    </w:p>
    <w:p w:rsidR="00F658BF" w:rsidRDefault="009D36CB" w:rsidP="00F658BF">
      <w:hyperlink r:id="rId36" w:history="1">
        <w:r w:rsidR="00F658BF" w:rsidRPr="00CD24AF">
          <w:rPr>
            <w:rStyle w:val="Lienhypertexte"/>
          </w:rPr>
          <w:t>https://primer.dynamobim.org/fr/10_Custom-Nodes/10-4_Python.html</w:t>
        </w:r>
      </w:hyperlink>
    </w:p>
    <w:p w:rsidR="00F658BF" w:rsidRDefault="00F658BF" w:rsidP="00F658BF"/>
    <w:p w:rsidR="00F658BF" w:rsidRDefault="00F658BF" w:rsidP="00F658BF">
      <w:pPr>
        <w:keepNext/>
        <w:jc w:val="center"/>
      </w:pPr>
      <w:r>
        <w:rPr>
          <w:noProof/>
          <w:lang w:eastAsia="fr-FR"/>
        </w:rPr>
        <w:drawing>
          <wp:inline distT="0" distB="0" distL="0" distR="0" wp14:anchorId="03A9D271" wp14:editId="24FAF9B7">
            <wp:extent cx="4496499" cy="2589892"/>
            <wp:effectExtent l="0" t="0" r="0" b="127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ython09.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4507376" cy="2596157"/>
                    </a:xfrm>
                    <a:prstGeom prst="rect">
                      <a:avLst/>
                    </a:prstGeom>
                  </pic:spPr>
                </pic:pic>
              </a:graphicData>
            </a:graphic>
          </wp:inline>
        </w:drawing>
      </w:r>
    </w:p>
    <w:p w:rsidR="00F658BF" w:rsidRDefault="00F658BF" w:rsidP="00F658BF">
      <w:pPr>
        <w:pStyle w:val="Lgende"/>
        <w:jc w:val="center"/>
      </w:pPr>
      <w:r>
        <w:t xml:space="preserve">Figure </w:t>
      </w:r>
      <w:fldSimple w:instr=" SEQ Figure \* ARABIC ">
        <w:r w:rsidR="009E6A5A">
          <w:rPr>
            <w:noProof/>
          </w:rPr>
          <w:t>15</w:t>
        </w:r>
      </w:fldSimple>
      <w:r>
        <w:t xml:space="preserve"> - Copie d'écran issue du site Dynamo BIM présentant la création d'un script Dynamo générant des éléments de surface</w:t>
      </w:r>
    </w:p>
    <w:p w:rsidR="00F658BF" w:rsidRDefault="00F658BF" w:rsidP="00F658BF">
      <w:r>
        <w:br w:type="page"/>
      </w:r>
    </w:p>
    <w:p w:rsidR="00F658BF" w:rsidRDefault="00F658BF" w:rsidP="00AB49B0">
      <w:pPr>
        <w:pStyle w:val="Titre3"/>
      </w:pPr>
      <w:bookmarkStart w:id="9" w:name="_Toc106255684"/>
      <w:r>
        <w:lastRenderedPageBreak/>
        <w:t>Application</w:t>
      </w:r>
      <w:r w:rsidR="007B7065">
        <w:t xml:space="preserve"> guidée</w:t>
      </w:r>
      <w:bookmarkEnd w:id="9"/>
    </w:p>
    <w:p w:rsidR="00F658BF" w:rsidRDefault="00F658BF" w:rsidP="00F658BF"/>
    <w:p w:rsidR="00F658BF" w:rsidRDefault="00F658BF" w:rsidP="00F658BF">
      <w:r>
        <w:t>Nous disposons d’un tableau au format CSV comportant les informations issues par exemple de l’établissement des sous-détails de prix (Désignation, Code CCTP, unité, prix unitaire).</w:t>
      </w:r>
    </w:p>
    <w:p w:rsidR="00F658BF" w:rsidRDefault="00F658BF" w:rsidP="00F658BF"/>
    <w:tbl>
      <w:tblPr>
        <w:tblStyle w:val="Grilledutableau"/>
        <w:tblW w:w="0" w:type="auto"/>
        <w:tblLook w:val="04A0" w:firstRow="1" w:lastRow="0" w:firstColumn="1" w:lastColumn="0" w:noHBand="0" w:noVBand="1"/>
      </w:tblPr>
      <w:tblGrid>
        <w:gridCol w:w="2689"/>
        <w:gridCol w:w="2689"/>
        <w:gridCol w:w="2689"/>
        <w:gridCol w:w="2689"/>
      </w:tblGrid>
      <w:tr w:rsidR="00F658BF" w:rsidTr="007739BD">
        <w:tc>
          <w:tcPr>
            <w:tcW w:w="2689" w:type="dxa"/>
          </w:tcPr>
          <w:p w:rsidR="00F658BF" w:rsidRPr="00383290" w:rsidRDefault="00F658BF" w:rsidP="007739BD">
            <w:pPr>
              <w:jc w:val="center"/>
              <w:rPr>
                <w:b/>
              </w:rPr>
            </w:pPr>
            <w:r w:rsidRPr="00383290">
              <w:rPr>
                <w:b/>
              </w:rPr>
              <w:t>Désignation</w:t>
            </w:r>
          </w:p>
        </w:tc>
        <w:tc>
          <w:tcPr>
            <w:tcW w:w="2689" w:type="dxa"/>
          </w:tcPr>
          <w:p w:rsidR="00F658BF" w:rsidRPr="00383290" w:rsidRDefault="00F658BF" w:rsidP="007739BD">
            <w:pPr>
              <w:jc w:val="center"/>
              <w:rPr>
                <w:b/>
              </w:rPr>
            </w:pPr>
            <w:r w:rsidRPr="00383290">
              <w:rPr>
                <w:b/>
              </w:rPr>
              <w:t>Code_CCTP</w:t>
            </w:r>
          </w:p>
        </w:tc>
        <w:tc>
          <w:tcPr>
            <w:tcW w:w="2689" w:type="dxa"/>
          </w:tcPr>
          <w:p w:rsidR="00F658BF" w:rsidRPr="00383290" w:rsidRDefault="00F658BF" w:rsidP="007739BD">
            <w:pPr>
              <w:jc w:val="center"/>
              <w:rPr>
                <w:b/>
              </w:rPr>
            </w:pPr>
            <w:r w:rsidRPr="00383290">
              <w:rPr>
                <w:b/>
              </w:rPr>
              <w:t>unite_prix</w:t>
            </w:r>
          </w:p>
        </w:tc>
        <w:tc>
          <w:tcPr>
            <w:tcW w:w="2689" w:type="dxa"/>
          </w:tcPr>
          <w:p w:rsidR="00F658BF" w:rsidRPr="00383290" w:rsidRDefault="00F658BF" w:rsidP="007739BD">
            <w:pPr>
              <w:jc w:val="center"/>
              <w:rPr>
                <w:b/>
              </w:rPr>
            </w:pPr>
            <w:r w:rsidRPr="00383290">
              <w:rPr>
                <w:b/>
              </w:rPr>
              <w:t>prix_unitaire</w:t>
            </w:r>
          </w:p>
        </w:tc>
      </w:tr>
      <w:tr w:rsidR="00F658BF" w:rsidTr="007739BD">
        <w:tc>
          <w:tcPr>
            <w:tcW w:w="2689" w:type="dxa"/>
          </w:tcPr>
          <w:p w:rsidR="00F658BF" w:rsidRDefault="00F658BF" w:rsidP="007739BD">
            <w:r>
              <w:t>Mur 200mm</w:t>
            </w:r>
          </w:p>
        </w:tc>
        <w:tc>
          <w:tcPr>
            <w:tcW w:w="2689" w:type="dxa"/>
          </w:tcPr>
          <w:p w:rsidR="00F658BF" w:rsidRDefault="00F658BF" w:rsidP="007739BD">
            <w:r>
              <w:t>A.2</w:t>
            </w:r>
          </w:p>
        </w:tc>
        <w:tc>
          <w:tcPr>
            <w:tcW w:w="2689" w:type="dxa"/>
          </w:tcPr>
          <w:p w:rsidR="00F658BF" w:rsidRDefault="00F658BF" w:rsidP="007739BD">
            <w:r>
              <w:t>Surface</w:t>
            </w:r>
          </w:p>
        </w:tc>
        <w:tc>
          <w:tcPr>
            <w:tcW w:w="2689" w:type="dxa"/>
          </w:tcPr>
          <w:p w:rsidR="00F658BF" w:rsidRDefault="00F658BF" w:rsidP="007739BD">
            <w:r>
              <w:t>48</w:t>
            </w:r>
          </w:p>
        </w:tc>
      </w:tr>
      <w:tr w:rsidR="00F658BF" w:rsidTr="007739BD">
        <w:tc>
          <w:tcPr>
            <w:tcW w:w="2689" w:type="dxa"/>
          </w:tcPr>
          <w:p w:rsidR="00F658BF" w:rsidRDefault="00F658BF" w:rsidP="007739BD">
            <w:r>
              <w:t>Cloison 70mm</w:t>
            </w:r>
          </w:p>
        </w:tc>
        <w:tc>
          <w:tcPr>
            <w:tcW w:w="2689" w:type="dxa"/>
          </w:tcPr>
          <w:p w:rsidR="00F658BF" w:rsidRDefault="00F658BF" w:rsidP="007739BD">
            <w:r>
              <w:t>A.5</w:t>
            </w:r>
          </w:p>
        </w:tc>
        <w:tc>
          <w:tcPr>
            <w:tcW w:w="2689" w:type="dxa"/>
          </w:tcPr>
          <w:p w:rsidR="00F658BF" w:rsidRDefault="00F658BF" w:rsidP="007739BD">
            <w:r>
              <w:t>Surface</w:t>
            </w:r>
          </w:p>
        </w:tc>
        <w:tc>
          <w:tcPr>
            <w:tcW w:w="2689" w:type="dxa"/>
          </w:tcPr>
          <w:p w:rsidR="00F658BF" w:rsidRDefault="00F658BF" w:rsidP="007739BD">
            <w:r>
              <w:t>35</w:t>
            </w:r>
          </w:p>
        </w:tc>
      </w:tr>
    </w:tbl>
    <w:p w:rsidR="00F658BF" w:rsidRDefault="00F658BF" w:rsidP="00F658BF"/>
    <w:p w:rsidR="00F658BF" w:rsidRDefault="00F658BF" w:rsidP="00F658BF">
      <w:pPr>
        <w:keepNext/>
        <w:jc w:val="center"/>
      </w:pPr>
      <w:r>
        <w:rPr>
          <w:noProof/>
          <w:lang w:eastAsia="fr-FR"/>
        </w:rPr>
        <w:drawing>
          <wp:inline distT="0" distB="0" distL="0" distR="0" wp14:anchorId="4B4AB1F4" wp14:editId="0B99BAA1">
            <wp:extent cx="2852256" cy="498453"/>
            <wp:effectExtent l="0" t="0" r="0" b="0"/>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apture d’écran 2022-05-18 à 16.31.36.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38951" cy="513604"/>
                    </a:xfrm>
                    <a:prstGeom prst="rect">
                      <a:avLst/>
                    </a:prstGeom>
                  </pic:spPr>
                </pic:pic>
              </a:graphicData>
            </a:graphic>
          </wp:inline>
        </w:drawing>
      </w:r>
    </w:p>
    <w:p w:rsidR="00F658BF" w:rsidRDefault="00F658BF" w:rsidP="00F658BF">
      <w:pPr>
        <w:pStyle w:val="Lgende"/>
        <w:jc w:val="center"/>
      </w:pPr>
      <w:r>
        <w:t xml:space="preserve">Figure </w:t>
      </w:r>
      <w:fldSimple w:instr=" SEQ Figure \* ARABIC ">
        <w:r w:rsidR="009E6A5A">
          <w:rPr>
            <w:noProof/>
          </w:rPr>
          <w:t>16</w:t>
        </w:r>
      </w:fldSimple>
      <w:r>
        <w:t xml:space="preserve"> – Données au format CSV à injecter dans la maquette</w:t>
      </w:r>
      <w:r w:rsidR="006425E0">
        <w:t xml:space="preserve"> (fichier non fourni)</w:t>
      </w:r>
    </w:p>
    <w:p w:rsidR="00F658BF" w:rsidRDefault="00F658BF" w:rsidP="00F658BF"/>
    <w:p w:rsidR="00F658BF" w:rsidRDefault="00F658BF" w:rsidP="00AB49B0">
      <w:pPr>
        <w:pStyle w:val="Titre4"/>
      </w:pPr>
      <w:r>
        <w:t>Partie 1 : Préparation des données</w:t>
      </w:r>
    </w:p>
    <w:p w:rsidR="00F658BF" w:rsidRDefault="00F658BF" w:rsidP="00F658BF">
      <w:r>
        <w:t>A partir de la maquette REVIT et du fichier CSV nous allons générer grâce à Dynamo :</w:t>
      </w:r>
    </w:p>
    <w:p w:rsidR="00F658BF" w:rsidRDefault="00F658BF" w:rsidP="00F658BF"/>
    <w:p w:rsidR="00F658BF" w:rsidRDefault="00F658BF" w:rsidP="00F658BF">
      <w:pPr>
        <w:pStyle w:val="Paragraphedeliste"/>
        <w:numPr>
          <w:ilvl w:val="0"/>
          <w:numId w:val="35"/>
        </w:numPr>
      </w:pPr>
      <w:r>
        <w:t>Une liste des objets présents dans la maquette (ici nous nous limitons aux catégories « Mur » et « Porte ». Nous mettons les objets à la suite dans une même liste à l’aide du nœud « List.Join »</w:t>
      </w:r>
    </w:p>
    <w:p w:rsidR="00F658BF" w:rsidRDefault="00F658BF" w:rsidP="00F658BF"/>
    <w:p w:rsidR="00F658BF" w:rsidRDefault="00F658BF" w:rsidP="00F658BF">
      <w:pPr>
        <w:keepNext/>
        <w:jc w:val="center"/>
      </w:pPr>
      <w:r>
        <w:rPr>
          <w:noProof/>
          <w:lang w:eastAsia="fr-FR"/>
        </w:rPr>
        <w:drawing>
          <wp:inline distT="0" distB="0" distL="0" distR="0" wp14:anchorId="239975ED" wp14:editId="514DCADB">
            <wp:extent cx="1677333" cy="1385932"/>
            <wp:effectExtent l="0" t="0" r="0" b="0"/>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Capture d’écran 2022-05-18 à 16.41.23.p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688819" cy="1395422"/>
                    </a:xfrm>
                    <a:prstGeom prst="rect">
                      <a:avLst/>
                    </a:prstGeom>
                  </pic:spPr>
                </pic:pic>
              </a:graphicData>
            </a:graphic>
          </wp:inline>
        </w:drawing>
      </w:r>
      <w:r>
        <w:t xml:space="preserve">          </w:t>
      </w:r>
      <w:r>
        <w:rPr>
          <w:noProof/>
          <w:lang w:eastAsia="fr-FR"/>
        </w:rPr>
        <w:drawing>
          <wp:inline distT="0" distB="0" distL="0" distR="0" wp14:anchorId="306C1185" wp14:editId="3CE8EC9D">
            <wp:extent cx="3363985" cy="1450457"/>
            <wp:effectExtent l="0" t="0" r="1905" b="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Capture d’écran 2022-05-18 à 16.41.12.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371916" cy="1453877"/>
                    </a:xfrm>
                    <a:prstGeom prst="rect">
                      <a:avLst/>
                    </a:prstGeom>
                  </pic:spPr>
                </pic:pic>
              </a:graphicData>
            </a:graphic>
          </wp:inline>
        </w:drawing>
      </w:r>
    </w:p>
    <w:p w:rsidR="00F658BF" w:rsidRDefault="00F658BF" w:rsidP="00F658BF">
      <w:pPr>
        <w:pStyle w:val="Lgende"/>
        <w:jc w:val="center"/>
      </w:pPr>
      <w:r>
        <w:t xml:space="preserve">Figure </w:t>
      </w:r>
      <w:fldSimple w:instr=" SEQ Figure \* ARABIC ">
        <w:r w:rsidR="009E6A5A">
          <w:rPr>
            <w:noProof/>
          </w:rPr>
          <w:t>17</w:t>
        </w:r>
      </w:fldSimple>
      <w:r>
        <w:t xml:space="preserve"> - Génération de la liste des objets contenus dans la maquette sur lesquels le script va agir</w:t>
      </w:r>
    </w:p>
    <w:p w:rsidR="00F658BF" w:rsidRDefault="00F658BF" w:rsidP="00F658BF">
      <w:pPr>
        <w:jc w:val="center"/>
      </w:pPr>
    </w:p>
    <w:p w:rsidR="00F658BF" w:rsidRDefault="00F658BF" w:rsidP="00F658BF">
      <w:pPr>
        <w:pStyle w:val="Paragraphedeliste"/>
        <w:numPr>
          <w:ilvl w:val="0"/>
          <w:numId w:val="35"/>
        </w:numPr>
      </w:pPr>
      <w:r>
        <w:t xml:space="preserve">L’intitulé du champ considéré (ici </w:t>
      </w:r>
      <w:r w:rsidRPr="00023B6B">
        <w:rPr>
          <w:i/>
        </w:rPr>
        <w:t>Code_CCTP</w:t>
      </w:r>
      <w:r>
        <w:t xml:space="preserve">) et la liste des codes (ici </w:t>
      </w:r>
      <w:r>
        <w:rPr>
          <w:i/>
        </w:rPr>
        <w:t>A.2</w:t>
      </w:r>
      <w:r>
        <w:t xml:space="preserve"> et </w:t>
      </w:r>
      <w:r w:rsidRPr="00023B6B">
        <w:rPr>
          <w:i/>
        </w:rPr>
        <w:t>A.5</w:t>
      </w:r>
      <w:r>
        <w:t>) utilisés pour identifier les objets sont importés à partir des données au format CSV. Nous utilisons les nœuds « List.FirstItem » et « List.RestOfItems » pour isoler respectivement le premier élément d’une liste et tous les éléments d’une liste autres que le premier élément.</w:t>
      </w:r>
    </w:p>
    <w:p w:rsidR="00F658BF" w:rsidRDefault="00F658BF" w:rsidP="00F658BF"/>
    <w:p w:rsidR="00F658BF" w:rsidRDefault="00F658BF" w:rsidP="00F658BF">
      <w:pPr>
        <w:keepNext/>
        <w:jc w:val="center"/>
      </w:pPr>
      <w:r>
        <w:rPr>
          <w:noProof/>
          <w:lang w:eastAsia="fr-FR"/>
        </w:rPr>
        <w:drawing>
          <wp:inline distT="0" distB="0" distL="0" distR="0" wp14:anchorId="4ECA1FF2" wp14:editId="3B3869BF">
            <wp:extent cx="5629012" cy="2671768"/>
            <wp:effectExtent l="0" t="0" r="0" b="0"/>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Capture d’écran 2022-05-18 à 16.47.54.pn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634457" cy="2674352"/>
                    </a:xfrm>
                    <a:prstGeom prst="rect">
                      <a:avLst/>
                    </a:prstGeom>
                  </pic:spPr>
                </pic:pic>
              </a:graphicData>
            </a:graphic>
          </wp:inline>
        </w:drawing>
      </w:r>
    </w:p>
    <w:p w:rsidR="00F658BF" w:rsidRDefault="00F658BF" w:rsidP="00F658BF">
      <w:pPr>
        <w:pStyle w:val="Lgende"/>
        <w:jc w:val="center"/>
      </w:pPr>
      <w:r>
        <w:t xml:space="preserve">Figure </w:t>
      </w:r>
      <w:fldSimple w:instr=" SEQ Figure \* ARABIC ">
        <w:r w:rsidR="009E6A5A">
          <w:rPr>
            <w:noProof/>
          </w:rPr>
          <w:t>18</w:t>
        </w:r>
      </w:fldSimple>
      <w:r>
        <w:t xml:space="preserve"> - Importation des codes CCTP à partir du fichier CSV</w:t>
      </w:r>
    </w:p>
    <w:p w:rsidR="00F658BF" w:rsidRDefault="00F658BF" w:rsidP="00F658BF"/>
    <w:p w:rsidR="00F658BF" w:rsidRDefault="00F658BF" w:rsidP="00F658BF">
      <w:pPr>
        <w:pStyle w:val="Paragraphedeliste"/>
        <w:numPr>
          <w:ilvl w:val="0"/>
          <w:numId w:val="35"/>
        </w:numPr>
      </w:pPr>
      <w:r>
        <w:lastRenderedPageBreak/>
        <w:t xml:space="preserve">L’intitulé du champ à affecter aux objets (ici </w:t>
      </w:r>
      <w:r>
        <w:rPr>
          <w:i/>
        </w:rPr>
        <w:t>prix</w:t>
      </w:r>
      <w:r w:rsidRPr="007A1A6F">
        <w:rPr>
          <w:i/>
        </w:rPr>
        <w:t>_</w:t>
      </w:r>
      <w:r>
        <w:rPr>
          <w:i/>
        </w:rPr>
        <w:t>unitaire</w:t>
      </w:r>
      <w:r>
        <w:t xml:space="preserve">) et la liste des codes (ici </w:t>
      </w:r>
      <w:r>
        <w:rPr>
          <w:i/>
        </w:rPr>
        <w:t>48</w:t>
      </w:r>
      <w:r>
        <w:t xml:space="preserve"> et </w:t>
      </w:r>
      <w:r>
        <w:rPr>
          <w:i/>
        </w:rPr>
        <w:t>35</w:t>
      </w:r>
      <w:r>
        <w:t xml:space="preserve">) utilisés pour caractériser les objets sont importés à partir des données au format CSV de la même façon. </w:t>
      </w:r>
    </w:p>
    <w:p w:rsidR="00F658BF" w:rsidRDefault="00F658BF" w:rsidP="00F658BF"/>
    <w:p w:rsidR="00F658BF" w:rsidRDefault="00F658BF" w:rsidP="00F658BF">
      <w:pPr>
        <w:keepNext/>
        <w:jc w:val="center"/>
      </w:pPr>
      <w:r>
        <w:rPr>
          <w:noProof/>
          <w:lang w:eastAsia="fr-FR"/>
        </w:rPr>
        <w:drawing>
          <wp:inline distT="0" distB="0" distL="0" distR="0" wp14:anchorId="7E3D8E43" wp14:editId="1A87A44B">
            <wp:extent cx="3607266" cy="2661389"/>
            <wp:effectExtent l="0" t="0" r="0" b="5715"/>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Capture d’écran 2022-05-18 à 17.04.26.pn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3618949" cy="2670008"/>
                    </a:xfrm>
                    <a:prstGeom prst="rect">
                      <a:avLst/>
                    </a:prstGeom>
                  </pic:spPr>
                </pic:pic>
              </a:graphicData>
            </a:graphic>
          </wp:inline>
        </w:drawing>
      </w:r>
    </w:p>
    <w:p w:rsidR="00F658BF" w:rsidRPr="008C69D7" w:rsidRDefault="00F658BF" w:rsidP="00F658BF">
      <w:pPr>
        <w:pStyle w:val="Lgende"/>
        <w:jc w:val="center"/>
      </w:pPr>
      <w:r>
        <w:t xml:space="preserve">Figure </w:t>
      </w:r>
      <w:fldSimple w:instr=" SEQ Figure \* ARABIC ">
        <w:r w:rsidR="009E6A5A">
          <w:rPr>
            <w:noProof/>
          </w:rPr>
          <w:t>19</w:t>
        </w:r>
      </w:fldSimple>
      <w:r>
        <w:t xml:space="preserve"> - Importation des codes CCTP et des prix unitaires à partir du fichier CSV</w:t>
      </w:r>
    </w:p>
    <w:p w:rsidR="00F658BF" w:rsidRDefault="00F658BF" w:rsidP="00F658BF"/>
    <w:p w:rsidR="00F658BF" w:rsidRDefault="00F658BF" w:rsidP="007B7065">
      <w:pPr>
        <w:pStyle w:val="Titre4"/>
      </w:pPr>
      <w:r>
        <w:t>Partie 2 : Traitement des données et affectation des valeurs aux objets</w:t>
      </w:r>
      <w:r w:rsidR="007B7065">
        <w:t xml:space="preserve"> à l’aide de Python</w:t>
      </w:r>
    </w:p>
    <w:p w:rsidR="00F658BF" w:rsidRDefault="00F658BF" w:rsidP="00F658BF"/>
    <w:p w:rsidR="00F658BF" w:rsidRDefault="00F658BF" w:rsidP="00F658BF">
      <w:r>
        <w:t>La suite du script est réalisée à l’aide d’un Script Python car nous avons besoin de structures de programmation de type boucles et conditionnelles.</w:t>
      </w:r>
    </w:p>
    <w:p w:rsidR="00F658BF" w:rsidRDefault="00F658BF" w:rsidP="00F658BF"/>
    <w:p w:rsidR="00F658BF" w:rsidRDefault="00F658BF" w:rsidP="00F658BF"/>
    <w:p w:rsidR="00F658BF" w:rsidRDefault="00F658BF" w:rsidP="00F658BF">
      <w:r>
        <w:t>L’algorithme proposé est le suivant :</w:t>
      </w:r>
    </w:p>
    <w:p w:rsidR="00F658BF" w:rsidRDefault="00F658BF" w:rsidP="00F658BF"/>
    <w:p w:rsidR="00F658BF" w:rsidRPr="00BF2B10" w:rsidRDefault="00F658BF" w:rsidP="00F658BF">
      <w:pPr>
        <w:ind w:left="360"/>
        <w:rPr>
          <w:sz w:val="20"/>
          <w:szCs w:val="20"/>
          <w:u w:val="single"/>
        </w:rPr>
      </w:pPr>
      <w:r w:rsidRPr="00BF2B10">
        <w:rPr>
          <w:sz w:val="20"/>
          <w:szCs w:val="20"/>
          <w:u w:val="single"/>
        </w:rPr>
        <w:t>Données :</w:t>
      </w:r>
    </w:p>
    <w:p w:rsidR="00F658BF" w:rsidRPr="00BF2B10" w:rsidRDefault="00F658BF" w:rsidP="00F658BF">
      <w:pPr>
        <w:pStyle w:val="Paragraphedeliste"/>
        <w:numPr>
          <w:ilvl w:val="0"/>
          <w:numId w:val="36"/>
        </w:numPr>
        <w:ind w:left="1080"/>
        <w:rPr>
          <w:sz w:val="20"/>
          <w:szCs w:val="20"/>
        </w:rPr>
      </w:pPr>
      <w:r w:rsidRPr="00BF2B10">
        <w:rPr>
          <w:b/>
          <w:sz w:val="20"/>
          <w:szCs w:val="20"/>
        </w:rPr>
        <w:t>liste_elem</w:t>
      </w:r>
      <w:r w:rsidRPr="00BF2B10">
        <w:rPr>
          <w:sz w:val="20"/>
          <w:szCs w:val="20"/>
        </w:rPr>
        <w:t> : Liste des objets composant la maquette</w:t>
      </w:r>
    </w:p>
    <w:p w:rsidR="00F658BF" w:rsidRPr="00BF2B10" w:rsidRDefault="00F658BF" w:rsidP="00F658BF">
      <w:pPr>
        <w:pStyle w:val="Paragraphedeliste"/>
        <w:numPr>
          <w:ilvl w:val="0"/>
          <w:numId w:val="36"/>
        </w:numPr>
        <w:ind w:left="1080"/>
        <w:rPr>
          <w:sz w:val="20"/>
          <w:szCs w:val="20"/>
        </w:rPr>
      </w:pPr>
      <w:r w:rsidRPr="00BF2B10">
        <w:rPr>
          <w:b/>
          <w:sz w:val="20"/>
          <w:szCs w:val="20"/>
        </w:rPr>
        <w:t>nom_param_id</w:t>
      </w:r>
      <w:r w:rsidRPr="00BF2B10">
        <w:rPr>
          <w:sz w:val="20"/>
          <w:szCs w:val="20"/>
        </w:rPr>
        <w:t xml:space="preserve"> : Intitulé du champ d’identification (ici </w:t>
      </w:r>
      <w:r w:rsidRPr="00BF2B10">
        <w:rPr>
          <w:i/>
          <w:sz w:val="20"/>
          <w:szCs w:val="20"/>
        </w:rPr>
        <w:t>Code_CCTP</w:t>
      </w:r>
      <w:r w:rsidRPr="00BF2B10">
        <w:rPr>
          <w:sz w:val="20"/>
          <w:szCs w:val="20"/>
        </w:rPr>
        <w:t>)</w:t>
      </w:r>
    </w:p>
    <w:p w:rsidR="00F658BF" w:rsidRPr="00BF2B10" w:rsidRDefault="00F658BF" w:rsidP="00F658BF">
      <w:pPr>
        <w:pStyle w:val="Paragraphedeliste"/>
        <w:numPr>
          <w:ilvl w:val="0"/>
          <w:numId w:val="36"/>
        </w:numPr>
        <w:ind w:left="1080"/>
        <w:rPr>
          <w:sz w:val="20"/>
          <w:szCs w:val="20"/>
        </w:rPr>
      </w:pPr>
      <w:r w:rsidRPr="00BF2B10">
        <w:rPr>
          <w:b/>
          <w:sz w:val="20"/>
          <w:szCs w:val="20"/>
        </w:rPr>
        <w:t>liste_param_id</w:t>
      </w:r>
      <w:r w:rsidRPr="00BF2B10">
        <w:rPr>
          <w:sz w:val="20"/>
          <w:szCs w:val="20"/>
        </w:rPr>
        <w:t xml:space="preserve"> : Liste des valeurs possibles pour le champ d’identification (ici </w:t>
      </w:r>
      <w:r w:rsidRPr="00BF2B10">
        <w:rPr>
          <w:i/>
          <w:sz w:val="20"/>
          <w:szCs w:val="20"/>
        </w:rPr>
        <w:t>A.2</w:t>
      </w:r>
      <w:r w:rsidRPr="00BF2B10">
        <w:rPr>
          <w:sz w:val="20"/>
          <w:szCs w:val="20"/>
        </w:rPr>
        <w:t xml:space="preserve"> et </w:t>
      </w:r>
      <w:r w:rsidRPr="00BF2B10">
        <w:rPr>
          <w:i/>
          <w:sz w:val="20"/>
          <w:szCs w:val="20"/>
        </w:rPr>
        <w:t>A.5</w:t>
      </w:r>
      <w:r w:rsidRPr="00BF2B10">
        <w:rPr>
          <w:sz w:val="20"/>
          <w:szCs w:val="20"/>
        </w:rPr>
        <w:t>)</w:t>
      </w:r>
    </w:p>
    <w:p w:rsidR="00F658BF" w:rsidRPr="00BF2B10" w:rsidRDefault="00F658BF" w:rsidP="00F658BF">
      <w:pPr>
        <w:pStyle w:val="Paragraphedeliste"/>
        <w:numPr>
          <w:ilvl w:val="0"/>
          <w:numId w:val="36"/>
        </w:numPr>
        <w:ind w:left="1080"/>
        <w:rPr>
          <w:sz w:val="20"/>
          <w:szCs w:val="20"/>
        </w:rPr>
      </w:pPr>
      <w:r w:rsidRPr="00BF2B10">
        <w:rPr>
          <w:b/>
          <w:sz w:val="20"/>
          <w:szCs w:val="20"/>
        </w:rPr>
        <w:t>nom_param_aff</w:t>
      </w:r>
      <w:r>
        <w:rPr>
          <w:sz w:val="20"/>
          <w:szCs w:val="20"/>
        </w:rPr>
        <w:t> :</w:t>
      </w:r>
      <w:r w:rsidRPr="00BF2B10">
        <w:rPr>
          <w:sz w:val="20"/>
          <w:szCs w:val="20"/>
        </w:rPr>
        <w:t xml:space="preserve"> Intitulé du champ auquel des valeurs doivent être affectées (ici </w:t>
      </w:r>
      <w:r w:rsidRPr="00BF2B10">
        <w:rPr>
          <w:i/>
          <w:sz w:val="20"/>
          <w:szCs w:val="20"/>
        </w:rPr>
        <w:t>prix_unitaire</w:t>
      </w:r>
      <w:r w:rsidRPr="00BF2B10">
        <w:rPr>
          <w:sz w:val="20"/>
          <w:szCs w:val="20"/>
        </w:rPr>
        <w:t>)</w:t>
      </w:r>
    </w:p>
    <w:p w:rsidR="00F658BF" w:rsidRPr="00BF2B10" w:rsidRDefault="00F658BF" w:rsidP="00F658BF">
      <w:pPr>
        <w:pStyle w:val="Paragraphedeliste"/>
        <w:numPr>
          <w:ilvl w:val="0"/>
          <w:numId w:val="36"/>
        </w:numPr>
        <w:ind w:left="1080"/>
        <w:rPr>
          <w:sz w:val="20"/>
          <w:szCs w:val="20"/>
        </w:rPr>
      </w:pPr>
      <w:r w:rsidRPr="00BF2B10">
        <w:rPr>
          <w:b/>
          <w:sz w:val="20"/>
          <w:szCs w:val="20"/>
        </w:rPr>
        <w:t>liste_param_aff</w:t>
      </w:r>
      <w:r>
        <w:rPr>
          <w:sz w:val="20"/>
          <w:szCs w:val="20"/>
        </w:rPr>
        <w:t xml:space="preserve"> : </w:t>
      </w:r>
      <w:r w:rsidRPr="00BF2B10">
        <w:rPr>
          <w:sz w:val="20"/>
          <w:szCs w:val="20"/>
        </w:rPr>
        <w:t>Liste des valeurs à affecter pour chaque valeur du champ identification (ici 48 et 35)</w:t>
      </w:r>
    </w:p>
    <w:p w:rsidR="00F658BF" w:rsidRDefault="00F658BF" w:rsidP="00F658BF"/>
    <w:p w:rsidR="00F658BF" w:rsidRPr="00BF2B10" w:rsidRDefault="00F658BF" w:rsidP="00F658BF">
      <w:pPr>
        <w:ind w:left="360"/>
        <w:rPr>
          <w:sz w:val="20"/>
          <w:szCs w:val="20"/>
          <w:u w:val="single"/>
        </w:rPr>
      </w:pPr>
      <w:r w:rsidRPr="00BF2B10">
        <w:rPr>
          <w:sz w:val="20"/>
          <w:szCs w:val="20"/>
          <w:u w:val="single"/>
        </w:rPr>
        <w:t>Procédure :</w:t>
      </w:r>
    </w:p>
    <w:p w:rsidR="00F658BF" w:rsidRDefault="00F658BF" w:rsidP="00F658BF">
      <w:pPr>
        <w:pStyle w:val="Paragraphedeliste"/>
        <w:numPr>
          <w:ilvl w:val="0"/>
          <w:numId w:val="21"/>
        </w:numPr>
        <w:rPr>
          <w:sz w:val="20"/>
          <w:szCs w:val="20"/>
        </w:rPr>
      </w:pPr>
      <w:r>
        <w:rPr>
          <w:sz w:val="20"/>
          <w:szCs w:val="20"/>
        </w:rPr>
        <w:t xml:space="preserve">Pour i variant de 0 à la taille de </w:t>
      </w:r>
      <w:r w:rsidRPr="00AD7B2B">
        <w:rPr>
          <w:b/>
          <w:sz w:val="20"/>
          <w:szCs w:val="20"/>
        </w:rPr>
        <w:t>liste_elem</w:t>
      </w:r>
      <w:r>
        <w:rPr>
          <w:sz w:val="20"/>
          <w:szCs w:val="20"/>
        </w:rPr>
        <w:t xml:space="preserve"> </w:t>
      </w:r>
    </w:p>
    <w:p w:rsidR="00F658BF" w:rsidRPr="00AD7B2B" w:rsidRDefault="00F658BF" w:rsidP="00F658BF">
      <w:pPr>
        <w:pStyle w:val="Paragraphedeliste"/>
        <w:numPr>
          <w:ilvl w:val="1"/>
          <w:numId w:val="21"/>
        </w:numPr>
        <w:rPr>
          <w:sz w:val="20"/>
          <w:szCs w:val="20"/>
        </w:rPr>
      </w:pPr>
      <w:r w:rsidRPr="00BF2B10">
        <w:rPr>
          <w:sz w:val="20"/>
          <w:szCs w:val="20"/>
        </w:rPr>
        <w:t xml:space="preserve">Lecture de l’objet situé à la ligne « i » de la liste des objets </w:t>
      </w:r>
      <w:r w:rsidRPr="00BF2B10">
        <w:rPr>
          <w:b/>
          <w:sz w:val="20"/>
          <w:szCs w:val="20"/>
        </w:rPr>
        <w:t>=&gt; elem</w:t>
      </w:r>
    </w:p>
    <w:p w:rsidR="00F658BF" w:rsidRPr="00AD7B2B" w:rsidRDefault="00F658BF" w:rsidP="00F658BF">
      <w:pPr>
        <w:pStyle w:val="Paragraphedeliste"/>
        <w:numPr>
          <w:ilvl w:val="1"/>
          <w:numId w:val="21"/>
        </w:numPr>
        <w:rPr>
          <w:sz w:val="20"/>
          <w:szCs w:val="20"/>
        </w:rPr>
      </w:pPr>
      <w:r>
        <w:rPr>
          <w:sz w:val="20"/>
          <w:szCs w:val="20"/>
        </w:rPr>
        <w:t>Lecture de la valeur du paramètre intitulé « </w:t>
      </w:r>
      <w:r w:rsidRPr="00BF2B10">
        <w:rPr>
          <w:b/>
          <w:sz w:val="20"/>
          <w:szCs w:val="20"/>
        </w:rPr>
        <w:t>nom_param_id</w:t>
      </w:r>
      <w:r>
        <w:rPr>
          <w:sz w:val="20"/>
          <w:szCs w:val="20"/>
        </w:rPr>
        <w:t xml:space="preserve"> » dans l’objet </w:t>
      </w:r>
      <w:r w:rsidRPr="00AD7B2B">
        <w:rPr>
          <w:b/>
          <w:sz w:val="20"/>
          <w:szCs w:val="20"/>
        </w:rPr>
        <w:t>elem</w:t>
      </w:r>
      <w:r>
        <w:rPr>
          <w:b/>
          <w:sz w:val="20"/>
          <w:szCs w:val="20"/>
        </w:rPr>
        <w:t xml:space="preserve"> =&gt; </w:t>
      </w:r>
      <w:r w:rsidRPr="00AD7B2B">
        <w:rPr>
          <w:b/>
          <w:sz w:val="20"/>
          <w:szCs w:val="20"/>
        </w:rPr>
        <w:t>val_param_id</w:t>
      </w:r>
    </w:p>
    <w:p w:rsidR="00F658BF" w:rsidRPr="00AD7B2B" w:rsidRDefault="00F658BF" w:rsidP="00F658BF">
      <w:pPr>
        <w:rPr>
          <w:sz w:val="20"/>
          <w:szCs w:val="20"/>
        </w:rPr>
      </w:pPr>
    </w:p>
    <w:p w:rsidR="00F658BF" w:rsidRPr="00AD7B2B" w:rsidRDefault="00F658BF" w:rsidP="00F658BF">
      <w:pPr>
        <w:pStyle w:val="Paragraphedeliste"/>
        <w:numPr>
          <w:ilvl w:val="1"/>
          <w:numId w:val="21"/>
        </w:numPr>
        <w:rPr>
          <w:sz w:val="20"/>
          <w:szCs w:val="20"/>
        </w:rPr>
      </w:pPr>
      <w:r>
        <w:rPr>
          <w:sz w:val="20"/>
          <w:szCs w:val="20"/>
        </w:rPr>
        <w:t xml:space="preserve">Pour j variant de 0 à la taille de </w:t>
      </w:r>
      <w:r w:rsidRPr="00BF2B10">
        <w:rPr>
          <w:b/>
          <w:sz w:val="20"/>
          <w:szCs w:val="20"/>
        </w:rPr>
        <w:t>liste_param_id</w:t>
      </w:r>
      <w:r w:rsidRPr="00BF2B10">
        <w:rPr>
          <w:sz w:val="20"/>
          <w:szCs w:val="20"/>
        </w:rPr>
        <w:t> </w:t>
      </w:r>
    </w:p>
    <w:p w:rsidR="00F658BF" w:rsidRDefault="00F658BF" w:rsidP="00F658BF">
      <w:pPr>
        <w:pStyle w:val="Paragraphedeliste"/>
        <w:numPr>
          <w:ilvl w:val="2"/>
          <w:numId w:val="21"/>
        </w:numPr>
        <w:rPr>
          <w:sz w:val="20"/>
          <w:szCs w:val="20"/>
        </w:rPr>
      </w:pPr>
      <w:r>
        <w:rPr>
          <w:sz w:val="20"/>
          <w:szCs w:val="20"/>
        </w:rPr>
        <w:t xml:space="preserve">Si la valeur du paramètre situé à la ligne « j » de la liste </w:t>
      </w:r>
      <w:r w:rsidRPr="00BF2B10">
        <w:rPr>
          <w:b/>
          <w:sz w:val="20"/>
          <w:szCs w:val="20"/>
        </w:rPr>
        <w:t>liste_param_id</w:t>
      </w:r>
      <w:r>
        <w:rPr>
          <w:b/>
          <w:sz w:val="20"/>
          <w:szCs w:val="20"/>
        </w:rPr>
        <w:t xml:space="preserve"> </w:t>
      </w:r>
      <w:r w:rsidRPr="00AD7B2B">
        <w:rPr>
          <w:sz w:val="20"/>
          <w:szCs w:val="20"/>
        </w:rPr>
        <w:t>est égale à</w:t>
      </w:r>
      <w:r>
        <w:rPr>
          <w:b/>
          <w:sz w:val="20"/>
          <w:szCs w:val="20"/>
        </w:rPr>
        <w:t xml:space="preserve"> </w:t>
      </w:r>
      <w:r w:rsidRPr="00AD7B2B">
        <w:rPr>
          <w:b/>
          <w:sz w:val="20"/>
          <w:szCs w:val="20"/>
        </w:rPr>
        <w:t>val_param_id</w:t>
      </w:r>
      <w:r>
        <w:rPr>
          <w:b/>
          <w:sz w:val="20"/>
          <w:szCs w:val="20"/>
        </w:rPr>
        <w:t xml:space="preserve"> </w:t>
      </w:r>
      <w:r w:rsidRPr="00AD7B2B">
        <w:rPr>
          <w:sz w:val="20"/>
          <w:szCs w:val="20"/>
        </w:rPr>
        <w:t xml:space="preserve">alors </w:t>
      </w:r>
    </w:p>
    <w:p w:rsidR="00F658BF" w:rsidRPr="00AD7B2B" w:rsidRDefault="00F658BF" w:rsidP="00F658BF">
      <w:pPr>
        <w:pStyle w:val="Paragraphedeliste"/>
        <w:numPr>
          <w:ilvl w:val="0"/>
          <w:numId w:val="26"/>
        </w:numPr>
        <w:ind w:left="2410"/>
        <w:rPr>
          <w:color w:val="FF0000"/>
          <w:sz w:val="20"/>
          <w:szCs w:val="20"/>
        </w:rPr>
      </w:pPr>
      <w:r w:rsidRPr="00AD7B2B">
        <w:rPr>
          <w:color w:val="FF0000"/>
          <w:sz w:val="20"/>
          <w:szCs w:val="20"/>
        </w:rPr>
        <w:t xml:space="preserve">On copie la valeur située à la ligne « j » de la liste </w:t>
      </w:r>
      <w:r w:rsidRPr="00AD7B2B">
        <w:rPr>
          <w:b/>
          <w:color w:val="FF0000"/>
          <w:sz w:val="20"/>
          <w:szCs w:val="20"/>
        </w:rPr>
        <w:t>liste_param_aff</w:t>
      </w:r>
      <w:r w:rsidRPr="00AD7B2B">
        <w:rPr>
          <w:color w:val="FF0000"/>
          <w:sz w:val="20"/>
          <w:szCs w:val="20"/>
        </w:rPr>
        <w:t xml:space="preserve">  dans le champ </w:t>
      </w:r>
      <w:r w:rsidRPr="00AD7B2B">
        <w:rPr>
          <w:b/>
          <w:color w:val="FF0000"/>
          <w:sz w:val="20"/>
          <w:szCs w:val="20"/>
        </w:rPr>
        <w:t>nom_param_aff</w:t>
      </w:r>
      <w:r w:rsidRPr="00AD7B2B">
        <w:rPr>
          <w:color w:val="FF0000"/>
          <w:sz w:val="20"/>
          <w:szCs w:val="20"/>
        </w:rPr>
        <w:t xml:space="preserve"> de l’objet </w:t>
      </w:r>
      <w:r w:rsidRPr="00353F58">
        <w:rPr>
          <w:b/>
          <w:color w:val="FF0000"/>
          <w:sz w:val="20"/>
          <w:szCs w:val="20"/>
        </w:rPr>
        <w:t>elem</w:t>
      </w:r>
    </w:p>
    <w:p w:rsidR="00F658BF" w:rsidRDefault="00F658BF" w:rsidP="00F658BF">
      <w:pPr>
        <w:rPr>
          <w:sz w:val="20"/>
          <w:szCs w:val="20"/>
        </w:rPr>
      </w:pPr>
    </w:p>
    <w:p w:rsidR="007B7065" w:rsidRDefault="007B7065" w:rsidP="007B7065">
      <w:pPr>
        <w:ind w:left="360"/>
      </w:pPr>
      <w:r>
        <w:rPr>
          <w:sz w:val="20"/>
          <w:szCs w:val="20"/>
          <w:u w:val="single"/>
        </w:rPr>
        <w:t>Programmation de la procédure en langage Python :</w:t>
      </w:r>
    </w:p>
    <w:p w:rsidR="00F658BF" w:rsidRPr="007B7065" w:rsidRDefault="007B7065" w:rsidP="007B7065">
      <w:pPr>
        <w:ind w:left="360"/>
      </w:pPr>
      <w:r w:rsidRPr="007B7065">
        <w:t xml:space="preserve"> </w:t>
      </w:r>
    </w:p>
    <w:p w:rsidR="00F658BF" w:rsidRPr="00EC3C56" w:rsidRDefault="00F658BF" w:rsidP="00F658BF">
      <w:pPr>
        <w:ind w:firstLine="708"/>
        <w:rPr>
          <w:sz w:val="20"/>
          <w:szCs w:val="20"/>
          <w:lang w:val="en-US"/>
        </w:rPr>
      </w:pPr>
      <w:r w:rsidRPr="00EC3C56">
        <w:rPr>
          <w:sz w:val="20"/>
          <w:szCs w:val="20"/>
          <w:lang w:val="en-US"/>
        </w:rPr>
        <w:t>for i in range(len(liste_elem)):</w:t>
      </w:r>
    </w:p>
    <w:p w:rsidR="00F658BF" w:rsidRPr="00EC3C56" w:rsidRDefault="00F658BF" w:rsidP="00F658BF">
      <w:pPr>
        <w:ind w:left="708" w:firstLine="708"/>
        <w:rPr>
          <w:sz w:val="20"/>
          <w:szCs w:val="20"/>
          <w:lang w:val="en-US"/>
        </w:rPr>
      </w:pPr>
      <w:r w:rsidRPr="00EC3C56">
        <w:rPr>
          <w:sz w:val="20"/>
          <w:szCs w:val="20"/>
          <w:lang w:val="en-US"/>
        </w:rPr>
        <w:t>elem = UnwrapElement(liste_elem[i])</w:t>
      </w:r>
    </w:p>
    <w:p w:rsidR="00F658BF" w:rsidRPr="00EC3C56" w:rsidRDefault="00F658BF" w:rsidP="00F658BF">
      <w:pPr>
        <w:ind w:left="708" w:firstLine="708"/>
        <w:rPr>
          <w:sz w:val="20"/>
          <w:szCs w:val="20"/>
          <w:lang w:val="en-US"/>
        </w:rPr>
      </w:pPr>
      <w:r w:rsidRPr="00EC3C56">
        <w:rPr>
          <w:sz w:val="20"/>
          <w:szCs w:val="20"/>
          <w:lang w:val="en-US"/>
        </w:rPr>
        <w:t>ref_param_id = elem.LookupParameter(nom_param_id)</w:t>
      </w:r>
    </w:p>
    <w:p w:rsidR="00F658BF" w:rsidRPr="00EC3C56" w:rsidRDefault="00F658BF" w:rsidP="00F658BF">
      <w:pPr>
        <w:rPr>
          <w:sz w:val="20"/>
          <w:szCs w:val="20"/>
          <w:lang w:val="en-US"/>
        </w:rPr>
      </w:pPr>
      <w:r w:rsidRPr="00EC3C56">
        <w:rPr>
          <w:sz w:val="20"/>
          <w:szCs w:val="20"/>
          <w:lang w:val="en-US"/>
        </w:rPr>
        <w:tab/>
      </w:r>
      <w:r>
        <w:rPr>
          <w:sz w:val="20"/>
          <w:szCs w:val="20"/>
          <w:lang w:val="en-US"/>
        </w:rPr>
        <w:tab/>
      </w:r>
      <w:r w:rsidRPr="00EC3C56">
        <w:rPr>
          <w:sz w:val="20"/>
          <w:szCs w:val="20"/>
          <w:lang w:val="en-US"/>
        </w:rPr>
        <w:t>val_param_id = ref_param_id.AsString()</w:t>
      </w:r>
    </w:p>
    <w:p w:rsidR="00F658BF" w:rsidRPr="00EC3C56" w:rsidRDefault="00F658BF" w:rsidP="00F658BF">
      <w:pPr>
        <w:ind w:left="708" w:firstLine="708"/>
        <w:rPr>
          <w:sz w:val="20"/>
          <w:szCs w:val="20"/>
          <w:lang w:val="en-US"/>
        </w:rPr>
      </w:pPr>
      <w:r w:rsidRPr="00EC3C56">
        <w:rPr>
          <w:sz w:val="20"/>
          <w:szCs w:val="20"/>
          <w:lang w:val="en-US"/>
        </w:rPr>
        <w:t>ref_param_aff = elem.LookupParameter(nom_param_aff)</w:t>
      </w:r>
    </w:p>
    <w:p w:rsidR="00F658BF" w:rsidRPr="00EC3C56" w:rsidRDefault="00F658BF" w:rsidP="00F658BF">
      <w:pPr>
        <w:ind w:left="708" w:firstLine="708"/>
        <w:rPr>
          <w:sz w:val="20"/>
          <w:szCs w:val="20"/>
          <w:lang w:val="en-US"/>
        </w:rPr>
      </w:pPr>
      <w:r w:rsidRPr="00EC3C56">
        <w:rPr>
          <w:sz w:val="20"/>
          <w:szCs w:val="20"/>
          <w:lang w:val="en-US"/>
        </w:rPr>
        <w:t>for j in range(len(liste_param_id)):</w:t>
      </w:r>
    </w:p>
    <w:p w:rsidR="00F658BF" w:rsidRPr="00EC3C56" w:rsidRDefault="00F658BF" w:rsidP="00F658BF">
      <w:pPr>
        <w:rPr>
          <w:sz w:val="20"/>
          <w:szCs w:val="20"/>
          <w:lang w:val="en-US"/>
        </w:rPr>
      </w:pPr>
      <w:r w:rsidRPr="00EC3C56">
        <w:rPr>
          <w:sz w:val="20"/>
          <w:szCs w:val="20"/>
          <w:lang w:val="en-US"/>
        </w:rPr>
        <w:tab/>
      </w:r>
      <w:r>
        <w:rPr>
          <w:sz w:val="20"/>
          <w:szCs w:val="20"/>
          <w:lang w:val="en-US"/>
        </w:rPr>
        <w:tab/>
      </w:r>
      <w:r>
        <w:rPr>
          <w:sz w:val="20"/>
          <w:szCs w:val="20"/>
          <w:lang w:val="en-US"/>
        </w:rPr>
        <w:tab/>
      </w:r>
      <w:r w:rsidRPr="00EC3C56">
        <w:rPr>
          <w:sz w:val="20"/>
          <w:szCs w:val="20"/>
          <w:lang w:val="en-US"/>
        </w:rPr>
        <w:t>if str(liste_param_id[j]) == val_param_id:</w:t>
      </w:r>
    </w:p>
    <w:p w:rsidR="00F658BF" w:rsidRPr="00EC3C56" w:rsidRDefault="00F658BF" w:rsidP="00F658BF">
      <w:pPr>
        <w:rPr>
          <w:color w:val="FF0000"/>
          <w:sz w:val="20"/>
          <w:szCs w:val="20"/>
          <w:lang w:val="en-US"/>
        </w:rPr>
      </w:pPr>
      <w:r w:rsidRPr="00EC3C56">
        <w:rPr>
          <w:sz w:val="20"/>
          <w:szCs w:val="20"/>
          <w:lang w:val="en-US"/>
        </w:rPr>
        <w:tab/>
      </w:r>
      <w:r w:rsidRPr="00EC3C56">
        <w:rPr>
          <w:sz w:val="20"/>
          <w:szCs w:val="20"/>
          <w:lang w:val="en-US"/>
        </w:rPr>
        <w:tab/>
      </w:r>
      <w:r w:rsidRPr="00EC3C56">
        <w:rPr>
          <w:sz w:val="20"/>
          <w:szCs w:val="20"/>
          <w:lang w:val="en-US"/>
        </w:rPr>
        <w:tab/>
      </w:r>
      <w:r>
        <w:rPr>
          <w:sz w:val="20"/>
          <w:szCs w:val="20"/>
          <w:lang w:val="en-US"/>
        </w:rPr>
        <w:tab/>
      </w:r>
      <w:r w:rsidRPr="00EC3C56">
        <w:rPr>
          <w:color w:val="FF0000"/>
          <w:sz w:val="20"/>
          <w:szCs w:val="20"/>
          <w:lang w:val="en-US"/>
        </w:rPr>
        <w:t>ref_param_aff.Set(liste_param_aff[j])</w:t>
      </w:r>
    </w:p>
    <w:p w:rsidR="00F658BF" w:rsidRDefault="00F658BF" w:rsidP="00F658BF">
      <w:pPr>
        <w:keepNext/>
        <w:jc w:val="center"/>
      </w:pPr>
      <w:r>
        <w:rPr>
          <w:noProof/>
          <w:sz w:val="20"/>
          <w:szCs w:val="20"/>
          <w:lang w:eastAsia="fr-FR"/>
        </w:rPr>
        <w:lastRenderedPageBreak/>
        <w:drawing>
          <wp:inline distT="0" distB="0" distL="0" distR="0" wp14:anchorId="60B67FC6" wp14:editId="5450C76A">
            <wp:extent cx="3749040" cy="4265463"/>
            <wp:effectExtent l="0" t="0" r="0" b="1905"/>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Capture d’écran 2022-05-18 à 17.29.41.pn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758313" cy="4276013"/>
                    </a:xfrm>
                    <a:prstGeom prst="rect">
                      <a:avLst/>
                    </a:prstGeom>
                  </pic:spPr>
                </pic:pic>
              </a:graphicData>
            </a:graphic>
          </wp:inline>
        </w:drawing>
      </w:r>
    </w:p>
    <w:p w:rsidR="00F658BF" w:rsidRDefault="00F658BF" w:rsidP="00F658BF">
      <w:pPr>
        <w:pStyle w:val="Lgende"/>
        <w:jc w:val="center"/>
        <w:rPr>
          <w:sz w:val="20"/>
          <w:szCs w:val="20"/>
        </w:rPr>
      </w:pPr>
      <w:r>
        <w:t xml:space="preserve">Figure </w:t>
      </w:r>
      <w:fldSimple w:instr=" SEQ Figure \* ARABIC ">
        <w:r w:rsidR="009E6A5A">
          <w:rPr>
            <w:noProof/>
          </w:rPr>
          <w:t>20</w:t>
        </w:r>
      </w:fldSimple>
      <w:r>
        <w:t xml:space="preserve"> - Script Python permettant l'affectation automatique de valeurs</w:t>
      </w:r>
    </w:p>
    <w:p w:rsidR="00F658BF" w:rsidRDefault="00F658BF" w:rsidP="00F658BF">
      <w:pPr>
        <w:keepNext/>
        <w:jc w:val="center"/>
      </w:pPr>
      <w:r>
        <w:rPr>
          <w:noProof/>
          <w:sz w:val="20"/>
          <w:szCs w:val="20"/>
          <w:lang w:eastAsia="fr-FR"/>
        </w:rPr>
        <w:drawing>
          <wp:inline distT="0" distB="0" distL="0" distR="0" wp14:anchorId="39FF0A58" wp14:editId="083CADD6">
            <wp:extent cx="4454554" cy="3030801"/>
            <wp:effectExtent l="0" t="0" r="3175" b="508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Capture d’écran 2022-05-18 à 17.28.07.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4463557" cy="3036926"/>
                    </a:xfrm>
                    <a:prstGeom prst="rect">
                      <a:avLst/>
                    </a:prstGeom>
                  </pic:spPr>
                </pic:pic>
              </a:graphicData>
            </a:graphic>
          </wp:inline>
        </w:drawing>
      </w:r>
    </w:p>
    <w:p w:rsidR="00F658BF" w:rsidRPr="00AD7B2B" w:rsidRDefault="00F658BF" w:rsidP="00F658BF">
      <w:pPr>
        <w:pStyle w:val="Lgende"/>
        <w:jc w:val="center"/>
        <w:rPr>
          <w:sz w:val="20"/>
          <w:szCs w:val="20"/>
        </w:rPr>
      </w:pPr>
      <w:r>
        <w:t xml:space="preserve">Figure </w:t>
      </w:r>
      <w:fldSimple w:instr=" SEQ Figure \* ARABIC ">
        <w:r w:rsidR="009E6A5A">
          <w:rPr>
            <w:noProof/>
          </w:rPr>
          <w:t>21</w:t>
        </w:r>
      </w:fldSimple>
      <w:r>
        <w:t xml:space="preserve"> - Alimentation du script Python à partir des données collectées dans Dynamo</w:t>
      </w:r>
    </w:p>
    <w:p w:rsidR="00F658BF" w:rsidRDefault="00F658BF" w:rsidP="00F658BF">
      <w:pPr>
        <w:keepNext/>
        <w:ind w:left="708"/>
        <w:jc w:val="center"/>
      </w:pPr>
      <w:r>
        <w:rPr>
          <w:noProof/>
          <w:sz w:val="20"/>
          <w:szCs w:val="20"/>
          <w:lang w:eastAsia="fr-FR"/>
        </w:rPr>
        <w:drawing>
          <wp:inline distT="0" distB="0" distL="0" distR="0" wp14:anchorId="1AE59262" wp14:editId="742D7072">
            <wp:extent cx="5049555" cy="1294048"/>
            <wp:effectExtent l="0" t="0" r="0" b="1905"/>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Capture d’écran 2022-05-18 à 17.31.33.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077366" cy="1301175"/>
                    </a:xfrm>
                    <a:prstGeom prst="rect">
                      <a:avLst/>
                    </a:prstGeom>
                  </pic:spPr>
                </pic:pic>
              </a:graphicData>
            </a:graphic>
          </wp:inline>
        </w:drawing>
      </w:r>
    </w:p>
    <w:p w:rsidR="00F658BF" w:rsidRPr="00BF2B10" w:rsidRDefault="00F658BF" w:rsidP="00F658BF">
      <w:pPr>
        <w:pStyle w:val="Lgende"/>
        <w:jc w:val="center"/>
        <w:rPr>
          <w:sz w:val="20"/>
          <w:szCs w:val="20"/>
        </w:rPr>
      </w:pPr>
      <w:r>
        <w:t xml:space="preserve">Figure </w:t>
      </w:r>
      <w:fldSimple w:instr=" SEQ Figure \* ARABIC ">
        <w:r w:rsidR="009E6A5A">
          <w:rPr>
            <w:noProof/>
          </w:rPr>
          <w:t>22</w:t>
        </w:r>
      </w:fldSimple>
      <w:r>
        <w:t xml:space="preserve"> - Nomenclature modifiée par l'outil Dynamo+Python à partir du fichier CSV</w:t>
      </w:r>
    </w:p>
    <w:p w:rsidR="007B7065" w:rsidRDefault="007B7065">
      <w:r>
        <w:br w:type="page"/>
      </w:r>
    </w:p>
    <w:p w:rsidR="00F658BF" w:rsidRDefault="00F658BF" w:rsidP="007B7065">
      <w:pPr>
        <w:pStyle w:val="Titre3"/>
      </w:pPr>
      <w:bookmarkStart w:id="10" w:name="_Toc106255685"/>
      <w:r>
        <w:lastRenderedPageBreak/>
        <w:t>Application (pouvant être réalisée en autonomie) :</w:t>
      </w:r>
      <w:bookmarkEnd w:id="10"/>
    </w:p>
    <w:p w:rsidR="00F658BF" w:rsidRDefault="00F658BF" w:rsidP="00F658BF"/>
    <w:p w:rsidR="00F658BF" w:rsidRDefault="00F658BF" w:rsidP="00F658BF">
      <w:r>
        <w:t>A partir des éléments déjà vus, établissez un outil permettant d’affecter également les bonnes valeurs du champ unite_prix aux objets de la maquette.</w:t>
      </w:r>
    </w:p>
    <w:p w:rsidR="00F658BF" w:rsidRDefault="00F658BF" w:rsidP="00F658BF"/>
    <w:p w:rsidR="00F658BF" w:rsidRDefault="00F658BF" w:rsidP="00F658BF">
      <w:pPr>
        <w:keepNext/>
        <w:jc w:val="center"/>
      </w:pPr>
      <w:r>
        <w:rPr>
          <w:noProof/>
          <w:lang w:eastAsia="fr-FR"/>
        </w:rPr>
        <w:drawing>
          <wp:inline distT="0" distB="0" distL="0" distR="0" wp14:anchorId="0E3FC41F" wp14:editId="3F5392BB">
            <wp:extent cx="4924337" cy="1265618"/>
            <wp:effectExtent l="0" t="0" r="3810" b="4445"/>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Capture d’écran 2022-05-18 à 17.40.20.pn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4938985" cy="1269383"/>
                    </a:xfrm>
                    <a:prstGeom prst="rect">
                      <a:avLst/>
                    </a:prstGeom>
                  </pic:spPr>
                </pic:pic>
              </a:graphicData>
            </a:graphic>
          </wp:inline>
        </w:drawing>
      </w:r>
    </w:p>
    <w:p w:rsidR="00F658BF" w:rsidRDefault="00F658BF" w:rsidP="00F658BF">
      <w:pPr>
        <w:pStyle w:val="Lgende"/>
        <w:jc w:val="center"/>
      </w:pPr>
      <w:r>
        <w:t xml:space="preserve">Figure </w:t>
      </w:r>
      <w:fldSimple w:instr=" SEQ Figure \* ARABIC ">
        <w:r w:rsidR="009E6A5A">
          <w:rPr>
            <w:noProof/>
          </w:rPr>
          <w:t>23</w:t>
        </w:r>
      </w:fldSimple>
      <w:r>
        <w:t xml:space="preserve"> -</w:t>
      </w:r>
      <w:r w:rsidRPr="00935474">
        <w:t xml:space="preserve"> </w:t>
      </w:r>
      <w:r>
        <w:t>Nomenclature complétée en totalité à partir du fichier CSV</w:t>
      </w:r>
    </w:p>
    <w:p w:rsidR="00F658BF" w:rsidRPr="00013ABD" w:rsidRDefault="00F658BF" w:rsidP="00F658BF">
      <w:pPr>
        <w:rPr>
          <w:u w:val="single"/>
        </w:rPr>
      </w:pPr>
      <w:r w:rsidRPr="00013ABD">
        <w:rPr>
          <w:u w:val="single"/>
        </w:rPr>
        <w:t>Proposition de solution</w:t>
      </w:r>
    </w:p>
    <w:p w:rsidR="00F658BF" w:rsidRDefault="00F658BF" w:rsidP="00F658BF">
      <w:pPr>
        <w:pStyle w:val="Lgende"/>
        <w:jc w:val="center"/>
      </w:pPr>
      <w:r>
        <w:rPr>
          <w:noProof/>
          <w:lang w:eastAsia="fr-FR"/>
        </w:rPr>
        <w:drawing>
          <wp:inline distT="0" distB="0" distL="0" distR="0" wp14:anchorId="0430F5FD" wp14:editId="6559AD85">
            <wp:extent cx="5217952" cy="4202085"/>
            <wp:effectExtent l="0" t="0" r="1905" b="1905"/>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Capture d’écran 2022-05-18 à 17.41.39.pn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221158" cy="4204667"/>
                    </a:xfrm>
                    <a:prstGeom prst="rect">
                      <a:avLst/>
                    </a:prstGeom>
                  </pic:spPr>
                </pic:pic>
              </a:graphicData>
            </a:graphic>
          </wp:inline>
        </w:drawing>
      </w:r>
    </w:p>
    <w:p w:rsidR="00F658BF" w:rsidRDefault="00F658BF" w:rsidP="00F658BF">
      <w:r>
        <w:br w:type="page"/>
      </w:r>
    </w:p>
    <w:p w:rsidR="00F658BF" w:rsidRDefault="00F658BF" w:rsidP="007B7065">
      <w:pPr>
        <w:pStyle w:val="Titre3"/>
      </w:pPr>
      <w:bookmarkStart w:id="11" w:name="_Toc106255686"/>
      <w:r>
        <w:lastRenderedPageBreak/>
        <w:t>Application (pouvant être réalisée en travaux dirigés) :</w:t>
      </w:r>
      <w:bookmarkEnd w:id="11"/>
    </w:p>
    <w:p w:rsidR="00F658BF" w:rsidRDefault="00F658BF" w:rsidP="00F658BF"/>
    <w:p w:rsidR="00F658BF" w:rsidRDefault="00F658BF" w:rsidP="00F658BF">
      <w:r>
        <w:t>Nous disposons maintenant dans la maquette des prix unitaires (ainsi que leur</w:t>
      </w:r>
      <w:r w:rsidR="007B7065">
        <w:t>s</w:t>
      </w:r>
      <w:r>
        <w:t xml:space="preserve"> unités de calcul) et des quantités. Il nous reste à calculer le prix total.</w:t>
      </w:r>
    </w:p>
    <w:p w:rsidR="00F658BF" w:rsidRDefault="00F658BF" w:rsidP="00F658BF"/>
    <w:p w:rsidR="00F658BF" w:rsidRDefault="00F658BF" w:rsidP="00F658BF">
      <w:r>
        <w:t>Pour cela il faut :</w:t>
      </w:r>
    </w:p>
    <w:p w:rsidR="00F658BF" w:rsidRDefault="00F658BF" w:rsidP="00F658BF">
      <w:pPr>
        <w:pStyle w:val="Paragraphedeliste"/>
        <w:numPr>
          <w:ilvl w:val="0"/>
          <w:numId w:val="21"/>
        </w:numPr>
      </w:pPr>
      <w:r>
        <w:t>Créer un paramètre partagé « prix » à l’aide des fonctions de l’onglet « Gérer » de Revit</w:t>
      </w:r>
    </w:p>
    <w:p w:rsidR="00F658BF" w:rsidRDefault="00F658BF" w:rsidP="00F658BF">
      <w:pPr>
        <w:pStyle w:val="Paragraphedeliste"/>
        <w:numPr>
          <w:ilvl w:val="0"/>
          <w:numId w:val="21"/>
        </w:numPr>
      </w:pPr>
      <w:r>
        <w:t>Créer un script Python qui va calculer la valeur du paramètre « prix » à partir du prix unitaire et de la quantité issue de Revit (selon le cas : Longueur, Surface ou Volume).</w:t>
      </w:r>
    </w:p>
    <w:p w:rsidR="00F658BF" w:rsidRDefault="00F658BF" w:rsidP="00F658BF"/>
    <w:p w:rsidR="00F658BF" w:rsidRPr="007B7065" w:rsidRDefault="00F658BF" w:rsidP="007B7065">
      <w:pPr>
        <w:pBdr>
          <w:top w:val="single" w:sz="4" w:space="1" w:color="auto"/>
          <w:left w:val="single" w:sz="4" w:space="4" w:color="auto"/>
          <w:bottom w:val="single" w:sz="4" w:space="1" w:color="auto"/>
          <w:right w:val="single" w:sz="4" w:space="4" w:color="auto"/>
        </w:pBdr>
        <w:rPr>
          <w:b/>
        </w:rPr>
      </w:pPr>
      <w:r w:rsidRPr="007B7065">
        <w:rPr>
          <w:b/>
        </w:rPr>
        <w:t>Attention</w:t>
      </w:r>
      <w:r w:rsidR="007B7065" w:rsidRPr="007B7065">
        <w:rPr>
          <w:b/>
        </w:rPr>
        <w:t> : REVIT lorsqu’il est interrogé via Python retourne des valeurs en unités impériales…</w:t>
      </w:r>
    </w:p>
    <w:p w:rsidR="00F658BF" w:rsidRDefault="00F658BF" w:rsidP="007B7065">
      <w:pPr>
        <w:pBdr>
          <w:top w:val="single" w:sz="4" w:space="1" w:color="auto"/>
          <w:left w:val="single" w:sz="4" w:space="4" w:color="auto"/>
          <w:bottom w:val="single" w:sz="4" w:space="1" w:color="auto"/>
          <w:right w:val="single" w:sz="4" w:space="4" w:color="auto"/>
        </w:pBdr>
      </w:pPr>
      <w:r>
        <w:t>Pour récupérer les quantités de la maquette au sein du script Python, vous aller utiliser une commande du type :</w:t>
      </w:r>
    </w:p>
    <w:p w:rsidR="00F658BF" w:rsidRPr="002A5E5E" w:rsidRDefault="007B7065" w:rsidP="007B7065">
      <w:pPr>
        <w:pBdr>
          <w:top w:val="single" w:sz="4" w:space="1" w:color="auto"/>
          <w:left w:val="single" w:sz="4" w:space="4" w:color="auto"/>
          <w:bottom w:val="single" w:sz="4" w:space="1" w:color="auto"/>
          <w:right w:val="single" w:sz="4" w:space="4" w:color="auto"/>
        </w:pBdr>
        <w:rPr>
          <w:b/>
          <w:i/>
          <w:sz w:val="20"/>
          <w:szCs w:val="20"/>
        </w:rPr>
      </w:pPr>
      <w:r>
        <w:rPr>
          <w:b/>
          <w:i/>
          <w:sz w:val="20"/>
          <w:szCs w:val="20"/>
        </w:rPr>
        <w:t xml:space="preserve">- </w:t>
      </w:r>
      <w:r w:rsidR="00F658BF" w:rsidRPr="002A5E5E">
        <w:rPr>
          <w:b/>
          <w:i/>
          <w:sz w:val="20"/>
          <w:szCs w:val="20"/>
        </w:rPr>
        <w:t>reference_parametre</w:t>
      </w:r>
      <w:r w:rsidR="00F658BF" w:rsidRPr="002A5E5E">
        <w:rPr>
          <w:i/>
          <w:sz w:val="20"/>
          <w:szCs w:val="20"/>
        </w:rPr>
        <w:t xml:space="preserve"> = </w:t>
      </w:r>
      <w:r w:rsidR="00F658BF" w:rsidRPr="002A5E5E">
        <w:rPr>
          <w:b/>
          <w:i/>
          <w:sz w:val="20"/>
          <w:szCs w:val="20"/>
        </w:rPr>
        <w:t>element.</w:t>
      </w:r>
      <w:r w:rsidR="00F658BF" w:rsidRPr="002A5E5E">
        <w:rPr>
          <w:i/>
          <w:sz w:val="20"/>
          <w:szCs w:val="20"/>
        </w:rPr>
        <w:t>LookupParameter(</w:t>
      </w:r>
      <w:r w:rsidR="00F658BF" w:rsidRPr="002A5E5E">
        <w:rPr>
          <w:b/>
          <w:i/>
          <w:sz w:val="20"/>
          <w:szCs w:val="20"/>
        </w:rPr>
        <w:t>“nom du parametre”</w:t>
      </w:r>
      <w:r w:rsidR="00F658BF" w:rsidRPr="002A5E5E">
        <w:rPr>
          <w:i/>
          <w:sz w:val="20"/>
          <w:szCs w:val="20"/>
        </w:rPr>
        <w:t>)</w:t>
      </w:r>
    </w:p>
    <w:p w:rsidR="00F658BF" w:rsidRPr="002A5E5E" w:rsidRDefault="007B7065" w:rsidP="007B7065">
      <w:pPr>
        <w:pBdr>
          <w:top w:val="single" w:sz="4" w:space="1" w:color="auto"/>
          <w:left w:val="single" w:sz="4" w:space="4" w:color="auto"/>
          <w:bottom w:val="single" w:sz="4" w:space="1" w:color="auto"/>
          <w:right w:val="single" w:sz="4" w:space="4" w:color="auto"/>
        </w:pBdr>
        <w:rPr>
          <w:i/>
          <w:sz w:val="20"/>
          <w:szCs w:val="20"/>
        </w:rPr>
      </w:pPr>
      <w:r>
        <w:rPr>
          <w:b/>
          <w:i/>
          <w:sz w:val="20"/>
          <w:szCs w:val="20"/>
        </w:rPr>
        <w:t xml:space="preserve">- </w:t>
      </w:r>
      <w:r w:rsidR="00F658BF" w:rsidRPr="002A5E5E">
        <w:rPr>
          <w:b/>
          <w:i/>
          <w:sz w:val="20"/>
          <w:szCs w:val="20"/>
        </w:rPr>
        <w:t>valeur_parametre</w:t>
      </w:r>
      <w:r w:rsidR="00F658BF" w:rsidRPr="002A5E5E">
        <w:rPr>
          <w:i/>
          <w:sz w:val="20"/>
          <w:szCs w:val="20"/>
        </w:rPr>
        <w:t xml:space="preserve"> = </w:t>
      </w:r>
      <w:r w:rsidR="00F658BF" w:rsidRPr="002A5E5E">
        <w:rPr>
          <w:b/>
          <w:i/>
          <w:sz w:val="20"/>
          <w:szCs w:val="20"/>
        </w:rPr>
        <w:t>reference_parametre.</w:t>
      </w:r>
      <w:r w:rsidR="00F658BF" w:rsidRPr="002A5E5E">
        <w:rPr>
          <w:i/>
          <w:sz w:val="20"/>
          <w:szCs w:val="20"/>
        </w:rPr>
        <w:t>AsDouble()</w:t>
      </w:r>
    </w:p>
    <w:p w:rsidR="00F658BF" w:rsidRPr="002A5E5E" w:rsidRDefault="00F658BF" w:rsidP="007B7065">
      <w:pPr>
        <w:pBdr>
          <w:top w:val="single" w:sz="4" w:space="1" w:color="auto"/>
          <w:left w:val="single" w:sz="4" w:space="4" w:color="auto"/>
          <w:bottom w:val="single" w:sz="4" w:space="1" w:color="auto"/>
          <w:right w:val="single" w:sz="4" w:space="4" w:color="auto"/>
        </w:pBdr>
      </w:pPr>
      <w:r w:rsidRPr="002A5E5E">
        <w:t>Cette commande, lors</w:t>
      </w:r>
      <w:r>
        <w:t>qu’elle est appliquée aux paramètres Longueur, Surface, Volume, retourne la valeur en pieds (linéaire, carré ou cube selon le cas). Il faut donc penser à insérer le facteur de conversion adapté (1/3,28 ou 1/3,28</w:t>
      </w:r>
      <w:r w:rsidRPr="002A5E5E">
        <w:rPr>
          <w:vertAlign w:val="superscript"/>
        </w:rPr>
        <w:t>2</w:t>
      </w:r>
      <w:r>
        <w:t xml:space="preserve"> ou 1/3,28</w:t>
      </w:r>
      <w:r w:rsidRPr="002A5E5E">
        <w:rPr>
          <w:vertAlign w:val="superscript"/>
        </w:rPr>
        <w:t>3</w:t>
      </w:r>
      <w:r>
        <w:t>).</w:t>
      </w:r>
    </w:p>
    <w:p w:rsidR="00F658BF" w:rsidRPr="002A5E5E" w:rsidRDefault="00F658BF" w:rsidP="00F658BF"/>
    <w:p w:rsidR="00F658BF" w:rsidRPr="002A5E5E" w:rsidRDefault="00F658BF" w:rsidP="00F658BF">
      <w:pPr>
        <w:rPr>
          <w:u w:val="single"/>
        </w:rPr>
      </w:pPr>
      <w:r w:rsidRPr="00013ABD">
        <w:rPr>
          <w:u w:val="single"/>
        </w:rPr>
        <w:t>Proposition de solution</w:t>
      </w:r>
    </w:p>
    <w:p w:rsidR="00F658BF" w:rsidRDefault="00F658BF" w:rsidP="00F658BF">
      <w:pPr>
        <w:jc w:val="center"/>
      </w:pPr>
      <w:r>
        <w:rPr>
          <w:noProof/>
          <w:lang w:eastAsia="fr-FR"/>
        </w:rPr>
        <w:drawing>
          <wp:inline distT="0" distB="0" distL="0" distR="0" wp14:anchorId="3C62B383" wp14:editId="318D8D85">
            <wp:extent cx="3288484" cy="583670"/>
            <wp:effectExtent l="0" t="0" r="1270" b="635"/>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Capture d’écran 2022-05-19 à 06.59.35.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344582" cy="593627"/>
                    </a:xfrm>
                    <a:prstGeom prst="rect">
                      <a:avLst/>
                    </a:prstGeom>
                  </pic:spPr>
                </pic:pic>
              </a:graphicData>
            </a:graphic>
          </wp:inline>
        </w:drawing>
      </w:r>
    </w:p>
    <w:p w:rsidR="00F658BF" w:rsidRDefault="00F658BF" w:rsidP="00F658BF">
      <w:pPr>
        <w:jc w:val="center"/>
      </w:pPr>
    </w:p>
    <w:p w:rsidR="00F658BF" w:rsidRDefault="00F658BF" w:rsidP="00F658BF">
      <w:pPr>
        <w:keepNext/>
        <w:jc w:val="center"/>
      </w:pPr>
      <w:r>
        <w:rPr>
          <w:noProof/>
          <w:lang w:eastAsia="fr-FR"/>
        </w:rPr>
        <w:drawing>
          <wp:inline distT="0" distB="0" distL="0" distR="0" wp14:anchorId="1E7AF47F" wp14:editId="6E02630F">
            <wp:extent cx="4697834" cy="4855360"/>
            <wp:effectExtent l="0" t="0" r="1270"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Capture d’écran 2022-05-19 à 07.02.06.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4703669" cy="4861390"/>
                    </a:xfrm>
                    <a:prstGeom prst="rect">
                      <a:avLst/>
                    </a:prstGeom>
                  </pic:spPr>
                </pic:pic>
              </a:graphicData>
            </a:graphic>
          </wp:inline>
        </w:drawing>
      </w:r>
    </w:p>
    <w:p w:rsidR="00F658BF" w:rsidRDefault="00F658BF" w:rsidP="00F658BF">
      <w:pPr>
        <w:pStyle w:val="Lgende"/>
        <w:jc w:val="center"/>
      </w:pPr>
      <w:r>
        <w:t xml:space="preserve">Figure </w:t>
      </w:r>
      <w:fldSimple w:instr=" SEQ Figure \* ARABIC ">
        <w:r w:rsidR="009E6A5A">
          <w:rPr>
            <w:noProof/>
          </w:rPr>
          <w:t>24</w:t>
        </w:r>
      </w:fldSimple>
      <w:r>
        <w:t xml:space="preserve"> - Proposition de script permettant de calculer le prix de l'objet à partir de son prix unitaire</w:t>
      </w:r>
    </w:p>
    <w:p w:rsidR="00F658BF" w:rsidRDefault="00F658BF" w:rsidP="00F658BF">
      <w:pPr>
        <w:keepNext/>
        <w:jc w:val="center"/>
      </w:pPr>
      <w:r>
        <w:rPr>
          <w:noProof/>
          <w:lang w:eastAsia="fr-FR"/>
        </w:rPr>
        <w:lastRenderedPageBreak/>
        <w:drawing>
          <wp:inline distT="0" distB="0" distL="0" distR="0" wp14:anchorId="6C9F15C1" wp14:editId="2E128F1E">
            <wp:extent cx="5980733" cy="1257698"/>
            <wp:effectExtent l="0" t="0" r="1270" b="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Capture d’écran 2022-05-19 à 07.12.57.pn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5998538" cy="1261442"/>
                    </a:xfrm>
                    <a:prstGeom prst="rect">
                      <a:avLst/>
                    </a:prstGeom>
                  </pic:spPr>
                </pic:pic>
              </a:graphicData>
            </a:graphic>
          </wp:inline>
        </w:drawing>
      </w:r>
    </w:p>
    <w:p w:rsidR="00F658BF" w:rsidRDefault="00F658BF" w:rsidP="00F658BF">
      <w:pPr>
        <w:pStyle w:val="Lgende"/>
        <w:jc w:val="center"/>
      </w:pPr>
      <w:r>
        <w:t xml:space="preserve">Figure </w:t>
      </w:r>
      <w:fldSimple w:instr=" SEQ Figure \* ARABIC ">
        <w:r w:rsidR="009E6A5A">
          <w:rPr>
            <w:noProof/>
          </w:rPr>
          <w:t>25</w:t>
        </w:r>
      </w:fldSimple>
      <w:r>
        <w:t xml:space="preserve"> - Nomenclature complétée à partir du script proposé</w:t>
      </w:r>
    </w:p>
    <w:p w:rsidR="00F658BF" w:rsidRDefault="00F658BF" w:rsidP="00F658BF"/>
    <w:p w:rsidR="00F658BF" w:rsidRDefault="00F658BF" w:rsidP="00F658BF">
      <w:r>
        <w:t>Pour aller au-delà, sauriez compléter le script pour gérer des objets dont le prix est donné par unité, par forfait, ou par masse ?</w:t>
      </w:r>
    </w:p>
    <w:p w:rsidR="006C787A" w:rsidRPr="00ED2E67" w:rsidRDefault="006C787A" w:rsidP="00ED2E67"/>
    <w:sectPr w:rsidR="006C787A" w:rsidRPr="00ED2E67" w:rsidSect="00AE5326">
      <w:footerReference w:type="even" r:id="rId51"/>
      <w:footerReference w:type="default" r:id="rId52"/>
      <w:pgSz w:w="11900" w:h="16840"/>
      <w:pgMar w:top="567" w:right="567" w:bottom="567" w:left="56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D36CB" w:rsidRDefault="009D36CB" w:rsidP="006220AE">
      <w:r>
        <w:separator/>
      </w:r>
    </w:p>
  </w:endnote>
  <w:endnote w:type="continuationSeparator" w:id="0">
    <w:p w:rsidR="009D36CB" w:rsidRDefault="009D36CB" w:rsidP="006220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imes New Roman (Corps CS)">
    <w:altName w:val="Times New Roman"/>
    <w:charset w:val="00"/>
    <w:family w:val="roman"/>
    <w:pitch w:val="variable"/>
    <w:sig w:usb0="E0002AE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Style w:val="Numrodepage"/>
      </w:rPr>
      <w:id w:val="-58324413"/>
      <w:docPartObj>
        <w:docPartGallery w:val="Page Numbers (Bottom of Page)"/>
        <w:docPartUnique/>
      </w:docPartObj>
    </w:sdtPr>
    <w:sdtEndPr>
      <w:rPr>
        <w:rStyle w:val="Numrodepage"/>
      </w:rPr>
    </w:sdtEndPr>
    <w:sdtContent>
      <w:p w:rsidR="007739BD" w:rsidRDefault="007739BD" w:rsidP="007739BD">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rsidR="007739BD" w:rsidRDefault="007739BD" w:rsidP="006220AE">
    <w:pPr>
      <w:pStyle w:val="Pieddepag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Style w:val="Numrodepage"/>
        <w:sz w:val="16"/>
        <w:szCs w:val="16"/>
      </w:rPr>
      <w:id w:val="-350649850"/>
      <w:docPartObj>
        <w:docPartGallery w:val="Page Numbers (Bottom of Page)"/>
        <w:docPartUnique/>
      </w:docPartObj>
    </w:sdtPr>
    <w:sdtEndPr>
      <w:rPr>
        <w:rStyle w:val="Numrodepage"/>
      </w:rPr>
    </w:sdtEndPr>
    <w:sdtContent>
      <w:p w:rsidR="007739BD" w:rsidRPr="00F20661" w:rsidRDefault="007739BD" w:rsidP="007739BD">
        <w:pPr>
          <w:pStyle w:val="Pieddepage"/>
          <w:framePr w:wrap="none" w:vAnchor="text" w:hAnchor="margin" w:xAlign="right" w:y="1"/>
          <w:rPr>
            <w:rStyle w:val="Numrodepage"/>
            <w:sz w:val="16"/>
            <w:szCs w:val="16"/>
          </w:rPr>
        </w:pPr>
        <w:r w:rsidRPr="00F20661">
          <w:rPr>
            <w:rStyle w:val="Numrodepage"/>
            <w:sz w:val="16"/>
            <w:szCs w:val="16"/>
          </w:rPr>
          <w:fldChar w:fldCharType="begin"/>
        </w:r>
        <w:r w:rsidRPr="00F20661">
          <w:rPr>
            <w:rStyle w:val="Numrodepage"/>
            <w:sz w:val="16"/>
            <w:szCs w:val="16"/>
          </w:rPr>
          <w:instrText xml:space="preserve"> PAGE </w:instrText>
        </w:r>
        <w:r w:rsidRPr="00F20661">
          <w:rPr>
            <w:rStyle w:val="Numrodepage"/>
            <w:sz w:val="16"/>
            <w:szCs w:val="16"/>
          </w:rPr>
          <w:fldChar w:fldCharType="separate"/>
        </w:r>
        <w:r w:rsidR="0024342B">
          <w:rPr>
            <w:rStyle w:val="Numrodepage"/>
            <w:noProof/>
            <w:sz w:val="16"/>
            <w:szCs w:val="16"/>
          </w:rPr>
          <w:t>1</w:t>
        </w:r>
        <w:r w:rsidRPr="00F20661">
          <w:rPr>
            <w:rStyle w:val="Numrodepage"/>
            <w:sz w:val="16"/>
            <w:szCs w:val="16"/>
          </w:rPr>
          <w:fldChar w:fldCharType="end"/>
        </w:r>
      </w:p>
    </w:sdtContent>
  </w:sdt>
  <w:p w:rsidR="007739BD" w:rsidRPr="00F20661" w:rsidRDefault="007739BD" w:rsidP="006220AE">
    <w:pPr>
      <w:pStyle w:val="Pieddepage"/>
      <w:ind w:right="360"/>
      <w:jc w:val="center"/>
      <w:rPr>
        <w:sz w:val="16"/>
        <w:szCs w:val="16"/>
      </w:rPr>
    </w:pPr>
    <w:r w:rsidRPr="00F20661">
      <w:rPr>
        <w:sz w:val="16"/>
        <w:szCs w:val="16"/>
      </w:rPr>
      <w:t xml:space="preserve">BTS MEC – OUTILS DE PROGRAMMATION          Fiche n° </w:t>
    </w:r>
    <w:r w:rsidR="007B7065">
      <w:rPr>
        <w:sz w:val="16"/>
        <w:szCs w:val="16"/>
      </w:rPr>
      <w:t>4</w:t>
    </w:r>
    <w:r w:rsidRPr="00F20661">
      <w:rPr>
        <w:sz w:val="16"/>
        <w:szCs w:val="16"/>
      </w:rPr>
      <w:t xml:space="preserve"> : </w:t>
    </w:r>
    <w:r w:rsidR="007B7065">
      <w:rPr>
        <w:sz w:val="16"/>
        <w:szCs w:val="16"/>
      </w:rPr>
      <w:t>Import et affectations aux objets</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D36CB" w:rsidRDefault="009D36CB" w:rsidP="006220AE">
      <w:r>
        <w:separator/>
      </w:r>
    </w:p>
  </w:footnote>
  <w:footnote w:type="continuationSeparator" w:id="0">
    <w:p w:rsidR="009D36CB" w:rsidRDefault="009D36CB" w:rsidP="006220A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B5189A"/>
    <w:multiLevelType w:val="hybridMultilevel"/>
    <w:tmpl w:val="E18C33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90A677D"/>
    <w:multiLevelType w:val="hybridMultilevel"/>
    <w:tmpl w:val="8A381970"/>
    <w:lvl w:ilvl="0" w:tplc="3FE6C89C">
      <w:numFmt w:val="bullet"/>
      <w:lvlText w:val="-"/>
      <w:lvlJc w:val="left"/>
      <w:pPr>
        <w:ind w:left="1080" w:hanging="360"/>
      </w:pPr>
      <w:rPr>
        <w:rFonts w:ascii="Calibri" w:eastAsiaTheme="minorHAnsi" w:hAnsi="Calibri" w:cs="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
    <w:nsid w:val="0B7C3D8B"/>
    <w:multiLevelType w:val="hybridMultilevel"/>
    <w:tmpl w:val="81ECB8DC"/>
    <w:lvl w:ilvl="0" w:tplc="3F786C9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138E6496"/>
    <w:multiLevelType w:val="hybridMultilevel"/>
    <w:tmpl w:val="668C5F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4">
    <w:nsid w:val="19503718"/>
    <w:multiLevelType w:val="hybridMultilevel"/>
    <w:tmpl w:val="4DE812E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1AB83DB3"/>
    <w:multiLevelType w:val="hybridMultilevel"/>
    <w:tmpl w:val="38020E5C"/>
    <w:lvl w:ilvl="0" w:tplc="7A4C5A0E">
      <w:start w:val="7"/>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217C510E"/>
    <w:multiLevelType w:val="hybridMultilevel"/>
    <w:tmpl w:val="4B40545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24BB4FD0"/>
    <w:multiLevelType w:val="hybridMultilevel"/>
    <w:tmpl w:val="408CCFE6"/>
    <w:lvl w:ilvl="0" w:tplc="7646E9BA">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29752985"/>
    <w:multiLevelType w:val="hybridMultilevel"/>
    <w:tmpl w:val="2FCE5D3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298C0C25"/>
    <w:multiLevelType w:val="hybridMultilevel"/>
    <w:tmpl w:val="16ECB7A6"/>
    <w:lvl w:ilvl="0" w:tplc="0802B1D8">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2BC27ECB"/>
    <w:multiLevelType w:val="hybridMultilevel"/>
    <w:tmpl w:val="80BE6B7E"/>
    <w:lvl w:ilvl="0" w:tplc="3F786C9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38FD02BB"/>
    <w:multiLevelType w:val="hybridMultilevel"/>
    <w:tmpl w:val="CFE41AA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392A4ED2"/>
    <w:multiLevelType w:val="hybridMultilevel"/>
    <w:tmpl w:val="4D38EF7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3C5C60AA"/>
    <w:multiLevelType w:val="multilevel"/>
    <w:tmpl w:val="BE1495C0"/>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14">
    <w:nsid w:val="422D7F91"/>
    <w:multiLevelType w:val="multilevel"/>
    <w:tmpl w:val="D3504FC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457C5710"/>
    <w:multiLevelType w:val="hybridMultilevel"/>
    <w:tmpl w:val="6F2ECC7E"/>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nsid w:val="46AE3E25"/>
    <w:multiLevelType w:val="hybridMultilevel"/>
    <w:tmpl w:val="0B6CB2B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4C407D6D"/>
    <w:multiLevelType w:val="hybridMultilevel"/>
    <w:tmpl w:val="03DAF9B0"/>
    <w:lvl w:ilvl="0" w:tplc="0802B1D8">
      <w:start w:val="1"/>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802B1D8">
      <w:start w:val="1"/>
      <w:numFmt w:val="bullet"/>
      <w:lvlText w:val="-"/>
      <w:lvlJc w:val="left"/>
      <w:pPr>
        <w:ind w:left="2880" w:hanging="360"/>
      </w:pPr>
      <w:rPr>
        <w:rFonts w:ascii="Calibri" w:eastAsiaTheme="minorHAnsi" w:hAnsi="Calibri" w:cs="Calibri"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4EA83EC6"/>
    <w:multiLevelType w:val="hybridMultilevel"/>
    <w:tmpl w:val="1602B5F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4F006F90"/>
    <w:multiLevelType w:val="hybridMultilevel"/>
    <w:tmpl w:val="40CAEB28"/>
    <w:lvl w:ilvl="0" w:tplc="040C0015">
      <w:start w:val="1"/>
      <w:numFmt w:val="upperLetter"/>
      <w:lvlText w:val="%1."/>
      <w:lvlJc w:val="left"/>
      <w:pPr>
        <w:ind w:left="1068" w:hanging="360"/>
      </w:pPr>
      <w:rPr>
        <w:rFonts w:hint="default"/>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20">
    <w:nsid w:val="4FEE2EFF"/>
    <w:multiLevelType w:val="hybridMultilevel"/>
    <w:tmpl w:val="FECA1FB6"/>
    <w:lvl w:ilvl="0" w:tplc="36B8822A">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50E34C27"/>
    <w:multiLevelType w:val="hybridMultilevel"/>
    <w:tmpl w:val="2A1CFB6A"/>
    <w:lvl w:ilvl="0" w:tplc="EBACEEA4">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57EB13F9"/>
    <w:multiLevelType w:val="hybridMultilevel"/>
    <w:tmpl w:val="C59A32A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584216AB"/>
    <w:multiLevelType w:val="hybridMultilevel"/>
    <w:tmpl w:val="91A88102"/>
    <w:lvl w:ilvl="0" w:tplc="3F786C9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5D640040"/>
    <w:multiLevelType w:val="hybridMultilevel"/>
    <w:tmpl w:val="8554617C"/>
    <w:lvl w:ilvl="0" w:tplc="0802B1D8">
      <w:start w:val="1"/>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802B1D8">
      <w:start w:val="1"/>
      <w:numFmt w:val="bullet"/>
      <w:lvlText w:val="-"/>
      <w:lvlJc w:val="left"/>
      <w:pPr>
        <w:ind w:left="2880" w:hanging="360"/>
      </w:pPr>
      <w:rPr>
        <w:rFonts w:ascii="Calibri" w:eastAsiaTheme="minorHAnsi" w:hAnsi="Calibri" w:cs="Calibri"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5DE7323C"/>
    <w:multiLevelType w:val="hybridMultilevel"/>
    <w:tmpl w:val="B1B29752"/>
    <w:lvl w:ilvl="0" w:tplc="040C0003">
      <w:start w:val="1"/>
      <w:numFmt w:val="bullet"/>
      <w:lvlText w:val="o"/>
      <w:lvlJc w:val="left"/>
      <w:pPr>
        <w:ind w:left="1440" w:hanging="360"/>
      </w:pPr>
      <w:rPr>
        <w:rFonts w:ascii="Courier New" w:hAnsi="Courier New" w:cs="Courier New" w:hint="default"/>
      </w:rPr>
    </w:lvl>
    <w:lvl w:ilvl="1" w:tplc="040C0005">
      <w:start w:val="1"/>
      <w:numFmt w:val="bullet"/>
      <w:lvlText w:val=""/>
      <w:lvlJc w:val="left"/>
      <w:pPr>
        <w:ind w:left="2160" w:hanging="360"/>
      </w:pPr>
      <w:rPr>
        <w:rFonts w:ascii="Wingdings" w:hAnsi="Wingdings"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6">
    <w:nsid w:val="62576964"/>
    <w:multiLevelType w:val="hybridMultilevel"/>
    <w:tmpl w:val="726AE322"/>
    <w:lvl w:ilvl="0" w:tplc="040C0003">
      <w:start w:val="1"/>
      <w:numFmt w:val="bullet"/>
      <w:lvlText w:val="o"/>
      <w:lvlJc w:val="left"/>
      <w:pPr>
        <w:ind w:left="1440" w:hanging="360"/>
      </w:pPr>
      <w:rPr>
        <w:rFonts w:ascii="Courier New" w:hAnsi="Courier New" w:cs="Courier New" w:hint="default"/>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7">
    <w:nsid w:val="64BB1D10"/>
    <w:multiLevelType w:val="hybridMultilevel"/>
    <w:tmpl w:val="2794A820"/>
    <w:lvl w:ilvl="0" w:tplc="3F786C92">
      <w:numFmt w:val="bullet"/>
      <w:lvlText w:val="-"/>
      <w:lvlJc w:val="left"/>
      <w:pPr>
        <w:ind w:left="775" w:hanging="360"/>
      </w:pPr>
      <w:rPr>
        <w:rFonts w:ascii="Calibri" w:eastAsiaTheme="minorHAnsi" w:hAnsi="Calibri" w:cs="Calibri" w:hint="default"/>
      </w:rPr>
    </w:lvl>
    <w:lvl w:ilvl="1" w:tplc="040C0003" w:tentative="1">
      <w:start w:val="1"/>
      <w:numFmt w:val="bullet"/>
      <w:lvlText w:val="o"/>
      <w:lvlJc w:val="left"/>
      <w:pPr>
        <w:ind w:left="1495" w:hanging="360"/>
      </w:pPr>
      <w:rPr>
        <w:rFonts w:ascii="Courier New" w:hAnsi="Courier New" w:cs="Courier New" w:hint="default"/>
      </w:rPr>
    </w:lvl>
    <w:lvl w:ilvl="2" w:tplc="040C0005" w:tentative="1">
      <w:start w:val="1"/>
      <w:numFmt w:val="bullet"/>
      <w:lvlText w:val=""/>
      <w:lvlJc w:val="left"/>
      <w:pPr>
        <w:ind w:left="2215" w:hanging="360"/>
      </w:pPr>
      <w:rPr>
        <w:rFonts w:ascii="Wingdings" w:hAnsi="Wingdings" w:hint="default"/>
      </w:rPr>
    </w:lvl>
    <w:lvl w:ilvl="3" w:tplc="040C0001" w:tentative="1">
      <w:start w:val="1"/>
      <w:numFmt w:val="bullet"/>
      <w:lvlText w:val=""/>
      <w:lvlJc w:val="left"/>
      <w:pPr>
        <w:ind w:left="2935" w:hanging="360"/>
      </w:pPr>
      <w:rPr>
        <w:rFonts w:ascii="Symbol" w:hAnsi="Symbol" w:hint="default"/>
      </w:rPr>
    </w:lvl>
    <w:lvl w:ilvl="4" w:tplc="040C0003" w:tentative="1">
      <w:start w:val="1"/>
      <w:numFmt w:val="bullet"/>
      <w:lvlText w:val="o"/>
      <w:lvlJc w:val="left"/>
      <w:pPr>
        <w:ind w:left="3655" w:hanging="360"/>
      </w:pPr>
      <w:rPr>
        <w:rFonts w:ascii="Courier New" w:hAnsi="Courier New" w:cs="Courier New" w:hint="default"/>
      </w:rPr>
    </w:lvl>
    <w:lvl w:ilvl="5" w:tplc="040C0005" w:tentative="1">
      <w:start w:val="1"/>
      <w:numFmt w:val="bullet"/>
      <w:lvlText w:val=""/>
      <w:lvlJc w:val="left"/>
      <w:pPr>
        <w:ind w:left="4375" w:hanging="360"/>
      </w:pPr>
      <w:rPr>
        <w:rFonts w:ascii="Wingdings" w:hAnsi="Wingdings" w:hint="default"/>
      </w:rPr>
    </w:lvl>
    <w:lvl w:ilvl="6" w:tplc="040C0001" w:tentative="1">
      <w:start w:val="1"/>
      <w:numFmt w:val="bullet"/>
      <w:lvlText w:val=""/>
      <w:lvlJc w:val="left"/>
      <w:pPr>
        <w:ind w:left="5095" w:hanging="360"/>
      </w:pPr>
      <w:rPr>
        <w:rFonts w:ascii="Symbol" w:hAnsi="Symbol" w:hint="default"/>
      </w:rPr>
    </w:lvl>
    <w:lvl w:ilvl="7" w:tplc="040C0003" w:tentative="1">
      <w:start w:val="1"/>
      <w:numFmt w:val="bullet"/>
      <w:lvlText w:val="o"/>
      <w:lvlJc w:val="left"/>
      <w:pPr>
        <w:ind w:left="5815" w:hanging="360"/>
      </w:pPr>
      <w:rPr>
        <w:rFonts w:ascii="Courier New" w:hAnsi="Courier New" w:cs="Courier New" w:hint="default"/>
      </w:rPr>
    </w:lvl>
    <w:lvl w:ilvl="8" w:tplc="040C0005" w:tentative="1">
      <w:start w:val="1"/>
      <w:numFmt w:val="bullet"/>
      <w:lvlText w:val=""/>
      <w:lvlJc w:val="left"/>
      <w:pPr>
        <w:ind w:left="6535" w:hanging="360"/>
      </w:pPr>
      <w:rPr>
        <w:rFonts w:ascii="Wingdings" w:hAnsi="Wingdings" w:hint="default"/>
      </w:rPr>
    </w:lvl>
  </w:abstractNum>
  <w:abstractNum w:abstractNumId="28">
    <w:nsid w:val="656A5898"/>
    <w:multiLevelType w:val="hybridMultilevel"/>
    <w:tmpl w:val="FE42F15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6B5F56CF"/>
    <w:multiLevelType w:val="hybridMultilevel"/>
    <w:tmpl w:val="BCEA0A4E"/>
    <w:lvl w:ilvl="0" w:tplc="040C000F">
      <w:start w:val="1"/>
      <w:numFmt w:val="decimal"/>
      <w:lvlText w:val="%1."/>
      <w:lvlJc w:val="left"/>
      <w:pPr>
        <w:ind w:left="1276" w:hanging="360"/>
      </w:pPr>
      <w:rPr>
        <w:rFonts w:hint="default"/>
      </w:rPr>
    </w:lvl>
    <w:lvl w:ilvl="1" w:tplc="040C0003">
      <w:start w:val="1"/>
      <w:numFmt w:val="bullet"/>
      <w:lvlText w:val="o"/>
      <w:lvlJc w:val="left"/>
      <w:pPr>
        <w:ind w:left="1996" w:hanging="360"/>
      </w:pPr>
      <w:rPr>
        <w:rFonts w:ascii="Courier New" w:hAnsi="Courier New" w:cs="Courier New" w:hint="default"/>
      </w:rPr>
    </w:lvl>
    <w:lvl w:ilvl="2" w:tplc="040C0005" w:tentative="1">
      <w:start w:val="1"/>
      <w:numFmt w:val="bullet"/>
      <w:lvlText w:val=""/>
      <w:lvlJc w:val="left"/>
      <w:pPr>
        <w:ind w:left="2716" w:hanging="360"/>
      </w:pPr>
      <w:rPr>
        <w:rFonts w:ascii="Wingdings" w:hAnsi="Wingdings" w:hint="default"/>
      </w:rPr>
    </w:lvl>
    <w:lvl w:ilvl="3" w:tplc="040C0001" w:tentative="1">
      <w:start w:val="1"/>
      <w:numFmt w:val="bullet"/>
      <w:lvlText w:val=""/>
      <w:lvlJc w:val="left"/>
      <w:pPr>
        <w:ind w:left="3436" w:hanging="360"/>
      </w:pPr>
      <w:rPr>
        <w:rFonts w:ascii="Symbol" w:hAnsi="Symbol" w:hint="default"/>
      </w:rPr>
    </w:lvl>
    <w:lvl w:ilvl="4" w:tplc="040C0003" w:tentative="1">
      <w:start w:val="1"/>
      <w:numFmt w:val="bullet"/>
      <w:lvlText w:val="o"/>
      <w:lvlJc w:val="left"/>
      <w:pPr>
        <w:ind w:left="4156" w:hanging="360"/>
      </w:pPr>
      <w:rPr>
        <w:rFonts w:ascii="Courier New" w:hAnsi="Courier New" w:cs="Courier New" w:hint="default"/>
      </w:rPr>
    </w:lvl>
    <w:lvl w:ilvl="5" w:tplc="040C0005" w:tentative="1">
      <w:start w:val="1"/>
      <w:numFmt w:val="bullet"/>
      <w:lvlText w:val=""/>
      <w:lvlJc w:val="left"/>
      <w:pPr>
        <w:ind w:left="4876" w:hanging="360"/>
      </w:pPr>
      <w:rPr>
        <w:rFonts w:ascii="Wingdings" w:hAnsi="Wingdings" w:hint="default"/>
      </w:rPr>
    </w:lvl>
    <w:lvl w:ilvl="6" w:tplc="040C0001" w:tentative="1">
      <w:start w:val="1"/>
      <w:numFmt w:val="bullet"/>
      <w:lvlText w:val=""/>
      <w:lvlJc w:val="left"/>
      <w:pPr>
        <w:ind w:left="5596" w:hanging="360"/>
      </w:pPr>
      <w:rPr>
        <w:rFonts w:ascii="Symbol" w:hAnsi="Symbol" w:hint="default"/>
      </w:rPr>
    </w:lvl>
    <w:lvl w:ilvl="7" w:tplc="040C0003" w:tentative="1">
      <w:start w:val="1"/>
      <w:numFmt w:val="bullet"/>
      <w:lvlText w:val="o"/>
      <w:lvlJc w:val="left"/>
      <w:pPr>
        <w:ind w:left="6316" w:hanging="360"/>
      </w:pPr>
      <w:rPr>
        <w:rFonts w:ascii="Courier New" w:hAnsi="Courier New" w:cs="Courier New" w:hint="default"/>
      </w:rPr>
    </w:lvl>
    <w:lvl w:ilvl="8" w:tplc="040C0005" w:tentative="1">
      <w:start w:val="1"/>
      <w:numFmt w:val="bullet"/>
      <w:lvlText w:val=""/>
      <w:lvlJc w:val="left"/>
      <w:pPr>
        <w:ind w:left="7036" w:hanging="360"/>
      </w:pPr>
      <w:rPr>
        <w:rFonts w:ascii="Wingdings" w:hAnsi="Wingdings" w:hint="default"/>
      </w:rPr>
    </w:lvl>
  </w:abstractNum>
  <w:abstractNum w:abstractNumId="30">
    <w:nsid w:val="6E601760"/>
    <w:multiLevelType w:val="hybridMultilevel"/>
    <w:tmpl w:val="E2348C6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71E23375"/>
    <w:multiLevelType w:val="hybridMultilevel"/>
    <w:tmpl w:val="80B4FA42"/>
    <w:lvl w:ilvl="0" w:tplc="7646E9BA">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nsid w:val="72A875EE"/>
    <w:multiLevelType w:val="hybridMultilevel"/>
    <w:tmpl w:val="FBEAD4F4"/>
    <w:lvl w:ilvl="0" w:tplc="DD38423A">
      <w:start w:val="7"/>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75FA47A0"/>
    <w:multiLevelType w:val="hybridMultilevel"/>
    <w:tmpl w:val="3628FAA4"/>
    <w:lvl w:ilvl="0" w:tplc="7646E9BA">
      <w:numFmt w:val="bullet"/>
      <w:lvlText w:val="-"/>
      <w:lvlJc w:val="left"/>
      <w:pPr>
        <w:ind w:left="1776" w:hanging="360"/>
      </w:pPr>
      <w:rPr>
        <w:rFonts w:ascii="Calibri" w:eastAsiaTheme="minorHAnsi" w:hAnsi="Calibri" w:cs="Calibri"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34">
    <w:nsid w:val="79922432"/>
    <w:multiLevelType w:val="hybridMultilevel"/>
    <w:tmpl w:val="E5AA484C"/>
    <w:lvl w:ilvl="0" w:tplc="3F786C92">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7D9B6BC2"/>
    <w:multiLevelType w:val="hybridMultilevel"/>
    <w:tmpl w:val="7FCC3BC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10"/>
  </w:num>
  <w:num w:numId="2">
    <w:abstractNumId w:val="23"/>
  </w:num>
  <w:num w:numId="3">
    <w:abstractNumId w:val="2"/>
  </w:num>
  <w:num w:numId="4">
    <w:abstractNumId w:val="34"/>
  </w:num>
  <w:num w:numId="5">
    <w:abstractNumId w:val="27"/>
  </w:num>
  <w:num w:numId="6">
    <w:abstractNumId w:val="32"/>
  </w:num>
  <w:num w:numId="7">
    <w:abstractNumId w:val="5"/>
  </w:num>
  <w:num w:numId="8">
    <w:abstractNumId w:val="28"/>
  </w:num>
  <w:num w:numId="9">
    <w:abstractNumId w:val="22"/>
  </w:num>
  <w:num w:numId="10">
    <w:abstractNumId w:val="31"/>
  </w:num>
  <w:num w:numId="11">
    <w:abstractNumId w:val="16"/>
  </w:num>
  <w:num w:numId="12">
    <w:abstractNumId w:val="1"/>
  </w:num>
  <w:num w:numId="13">
    <w:abstractNumId w:val="3"/>
  </w:num>
  <w:num w:numId="14">
    <w:abstractNumId w:val="33"/>
  </w:num>
  <w:num w:numId="15">
    <w:abstractNumId w:val="7"/>
  </w:num>
  <w:num w:numId="16">
    <w:abstractNumId w:val="26"/>
  </w:num>
  <w:num w:numId="17">
    <w:abstractNumId w:val="25"/>
  </w:num>
  <w:num w:numId="18">
    <w:abstractNumId w:val="21"/>
  </w:num>
  <w:num w:numId="19">
    <w:abstractNumId w:val="14"/>
  </w:num>
  <w:num w:numId="20">
    <w:abstractNumId w:val="13"/>
  </w:num>
  <w:num w:numId="21">
    <w:abstractNumId w:val="24"/>
  </w:num>
  <w:num w:numId="22">
    <w:abstractNumId w:val="17"/>
  </w:num>
  <w:num w:numId="23">
    <w:abstractNumId w:val="9"/>
  </w:num>
  <w:num w:numId="24">
    <w:abstractNumId w:val="0"/>
  </w:num>
  <w:num w:numId="25">
    <w:abstractNumId w:val="30"/>
  </w:num>
  <w:num w:numId="26">
    <w:abstractNumId w:val="20"/>
  </w:num>
  <w:num w:numId="27">
    <w:abstractNumId w:val="6"/>
  </w:num>
  <w:num w:numId="28">
    <w:abstractNumId w:val="19"/>
  </w:num>
  <w:num w:numId="29">
    <w:abstractNumId w:val="4"/>
  </w:num>
  <w:num w:numId="30">
    <w:abstractNumId w:val="15"/>
  </w:num>
  <w:num w:numId="31">
    <w:abstractNumId w:val="11"/>
  </w:num>
  <w:num w:numId="32">
    <w:abstractNumId w:val="8"/>
  </w:num>
  <w:num w:numId="33">
    <w:abstractNumId w:val="18"/>
  </w:num>
  <w:num w:numId="34">
    <w:abstractNumId w:val="12"/>
  </w:num>
  <w:num w:numId="35">
    <w:abstractNumId w:val="29"/>
  </w:num>
  <w:num w:numId="36">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7"/>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C667F"/>
    <w:rsid w:val="00015966"/>
    <w:rsid w:val="00017052"/>
    <w:rsid w:val="000562DB"/>
    <w:rsid w:val="00060A46"/>
    <w:rsid w:val="00073B8A"/>
    <w:rsid w:val="00083DD3"/>
    <w:rsid w:val="00096E9F"/>
    <w:rsid w:val="000A33C7"/>
    <w:rsid w:val="001043BE"/>
    <w:rsid w:val="001327BF"/>
    <w:rsid w:val="00186204"/>
    <w:rsid w:val="001A0B15"/>
    <w:rsid w:val="001B1C3A"/>
    <w:rsid w:val="001C667F"/>
    <w:rsid w:val="001E1545"/>
    <w:rsid w:val="0021103B"/>
    <w:rsid w:val="00215953"/>
    <w:rsid w:val="0024342B"/>
    <w:rsid w:val="002533FE"/>
    <w:rsid w:val="002B1C32"/>
    <w:rsid w:val="002B71C5"/>
    <w:rsid w:val="002E1793"/>
    <w:rsid w:val="0033091F"/>
    <w:rsid w:val="003606AD"/>
    <w:rsid w:val="00364DB7"/>
    <w:rsid w:val="003664F0"/>
    <w:rsid w:val="00396159"/>
    <w:rsid w:val="00397E14"/>
    <w:rsid w:val="003A2A7C"/>
    <w:rsid w:val="003B23A6"/>
    <w:rsid w:val="003C023D"/>
    <w:rsid w:val="003C4CC0"/>
    <w:rsid w:val="003D5302"/>
    <w:rsid w:val="004126B6"/>
    <w:rsid w:val="00440953"/>
    <w:rsid w:val="00454021"/>
    <w:rsid w:val="00464B20"/>
    <w:rsid w:val="004C06A7"/>
    <w:rsid w:val="004D2728"/>
    <w:rsid w:val="004F2D2B"/>
    <w:rsid w:val="00506004"/>
    <w:rsid w:val="00544FEE"/>
    <w:rsid w:val="005734A6"/>
    <w:rsid w:val="005770F2"/>
    <w:rsid w:val="00582C7E"/>
    <w:rsid w:val="00592D83"/>
    <w:rsid w:val="005A1E09"/>
    <w:rsid w:val="005B633C"/>
    <w:rsid w:val="005B6FC3"/>
    <w:rsid w:val="005C2E6F"/>
    <w:rsid w:val="006047B7"/>
    <w:rsid w:val="00611252"/>
    <w:rsid w:val="006220AE"/>
    <w:rsid w:val="006425E0"/>
    <w:rsid w:val="00657C66"/>
    <w:rsid w:val="006C2B49"/>
    <w:rsid w:val="006C787A"/>
    <w:rsid w:val="007033A4"/>
    <w:rsid w:val="007739BD"/>
    <w:rsid w:val="007771EE"/>
    <w:rsid w:val="007B7065"/>
    <w:rsid w:val="007E1455"/>
    <w:rsid w:val="007F2EBB"/>
    <w:rsid w:val="00840207"/>
    <w:rsid w:val="00870131"/>
    <w:rsid w:val="008A513B"/>
    <w:rsid w:val="008E7A28"/>
    <w:rsid w:val="008F7396"/>
    <w:rsid w:val="009115BA"/>
    <w:rsid w:val="00966B81"/>
    <w:rsid w:val="009931F5"/>
    <w:rsid w:val="0099678E"/>
    <w:rsid w:val="009A2277"/>
    <w:rsid w:val="009D36CB"/>
    <w:rsid w:val="009E6A5A"/>
    <w:rsid w:val="00A269C0"/>
    <w:rsid w:val="00A963AF"/>
    <w:rsid w:val="00AB49B0"/>
    <w:rsid w:val="00AB5283"/>
    <w:rsid w:val="00AD5E32"/>
    <w:rsid w:val="00AE5326"/>
    <w:rsid w:val="00B058FA"/>
    <w:rsid w:val="00B3483E"/>
    <w:rsid w:val="00B37E57"/>
    <w:rsid w:val="00B46138"/>
    <w:rsid w:val="00B50B31"/>
    <w:rsid w:val="00B62249"/>
    <w:rsid w:val="00B6476C"/>
    <w:rsid w:val="00B82127"/>
    <w:rsid w:val="00B868C0"/>
    <w:rsid w:val="00BB3A4C"/>
    <w:rsid w:val="00BC5051"/>
    <w:rsid w:val="00BD2628"/>
    <w:rsid w:val="00BD3DA6"/>
    <w:rsid w:val="00C3110C"/>
    <w:rsid w:val="00C52333"/>
    <w:rsid w:val="00C6227B"/>
    <w:rsid w:val="00D10C41"/>
    <w:rsid w:val="00D43FD0"/>
    <w:rsid w:val="00D618F1"/>
    <w:rsid w:val="00DF4FAB"/>
    <w:rsid w:val="00E052FE"/>
    <w:rsid w:val="00E77734"/>
    <w:rsid w:val="00EB4FE1"/>
    <w:rsid w:val="00ED1F7C"/>
    <w:rsid w:val="00ED2E67"/>
    <w:rsid w:val="00F07BE9"/>
    <w:rsid w:val="00F20661"/>
    <w:rsid w:val="00F5290E"/>
    <w:rsid w:val="00F658BF"/>
    <w:rsid w:val="00FC7969"/>
    <w:rsid w:val="00FE6323"/>
    <w:rsid w:val="00FF1DD8"/>
    <w:rsid w:val="00FF3D2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efaultImageDpi w14:val="32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uiPriority w:val="9"/>
    <w:qFormat/>
    <w:rsid w:val="006220AE"/>
    <w:pPr>
      <w:keepNext/>
      <w:keepLines/>
      <w:numPr>
        <w:numId w:val="20"/>
      </w:numPr>
      <w:spacing w:before="24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next w:val="Normal"/>
    <w:link w:val="Titre2Car"/>
    <w:uiPriority w:val="9"/>
    <w:unhideWhenUsed/>
    <w:qFormat/>
    <w:rsid w:val="006047B7"/>
    <w:pPr>
      <w:keepNext/>
      <w:keepLines/>
      <w:numPr>
        <w:ilvl w:val="1"/>
        <w:numId w:val="20"/>
      </w:numPr>
      <w:spacing w:before="40"/>
      <w:outlineLvl w:val="1"/>
    </w:pPr>
    <w:rPr>
      <w:rFonts w:asciiTheme="majorHAnsi" w:eastAsiaTheme="majorEastAsia" w:hAnsiTheme="majorHAnsi" w:cstheme="majorBidi"/>
      <w:color w:val="2F5496" w:themeColor="accent1" w:themeShade="BF"/>
      <w:sz w:val="26"/>
      <w:szCs w:val="26"/>
    </w:rPr>
  </w:style>
  <w:style w:type="paragraph" w:styleId="Titre3">
    <w:name w:val="heading 3"/>
    <w:basedOn w:val="Normal"/>
    <w:next w:val="Normal"/>
    <w:link w:val="Titre3Car"/>
    <w:uiPriority w:val="9"/>
    <w:unhideWhenUsed/>
    <w:qFormat/>
    <w:rsid w:val="006047B7"/>
    <w:pPr>
      <w:keepNext/>
      <w:keepLines/>
      <w:numPr>
        <w:ilvl w:val="2"/>
        <w:numId w:val="20"/>
      </w:numPr>
      <w:spacing w:before="40"/>
      <w:outlineLvl w:val="2"/>
    </w:pPr>
    <w:rPr>
      <w:rFonts w:asciiTheme="majorHAnsi" w:eastAsiaTheme="majorEastAsia" w:hAnsiTheme="majorHAnsi" w:cstheme="majorBidi"/>
      <w:color w:val="1F3763" w:themeColor="accent1" w:themeShade="7F"/>
    </w:rPr>
  </w:style>
  <w:style w:type="paragraph" w:styleId="Titre4">
    <w:name w:val="heading 4"/>
    <w:basedOn w:val="Normal"/>
    <w:next w:val="Normal"/>
    <w:link w:val="Titre4Car"/>
    <w:uiPriority w:val="9"/>
    <w:unhideWhenUsed/>
    <w:qFormat/>
    <w:rsid w:val="006047B7"/>
    <w:pPr>
      <w:keepNext/>
      <w:keepLines/>
      <w:numPr>
        <w:ilvl w:val="3"/>
        <w:numId w:val="20"/>
      </w:numPr>
      <w:spacing w:before="40"/>
      <w:outlineLvl w:val="3"/>
    </w:pPr>
    <w:rPr>
      <w:rFonts w:asciiTheme="majorHAnsi" w:eastAsiaTheme="majorEastAsia" w:hAnsiTheme="majorHAnsi" w:cstheme="majorBidi"/>
      <w:i/>
      <w:iCs/>
      <w:color w:val="2F5496" w:themeColor="accent1" w:themeShade="BF"/>
    </w:rPr>
  </w:style>
  <w:style w:type="paragraph" w:styleId="Titre5">
    <w:name w:val="heading 5"/>
    <w:basedOn w:val="Normal"/>
    <w:next w:val="Normal"/>
    <w:link w:val="Titre5Car"/>
    <w:uiPriority w:val="9"/>
    <w:semiHidden/>
    <w:unhideWhenUsed/>
    <w:qFormat/>
    <w:rsid w:val="006047B7"/>
    <w:pPr>
      <w:keepNext/>
      <w:keepLines/>
      <w:numPr>
        <w:ilvl w:val="4"/>
        <w:numId w:val="20"/>
      </w:numPr>
      <w:spacing w:before="40"/>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uiPriority w:val="9"/>
    <w:semiHidden/>
    <w:unhideWhenUsed/>
    <w:qFormat/>
    <w:rsid w:val="006047B7"/>
    <w:pPr>
      <w:keepNext/>
      <w:keepLines/>
      <w:numPr>
        <w:ilvl w:val="5"/>
        <w:numId w:val="20"/>
      </w:numPr>
      <w:spacing w:before="40"/>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6047B7"/>
    <w:pPr>
      <w:keepNext/>
      <w:keepLines/>
      <w:numPr>
        <w:ilvl w:val="6"/>
        <w:numId w:val="20"/>
      </w:numPr>
      <w:spacing w:before="40"/>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iPriority w:val="9"/>
    <w:semiHidden/>
    <w:unhideWhenUsed/>
    <w:qFormat/>
    <w:rsid w:val="006047B7"/>
    <w:pPr>
      <w:keepNext/>
      <w:keepLines/>
      <w:numPr>
        <w:ilvl w:val="7"/>
        <w:numId w:val="20"/>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6047B7"/>
    <w:pPr>
      <w:keepNext/>
      <w:keepLines/>
      <w:numPr>
        <w:ilvl w:val="8"/>
        <w:numId w:val="20"/>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AE5326"/>
    <w:pPr>
      <w:ind w:left="720"/>
      <w:contextualSpacing/>
    </w:pPr>
  </w:style>
  <w:style w:type="character" w:styleId="Lienhypertexte">
    <w:name w:val="Hyperlink"/>
    <w:basedOn w:val="Policepardfaut"/>
    <w:uiPriority w:val="99"/>
    <w:unhideWhenUsed/>
    <w:rsid w:val="00AE5326"/>
    <w:rPr>
      <w:color w:val="0563C1" w:themeColor="hyperlink"/>
      <w:u w:val="single"/>
    </w:rPr>
  </w:style>
  <w:style w:type="character" w:customStyle="1" w:styleId="UnresolvedMention">
    <w:name w:val="Unresolved Mention"/>
    <w:basedOn w:val="Policepardfaut"/>
    <w:uiPriority w:val="99"/>
    <w:rsid w:val="00AE5326"/>
    <w:rPr>
      <w:color w:val="605E5C"/>
      <w:shd w:val="clear" w:color="auto" w:fill="E1DFDD"/>
    </w:rPr>
  </w:style>
  <w:style w:type="character" w:styleId="Lienhypertextesuivivisit">
    <w:name w:val="FollowedHyperlink"/>
    <w:basedOn w:val="Policepardfaut"/>
    <w:uiPriority w:val="99"/>
    <w:semiHidden/>
    <w:unhideWhenUsed/>
    <w:rsid w:val="003606AD"/>
    <w:rPr>
      <w:color w:val="954F72" w:themeColor="followedHyperlink"/>
      <w:u w:val="single"/>
    </w:rPr>
  </w:style>
  <w:style w:type="paragraph" w:styleId="Lgende">
    <w:name w:val="caption"/>
    <w:basedOn w:val="Normal"/>
    <w:next w:val="Normal"/>
    <w:uiPriority w:val="35"/>
    <w:unhideWhenUsed/>
    <w:qFormat/>
    <w:rsid w:val="000A33C7"/>
    <w:pPr>
      <w:spacing w:after="200"/>
    </w:pPr>
    <w:rPr>
      <w:i/>
      <w:iCs/>
      <w:color w:val="44546A" w:themeColor="text2"/>
      <w:sz w:val="18"/>
      <w:szCs w:val="18"/>
    </w:rPr>
  </w:style>
  <w:style w:type="paragraph" w:customStyle="1" w:styleId="TITREDOCUMENT">
    <w:name w:val="TITRE DOCUMENT"/>
    <w:basedOn w:val="Normal"/>
    <w:qFormat/>
    <w:rsid w:val="008A513B"/>
    <w:pPr>
      <w:jc w:val="center"/>
    </w:pPr>
    <w:rPr>
      <w:rFonts w:ascii="Century Gothic" w:hAnsi="Century Gothic" w:cs="Times New Roman (Corps CS)"/>
      <w:b/>
      <w:color w:val="2F5496" w:themeColor="accent1" w:themeShade="BF"/>
      <w:sz w:val="40"/>
      <w:szCs w:val="40"/>
    </w:rPr>
  </w:style>
  <w:style w:type="character" w:customStyle="1" w:styleId="Titre1Car">
    <w:name w:val="Titre 1 Car"/>
    <w:basedOn w:val="Policepardfaut"/>
    <w:link w:val="Titre1"/>
    <w:uiPriority w:val="9"/>
    <w:rsid w:val="006220AE"/>
    <w:rPr>
      <w:rFonts w:asciiTheme="majorHAnsi" w:eastAsiaTheme="majorEastAsia" w:hAnsiTheme="majorHAnsi" w:cstheme="majorBidi"/>
      <w:color w:val="2F5496" w:themeColor="accent1" w:themeShade="BF"/>
      <w:sz w:val="32"/>
      <w:szCs w:val="32"/>
    </w:rPr>
  </w:style>
  <w:style w:type="paragraph" w:styleId="Pieddepage">
    <w:name w:val="footer"/>
    <w:basedOn w:val="Normal"/>
    <w:link w:val="PieddepageCar"/>
    <w:uiPriority w:val="99"/>
    <w:unhideWhenUsed/>
    <w:rsid w:val="006220AE"/>
    <w:pPr>
      <w:tabs>
        <w:tab w:val="center" w:pos="4536"/>
        <w:tab w:val="right" w:pos="9072"/>
      </w:tabs>
    </w:pPr>
  </w:style>
  <w:style w:type="character" w:customStyle="1" w:styleId="PieddepageCar">
    <w:name w:val="Pied de page Car"/>
    <w:basedOn w:val="Policepardfaut"/>
    <w:link w:val="Pieddepage"/>
    <w:uiPriority w:val="99"/>
    <w:rsid w:val="006220AE"/>
  </w:style>
  <w:style w:type="character" w:styleId="Numrodepage">
    <w:name w:val="page number"/>
    <w:basedOn w:val="Policepardfaut"/>
    <w:uiPriority w:val="99"/>
    <w:semiHidden/>
    <w:unhideWhenUsed/>
    <w:rsid w:val="006220AE"/>
  </w:style>
  <w:style w:type="paragraph" w:styleId="En-tte">
    <w:name w:val="header"/>
    <w:basedOn w:val="Normal"/>
    <w:link w:val="En-tteCar"/>
    <w:uiPriority w:val="99"/>
    <w:unhideWhenUsed/>
    <w:rsid w:val="006220AE"/>
    <w:pPr>
      <w:tabs>
        <w:tab w:val="center" w:pos="4536"/>
        <w:tab w:val="right" w:pos="9072"/>
      </w:tabs>
    </w:pPr>
  </w:style>
  <w:style w:type="character" w:customStyle="1" w:styleId="En-tteCar">
    <w:name w:val="En-tête Car"/>
    <w:basedOn w:val="Policepardfaut"/>
    <w:link w:val="En-tte"/>
    <w:uiPriority w:val="99"/>
    <w:rsid w:val="006220AE"/>
  </w:style>
  <w:style w:type="paragraph" w:styleId="TM1">
    <w:name w:val="toc 1"/>
    <w:basedOn w:val="Normal"/>
    <w:next w:val="Normal"/>
    <w:autoRedefine/>
    <w:uiPriority w:val="39"/>
    <w:unhideWhenUsed/>
    <w:rsid w:val="006220AE"/>
    <w:pPr>
      <w:spacing w:before="360"/>
    </w:pPr>
    <w:rPr>
      <w:rFonts w:asciiTheme="majorHAnsi" w:hAnsiTheme="majorHAnsi" w:cstheme="majorHAnsi"/>
      <w:b/>
      <w:bCs/>
      <w:caps/>
    </w:rPr>
  </w:style>
  <w:style w:type="paragraph" w:styleId="TM2">
    <w:name w:val="toc 2"/>
    <w:basedOn w:val="Normal"/>
    <w:next w:val="Normal"/>
    <w:autoRedefine/>
    <w:uiPriority w:val="39"/>
    <w:unhideWhenUsed/>
    <w:rsid w:val="006220AE"/>
    <w:pPr>
      <w:spacing w:before="240"/>
    </w:pPr>
    <w:rPr>
      <w:rFonts w:cstheme="minorHAnsi"/>
      <w:b/>
      <w:bCs/>
      <w:sz w:val="20"/>
      <w:szCs w:val="20"/>
    </w:rPr>
  </w:style>
  <w:style w:type="paragraph" w:styleId="TM3">
    <w:name w:val="toc 3"/>
    <w:basedOn w:val="Normal"/>
    <w:next w:val="Normal"/>
    <w:autoRedefine/>
    <w:uiPriority w:val="39"/>
    <w:unhideWhenUsed/>
    <w:rsid w:val="006220AE"/>
    <w:pPr>
      <w:ind w:left="240"/>
    </w:pPr>
    <w:rPr>
      <w:rFonts w:cstheme="minorHAnsi"/>
      <w:sz w:val="20"/>
      <w:szCs w:val="20"/>
    </w:rPr>
  </w:style>
  <w:style w:type="paragraph" w:styleId="TM4">
    <w:name w:val="toc 4"/>
    <w:basedOn w:val="Normal"/>
    <w:next w:val="Normal"/>
    <w:autoRedefine/>
    <w:uiPriority w:val="39"/>
    <w:unhideWhenUsed/>
    <w:rsid w:val="006220AE"/>
    <w:pPr>
      <w:ind w:left="480"/>
    </w:pPr>
    <w:rPr>
      <w:rFonts w:cstheme="minorHAnsi"/>
      <w:sz w:val="20"/>
      <w:szCs w:val="20"/>
    </w:rPr>
  </w:style>
  <w:style w:type="paragraph" w:styleId="TM5">
    <w:name w:val="toc 5"/>
    <w:basedOn w:val="Normal"/>
    <w:next w:val="Normal"/>
    <w:autoRedefine/>
    <w:uiPriority w:val="39"/>
    <w:unhideWhenUsed/>
    <w:rsid w:val="006220AE"/>
    <w:pPr>
      <w:ind w:left="720"/>
    </w:pPr>
    <w:rPr>
      <w:rFonts w:cstheme="minorHAnsi"/>
      <w:sz w:val="20"/>
      <w:szCs w:val="20"/>
    </w:rPr>
  </w:style>
  <w:style w:type="paragraph" w:styleId="TM6">
    <w:name w:val="toc 6"/>
    <w:basedOn w:val="Normal"/>
    <w:next w:val="Normal"/>
    <w:autoRedefine/>
    <w:uiPriority w:val="39"/>
    <w:unhideWhenUsed/>
    <w:rsid w:val="006220AE"/>
    <w:pPr>
      <w:ind w:left="960"/>
    </w:pPr>
    <w:rPr>
      <w:rFonts w:cstheme="minorHAnsi"/>
      <w:sz w:val="20"/>
      <w:szCs w:val="20"/>
    </w:rPr>
  </w:style>
  <w:style w:type="paragraph" w:styleId="TM7">
    <w:name w:val="toc 7"/>
    <w:basedOn w:val="Normal"/>
    <w:next w:val="Normal"/>
    <w:autoRedefine/>
    <w:uiPriority w:val="39"/>
    <w:unhideWhenUsed/>
    <w:rsid w:val="006220AE"/>
    <w:pPr>
      <w:ind w:left="1200"/>
    </w:pPr>
    <w:rPr>
      <w:rFonts w:cstheme="minorHAnsi"/>
      <w:sz w:val="20"/>
      <w:szCs w:val="20"/>
    </w:rPr>
  </w:style>
  <w:style w:type="paragraph" w:styleId="TM8">
    <w:name w:val="toc 8"/>
    <w:basedOn w:val="Normal"/>
    <w:next w:val="Normal"/>
    <w:autoRedefine/>
    <w:uiPriority w:val="39"/>
    <w:unhideWhenUsed/>
    <w:rsid w:val="006220AE"/>
    <w:pPr>
      <w:ind w:left="1440"/>
    </w:pPr>
    <w:rPr>
      <w:rFonts w:cstheme="minorHAnsi"/>
      <w:sz w:val="20"/>
      <w:szCs w:val="20"/>
    </w:rPr>
  </w:style>
  <w:style w:type="paragraph" w:styleId="TM9">
    <w:name w:val="toc 9"/>
    <w:basedOn w:val="Normal"/>
    <w:next w:val="Normal"/>
    <w:autoRedefine/>
    <w:uiPriority w:val="39"/>
    <w:unhideWhenUsed/>
    <w:rsid w:val="006220AE"/>
    <w:pPr>
      <w:ind w:left="1680"/>
    </w:pPr>
    <w:rPr>
      <w:rFonts w:cstheme="minorHAnsi"/>
      <w:sz w:val="20"/>
      <w:szCs w:val="20"/>
    </w:rPr>
  </w:style>
  <w:style w:type="character" w:customStyle="1" w:styleId="Titre2Car">
    <w:name w:val="Titre 2 Car"/>
    <w:basedOn w:val="Policepardfaut"/>
    <w:link w:val="Titre2"/>
    <w:uiPriority w:val="9"/>
    <w:rsid w:val="006047B7"/>
    <w:rPr>
      <w:rFonts w:asciiTheme="majorHAnsi" w:eastAsiaTheme="majorEastAsia" w:hAnsiTheme="majorHAnsi" w:cstheme="majorBidi"/>
      <w:color w:val="2F5496" w:themeColor="accent1" w:themeShade="BF"/>
      <w:sz w:val="26"/>
      <w:szCs w:val="26"/>
    </w:rPr>
  </w:style>
  <w:style w:type="character" w:customStyle="1" w:styleId="Titre3Car">
    <w:name w:val="Titre 3 Car"/>
    <w:basedOn w:val="Policepardfaut"/>
    <w:link w:val="Titre3"/>
    <w:uiPriority w:val="9"/>
    <w:rsid w:val="006047B7"/>
    <w:rPr>
      <w:rFonts w:asciiTheme="majorHAnsi" w:eastAsiaTheme="majorEastAsia" w:hAnsiTheme="majorHAnsi" w:cstheme="majorBidi"/>
      <w:color w:val="1F3763" w:themeColor="accent1" w:themeShade="7F"/>
    </w:rPr>
  </w:style>
  <w:style w:type="character" w:customStyle="1" w:styleId="Titre4Car">
    <w:name w:val="Titre 4 Car"/>
    <w:basedOn w:val="Policepardfaut"/>
    <w:link w:val="Titre4"/>
    <w:uiPriority w:val="9"/>
    <w:rsid w:val="006047B7"/>
    <w:rPr>
      <w:rFonts w:asciiTheme="majorHAnsi" w:eastAsiaTheme="majorEastAsia" w:hAnsiTheme="majorHAnsi" w:cstheme="majorBidi"/>
      <w:i/>
      <w:iCs/>
      <w:color w:val="2F5496" w:themeColor="accent1" w:themeShade="BF"/>
    </w:rPr>
  </w:style>
  <w:style w:type="character" w:customStyle="1" w:styleId="Titre5Car">
    <w:name w:val="Titre 5 Car"/>
    <w:basedOn w:val="Policepardfaut"/>
    <w:link w:val="Titre5"/>
    <w:uiPriority w:val="9"/>
    <w:semiHidden/>
    <w:rsid w:val="006047B7"/>
    <w:rPr>
      <w:rFonts w:asciiTheme="majorHAnsi" w:eastAsiaTheme="majorEastAsia" w:hAnsiTheme="majorHAnsi" w:cstheme="majorBidi"/>
      <w:color w:val="2F5496" w:themeColor="accent1" w:themeShade="BF"/>
    </w:rPr>
  </w:style>
  <w:style w:type="character" w:customStyle="1" w:styleId="Titre6Car">
    <w:name w:val="Titre 6 Car"/>
    <w:basedOn w:val="Policepardfaut"/>
    <w:link w:val="Titre6"/>
    <w:uiPriority w:val="9"/>
    <w:semiHidden/>
    <w:rsid w:val="006047B7"/>
    <w:rPr>
      <w:rFonts w:asciiTheme="majorHAnsi" w:eastAsiaTheme="majorEastAsia" w:hAnsiTheme="majorHAnsi" w:cstheme="majorBidi"/>
      <w:color w:val="1F3763" w:themeColor="accent1" w:themeShade="7F"/>
    </w:rPr>
  </w:style>
  <w:style w:type="character" w:customStyle="1" w:styleId="Titre7Car">
    <w:name w:val="Titre 7 Car"/>
    <w:basedOn w:val="Policepardfaut"/>
    <w:link w:val="Titre7"/>
    <w:uiPriority w:val="9"/>
    <w:semiHidden/>
    <w:rsid w:val="006047B7"/>
    <w:rPr>
      <w:rFonts w:asciiTheme="majorHAnsi" w:eastAsiaTheme="majorEastAsia" w:hAnsiTheme="majorHAnsi" w:cstheme="majorBidi"/>
      <w:i/>
      <w:iCs/>
      <w:color w:val="1F3763" w:themeColor="accent1" w:themeShade="7F"/>
    </w:rPr>
  </w:style>
  <w:style w:type="character" w:customStyle="1" w:styleId="Titre8Car">
    <w:name w:val="Titre 8 Car"/>
    <w:basedOn w:val="Policepardfaut"/>
    <w:link w:val="Titre8"/>
    <w:uiPriority w:val="9"/>
    <w:semiHidden/>
    <w:rsid w:val="006047B7"/>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6047B7"/>
    <w:rPr>
      <w:rFonts w:asciiTheme="majorHAnsi" w:eastAsiaTheme="majorEastAsia" w:hAnsiTheme="majorHAnsi" w:cstheme="majorBidi"/>
      <w:i/>
      <w:iCs/>
      <w:color w:val="272727" w:themeColor="text1" w:themeTint="D8"/>
      <w:sz w:val="21"/>
      <w:szCs w:val="21"/>
    </w:rPr>
  </w:style>
  <w:style w:type="paragraph" w:styleId="Titre">
    <w:name w:val="Title"/>
    <w:aliases w:val="Titre Annexe"/>
    <w:basedOn w:val="Normal"/>
    <w:next w:val="Normal"/>
    <w:link w:val="TitreCar"/>
    <w:uiPriority w:val="10"/>
    <w:qFormat/>
    <w:rsid w:val="009931F5"/>
    <w:pPr>
      <w:contextualSpacing/>
      <w:jc w:val="center"/>
    </w:pPr>
    <w:rPr>
      <w:rFonts w:asciiTheme="majorHAnsi" w:eastAsiaTheme="majorEastAsia" w:hAnsiTheme="majorHAnsi" w:cstheme="majorBidi"/>
      <w:spacing w:val="-10"/>
      <w:kern w:val="28"/>
      <w:sz w:val="40"/>
      <w:szCs w:val="56"/>
    </w:rPr>
  </w:style>
  <w:style w:type="character" w:customStyle="1" w:styleId="TitreCar">
    <w:name w:val="Titre Car"/>
    <w:aliases w:val="Titre Annexe Car"/>
    <w:basedOn w:val="Policepardfaut"/>
    <w:link w:val="Titre"/>
    <w:uiPriority w:val="10"/>
    <w:rsid w:val="009931F5"/>
    <w:rPr>
      <w:rFonts w:asciiTheme="majorHAnsi" w:eastAsiaTheme="majorEastAsia" w:hAnsiTheme="majorHAnsi" w:cstheme="majorBidi"/>
      <w:spacing w:val="-10"/>
      <w:kern w:val="28"/>
      <w:sz w:val="40"/>
      <w:szCs w:val="56"/>
    </w:rPr>
  </w:style>
  <w:style w:type="paragraph" w:styleId="Sansinterligne">
    <w:name w:val="No Spacing"/>
    <w:uiPriority w:val="1"/>
    <w:qFormat/>
    <w:rsid w:val="00F658BF"/>
  </w:style>
  <w:style w:type="table" w:styleId="Grilledutableau">
    <w:name w:val="Table Grid"/>
    <w:basedOn w:val="TableauNormal"/>
    <w:uiPriority w:val="39"/>
    <w:rsid w:val="00F658B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unhideWhenUsed/>
    <w:rsid w:val="0024342B"/>
    <w:rPr>
      <w:rFonts w:ascii="Tahoma" w:hAnsi="Tahoma" w:cs="Tahoma"/>
      <w:sz w:val="16"/>
      <w:szCs w:val="16"/>
    </w:rPr>
  </w:style>
  <w:style w:type="character" w:customStyle="1" w:styleId="TextedebullesCar">
    <w:name w:val="Texte de bulles Car"/>
    <w:basedOn w:val="Policepardfaut"/>
    <w:link w:val="Textedebulles"/>
    <w:uiPriority w:val="99"/>
    <w:semiHidden/>
    <w:rsid w:val="0024342B"/>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uiPriority w:val="9"/>
    <w:qFormat/>
    <w:rsid w:val="006220AE"/>
    <w:pPr>
      <w:keepNext/>
      <w:keepLines/>
      <w:numPr>
        <w:numId w:val="20"/>
      </w:numPr>
      <w:spacing w:before="24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next w:val="Normal"/>
    <w:link w:val="Titre2Car"/>
    <w:uiPriority w:val="9"/>
    <w:unhideWhenUsed/>
    <w:qFormat/>
    <w:rsid w:val="006047B7"/>
    <w:pPr>
      <w:keepNext/>
      <w:keepLines/>
      <w:numPr>
        <w:ilvl w:val="1"/>
        <w:numId w:val="20"/>
      </w:numPr>
      <w:spacing w:before="40"/>
      <w:outlineLvl w:val="1"/>
    </w:pPr>
    <w:rPr>
      <w:rFonts w:asciiTheme="majorHAnsi" w:eastAsiaTheme="majorEastAsia" w:hAnsiTheme="majorHAnsi" w:cstheme="majorBidi"/>
      <w:color w:val="2F5496" w:themeColor="accent1" w:themeShade="BF"/>
      <w:sz w:val="26"/>
      <w:szCs w:val="26"/>
    </w:rPr>
  </w:style>
  <w:style w:type="paragraph" w:styleId="Titre3">
    <w:name w:val="heading 3"/>
    <w:basedOn w:val="Normal"/>
    <w:next w:val="Normal"/>
    <w:link w:val="Titre3Car"/>
    <w:uiPriority w:val="9"/>
    <w:unhideWhenUsed/>
    <w:qFormat/>
    <w:rsid w:val="006047B7"/>
    <w:pPr>
      <w:keepNext/>
      <w:keepLines/>
      <w:numPr>
        <w:ilvl w:val="2"/>
        <w:numId w:val="20"/>
      </w:numPr>
      <w:spacing w:before="40"/>
      <w:outlineLvl w:val="2"/>
    </w:pPr>
    <w:rPr>
      <w:rFonts w:asciiTheme="majorHAnsi" w:eastAsiaTheme="majorEastAsia" w:hAnsiTheme="majorHAnsi" w:cstheme="majorBidi"/>
      <w:color w:val="1F3763" w:themeColor="accent1" w:themeShade="7F"/>
    </w:rPr>
  </w:style>
  <w:style w:type="paragraph" w:styleId="Titre4">
    <w:name w:val="heading 4"/>
    <w:basedOn w:val="Normal"/>
    <w:next w:val="Normal"/>
    <w:link w:val="Titre4Car"/>
    <w:uiPriority w:val="9"/>
    <w:unhideWhenUsed/>
    <w:qFormat/>
    <w:rsid w:val="006047B7"/>
    <w:pPr>
      <w:keepNext/>
      <w:keepLines/>
      <w:numPr>
        <w:ilvl w:val="3"/>
        <w:numId w:val="20"/>
      </w:numPr>
      <w:spacing w:before="40"/>
      <w:outlineLvl w:val="3"/>
    </w:pPr>
    <w:rPr>
      <w:rFonts w:asciiTheme="majorHAnsi" w:eastAsiaTheme="majorEastAsia" w:hAnsiTheme="majorHAnsi" w:cstheme="majorBidi"/>
      <w:i/>
      <w:iCs/>
      <w:color w:val="2F5496" w:themeColor="accent1" w:themeShade="BF"/>
    </w:rPr>
  </w:style>
  <w:style w:type="paragraph" w:styleId="Titre5">
    <w:name w:val="heading 5"/>
    <w:basedOn w:val="Normal"/>
    <w:next w:val="Normal"/>
    <w:link w:val="Titre5Car"/>
    <w:uiPriority w:val="9"/>
    <w:semiHidden/>
    <w:unhideWhenUsed/>
    <w:qFormat/>
    <w:rsid w:val="006047B7"/>
    <w:pPr>
      <w:keepNext/>
      <w:keepLines/>
      <w:numPr>
        <w:ilvl w:val="4"/>
        <w:numId w:val="20"/>
      </w:numPr>
      <w:spacing w:before="40"/>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uiPriority w:val="9"/>
    <w:semiHidden/>
    <w:unhideWhenUsed/>
    <w:qFormat/>
    <w:rsid w:val="006047B7"/>
    <w:pPr>
      <w:keepNext/>
      <w:keepLines/>
      <w:numPr>
        <w:ilvl w:val="5"/>
        <w:numId w:val="20"/>
      </w:numPr>
      <w:spacing w:before="40"/>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6047B7"/>
    <w:pPr>
      <w:keepNext/>
      <w:keepLines/>
      <w:numPr>
        <w:ilvl w:val="6"/>
        <w:numId w:val="20"/>
      </w:numPr>
      <w:spacing w:before="40"/>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iPriority w:val="9"/>
    <w:semiHidden/>
    <w:unhideWhenUsed/>
    <w:qFormat/>
    <w:rsid w:val="006047B7"/>
    <w:pPr>
      <w:keepNext/>
      <w:keepLines/>
      <w:numPr>
        <w:ilvl w:val="7"/>
        <w:numId w:val="20"/>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6047B7"/>
    <w:pPr>
      <w:keepNext/>
      <w:keepLines/>
      <w:numPr>
        <w:ilvl w:val="8"/>
        <w:numId w:val="20"/>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AE5326"/>
    <w:pPr>
      <w:ind w:left="720"/>
      <w:contextualSpacing/>
    </w:pPr>
  </w:style>
  <w:style w:type="character" w:styleId="Lienhypertexte">
    <w:name w:val="Hyperlink"/>
    <w:basedOn w:val="Policepardfaut"/>
    <w:uiPriority w:val="99"/>
    <w:unhideWhenUsed/>
    <w:rsid w:val="00AE5326"/>
    <w:rPr>
      <w:color w:val="0563C1" w:themeColor="hyperlink"/>
      <w:u w:val="single"/>
    </w:rPr>
  </w:style>
  <w:style w:type="character" w:customStyle="1" w:styleId="UnresolvedMention">
    <w:name w:val="Unresolved Mention"/>
    <w:basedOn w:val="Policepardfaut"/>
    <w:uiPriority w:val="99"/>
    <w:rsid w:val="00AE5326"/>
    <w:rPr>
      <w:color w:val="605E5C"/>
      <w:shd w:val="clear" w:color="auto" w:fill="E1DFDD"/>
    </w:rPr>
  </w:style>
  <w:style w:type="character" w:styleId="Lienhypertextesuivivisit">
    <w:name w:val="FollowedHyperlink"/>
    <w:basedOn w:val="Policepardfaut"/>
    <w:uiPriority w:val="99"/>
    <w:semiHidden/>
    <w:unhideWhenUsed/>
    <w:rsid w:val="003606AD"/>
    <w:rPr>
      <w:color w:val="954F72" w:themeColor="followedHyperlink"/>
      <w:u w:val="single"/>
    </w:rPr>
  </w:style>
  <w:style w:type="paragraph" w:styleId="Lgende">
    <w:name w:val="caption"/>
    <w:basedOn w:val="Normal"/>
    <w:next w:val="Normal"/>
    <w:uiPriority w:val="35"/>
    <w:unhideWhenUsed/>
    <w:qFormat/>
    <w:rsid w:val="000A33C7"/>
    <w:pPr>
      <w:spacing w:after="200"/>
    </w:pPr>
    <w:rPr>
      <w:i/>
      <w:iCs/>
      <w:color w:val="44546A" w:themeColor="text2"/>
      <w:sz w:val="18"/>
      <w:szCs w:val="18"/>
    </w:rPr>
  </w:style>
  <w:style w:type="paragraph" w:customStyle="1" w:styleId="TITREDOCUMENT">
    <w:name w:val="TITRE DOCUMENT"/>
    <w:basedOn w:val="Normal"/>
    <w:qFormat/>
    <w:rsid w:val="008A513B"/>
    <w:pPr>
      <w:jc w:val="center"/>
    </w:pPr>
    <w:rPr>
      <w:rFonts w:ascii="Century Gothic" w:hAnsi="Century Gothic" w:cs="Times New Roman (Corps CS)"/>
      <w:b/>
      <w:color w:val="2F5496" w:themeColor="accent1" w:themeShade="BF"/>
      <w:sz w:val="40"/>
      <w:szCs w:val="40"/>
    </w:rPr>
  </w:style>
  <w:style w:type="character" w:customStyle="1" w:styleId="Titre1Car">
    <w:name w:val="Titre 1 Car"/>
    <w:basedOn w:val="Policepardfaut"/>
    <w:link w:val="Titre1"/>
    <w:uiPriority w:val="9"/>
    <w:rsid w:val="006220AE"/>
    <w:rPr>
      <w:rFonts w:asciiTheme="majorHAnsi" w:eastAsiaTheme="majorEastAsia" w:hAnsiTheme="majorHAnsi" w:cstheme="majorBidi"/>
      <w:color w:val="2F5496" w:themeColor="accent1" w:themeShade="BF"/>
      <w:sz w:val="32"/>
      <w:szCs w:val="32"/>
    </w:rPr>
  </w:style>
  <w:style w:type="paragraph" w:styleId="Pieddepage">
    <w:name w:val="footer"/>
    <w:basedOn w:val="Normal"/>
    <w:link w:val="PieddepageCar"/>
    <w:uiPriority w:val="99"/>
    <w:unhideWhenUsed/>
    <w:rsid w:val="006220AE"/>
    <w:pPr>
      <w:tabs>
        <w:tab w:val="center" w:pos="4536"/>
        <w:tab w:val="right" w:pos="9072"/>
      </w:tabs>
    </w:pPr>
  </w:style>
  <w:style w:type="character" w:customStyle="1" w:styleId="PieddepageCar">
    <w:name w:val="Pied de page Car"/>
    <w:basedOn w:val="Policepardfaut"/>
    <w:link w:val="Pieddepage"/>
    <w:uiPriority w:val="99"/>
    <w:rsid w:val="006220AE"/>
  </w:style>
  <w:style w:type="character" w:styleId="Numrodepage">
    <w:name w:val="page number"/>
    <w:basedOn w:val="Policepardfaut"/>
    <w:uiPriority w:val="99"/>
    <w:semiHidden/>
    <w:unhideWhenUsed/>
    <w:rsid w:val="006220AE"/>
  </w:style>
  <w:style w:type="paragraph" w:styleId="En-tte">
    <w:name w:val="header"/>
    <w:basedOn w:val="Normal"/>
    <w:link w:val="En-tteCar"/>
    <w:uiPriority w:val="99"/>
    <w:unhideWhenUsed/>
    <w:rsid w:val="006220AE"/>
    <w:pPr>
      <w:tabs>
        <w:tab w:val="center" w:pos="4536"/>
        <w:tab w:val="right" w:pos="9072"/>
      </w:tabs>
    </w:pPr>
  </w:style>
  <w:style w:type="character" w:customStyle="1" w:styleId="En-tteCar">
    <w:name w:val="En-tête Car"/>
    <w:basedOn w:val="Policepardfaut"/>
    <w:link w:val="En-tte"/>
    <w:uiPriority w:val="99"/>
    <w:rsid w:val="006220AE"/>
  </w:style>
  <w:style w:type="paragraph" w:styleId="TM1">
    <w:name w:val="toc 1"/>
    <w:basedOn w:val="Normal"/>
    <w:next w:val="Normal"/>
    <w:autoRedefine/>
    <w:uiPriority w:val="39"/>
    <w:unhideWhenUsed/>
    <w:rsid w:val="006220AE"/>
    <w:pPr>
      <w:spacing w:before="360"/>
    </w:pPr>
    <w:rPr>
      <w:rFonts w:asciiTheme="majorHAnsi" w:hAnsiTheme="majorHAnsi" w:cstheme="majorHAnsi"/>
      <w:b/>
      <w:bCs/>
      <w:caps/>
    </w:rPr>
  </w:style>
  <w:style w:type="paragraph" w:styleId="TM2">
    <w:name w:val="toc 2"/>
    <w:basedOn w:val="Normal"/>
    <w:next w:val="Normal"/>
    <w:autoRedefine/>
    <w:uiPriority w:val="39"/>
    <w:unhideWhenUsed/>
    <w:rsid w:val="006220AE"/>
    <w:pPr>
      <w:spacing w:before="240"/>
    </w:pPr>
    <w:rPr>
      <w:rFonts w:cstheme="minorHAnsi"/>
      <w:b/>
      <w:bCs/>
      <w:sz w:val="20"/>
      <w:szCs w:val="20"/>
    </w:rPr>
  </w:style>
  <w:style w:type="paragraph" w:styleId="TM3">
    <w:name w:val="toc 3"/>
    <w:basedOn w:val="Normal"/>
    <w:next w:val="Normal"/>
    <w:autoRedefine/>
    <w:uiPriority w:val="39"/>
    <w:unhideWhenUsed/>
    <w:rsid w:val="006220AE"/>
    <w:pPr>
      <w:ind w:left="240"/>
    </w:pPr>
    <w:rPr>
      <w:rFonts w:cstheme="minorHAnsi"/>
      <w:sz w:val="20"/>
      <w:szCs w:val="20"/>
    </w:rPr>
  </w:style>
  <w:style w:type="paragraph" w:styleId="TM4">
    <w:name w:val="toc 4"/>
    <w:basedOn w:val="Normal"/>
    <w:next w:val="Normal"/>
    <w:autoRedefine/>
    <w:uiPriority w:val="39"/>
    <w:unhideWhenUsed/>
    <w:rsid w:val="006220AE"/>
    <w:pPr>
      <w:ind w:left="480"/>
    </w:pPr>
    <w:rPr>
      <w:rFonts w:cstheme="minorHAnsi"/>
      <w:sz w:val="20"/>
      <w:szCs w:val="20"/>
    </w:rPr>
  </w:style>
  <w:style w:type="paragraph" w:styleId="TM5">
    <w:name w:val="toc 5"/>
    <w:basedOn w:val="Normal"/>
    <w:next w:val="Normal"/>
    <w:autoRedefine/>
    <w:uiPriority w:val="39"/>
    <w:unhideWhenUsed/>
    <w:rsid w:val="006220AE"/>
    <w:pPr>
      <w:ind w:left="720"/>
    </w:pPr>
    <w:rPr>
      <w:rFonts w:cstheme="minorHAnsi"/>
      <w:sz w:val="20"/>
      <w:szCs w:val="20"/>
    </w:rPr>
  </w:style>
  <w:style w:type="paragraph" w:styleId="TM6">
    <w:name w:val="toc 6"/>
    <w:basedOn w:val="Normal"/>
    <w:next w:val="Normal"/>
    <w:autoRedefine/>
    <w:uiPriority w:val="39"/>
    <w:unhideWhenUsed/>
    <w:rsid w:val="006220AE"/>
    <w:pPr>
      <w:ind w:left="960"/>
    </w:pPr>
    <w:rPr>
      <w:rFonts w:cstheme="minorHAnsi"/>
      <w:sz w:val="20"/>
      <w:szCs w:val="20"/>
    </w:rPr>
  </w:style>
  <w:style w:type="paragraph" w:styleId="TM7">
    <w:name w:val="toc 7"/>
    <w:basedOn w:val="Normal"/>
    <w:next w:val="Normal"/>
    <w:autoRedefine/>
    <w:uiPriority w:val="39"/>
    <w:unhideWhenUsed/>
    <w:rsid w:val="006220AE"/>
    <w:pPr>
      <w:ind w:left="1200"/>
    </w:pPr>
    <w:rPr>
      <w:rFonts w:cstheme="minorHAnsi"/>
      <w:sz w:val="20"/>
      <w:szCs w:val="20"/>
    </w:rPr>
  </w:style>
  <w:style w:type="paragraph" w:styleId="TM8">
    <w:name w:val="toc 8"/>
    <w:basedOn w:val="Normal"/>
    <w:next w:val="Normal"/>
    <w:autoRedefine/>
    <w:uiPriority w:val="39"/>
    <w:unhideWhenUsed/>
    <w:rsid w:val="006220AE"/>
    <w:pPr>
      <w:ind w:left="1440"/>
    </w:pPr>
    <w:rPr>
      <w:rFonts w:cstheme="minorHAnsi"/>
      <w:sz w:val="20"/>
      <w:szCs w:val="20"/>
    </w:rPr>
  </w:style>
  <w:style w:type="paragraph" w:styleId="TM9">
    <w:name w:val="toc 9"/>
    <w:basedOn w:val="Normal"/>
    <w:next w:val="Normal"/>
    <w:autoRedefine/>
    <w:uiPriority w:val="39"/>
    <w:unhideWhenUsed/>
    <w:rsid w:val="006220AE"/>
    <w:pPr>
      <w:ind w:left="1680"/>
    </w:pPr>
    <w:rPr>
      <w:rFonts w:cstheme="minorHAnsi"/>
      <w:sz w:val="20"/>
      <w:szCs w:val="20"/>
    </w:rPr>
  </w:style>
  <w:style w:type="character" w:customStyle="1" w:styleId="Titre2Car">
    <w:name w:val="Titre 2 Car"/>
    <w:basedOn w:val="Policepardfaut"/>
    <w:link w:val="Titre2"/>
    <w:uiPriority w:val="9"/>
    <w:rsid w:val="006047B7"/>
    <w:rPr>
      <w:rFonts w:asciiTheme="majorHAnsi" w:eastAsiaTheme="majorEastAsia" w:hAnsiTheme="majorHAnsi" w:cstheme="majorBidi"/>
      <w:color w:val="2F5496" w:themeColor="accent1" w:themeShade="BF"/>
      <w:sz w:val="26"/>
      <w:szCs w:val="26"/>
    </w:rPr>
  </w:style>
  <w:style w:type="character" w:customStyle="1" w:styleId="Titre3Car">
    <w:name w:val="Titre 3 Car"/>
    <w:basedOn w:val="Policepardfaut"/>
    <w:link w:val="Titre3"/>
    <w:uiPriority w:val="9"/>
    <w:rsid w:val="006047B7"/>
    <w:rPr>
      <w:rFonts w:asciiTheme="majorHAnsi" w:eastAsiaTheme="majorEastAsia" w:hAnsiTheme="majorHAnsi" w:cstheme="majorBidi"/>
      <w:color w:val="1F3763" w:themeColor="accent1" w:themeShade="7F"/>
    </w:rPr>
  </w:style>
  <w:style w:type="character" w:customStyle="1" w:styleId="Titre4Car">
    <w:name w:val="Titre 4 Car"/>
    <w:basedOn w:val="Policepardfaut"/>
    <w:link w:val="Titre4"/>
    <w:uiPriority w:val="9"/>
    <w:rsid w:val="006047B7"/>
    <w:rPr>
      <w:rFonts w:asciiTheme="majorHAnsi" w:eastAsiaTheme="majorEastAsia" w:hAnsiTheme="majorHAnsi" w:cstheme="majorBidi"/>
      <w:i/>
      <w:iCs/>
      <w:color w:val="2F5496" w:themeColor="accent1" w:themeShade="BF"/>
    </w:rPr>
  </w:style>
  <w:style w:type="character" w:customStyle="1" w:styleId="Titre5Car">
    <w:name w:val="Titre 5 Car"/>
    <w:basedOn w:val="Policepardfaut"/>
    <w:link w:val="Titre5"/>
    <w:uiPriority w:val="9"/>
    <w:semiHidden/>
    <w:rsid w:val="006047B7"/>
    <w:rPr>
      <w:rFonts w:asciiTheme="majorHAnsi" w:eastAsiaTheme="majorEastAsia" w:hAnsiTheme="majorHAnsi" w:cstheme="majorBidi"/>
      <w:color w:val="2F5496" w:themeColor="accent1" w:themeShade="BF"/>
    </w:rPr>
  </w:style>
  <w:style w:type="character" w:customStyle="1" w:styleId="Titre6Car">
    <w:name w:val="Titre 6 Car"/>
    <w:basedOn w:val="Policepardfaut"/>
    <w:link w:val="Titre6"/>
    <w:uiPriority w:val="9"/>
    <w:semiHidden/>
    <w:rsid w:val="006047B7"/>
    <w:rPr>
      <w:rFonts w:asciiTheme="majorHAnsi" w:eastAsiaTheme="majorEastAsia" w:hAnsiTheme="majorHAnsi" w:cstheme="majorBidi"/>
      <w:color w:val="1F3763" w:themeColor="accent1" w:themeShade="7F"/>
    </w:rPr>
  </w:style>
  <w:style w:type="character" w:customStyle="1" w:styleId="Titre7Car">
    <w:name w:val="Titre 7 Car"/>
    <w:basedOn w:val="Policepardfaut"/>
    <w:link w:val="Titre7"/>
    <w:uiPriority w:val="9"/>
    <w:semiHidden/>
    <w:rsid w:val="006047B7"/>
    <w:rPr>
      <w:rFonts w:asciiTheme="majorHAnsi" w:eastAsiaTheme="majorEastAsia" w:hAnsiTheme="majorHAnsi" w:cstheme="majorBidi"/>
      <w:i/>
      <w:iCs/>
      <w:color w:val="1F3763" w:themeColor="accent1" w:themeShade="7F"/>
    </w:rPr>
  </w:style>
  <w:style w:type="character" w:customStyle="1" w:styleId="Titre8Car">
    <w:name w:val="Titre 8 Car"/>
    <w:basedOn w:val="Policepardfaut"/>
    <w:link w:val="Titre8"/>
    <w:uiPriority w:val="9"/>
    <w:semiHidden/>
    <w:rsid w:val="006047B7"/>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6047B7"/>
    <w:rPr>
      <w:rFonts w:asciiTheme="majorHAnsi" w:eastAsiaTheme="majorEastAsia" w:hAnsiTheme="majorHAnsi" w:cstheme="majorBidi"/>
      <w:i/>
      <w:iCs/>
      <w:color w:val="272727" w:themeColor="text1" w:themeTint="D8"/>
      <w:sz w:val="21"/>
      <w:szCs w:val="21"/>
    </w:rPr>
  </w:style>
  <w:style w:type="paragraph" w:styleId="Titre">
    <w:name w:val="Title"/>
    <w:aliases w:val="Titre Annexe"/>
    <w:basedOn w:val="Normal"/>
    <w:next w:val="Normal"/>
    <w:link w:val="TitreCar"/>
    <w:uiPriority w:val="10"/>
    <w:qFormat/>
    <w:rsid w:val="009931F5"/>
    <w:pPr>
      <w:contextualSpacing/>
      <w:jc w:val="center"/>
    </w:pPr>
    <w:rPr>
      <w:rFonts w:asciiTheme="majorHAnsi" w:eastAsiaTheme="majorEastAsia" w:hAnsiTheme="majorHAnsi" w:cstheme="majorBidi"/>
      <w:spacing w:val="-10"/>
      <w:kern w:val="28"/>
      <w:sz w:val="40"/>
      <w:szCs w:val="56"/>
    </w:rPr>
  </w:style>
  <w:style w:type="character" w:customStyle="1" w:styleId="TitreCar">
    <w:name w:val="Titre Car"/>
    <w:aliases w:val="Titre Annexe Car"/>
    <w:basedOn w:val="Policepardfaut"/>
    <w:link w:val="Titre"/>
    <w:uiPriority w:val="10"/>
    <w:rsid w:val="009931F5"/>
    <w:rPr>
      <w:rFonts w:asciiTheme="majorHAnsi" w:eastAsiaTheme="majorEastAsia" w:hAnsiTheme="majorHAnsi" w:cstheme="majorBidi"/>
      <w:spacing w:val="-10"/>
      <w:kern w:val="28"/>
      <w:sz w:val="40"/>
      <w:szCs w:val="56"/>
    </w:rPr>
  </w:style>
  <w:style w:type="paragraph" w:styleId="Sansinterligne">
    <w:name w:val="No Spacing"/>
    <w:uiPriority w:val="1"/>
    <w:qFormat/>
    <w:rsid w:val="00F658BF"/>
  </w:style>
  <w:style w:type="table" w:styleId="Grilledutableau">
    <w:name w:val="Table Grid"/>
    <w:basedOn w:val="TableauNormal"/>
    <w:uiPriority w:val="39"/>
    <w:rsid w:val="00F658B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unhideWhenUsed/>
    <w:rsid w:val="0024342B"/>
    <w:rPr>
      <w:rFonts w:ascii="Tahoma" w:hAnsi="Tahoma" w:cs="Tahoma"/>
      <w:sz w:val="16"/>
      <w:szCs w:val="16"/>
    </w:rPr>
  </w:style>
  <w:style w:type="character" w:customStyle="1" w:styleId="TextedebullesCar">
    <w:name w:val="Texte de bulles Car"/>
    <w:basedOn w:val="Policepardfaut"/>
    <w:link w:val="Textedebulles"/>
    <w:uiPriority w:val="99"/>
    <w:semiHidden/>
    <w:rsid w:val="0024342B"/>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43943">
      <w:bodyDiv w:val="1"/>
      <w:marLeft w:val="0"/>
      <w:marRight w:val="0"/>
      <w:marTop w:val="0"/>
      <w:marBottom w:val="0"/>
      <w:divBdr>
        <w:top w:val="none" w:sz="0" w:space="0" w:color="auto"/>
        <w:left w:val="none" w:sz="0" w:space="0" w:color="auto"/>
        <w:bottom w:val="none" w:sz="0" w:space="0" w:color="auto"/>
        <w:right w:val="none" w:sz="0" w:space="0" w:color="auto"/>
      </w:divBdr>
    </w:div>
    <w:div w:id="258947848">
      <w:bodyDiv w:val="1"/>
      <w:marLeft w:val="0"/>
      <w:marRight w:val="0"/>
      <w:marTop w:val="0"/>
      <w:marBottom w:val="0"/>
      <w:divBdr>
        <w:top w:val="none" w:sz="0" w:space="0" w:color="auto"/>
        <w:left w:val="none" w:sz="0" w:space="0" w:color="auto"/>
        <w:bottom w:val="none" w:sz="0" w:space="0" w:color="auto"/>
        <w:right w:val="none" w:sz="0" w:space="0" w:color="auto"/>
      </w:divBdr>
    </w:div>
    <w:div w:id="273171558">
      <w:bodyDiv w:val="1"/>
      <w:marLeft w:val="0"/>
      <w:marRight w:val="0"/>
      <w:marTop w:val="0"/>
      <w:marBottom w:val="0"/>
      <w:divBdr>
        <w:top w:val="none" w:sz="0" w:space="0" w:color="auto"/>
        <w:left w:val="none" w:sz="0" w:space="0" w:color="auto"/>
        <w:bottom w:val="none" w:sz="0" w:space="0" w:color="auto"/>
        <w:right w:val="none" w:sz="0" w:space="0" w:color="auto"/>
      </w:divBdr>
    </w:div>
    <w:div w:id="1502088340">
      <w:bodyDiv w:val="1"/>
      <w:marLeft w:val="0"/>
      <w:marRight w:val="0"/>
      <w:marTop w:val="0"/>
      <w:marBottom w:val="0"/>
      <w:divBdr>
        <w:top w:val="none" w:sz="0" w:space="0" w:color="auto"/>
        <w:left w:val="none" w:sz="0" w:space="0" w:color="auto"/>
        <w:bottom w:val="none" w:sz="0" w:space="0" w:color="auto"/>
        <w:right w:val="none" w:sz="0" w:space="0" w:color="auto"/>
      </w:divBdr>
    </w:div>
    <w:div w:id="19064526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yperlink" Target="https://primer.dynamobim.org" TargetMode="External"/><Relationship Id="rId39" Type="http://schemas.openxmlformats.org/officeDocument/2006/relationships/image" Target="media/image30.png"/><Relationship Id="rId3" Type="http://schemas.microsoft.com/office/2007/relationships/stylesWithEffects" Target="stylesWithEffects.xml"/><Relationship Id="rId21" Type="http://schemas.openxmlformats.org/officeDocument/2006/relationships/image" Target="media/image14.png"/><Relationship Id="rId34" Type="http://schemas.openxmlformats.org/officeDocument/2006/relationships/image" Target="media/image26.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jpeg"/><Relationship Id="rId33" Type="http://schemas.openxmlformats.org/officeDocument/2006/relationships/image" Target="media/image25.png"/><Relationship Id="rId38" Type="http://schemas.openxmlformats.org/officeDocument/2006/relationships/image" Target="media/image29.png"/><Relationship Id="rId46" Type="http://schemas.openxmlformats.org/officeDocument/2006/relationships/image" Target="media/image37.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1.png"/><Relationship Id="rId41" Type="http://schemas.openxmlformats.org/officeDocument/2006/relationships/image" Target="media/image32.png"/><Relationship Id="rId54"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4.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0.png"/><Relationship Id="rId36" Type="http://schemas.openxmlformats.org/officeDocument/2006/relationships/hyperlink" Target="https://primer.dynamobim.org/fr/10_Custom-Nodes/10-4_Python.html" TargetMode="External"/><Relationship Id="rId49" Type="http://schemas.openxmlformats.org/officeDocument/2006/relationships/image" Target="media/image40.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3.png"/><Relationship Id="rId44" Type="http://schemas.openxmlformats.org/officeDocument/2006/relationships/image" Target="media/image35.png"/><Relationship Id="rId52"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4.png"/><Relationship Id="rId48" Type="http://schemas.openxmlformats.org/officeDocument/2006/relationships/image" Target="media/image39.png"/><Relationship Id="rId8" Type="http://schemas.openxmlformats.org/officeDocument/2006/relationships/image" Target="media/image1.jpeg"/><Relationship Id="rId51" Type="http://schemas.openxmlformats.org/officeDocument/2006/relationships/footer" Target="footer1.xm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Bureau">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295</TotalTime>
  <Pages>16</Pages>
  <Words>2959</Words>
  <Characters>16280</Characters>
  <Application>Microsoft Office Word</Application>
  <DocSecurity>0</DocSecurity>
  <Lines>135</Lines>
  <Paragraphs>38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19201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VINCENT LEFORT</dc:creator>
  <cp:keywords/>
  <dc:description/>
  <cp:lastModifiedBy>Utilisateur</cp:lastModifiedBy>
  <cp:revision>62</cp:revision>
  <cp:lastPrinted>2022-06-16T05:07:00Z</cp:lastPrinted>
  <dcterms:created xsi:type="dcterms:W3CDTF">2022-03-31T11:47:00Z</dcterms:created>
  <dcterms:modified xsi:type="dcterms:W3CDTF">2023-03-01T16:40:00Z</dcterms:modified>
</cp:coreProperties>
</file>