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538" w:type="dxa"/>
        <w:tblLayout w:type="fixed"/>
        <w:tblLook w:val="04A0" w:firstRow="1" w:lastRow="0" w:firstColumn="1" w:lastColumn="0" w:noHBand="0" w:noVBand="1"/>
      </w:tblPr>
      <w:tblGrid>
        <w:gridCol w:w="1276"/>
        <w:gridCol w:w="425"/>
        <w:gridCol w:w="1276"/>
        <w:gridCol w:w="2518"/>
        <w:gridCol w:w="34"/>
        <w:gridCol w:w="5953"/>
        <w:gridCol w:w="142"/>
        <w:gridCol w:w="1525"/>
        <w:gridCol w:w="318"/>
        <w:gridCol w:w="708"/>
        <w:gridCol w:w="1363"/>
      </w:tblGrid>
      <w:tr w:rsidR="00BE275F" w:rsidRPr="00305231" w14:paraId="2B794D79" w14:textId="77777777" w:rsidTr="009E275F">
        <w:tc>
          <w:tcPr>
            <w:tcW w:w="2977" w:type="dxa"/>
            <w:gridSpan w:val="3"/>
            <w:tcBorders>
              <w:top w:val="nil"/>
              <w:left w:val="nil"/>
              <w:bottom w:val="single" w:sz="4" w:space="0" w:color="auto"/>
              <w:right w:val="nil"/>
            </w:tcBorders>
            <w:vAlign w:val="center"/>
          </w:tcPr>
          <w:p w14:paraId="4FDF1619" w14:textId="77777777" w:rsidR="00BE275F" w:rsidRPr="00305231" w:rsidRDefault="00BE275F" w:rsidP="00BE275F">
            <w:pPr>
              <w:jc w:val="center"/>
              <w:rPr>
                <w:rFonts w:asciiTheme="majorHAnsi" w:hAnsiTheme="majorHAnsi" w:cstheme="majorHAnsi"/>
                <w:bCs/>
                <w:color w:val="AF0F5A" w:themeColor="accent2" w:themeShade="BF"/>
                <w:sz w:val="32"/>
                <w:szCs w:val="20"/>
              </w:rPr>
            </w:pPr>
            <w:r w:rsidRPr="00305231">
              <w:rPr>
                <w:rFonts w:asciiTheme="majorHAnsi" w:hAnsiTheme="majorHAnsi" w:cstheme="majorHAnsi"/>
                <w:bCs/>
                <w:color w:val="AF0F5A" w:themeColor="accent2" w:themeShade="BF"/>
                <w:sz w:val="32"/>
                <w:szCs w:val="20"/>
              </w:rPr>
              <w:t>Fiche pédagogique</w:t>
            </w:r>
          </w:p>
        </w:tc>
        <w:tc>
          <w:tcPr>
            <w:tcW w:w="10172" w:type="dxa"/>
            <w:gridSpan w:val="5"/>
            <w:tcBorders>
              <w:top w:val="nil"/>
              <w:left w:val="nil"/>
              <w:bottom w:val="single" w:sz="4" w:space="0" w:color="auto"/>
              <w:right w:val="nil"/>
            </w:tcBorders>
            <w:vAlign w:val="center"/>
          </w:tcPr>
          <w:p w14:paraId="3C5FAE4D" w14:textId="7D0BCFF1" w:rsidR="00BE275F" w:rsidRPr="00305231" w:rsidRDefault="00BE275F" w:rsidP="003C104C">
            <w:pPr>
              <w:pStyle w:val="Titre"/>
              <w:jc w:val="center"/>
              <w:rPr>
                <w:rFonts w:cstheme="majorHAnsi"/>
                <w:b/>
                <w:color w:val="AF0F5A" w:themeColor="accent2" w:themeShade="BF"/>
                <w:sz w:val="44"/>
                <w:szCs w:val="24"/>
              </w:rPr>
            </w:pPr>
            <w:r w:rsidRPr="00305231">
              <w:rPr>
                <w:rFonts w:cstheme="majorHAnsi"/>
                <w:color w:val="AF0F5A" w:themeColor="accent2" w:themeShade="BF"/>
                <w:sz w:val="44"/>
              </w:rPr>
              <w:t>Thème :</w:t>
            </w:r>
            <w:r w:rsidRPr="00305231">
              <w:rPr>
                <w:rFonts w:cstheme="majorHAnsi"/>
                <w:b/>
                <w:color w:val="AF0F5A" w:themeColor="accent2" w:themeShade="BF"/>
                <w:sz w:val="44"/>
              </w:rPr>
              <w:t xml:space="preserve"> </w:t>
            </w:r>
            <w:r w:rsidR="001A3BA6">
              <w:rPr>
                <w:rFonts w:cstheme="majorHAnsi"/>
                <w:b/>
                <w:color w:val="AF0F5A" w:themeColor="accent2" w:themeShade="BF"/>
                <w:sz w:val="44"/>
              </w:rPr>
              <w:t>La Gradation</w:t>
            </w:r>
            <w:r w:rsidR="004229DA">
              <w:rPr>
                <w:rFonts w:cstheme="majorHAnsi"/>
                <w:b/>
                <w:color w:val="AF0F5A" w:themeColor="accent2" w:themeShade="BF"/>
                <w:sz w:val="44"/>
              </w:rPr>
              <w:t xml:space="preserve"> (niveau 1)</w:t>
            </w:r>
          </w:p>
        </w:tc>
        <w:tc>
          <w:tcPr>
            <w:tcW w:w="2389" w:type="dxa"/>
            <w:gridSpan w:val="3"/>
            <w:tcBorders>
              <w:top w:val="nil"/>
              <w:left w:val="nil"/>
              <w:bottom w:val="single" w:sz="4" w:space="0" w:color="auto"/>
              <w:right w:val="nil"/>
            </w:tcBorders>
          </w:tcPr>
          <w:p w14:paraId="3DAE850F" w14:textId="77777777" w:rsidR="00BE275F" w:rsidRPr="00305231" w:rsidRDefault="00BE275F" w:rsidP="000D48DB">
            <w:pPr>
              <w:jc w:val="center"/>
              <w:rPr>
                <w:rFonts w:asciiTheme="majorHAnsi" w:hAnsiTheme="majorHAnsi" w:cstheme="majorHAnsi"/>
                <w:color w:val="AF0F5A" w:themeColor="accent2" w:themeShade="BF"/>
                <w:sz w:val="24"/>
                <w:szCs w:val="24"/>
              </w:rPr>
            </w:pPr>
            <w:r w:rsidRPr="00305231">
              <w:rPr>
                <w:rFonts w:asciiTheme="majorHAnsi" w:hAnsiTheme="majorHAnsi" w:cstheme="majorHAnsi"/>
                <w:color w:val="AF0F5A" w:themeColor="accent2" w:themeShade="BF"/>
                <w:sz w:val="24"/>
                <w:szCs w:val="24"/>
              </w:rPr>
              <w:t>Professeur(s) :</w:t>
            </w:r>
          </w:p>
          <w:p w14:paraId="6B33560E" w14:textId="1074B22A" w:rsidR="00BE275F" w:rsidRPr="00305231" w:rsidRDefault="00BE275F" w:rsidP="000D48DB">
            <w:pPr>
              <w:jc w:val="center"/>
              <w:rPr>
                <w:rFonts w:asciiTheme="majorHAnsi" w:hAnsiTheme="majorHAnsi" w:cstheme="majorHAnsi"/>
                <w:color w:val="EA157A" w:themeColor="accent2"/>
                <w:sz w:val="24"/>
                <w:szCs w:val="24"/>
              </w:rPr>
            </w:pPr>
          </w:p>
        </w:tc>
      </w:tr>
      <w:tr w:rsidR="00E86994" w:rsidRPr="00305231" w14:paraId="72CEAF8C" w14:textId="77777777" w:rsidTr="000B6AE1">
        <w:trPr>
          <w:trHeight w:val="397"/>
        </w:trPr>
        <w:tc>
          <w:tcPr>
            <w:tcW w:w="1276" w:type="dxa"/>
            <w:tcBorders>
              <w:right w:val="nil"/>
            </w:tcBorders>
            <w:shd w:val="clear" w:color="auto" w:fill="auto"/>
            <w:vAlign w:val="center"/>
          </w:tcPr>
          <w:p w14:paraId="679DF47F" w14:textId="56F50058" w:rsidR="00E86994" w:rsidRPr="00305231" w:rsidRDefault="00E86994" w:rsidP="00E86994">
            <w:pPr>
              <w:jc w:val="right"/>
              <w:rPr>
                <w:rFonts w:asciiTheme="majorHAnsi" w:hAnsiTheme="majorHAnsi" w:cstheme="majorHAnsi"/>
                <w:b/>
                <w:sz w:val="24"/>
                <w:szCs w:val="24"/>
              </w:rPr>
            </w:pPr>
            <w:r w:rsidRPr="00305231">
              <w:rPr>
                <w:rFonts w:asciiTheme="majorHAnsi" w:hAnsiTheme="majorHAnsi" w:cstheme="majorHAnsi"/>
                <w:b/>
                <w:sz w:val="24"/>
                <w:szCs w:val="24"/>
              </w:rPr>
              <w:t>Période :</w:t>
            </w:r>
            <w:r w:rsidRPr="00305231">
              <w:rPr>
                <w:rFonts w:asciiTheme="majorHAnsi" w:hAnsiTheme="majorHAnsi" w:cstheme="majorHAnsi"/>
                <w:sz w:val="24"/>
                <w:szCs w:val="24"/>
              </w:rPr>
              <w:t xml:space="preserve"> </w:t>
            </w:r>
          </w:p>
        </w:tc>
        <w:tc>
          <w:tcPr>
            <w:tcW w:w="1701" w:type="dxa"/>
            <w:gridSpan w:val="2"/>
            <w:tcBorders>
              <w:left w:val="nil"/>
            </w:tcBorders>
            <w:shd w:val="clear" w:color="auto" w:fill="FAD0E4" w:themeFill="accent2" w:themeFillTint="33"/>
            <w:vAlign w:val="center"/>
          </w:tcPr>
          <w:p w14:paraId="31B9884D" w14:textId="101B02D8" w:rsidR="00E86994" w:rsidRPr="000B6AE1" w:rsidRDefault="00E86994" w:rsidP="00E86994">
            <w:pPr>
              <w:rPr>
                <w:rFonts w:asciiTheme="majorHAnsi" w:hAnsiTheme="majorHAnsi" w:cstheme="majorHAnsi"/>
                <w:b/>
                <w:bCs/>
                <w:sz w:val="24"/>
                <w:szCs w:val="24"/>
              </w:rPr>
            </w:pPr>
            <w:r w:rsidRPr="000B6AE1">
              <w:rPr>
                <w:rFonts w:asciiTheme="majorHAnsi" w:hAnsiTheme="majorHAnsi" w:cstheme="majorHAnsi"/>
                <w:b/>
                <w:bCs/>
                <w:sz w:val="24"/>
                <w:szCs w:val="24"/>
              </w:rPr>
              <w:t>1</w:t>
            </w:r>
            <w:r w:rsidRPr="000B6AE1">
              <w:rPr>
                <w:rFonts w:asciiTheme="majorHAnsi" w:hAnsiTheme="majorHAnsi" w:cstheme="majorHAnsi"/>
                <w:b/>
                <w:bCs/>
                <w:sz w:val="24"/>
                <w:szCs w:val="24"/>
                <w:vertAlign w:val="superscript"/>
              </w:rPr>
              <w:t>er</w:t>
            </w:r>
            <w:r w:rsidRPr="000B6AE1">
              <w:rPr>
                <w:rFonts w:asciiTheme="majorHAnsi" w:hAnsiTheme="majorHAnsi" w:cstheme="majorHAnsi"/>
                <w:b/>
                <w:bCs/>
                <w:sz w:val="24"/>
                <w:szCs w:val="24"/>
              </w:rPr>
              <w:t xml:space="preserve"> semestre</w:t>
            </w:r>
          </w:p>
        </w:tc>
        <w:tc>
          <w:tcPr>
            <w:tcW w:w="2518" w:type="dxa"/>
            <w:tcBorders>
              <w:right w:val="nil"/>
            </w:tcBorders>
            <w:shd w:val="clear" w:color="auto" w:fill="auto"/>
            <w:vAlign w:val="center"/>
          </w:tcPr>
          <w:p w14:paraId="35AEB57C" w14:textId="2C49DE76" w:rsidR="00E86994" w:rsidRPr="00305231" w:rsidRDefault="00923699" w:rsidP="00E86994">
            <w:pPr>
              <w:jc w:val="right"/>
              <w:rPr>
                <w:rFonts w:asciiTheme="majorHAnsi" w:hAnsiTheme="majorHAnsi" w:cstheme="majorHAnsi"/>
                <w:b/>
                <w:sz w:val="24"/>
                <w:szCs w:val="24"/>
              </w:rPr>
            </w:pPr>
            <w:r>
              <w:rPr>
                <w:rFonts w:asciiTheme="majorHAnsi" w:hAnsiTheme="majorHAnsi" w:cstheme="majorHAnsi"/>
                <w:b/>
                <w:sz w:val="24"/>
                <w:szCs w:val="24"/>
              </w:rPr>
              <w:t>Unité d’évaluation</w:t>
            </w:r>
            <w:r w:rsidR="00E86994" w:rsidRPr="00305231">
              <w:rPr>
                <w:rFonts w:asciiTheme="majorHAnsi" w:hAnsiTheme="majorHAnsi" w:cstheme="majorHAnsi"/>
                <w:b/>
                <w:sz w:val="24"/>
                <w:szCs w:val="24"/>
              </w:rPr>
              <w:t> :</w:t>
            </w:r>
          </w:p>
        </w:tc>
        <w:tc>
          <w:tcPr>
            <w:tcW w:w="5987" w:type="dxa"/>
            <w:gridSpan w:val="2"/>
            <w:tcBorders>
              <w:left w:val="nil"/>
            </w:tcBorders>
            <w:shd w:val="clear" w:color="auto" w:fill="auto"/>
            <w:vAlign w:val="center"/>
          </w:tcPr>
          <w:p w14:paraId="0A7522C7" w14:textId="5C0CF173" w:rsidR="00E86994" w:rsidRPr="00923699" w:rsidRDefault="00E86994" w:rsidP="00E86994">
            <w:pPr>
              <w:rPr>
                <w:rFonts w:asciiTheme="majorHAnsi" w:hAnsiTheme="majorHAnsi" w:cstheme="majorHAnsi"/>
                <w:b/>
                <w:bCs/>
                <w:sz w:val="24"/>
                <w:szCs w:val="24"/>
              </w:rPr>
            </w:pPr>
            <w:r w:rsidRPr="00923699">
              <w:rPr>
                <w:rFonts w:asciiTheme="majorHAnsi" w:hAnsiTheme="majorHAnsi" w:cstheme="majorHAnsi"/>
                <w:b/>
                <w:bCs/>
                <w:sz w:val="24"/>
                <w:szCs w:val="24"/>
              </w:rPr>
              <w:t>U41</w:t>
            </w:r>
          </w:p>
        </w:tc>
        <w:tc>
          <w:tcPr>
            <w:tcW w:w="1985" w:type="dxa"/>
            <w:gridSpan w:val="3"/>
            <w:tcBorders>
              <w:right w:val="nil"/>
            </w:tcBorders>
            <w:shd w:val="clear" w:color="auto" w:fill="auto"/>
            <w:vAlign w:val="center"/>
          </w:tcPr>
          <w:p w14:paraId="4AC3DFC5" w14:textId="1DD4FFE0" w:rsidR="00E86994" w:rsidRPr="00305231" w:rsidRDefault="00E86994" w:rsidP="00E86994">
            <w:pPr>
              <w:jc w:val="right"/>
              <w:rPr>
                <w:rFonts w:asciiTheme="majorHAnsi" w:hAnsiTheme="majorHAnsi" w:cstheme="majorHAnsi"/>
                <w:sz w:val="24"/>
                <w:szCs w:val="24"/>
              </w:rPr>
            </w:pPr>
            <w:r w:rsidRPr="00305231">
              <w:rPr>
                <w:rFonts w:asciiTheme="majorHAnsi" w:hAnsiTheme="majorHAnsi" w:cstheme="majorHAnsi"/>
                <w:b/>
                <w:sz w:val="24"/>
                <w:szCs w:val="24"/>
              </w:rPr>
              <w:t>Lieu :</w:t>
            </w:r>
          </w:p>
        </w:tc>
        <w:tc>
          <w:tcPr>
            <w:tcW w:w="2071" w:type="dxa"/>
            <w:gridSpan w:val="2"/>
            <w:tcBorders>
              <w:left w:val="nil"/>
            </w:tcBorders>
            <w:shd w:val="clear" w:color="auto" w:fill="auto"/>
            <w:vAlign w:val="center"/>
          </w:tcPr>
          <w:p w14:paraId="576C5A3D" w14:textId="1E2A40F0" w:rsidR="00E86994" w:rsidRPr="00305231" w:rsidRDefault="00622228" w:rsidP="00E86994">
            <w:pPr>
              <w:rPr>
                <w:rFonts w:asciiTheme="majorHAnsi" w:hAnsiTheme="majorHAnsi" w:cstheme="majorHAnsi"/>
                <w:sz w:val="24"/>
                <w:szCs w:val="24"/>
              </w:rPr>
            </w:pPr>
            <w:r>
              <w:rPr>
                <w:rFonts w:asciiTheme="majorHAnsi" w:hAnsiTheme="majorHAnsi" w:cstheme="majorHAnsi"/>
                <w:sz w:val="24"/>
                <w:szCs w:val="24"/>
              </w:rPr>
              <w:t xml:space="preserve">Salle informatique avec </w:t>
            </w:r>
            <w:r w:rsidR="00E86994" w:rsidRPr="00305231">
              <w:rPr>
                <w:rFonts w:asciiTheme="majorHAnsi" w:hAnsiTheme="majorHAnsi" w:cstheme="majorHAnsi"/>
                <w:sz w:val="24"/>
                <w:szCs w:val="24"/>
              </w:rPr>
              <w:t>CAO</w:t>
            </w:r>
          </w:p>
        </w:tc>
      </w:tr>
      <w:tr w:rsidR="00E86994" w:rsidRPr="00305231" w14:paraId="5177673C" w14:textId="77777777" w:rsidTr="000B6AE1">
        <w:trPr>
          <w:trHeight w:val="397"/>
        </w:trPr>
        <w:tc>
          <w:tcPr>
            <w:tcW w:w="1276" w:type="dxa"/>
            <w:tcBorders>
              <w:bottom w:val="single" w:sz="4" w:space="0" w:color="auto"/>
              <w:right w:val="nil"/>
            </w:tcBorders>
            <w:shd w:val="clear" w:color="auto" w:fill="auto"/>
            <w:vAlign w:val="center"/>
          </w:tcPr>
          <w:p w14:paraId="7E318272" w14:textId="7748C7E5" w:rsidR="00E86994" w:rsidRPr="00305231" w:rsidRDefault="00E86994" w:rsidP="00E86994">
            <w:pPr>
              <w:jc w:val="right"/>
              <w:rPr>
                <w:rFonts w:asciiTheme="majorHAnsi" w:hAnsiTheme="majorHAnsi" w:cstheme="majorHAnsi"/>
                <w:b/>
                <w:sz w:val="24"/>
                <w:szCs w:val="24"/>
              </w:rPr>
            </w:pPr>
            <w:r w:rsidRPr="00305231">
              <w:rPr>
                <w:rFonts w:asciiTheme="majorHAnsi" w:hAnsiTheme="majorHAnsi" w:cstheme="majorHAnsi"/>
                <w:b/>
                <w:sz w:val="24"/>
                <w:szCs w:val="24"/>
              </w:rPr>
              <w:t>Durée :</w:t>
            </w:r>
          </w:p>
        </w:tc>
        <w:tc>
          <w:tcPr>
            <w:tcW w:w="1701" w:type="dxa"/>
            <w:gridSpan w:val="2"/>
            <w:tcBorders>
              <w:left w:val="nil"/>
              <w:bottom w:val="single" w:sz="4" w:space="0" w:color="auto"/>
            </w:tcBorders>
            <w:shd w:val="clear" w:color="auto" w:fill="auto"/>
            <w:vAlign w:val="center"/>
          </w:tcPr>
          <w:p w14:paraId="4C664188" w14:textId="56B306AF" w:rsidR="00E86994" w:rsidRPr="00305231" w:rsidRDefault="00FF683E" w:rsidP="00E86994">
            <w:pPr>
              <w:rPr>
                <w:rFonts w:asciiTheme="majorHAnsi" w:hAnsiTheme="majorHAnsi" w:cstheme="majorHAnsi"/>
                <w:sz w:val="24"/>
                <w:szCs w:val="24"/>
              </w:rPr>
            </w:pPr>
            <w:r>
              <w:rPr>
                <w:rFonts w:asciiTheme="majorHAnsi" w:hAnsiTheme="majorHAnsi" w:cstheme="majorHAnsi"/>
                <w:sz w:val="24"/>
                <w:szCs w:val="24"/>
              </w:rPr>
              <w:t>5</w:t>
            </w:r>
            <w:r w:rsidR="009E52C0">
              <w:rPr>
                <w:rFonts w:asciiTheme="majorHAnsi" w:hAnsiTheme="majorHAnsi" w:cstheme="majorHAnsi"/>
                <w:sz w:val="24"/>
                <w:szCs w:val="24"/>
              </w:rPr>
              <w:t xml:space="preserve"> heures</w:t>
            </w:r>
          </w:p>
        </w:tc>
        <w:tc>
          <w:tcPr>
            <w:tcW w:w="2518" w:type="dxa"/>
            <w:tcBorders>
              <w:bottom w:val="single" w:sz="4" w:space="0" w:color="auto"/>
              <w:right w:val="nil"/>
            </w:tcBorders>
            <w:shd w:val="clear" w:color="auto" w:fill="auto"/>
            <w:vAlign w:val="center"/>
          </w:tcPr>
          <w:p w14:paraId="09ECCA76" w14:textId="77777777" w:rsidR="00E86994" w:rsidRPr="00305231" w:rsidRDefault="00E86994" w:rsidP="00E86994">
            <w:pPr>
              <w:jc w:val="right"/>
              <w:rPr>
                <w:rFonts w:asciiTheme="majorHAnsi" w:hAnsiTheme="majorHAnsi" w:cstheme="majorHAnsi"/>
                <w:sz w:val="24"/>
                <w:szCs w:val="24"/>
              </w:rPr>
            </w:pPr>
            <w:r w:rsidRPr="00305231">
              <w:rPr>
                <w:rFonts w:asciiTheme="majorHAnsi" w:hAnsiTheme="majorHAnsi" w:cstheme="majorHAnsi"/>
                <w:b/>
                <w:sz w:val="24"/>
                <w:szCs w:val="24"/>
              </w:rPr>
              <w:t>Classe :</w:t>
            </w:r>
          </w:p>
        </w:tc>
        <w:tc>
          <w:tcPr>
            <w:tcW w:w="5987" w:type="dxa"/>
            <w:gridSpan w:val="2"/>
            <w:tcBorders>
              <w:left w:val="nil"/>
              <w:bottom w:val="single" w:sz="4" w:space="0" w:color="auto"/>
            </w:tcBorders>
            <w:shd w:val="clear" w:color="auto" w:fill="auto"/>
            <w:vAlign w:val="center"/>
          </w:tcPr>
          <w:p w14:paraId="5C1FD25A" w14:textId="1F8544ED" w:rsidR="00E86994" w:rsidRPr="00305231" w:rsidRDefault="00E86994" w:rsidP="00E86994">
            <w:pPr>
              <w:rPr>
                <w:rFonts w:asciiTheme="majorHAnsi" w:hAnsiTheme="majorHAnsi" w:cstheme="majorHAnsi"/>
                <w:sz w:val="24"/>
                <w:szCs w:val="24"/>
              </w:rPr>
            </w:pPr>
            <w:r w:rsidRPr="00305231">
              <w:rPr>
                <w:rFonts w:asciiTheme="majorHAnsi" w:eastAsiaTheme="majorEastAsia" w:hAnsiTheme="majorHAnsi" w:cstheme="majorHAnsi"/>
                <w:bCs/>
                <w:sz w:val="24"/>
                <w:szCs w:val="24"/>
              </w:rPr>
              <w:t>1</w:t>
            </w:r>
            <w:r w:rsidRPr="00305231">
              <w:rPr>
                <w:rFonts w:asciiTheme="majorHAnsi" w:eastAsiaTheme="majorEastAsia" w:hAnsiTheme="majorHAnsi" w:cstheme="majorHAnsi"/>
                <w:bCs/>
                <w:sz w:val="24"/>
                <w:szCs w:val="24"/>
                <w:vertAlign w:val="superscript"/>
              </w:rPr>
              <w:t>ère</w:t>
            </w:r>
            <w:r w:rsidRPr="00305231">
              <w:rPr>
                <w:rFonts w:asciiTheme="majorHAnsi" w:eastAsiaTheme="majorEastAsia" w:hAnsiTheme="majorHAnsi" w:cstheme="majorHAnsi"/>
                <w:bCs/>
                <w:sz w:val="24"/>
                <w:szCs w:val="24"/>
              </w:rPr>
              <w:t xml:space="preserve"> année BTS Métiers de la Mode - Vêtements</w:t>
            </w:r>
          </w:p>
        </w:tc>
        <w:tc>
          <w:tcPr>
            <w:tcW w:w="1985" w:type="dxa"/>
            <w:gridSpan w:val="3"/>
            <w:tcBorders>
              <w:bottom w:val="single" w:sz="4" w:space="0" w:color="auto"/>
              <w:right w:val="nil"/>
            </w:tcBorders>
            <w:shd w:val="clear" w:color="auto" w:fill="auto"/>
            <w:vAlign w:val="center"/>
          </w:tcPr>
          <w:p w14:paraId="4BD5BD75" w14:textId="4B9B2DEE" w:rsidR="00E86994" w:rsidRPr="00305231" w:rsidRDefault="00E86994" w:rsidP="00E86994">
            <w:pPr>
              <w:jc w:val="right"/>
              <w:rPr>
                <w:rFonts w:asciiTheme="majorHAnsi" w:hAnsiTheme="majorHAnsi" w:cstheme="majorHAnsi"/>
                <w:sz w:val="24"/>
                <w:szCs w:val="24"/>
              </w:rPr>
            </w:pPr>
            <w:r w:rsidRPr="00305231">
              <w:rPr>
                <w:rFonts w:asciiTheme="majorHAnsi" w:hAnsiTheme="majorHAnsi" w:cstheme="majorHAnsi"/>
                <w:b/>
                <w:sz w:val="24"/>
                <w:szCs w:val="24"/>
              </w:rPr>
              <w:t>Nombre d’élèves :</w:t>
            </w:r>
          </w:p>
        </w:tc>
        <w:tc>
          <w:tcPr>
            <w:tcW w:w="2071" w:type="dxa"/>
            <w:gridSpan w:val="2"/>
            <w:tcBorders>
              <w:left w:val="nil"/>
              <w:bottom w:val="single" w:sz="4" w:space="0" w:color="auto"/>
            </w:tcBorders>
            <w:shd w:val="clear" w:color="auto" w:fill="auto"/>
            <w:vAlign w:val="center"/>
          </w:tcPr>
          <w:p w14:paraId="61D20785" w14:textId="10C4240A" w:rsidR="00E86994" w:rsidRPr="00305231" w:rsidRDefault="00923699" w:rsidP="00E86994">
            <w:pPr>
              <w:rPr>
                <w:rFonts w:asciiTheme="majorHAnsi" w:hAnsiTheme="majorHAnsi" w:cstheme="majorHAnsi"/>
                <w:sz w:val="24"/>
                <w:szCs w:val="24"/>
              </w:rPr>
            </w:pPr>
            <w:r>
              <w:rPr>
                <w:rFonts w:asciiTheme="majorHAnsi" w:hAnsiTheme="majorHAnsi" w:cstheme="majorHAnsi"/>
                <w:sz w:val="24"/>
                <w:szCs w:val="24"/>
              </w:rPr>
              <w:t>1 groupe</w:t>
            </w:r>
          </w:p>
        </w:tc>
      </w:tr>
      <w:tr w:rsidR="00E86994" w:rsidRPr="00305231" w14:paraId="297839FB" w14:textId="77777777" w:rsidTr="00E569D1">
        <w:trPr>
          <w:trHeight w:val="170"/>
        </w:trPr>
        <w:tc>
          <w:tcPr>
            <w:tcW w:w="15538" w:type="dxa"/>
            <w:gridSpan w:val="11"/>
            <w:tcBorders>
              <w:top w:val="single" w:sz="4" w:space="0" w:color="auto"/>
              <w:left w:val="nil"/>
              <w:bottom w:val="single" w:sz="4" w:space="0" w:color="auto"/>
              <w:right w:val="nil"/>
            </w:tcBorders>
            <w:shd w:val="clear" w:color="auto" w:fill="auto"/>
            <w:vAlign w:val="center"/>
          </w:tcPr>
          <w:p w14:paraId="6CC0548B" w14:textId="77777777" w:rsidR="00E86994" w:rsidRPr="00305231" w:rsidRDefault="00E86994" w:rsidP="00E86994">
            <w:pPr>
              <w:jc w:val="center"/>
              <w:rPr>
                <w:rFonts w:asciiTheme="majorHAnsi" w:hAnsiTheme="majorHAnsi" w:cstheme="majorHAnsi"/>
                <w:bCs/>
                <w:color w:val="AF0F5A" w:themeColor="accent2" w:themeShade="BF"/>
                <w:sz w:val="24"/>
                <w:szCs w:val="24"/>
              </w:rPr>
            </w:pPr>
          </w:p>
        </w:tc>
      </w:tr>
      <w:tr w:rsidR="00E86994" w:rsidRPr="00305231" w14:paraId="5069C5DA" w14:textId="77777777" w:rsidTr="009E275F">
        <w:trPr>
          <w:trHeight w:val="397"/>
        </w:trPr>
        <w:tc>
          <w:tcPr>
            <w:tcW w:w="2977" w:type="dxa"/>
            <w:gridSpan w:val="3"/>
            <w:tcBorders>
              <w:top w:val="single" w:sz="4" w:space="0" w:color="auto"/>
              <w:bottom w:val="single" w:sz="4" w:space="0" w:color="auto"/>
              <w:right w:val="double" w:sz="4" w:space="0" w:color="auto"/>
            </w:tcBorders>
            <w:shd w:val="clear" w:color="auto" w:fill="E5F5D7" w:themeFill="accent1" w:themeFillTint="33"/>
            <w:vAlign w:val="center"/>
          </w:tcPr>
          <w:p w14:paraId="045511CD" w14:textId="77777777" w:rsidR="00E86994" w:rsidRPr="00305231" w:rsidRDefault="00E86994" w:rsidP="00E86994">
            <w:pPr>
              <w:jc w:val="center"/>
              <w:rPr>
                <w:rFonts w:asciiTheme="majorHAnsi" w:hAnsiTheme="majorHAnsi" w:cstheme="majorHAnsi"/>
                <w:b/>
                <w:i/>
                <w:color w:val="AF0F5A" w:themeColor="accent2" w:themeShade="BF"/>
                <w:sz w:val="24"/>
                <w:szCs w:val="24"/>
              </w:rPr>
            </w:pPr>
            <w:r w:rsidRPr="00305231">
              <w:rPr>
                <w:rFonts w:asciiTheme="majorHAnsi" w:hAnsiTheme="majorHAnsi" w:cstheme="majorHAnsi"/>
                <w:b/>
                <w:bCs/>
                <w:i/>
                <w:color w:val="AF0F5A" w:themeColor="accent2" w:themeShade="BF"/>
                <w:sz w:val="24"/>
                <w:szCs w:val="24"/>
              </w:rPr>
              <w:t>Liaisons aux référentiels</w:t>
            </w:r>
          </w:p>
        </w:tc>
        <w:tc>
          <w:tcPr>
            <w:tcW w:w="12561" w:type="dxa"/>
            <w:gridSpan w:val="8"/>
            <w:tcBorders>
              <w:top w:val="single" w:sz="4" w:space="0" w:color="auto"/>
              <w:left w:val="double" w:sz="4" w:space="0" w:color="auto"/>
            </w:tcBorders>
            <w:vAlign w:val="center"/>
          </w:tcPr>
          <w:p w14:paraId="4E98A11D" w14:textId="77777777" w:rsidR="00E86994" w:rsidRPr="00305231" w:rsidRDefault="00E86994" w:rsidP="00E86994">
            <w:pPr>
              <w:jc w:val="center"/>
              <w:rPr>
                <w:rFonts w:asciiTheme="majorHAnsi" w:hAnsiTheme="majorHAnsi" w:cstheme="majorHAnsi"/>
                <w:sz w:val="24"/>
                <w:szCs w:val="24"/>
              </w:rPr>
            </w:pPr>
            <w:r w:rsidRPr="00305231">
              <w:rPr>
                <w:rFonts w:asciiTheme="majorHAnsi" w:hAnsiTheme="majorHAnsi" w:cstheme="majorHAnsi"/>
                <w:b/>
                <w:bCs/>
                <w:i/>
                <w:color w:val="AF0F5A" w:themeColor="accent2" w:themeShade="BF"/>
                <w:sz w:val="24"/>
                <w:szCs w:val="24"/>
              </w:rPr>
              <w:t>Activités</w:t>
            </w:r>
          </w:p>
        </w:tc>
      </w:tr>
      <w:tr w:rsidR="00D24B36" w:rsidRPr="00305231" w14:paraId="571438D0" w14:textId="77777777" w:rsidTr="009451F9">
        <w:trPr>
          <w:trHeight w:val="885"/>
        </w:trPr>
        <w:tc>
          <w:tcPr>
            <w:tcW w:w="2977" w:type="dxa"/>
            <w:gridSpan w:val="3"/>
            <w:vMerge w:val="restart"/>
            <w:tcBorders>
              <w:bottom w:val="single" w:sz="4" w:space="0" w:color="auto"/>
              <w:right w:val="double" w:sz="4" w:space="0" w:color="auto"/>
            </w:tcBorders>
            <w:shd w:val="clear" w:color="auto" w:fill="E5F5D7" w:themeFill="accent1" w:themeFillTint="33"/>
          </w:tcPr>
          <w:p w14:paraId="3A09E95F" w14:textId="77777777" w:rsidR="00D24B36" w:rsidRDefault="00D24B36" w:rsidP="009A3F20">
            <w:pPr>
              <w:jc w:val="center"/>
              <w:rPr>
                <w:rFonts w:asciiTheme="majorHAnsi" w:hAnsiTheme="majorHAnsi" w:cstheme="majorHAnsi"/>
                <w:szCs w:val="24"/>
              </w:rPr>
            </w:pPr>
            <w:r w:rsidRPr="00305231">
              <w:rPr>
                <w:rFonts w:asciiTheme="majorHAnsi" w:hAnsiTheme="majorHAnsi" w:cstheme="majorHAnsi"/>
                <w:szCs w:val="24"/>
              </w:rPr>
              <w:t>Référentiel de certification</w:t>
            </w:r>
          </w:p>
          <w:p w14:paraId="28FB4729" w14:textId="77777777" w:rsidR="00D24B36" w:rsidRDefault="00D24B36" w:rsidP="009A3F20">
            <w:pPr>
              <w:jc w:val="center"/>
              <w:rPr>
                <w:rFonts w:asciiTheme="majorHAnsi" w:hAnsiTheme="majorHAnsi" w:cstheme="majorHAnsi"/>
                <w:i/>
                <w:color w:val="AF0F5A" w:themeColor="accent2" w:themeShade="BF"/>
                <w:szCs w:val="24"/>
              </w:rPr>
            </w:pPr>
          </w:p>
          <w:p w14:paraId="5176E37D" w14:textId="4C20FF9F" w:rsidR="00D24B36" w:rsidRPr="00305231" w:rsidRDefault="00D24B36" w:rsidP="009A3F20">
            <w:pPr>
              <w:jc w:val="center"/>
              <w:rPr>
                <w:rFonts w:asciiTheme="majorHAnsi" w:hAnsiTheme="majorHAnsi" w:cstheme="majorHAnsi"/>
                <w:i/>
                <w:color w:val="AF0F5A" w:themeColor="accent2" w:themeShade="BF"/>
                <w:szCs w:val="24"/>
              </w:rPr>
            </w:pPr>
            <w:r>
              <w:rPr>
                <w:rFonts w:asciiTheme="majorHAnsi" w:hAnsiTheme="majorHAnsi" w:cstheme="majorHAnsi"/>
                <w:i/>
                <w:color w:val="AF0F5A" w:themeColor="accent2" w:themeShade="BF"/>
                <w:szCs w:val="24"/>
              </w:rPr>
              <w:t>C</w:t>
            </w:r>
            <w:r w:rsidRPr="00305231">
              <w:rPr>
                <w:rFonts w:asciiTheme="majorHAnsi" w:hAnsiTheme="majorHAnsi" w:cstheme="majorHAnsi"/>
                <w:i/>
                <w:color w:val="AF0F5A" w:themeColor="accent2" w:themeShade="BF"/>
                <w:szCs w:val="24"/>
              </w:rPr>
              <w:t>ompétence</w:t>
            </w:r>
            <w:r>
              <w:rPr>
                <w:rFonts w:asciiTheme="majorHAnsi" w:hAnsiTheme="majorHAnsi" w:cstheme="majorHAnsi"/>
                <w:i/>
                <w:color w:val="AF0F5A" w:themeColor="accent2" w:themeShade="BF"/>
                <w:szCs w:val="24"/>
              </w:rPr>
              <w:t>s</w:t>
            </w:r>
            <w:r w:rsidRPr="00305231">
              <w:rPr>
                <w:rFonts w:asciiTheme="majorHAnsi" w:hAnsiTheme="majorHAnsi" w:cstheme="majorHAnsi"/>
                <w:i/>
                <w:color w:val="AF0F5A" w:themeColor="accent2" w:themeShade="BF"/>
                <w:szCs w:val="24"/>
              </w:rPr>
              <w:t xml:space="preserve"> terminale</w:t>
            </w:r>
            <w:r>
              <w:rPr>
                <w:rFonts w:asciiTheme="majorHAnsi" w:hAnsiTheme="majorHAnsi" w:cstheme="majorHAnsi"/>
                <w:i/>
                <w:color w:val="AF0F5A" w:themeColor="accent2" w:themeShade="BF"/>
                <w:szCs w:val="24"/>
              </w:rPr>
              <w:t>s</w:t>
            </w:r>
            <w:r w:rsidRPr="00305231">
              <w:rPr>
                <w:rFonts w:asciiTheme="majorHAnsi" w:hAnsiTheme="majorHAnsi" w:cstheme="majorHAnsi"/>
                <w:i/>
                <w:color w:val="AF0F5A" w:themeColor="accent2" w:themeShade="BF"/>
                <w:szCs w:val="24"/>
              </w:rPr>
              <w:t xml:space="preserve"> :</w:t>
            </w:r>
          </w:p>
          <w:p w14:paraId="59022353" w14:textId="77777777" w:rsidR="00D24B36" w:rsidRDefault="00D24B36" w:rsidP="009A3F20">
            <w:pPr>
              <w:rPr>
                <w:rFonts w:asciiTheme="majorHAnsi" w:hAnsiTheme="majorHAnsi" w:cstheme="majorHAnsi"/>
                <w:color w:val="AF0F5A" w:themeColor="accent2" w:themeShade="BF"/>
                <w:szCs w:val="24"/>
              </w:rPr>
            </w:pPr>
            <w:r w:rsidRPr="00D54FDD">
              <w:rPr>
                <w:rFonts w:asciiTheme="majorHAnsi" w:hAnsiTheme="majorHAnsi" w:cstheme="majorHAnsi"/>
                <w:b/>
                <w:bCs/>
                <w:color w:val="AF0F5A" w:themeColor="accent2" w:themeShade="BF"/>
                <w:szCs w:val="24"/>
              </w:rPr>
              <w:t>C1.8 –</w:t>
            </w:r>
            <w:r w:rsidRPr="00305231">
              <w:rPr>
                <w:rFonts w:asciiTheme="majorHAnsi" w:hAnsiTheme="majorHAnsi" w:cstheme="majorHAnsi"/>
                <w:color w:val="AF0F5A" w:themeColor="accent2" w:themeShade="BF"/>
                <w:szCs w:val="24"/>
              </w:rPr>
              <w:t xml:space="preserve"> Concevoir la gradation à partir des tableaux de mesures normalisés ou spécifiques</w:t>
            </w:r>
          </w:p>
          <w:p w14:paraId="42121D17" w14:textId="77777777" w:rsidR="00D24B36" w:rsidRPr="00305231" w:rsidRDefault="00D24B36" w:rsidP="009A3F20">
            <w:pPr>
              <w:rPr>
                <w:rFonts w:asciiTheme="majorHAnsi" w:hAnsiTheme="majorHAnsi" w:cstheme="majorHAnsi"/>
                <w:color w:val="AF0F5A" w:themeColor="accent2" w:themeShade="BF"/>
                <w:szCs w:val="24"/>
              </w:rPr>
            </w:pPr>
            <w:r w:rsidRPr="00D54FDD">
              <w:rPr>
                <w:rFonts w:asciiTheme="majorHAnsi" w:hAnsiTheme="majorHAnsi" w:cstheme="majorHAnsi"/>
                <w:b/>
                <w:bCs/>
                <w:color w:val="AF0F5A" w:themeColor="accent2" w:themeShade="BF"/>
                <w:szCs w:val="24"/>
              </w:rPr>
              <w:t>C2.1 –</w:t>
            </w:r>
            <w:r>
              <w:rPr>
                <w:rFonts w:asciiTheme="majorHAnsi" w:hAnsiTheme="majorHAnsi" w:cstheme="majorHAnsi"/>
                <w:color w:val="AF0F5A" w:themeColor="accent2" w:themeShade="BF"/>
                <w:szCs w:val="24"/>
              </w:rPr>
              <w:t xml:space="preserve"> Contrôler les gradations</w:t>
            </w:r>
          </w:p>
          <w:p w14:paraId="4BF2D173" w14:textId="77777777" w:rsidR="00D24B36" w:rsidRPr="00305231" w:rsidRDefault="00D24B36" w:rsidP="009A3F20">
            <w:pPr>
              <w:rPr>
                <w:rFonts w:asciiTheme="majorHAnsi" w:hAnsiTheme="majorHAnsi" w:cstheme="majorHAnsi"/>
                <w:color w:val="AF0F5A" w:themeColor="accent2" w:themeShade="BF"/>
                <w:szCs w:val="24"/>
              </w:rPr>
            </w:pPr>
          </w:p>
          <w:p w14:paraId="3D59F74D" w14:textId="77777777" w:rsidR="00D24B36" w:rsidRPr="00305231" w:rsidRDefault="00D24B36" w:rsidP="009A3F20">
            <w:pPr>
              <w:jc w:val="center"/>
              <w:rPr>
                <w:rFonts w:asciiTheme="majorHAnsi" w:hAnsiTheme="majorHAnsi" w:cstheme="majorHAnsi"/>
                <w:color w:val="AF0F5A" w:themeColor="accent2" w:themeShade="BF"/>
                <w:szCs w:val="24"/>
              </w:rPr>
            </w:pPr>
            <w:r w:rsidRPr="00305231">
              <w:rPr>
                <w:rFonts w:asciiTheme="majorHAnsi" w:hAnsiTheme="majorHAnsi" w:cstheme="majorHAnsi"/>
                <w:i/>
                <w:color w:val="AF0F5A" w:themeColor="accent2" w:themeShade="BF"/>
                <w:szCs w:val="24"/>
              </w:rPr>
              <w:t>Compétences ciblées :</w:t>
            </w:r>
          </w:p>
          <w:p w14:paraId="3F712C99" w14:textId="77777777" w:rsidR="00D24B36" w:rsidRPr="00305231" w:rsidRDefault="00D24B36" w:rsidP="009A3F20">
            <w:pPr>
              <w:rPr>
                <w:rFonts w:asciiTheme="majorHAnsi" w:hAnsiTheme="majorHAnsi" w:cstheme="majorHAnsi"/>
                <w:color w:val="AF0F5A" w:themeColor="accent2" w:themeShade="BF"/>
                <w:szCs w:val="24"/>
              </w:rPr>
            </w:pPr>
            <w:r w:rsidRPr="00D54FDD">
              <w:rPr>
                <w:rFonts w:asciiTheme="majorHAnsi" w:hAnsiTheme="majorHAnsi" w:cstheme="majorHAnsi"/>
                <w:b/>
                <w:bCs/>
                <w:color w:val="AF0F5A" w:themeColor="accent2" w:themeShade="BF"/>
                <w:szCs w:val="24"/>
              </w:rPr>
              <w:t>C1.81 –</w:t>
            </w:r>
            <w:r w:rsidRPr="00305231">
              <w:rPr>
                <w:rFonts w:asciiTheme="majorHAnsi" w:hAnsiTheme="majorHAnsi" w:cstheme="majorHAnsi"/>
                <w:color w:val="AF0F5A" w:themeColor="accent2" w:themeShade="BF"/>
                <w:szCs w:val="24"/>
              </w:rPr>
              <w:t xml:space="preserve"> Définir les règles de gradation</w:t>
            </w:r>
          </w:p>
          <w:p w14:paraId="726D3672" w14:textId="73C8CB6F" w:rsidR="00D24B36" w:rsidRPr="00305231" w:rsidRDefault="00D24B36" w:rsidP="009A3F20">
            <w:pPr>
              <w:rPr>
                <w:rFonts w:asciiTheme="majorHAnsi" w:hAnsiTheme="majorHAnsi" w:cstheme="majorHAnsi"/>
                <w:i/>
                <w:szCs w:val="24"/>
              </w:rPr>
            </w:pPr>
            <w:r w:rsidRPr="00D54FDD">
              <w:rPr>
                <w:rFonts w:asciiTheme="majorHAnsi" w:hAnsiTheme="majorHAnsi" w:cstheme="majorHAnsi"/>
                <w:b/>
                <w:bCs/>
                <w:color w:val="AF0F5A" w:themeColor="accent2" w:themeShade="BF"/>
                <w:szCs w:val="24"/>
              </w:rPr>
              <w:t>C2.11 –</w:t>
            </w:r>
            <w:r w:rsidRPr="00305231">
              <w:rPr>
                <w:rFonts w:asciiTheme="majorHAnsi" w:hAnsiTheme="majorHAnsi" w:cstheme="majorHAnsi"/>
                <w:color w:val="AF0F5A" w:themeColor="accent2" w:themeShade="BF"/>
                <w:szCs w:val="24"/>
              </w:rPr>
              <w:t xml:space="preserve"> </w:t>
            </w:r>
            <w:r>
              <w:rPr>
                <w:rFonts w:asciiTheme="majorHAnsi" w:hAnsiTheme="majorHAnsi" w:cstheme="majorHAnsi"/>
                <w:color w:val="AF0F5A" w:themeColor="accent2" w:themeShade="BF"/>
                <w:szCs w:val="24"/>
              </w:rPr>
              <w:t>Grader un modèle en CAO</w:t>
            </w:r>
          </w:p>
        </w:tc>
        <w:tc>
          <w:tcPr>
            <w:tcW w:w="2552" w:type="dxa"/>
            <w:gridSpan w:val="2"/>
            <w:tcBorders>
              <w:left w:val="double" w:sz="4" w:space="0" w:color="auto"/>
              <w:bottom w:val="single" w:sz="4" w:space="0" w:color="auto"/>
              <w:right w:val="dotDash" w:sz="4" w:space="0" w:color="auto"/>
            </w:tcBorders>
            <w:vAlign w:val="center"/>
          </w:tcPr>
          <w:p w14:paraId="62CEA54E" w14:textId="77777777" w:rsidR="00D24B36" w:rsidRPr="00305231" w:rsidRDefault="00D24B36" w:rsidP="00E86994">
            <w:pPr>
              <w:jc w:val="right"/>
              <w:rPr>
                <w:rFonts w:asciiTheme="majorHAnsi" w:hAnsiTheme="majorHAnsi" w:cstheme="majorHAnsi"/>
                <w:b/>
                <w:sz w:val="24"/>
                <w:szCs w:val="24"/>
              </w:rPr>
            </w:pPr>
            <w:r w:rsidRPr="00305231">
              <w:rPr>
                <w:rFonts w:asciiTheme="majorHAnsi" w:hAnsiTheme="majorHAnsi" w:cstheme="majorHAnsi"/>
                <w:b/>
                <w:sz w:val="24"/>
                <w:szCs w:val="24"/>
              </w:rPr>
              <w:t>Objectif(s) :</w:t>
            </w:r>
          </w:p>
        </w:tc>
        <w:tc>
          <w:tcPr>
            <w:tcW w:w="10009" w:type="dxa"/>
            <w:gridSpan w:val="6"/>
            <w:tcBorders>
              <w:left w:val="dotDash" w:sz="4" w:space="0" w:color="auto"/>
              <w:bottom w:val="single" w:sz="4" w:space="0" w:color="auto"/>
            </w:tcBorders>
            <w:vAlign w:val="center"/>
          </w:tcPr>
          <w:p w14:paraId="2CA87EC6" w14:textId="6DC73500" w:rsidR="00D24B36" w:rsidRPr="00305231" w:rsidRDefault="00D24B36" w:rsidP="00E86994">
            <w:pPr>
              <w:rPr>
                <w:rFonts w:asciiTheme="majorHAnsi" w:hAnsiTheme="majorHAnsi" w:cstheme="majorHAnsi"/>
                <w:szCs w:val="24"/>
              </w:rPr>
            </w:pPr>
            <w:r w:rsidRPr="00305231">
              <w:rPr>
                <w:rFonts w:asciiTheme="majorHAnsi" w:hAnsiTheme="majorHAnsi" w:cstheme="majorHAnsi"/>
                <w:szCs w:val="24"/>
              </w:rPr>
              <w:t>L’élève doit être capable d’</w:t>
            </w:r>
            <w:r w:rsidRPr="00305231">
              <w:rPr>
                <w:rFonts w:asciiTheme="majorHAnsi" w:hAnsiTheme="majorHAnsi" w:cstheme="majorHAnsi"/>
                <w:b/>
                <w:bCs/>
                <w:szCs w:val="24"/>
              </w:rPr>
              <w:t>ANALYSER</w:t>
            </w:r>
            <w:r w:rsidRPr="00305231">
              <w:rPr>
                <w:rFonts w:asciiTheme="majorHAnsi" w:hAnsiTheme="majorHAnsi" w:cstheme="majorHAnsi"/>
                <w:szCs w:val="24"/>
              </w:rPr>
              <w:t xml:space="preserve"> un tableau de mesures normalisé, </w:t>
            </w:r>
            <w:r w:rsidRPr="00305231">
              <w:rPr>
                <w:rFonts w:asciiTheme="majorHAnsi" w:hAnsiTheme="majorHAnsi" w:cstheme="majorHAnsi"/>
                <w:b/>
                <w:bCs/>
                <w:szCs w:val="24"/>
              </w:rPr>
              <w:t xml:space="preserve">CHOISIR </w:t>
            </w:r>
            <w:r w:rsidRPr="00305231">
              <w:rPr>
                <w:rFonts w:asciiTheme="majorHAnsi" w:hAnsiTheme="majorHAnsi" w:cstheme="majorHAnsi"/>
                <w:szCs w:val="24"/>
              </w:rPr>
              <w:t xml:space="preserve">les mesures utiles </w:t>
            </w:r>
            <w:r>
              <w:rPr>
                <w:rFonts w:asciiTheme="majorHAnsi" w:hAnsiTheme="majorHAnsi" w:cstheme="majorHAnsi"/>
                <w:szCs w:val="24"/>
              </w:rPr>
              <w:t>en fonction du</w:t>
            </w:r>
            <w:r w:rsidRPr="00305231">
              <w:rPr>
                <w:rFonts w:asciiTheme="majorHAnsi" w:hAnsiTheme="majorHAnsi" w:cstheme="majorHAnsi"/>
                <w:szCs w:val="24"/>
              </w:rPr>
              <w:t xml:space="preserve"> modèle à grader, </w:t>
            </w:r>
            <w:r w:rsidRPr="00305231">
              <w:rPr>
                <w:rFonts w:asciiTheme="majorHAnsi" w:hAnsiTheme="majorHAnsi" w:cstheme="majorHAnsi"/>
                <w:b/>
                <w:szCs w:val="24"/>
              </w:rPr>
              <w:t xml:space="preserve">CALCULER </w:t>
            </w:r>
            <w:r w:rsidRPr="00305231">
              <w:rPr>
                <w:rFonts w:asciiTheme="majorHAnsi" w:hAnsiTheme="majorHAnsi" w:cstheme="majorHAnsi"/>
                <w:szCs w:val="24"/>
              </w:rPr>
              <w:t xml:space="preserve">les </w:t>
            </w:r>
            <w:r>
              <w:rPr>
                <w:rFonts w:asciiTheme="majorHAnsi" w:hAnsiTheme="majorHAnsi" w:cstheme="majorHAnsi"/>
                <w:szCs w:val="24"/>
              </w:rPr>
              <w:t xml:space="preserve">évolutions (ou écarts) </w:t>
            </w:r>
            <w:r w:rsidRPr="00305231">
              <w:rPr>
                <w:rFonts w:asciiTheme="majorHAnsi" w:hAnsiTheme="majorHAnsi" w:cstheme="majorHAnsi"/>
                <w:szCs w:val="24"/>
              </w:rPr>
              <w:t xml:space="preserve">de gradation entre chaque taille puis </w:t>
            </w:r>
            <w:r>
              <w:rPr>
                <w:rFonts w:asciiTheme="majorHAnsi" w:hAnsiTheme="majorHAnsi" w:cstheme="majorHAnsi"/>
                <w:b/>
                <w:bCs/>
                <w:szCs w:val="24"/>
              </w:rPr>
              <w:t xml:space="preserve">DÉFINIR </w:t>
            </w:r>
            <w:r w:rsidRPr="00F83D03">
              <w:rPr>
                <w:rFonts w:asciiTheme="majorHAnsi" w:hAnsiTheme="majorHAnsi" w:cstheme="majorHAnsi"/>
                <w:szCs w:val="24"/>
              </w:rPr>
              <w:t>le</w:t>
            </w:r>
            <w:r>
              <w:rPr>
                <w:rFonts w:asciiTheme="majorHAnsi" w:hAnsiTheme="majorHAnsi" w:cstheme="majorHAnsi"/>
                <w:szCs w:val="24"/>
              </w:rPr>
              <w:t>s vecteurs gradation.</w:t>
            </w:r>
          </w:p>
        </w:tc>
      </w:tr>
      <w:tr w:rsidR="00D24B36" w:rsidRPr="00305231" w14:paraId="42023797" w14:textId="77777777" w:rsidTr="009451F9">
        <w:trPr>
          <w:trHeight w:val="1492"/>
        </w:trPr>
        <w:tc>
          <w:tcPr>
            <w:tcW w:w="2977" w:type="dxa"/>
            <w:gridSpan w:val="3"/>
            <w:vMerge/>
            <w:tcBorders>
              <w:right w:val="double" w:sz="4" w:space="0" w:color="auto"/>
            </w:tcBorders>
            <w:shd w:val="clear" w:color="auto" w:fill="E5F5D7" w:themeFill="accent1" w:themeFillTint="33"/>
            <w:vAlign w:val="center"/>
          </w:tcPr>
          <w:p w14:paraId="60359768" w14:textId="77777777" w:rsidR="00D24B36" w:rsidRPr="00305231" w:rsidRDefault="00D24B36" w:rsidP="00E86994">
            <w:pPr>
              <w:rPr>
                <w:rFonts w:asciiTheme="majorHAnsi" w:hAnsiTheme="majorHAnsi" w:cstheme="majorHAnsi"/>
                <w:color w:val="AF0F5A" w:themeColor="accent2" w:themeShade="BF"/>
                <w:szCs w:val="24"/>
              </w:rPr>
            </w:pPr>
          </w:p>
        </w:tc>
        <w:tc>
          <w:tcPr>
            <w:tcW w:w="2552" w:type="dxa"/>
            <w:gridSpan w:val="2"/>
            <w:tcBorders>
              <w:left w:val="double" w:sz="4" w:space="0" w:color="auto"/>
              <w:right w:val="dotDash" w:sz="4" w:space="0" w:color="auto"/>
            </w:tcBorders>
            <w:vAlign w:val="center"/>
          </w:tcPr>
          <w:p w14:paraId="02FE4A06" w14:textId="77777777" w:rsidR="00D24B36" w:rsidRPr="00305231" w:rsidRDefault="00D24B36" w:rsidP="00E86994">
            <w:pPr>
              <w:jc w:val="right"/>
              <w:rPr>
                <w:rFonts w:asciiTheme="majorHAnsi" w:hAnsiTheme="majorHAnsi" w:cstheme="majorHAnsi"/>
                <w:b/>
                <w:sz w:val="24"/>
                <w:szCs w:val="24"/>
              </w:rPr>
            </w:pPr>
            <w:r w:rsidRPr="00305231">
              <w:rPr>
                <w:rFonts w:asciiTheme="majorHAnsi" w:hAnsiTheme="majorHAnsi" w:cstheme="majorHAnsi"/>
                <w:b/>
                <w:sz w:val="24"/>
                <w:szCs w:val="24"/>
              </w:rPr>
              <w:t>Contexte professionnel :</w:t>
            </w:r>
          </w:p>
        </w:tc>
        <w:tc>
          <w:tcPr>
            <w:tcW w:w="10009" w:type="dxa"/>
            <w:gridSpan w:val="6"/>
            <w:tcBorders>
              <w:left w:val="dotDash" w:sz="4" w:space="0" w:color="auto"/>
            </w:tcBorders>
            <w:vAlign w:val="center"/>
          </w:tcPr>
          <w:p w14:paraId="32411DD5" w14:textId="085ED529" w:rsidR="00D24B36" w:rsidRDefault="00D24B36" w:rsidP="00E86994">
            <w:pPr>
              <w:rPr>
                <w:rFonts w:asciiTheme="majorHAnsi" w:hAnsiTheme="majorHAnsi" w:cstheme="majorHAnsi"/>
              </w:rPr>
            </w:pPr>
            <w:r w:rsidRPr="00812453">
              <w:rPr>
                <w:rFonts w:asciiTheme="majorHAnsi" w:hAnsiTheme="majorHAnsi" w:cstheme="majorHAnsi"/>
              </w:rPr>
              <w:t>Vous</w:t>
            </w:r>
            <w:r>
              <w:rPr>
                <w:rFonts w:asciiTheme="majorHAnsi" w:hAnsiTheme="majorHAnsi" w:cstheme="majorHAnsi"/>
              </w:rPr>
              <w:t xml:space="preserve"> êtes patronnier-gradeur pour une marque de prêt-à-porter femme qui souhaite revoir les gradations pour mieux répondre au besoin du marché actuel. Pour cela, l’entreprise a investi dans l’achat d’un nouveau tableau de mensurations auprès de l’IFTH.</w:t>
            </w:r>
          </w:p>
          <w:p w14:paraId="706A8877" w14:textId="4BDB2B64" w:rsidR="00D24B36" w:rsidRPr="00812453" w:rsidRDefault="00D24B36" w:rsidP="00E86994">
            <w:pPr>
              <w:rPr>
                <w:rFonts w:asciiTheme="majorHAnsi" w:hAnsiTheme="majorHAnsi" w:cstheme="majorHAnsi"/>
              </w:rPr>
            </w:pPr>
            <w:r>
              <w:rPr>
                <w:rFonts w:asciiTheme="majorHAnsi" w:hAnsiTheme="majorHAnsi" w:cstheme="majorHAnsi"/>
              </w:rPr>
              <w:t>Les premiers modèles développés en taille de base sur CAO pour la nouvelle collection sont validés, votre rôle est de grader chaque modèle sur CAO selon les données du nouveau tableau.</w:t>
            </w:r>
          </w:p>
        </w:tc>
      </w:tr>
      <w:tr w:rsidR="00D24B36" w:rsidRPr="00305231" w14:paraId="27C2AECA" w14:textId="77777777" w:rsidTr="009451F9">
        <w:trPr>
          <w:trHeight w:val="975"/>
        </w:trPr>
        <w:tc>
          <w:tcPr>
            <w:tcW w:w="2977" w:type="dxa"/>
            <w:gridSpan w:val="3"/>
            <w:vMerge/>
            <w:tcBorders>
              <w:right w:val="double" w:sz="4" w:space="0" w:color="auto"/>
            </w:tcBorders>
            <w:shd w:val="clear" w:color="auto" w:fill="E5F5D7" w:themeFill="accent1" w:themeFillTint="33"/>
            <w:vAlign w:val="center"/>
          </w:tcPr>
          <w:p w14:paraId="6A1B7E16" w14:textId="77777777" w:rsidR="00D24B36" w:rsidRPr="00305231" w:rsidRDefault="00D24B36" w:rsidP="00E86994">
            <w:pPr>
              <w:rPr>
                <w:rFonts w:asciiTheme="majorHAnsi" w:hAnsiTheme="majorHAnsi" w:cstheme="majorHAnsi"/>
                <w:color w:val="AF0F5A" w:themeColor="accent2" w:themeShade="BF"/>
                <w:szCs w:val="24"/>
              </w:rPr>
            </w:pPr>
          </w:p>
        </w:tc>
        <w:tc>
          <w:tcPr>
            <w:tcW w:w="2552" w:type="dxa"/>
            <w:gridSpan w:val="2"/>
            <w:tcBorders>
              <w:left w:val="double" w:sz="4" w:space="0" w:color="auto"/>
              <w:right w:val="dotDash" w:sz="4" w:space="0" w:color="auto"/>
            </w:tcBorders>
            <w:vAlign w:val="center"/>
          </w:tcPr>
          <w:p w14:paraId="3BC0F0DA" w14:textId="2512F79D" w:rsidR="00D24B36" w:rsidRPr="00305231" w:rsidRDefault="00D24B36" w:rsidP="00E86994">
            <w:pPr>
              <w:jc w:val="right"/>
              <w:rPr>
                <w:rFonts w:asciiTheme="majorHAnsi" w:hAnsiTheme="majorHAnsi" w:cstheme="majorHAnsi"/>
                <w:b/>
                <w:sz w:val="24"/>
                <w:szCs w:val="24"/>
              </w:rPr>
            </w:pPr>
            <w:r w:rsidRPr="00305231">
              <w:rPr>
                <w:rFonts w:asciiTheme="majorHAnsi" w:hAnsiTheme="majorHAnsi" w:cstheme="majorHAnsi"/>
                <w:b/>
                <w:sz w:val="24"/>
                <w:szCs w:val="24"/>
              </w:rPr>
              <w:t>Supports </w:t>
            </w:r>
            <w:r>
              <w:rPr>
                <w:rFonts w:asciiTheme="majorHAnsi" w:hAnsiTheme="majorHAnsi" w:cstheme="majorHAnsi"/>
                <w:b/>
                <w:sz w:val="24"/>
                <w:szCs w:val="24"/>
              </w:rPr>
              <w:t xml:space="preserve">et matériel </w:t>
            </w:r>
            <w:r w:rsidRPr="00305231">
              <w:rPr>
                <w:rFonts w:asciiTheme="majorHAnsi" w:hAnsiTheme="majorHAnsi" w:cstheme="majorHAnsi"/>
                <w:b/>
                <w:sz w:val="24"/>
                <w:szCs w:val="24"/>
              </w:rPr>
              <w:t>:</w:t>
            </w:r>
          </w:p>
        </w:tc>
        <w:tc>
          <w:tcPr>
            <w:tcW w:w="10009" w:type="dxa"/>
            <w:gridSpan w:val="6"/>
            <w:tcBorders>
              <w:left w:val="dotDash" w:sz="4" w:space="0" w:color="auto"/>
              <w:bottom w:val="single" w:sz="4" w:space="0" w:color="auto"/>
            </w:tcBorders>
            <w:vAlign w:val="center"/>
          </w:tcPr>
          <w:p w14:paraId="70BC7497" w14:textId="7CBC892A" w:rsidR="00D24B36" w:rsidRDefault="00D24B36" w:rsidP="00350358">
            <w:pPr>
              <w:rPr>
                <w:rFonts w:asciiTheme="majorHAnsi" w:hAnsiTheme="majorHAnsi" w:cstheme="majorHAnsi"/>
                <w:szCs w:val="24"/>
              </w:rPr>
            </w:pPr>
            <w:r>
              <w:rPr>
                <w:rFonts w:asciiTheme="majorHAnsi" w:hAnsiTheme="majorHAnsi" w:cstheme="majorHAnsi"/>
                <w:szCs w:val="24"/>
              </w:rPr>
              <w:t xml:space="preserve">Documents associés à la séance (cours, tableau de mensuration, TD avec documents réponses) / </w:t>
            </w:r>
            <w:proofErr w:type="spellStart"/>
            <w:r>
              <w:rPr>
                <w:rFonts w:asciiTheme="majorHAnsi" w:hAnsiTheme="majorHAnsi" w:cstheme="majorHAnsi"/>
                <w:szCs w:val="24"/>
              </w:rPr>
              <w:t>Patronnages</w:t>
            </w:r>
            <w:proofErr w:type="spellEnd"/>
            <w:r>
              <w:rPr>
                <w:rFonts w:asciiTheme="majorHAnsi" w:hAnsiTheme="majorHAnsi" w:cstheme="majorHAnsi"/>
                <w:szCs w:val="24"/>
              </w:rPr>
              <w:t xml:space="preserve"> en taille de base sur CAO</w:t>
            </w:r>
          </w:p>
          <w:p w14:paraId="73E4B362" w14:textId="0D3621D4" w:rsidR="00D24B36" w:rsidRPr="00305231" w:rsidRDefault="00D24B36" w:rsidP="00350358">
            <w:pPr>
              <w:rPr>
                <w:rFonts w:asciiTheme="majorHAnsi" w:hAnsiTheme="majorHAnsi" w:cstheme="majorHAnsi"/>
                <w:szCs w:val="24"/>
              </w:rPr>
            </w:pPr>
            <w:r>
              <w:rPr>
                <w:rFonts w:asciiTheme="majorHAnsi" w:hAnsiTheme="majorHAnsi" w:cstheme="majorHAnsi"/>
                <w:szCs w:val="24"/>
              </w:rPr>
              <w:t>Mètre ruban, crayons / Ordinateur avec logiciel de CAO</w:t>
            </w:r>
          </w:p>
        </w:tc>
      </w:tr>
      <w:tr w:rsidR="00D24B36" w:rsidRPr="00305231" w14:paraId="7850923D" w14:textId="77777777" w:rsidTr="009451F9">
        <w:trPr>
          <w:trHeight w:val="871"/>
        </w:trPr>
        <w:tc>
          <w:tcPr>
            <w:tcW w:w="2977" w:type="dxa"/>
            <w:gridSpan w:val="3"/>
            <w:vMerge/>
            <w:tcBorders>
              <w:bottom w:val="dotDash" w:sz="4" w:space="0" w:color="auto"/>
              <w:right w:val="double" w:sz="4" w:space="0" w:color="auto"/>
            </w:tcBorders>
            <w:shd w:val="clear" w:color="auto" w:fill="E5F5D7" w:themeFill="accent1" w:themeFillTint="33"/>
            <w:vAlign w:val="center"/>
          </w:tcPr>
          <w:p w14:paraId="72B83C58" w14:textId="77AE842D" w:rsidR="00D24B36" w:rsidRPr="00305231" w:rsidRDefault="00D24B36" w:rsidP="00E86994">
            <w:pPr>
              <w:jc w:val="center"/>
              <w:rPr>
                <w:rFonts w:asciiTheme="majorHAnsi" w:hAnsiTheme="majorHAnsi" w:cstheme="majorHAnsi"/>
                <w:szCs w:val="24"/>
              </w:rPr>
            </w:pPr>
          </w:p>
        </w:tc>
        <w:tc>
          <w:tcPr>
            <w:tcW w:w="2552" w:type="dxa"/>
            <w:gridSpan w:val="2"/>
            <w:tcBorders>
              <w:left w:val="double" w:sz="4" w:space="0" w:color="auto"/>
              <w:bottom w:val="single" w:sz="4" w:space="0" w:color="auto"/>
              <w:right w:val="dotDash" w:sz="4" w:space="0" w:color="auto"/>
            </w:tcBorders>
            <w:vAlign w:val="center"/>
          </w:tcPr>
          <w:p w14:paraId="20EFE851" w14:textId="77777777" w:rsidR="00D24B36" w:rsidRPr="00305231" w:rsidRDefault="00D24B36" w:rsidP="00E86994">
            <w:pPr>
              <w:jc w:val="right"/>
              <w:rPr>
                <w:rFonts w:asciiTheme="majorHAnsi" w:hAnsiTheme="majorHAnsi" w:cstheme="majorHAnsi"/>
                <w:b/>
                <w:sz w:val="24"/>
                <w:szCs w:val="24"/>
              </w:rPr>
            </w:pPr>
            <w:r w:rsidRPr="00305231">
              <w:rPr>
                <w:rFonts w:asciiTheme="majorHAnsi" w:hAnsiTheme="majorHAnsi" w:cstheme="majorHAnsi"/>
                <w:b/>
                <w:sz w:val="24"/>
                <w:szCs w:val="24"/>
              </w:rPr>
              <w:t>Prérequis :</w:t>
            </w:r>
          </w:p>
        </w:tc>
        <w:tc>
          <w:tcPr>
            <w:tcW w:w="10009" w:type="dxa"/>
            <w:gridSpan w:val="6"/>
            <w:tcBorders>
              <w:left w:val="dotDash" w:sz="4" w:space="0" w:color="auto"/>
              <w:bottom w:val="single" w:sz="4" w:space="0" w:color="auto"/>
            </w:tcBorders>
            <w:vAlign w:val="center"/>
          </w:tcPr>
          <w:p w14:paraId="492E45BD" w14:textId="77777777" w:rsidR="00D24B36" w:rsidRDefault="00D24B36" w:rsidP="006C58F3">
            <w:pPr>
              <w:pStyle w:val="Paragraphedeliste"/>
              <w:numPr>
                <w:ilvl w:val="0"/>
                <w:numId w:val="12"/>
              </w:numPr>
              <w:spacing w:after="0" w:line="240" w:lineRule="auto"/>
              <w:rPr>
                <w:rFonts w:asciiTheme="majorHAnsi" w:hAnsiTheme="majorHAnsi" w:cstheme="majorHAnsi"/>
                <w:szCs w:val="24"/>
              </w:rPr>
            </w:pPr>
            <w:r>
              <w:rPr>
                <w:rFonts w:asciiTheme="majorHAnsi" w:hAnsiTheme="majorHAnsi" w:cstheme="majorHAnsi"/>
                <w:szCs w:val="24"/>
              </w:rPr>
              <w:t xml:space="preserve">En mathématique : </w:t>
            </w:r>
            <w:r w:rsidRPr="00305231">
              <w:rPr>
                <w:rFonts w:asciiTheme="majorHAnsi" w:hAnsiTheme="majorHAnsi" w:cstheme="majorHAnsi"/>
                <w:szCs w:val="24"/>
              </w:rPr>
              <w:t>L</w:t>
            </w:r>
            <w:r>
              <w:rPr>
                <w:rFonts w:asciiTheme="majorHAnsi" w:hAnsiTheme="majorHAnsi" w:cstheme="majorHAnsi"/>
                <w:szCs w:val="24"/>
              </w:rPr>
              <w:t>a notion de vecteurs et repères orthonormés</w:t>
            </w:r>
          </w:p>
          <w:p w14:paraId="52B15682" w14:textId="6DDC3B0E" w:rsidR="00A47B6C" w:rsidRPr="009451F9" w:rsidRDefault="00D24B36" w:rsidP="009451F9">
            <w:pPr>
              <w:pStyle w:val="Paragraphedeliste"/>
              <w:numPr>
                <w:ilvl w:val="0"/>
                <w:numId w:val="12"/>
              </w:numPr>
              <w:spacing w:after="0" w:line="240" w:lineRule="auto"/>
              <w:rPr>
                <w:rFonts w:asciiTheme="majorHAnsi" w:hAnsiTheme="majorHAnsi" w:cstheme="majorHAnsi"/>
                <w:szCs w:val="24"/>
              </w:rPr>
            </w:pPr>
            <w:r>
              <w:rPr>
                <w:rFonts w:asciiTheme="majorHAnsi" w:hAnsiTheme="majorHAnsi" w:cstheme="majorHAnsi"/>
                <w:szCs w:val="24"/>
              </w:rPr>
              <w:t xml:space="preserve">Sur </w:t>
            </w:r>
            <w:proofErr w:type="spellStart"/>
            <w:r>
              <w:rPr>
                <w:rFonts w:asciiTheme="majorHAnsi" w:hAnsiTheme="majorHAnsi" w:cstheme="majorHAnsi"/>
                <w:szCs w:val="24"/>
              </w:rPr>
              <w:t>Modaris</w:t>
            </w:r>
            <w:proofErr w:type="spellEnd"/>
            <w:r>
              <w:rPr>
                <w:rFonts w:asciiTheme="majorHAnsi" w:hAnsiTheme="majorHAnsi" w:cstheme="majorHAnsi"/>
                <w:szCs w:val="24"/>
              </w:rPr>
              <w:t xml:space="preserve"> : </w:t>
            </w:r>
            <w:r w:rsidR="00D54FDD">
              <w:rPr>
                <w:rFonts w:asciiTheme="majorHAnsi" w:hAnsiTheme="majorHAnsi" w:cstheme="majorHAnsi"/>
                <w:szCs w:val="24"/>
              </w:rPr>
              <w:t xml:space="preserve">Notions </w:t>
            </w:r>
            <w:r w:rsidR="00EF24C4">
              <w:rPr>
                <w:rFonts w:asciiTheme="majorHAnsi" w:hAnsiTheme="majorHAnsi" w:cstheme="majorHAnsi"/>
                <w:szCs w:val="24"/>
              </w:rPr>
              <w:t>de</w:t>
            </w:r>
            <w:r w:rsidR="00D54FDD">
              <w:rPr>
                <w:rFonts w:asciiTheme="majorHAnsi" w:hAnsiTheme="majorHAnsi" w:cstheme="majorHAnsi"/>
                <w:szCs w:val="24"/>
              </w:rPr>
              <w:t xml:space="preserve"> dépendances par les fonctions de</w:t>
            </w:r>
            <w:r w:rsidR="00EF24C4">
              <w:rPr>
                <w:rFonts w:asciiTheme="majorHAnsi" w:hAnsiTheme="majorHAnsi" w:cstheme="majorHAnsi"/>
                <w:szCs w:val="24"/>
              </w:rPr>
              <w:t xml:space="preserve"> </w:t>
            </w:r>
            <w:r>
              <w:rPr>
                <w:rFonts w:asciiTheme="majorHAnsi" w:hAnsiTheme="majorHAnsi" w:cstheme="majorHAnsi"/>
                <w:szCs w:val="24"/>
              </w:rPr>
              <w:t>liaisons</w:t>
            </w:r>
            <w:r w:rsidR="00D54FDD">
              <w:rPr>
                <w:rFonts w:asciiTheme="majorHAnsi" w:hAnsiTheme="majorHAnsi" w:cstheme="majorHAnsi"/>
                <w:szCs w:val="24"/>
              </w:rPr>
              <w:t xml:space="preserve"> et</w:t>
            </w:r>
            <w:r>
              <w:rPr>
                <w:rFonts w:asciiTheme="majorHAnsi" w:hAnsiTheme="majorHAnsi" w:cstheme="majorHAnsi"/>
                <w:szCs w:val="24"/>
              </w:rPr>
              <w:t xml:space="preserve"> contraintes</w:t>
            </w:r>
            <w:r w:rsidR="00EF24C4">
              <w:rPr>
                <w:rFonts w:asciiTheme="majorHAnsi" w:hAnsiTheme="majorHAnsi" w:cstheme="majorHAnsi"/>
                <w:szCs w:val="24"/>
              </w:rPr>
              <w:t xml:space="preserve"> (menu F3</w:t>
            </w:r>
            <w:r>
              <w:rPr>
                <w:rFonts w:asciiTheme="majorHAnsi" w:hAnsiTheme="majorHAnsi" w:cstheme="majorHAnsi"/>
                <w:szCs w:val="24"/>
              </w:rPr>
              <w:t>)</w:t>
            </w:r>
            <w:r w:rsidR="00D54FDD">
              <w:rPr>
                <w:rFonts w:asciiTheme="majorHAnsi" w:hAnsiTheme="majorHAnsi" w:cstheme="majorHAnsi"/>
                <w:szCs w:val="24"/>
              </w:rPr>
              <w:t xml:space="preserve">, </w:t>
            </w:r>
            <w:r>
              <w:rPr>
                <w:rFonts w:asciiTheme="majorHAnsi" w:hAnsiTheme="majorHAnsi" w:cstheme="majorHAnsi"/>
                <w:szCs w:val="24"/>
              </w:rPr>
              <w:t xml:space="preserve">et </w:t>
            </w:r>
            <w:r w:rsidR="00D54FDD">
              <w:rPr>
                <w:rFonts w:asciiTheme="majorHAnsi" w:hAnsiTheme="majorHAnsi" w:cstheme="majorHAnsi"/>
                <w:szCs w:val="24"/>
              </w:rPr>
              <w:t>par les</w:t>
            </w:r>
            <w:r w:rsidR="00EF24C4">
              <w:rPr>
                <w:rFonts w:asciiTheme="majorHAnsi" w:hAnsiTheme="majorHAnsi" w:cstheme="majorHAnsi"/>
                <w:szCs w:val="24"/>
              </w:rPr>
              <w:t xml:space="preserve"> </w:t>
            </w:r>
            <w:r>
              <w:rPr>
                <w:rFonts w:asciiTheme="majorHAnsi" w:hAnsiTheme="majorHAnsi" w:cstheme="majorHAnsi"/>
                <w:szCs w:val="24"/>
              </w:rPr>
              <w:t>m</w:t>
            </w:r>
            <w:r w:rsidRPr="008B506C">
              <w:rPr>
                <w:rFonts w:asciiTheme="majorHAnsi" w:hAnsiTheme="majorHAnsi" w:cstheme="majorHAnsi"/>
                <w:szCs w:val="24"/>
              </w:rPr>
              <w:t>esures dynamiques</w:t>
            </w:r>
            <w:r w:rsidR="00EF24C4">
              <w:rPr>
                <w:rFonts w:asciiTheme="majorHAnsi" w:hAnsiTheme="majorHAnsi" w:cstheme="majorHAnsi"/>
                <w:szCs w:val="24"/>
              </w:rPr>
              <w:t xml:space="preserve"> (F8</w:t>
            </w:r>
            <w:r>
              <w:rPr>
                <w:rFonts w:asciiTheme="majorHAnsi" w:hAnsiTheme="majorHAnsi" w:cstheme="majorHAnsi"/>
                <w:szCs w:val="24"/>
              </w:rPr>
              <w:t>)</w:t>
            </w:r>
          </w:p>
        </w:tc>
      </w:tr>
      <w:tr w:rsidR="00D24B36" w:rsidRPr="00305231" w14:paraId="2EA4E03E" w14:textId="77777777" w:rsidTr="00D24B36">
        <w:trPr>
          <w:trHeight w:val="397"/>
        </w:trPr>
        <w:tc>
          <w:tcPr>
            <w:tcW w:w="2977" w:type="dxa"/>
            <w:gridSpan w:val="3"/>
            <w:vMerge w:val="restart"/>
            <w:tcBorders>
              <w:top w:val="dotDash" w:sz="4" w:space="0" w:color="auto"/>
              <w:right w:val="double" w:sz="4" w:space="0" w:color="auto"/>
            </w:tcBorders>
            <w:shd w:val="clear" w:color="auto" w:fill="E5F5D7" w:themeFill="accent1" w:themeFillTint="33"/>
          </w:tcPr>
          <w:p w14:paraId="09FEBA85" w14:textId="77777777" w:rsidR="00D24B36" w:rsidRPr="00D24B36" w:rsidRDefault="00D24B36" w:rsidP="00D24B36">
            <w:pPr>
              <w:jc w:val="center"/>
              <w:rPr>
                <w:rFonts w:asciiTheme="majorHAnsi" w:hAnsiTheme="majorHAnsi" w:cstheme="majorHAnsi"/>
                <w:iCs/>
                <w:color w:val="AF0F5A" w:themeColor="accent2" w:themeShade="BF"/>
                <w:szCs w:val="24"/>
              </w:rPr>
            </w:pPr>
            <w:r w:rsidRPr="00D24B36">
              <w:rPr>
                <w:rFonts w:asciiTheme="majorHAnsi" w:hAnsiTheme="majorHAnsi" w:cstheme="majorHAnsi"/>
                <w:iCs/>
                <w:szCs w:val="24"/>
              </w:rPr>
              <w:t>Savoirs associés :</w:t>
            </w:r>
          </w:p>
          <w:p w14:paraId="0C464614" w14:textId="77777777" w:rsidR="00D24B36" w:rsidRDefault="00D24B36" w:rsidP="009A3F20">
            <w:pPr>
              <w:rPr>
                <w:rFonts w:asciiTheme="majorHAnsi" w:hAnsiTheme="majorHAnsi" w:cstheme="majorHAnsi"/>
                <w:color w:val="AF0F5A" w:themeColor="accent2" w:themeShade="BF"/>
                <w:szCs w:val="24"/>
              </w:rPr>
            </w:pPr>
          </w:p>
          <w:p w14:paraId="7EFB24DC" w14:textId="7EE67688" w:rsidR="00D24B36" w:rsidRPr="00A16CDE" w:rsidRDefault="00D24B36" w:rsidP="00057E16">
            <w:pPr>
              <w:pStyle w:val="TableParagraph"/>
              <w:tabs>
                <w:tab w:val="left" w:pos="788"/>
                <w:tab w:val="left" w:pos="789"/>
              </w:tabs>
              <w:spacing w:line="230" w:lineRule="exact"/>
              <w:rPr>
                <w:rFonts w:asciiTheme="majorHAnsi" w:eastAsiaTheme="minorHAnsi" w:hAnsiTheme="majorHAnsi" w:cstheme="majorHAnsi"/>
                <w:color w:val="AF0F5A" w:themeColor="accent2" w:themeShade="BF"/>
                <w:sz w:val="20"/>
              </w:rPr>
            </w:pPr>
            <w:r w:rsidRPr="00D54FDD">
              <w:rPr>
                <w:rFonts w:asciiTheme="majorHAnsi" w:eastAsiaTheme="minorHAnsi" w:hAnsiTheme="majorHAnsi" w:cstheme="majorHAnsi"/>
                <w:b/>
                <w:bCs/>
                <w:color w:val="AF0F5A" w:themeColor="accent2" w:themeShade="BF"/>
                <w:szCs w:val="24"/>
              </w:rPr>
              <w:t xml:space="preserve">S2.2 </w:t>
            </w:r>
            <w:r w:rsidR="00D54FDD" w:rsidRPr="00D54FDD">
              <w:rPr>
                <w:rFonts w:asciiTheme="majorHAnsi" w:eastAsiaTheme="minorHAnsi" w:hAnsiTheme="majorHAnsi" w:cstheme="majorHAnsi"/>
                <w:b/>
                <w:bCs/>
                <w:color w:val="AF0F5A" w:themeColor="accent2" w:themeShade="BF"/>
                <w:szCs w:val="24"/>
              </w:rPr>
              <w:t>–</w:t>
            </w:r>
            <w:r w:rsidR="00D54FDD">
              <w:rPr>
                <w:rFonts w:asciiTheme="majorHAnsi" w:eastAsiaTheme="minorHAnsi" w:hAnsiTheme="majorHAnsi" w:cstheme="majorHAnsi"/>
                <w:color w:val="AF0F5A" w:themeColor="accent2" w:themeShade="BF"/>
                <w:szCs w:val="24"/>
              </w:rPr>
              <w:t xml:space="preserve"> </w:t>
            </w:r>
            <w:r w:rsidRPr="00057E16">
              <w:rPr>
                <w:rFonts w:asciiTheme="majorHAnsi" w:eastAsiaTheme="minorHAnsi" w:hAnsiTheme="majorHAnsi" w:cstheme="majorHAnsi"/>
                <w:color w:val="AF0F5A" w:themeColor="accent2" w:themeShade="BF"/>
                <w:szCs w:val="24"/>
              </w:rPr>
              <w:t>Fonctionnalités du logiciel pour conduire l’étude :</w:t>
            </w:r>
            <w:r w:rsidRPr="00A16CDE">
              <w:rPr>
                <w:rFonts w:asciiTheme="majorHAnsi" w:eastAsiaTheme="minorHAnsi" w:hAnsiTheme="majorHAnsi" w:cstheme="majorHAnsi"/>
                <w:color w:val="AF0F5A" w:themeColor="accent2" w:themeShade="BF"/>
                <w:sz w:val="20"/>
              </w:rPr>
              <w:t xml:space="preserve"> </w:t>
            </w:r>
            <w:r w:rsidRPr="00A16CDE">
              <w:rPr>
                <w:rFonts w:asciiTheme="majorHAnsi" w:eastAsiaTheme="minorHAnsi" w:hAnsiTheme="majorHAnsi" w:cstheme="majorHAnsi"/>
                <w:color w:val="AF0F5A" w:themeColor="accent2" w:themeShade="BF"/>
                <w:sz w:val="18"/>
                <w:szCs w:val="20"/>
              </w:rPr>
              <w:t>… pour la réalisation des gradations …</w:t>
            </w:r>
          </w:p>
          <w:p w14:paraId="03C20396" w14:textId="77777777" w:rsidR="00D24B36" w:rsidRDefault="00D24B36" w:rsidP="009A3F20">
            <w:pPr>
              <w:rPr>
                <w:rFonts w:asciiTheme="majorHAnsi" w:hAnsiTheme="majorHAnsi" w:cstheme="majorHAnsi"/>
                <w:color w:val="AF0F5A" w:themeColor="accent2" w:themeShade="BF"/>
                <w:szCs w:val="24"/>
              </w:rPr>
            </w:pPr>
          </w:p>
          <w:p w14:paraId="4510481D" w14:textId="77777777" w:rsidR="00D24B36" w:rsidRDefault="00D24B36" w:rsidP="009A3F20">
            <w:pPr>
              <w:rPr>
                <w:rFonts w:asciiTheme="majorHAnsi" w:hAnsiTheme="majorHAnsi" w:cstheme="majorHAnsi"/>
                <w:color w:val="AF0F5A" w:themeColor="accent2" w:themeShade="BF"/>
                <w:szCs w:val="24"/>
              </w:rPr>
            </w:pPr>
            <w:r w:rsidRPr="00D54FDD">
              <w:rPr>
                <w:rFonts w:asciiTheme="majorHAnsi" w:hAnsiTheme="majorHAnsi" w:cstheme="majorHAnsi"/>
                <w:b/>
                <w:bCs/>
                <w:color w:val="AF0F5A" w:themeColor="accent2" w:themeShade="BF"/>
                <w:szCs w:val="24"/>
              </w:rPr>
              <w:t>S4.4 –</w:t>
            </w:r>
            <w:r>
              <w:rPr>
                <w:rFonts w:asciiTheme="majorHAnsi" w:hAnsiTheme="majorHAnsi" w:cstheme="majorHAnsi"/>
                <w:color w:val="AF0F5A" w:themeColor="accent2" w:themeShade="BF"/>
                <w:szCs w:val="24"/>
              </w:rPr>
              <w:t xml:space="preserve"> </w:t>
            </w:r>
            <w:r w:rsidRPr="00057E16">
              <w:rPr>
                <w:rFonts w:asciiTheme="majorHAnsi" w:hAnsiTheme="majorHAnsi" w:cstheme="majorHAnsi"/>
                <w:color w:val="AF0F5A" w:themeColor="accent2" w:themeShade="BF"/>
                <w:szCs w:val="24"/>
              </w:rPr>
              <w:t>Gradation des modèles sur matériel de CAO</w:t>
            </w:r>
            <w:r>
              <w:rPr>
                <w:rFonts w:asciiTheme="majorHAnsi" w:hAnsiTheme="majorHAnsi" w:cstheme="majorHAnsi"/>
                <w:color w:val="AF0F5A" w:themeColor="accent2" w:themeShade="BF"/>
                <w:szCs w:val="24"/>
              </w:rPr>
              <w:t> :</w:t>
            </w:r>
          </w:p>
          <w:p w14:paraId="1CAB6A56" w14:textId="77777777" w:rsidR="00D24B36" w:rsidRPr="00A16CDE" w:rsidRDefault="00D24B36" w:rsidP="00057E16">
            <w:pPr>
              <w:pStyle w:val="TableParagraph"/>
              <w:tabs>
                <w:tab w:val="left" w:pos="779"/>
                <w:tab w:val="left" w:pos="780"/>
              </w:tabs>
              <w:ind w:right="121"/>
              <w:rPr>
                <w:rFonts w:asciiTheme="majorHAnsi" w:eastAsiaTheme="minorHAnsi" w:hAnsiTheme="majorHAnsi" w:cstheme="majorHAnsi"/>
                <w:color w:val="AF0F5A" w:themeColor="accent2" w:themeShade="BF"/>
                <w:sz w:val="18"/>
                <w:szCs w:val="20"/>
              </w:rPr>
            </w:pPr>
            <w:r w:rsidRPr="00A16CDE">
              <w:rPr>
                <w:rFonts w:asciiTheme="majorHAnsi" w:eastAsiaTheme="minorHAnsi" w:hAnsiTheme="majorHAnsi" w:cstheme="majorHAnsi"/>
                <w:color w:val="AF0F5A" w:themeColor="accent2" w:themeShade="BF"/>
                <w:sz w:val="18"/>
                <w:szCs w:val="20"/>
              </w:rPr>
              <w:t>- Analyse de morphologies, utilisation de tableaux de mensurations adaptés au produit, à la clientèle potentielle</w:t>
            </w:r>
          </w:p>
          <w:p w14:paraId="771B2AFF" w14:textId="77777777" w:rsidR="00D24B36" w:rsidRPr="00A16CDE" w:rsidRDefault="00D24B36" w:rsidP="00057E16">
            <w:pPr>
              <w:pStyle w:val="TableParagraph"/>
              <w:tabs>
                <w:tab w:val="left" w:pos="779"/>
                <w:tab w:val="left" w:pos="780"/>
              </w:tabs>
              <w:ind w:right="121"/>
              <w:rPr>
                <w:rFonts w:asciiTheme="majorHAnsi" w:eastAsiaTheme="minorHAnsi" w:hAnsiTheme="majorHAnsi" w:cstheme="majorHAnsi"/>
                <w:color w:val="AF0F5A" w:themeColor="accent2" w:themeShade="BF"/>
                <w:sz w:val="18"/>
                <w:szCs w:val="20"/>
              </w:rPr>
            </w:pPr>
            <w:r w:rsidRPr="00A16CDE">
              <w:rPr>
                <w:rFonts w:asciiTheme="majorHAnsi" w:eastAsiaTheme="minorHAnsi" w:hAnsiTheme="majorHAnsi" w:cstheme="majorHAnsi"/>
                <w:color w:val="AF0F5A" w:themeColor="accent2" w:themeShade="BF"/>
                <w:sz w:val="18"/>
                <w:szCs w:val="20"/>
              </w:rPr>
              <w:t>- Étude des répartitions des mesures et des évolutions sur les différents éléments d’un modèle</w:t>
            </w:r>
          </w:p>
          <w:p w14:paraId="684D7CF5" w14:textId="77777777" w:rsidR="00D24B36" w:rsidRPr="00A16CDE" w:rsidRDefault="00D24B36" w:rsidP="00057E16">
            <w:pPr>
              <w:pStyle w:val="TableParagraph"/>
              <w:tabs>
                <w:tab w:val="left" w:pos="779"/>
                <w:tab w:val="left" w:pos="780"/>
              </w:tabs>
              <w:rPr>
                <w:rFonts w:asciiTheme="majorHAnsi" w:eastAsiaTheme="minorHAnsi" w:hAnsiTheme="majorHAnsi" w:cstheme="majorHAnsi"/>
                <w:color w:val="AF0F5A" w:themeColor="accent2" w:themeShade="BF"/>
                <w:sz w:val="18"/>
                <w:szCs w:val="20"/>
              </w:rPr>
            </w:pPr>
            <w:r w:rsidRPr="00A16CDE">
              <w:rPr>
                <w:rFonts w:asciiTheme="majorHAnsi" w:eastAsiaTheme="minorHAnsi" w:hAnsiTheme="majorHAnsi" w:cstheme="majorHAnsi"/>
                <w:color w:val="AF0F5A" w:themeColor="accent2" w:themeShade="BF"/>
                <w:sz w:val="18"/>
                <w:szCs w:val="20"/>
              </w:rPr>
              <w:t xml:space="preserve"> - Élaboration des règles, lois de gradation</w:t>
            </w:r>
          </w:p>
          <w:p w14:paraId="7FBFBAD0" w14:textId="77777777" w:rsidR="00D24B36" w:rsidRPr="00A16CDE" w:rsidRDefault="00D24B36" w:rsidP="00057E16">
            <w:pPr>
              <w:pStyle w:val="TableParagraph"/>
              <w:tabs>
                <w:tab w:val="left" w:pos="779"/>
                <w:tab w:val="left" w:pos="780"/>
              </w:tabs>
              <w:ind w:right="242"/>
              <w:rPr>
                <w:rFonts w:asciiTheme="majorHAnsi" w:eastAsiaTheme="minorHAnsi" w:hAnsiTheme="majorHAnsi" w:cstheme="majorHAnsi"/>
                <w:color w:val="AF0F5A" w:themeColor="accent2" w:themeShade="BF"/>
                <w:sz w:val="18"/>
                <w:szCs w:val="20"/>
              </w:rPr>
            </w:pPr>
            <w:r w:rsidRPr="00A16CDE">
              <w:rPr>
                <w:rFonts w:asciiTheme="majorHAnsi" w:eastAsiaTheme="minorHAnsi" w:hAnsiTheme="majorHAnsi" w:cstheme="majorHAnsi"/>
                <w:color w:val="AF0F5A" w:themeColor="accent2" w:themeShade="BF"/>
                <w:sz w:val="18"/>
                <w:szCs w:val="20"/>
              </w:rPr>
              <w:t xml:space="preserve"> - Utilisation des fonctions numériques de gradation sur matériel de CAO pour obtenir la gamme de tailles souhaitées</w:t>
            </w:r>
          </w:p>
          <w:p w14:paraId="796EA868" w14:textId="77777777" w:rsidR="00D24B36" w:rsidRPr="00A16CDE" w:rsidRDefault="00D24B36" w:rsidP="00057E16">
            <w:pPr>
              <w:rPr>
                <w:rFonts w:asciiTheme="majorHAnsi" w:hAnsiTheme="majorHAnsi" w:cstheme="majorHAnsi"/>
                <w:color w:val="AF0F5A" w:themeColor="accent2" w:themeShade="BF"/>
                <w:sz w:val="18"/>
                <w:szCs w:val="20"/>
              </w:rPr>
            </w:pPr>
            <w:r w:rsidRPr="00A16CDE">
              <w:rPr>
                <w:rFonts w:asciiTheme="majorHAnsi" w:hAnsiTheme="majorHAnsi" w:cstheme="majorHAnsi"/>
                <w:color w:val="AF0F5A" w:themeColor="accent2" w:themeShade="BF"/>
                <w:sz w:val="18"/>
                <w:szCs w:val="20"/>
              </w:rPr>
              <w:t>- Mise en mémoire des formes gradées</w:t>
            </w:r>
          </w:p>
          <w:p w14:paraId="253F9EE2" w14:textId="77777777" w:rsidR="00D24B36" w:rsidRDefault="00D24B36" w:rsidP="009A3F20">
            <w:pPr>
              <w:rPr>
                <w:rFonts w:asciiTheme="majorHAnsi" w:hAnsiTheme="majorHAnsi" w:cstheme="majorHAnsi"/>
                <w:color w:val="AF0F5A" w:themeColor="accent2" w:themeShade="BF"/>
                <w:szCs w:val="24"/>
              </w:rPr>
            </w:pPr>
          </w:p>
          <w:p w14:paraId="47EDEB60" w14:textId="14BF1CBF" w:rsidR="00D24B36" w:rsidRPr="00A16CDE" w:rsidRDefault="00D24B36" w:rsidP="009A3F20">
            <w:pPr>
              <w:rPr>
                <w:rFonts w:asciiTheme="majorHAnsi" w:hAnsiTheme="majorHAnsi" w:cstheme="majorHAnsi"/>
                <w:i/>
                <w:szCs w:val="24"/>
              </w:rPr>
            </w:pPr>
            <w:r w:rsidRPr="00D54FDD">
              <w:rPr>
                <w:rFonts w:asciiTheme="majorHAnsi" w:hAnsiTheme="majorHAnsi" w:cstheme="majorHAnsi"/>
                <w:b/>
                <w:bCs/>
                <w:color w:val="AF0F5A" w:themeColor="accent2" w:themeShade="BF"/>
                <w:szCs w:val="24"/>
              </w:rPr>
              <w:t>S4.5 –</w:t>
            </w:r>
            <w:r w:rsidRPr="00057E16">
              <w:rPr>
                <w:rFonts w:asciiTheme="majorHAnsi" w:hAnsiTheme="majorHAnsi" w:cstheme="majorHAnsi"/>
                <w:color w:val="AF0F5A" w:themeColor="accent2" w:themeShade="BF"/>
                <w:szCs w:val="24"/>
              </w:rPr>
              <w:t xml:space="preserve"> Contrôle de la gradation d’un modèle</w:t>
            </w:r>
          </w:p>
        </w:tc>
        <w:tc>
          <w:tcPr>
            <w:tcW w:w="8647" w:type="dxa"/>
            <w:gridSpan w:val="4"/>
            <w:tcBorders>
              <w:top w:val="double" w:sz="4" w:space="0" w:color="auto"/>
              <w:left w:val="double" w:sz="4" w:space="0" w:color="auto"/>
              <w:bottom w:val="single" w:sz="4" w:space="0" w:color="auto"/>
              <w:right w:val="dotDash" w:sz="4" w:space="0" w:color="auto"/>
            </w:tcBorders>
            <w:vAlign w:val="center"/>
          </w:tcPr>
          <w:p w14:paraId="62BAB7DB" w14:textId="59C04355" w:rsidR="00D24B36" w:rsidRPr="00305231" w:rsidRDefault="00D24B36" w:rsidP="00E86994">
            <w:pPr>
              <w:jc w:val="center"/>
              <w:rPr>
                <w:rFonts w:asciiTheme="majorHAnsi" w:hAnsiTheme="majorHAnsi" w:cstheme="majorHAnsi"/>
                <w:b/>
                <w:sz w:val="24"/>
                <w:szCs w:val="24"/>
              </w:rPr>
            </w:pPr>
            <w:r>
              <w:rPr>
                <w:rFonts w:asciiTheme="majorHAnsi" w:hAnsiTheme="majorHAnsi" w:cstheme="majorHAnsi"/>
                <w:b/>
                <w:sz w:val="24"/>
                <w:szCs w:val="24"/>
              </w:rPr>
              <w:t>Déroulement de la séquence</w:t>
            </w:r>
          </w:p>
        </w:tc>
        <w:tc>
          <w:tcPr>
            <w:tcW w:w="2551" w:type="dxa"/>
            <w:gridSpan w:val="3"/>
            <w:tcBorders>
              <w:top w:val="double" w:sz="4" w:space="0" w:color="auto"/>
              <w:left w:val="double" w:sz="4" w:space="0" w:color="auto"/>
              <w:bottom w:val="single" w:sz="4" w:space="0" w:color="auto"/>
              <w:right w:val="dotDash" w:sz="4" w:space="0" w:color="auto"/>
            </w:tcBorders>
            <w:vAlign w:val="center"/>
          </w:tcPr>
          <w:p w14:paraId="55879E21" w14:textId="3613571A" w:rsidR="00D24B36" w:rsidRPr="00305231" w:rsidRDefault="00D24B36" w:rsidP="00E86994">
            <w:pPr>
              <w:jc w:val="center"/>
              <w:rPr>
                <w:rFonts w:asciiTheme="majorHAnsi" w:hAnsiTheme="majorHAnsi" w:cstheme="majorHAnsi"/>
                <w:b/>
                <w:sz w:val="24"/>
                <w:szCs w:val="24"/>
              </w:rPr>
            </w:pPr>
            <w:r>
              <w:rPr>
                <w:rFonts w:asciiTheme="majorHAnsi" w:hAnsiTheme="majorHAnsi" w:cstheme="majorHAnsi"/>
                <w:b/>
                <w:sz w:val="24"/>
                <w:szCs w:val="24"/>
              </w:rPr>
              <w:t>Modalité</w:t>
            </w:r>
          </w:p>
        </w:tc>
        <w:tc>
          <w:tcPr>
            <w:tcW w:w="1363" w:type="dxa"/>
            <w:tcBorders>
              <w:top w:val="double" w:sz="4" w:space="0" w:color="auto"/>
              <w:left w:val="dotDash" w:sz="4" w:space="0" w:color="auto"/>
              <w:bottom w:val="single" w:sz="4" w:space="0" w:color="auto"/>
            </w:tcBorders>
            <w:vAlign w:val="center"/>
          </w:tcPr>
          <w:p w14:paraId="511BB2BD" w14:textId="0EDF7A45" w:rsidR="00D24B36" w:rsidRPr="00305231" w:rsidRDefault="00D24B36" w:rsidP="00E86994">
            <w:pPr>
              <w:jc w:val="center"/>
              <w:rPr>
                <w:rFonts w:asciiTheme="majorHAnsi" w:hAnsiTheme="majorHAnsi" w:cstheme="majorHAnsi"/>
                <w:b/>
                <w:sz w:val="24"/>
                <w:szCs w:val="24"/>
              </w:rPr>
            </w:pPr>
            <w:r>
              <w:rPr>
                <w:rFonts w:asciiTheme="majorHAnsi" w:hAnsiTheme="majorHAnsi" w:cstheme="majorHAnsi"/>
                <w:b/>
                <w:sz w:val="24"/>
                <w:szCs w:val="24"/>
              </w:rPr>
              <w:t>Durée conseillée</w:t>
            </w:r>
          </w:p>
        </w:tc>
      </w:tr>
      <w:tr w:rsidR="00D24B36" w:rsidRPr="00305231" w14:paraId="02D9A89E" w14:textId="77777777" w:rsidTr="005E02F7">
        <w:trPr>
          <w:trHeight w:val="1286"/>
        </w:trPr>
        <w:tc>
          <w:tcPr>
            <w:tcW w:w="2977" w:type="dxa"/>
            <w:gridSpan w:val="3"/>
            <w:vMerge/>
            <w:tcBorders>
              <w:right w:val="double" w:sz="4" w:space="0" w:color="auto"/>
            </w:tcBorders>
            <w:shd w:val="clear" w:color="auto" w:fill="E5F5D7" w:themeFill="accent1" w:themeFillTint="33"/>
          </w:tcPr>
          <w:p w14:paraId="216860AC" w14:textId="08539819" w:rsidR="00D24B36" w:rsidRPr="007D07BA" w:rsidRDefault="00D24B36" w:rsidP="009A3F20">
            <w:pPr>
              <w:rPr>
                <w:rFonts w:asciiTheme="majorHAnsi" w:hAnsiTheme="majorHAnsi" w:cstheme="majorHAnsi"/>
                <w:color w:val="AF0F5A" w:themeColor="accent2" w:themeShade="BF"/>
                <w:szCs w:val="24"/>
              </w:rPr>
            </w:pPr>
          </w:p>
        </w:tc>
        <w:tc>
          <w:tcPr>
            <w:tcW w:w="8647" w:type="dxa"/>
            <w:gridSpan w:val="4"/>
            <w:tcBorders>
              <w:left w:val="double" w:sz="4" w:space="0" w:color="auto"/>
              <w:bottom w:val="single" w:sz="4" w:space="0" w:color="auto"/>
              <w:right w:val="dotDash" w:sz="4" w:space="0" w:color="auto"/>
            </w:tcBorders>
          </w:tcPr>
          <w:p w14:paraId="3B0C2806" w14:textId="56EC39B1" w:rsidR="00D24B36" w:rsidRPr="0013367E" w:rsidRDefault="00D24B36" w:rsidP="0013367E">
            <w:pPr>
              <w:rPr>
                <w:rFonts w:asciiTheme="majorHAnsi" w:hAnsiTheme="majorHAnsi" w:cstheme="majorHAnsi"/>
                <w:szCs w:val="24"/>
              </w:rPr>
            </w:pPr>
            <w:r>
              <w:rPr>
                <w:rFonts w:asciiTheme="majorHAnsi" w:hAnsiTheme="majorHAnsi" w:cstheme="majorHAnsi"/>
                <w:szCs w:val="24"/>
              </w:rPr>
              <w:t>En amont :</w:t>
            </w:r>
          </w:p>
          <w:p w14:paraId="6ABC65C8" w14:textId="5E34811C" w:rsidR="00D24B36" w:rsidRDefault="00D24B36" w:rsidP="00D608AA">
            <w:pPr>
              <w:pStyle w:val="Paragraphedeliste"/>
              <w:numPr>
                <w:ilvl w:val="0"/>
                <w:numId w:val="9"/>
              </w:numPr>
              <w:spacing w:after="0" w:line="240" w:lineRule="auto"/>
              <w:rPr>
                <w:rFonts w:asciiTheme="majorHAnsi" w:hAnsiTheme="majorHAnsi" w:cstheme="majorHAnsi"/>
                <w:szCs w:val="24"/>
              </w:rPr>
            </w:pPr>
            <w:r>
              <w:rPr>
                <w:rFonts w:asciiTheme="majorHAnsi" w:hAnsiTheme="majorHAnsi" w:cstheme="majorHAnsi"/>
                <w:szCs w:val="24"/>
              </w:rPr>
              <w:t>Lire le c</w:t>
            </w:r>
            <w:r w:rsidRPr="006B1C33">
              <w:rPr>
                <w:rFonts w:asciiTheme="majorHAnsi" w:hAnsiTheme="majorHAnsi" w:cstheme="majorHAnsi"/>
                <w:szCs w:val="24"/>
              </w:rPr>
              <w:t>ours « </w:t>
            </w:r>
            <w:r w:rsidRPr="00BB2996">
              <w:rPr>
                <w:rFonts w:asciiTheme="majorHAnsi" w:hAnsiTheme="majorHAnsi" w:cstheme="majorHAnsi"/>
                <w:i/>
                <w:iCs/>
                <w:szCs w:val="24"/>
              </w:rPr>
              <w:t>Prérequis au tracé d’un patron de base</w:t>
            </w:r>
            <w:r>
              <w:rPr>
                <w:rFonts w:asciiTheme="majorHAnsi" w:hAnsiTheme="majorHAnsi" w:cstheme="majorHAnsi"/>
                <w:szCs w:val="24"/>
              </w:rPr>
              <w:t> »</w:t>
            </w:r>
          </w:p>
          <w:p w14:paraId="3C516FD7" w14:textId="352C6C14" w:rsidR="00D24B36" w:rsidRPr="00D608AA" w:rsidRDefault="00D24B36" w:rsidP="00D608AA">
            <w:pPr>
              <w:pStyle w:val="Paragraphedeliste"/>
              <w:numPr>
                <w:ilvl w:val="0"/>
                <w:numId w:val="9"/>
              </w:numPr>
              <w:spacing w:after="0" w:line="240" w:lineRule="auto"/>
              <w:rPr>
                <w:rFonts w:asciiTheme="majorHAnsi" w:hAnsiTheme="majorHAnsi" w:cstheme="majorHAnsi"/>
                <w:szCs w:val="24"/>
              </w:rPr>
            </w:pPr>
            <w:r>
              <w:rPr>
                <w:rFonts w:asciiTheme="majorHAnsi" w:hAnsiTheme="majorHAnsi" w:cstheme="majorHAnsi"/>
                <w:szCs w:val="24"/>
              </w:rPr>
              <w:t>Placer les repères lettrés de chaque mensuration du tableau normalisé sur la figurine (Tableur « </w:t>
            </w:r>
            <w:proofErr w:type="spellStart"/>
            <w:r w:rsidRPr="00BB2996">
              <w:rPr>
                <w:rFonts w:asciiTheme="majorHAnsi" w:hAnsiTheme="majorHAnsi" w:cstheme="majorHAnsi"/>
                <w:i/>
                <w:iCs/>
                <w:szCs w:val="24"/>
              </w:rPr>
              <w:t>TDMensurations</w:t>
            </w:r>
            <w:proofErr w:type="spellEnd"/>
            <w:r w:rsidRPr="00BB2996">
              <w:rPr>
                <w:rFonts w:asciiTheme="majorHAnsi" w:hAnsiTheme="majorHAnsi" w:cstheme="majorHAnsi"/>
                <w:i/>
                <w:iCs/>
                <w:szCs w:val="24"/>
              </w:rPr>
              <w:t xml:space="preserve"> FEMME</w:t>
            </w:r>
            <w:r>
              <w:rPr>
                <w:rFonts w:asciiTheme="majorHAnsi" w:hAnsiTheme="majorHAnsi" w:cstheme="majorHAnsi"/>
                <w:szCs w:val="24"/>
              </w:rPr>
              <w:t> »)</w:t>
            </w:r>
          </w:p>
        </w:tc>
        <w:tc>
          <w:tcPr>
            <w:tcW w:w="2551" w:type="dxa"/>
            <w:gridSpan w:val="3"/>
            <w:tcBorders>
              <w:left w:val="double" w:sz="4" w:space="0" w:color="auto"/>
              <w:bottom w:val="single" w:sz="4" w:space="0" w:color="auto"/>
              <w:right w:val="dotDash" w:sz="4" w:space="0" w:color="auto"/>
            </w:tcBorders>
          </w:tcPr>
          <w:p w14:paraId="7D6ECBF0" w14:textId="77777777" w:rsidR="00D24B36" w:rsidRPr="0013367E" w:rsidRDefault="00D24B36" w:rsidP="0013367E">
            <w:pPr>
              <w:rPr>
                <w:rFonts w:asciiTheme="majorHAnsi" w:hAnsiTheme="majorHAnsi" w:cstheme="majorHAnsi"/>
                <w:szCs w:val="24"/>
              </w:rPr>
            </w:pPr>
            <w:r w:rsidRPr="0013367E">
              <w:rPr>
                <w:rFonts w:asciiTheme="majorHAnsi" w:hAnsiTheme="majorHAnsi" w:cstheme="majorHAnsi"/>
                <w:szCs w:val="24"/>
              </w:rPr>
              <w:t>Travail individuel à la maison</w:t>
            </w:r>
          </w:p>
          <w:p w14:paraId="1B3C5E47" w14:textId="1E92B3FF" w:rsidR="00D24B36" w:rsidRDefault="00D24B36" w:rsidP="00923689">
            <w:pPr>
              <w:rPr>
                <w:rFonts w:asciiTheme="majorHAnsi" w:hAnsiTheme="majorHAnsi" w:cstheme="majorHAnsi"/>
                <w:szCs w:val="24"/>
              </w:rPr>
            </w:pPr>
          </w:p>
        </w:tc>
        <w:tc>
          <w:tcPr>
            <w:tcW w:w="1363" w:type="dxa"/>
            <w:tcBorders>
              <w:left w:val="dotDash" w:sz="4" w:space="0" w:color="auto"/>
              <w:bottom w:val="single" w:sz="4" w:space="0" w:color="auto"/>
            </w:tcBorders>
          </w:tcPr>
          <w:p w14:paraId="75F99518" w14:textId="067A5AFA" w:rsidR="00D24B36" w:rsidRDefault="00D24B36" w:rsidP="00E86994">
            <w:pPr>
              <w:rPr>
                <w:rFonts w:asciiTheme="majorHAnsi" w:hAnsiTheme="majorHAnsi" w:cstheme="majorHAnsi"/>
                <w:szCs w:val="24"/>
              </w:rPr>
            </w:pPr>
            <w:r>
              <w:rPr>
                <w:rFonts w:asciiTheme="majorHAnsi" w:hAnsiTheme="majorHAnsi" w:cstheme="majorHAnsi"/>
                <w:szCs w:val="24"/>
              </w:rPr>
              <w:t>Hors cours</w:t>
            </w:r>
          </w:p>
        </w:tc>
      </w:tr>
      <w:tr w:rsidR="00D24B36" w:rsidRPr="00305231" w14:paraId="015F2EE9" w14:textId="77777777" w:rsidTr="00830C91">
        <w:trPr>
          <w:trHeight w:val="965"/>
        </w:trPr>
        <w:tc>
          <w:tcPr>
            <w:tcW w:w="2977" w:type="dxa"/>
            <w:gridSpan w:val="3"/>
            <w:vMerge/>
            <w:tcBorders>
              <w:right w:val="double" w:sz="4" w:space="0" w:color="auto"/>
            </w:tcBorders>
            <w:shd w:val="clear" w:color="auto" w:fill="E5F5D7" w:themeFill="accent1" w:themeFillTint="33"/>
            <w:vAlign w:val="center"/>
          </w:tcPr>
          <w:p w14:paraId="5FC3A9F9" w14:textId="77777777" w:rsidR="00D24B36" w:rsidRPr="00305231" w:rsidRDefault="00D24B36" w:rsidP="00E86994">
            <w:pPr>
              <w:jc w:val="center"/>
              <w:rPr>
                <w:rFonts w:asciiTheme="majorHAnsi" w:hAnsiTheme="majorHAnsi" w:cstheme="majorHAnsi"/>
                <w:i/>
                <w:color w:val="AF0F5A" w:themeColor="accent2" w:themeShade="BF"/>
                <w:szCs w:val="24"/>
              </w:rPr>
            </w:pPr>
          </w:p>
        </w:tc>
        <w:tc>
          <w:tcPr>
            <w:tcW w:w="8647" w:type="dxa"/>
            <w:gridSpan w:val="4"/>
            <w:tcBorders>
              <w:top w:val="single" w:sz="4" w:space="0" w:color="auto"/>
              <w:left w:val="double" w:sz="4" w:space="0" w:color="auto"/>
              <w:bottom w:val="nil"/>
              <w:right w:val="dotDash" w:sz="4" w:space="0" w:color="auto"/>
            </w:tcBorders>
          </w:tcPr>
          <w:p w14:paraId="7E171D18" w14:textId="77777777" w:rsidR="00D24B36" w:rsidRPr="00570A2E" w:rsidRDefault="00D24B36" w:rsidP="00EF1DF9">
            <w:pPr>
              <w:rPr>
                <w:rFonts w:asciiTheme="majorHAnsi" w:hAnsiTheme="majorHAnsi" w:cstheme="majorHAnsi"/>
                <w:szCs w:val="24"/>
              </w:rPr>
            </w:pPr>
            <w:r>
              <w:rPr>
                <w:rFonts w:asciiTheme="majorHAnsi" w:hAnsiTheme="majorHAnsi" w:cstheme="majorHAnsi"/>
                <w:szCs w:val="24"/>
              </w:rPr>
              <w:t xml:space="preserve">Lancement de la </w:t>
            </w:r>
            <w:r w:rsidRPr="005475AB">
              <w:rPr>
                <w:rFonts w:asciiTheme="majorHAnsi" w:hAnsiTheme="majorHAnsi" w:cstheme="majorHAnsi"/>
                <w:b/>
                <w:bCs/>
                <w:szCs w:val="24"/>
              </w:rPr>
              <w:t>SÉANCE N°1 (3h) : Les fondamentaux</w:t>
            </w:r>
          </w:p>
          <w:p w14:paraId="55B1BB2F" w14:textId="77777777" w:rsidR="00D24B36" w:rsidRDefault="00D24B36" w:rsidP="00EF1DF9">
            <w:pPr>
              <w:pStyle w:val="Paragraphedeliste"/>
              <w:numPr>
                <w:ilvl w:val="0"/>
                <w:numId w:val="13"/>
              </w:numPr>
              <w:spacing w:after="0" w:line="240" w:lineRule="auto"/>
              <w:rPr>
                <w:rFonts w:asciiTheme="majorHAnsi" w:hAnsiTheme="majorHAnsi" w:cstheme="majorHAnsi"/>
                <w:szCs w:val="24"/>
              </w:rPr>
            </w:pPr>
            <w:r>
              <w:rPr>
                <w:rFonts w:asciiTheme="majorHAnsi" w:hAnsiTheme="majorHAnsi" w:cstheme="majorHAnsi"/>
                <w:szCs w:val="24"/>
              </w:rPr>
              <w:t>Répondre au quiz suite à la lecture du cours faite en amont.</w:t>
            </w:r>
          </w:p>
          <w:p w14:paraId="705CA399" w14:textId="6C09F966" w:rsidR="00D24B36" w:rsidRPr="00EF1DF9" w:rsidRDefault="00D24B36" w:rsidP="00830C91">
            <w:pPr>
              <w:pStyle w:val="Paragraphedeliste"/>
              <w:spacing w:after="0" w:line="240" w:lineRule="auto"/>
              <w:rPr>
                <w:rFonts w:asciiTheme="majorHAnsi" w:hAnsiTheme="majorHAnsi" w:cstheme="majorHAnsi"/>
                <w:szCs w:val="24"/>
              </w:rPr>
            </w:pPr>
            <w:r w:rsidRPr="003371F9">
              <w:rPr>
                <w:rFonts w:asciiTheme="majorHAnsi" w:hAnsiTheme="majorHAnsi" w:cstheme="majorHAnsi"/>
                <w:szCs w:val="24"/>
              </w:rPr>
              <w:t>+ Temps de correction</w:t>
            </w:r>
          </w:p>
        </w:tc>
        <w:tc>
          <w:tcPr>
            <w:tcW w:w="2551" w:type="dxa"/>
            <w:gridSpan w:val="3"/>
            <w:tcBorders>
              <w:top w:val="single" w:sz="4" w:space="0" w:color="auto"/>
              <w:left w:val="double" w:sz="4" w:space="0" w:color="auto"/>
              <w:bottom w:val="nil"/>
              <w:right w:val="dotDash" w:sz="4" w:space="0" w:color="auto"/>
            </w:tcBorders>
          </w:tcPr>
          <w:p w14:paraId="1CD07B24" w14:textId="77777777" w:rsidR="00D24B36" w:rsidRDefault="00D24B36" w:rsidP="00923689">
            <w:pPr>
              <w:rPr>
                <w:rFonts w:asciiTheme="majorHAnsi" w:hAnsiTheme="majorHAnsi" w:cstheme="majorHAnsi"/>
                <w:szCs w:val="24"/>
              </w:rPr>
            </w:pPr>
          </w:p>
          <w:p w14:paraId="2CFD253C" w14:textId="109770D6" w:rsidR="00D24B36" w:rsidRDefault="00D24B36" w:rsidP="00923689">
            <w:pPr>
              <w:rPr>
                <w:rFonts w:asciiTheme="majorHAnsi" w:hAnsiTheme="majorHAnsi" w:cstheme="majorHAnsi"/>
                <w:szCs w:val="24"/>
              </w:rPr>
            </w:pPr>
            <w:r>
              <w:rPr>
                <w:rFonts w:asciiTheme="majorHAnsi" w:hAnsiTheme="majorHAnsi" w:cstheme="majorHAnsi"/>
                <w:szCs w:val="24"/>
              </w:rPr>
              <w:t>Travail individuel</w:t>
            </w:r>
          </w:p>
        </w:tc>
        <w:tc>
          <w:tcPr>
            <w:tcW w:w="1363" w:type="dxa"/>
            <w:tcBorders>
              <w:top w:val="single" w:sz="4" w:space="0" w:color="auto"/>
              <w:left w:val="dotDash" w:sz="4" w:space="0" w:color="auto"/>
              <w:bottom w:val="nil"/>
            </w:tcBorders>
          </w:tcPr>
          <w:p w14:paraId="708D9B34" w14:textId="77777777" w:rsidR="00D24B36" w:rsidRDefault="00D24B36" w:rsidP="00E86994">
            <w:pPr>
              <w:rPr>
                <w:rFonts w:asciiTheme="majorHAnsi" w:hAnsiTheme="majorHAnsi" w:cstheme="majorHAnsi"/>
                <w:szCs w:val="24"/>
              </w:rPr>
            </w:pPr>
          </w:p>
          <w:p w14:paraId="068A43FF" w14:textId="0510CCCE" w:rsidR="00D24B36" w:rsidRDefault="00D24B36" w:rsidP="00E86994">
            <w:pPr>
              <w:rPr>
                <w:rFonts w:asciiTheme="majorHAnsi" w:hAnsiTheme="majorHAnsi" w:cstheme="majorHAnsi"/>
                <w:szCs w:val="24"/>
              </w:rPr>
            </w:pPr>
            <w:r>
              <w:rPr>
                <w:rFonts w:asciiTheme="majorHAnsi" w:hAnsiTheme="majorHAnsi" w:cstheme="majorHAnsi"/>
                <w:szCs w:val="24"/>
              </w:rPr>
              <w:t>15 + 10 min</w:t>
            </w:r>
          </w:p>
        </w:tc>
      </w:tr>
      <w:tr w:rsidR="00D24B36" w:rsidRPr="00305231" w14:paraId="067307D3" w14:textId="77777777" w:rsidTr="00EA358D">
        <w:trPr>
          <w:trHeight w:val="891"/>
        </w:trPr>
        <w:tc>
          <w:tcPr>
            <w:tcW w:w="2977" w:type="dxa"/>
            <w:gridSpan w:val="3"/>
            <w:vMerge/>
            <w:tcBorders>
              <w:right w:val="double" w:sz="4" w:space="0" w:color="auto"/>
            </w:tcBorders>
            <w:shd w:val="clear" w:color="auto" w:fill="E5F5D7" w:themeFill="accent1" w:themeFillTint="33"/>
            <w:vAlign w:val="center"/>
          </w:tcPr>
          <w:p w14:paraId="0E6A32D4" w14:textId="77777777" w:rsidR="00D24B36" w:rsidRPr="00305231" w:rsidRDefault="00D24B36" w:rsidP="00E86994">
            <w:pPr>
              <w:jc w:val="center"/>
              <w:rPr>
                <w:rFonts w:asciiTheme="majorHAnsi" w:hAnsiTheme="majorHAnsi" w:cstheme="majorHAnsi"/>
                <w:i/>
                <w:color w:val="AF0F5A" w:themeColor="accent2" w:themeShade="BF"/>
                <w:szCs w:val="24"/>
              </w:rPr>
            </w:pPr>
          </w:p>
        </w:tc>
        <w:tc>
          <w:tcPr>
            <w:tcW w:w="8647" w:type="dxa"/>
            <w:gridSpan w:val="4"/>
            <w:tcBorders>
              <w:top w:val="nil"/>
              <w:left w:val="double" w:sz="4" w:space="0" w:color="auto"/>
              <w:bottom w:val="nil"/>
              <w:right w:val="dotDash" w:sz="4" w:space="0" w:color="auto"/>
            </w:tcBorders>
          </w:tcPr>
          <w:p w14:paraId="1B2C9695" w14:textId="0AD31A55" w:rsidR="00D24B36" w:rsidRPr="00EF1DF9" w:rsidRDefault="00D24B36" w:rsidP="00EF1DF9">
            <w:pPr>
              <w:pStyle w:val="Paragraphedeliste"/>
              <w:numPr>
                <w:ilvl w:val="0"/>
                <w:numId w:val="13"/>
              </w:numPr>
              <w:spacing w:after="0" w:line="240" w:lineRule="auto"/>
              <w:rPr>
                <w:rFonts w:asciiTheme="majorHAnsi" w:hAnsiTheme="majorHAnsi" w:cstheme="majorHAnsi"/>
                <w:szCs w:val="24"/>
              </w:rPr>
            </w:pPr>
            <w:r>
              <w:rPr>
                <w:rFonts w:asciiTheme="majorHAnsi" w:hAnsiTheme="majorHAnsi" w:cstheme="majorHAnsi"/>
                <w:szCs w:val="24"/>
              </w:rPr>
              <w:t>Prendre note de la c</w:t>
            </w:r>
            <w:r w:rsidRPr="003371F9">
              <w:rPr>
                <w:rFonts w:asciiTheme="majorHAnsi" w:hAnsiTheme="majorHAnsi" w:cstheme="majorHAnsi"/>
                <w:szCs w:val="24"/>
              </w:rPr>
              <w:t>orrection</w:t>
            </w:r>
            <w:r>
              <w:rPr>
                <w:rFonts w:asciiTheme="majorHAnsi" w:hAnsiTheme="majorHAnsi" w:cstheme="majorHAnsi"/>
                <w:szCs w:val="24"/>
              </w:rPr>
              <w:t xml:space="preserve"> des repères de chaque mensuration représentée sur la figurine (Tableur « </w:t>
            </w:r>
            <w:proofErr w:type="spellStart"/>
            <w:r w:rsidRPr="00BB2996">
              <w:rPr>
                <w:rFonts w:asciiTheme="majorHAnsi" w:hAnsiTheme="majorHAnsi" w:cstheme="majorHAnsi"/>
                <w:i/>
                <w:iCs/>
                <w:szCs w:val="24"/>
              </w:rPr>
              <w:t>TDMensurations</w:t>
            </w:r>
            <w:proofErr w:type="spellEnd"/>
            <w:r w:rsidRPr="00BB2996">
              <w:rPr>
                <w:rFonts w:asciiTheme="majorHAnsi" w:hAnsiTheme="majorHAnsi" w:cstheme="majorHAnsi"/>
                <w:i/>
                <w:iCs/>
                <w:szCs w:val="24"/>
              </w:rPr>
              <w:t xml:space="preserve"> FEMME</w:t>
            </w:r>
            <w:r>
              <w:rPr>
                <w:rFonts w:asciiTheme="majorHAnsi" w:hAnsiTheme="majorHAnsi" w:cstheme="majorHAnsi"/>
                <w:szCs w:val="24"/>
              </w:rPr>
              <w:t> »)</w:t>
            </w:r>
          </w:p>
        </w:tc>
        <w:tc>
          <w:tcPr>
            <w:tcW w:w="2551" w:type="dxa"/>
            <w:gridSpan w:val="3"/>
            <w:tcBorders>
              <w:top w:val="nil"/>
              <w:left w:val="double" w:sz="4" w:space="0" w:color="auto"/>
              <w:bottom w:val="nil"/>
              <w:right w:val="dotDash" w:sz="4" w:space="0" w:color="auto"/>
            </w:tcBorders>
          </w:tcPr>
          <w:p w14:paraId="18998203" w14:textId="08135BDB" w:rsidR="00D24B36" w:rsidRDefault="00D24B36" w:rsidP="00923689">
            <w:pPr>
              <w:rPr>
                <w:rFonts w:asciiTheme="majorHAnsi" w:hAnsiTheme="majorHAnsi" w:cstheme="majorHAnsi"/>
                <w:szCs w:val="24"/>
              </w:rPr>
            </w:pPr>
            <w:r>
              <w:rPr>
                <w:rFonts w:asciiTheme="majorHAnsi" w:hAnsiTheme="majorHAnsi" w:cstheme="majorHAnsi"/>
                <w:szCs w:val="24"/>
              </w:rPr>
              <w:t>Participation orale des élèves + Correction projetée par l’enseignant</w:t>
            </w:r>
          </w:p>
        </w:tc>
        <w:tc>
          <w:tcPr>
            <w:tcW w:w="1363" w:type="dxa"/>
            <w:tcBorders>
              <w:top w:val="nil"/>
              <w:left w:val="dotDash" w:sz="4" w:space="0" w:color="auto"/>
              <w:bottom w:val="nil"/>
            </w:tcBorders>
          </w:tcPr>
          <w:p w14:paraId="541D6330" w14:textId="7552C05B" w:rsidR="00D24B36" w:rsidRDefault="00D24B36" w:rsidP="00E86994">
            <w:pPr>
              <w:rPr>
                <w:rFonts w:asciiTheme="majorHAnsi" w:hAnsiTheme="majorHAnsi" w:cstheme="majorHAnsi"/>
                <w:szCs w:val="24"/>
              </w:rPr>
            </w:pPr>
            <w:r>
              <w:rPr>
                <w:rFonts w:asciiTheme="majorHAnsi" w:hAnsiTheme="majorHAnsi" w:cstheme="majorHAnsi"/>
                <w:szCs w:val="24"/>
              </w:rPr>
              <w:t>20 min</w:t>
            </w:r>
          </w:p>
        </w:tc>
      </w:tr>
      <w:tr w:rsidR="00D24B36" w:rsidRPr="00305231" w14:paraId="616B2E6A" w14:textId="77777777" w:rsidTr="00EA358D">
        <w:trPr>
          <w:trHeight w:val="432"/>
        </w:trPr>
        <w:tc>
          <w:tcPr>
            <w:tcW w:w="2977" w:type="dxa"/>
            <w:gridSpan w:val="3"/>
            <w:vMerge/>
            <w:tcBorders>
              <w:right w:val="double" w:sz="4" w:space="0" w:color="auto"/>
            </w:tcBorders>
            <w:shd w:val="clear" w:color="auto" w:fill="E5F5D7" w:themeFill="accent1" w:themeFillTint="33"/>
            <w:vAlign w:val="center"/>
          </w:tcPr>
          <w:p w14:paraId="7606116E" w14:textId="77777777" w:rsidR="00D24B36" w:rsidRPr="00305231" w:rsidRDefault="00D24B36" w:rsidP="00E86994">
            <w:pPr>
              <w:jc w:val="center"/>
              <w:rPr>
                <w:rFonts w:asciiTheme="majorHAnsi" w:hAnsiTheme="majorHAnsi" w:cstheme="majorHAnsi"/>
                <w:i/>
                <w:color w:val="AF0F5A" w:themeColor="accent2" w:themeShade="BF"/>
                <w:szCs w:val="24"/>
              </w:rPr>
            </w:pPr>
          </w:p>
        </w:tc>
        <w:tc>
          <w:tcPr>
            <w:tcW w:w="8647" w:type="dxa"/>
            <w:gridSpan w:val="4"/>
            <w:tcBorders>
              <w:top w:val="nil"/>
              <w:left w:val="double" w:sz="4" w:space="0" w:color="auto"/>
              <w:bottom w:val="nil"/>
              <w:right w:val="dotDash" w:sz="4" w:space="0" w:color="auto"/>
            </w:tcBorders>
          </w:tcPr>
          <w:p w14:paraId="61D7935B" w14:textId="34AE66E5" w:rsidR="00D24B36" w:rsidRPr="00615F91" w:rsidRDefault="00D24B36" w:rsidP="00615F91">
            <w:pPr>
              <w:pStyle w:val="Paragraphedeliste"/>
              <w:numPr>
                <w:ilvl w:val="0"/>
                <w:numId w:val="13"/>
              </w:numPr>
              <w:spacing w:after="0" w:line="240" w:lineRule="auto"/>
              <w:rPr>
                <w:rFonts w:asciiTheme="majorHAnsi" w:hAnsiTheme="majorHAnsi" w:cstheme="majorHAnsi"/>
                <w:szCs w:val="24"/>
              </w:rPr>
            </w:pPr>
            <w:r>
              <w:rPr>
                <w:rFonts w:asciiTheme="majorHAnsi" w:hAnsiTheme="majorHAnsi" w:cstheme="majorHAnsi"/>
                <w:szCs w:val="24"/>
              </w:rPr>
              <w:t>Observer la d</w:t>
            </w:r>
            <w:r w:rsidRPr="00615F91">
              <w:rPr>
                <w:rFonts w:asciiTheme="majorHAnsi" w:hAnsiTheme="majorHAnsi" w:cstheme="majorHAnsi"/>
                <w:szCs w:val="24"/>
              </w:rPr>
              <w:t xml:space="preserve">émonstration de </w:t>
            </w:r>
            <w:r>
              <w:rPr>
                <w:rFonts w:asciiTheme="majorHAnsi" w:hAnsiTheme="majorHAnsi" w:cstheme="majorHAnsi"/>
                <w:szCs w:val="24"/>
              </w:rPr>
              <w:t xml:space="preserve">la </w:t>
            </w:r>
            <w:r w:rsidRPr="00615F91">
              <w:rPr>
                <w:rFonts w:asciiTheme="majorHAnsi" w:hAnsiTheme="majorHAnsi" w:cstheme="majorHAnsi"/>
                <w:szCs w:val="24"/>
              </w:rPr>
              <w:t>prise de</w:t>
            </w:r>
            <w:r>
              <w:rPr>
                <w:rFonts w:asciiTheme="majorHAnsi" w:hAnsiTheme="majorHAnsi" w:cstheme="majorHAnsi"/>
                <w:szCs w:val="24"/>
              </w:rPr>
              <w:t>s</w:t>
            </w:r>
            <w:r w:rsidRPr="00615F91">
              <w:rPr>
                <w:rFonts w:asciiTheme="majorHAnsi" w:hAnsiTheme="majorHAnsi" w:cstheme="majorHAnsi"/>
                <w:szCs w:val="24"/>
              </w:rPr>
              <w:t xml:space="preserve"> mesures</w:t>
            </w:r>
            <w:r>
              <w:rPr>
                <w:rFonts w:asciiTheme="majorHAnsi" w:hAnsiTheme="majorHAnsi" w:cstheme="majorHAnsi"/>
                <w:szCs w:val="24"/>
              </w:rPr>
              <w:t xml:space="preserve"> du corps</w:t>
            </w:r>
          </w:p>
        </w:tc>
        <w:tc>
          <w:tcPr>
            <w:tcW w:w="2551" w:type="dxa"/>
            <w:gridSpan w:val="3"/>
            <w:tcBorders>
              <w:top w:val="nil"/>
              <w:left w:val="double" w:sz="4" w:space="0" w:color="auto"/>
              <w:bottom w:val="nil"/>
              <w:right w:val="dotDash" w:sz="4" w:space="0" w:color="auto"/>
            </w:tcBorders>
          </w:tcPr>
          <w:p w14:paraId="263D0791" w14:textId="28A04974" w:rsidR="00D24B36" w:rsidRDefault="00D24B36" w:rsidP="00923689">
            <w:pPr>
              <w:rPr>
                <w:rFonts w:asciiTheme="majorHAnsi" w:hAnsiTheme="majorHAnsi" w:cstheme="majorHAnsi"/>
                <w:szCs w:val="24"/>
              </w:rPr>
            </w:pPr>
            <w:r>
              <w:rPr>
                <w:rFonts w:asciiTheme="majorHAnsi" w:hAnsiTheme="majorHAnsi" w:cstheme="majorHAnsi"/>
                <w:szCs w:val="24"/>
              </w:rPr>
              <w:t>Démo par l’enseignant</w:t>
            </w:r>
          </w:p>
        </w:tc>
        <w:tc>
          <w:tcPr>
            <w:tcW w:w="1363" w:type="dxa"/>
            <w:tcBorders>
              <w:top w:val="nil"/>
              <w:left w:val="dotDash" w:sz="4" w:space="0" w:color="auto"/>
              <w:bottom w:val="nil"/>
            </w:tcBorders>
          </w:tcPr>
          <w:p w14:paraId="0E5802AC" w14:textId="16942594" w:rsidR="00D24B36" w:rsidRDefault="00D24B36" w:rsidP="00E86994">
            <w:pPr>
              <w:rPr>
                <w:rFonts w:asciiTheme="majorHAnsi" w:hAnsiTheme="majorHAnsi" w:cstheme="majorHAnsi"/>
                <w:szCs w:val="24"/>
              </w:rPr>
            </w:pPr>
            <w:r>
              <w:rPr>
                <w:rFonts w:asciiTheme="majorHAnsi" w:hAnsiTheme="majorHAnsi" w:cstheme="majorHAnsi"/>
                <w:szCs w:val="24"/>
              </w:rPr>
              <w:t>20 min</w:t>
            </w:r>
          </w:p>
        </w:tc>
      </w:tr>
      <w:tr w:rsidR="00D24B36" w:rsidRPr="00305231" w14:paraId="5EED5938" w14:textId="77777777" w:rsidTr="00EA358D">
        <w:trPr>
          <w:trHeight w:val="991"/>
        </w:trPr>
        <w:tc>
          <w:tcPr>
            <w:tcW w:w="2977" w:type="dxa"/>
            <w:gridSpan w:val="3"/>
            <w:vMerge/>
            <w:tcBorders>
              <w:right w:val="double" w:sz="4" w:space="0" w:color="auto"/>
            </w:tcBorders>
            <w:shd w:val="clear" w:color="auto" w:fill="E5F5D7" w:themeFill="accent1" w:themeFillTint="33"/>
            <w:vAlign w:val="center"/>
          </w:tcPr>
          <w:p w14:paraId="00E5D2D2" w14:textId="77777777" w:rsidR="00D24B36" w:rsidRPr="00305231" w:rsidRDefault="00D24B36" w:rsidP="00E86994">
            <w:pPr>
              <w:jc w:val="center"/>
              <w:rPr>
                <w:rFonts w:asciiTheme="majorHAnsi" w:hAnsiTheme="majorHAnsi" w:cstheme="majorHAnsi"/>
                <w:i/>
                <w:color w:val="AF0F5A" w:themeColor="accent2" w:themeShade="BF"/>
                <w:szCs w:val="24"/>
              </w:rPr>
            </w:pPr>
          </w:p>
        </w:tc>
        <w:tc>
          <w:tcPr>
            <w:tcW w:w="8647" w:type="dxa"/>
            <w:gridSpan w:val="4"/>
            <w:tcBorders>
              <w:top w:val="nil"/>
              <w:left w:val="double" w:sz="4" w:space="0" w:color="auto"/>
              <w:bottom w:val="nil"/>
              <w:right w:val="dotDash" w:sz="4" w:space="0" w:color="auto"/>
            </w:tcBorders>
          </w:tcPr>
          <w:p w14:paraId="0BD57193" w14:textId="605EF345" w:rsidR="00D24B36" w:rsidRPr="002D1183" w:rsidRDefault="00D24B36" w:rsidP="00615F91">
            <w:pPr>
              <w:pStyle w:val="Paragraphedeliste"/>
              <w:numPr>
                <w:ilvl w:val="0"/>
                <w:numId w:val="13"/>
              </w:numPr>
              <w:spacing w:after="0" w:line="240" w:lineRule="auto"/>
              <w:rPr>
                <w:rFonts w:asciiTheme="majorHAnsi" w:hAnsiTheme="majorHAnsi" w:cstheme="majorHAnsi"/>
                <w:szCs w:val="24"/>
              </w:rPr>
            </w:pPr>
            <w:r w:rsidRPr="002D1183">
              <w:rPr>
                <w:rFonts w:asciiTheme="majorHAnsi" w:hAnsiTheme="majorHAnsi" w:cstheme="majorHAnsi"/>
                <w:szCs w:val="24"/>
              </w:rPr>
              <w:t>Prendre les mensurations d’un(e) camarade et les noter dans la colonne prévue sur le tableau</w:t>
            </w:r>
            <w:r>
              <w:rPr>
                <w:rFonts w:asciiTheme="majorHAnsi" w:hAnsiTheme="majorHAnsi" w:cstheme="majorHAnsi"/>
                <w:szCs w:val="24"/>
              </w:rPr>
              <w:t xml:space="preserve">. Pour cela, suivre les recommandations indiquées dans </w:t>
            </w:r>
            <w:r w:rsidRPr="000D7746">
              <w:rPr>
                <w:rFonts w:asciiTheme="majorHAnsi" w:hAnsiTheme="majorHAnsi" w:cstheme="majorHAnsi"/>
                <w:szCs w:val="24"/>
              </w:rPr>
              <w:t xml:space="preserve">le cours </w:t>
            </w:r>
            <w:r w:rsidRPr="000D7746">
              <w:rPr>
                <w:rFonts w:asciiTheme="majorHAnsi" w:hAnsiTheme="majorHAnsi" w:cstheme="majorHAnsi"/>
                <w:i/>
                <w:iCs/>
                <w:szCs w:val="24"/>
              </w:rPr>
              <w:t>« Prérequis au tracé d’un patron de base »</w:t>
            </w:r>
            <w:r w:rsidRPr="000D7746">
              <w:rPr>
                <w:rFonts w:asciiTheme="majorHAnsi" w:hAnsiTheme="majorHAnsi" w:cstheme="majorHAnsi"/>
                <w:szCs w:val="24"/>
              </w:rPr>
              <w:t xml:space="preserve"> </w:t>
            </w:r>
            <w:r>
              <w:rPr>
                <w:rFonts w:asciiTheme="majorHAnsi" w:hAnsiTheme="majorHAnsi" w:cstheme="majorHAnsi"/>
                <w:szCs w:val="24"/>
              </w:rPr>
              <w:t xml:space="preserve">(page 2) </w:t>
            </w:r>
            <w:r w:rsidRPr="000D7746">
              <w:rPr>
                <w:rFonts w:asciiTheme="majorHAnsi" w:hAnsiTheme="majorHAnsi" w:cstheme="majorHAnsi"/>
                <w:szCs w:val="24"/>
              </w:rPr>
              <w:t xml:space="preserve">et </w:t>
            </w:r>
            <w:r>
              <w:rPr>
                <w:rFonts w:asciiTheme="majorHAnsi" w:hAnsiTheme="majorHAnsi" w:cstheme="majorHAnsi"/>
                <w:szCs w:val="24"/>
              </w:rPr>
              <w:t xml:space="preserve">celles </w:t>
            </w:r>
            <w:r w:rsidRPr="000D7746">
              <w:rPr>
                <w:rFonts w:asciiTheme="majorHAnsi" w:hAnsiTheme="majorHAnsi" w:cstheme="majorHAnsi"/>
                <w:szCs w:val="24"/>
              </w:rPr>
              <w:t>présentées pendant la démonstration</w:t>
            </w:r>
            <w:r>
              <w:rPr>
                <w:rFonts w:asciiTheme="majorHAnsi" w:hAnsiTheme="majorHAnsi" w:cstheme="majorHAnsi"/>
                <w:szCs w:val="24"/>
              </w:rPr>
              <w:t>.</w:t>
            </w:r>
          </w:p>
        </w:tc>
        <w:tc>
          <w:tcPr>
            <w:tcW w:w="2551" w:type="dxa"/>
            <w:gridSpan w:val="3"/>
            <w:tcBorders>
              <w:top w:val="nil"/>
              <w:left w:val="double" w:sz="4" w:space="0" w:color="auto"/>
              <w:bottom w:val="nil"/>
              <w:right w:val="dotDash" w:sz="4" w:space="0" w:color="auto"/>
            </w:tcBorders>
          </w:tcPr>
          <w:p w14:paraId="012469BA" w14:textId="77777777" w:rsidR="00D24B36" w:rsidRDefault="00D24B36" w:rsidP="002D1183">
            <w:pPr>
              <w:rPr>
                <w:rFonts w:asciiTheme="majorHAnsi" w:hAnsiTheme="majorHAnsi" w:cstheme="majorHAnsi"/>
                <w:szCs w:val="24"/>
              </w:rPr>
            </w:pPr>
            <w:r>
              <w:rPr>
                <w:rFonts w:asciiTheme="majorHAnsi" w:hAnsiTheme="majorHAnsi" w:cstheme="majorHAnsi"/>
                <w:szCs w:val="24"/>
              </w:rPr>
              <w:t>Travail en binôme</w:t>
            </w:r>
          </w:p>
          <w:p w14:paraId="1672B91F" w14:textId="35A77C54" w:rsidR="00D24B36" w:rsidRDefault="00D24B36" w:rsidP="00923689">
            <w:pPr>
              <w:rPr>
                <w:rFonts w:asciiTheme="majorHAnsi" w:hAnsiTheme="majorHAnsi" w:cstheme="majorHAnsi"/>
                <w:szCs w:val="24"/>
              </w:rPr>
            </w:pPr>
            <w:r>
              <w:rPr>
                <w:rFonts w:asciiTheme="majorHAnsi" w:hAnsiTheme="majorHAnsi" w:cstheme="majorHAnsi"/>
                <w:szCs w:val="24"/>
              </w:rPr>
              <w:t>+ Guidage par l’enseignant</w:t>
            </w:r>
          </w:p>
        </w:tc>
        <w:tc>
          <w:tcPr>
            <w:tcW w:w="1363" w:type="dxa"/>
            <w:tcBorders>
              <w:top w:val="nil"/>
              <w:left w:val="dotDash" w:sz="4" w:space="0" w:color="auto"/>
              <w:bottom w:val="nil"/>
            </w:tcBorders>
          </w:tcPr>
          <w:p w14:paraId="4A349963" w14:textId="4FC12AE1" w:rsidR="00D24B36" w:rsidRPr="002D1183" w:rsidRDefault="00D24B36" w:rsidP="002D1183">
            <w:pPr>
              <w:rPr>
                <w:rFonts w:asciiTheme="majorHAnsi" w:hAnsiTheme="majorHAnsi" w:cstheme="majorHAnsi"/>
                <w:szCs w:val="24"/>
              </w:rPr>
            </w:pPr>
            <w:r>
              <w:rPr>
                <w:rFonts w:asciiTheme="majorHAnsi" w:hAnsiTheme="majorHAnsi" w:cstheme="majorHAnsi"/>
                <w:szCs w:val="24"/>
              </w:rPr>
              <w:t xml:space="preserve">90 </w:t>
            </w:r>
            <w:r w:rsidRPr="002D1183">
              <w:rPr>
                <w:rFonts w:asciiTheme="majorHAnsi" w:hAnsiTheme="majorHAnsi" w:cstheme="majorHAnsi"/>
                <w:szCs w:val="24"/>
              </w:rPr>
              <w:t>min</w:t>
            </w:r>
          </w:p>
        </w:tc>
      </w:tr>
      <w:tr w:rsidR="00D24B36" w:rsidRPr="00305231" w14:paraId="1D19BC1D" w14:textId="77777777" w:rsidTr="00EA358D">
        <w:trPr>
          <w:trHeight w:val="953"/>
        </w:trPr>
        <w:tc>
          <w:tcPr>
            <w:tcW w:w="2977" w:type="dxa"/>
            <w:gridSpan w:val="3"/>
            <w:vMerge/>
            <w:tcBorders>
              <w:right w:val="double" w:sz="4" w:space="0" w:color="auto"/>
            </w:tcBorders>
            <w:shd w:val="clear" w:color="auto" w:fill="E5F5D7" w:themeFill="accent1" w:themeFillTint="33"/>
            <w:vAlign w:val="center"/>
          </w:tcPr>
          <w:p w14:paraId="5284B13A" w14:textId="729D82AE" w:rsidR="00D24B36" w:rsidRPr="00305231" w:rsidRDefault="00D24B36" w:rsidP="009A3F20">
            <w:pPr>
              <w:jc w:val="center"/>
              <w:rPr>
                <w:rFonts w:asciiTheme="majorHAnsi" w:hAnsiTheme="majorHAnsi" w:cstheme="majorHAnsi"/>
                <w:i/>
                <w:color w:val="AF0F5A" w:themeColor="accent2" w:themeShade="BF"/>
                <w:szCs w:val="24"/>
              </w:rPr>
            </w:pPr>
          </w:p>
        </w:tc>
        <w:tc>
          <w:tcPr>
            <w:tcW w:w="8647" w:type="dxa"/>
            <w:gridSpan w:val="4"/>
            <w:tcBorders>
              <w:top w:val="nil"/>
              <w:left w:val="double" w:sz="4" w:space="0" w:color="auto"/>
              <w:bottom w:val="single" w:sz="4" w:space="0" w:color="auto"/>
              <w:right w:val="dotDash" w:sz="4" w:space="0" w:color="auto"/>
            </w:tcBorders>
          </w:tcPr>
          <w:p w14:paraId="478FEFE3" w14:textId="3682AC0A" w:rsidR="00D24B36" w:rsidRPr="002D1183" w:rsidRDefault="00D24B36" w:rsidP="00615F91">
            <w:pPr>
              <w:pStyle w:val="Paragraphedeliste"/>
              <w:numPr>
                <w:ilvl w:val="0"/>
                <w:numId w:val="13"/>
              </w:numPr>
              <w:spacing w:after="0" w:line="240" w:lineRule="auto"/>
              <w:rPr>
                <w:rFonts w:asciiTheme="majorHAnsi" w:hAnsiTheme="majorHAnsi" w:cstheme="majorHAnsi"/>
                <w:szCs w:val="24"/>
              </w:rPr>
            </w:pPr>
            <w:r w:rsidRPr="002D1183">
              <w:rPr>
                <w:rFonts w:asciiTheme="majorHAnsi" w:hAnsiTheme="majorHAnsi" w:cstheme="majorHAnsi"/>
                <w:szCs w:val="24"/>
              </w:rPr>
              <w:t>Comparer les mensurations relevées avec celles normalisées, en entourant les mesures les plus proches. Analyser les résultats en estimant la bonne taille de vêtement.</w:t>
            </w:r>
          </w:p>
        </w:tc>
        <w:tc>
          <w:tcPr>
            <w:tcW w:w="2551" w:type="dxa"/>
            <w:gridSpan w:val="3"/>
            <w:tcBorders>
              <w:top w:val="nil"/>
              <w:left w:val="double" w:sz="4" w:space="0" w:color="auto"/>
              <w:bottom w:val="single" w:sz="4" w:space="0" w:color="auto"/>
              <w:right w:val="dotDash" w:sz="4" w:space="0" w:color="auto"/>
            </w:tcBorders>
          </w:tcPr>
          <w:p w14:paraId="667E36A5" w14:textId="77777777" w:rsidR="00D24B36" w:rsidRDefault="00D24B36" w:rsidP="002D1183">
            <w:pPr>
              <w:rPr>
                <w:rFonts w:asciiTheme="majorHAnsi" w:hAnsiTheme="majorHAnsi" w:cstheme="majorHAnsi"/>
                <w:szCs w:val="24"/>
              </w:rPr>
            </w:pPr>
            <w:r>
              <w:rPr>
                <w:rFonts w:asciiTheme="majorHAnsi" w:hAnsiTheme="majorHAnsi" w:cstheme="majorHAnsi"/>
                <w:szCs w:val="24"/>
              </w:rPr>
              <w:t>Travail individuel</w:t>
            </w:r>
          </w:p>
          <w:p w14:paraId="77F2ADEE" w14:textId="5F34A5B1" w:rsidR="00D24B36" w:rsidRDefault="00D24B36" w:rsidP="00923689">
            <w:pPr>
              <w:rPr>
                <w:rFonts w:asciiTheme="majorHAnsi" w:hAnsiTheme="majorHAnsi" w:cstheme="majorHAnsi"/>
                <w:szCs w:val="24"/>
              </w:rPr>
            </w:pPr>
            <w:r>
              <w:rPr>
                <w:rFonts w:asciiTheme="majorHAnsi" w:hAnsiTheme="majorHAnsi" w:cstheme="majorHAnsi"/>
                <w:szCs w:val="24"/>
              </w:rPr>
              <w:t>+ Vérification par l’enseignant</w:t>
            </w:r>
          </w:p>
        </w:tc>
        <w:tc>
          <w:tcPr>
            <w:tcW w:w="1363" w:type="dxa"/>
            <w:tcBorders>
              <w:top w:val="nil"/>
              <w:left w:val="dotDash" w:sz="4" w:space="0" w:color="auto"/>
              <w:bottom w:val="single" w:sz="4" w:space="0" w:color="auto"/>
            </w:tcBorders>
          </w:tcPr>
          <w:p w14:paraId="340774D4" w14:textId="2B28C8BC" w:rsidR="00D24B36" w:rsidRDefault="00D24B36" w:rsidP="00E86994">
            <w:pPr>
              <w:rPr>
                <w:rFonts w:asciiTheme="majorHAnsi" w:hAnsiTheme="majorHAnsi" w:cstheme="majorHAnsi"/>
                <w:szCs w:val="24"/>
              </w:rPr>
            </w:pPr>
            <w:r>
              <w:rPr>
                <w:rFonts w:asciiTheme="majorHAnsi" w:hAnsiTheme="majorHAnsi" w:cstheme="majorHAnsi"/>
                <w:szCs w:val="24"/>
              </w:rPr>
              <w:t>15 min</w:t>
            </w:r>
          </w:p>
        </w:tc>
      </w:tr>
      <w:tr w:rsidR="00D24B36" w:rsidRPr="00305231" w14:paraId="1C850A84" w14:textId="77777777" w:rsidTr="00830C91">
        <w:trPr>
          <w:trHeight w:val="1548"/>
        </w:trPr>
        <w:tc>
          <w:tcPr>
            <w:tcW w:w="2977" w:type="dxa"/>
            <w:gridSpan w:val="3"/>
            <w:vMerge/>
            <w:tcBorders>
              <w:bottom w:val="dotDash" w:sz="4" w:space="0" w:color="auto"/>
              <w:right w:val="double" w:sz="4" w:space="0" w:color="auto"/>
            </w:tcBorders>
            <w:shd w:val="clear" w:color="auto" w:fill="E5F5D7" w:themeFill="accent1" w:themeFillTint="33"/>
            <w:vAlign w:val="center"/>
          </w:tcPr>
          <w:p w14:paraId="16B18BB7" w14:textId="77777777" w:rsidR="00D24B36" w:rsidRPr="00305231" w:rsidRDefault="00D24B36" w:rsidP="007D07BA">
            <w:pPr>
              <w:jc w:val="center"/>
              <w:rPr>
                <w:rFonts w:asciiTheme="majorHAnsi" w:hAnsiTheme="majorHAnsi" w:cstheme="majorHAnsi"/>
                <w:szCs w:val="24"/>
              </w:rPr>
            </w:pPr>
          </w:p>
        </w:tc>
        <w:tc>
          <w:tcPr>
            <w:tcW w:w="8647" w:type="dxa"/>
            <w:gridSpan w:val="4"/>
            <w:tcBorders>
              <w:top w:val="single" w:sz="4" w:space="0" w:color="auto"/>
              <w:left w:val="double" w:sz="4" w:space="0" w:color="auto"/>
              <w:bottom w:val="nil"/>
              <w:right w:val="dotDash" w:sz="4" w:space="0" w:color="auto"/>
            </w:tcBorders>
          </w:tcPr>
          <w:p w14:paraId="754774FA" w14:textId="65BFA18D" w:rsidR="00D24B36" w:rsidRDefault="00D24B36" w:rsidP="00A16CDE">
            <w:pPr>
              <w:rPr>
                <w:rFonts w:asciiTheme="majorHAnsi" w:hAnsiTheme="majorHAnsi" w:cstheme="majorHAnsi"/>
                <w:b/>
                <w:bCs/>
                <w:szCs w:val="24"/>
              </w:rPr>
            </w:pPr>
            <w:r w:rsidRPr="005475AB">
              <w:rPr>
                <w:rFonts w:asciiTheme="majorHAnsi" w:hAnsiTheme="majorHAnsi" w:cstheme="majorHAnsi"/>
                <w:b/>
                <w:bCs/>
                <w:szCs w:val="24"/>
              </w:rPr>
              <w:t xml:space="preserve">SÉANCE N°2 : </w:t>
            </w:r>
            <w:r>
              <w:rPr>
                <w:rFonts w:asciiTheme="majorHAnsi" w:hAnsiTheme="majorHAnsi" w:cstheme="majorHAnsi"/>
                <w:b/>
                <w:bCs/>
                <w:szCs w:val="24"/>
              </w:rPr>
              <w:t xml:space="preserve"> Découverte des fonctions de gradation – TP1. </w:t>
            </w:r>
            <w:r w:rsidRPr="005475AB">
              <w:rPr>
                <w:rFonts w:asciiTheme="majorHAnsi" w:hAnsiTheme="majorHAnsi" w:cstheme="majorHAnsi"/>
                <w:b/>
                <w:bCs/>
                <w:szCs w:val="24"/>
              </w:rPr>
              <w:t>Gradation de la jupe</w:t>
            </w:r>
            <w:r>
              <w:rPr>
                <w:rFonts w:asciiTheme="majorHAnsi" w:hAnsiTheme="majorHAnsi" w:cstheme="majorHAnsi"/>
                <w:b/>
                <w:bCs/>
                <w:szCs w:val="24"/>
              </w:rPr>
              <w:t xml:space="preserve"> (2h)</w:t>
            </w:r>
          </w:p>
          <w:p w14:paraId="3F7E5764" w14:textId="77777777" w:rsidR="00D24B36" w:rsidRDefault="00D24B36" w:rsidP="00A16CDE">
            <w:pPr>
              <w:pStyle w:val="Paragraphedeliste"/>
              <w:numPr>
                <w:ilvl w:val="0"/>
                <w:numId w:val="10"/>
              </w:numPr>
              <w:spacing w:after="0" w:line="240" w:lineRule="auto"/>
              <w:rPr>
                <w:rFonts w:asciiTheme="majorHAnsi" w:hAnsiTheme="majorHAnsi" w:cstheme="majorHAnsi"/>
                <w:szCs w:val="24"/>
              </w:rPr>
            </w:pPr>
            <w:r w:rsidRPr="004B5C42">
              <w:rPr>
                <w:rFonts w:asciiTheme="majorHAnsi" w:hAnsiTheme="majorHAnsi" w:cstheme="majorHAnsi"/>
                <w:szCs w:val="24"/>
              </w:rPr>
              <w:t xml:space="preserve">Identifier et reporter les mensurations utiles </w:t>
            </w:r>
            <w:r>
              <w:rPr>
                <w:rFonts w:asciiTheme="majorHAnsi" w:hAnsiTheme="majorHAnsi" w:cstheme="majorHAnsi"/>
                <w:szCs w:val="24"/>
              </w:rPr>
              <w:t xml:space="preserve">sur la page 1 du TP, </w:t>
            </w:r>
            <w:r w:rsidRPr="004B5C42">
              <w:rPr>
                <w:rFonts w:asciiTheme="majorHAnsi" w:hAnsiTheme="majorHAnsi" w:cstheme="majorHAnsi"/>
                <w:szCs w:val="24"/>
              </w:rPr>
              <w:t>à l’aide du tableau normé</w:t>
            </w:r>
            <w:r>
              <w:rPr>
                <w:rFonts w:asciiTheme="majorHAnsi" w:hAnsiTheme="majorHAnsi" w:cstheme="majorHAnsi"/>
                <w:szCs w:val="24"/>
              </w:rPr>
              <w:t>. C</w:t>
            </w:r>
            <w:r w:rsidRPr="004B5C42">
              <w:rPr>
                <w:rFonts w:asciiTheme="majorHAnsi" w:hAnsiTheme="majorHAnsi" w:cstheme="majorHAnsi"/>
                <w:szCs w:val="24"/>
              </w:rPr>
              <w:t>alculer les évolutions par taille puis en déduire les valeurs à appliquer sur le demi-vêtement.</w:t>
            </w:r>
          </w:p>
          <w:p w14:paraId="3449979D" w14:textId="777330C2" w:rsidR="00D24B36" w:rsidRPr="00A16CDE" w:rsidRDefault="00D24B36" w:rsidP="00A16CDE">
            <w:pPr>
              <w:pStyle w:val="Paragraphedeliste"/>
              <w:spacing w:after="0" w:line="240" w:lineRule="auto"/>
              <w:rPr>
                <w:rFonts w:asciiTheme="majorHAnsi" w:hAnsiTheme="majorHAnsi" w:cstheme="majorHAnsi"/>
                <w:szCs w:val="24"/>
              </w:rPr>
            </w:pPr>
            <w:r w:rsidRPr="00C90EA6">
              <w:rPr>
                <w:rFonts w:asciiTheme="majorHAnsi" w:hAnsiTheme="majorHAnsi" w:cstheme="majorHAnsi"/>
                <w:szCs w:val="24"/>
              </w:rPr>
              <w:t>+ Temps de correction</w:t>
            </w:r>
          </w:p>
        </w:tc>
        <w:tc>
          <w:tcPr>
            <w:tcW w:w="2551" w:type="dxa"/>
            <w:gridSpan w:val="3"/>
            <w:tcBorders>
              <w:top w:val="single" w:sz="4" w:space="0" w:color="auto"/>
              <w:left w:val="double" w:sz="4" w:space="0" w:color="auto"/>
              <w:bottom w:val="nil"/>
              <w:right w:val="dotDash" w:sz="4" w:space="0" w:color="auto"/>
            </w:tcBorders>
          </w:tcPr>
          <w:p w14:paraId="1B246CF2" w14:textId="77777777" w:rsidR="00D24B36" w:rsidRDefault="00D24B36" w:rsidP="00A16CDE">
            <w:pPr>
              <w:rPr>
                <w:rFonts w:asciiTheme="majorHAnsi" w:hAnsiTheme="majorHAnsi" w:cstheme="majorHAnsi"/>
                <w:szCs w:val="24"/>
              </w:rPr>
            </w:pPr>
          </w:p>
          <w:p w14:paraId="209BC89D" w14:textId="26DD842D" w:rsidR="00D24B36" w:rsidRDefault="00D24B36" w:rsidP="00A16CDE">
            <w:pPr>
              <w:rPr>
                <w:rFonts w:asciiTheme="majorHAnsi" w:hAnsiTheme="majorHAnsi" w:cstheme="majorHAnsi"/>
                <w:szCs w:val="24"/>
              </w:rPr>
            </w:pPr>
            <w:r>
              <w:rPr>
                <w:rFonts w:asciiTheme="majorHAnsi" w:hAnsiTheme="majorHAnsi" w:cstheme="majorHAnsi"/>
                <w:szCs w:val="24"/>
              </w:rPr>
              <w:t>Travail individuel</w:t>
            </w:r>
          </w:p>
          <w:p w14:paraId="064A3B5B" w14:textId="77777777" w:rsidR="00D24B36" w:rsidRDefault="00D24B36" w:rsidP="002D1183">
            <w:pPr>
              <w:rPr>
                <w:rFonts w:asciiTheme="majorHAnsi" w:hAnsiTheme="majorHAnsi" w:cstheme="majorHAnsi"/>
                <w:szCs w:val="24"/>
              </w:rPr>
            </w:pPr>
          </w:p>
        </w:tc>
        <w:tc>
          <w:tcPr>
            <w:tcW w:w="1363" w:type="dxa"/>
            <w:tcBorders>
              <w:top w:val="single" w:sz="4" w:space="0" w:color="auto"/>
              <w:left w:val="dotDash" w:sz="4" w:space="0" w:color="auto"/>
              <w:bottom w:val="nil"/>
            </w:tcBorders>
          </w:tcPr>
          <w:p w14:paraId="3ADF62C9" w14:textId="77777777" w:rsidR="00D24B36" w:rsidRDefault="00D24B36" w:rsidP="00A16CDE">
            <w:pPr>
              <w:rPr>
                <w:rFonts w:asciiTheme="majorHAnsi" w:hAnsiTheme="majorHAnsi" w:cstheme="majorHAnsi"/>
                <w:szCs w:val="24"/>
              </w:rPr>
            </w:pPr>
          </w:p>
          <w:p w14:paraId="747CC0CB" w14:textId="70FD2773" w:rsidR="00D24B36" w:rsidRDefault="00D24B36" w:rsidP="00A16CDE">
            <w:pPr>
              <w:rPr>
                <w:rFonts w:asciiTheme="majorHAnsi" w:hAnsiTheme="majorHAnsi" w:cstheme="majorHAnsi"/>
                <w:szCs w:val="24"/>
              </w:rPr>
            </w:pPr>
            <w:r>
              <w:rPr>
                <w:rFonts w:asciiTheme="majorHAnsi" w:hAnsiTheme="majorHAnsi" w:cstheme="majorHAnsi"/>
                <w:szCs w:val="24"/>
              </w:rPr>
              <w:t>10 + 10 min</w:t>
            </w:r>
          </w:p>
          <w:p w14:paraId="68D3B2F3" w14:textId="77777777" w:rsidR="00D24B36" w:rsidRDefault="00D24B36" w:rsidP="00997FF8">
            <w:pPr>
              <w:rPr>
                <w:rFonts w:asciiTheme="majorHAnsi" w:hAnsiTheme="majorHAnsi" w:cstheme="majorHAnsi"/>
                <w:szCs w:val="24"/>
              </w:rPr>
            </w:pPr>
          </w:p>
        </w:tc>
      </w:tr>
      <w:tr w:rsidR="007D6145" w:rsidRPr="00305231" w14:paraId="518062EA" w14:textId="77777777" w:rsidTr="00EA358D">
        <w:trPr>
          <w:trHeight w:val="553"/>
        </w:trPr>
        <w:tc>
          <w:tcPr>
            <w:tcW w:w="2977" w:type="dxa"/>
            <w:gridSpan w:val="3"/>
            <w:vMerge w:val="restart"/>
            <w:tcBorders>
              <w:right w:val="double" w:sz="4" w:space="0" w:color="auto"/>
            </w:tcBorders>
            <w:shd w:val="clear" w:color="auto" w:fill="E5F5D7" w:themeFill="accent1" w:themeFillTint="33"/>
            <w:vAlign w:val="center"/>
          </w:tcPr>
          <w:p w14:paraId="5F99F371" w14:textId="77777777" w:rsidR="007D6145" w:rsidRPr="00305231" w:rsidRDefault="007D6145" w:rsidP="007D6145">
            <w:pPr>
              <w:jc w:val="center"/>
              <w:rPr>
                <w:rFonts w:asciiTheme="majorHAnsi" w:hAnsiTheme="majorHAnsi" w:cstheme="majorHAnsi"/>
                <w:szCs w:val="24"/>
              </w:rPr>
            </w:pPr>
            <w:r w:rsidRPr="00305231">
              <w:rPr>
                <w:rFonts w:asciiTheme="majorHAnsi" w:hAnsiTheme="majorHAnsi" w:cstheme="majorHAnsi"/>
                <w:szCs w:val="24"/>
              </w:rPr>
              <w:t>Référentiel des activités professionnelles</w:t>
            </w:r>
          </w:p>
          <w:p w14:paraId="301D1DFA" w14:textId="77777777" w:rsidR="007D6145" w:rsidRDefault="007D6145" w:rsidP="007D6145">
            <w:pPr>
              <w:jc w:val="center"/>
              <w:rPr>
                <w:rFonts w:asciiTheme="majorHAnsi" w:hAnsiTheme="majorHAnsi" w:cstheme="majorHAnsi"/>
                <w:i/>
                <w:iCs/>
                <w:color w:val="AF0F5A" w:themeColor="accent2" w:themeShade="BF"/>
                <w:szCs w:val="24"/>
              </w:rPr>
            </w:pPr>
            <w:r w:rsidRPr="00305231">
              <w:rPr>
                <w:rFonts w:asciiTheme="majorHAnsi" w:hAnsiTheme="majorHAnsi" w:cstheme="majorHAnsi"/>
                <w:i/>
                <w:szCs w:val="24"/>
              </w:rPr>
              <w:t>(Activité et Tâche)</w:t>
            </w:r>
          </w:p>
          <w:p w14:paraId="6813D72F" w14:textId="77777777" w:rsidR="007D6145" w:rsidRDefault="007D6145" w:rsidP="007D6145">
            <w:pPr>
              <w:rPr>
                <w:rFonts w:asciiTheme="majorHAnsi" w:hAnsiTheme="majorHAnsi" w:cstheme="majorHAnsi"/>
                <w:i/>
                <w:iCs/>
                <w:color w:val="AF0F5A" w:themeColor="accent2" w:themeShade="BF"/>
                <w:szCs w:val="24"/>
              </w:rPr>
            </w:pPr>
          </w:p>
          <w:p w14:paraId="5C331E55" w14:textId="77777777" w:rsidR="007D6145" w:rsidRDefault="007D6145" w:rsidP="007D6145">
            <w:pPr>
              <w:rPr>
                <w:rFonts w:asciiTheme="majorHAnsi" w:hAnsiTheme="majorHAnsi" w:cstheme="majorHAnsi"/>
                <w:i/>
                <w:iCs/>
                <w:color w:val="AF0F5A" w:themeColor="accent2" w:themeShade="BF"/>
                <w:szCs w:val="24"/>
              </w:rPr>
            </w:pPr>
            <w:r w:rsidRPr="00D54FDD">
              <w:rPr>
                <w:rFonts w:asciiTheme="majorHAnsi" w:hAnsiTheme="majorHAnsi" w:cstheme="majorHAnsi"/>
                <w:b/>
                <w:bCs/>
                <w:i/>
                <w:iCs/>
                <w:color w:val="AF0F5A" w:themeColor="accent2" w:themeShade="BF"/>
                <w:szCs w:val="24"/>
              </w:rPr>
              <w:t>A1 –</w:t>
            </w:r>
            <w:r w:rsidRPr="00B93893">
              <w:rPr>
                <w:rFonts w:asciiTheme="majorHAnsi" w:hAnsiTheme="majorHAnsi" w:cstheme="majorHAnsi"/>
                <w:i/>
                <w:iCs/>
                <w:color w:val="AF0F5A" w:themeColor="accent2" w:themeShade="BF"/>
                <w:szCs w:val="24"/>
              </w:rPr>
              <w:t xml:space="preserve"> Concevoir et développer les produits</w:t>
            </w:r>
            <w:r>
              <w:rPr>
                <w:rFonts w:asciiTheme="majorHAnsi" w:hAnsiTheme="majorHAnsi" w:cstheme="majorHAnsi"/>
                <w:i/>
                <w:iCs/>
                <w:color w:val="AF0F5A" w:themeColor="accent2" w:themeShade="BF"/>
                <w:szCs w:val="24"/>
              </w:rPr>
              <w:t> :</w:t>
            </w:r>
          </w:p>
          <w:p w14:paraId="301F912D" w14:textId="77777777" w:rsidR="007D6145" w:rsidRDefault="007D6145" w:rsidP="007D6145">
            <w:pPr>
              <w:rPr>
                <w:rFonts w:asciiTheme="majorHAnsi" w:hAnsiTheme="majorHAnsi" w:cstheme="majorHAnsi"/>
                <w:color w:val="AF0F5A" w:themeColor="accent2" w:themeShade="BF"/>
                <w:szCs w:val="24"/>
              </w:rPr>
            </w:pPr>
            <w:r w:rsidRPr="00D54FDD">
              <w:rPr>
                <w:rFonts w:asciiTheme="majorHAnsi" w:hAnsiTheme="majorHAnsi" w:cstheme="majorHAnsi"/>
                <w:b/>
                <w:bCs/>
                <w:color w:val="AF0F5A" w:themeColor="accent2" w:themeShade="BF"/>
                <w:szCs w:val="24"/>
              </w:rPr>
              <w:t>T7 –</w:t>
            </w:r>
            <w:r>
              <w:rPr>
                <w:rFonts w:asciiTheme="majorHAnsi" w:hAnsiTheme="majorHAnsi" w:cstheme="majorHAnsi"/>
                <w:color w:val="AF0F5A" w:themeColor="accent2" w:themeShade="BF"/>
                <w:szCs w:val="24"/>
              </w:rPr>
              <w:t xml:space="preserve"> Concevoir la gradation à partir des tableaux de mesures normalisés ou spécifiques</w:t>
            </w:r>
          </w:p>
          <w:p w14:paraId="46112D36" w14:textId="77777777" w:rsidR="007D6145" w:rsidRPr="00B93893" w:rsidRDefault="007D6145" w:rsidP="007D6145">
            <w:pPr>
              <w:rPr>
                <w:rFonts w:asciiTheme="majorHAnsi" w:hAnsiTheme="majorHAnsi" w:cstheme="majorHAnsi"/>
                <w:i/>
                <w:iCs/>
                <w:color w:val="AF0F5A" w:themeColor="accent2" w:themeShade="BF"/>
                <w:szCs w:val="24"/>
              </w:rPr>
            </w:pPr>
          </w:p>
          <w:p w14:paraId="7A43AB96" w14:textId="77777777" w:rsidR="007D6145" w:rsidRDefault="007D6145" w:rsidP="007D6145">
            <w:pPr>
              <w:rPr>
                <w:rFonts w:asciiTheme="majorHAnsi" w:hAnsiTheme="majorHAnsi" w:cstheme="majorHAnsi"/>
                <w:color w:val="AF0F5A" w:themeColor="accent2" w:themeShade="BF"/>
                <w:szCs w:val="24"/>
              </w:rPr>
            </w:pPr>
            <w:r w:rsidRPr="00D54FDD">
              <w:rPr>
                <w:rFonts w:asciiTheme="majorHAnsi" w:hAnsiTheme="majorHAnsi" w:cstheme="majorHAnsi"/>
                <w:b/>
                <w:bCs/>
                <w:i/>
                <w:iCs/>
                <w:color w:val="AF0F5A" w:themeColor="accent2" w:themeShade="BF"/>
                <w:szCs w:val="24"/>
              </w:rPr>
              <w:t>A2 –</w:t>
            </w:r>
            <w:r w:rsidRPr="00B93893">
              <w:rPr>
                <w:rFonts w:asciiTheme="majorHAnsi" w:hAnsiTheme="majorHAnsi" w:cstheme="majorHAnsi"/>
                <w:i/>
                <w:iCs/>
                <w:color w:val="AF0F5A" w:themeColor="accent2" w:themeShade="BF"/>
                <w:szCs w:val="24"/>
              </w:rPr>
              <w:t xml:space="preserve"> Industrialiser les produits :</w:t>
            </w:r>
            <w:r>
              <w:rPr>
                <w:rFonts w:asciiTheme="majorHAnsi" w:hAnsiTheme="majorHAnsi" w:cstheme="majorHAnsi"/>
                <w:color w:val="AF0F5A" w:themeColor="accent2" w:themeShade="BF"/>
                <w:szCs w:val="24"/>
              </w:rPr>
              <w:t xml:space="preserve"> </w:t>
            </w:r>
            <w:r w:rsidRPr="00D54FDD">
              <w:rPr>
                <w:rFonts w:asciiTheme="majorHAnsi" w:hAnsiTheme="majorHAnsi" w:cstheme="majorHAnsi"/>
                <w:b/>
                <w:bCs/>
                <w:color w:val="AF0F5A" w:themeColor="accent2" w:themeShade="BF"/>
                <w:szCs w:val="24"/>
              </w:rPr>
              <w:t>T1 –</w:t>
            </w:r>
            <w:r>
              <w:rPr>
                <w:rFonts w:asciiTheme="majorHAnsi" w:hAnsiTheme="majorHAnsi" w:cstheme="majorHAnsi"/>
                <w:color w:val="AF0F5A" w:themeColor="accent2" w:themeShade="BF"/>
                <w:szCs w:val="24"/>
              </w:rPr>
              <w:t xml:space="preserve"> Superviser la réalisation des gradations</w:t>
            </w:r>
          </w:p>
          <w:p w14:paraId="24A4F478" w14:textId="10A08CBB" w:rsidR="00D54FDD" w:rsidRPr="00305231" w:rsidRDefault="00D54FDD" w:rsidP="007D6145">
            <w:pPr>
              <w:rPr>
                <w:rFonts w:asciiTheme="majorHAnsi" w:hAnsiTheme="majorHAnsi" w:cstheme="majorHAnsi"/>
                <w:i/>
                <w:color w:val="AF0F5A" w:themeColor="accent2" w:themeShade="BF"/>
                <w:szCs w:val="24"/>
              </w:rPr>
            </w:pPr>
          </w:p>
        </w:tc>
        <w:tc>
          <w:tcPr>
            <w:tcW w:w="8647" w:type="dxa"/>
            <w:gridSpan w:val="4"/>
            <w:tcBorders>
              <w:top w:val="nil"/>
              <w:left w:val="double" w:sz="4" w:space="0" w:color="auto"/>
              <w:bottom w:val="nil"/>
              <w:right w:val="dotDash" w:sz="4" w:space="0" w:color="auto"/>
            </w:tcBorders>
          </w:tcPr>
          <w:p w14:paraId="674367BF" w14:textId="171D74C9" w:rsidR="007D6145" w:rsidRPr="00A16CDE" w:rsidRDefault="007D6145" w:rsidP="007D6145">
            <w:pPr>
              <w:pStyle w:val="Paragraphedeliste"/>
              <w:numPr>
                <w:ilvl w:val="0"/>
                <w:numId w:val="10"/>
              </w:numPr>
              <w:spacing w:after="0" w:line="240" w:lineRule="auto"/>
              <w:rPr>
                <w:rFonts w:asciiTheme="majorHAnsi" w:hAnsiTheme="majorHAnsi" w:cstheme="majorHAnsi"/>
                <w:szCs w:val="24"/>
              </w:rPr>
            </w:pPr>
            <w:r w:rsidRPr="00C90EA6">
              <w:rPr>
                <w:rFonts w:asciiTheme="majorHAnsi" w:hAnsiTheme="majorHAnsi" w:cstheme="majorHAnsi"/>
                <w:szCs w:val="24"/>
              </w:rPr>
              <w:t>Déterminer et noter les vecteurs de gradation sur la page 2.</w:t>
            </w:r>
            <w:r>
              <w:rPr>
                <w:rFonts w:asciiTheme="majorHAnsi" w:hAnsiTheme="majorHAnsi" w:cstheme="majorHAnsi"/>
                <w:szCs w:val="24"/>
              </w:rPr>
              <w:t xml:space="preserve">      </w:t>
            </w:r>
            <w:r w:rsidRPr="00C90EA6">
              <w:rPr>
                <w:rFonts w:asciiTheme="majorHAnsi" w:hAnsiTheme="majorHAnsi" w:cstheme="majorHAnsi"/>
                <w:szCs w:val="24"/>
              </w:rPr>
              <w:t>+ Temps de correction</w:t>
            </w:r>
          </w:p>
        </w:tc>
        <w:tc>
          <w:tcPr>
            <w:tcW w:w="2551" w:type="dxa"/>
            <w:gridSpan w:val="3"/>
            <w:tcBorders>
              <w:top w:val="nil"/>
              <w:left w:val="double" w:sz="4" w:space="0" w:color="auto"/>
              <w:bottom w:val="nil"/>
              <w:right w:val="dotDash" w:sz="4" w:space="0" w:color="auto"/>
            </w:tcBorders>
          </w:tcPr>
          <w:p w14:paraId="0E4EE2DF" w14:textId="28345D87" w:rsidR="007D6145" w:rsidRDefault="007D6145" w:rsidP="007D6145">
            <w:pPr>
              <w:rPr>
                <w:rFonts w:asciiTheme="majorHAnsi" w:hAnsiTheme="majorHAnsi" w:cstheme="majorHAnsi"/>
                <w:szCs w:val="24"/>
              </w:rPr>
            </w:pPr>
            <w:r>
              <w:rPr>
                <w:rFonts w:asciiTheme="majorHAnsi" w:hAnsiTheme="majorHAnsi" w:cstheme="majorHAnsi"/>
                <w:szCs w:val="24"/>
              </w:rPr>
              <w:t>Travail individuel</w:t>
            </w:r>
          </w:p>
          <w:p w14:paraId="1FF00785" w14:textId="562C3E65" w:rsidR="007D6145" w:rsidRDefault="007D6145" w:rsidP="007D6145">
            <w:pPr>
              <w:rPr>
                <w:rFonts w:asciiTheme="majorHAnsi" w:hAnsiTheme="majorHAnsi" w:cstheme="majorHAnsi"/>
                <w:szCs w:val="24"/>
              </w:rPr>
            </w:pPr>
          </w:p>
        </w:tc>
        <w:tc>
          <w:tcPr>
            <w:tcW w:w="1363" w:type="dxa"/>
            <w:tcBorders>
              <w:top w:val="nil"/>
              <w:left w:val="dotDash" w:sz="4" w:space="0" w:color="auto"/>
              <w:bottom w:val="nil"/>
            </w:tcBorders>
          </w:tcPr>
          <w:p w14:paraId="0381017E" w14:textId="77777777" w:rsidR="007D6145" w:rsidRDefault="007D6145" w:rsidP="007D6145">
            <w:pPr>
              <w:rPr>
                <w:rFonts w:asciiTheme="majorHAnsi" w:hAnsiTheme="majorHAnsi" w:cstheme="majorHAnsi"/>
                <w:szCs w:val="24"/>
              </w:rPr>
            </w:pPr>
            <w:r>
              <w:rPr>
                <w:rFonts w:asciiTheme="majorHAnsi" w:hAnsiTheme="majorHAnsi" w:cstheme="majorHAnsi"/>
                <w:szCs w:val="24"/>
              </w:rPr>
              <w:t>10 + 10 min</w:t>
            </w:r>
          </w:p>
          <w:p w14:paraId="565D39D4" w14:textId="19E20839" w:rsidR="007D6145" w:rsidRDefault="007D6145" w:rsidP="007D6145">
            <w:pPr>
              <w:rPr>
                <w:rFonts w:asciiTheme="majorHAnsi" w:hAnsiTheme="majorHAnsi" w:cstheme="majorHAnsi"/>
                <w:szCs w:val="24"/>
              </w:rPr>
            </w:pPr>
          </w:p>
        </w:tc>
      </w:tr>
      <w:tr w:rsidR="006C58F3" w:rsidRPr="00305231" w14:paraId="161BDA43" w14:textId="77777777" w:rsidTr="00EA358D">
        <w:trPr>
          <w:trHeight w:val="987"/>
        </w:trPr>
        <w:tc>
          <w:tcPr>
            <w:tcW w:w="2977" w:type="dxa"/>
            <w:gridSpan w:val="3"/>
            <w:vMerge/>
            <w:tcBorders>
              <w:right w:val="double" w:sz="4" w:space="0" w:color="auto"/>
            </w:tcBorders>
            <w:shd w:val="clear" w:color="auto" w:fill="E5F5D7" w:themeFill="accent1" w:themeFillTint="33"/>
          </w:tcPr>
          <w:p w14:paraId="149C83B8" w14:textId="2425F7A3" w:rsidR="006C58F3" w:rsidRPr="00B93893" w:rsidRDefault="006C58F3" w:rsidP="006C58F3">
            <w:pPr>
              <w:rPr>
                <w:rFonts w:asciiTheme="majorHAnsi" w:hAnsiTheme="majorHAnsi" w:cstheme="majorHAnsi"/>
                <w:i/>
                <w:iCs/>
                <w:color w:val="AF0F5A" w:themeColor="accent2" w:themeShade="BF"/>
                <w:szCs w:val="24"/>
              </w:rPr>
            </w:pPr>
          </w:p>
        </w:tc>
        <w:tc>
          <w:tcPr>
            <w:tcW w:w="8647" w:type="dxa"/>
            <w:gridSpan w:val="4"/>
            <w:tcBorders>
              <w:top w:val="nil"/>
              <w:left w:val="double" w:sz="4" w:space="0" w:color="auto"/>
              <w:bottom w:val="nil"/>
              <w:right w:val="dotDash" w:sz="4" w:space="0" w:color="auto"/>
            </w:tcBorders>
          </w:tcPr>
          <w:p w14:paraId="5375E7A9" w14:textId="1F358D3D" w:rsidR="006C58F3" w:rsidRPr="007D6145" w:rsidRDefault="006C58F3" w:rsidP="007D6145">
            <w:pPr>
              <w:pStyle w:val="Paragraphedeliste"/>
              <w:numPr>
                <w:ilvl w:val="0"/>
                <w:numId w:val="10"/>
              </w:numPr>
              <w:spacing w:after="0" w:line="240" w:lineRule="auto"/>
              <w:rPr>
                <w:rFonts w:asciiTheme="majorHAnsi" w:hAnsiTheme="majorHAnsi" w:cstheme="majorHAnsi"/>
                <w:szCs w:val="24"/>
              </w:rPr>
            </w:pPr>
            <w:r w:rsidRPr="007D6145">
              <w:rPr>
                <w:rFonts w:asciiTheme="majorHAnsi" w:hAnsiTheme="majorHAnsi" w:cstheme="majorHAnsi"/>
                <w:szCs w:val="24"/>
              </w:rPr>
              <w:t>Observer sur CAO la démonstration d</w:t>
            </w:r>
            <w:r w:rsidR="007D6145" w:rsidRPr="007D6145">
              <w:rPr>
                <w:rFonts w:asciiTheme="majorHAnsi" w:hAnsiTheme="majorHAnsi" w:cstheme="majorHAnsi"/>
                <w:szCs w:val="24"/>
              </w:rPr>
              <w:t xml:space="preserve">e gradation par </w:t>
            </w:r>
            <w:r w:rsidRPr="007D6145">
              <w:rPr>
                <w:rFonts w:asciiTheme="majorHAnsi" w:hAnsiTheme="majorHAnsi" w:cstheme="majorHAnsi"/>
                <w:szCs w:val="24"/>
              </w:rPr>
              <w:t>la fonction F</w:t>
            </w:r>
            <w:r w:rsidR="00063907" w:rsidRPr="007D6145">
              <w:rPr>
                <w:rFonts w:asciiTheme="majorHAnsi" w:hAnsiTheme="majorHAnsi" w:cstheme="majorHAnsi"/>
                <w:szCs w:val="24"/>
              </w:rPr>
              <w:t>6</w:t>
            </w:r>
            <w:r w:rsidRPr="007D6145">
              <w:rPr>
                <w:rFonts w:asciiTheme="majorHAnsi" w:hAnsiTheme="majorHAnsi" w:cstheme="majorHAnsi"/>
                <w:szCs w:val="24"/>
              </w:rPr>
              <w:t xml:space="preserve"> - Contrôle gradation</w:t>
            </w:r>
            <w:r w:rsidRPr="007D6145">
              <w:rPr>
                <w:rFonts w:asciiTheme="majorHAnsi" w:hAnsiTheme="majorHAnsi" w:cstheme="majorHAnsi"/>
                <w:i/>
                <w:iCs/>
                <w:szCs w:val="24"/>
              </w:rPr>
              <w:t xml:space="preserve"> </w:t>
            </w:r>
            <w:r w:rsidR="00AD58FD" w:rsidRPr="007D6145">
              <w:rPr>
                <w:rFonts w:asciiTheme="majorHAnsi" w:hAnsiTheme="majorHAnsi" w:cstheme="majorHAnsi"/>
                <w:szCs w:val="24"/>
              </w:rPr>
              <w:t>+ les fonctions de base du menu F6 (v</w:t>
            </w:r>
            <w:r w:rsidRPr="007D6145">
              <w:rPr>
                <w:rFonts w:asciiTheme="majorHAnsi" w:hAnsiTheme="majorHAnsi" w:cstheme="majorHAnsi"/>
                <w:szCs w:val="24"/>
              </w:rPr>
              <w:t>oir ressource « </w:t>
            </w:r>
            <w:r w:rsidRPr="007D6145">
              <w:rPr>
                <w:rFonts w:asciiTheme="majorHAnsi" w:hAnsiTheme="majorHAnsi" w:cstheme="majorHAnsi"/>
                <w:i/>
                <w:iCs/>
                <w:szCs w:val="24"/>
              </w:rPr>
              <w:t xml:space="preserve">Guide CAO </w:t>
            </w:r>
            <w:proofErr w:type="spellStart"/>
            <w:r w:rsidRPr="007D6145">
              <w:rPr>
                <w:rFonts w:asciiTheme="majorHAnsi" w:hAnsiTheme="majorHAnsi" w:cstheme="majorHAnsi"/>
                <w:i/>
                <w:iCs/>
                <w:szCs w:val="24"/>
              </w:rPr>
              <w:t>Modaris</w:t>
            </w:r>
            <w:proofErr w:type="spellEnd"/>
            <w:r w:rsidRPr="007D6145">
              <w:rPr>
                <w:rFonts w:asciiTheme="majorHAnsi" w:hAnsiTheme="majorHAnsi" w:cstheme="majorHAnsi"/>
                <w:i/>
                <w:iCs/>
                <w:szCs w:val="24"/>
              </w:rPr>
              <w:t xml:space="preserve"> – gradation</w:t>
            </w:r>
            <w:r w:rsidR="00063907" w:rsidRPr="007D6145">
              <w:rPr>
                <w:rFonts w:asciiTheme="majorHAnsi" w:hAnsiTheme="majorHAnsi" w:cstheme="majorHAnsi"/>
                <w:i/>
                <w:iCs/>
                <w:szCs w:val="24"/>
              </w:rPr>
              <w:t xml:space="preserve"> Niveau 1</w:t>
            </w:r>
            <w:r w:rsidRPr="007D6145">
              <w:rPr>
                <w:rFonts w:asciiTheme="majorHAnsi" w:hAnsiTheme="majorHAnsi" w:cstheme="majorHAnsi"/>
                <w:i/>
                <w:iCs/>
                <w:szCs w:val="24"/>
              </w:rPr>
              <w:t> </w:t>
            </w:r>
            <w:r w:rsidRPr="007D6145">
              <w:rPr>
                <w:rFonts w:asciiTheme="majorHAnsi" w:hAnsiTheme="majorHAnsi" w:cstheme="majorHAnsi"/>
                <w:szCs w:val="24"/>
              </w:rPr>
              <w:t>»)</w:t>
            </w:r>
            <w:r w:rsidRPr="007D6145">
              <w:rPr>
                <w:rFonts w:asciiTheme="majorHAnsi" w:hAnsiTheme="majorHAnsi" w:cstheme="majorHAnsi"/>
                <w:i/>
                <w:iCs/>
                <w:szCs w:val="24"/>
              </w:rPr>
              <w:t xml:space="preserve"> </w:t>
            </w:r>
          </w:p>
        </w:tc>
        <w:tc>
          <w:tcPr>
            <w:tcW w:w="2551" w:type="dxa"/>
            <w:gridSpan w:val="3"/>
            <w:tcBorders>
              <w:top w:val="nil"/>
              <w:left w:val="double" w:sz="4" w:space="0" w:color="auto"/>
              <w:bottom w:val="nil"/>
              <w:right w:val="dotDash" w:sz="4" w:space="0" w:color="auto"/>
            </w:tcBorders>
          </w:tcPr>
          <w:p w14:paraId="5D74FCB1" w14:textId="1B4C0343" w:rsidR="006C58F3" w:rsidRDefault="006C58F3" w:rsidP="006C58F3">
            <w:pPr>
              <w:rPr>
                <w:rFonts w:asciiTheme="majorHAnsi" w:hAnsiTheme="majorHAnsi" w:cstheme="majorHAnsi"/>
                <w:szCs w:val="24"/>
              </w:rPr>
            </w:pPr>
            <w:r>
              <w:rPr>
                <w:rFonts w:asciiTheme="majorHAnsi" w:hAnsiTheme="majorHAnsi" w:cstheme="majorHAnsi"/>
                <w:szCs w:val="24"/>
              </w:rPr>
              <w:t xml:space="preserve">Démo </w:t>
            </w:r>
            <w:r w:rsidR="007D6145">
              <w:rPr>
                <w:rFonts w:asciiTheme="majorHAnsi" w:hAnsiTheme="majorHAnsi" w:cstheme="majorHAnsi"/>
                <w:szCs w:val="24"/>
              </w:rPr>
              <w:t>par l’</w:t>
            </w:r>
            <w:r>
              <w:rPr>
                <w:rFonts w:asciiTheme="majorHAnsi" w:hAnsiTheme="majorHAnsi" w:cstheme="majorHAnsi"/>
                <w:szCs w:val="24"/>
              </w:rPr>
              <w:t>enseignant</w:t>
            </w:r>
          </w:p>
          <w:p w14:paraId="6D45129D" w14:textId="77777777" w:rsidR="006C58F3" w:rsidRDefault="006C58F3" w:rsidP="006C58F3">
            <w:pPr>
              <w:rPr>
                <w:rFonts w:asciiTheme="majorHAnsi" w:hAnsiTheme="majorHAnsi" w:cstheme="majorHAnsi"/>
                <w:szCs w:val="24"/>
              </w:rPr>
            </w:pPr>
          </w:p>
        </w:tc>
        <w:tc>
          <w:tcPr>
            <w:tcW w:w="1363" w:type="dxa"/>
            <w:tcBorders>
              <w:top w:val="nil"/>
              <w:left w:val="dotDash" w:sz="4" w:space="0" w:color="auto"/>
              <w:bottom w:val="nil"/>
            </w:tcBorders>
          </w:tcPr>
          <w:p w14:paraId="4C7C8668" w14:textId="0D6C2A17" w:rsidR="006C58F3" w:rsidRPr="007D6145" w:rsidRDefault="007D6145" w:rsidP="007D6145">
            <w:pPr>
              <w:rPr>
                <w:rFonts w:asciiTheme="majorHAnsi" w:hAnsiTheme="majorHAnsi" w:cstheme="majorHAnsi"/>
                <w:szCs w:val="24"/>
              </w:rPr>
            </w:pPr>
            <w:r>
              <w:rPr>
                <w:rFonts w:asciiTheme="majorHAnsi" w:hAnsiTheme="majorHAnsi" w:cstheme="majorHAnsi"/>
                <w:szCs w:val="24"/>
              </w:rPr>
              <w:t>15 min</w:t>
            </w:r>
          </w:p>
          <w:p w14:paraId="0DE7F12C" w14:textId="77777777" w:rsidR="006C58F3" w:rsidRDefault="006C58F3" w:rsidP="007D6145">
            <w:pPr>
              <w:rPr>
                <w:rFonts w:asciiTheme="majorHAnsi" w:hAnsiTheme="majorHAnsi" w:cstheme="majorHAnsi"/>
                <w:szCs w:val="24"/>
              </w:rPr>
            </w:pPr>
          </w:p>
        </w:tc>
      </w:tr>
      <w:tr w:rsidR="00830C91" w:rsidRPr="00305231" w14:paraId="7B4C8FE7" w14:textId="77777777" w:rsidTr="000B6AE1">
        <w:trPr>
          <w:trHeight w:val="1760"/>
        </w:trPr>
        <w:tc>
          <w:tcPr>
            <w:tcW w:w="2977" w:type="dxa"/>
            <w:gridSpan w:val="3"/>
            <w:vMerge/>
            <w:tcBorders>
              <w:right w:val="double" w:sz="4" w:space="0" w:color="auto"/>
            </w:tcBorders>
            <w:shd w:val="clear" w:color="auto" w:fill="E5F5D7" w:themeFill="accent1" w:themeFillTint="33"/>
            <w:vAlign w:val="center"/>
          </w:tcPr>
          <w:p w14:paraId="14265AF9" w14:textId="77777777" w:rsidR="00830C91" w:rsidRPr="00305231" w:rsidRDefault="00830C91" w:rsidP="00830C91">
            <w:pPr>
              <w:jc w:val="center"/>
              <w:rPr>
                <w:rFonts w:asciiTheme="majorHAnsi" w:hAnsiTheme="majorHAnsi" w:cstheme="majorHAnsi"/>
                <w:i/>
                <w:color w:val="AF0F5A" w:themeColor="accent2" w:themeShade="BF"/>
                <w:szCs w:val="24"/>
              </w:rPr>
            </w:pPr>
          </w:p>
        </w:tc>
        <w:tc>
          <w:tcPr>
            <w:tcW w:w="8647" w:type="dxa"/>
            <w:gridSpan w:val="4"/>
            <w:tcBorders>
              <w:top w:val="nil"/>
              <w:left w:val="double" w:sz="4" w:space="0" w:color="auto"/>
              <w:bottom w:val="nil"/>
              <w:right w:val="dotDash" w:sz="4" w:space="0" w:color="auto"/>
            </w:tcBorders>
          </w:tcPr>
          <w:p w14:paraId="0D63DD18" w14:textId="413F7B5C" w:rsidR="00830C91" w:rsidRPr="007D6145" w:rsidRDefault="00830C91" w:rsidP="007D6145">
            <w:pPr>
              <w:pStyle w:val="Paragraphedeliste"/>
              <w:numPr>
                <w:ilvl w:val="0"/>
                <w:numId w:val="10"/>
              </w:numPr>
              <w:spacing w:after="0" w:line="240" w:lineRule="auto"/>
              <w:rPr>
                <w:rFonts w:asciiTheme="majorHAnsi" w:hAnsiTheme="majorHAnsi" w:cstheme="majorHAnsi"/>
                <w:szCs w:val="24"/>
              </w:rPr>
            </w:pPr>
            <w:r w:rsidRPr="007D6145">
              <w:rPr>
                <w:rFonts w:asciiTheme="majorHAnsi" w:hAnsiTheme="majorHAnsi" w:cstheme="majorHAnsi"/>
                <w:szCs w:val="24"/>
              </w:rPr>
              <w:t xml:space="preserve">Sur CAO : grader la jupe de base </w:t>
            </w:r>
            <w:r w:rsidR="00240AF9">
              <w:rPr>
                <w:rFonts w:asciiTheme="majorHAnsi" w:hAnsiTheme="majorHAnsi" w:cstheme="majorHAnsi"/>
                <w:szCs w:val="24"/>
              </w:rPr>
              <w:t>00JUP0</w:t>
            </w:r>
            <w:r w:rsidRPr="007D6145">
              <w:rPr>
                <w:rFonts w:asciiTheme="majorHAnsi" w:hAnsiTheme="majorHAnsi" w:cstheme="majorHAnsi"/>
                <w:szCs w:val="24"/>
              </w:rPr>
              <w:t>.MDL, à l’aide d</w:t>
            </w:r>
            <w:r w:rsidR="00AD58FD" w:rsidRPr="007D6145">
              <w:rPr>
                <w:rFonts w:asciiTheme="majorHAnsi" w:hAnsiTheme="majorHAnsi" w:cstheme="majorHAnsi"/>
                <w:szCs w:val="24"/>
              </w:rPr>
              <w:t xml:space="preserve">e la </w:t>
            </w:r>
            <w:r w:rsidRPr="007D6145">
              <w:rPr>
                <w:rFonts w:asciiTheme="majorHAnsi" w:hAnsiTheme="majorHAnsi" w:cstheme="majorHAnsi"/>
                <w:szCs w:val="24"/>
              </w:rPr>
              <w:t>ressource</w:t>
            </w:r>
            <w:r w:rsidR="00546B35" w:rsidRPr="007D6145">
              <w:rPr>
                <w:rFonts w:asciiTheme="majorHAnsi" w:hAnsiTheme="majorHAnsi" w:cstheme="majorHAnsi"/>
                <w:szCs w:val="24"/>
              </w:rPr>
              <w:t>, puis analyser l’interaction entre les éléments (</w:t>
            </w:r>
            <w:r w:rsidR="00240AF9">
              <w:rPr>
                <w:rFonts w:asciiTheme="majorHAnsi" w:hAnsiTheme="majorHAnsi" w:cstheme="majorHAnsi"/>
                <w:szCs w:val="24"/>
              </w:rPr>
              <w:t xml:space="preserve">insister sur la </w:t>
            </w:r>
            <w:r w:rsidR="00546B35" w:rsidRPr="007D6145">
              <w:rPr>
                <w:rFonts w:asciiTheme="majorHAnsi" w:hAnsiTheme="majorHAnsi" w:cstheme="majorHAnsi"/>
                <w:szCs w:val="24"/>
              </w:rPr>
              <w:t>liaison de la ceinture à la taille des devant et dos)</w:t>
            </w:r>
          </w:p>
          <w:p w14:paraId="1E7CC72B" w14:textId="2F4EB4F2" w:rsidR="00063907" w:rsidRPr="00610F65" w:rsidRDefault="00063907" w:rsidP="00610F65">
            <w:pPr>
              <w:rPr>
                <w:rFonts w:asciiTheme="majorHAnsi" w:hAnsiTheme="majorHAnsi" w:cstheme="majorHAnsi"/>
                <w:szCs w:val="24"/>
              </w:rPr>
            </w:pPr>
            <w:r w:rsidRPr="00610F65">
              <w:rPr>
                <w:rFonts w:asciiTheme="majorHAnsi" w:hAnsiTheme="majorHAnsi" w:cstheme="majorHAnsi"/>
                <w:color w:val="808080" w:themeColor="background1" w:themeShade="80"/>
                <w:szCs w:val="24"/>
                <w:u w:val="single"/>
              </w:rPr>
              <w:t>Recommandation à l’attention de l’enseignant :</w:t>
            </w:r>
            <w:r w:rsidRPr="00610F65">
              <w:rPr>
                <w:rFonts w:asciiTheme="majorHAnsi" w:hAnsiTheme="majorHAnsi" w:cstheme="majorHAnsi"/>
                <w:color w:val="808080" w:themeColor="background1" w:themeShade="80"/>
                <w:szCs w:val="24"/>
              </w:rPr>
              <w:t xml:space="preserve"> Mettre à disposition le PDF de la ressource « Guide CAO </w:t>
            </w:r>
            <w:proofErr w:type="spellStart"/>
            <w:r w:rsidRPr="00610F65">
              <w:rPr>
                <w:rFonts w:asciiTheme="majorHAnsi" w:hAnsiTheme="majorHAnsi" w:cstheme="majorHAnsi"/>
                <w:color w:val="808080" w:themeColor="background1" w:themeShade="80"/>
                <w:szCs w:val="24"/>
              </w:rPr>
              <w:t>Modaris</w:t>
            </w:r>
            <w:proofErr w:type="spellEnd"/>
            <w:r w:rsidRPr="00610F65">
              <w:rPr>
                <w:rFonts w:asciiTheme="majorHAnsi" w:hAnsiTheme="majorHAnsi" w:cstheme="majorHAnsi"/>
                <w:color w:val="808080" w:themeColor="background1" w:themeShade="80"/>
                <w:szCs w:val="24"/>
              </w:rPr>
              <w:t xml:space="preserve"> – gradation Niveau 1 » sur le serveur de l</w:t>
            </w:r>
            <w:r w:rsidR="00610F65" w:rsidRPr="00610F65">
              <w:rPr>
                <w:rFonts w:asciiTheme="majorHAnsi" w:hAnsiTheme="majorHAnsi" w:cstheme="majorHAnsi"/>
                <w:color w:val="808080" w:themeColor="background1" w:themeShade="80"/>
                <w:szCs w:val="24"/>
              </w:rPr>
              <w:t>’</w:t>
            </w:r>
            <w:r w:rsidRPr="00610F65">
              <w:rPr>
                <w:rFonts w:asciiTheme="majorHAnsi" w:hAnsiTheme="majorHAnsi" w:cstheme="majorHAnsi"/>
                <w:color w:val="808080" w:themeColor="background1" w:themeShade="80"/>
                <w:szCs w:val="24"/>
              </w:rPr>
              <w:t>établissement</w:t>
            </w:r>
            <w:r w:rsidR="00610F65" w:rsidRPr="00610F65">
              <w:rPr>
                <w:rFonts w:asciiTheme="majorHAnsi" w:hAnsiTheme="majorHAnsi" w:cstheme="majorHAnsi"/>
                <w:color w:val="808080" w:themeColor="background1" w:themeShade="80"/>
                <w:szCs w:val="24"/>
              </w:rPr>
              <w:t xml:space="preserve"> (une copie papier par élève n</w:t>
            </w:r>
            <w:r w:rsidR="00610F65">
              <w:rPr>
                <w:rFonts w:asciiTheme="majorHAnsi" w:hAnsiTheme="majorHAnsi" w:cstheme="majorHAnsi"/>
                <w:color w:val="808080" w:themeColor="background1" w:themeShade="80"/>
                <w:szCs w:val="24"/>
              </w:rPr>
              <w:t xml:space="preserve">’est </w:t>
            </w:r>
            <w:r w:rsidR="00610F65" w:rsidRPr="00610F65">
              <w:rPr>
                <w:rFonts w:asciiTheme="majorHAnsi" w:hAnsiTheme="majorHAnsi" w:cstheme="majorHAnsi"/>
                <w:color w:val="808080" w:themeColor="background1" w:themeShade="80"/>
                <w:szCs w:val="24"/>
              </w:rPr>
              <w:t>pas i</w:t>
            </w:r>
            <w:r w:rsidR="00610F65">
              <w:rPr>
                <w:rFonts w:asciiTheme="majorHAnsi" w:hAnsiTheme="majorHAnsi" w:cstheme="majorHAnsi"/>
                <w:color w:val="808080" w:themeColor="background1" w:themeShade="80"/>
                <w:szCs w:val="24"/>
              </w:rPr>
              <w:t>ndispensable</w:t>
            </w:r>
            <w:r w:rsidR="00610F65" w:rsidRPr="00610F65">
              <w:rPr>
                <w:rFonts w:asciiTheme="majorHAnsi" w:hAnsiTheme="majorHAnsi" w:cstheme="majorHAnsi"/>
                <w:color w:val="808080" w:themeColor="background1" w:themeShade="80"/>
                <w:szCs w:val="24"/>
              </w:rPr>
              <w:t>)</w:t>
            </w:r>
          </w:p>
        </w:tc>
        <w:tc>
          <w:tcPr>
            <w:tcW w:w="2551" w:type="dxa"/>
            <w:gridSpan w:val="3"/>
            <w:tcBorders>
              <w:top w:val="nil"/>
              <w:left w:val="double" w:sz="4" w:space="0" w:color="auto"/>
              <w:bottom w:val="nil"/>
              <w:right w:val="dotDash" w:sz="4" w:space="0" w:color="auto"/>
            </w:tcBorders>
          </w:tcPr>
          <w:p w14:paraId="7FBB3B8F" w14:textId="77777777" w:rsidR="00830C91" w:rsidRDefault="00830C91" w:rsidP="00830C91">
            <w:pPr>
              <w:rPr>
                <w:rFonts w:asciiTheme="majorHAnsi" w:hAnsiTheme="majorHAnsi" w:cstheme="majorHAnsi"/>
                <w:szCs w:val="24"/>
              </w:rPr>
            </w:pPr>
            <w:r>
              <w:rPr>
                <w:rFonts w:asciiTheme="majorHAnsi" w:hAnsiTheme="majorHAnsi" w:cstheme="majorHAnsi"/>
                <w:szCs w:val="24"/>
              </w:rPr>
              <w:t>Travail individuel</w:t>
            </w:r>
          </w:p>
          <w:p w14:paraId="33F185C1" w14:textId="1F225B85" w:rsidR="00830C91" w:rsidRDefault="00830C91" w:rsidP="00830C91">
            <w:pPr>
              <w:rPr>
                <w:rFonts w:asciiTheme="majorHAnsi" w:hAnsiTheme="majorHAnsi" w:cstheme="majorHAnsi"/>
                <w:szCs w:val="24"/>
              </w:rPr>
            </w:pPr>
          </w:p>
        </w:tc>
        <w:tc>
          <w:tcPr>
            <w:tcW w:w="1363" w:type="dxa"/>
            <w:tcBorders>
              <w:top w:val="nil"/>
              <w:left w:val="dotDash" w:sz="4" w:space="0" w:color="auto"/>
              <w:bottom w:val="nil"/>
            </w:tcBorders>
          </w:tcPr>
          <w:p w14:paraId="4CE8C77F" w14:textId="0960E46D" w:rsidR="00830C91" w:rsidRPr="007D6145" w:rsidRDefault="007D6145" w:rsidP="007D6145">
            <w:pPr>
              <w:rPr>
                <w:rFonts w:asciiTheme="majorHAnsi" w:hAnsiTheme="majorHAnsi" w:cstheme="majorHAnsi"/>
                <w:szCs w:val="24"/>
              </w:rPr>
            </w:pPr>
            <w:r>
              <w:rPr>
                <w:rFonts w:asciiTheme="majorHAnsi" w:hAnsiTheme="majorHAnsi" w:cstheme="majorHAnsi"/>
                <w:szCs w:val="24"/>
              </w:rPr>
              <w:t>30 m</w:t>
            </w:r>
            <w:r w:rsidR="00830C91" w:rsidRPr="007D6145">
              <w:rPr>
                <w:rFonts w:asciiTheme="majorHAnsi" w:hAnsiTheme="majorHAnsi" w:cstheme="majorHAnsi"/>
                <w:szCs w:val="24"/>
              </w:rPr>
              <w:t>in</w:t>
            </w:r>
          </w:p>
          <w:p w14:paraId="53A4FB61" w14:textId="1CD47F3F" w:rsidR="00830C91" w:rsidRDefault="00830C91" w:rsidP="007D6145">
            <w:pPr>
              <w:rPr>
                <w:rFonts w:asciiTheme="majorHAnsi" w:hAnsiTheme="majorHAnsi" w:cstheme="majorHAnsi"/>
                <w:szCs w:val="24"/>
              </w:rPr>
            </w:pPr>
          </w:p>
        </w:tc>
      </w:tr>
      <w:tr w:rsidR="00830C91" w:rsidRPr="00305231" w14:paraId="3ECF4342" w14:textId="77777777" w:rsidTr="000B6AE1">
        <w:trPr>
          <w:trHeight w:val="707"/>
        </w:trPr>
        <w:tc>
          <w:tcPr>
            <w:tcW w:w="2977" w:type="dxa"/>
            <w:gridSpan w:val="3"/>
            <w:vMerge/>
            <w:tcBorders>
              <w:bottom w:val="double" w:sz="4" w:space="0" w:color="auto"/>
              <w:right w:val="double" w:sz="4" w:space="0" w:color="auto"/>
            </w:tcBorders>
            <w:shd w:val="clear" w:color="auto" w:fill="E5F5D7" w:themeFill="accent1" w:themeFillTint="33"/>
            <w:vAlign w:val="center"/>
          </w:tcPr>
          <w:p w14:paraId="063B6D5D" w14:textId="77777777" w:rsidR="00830C91" w:rsidRPr="00305231" w:rsidRDefault="00830C91" w:rsidP="00830C91">
            <w:pPr>
              <w:jc w:val="center"/>
              <w:rPr>
                <w:rFonts w:asciiTheme="majorHAnsi" w:hAnsiTheme="majorHAnsi" w:cstheme="majorHAnsi"/>
                <w:i/>
                <w:color w:val="AF0F5A" w:themeColor="accent2" w:themeShade="BF"/>
                <w:szCs w:val="24"/>
              </w:rPr>
            </w:pPr>
          </w:p>
        </w:tc>
        <w:tc>
          <w:tcPr>
            <w:tcW w:w="8647" w:type="dxa"/>
            <w:gridSpan w:val="4"/>
            <w:vMerge w:val="restart"/>
            <w:tcBorders>
              <w:top w:val="nil"/>
              <w:left w:val="double" w:sz="4" w:space="0" w:color="auto"/>
              <w:bottom w:val="single" w:sz="4" w:space="0" w:color="auto"/>
              <w:right w:val="dotDash" w:sz="4" w:space="0" w:color="auto"/>
            </w:tcBorders>
          </w:tcPr>
          <w:p w14:paraId="193A385E" w14:textId="04C5A127" w:rsidR="00830C91" w:rsidRDefault="00830C91" w:rsidP="007D6145">
            <w:pPr>
              <w:pStyle w:val="Paragraphedeliste"/>
              <w:numPr>
                <w:ilvl w:val="0"/>
                <w:numId w:val="10"/>
              </w:numPr>
              <w:spacing w:after="0" w:line="240" w:lineRule="auto"/>
              <w:rPr>
                <w:rFonts w:asciiTheme="majorHAnsi" w:hAnsiTheme="majorHAnsi" w:cstheme="majorHAnsi"/>
                <w:szCs w:val="24"/>
              </w:rPr>
            </w:pPr>
            <w:r w:rsidRPr="007D6145">
              <w:rPr>
                <w:rFonts w:asciiTheme="majorHAnsi" w:hAnsiTheme="majorHAnsi" w:cstheme="majorHAnsi"/>
                <w:szCs w:val="24"/>
              </w:rPr>
              <w:t>Synthèse du travail sur CAO par l’enseignant, vidéoprojetée</w:t>
            </w:r>
          </w:p>
          <w:p w14:paraId="596EBA6A" w14:textId="3BA796DC" w:rsidR="000B6AE1" w:rsidRPr="000B6AE1" w:rsidRDefault="00FE752F" w:rsidP="00FE752F">
            <w:pPr>
              <w:rPr>
                <w:rFonts w:asciiTheme="majorHAnsi" w:hAnsiTheme="majorHAnsi" w:cstheme="majorHAnsi"/>
                <w:color w:val="808080" w:themeColor="background1" w:themeShade="80"/>
                <w:szCs w:val="24"/>
              </w:rPr>
            </w:pPr>
            <w:r>
              <w:rPr>
                <w:rFonts w:asciiTheme="majorHAnsi" w:hAnsiTheme="majorHAnsi" w:cstheme="majorHAnsi"/>
                <w:color w:val="808080" w:themeColor="background1" w:themeShade="80"/>
                <w:szCs w:val="24"/>
                <w:u w:val="single"/>
              </w:rPr>
              <w:t>Observa</w:t>
            </w:r>
            <w:r w:rsidRPr="00610F65">
              <w:rPr>
                <w:rFonts w:asciiTheme="majorHAnsi" w:hAnsiTheme="majorHAnsi" w:cstheme="majorHAnsi"/>
                <w:color w:val="808080" w:themeColor="background1" w:themeShade="80"/>
                <w:szCs w:val="24"/>
                <w:u w:val="single"/>
              </w:rPr>
              <w:t>tion à l’attention de l’enseignant :</w:t>
            </w:r>
            <w:r w:rsidRPr="00610F65">
              <w:rPr>
                <w:rFonts w:asciiTheme="majorHAnsi" w:hAnsiTheme="majorHAnsi" w:cstheme="majorHAnsi"/>
                <w:color w:val="808080" w:themeColor="background1" w:themeShade="80"/>
                <w:szCs w:val="24"/>
              </w:rPr>
              <w:t xml:space="preserve"> </w:t>
            </w:r>
            <w:r>
              <w:rPr>
                <w:rFonts w:asciiTheme="majorHAnsi" w:hAnsiTheme="majorHAnsi" w:cstheme="majorHAnsi"/>
                <w:color w:val="808080" w:themeColor="background1" w:themeShade="80"/>
                <w:szCs w:val="24"/>
              </w:rPr>
              <w:t xml:space="preserve">Par cet exercice, l’apprenant va découvrir l’intérêt d’une construction avec dépendance par l’exemple de la ceinture construite avec des développés liés aux mesures de taille </w:t>
            </w:r>
            <w:r w:rsidR="00D54FDD">
              <w:rPr>
                <w:rFonts w:asciiTheme="majorHAnsi" w:hAnsiTheme="majorHAnsi" w:cstheme="majorHAnsi"/>
                <w:color w:val="808080" w:themeColor="background1" w:themeShade="80"/>
                <w:szCs w:val="24"/>
              </w:rPr>
              <w:t>prises sur les patrons plans des</w:t>
            </w:r>
            <w:r>
              <w:rPr>
                <w:rFonts w:asciiTheme="majorHAnsi" w:hAnsiTheme="majorHAnsi" w:cstheme="majorHAnsi"/>
                <w:color w:val="808080" w:themeColor="background1" w:themeShade="80"/>
                <w:szCs w:val="24"/>
              </w:rPr>
              <w:t xml:space="preserve"> devant et dos. Cette méthode permet une gradation automatique et précise de la ceinture.</w:t>
            </w:r>
          </w:p>
        </w:tc>
        <w:tc>
          <w:tcPr>
            <w:tcW w:w="2551" w:type="dxa"/>
            <w:gridSpan w:val="3"/>
            <w:vMerge w:val="restart"/>
            <w:tcBorders>
              <w:top w:val="nil"/>
              <w:left w:val="double" w:sz="4" w:space="0" w:color="auto"/>
              <w:bottom w:val="single" w:sz="4" w:space="0" w:color="auto"/>
              <w:right w:val="dotDash" w:sz="4" w:space="0" w:color="auto"/>
            </w:tcBorders>
          </w:tcPr>
          <w:p w14:paraId="5D609B8A" w14:textId="699130D5" w:rsidR="00830C91" w:rsidRPr="00923689" w:rsidRDefault="00830C91" w:rsidP="00830C91">
            <w:pPr>
              <w:rPr>
                <w:rFonts w:asciiTheme="majorHAnsi" w:hAnsiTheme="majorHAnsi" w:cstheme="majorHAnsi"/>
                <w:szCs w:val="24"/>
              </w:rPr>
            </w:pPr>
            <w:r>
              <w:rPr>
                <w:rFonts w:asciiTheme="majorHAnsi" w:hAnsiTheme="majorHAnsi" w:cstheme="majorHAnsi"/>
                <w:szCs w:val="24"/>
              </w:rPr>
              <w:t>Échange étudiant - enseignant</w:t>
            </w:r>
          </w:p>
        </w:tc>
        <w:tc>
          <w:tcPr>
            <w:tcW w:w="1363" w:type="dxa"/>
            <w:vMerge w:val="restart"/>
            <w:tcBorders>
              <w:top w:val="nil"/>
              <w:left w:val="dotDash" w:sz="4" w:space="0" w:color="auto"/>
              <w:bottom w:val="single" w:sz="4" w:space="0" w:color="auto"/>
            </w:tcBorders>
          </w:tcPr>
          <w:p w14:paraId="4E0F5F7E" w14:textId="020B4E8C" w:rsidR="00830C91" w:rsidRPr="006B1C33" w:rsidRDefault="00830C91" w:rsidP="00830C91">
            <w:pPr>
              <w:rPr>
                <w:rFonts w:asciiTheme="majorHAnsi" w:hAnsiTheme="majorHAnsi" w:cstheme="majorHAnsi"/>
                <w:szCs w:val="24"/>
              </w:rPr>
            </w:pPr>
            <w:r>
              <w:rPr>
                <w:rFonts w:asciiTheme="majorHAnsi" w:hAnsiTheme="majorHAnsi" w:cstheme="majorHAnsi"/>
                <w:szCs w:val="24"/>
              </w:rPr>
              <w:t>25 min</w:t>
            </w:r>
          </w:p>
        </w:tc>
      </w:tr>
      <w:tr w:rsidR="00830C91" w:rsidRPr="00305231" w14:paraId="40A2956A" w14:textId="77777777" w:rsidTr="000B6AE1">
        <w:trPr>
          <w:trHeight w:val="398"/>
        </w:trPr>
        <w:tc>
          <w:tcPr>
            <w:tcW w:w="1276" w:type="dxa"/>
            <w:vMerge w:val="restart"/>
            <w:tcBorders>
              <w:top w:val="double" w:sz="4" w:space="0" w:color="auto"/>
              <w:bottom w:val="single" w:sz="4" w:space="0" w:color="auto"/>
              <w:right w:val="single" w:sz="4" w:space="0" w:color="auto"/>
            </w:tcBorders>
            <w:shd w:val="clear" w:color="auto" w:fill="auto"/>
            <w:vAlign w:val="center"/>
          </w:tcPr>
          <w:p w14:paraId="168EA485" w14:textId="2D8CB71B" w:rsidR="00830C91" w:rsidRPr="000B6AE1" w:rsidRDefault="00830C91" w:rsidP="00830C91">
            <w:pPr>
              <w:rPr>
                <w:rFonts w:asciiTheme="majorHAnsi" w:hAnsiTheme="majorHAnsi" w:cstheme="majorHAnsi"/>
                <w:color w:val="AF0F5A" w:themeColor="accent2" w:themeShade="BF"/>
              </w:rPr>
            </w:pPr>
            <w:r w:rsidRPr="000B6AE1">
              <w:rPr>
                <w:rFonts w:asciiTheme="majorHAnsi" w:hAnsiTheme="majorHAnsi" w:cstheme="majorHAnsi"/>
                <w:b/>
              </w:rPr>
              <w:t>Evaluation</w:t>
            </w:r>
          </w:p>
        </w:tc>
        <w:tc>
          <w:tcPr>
            <w:tcW w:w="425" w:type="dxa"/>
            <w:tcBorders>
              <w:top w:val="double" w:sz="4" w:space="0" w:color="auto"/>
              <w:left w:val="single" w:sz="4" w:space="0" w:color="auto"/>
              <w:bottom w:val="single" w:sz="4" w:space="0" w:color="auto"/>
              <w:right w:val="single" w:sz="4" w:space="0" w:color="auto"/>
            </w:tcBorders>
            <w:shd w:val="clear" w:color="auto" w:fill="auto"/>
            <w:vAlign w:val="center"/>
          </w:tcPr>
          <w:p w14:paraId="794A44A0" w14:textId="77777777" w:rsidR="00830C91" w:rsidRPr="000B6AE1" w:rsidRDefault="00830C91" w:rsidP="000B6AE1">
            <w:pPr>
              <w:jc w:val="center"/>
              <w:rPr>
                <w:rFonts w:asciiTheme="majorHAnsi" w:hAnsiTheme="majorHAnsi" w:cstheme="majorHAnsi"/>
                <w:b/>
                <w:color w:val="AF0F5A" w:themeColor="accent2" w:themeShade="BF"/>
              </w:rPr>
            </w:pPr>
            <w:r w:rsidRPr="000B6AE1">
              <w:rPr>
                <w:rFonts w:asciiTheme="majorHAnsi" w:hAnsiTheme="majorHAnsi" w:cstheme="majorHAnsi"/>
                <w:b/>
                <w:color w:val="AF0F5A" w:themeColor="accent2" w:themeShade="BF"/>
              </w:rPr>
              <w:t>X</w:t>
            </w:r>
          </w:p>
        </w:tc>
        <w:tc>
          <w:tcPr>
            <w:tcW w:w="1276" w:type="dxa"/>
            <w:tcBorders>
              <w:top w:val="double" w:sz="4" w:space="0" w:color="auto"/>
              <w:left w:val="single" w:sz="4" w:space="0" w:color="auto"/>
              <w:bottom w:val="single" w:sz="4" w:space="0" w:color="auto"/>
              <w:right w:val="double" w:sz="4" w:space="0" w:color="auto"/>
            </w:tcBorders>
            <w:shd w:val="clear" w:color="auto" w:fill="auto"/>
            <w:vAlign w:val="center"/>
          </w:tcPr>
          <w:p w14:paraId="3137A4D0" w14:textId="77777777" w:rsidR="00830C91" w:rsidRPr="000B6AE1" w:rsidRDefault="00830C91" w:rsidP="00830C91">
            <w:pPr>
              <w:rPr>
                <w:rFonts w:asciiTheme="majorHAnsi" w:hAnsiTheme="majorHAnsi" w:cstheme="majorHAnsi"/>
                <w:b/>
              </w:rPr>
            </w:pPr>
            <w:r w:rsidRPr="000B6AE1">
              <w:rPr>
                <w:rFonts w:asciiTheme="majorHAnsi" w:hAnsiTheme="majorHAnsi" w:cstheme="majorHAnsi"/>
                <w:b/>
              </w:rPr>
              <w:t>Formative</w:t>
            </w:r>
          </w:p>
        </w:tc>
        <w:tc>
          <w:tcPr>
            <w:tcW w:w="8647" w:type="dxa"/>
            <w:gridSpan w:val="4"/>
            <w:vMerge/>
            <w:tcBorders>
              <w:top w:val="nil"/>
              <w:left w:val="double" w:sz="4" w:space="0" w:color="auto"/>
              <w:right w:val="dotDash" w:sz="4" w:space="0" w:color="auto"/>
            </w:tcBorders>
            <w:shd w:val="clear" w:color="auto" w:fill="auto"/>
            <w:vAlign w:val="center"/>
          </w:tcPr>
          <w:p w14:paraId="63803B78" w14:textId="77777777" w:rsidR="00830C91" w:rsidRPr="00305231" w:rsidRDefault="00830C91" w:rsidP="00830C91">
            <w:pPr>
              <w:rPr>
                <w:rFonts w:asciiTheme="majorHAnsi" w:hAnsiTheme="majorHAnsi" w:cstheme="majorHAnsi"/>
                <w:sz w:val="24"/>
                <w:szCs w:val="24"/>
              </w:rPr>
            </w:pPr>
          </w:p>
        </w:tc>
        <w:tc>
          <w:tcPr>
            <w:tcW w:w="2551" w:type="dxa"/>
            <w:gridSpan w:val="3"/>
            <w:vMerge/>
            <w:tcBorders>
              <w:top w:val="nil"/>
              <w:left w:val="double" w:sz="4" w:space="0" w:color="auto"/>
              <w:right w:val="dotDash" w:sz="4" w:space="0" w:color="auto"/>
            </w:tcBorders>
            <w:shd w:val="clear" w:color="auto" w:fill="auto"/>
            <w:vAlign w:val="center"/>
          </w:tcPr>
          <w:p w14:paraId="64482F62" w14:textId="09718822" w:rsidR="00830C91" w:rsidRPr="00305231" w:rsidRDefault="00830C91" w:rsidP="00830C91">
            <w:pPr>
              <w:rPr>
                <w:rFonts w:asciiTheme="majorHAnsi" w:hAnsiTheme="majorHAnsi" w:cstheme="majorHAnsi"/>
                <w:sz w:val="24"/>
                <w:szCs w:val="24"/>
              </w:rPr>
            </w:pPr>
          </w:p>
        </w:tc>
        <w:tc>
          <w:tcPr>
            <w:tcW w:w="1363" w:type="dxa"/>
            <w:vMerge/>
            <w:tcBorders>
              <w:top w:val="nil"/>
              <w:left w:val="dotDash" w:sz="4" w:space="0" w:color="auto"/>
            </w:tcBorders>
            <w:shd w:val="clear" w:color="auto" w:fill="auto"/>
            <w:vAlign w:val="center"/>
          </w:tcPr>
          <w:p w14:paraId="48D5797D" w14:textId="1F859F97" w:rsidR="00830C91" w:rsidRPr="00305231" w:rsidRDefault="00830C91" w:rsidP="00830C91">
            <w:pPr>
              <w:rPr>
                <w:rFonts w:asciiTheme="majorHAnsi" w:hAnsiTheme="majorHAnsi" w:cstheme="majorHAnsi"/>
                <w:sz w:val="24"/>
                <w:szCs w:val="24"/>
              </w:rPr>
            </w:pPr>
          </w:p>
        </w:tc>
      </w:tr>
      <w:tr w:rsidR="00830C91" w:rsidRPr="00305231" w14:paraId="600EEA59" w14:textId="77777777" w:rsidTr="000B6AE1">
        <w:trPr>
          <w:trHeight w:val="402"/>
        </w:trPr>
        <w:tc>
          <w:tcPr>
            <w:tcW w:w="1276" w:type="dxa"/>
            <w:vMerge/>
            <w:tcBorders>
              <w:top w:val="single" w:sz="4" w:space="0" w:color="auto"/>
              <w:bottom w:val="single" w:sz="4" w:space="0" w:color="auto"/>
              <w:right w:val="single" w:sz="4" w:space="0" w:color="auto"/>
            </w:tcBorders>
            <w:shd w:val="clear" w:color="auto" w:fill="auto"/>
            <w:vAlign w:val="center"/>
          </w:tcPr>
          <w:p w14:paraId="384AD7A7" w14:textId="77777777" w:rsidR="00830C91" w:rsidRPr="000B6AE1" w:rsidRDefault="00830C91" w:rsidP="00830C91">
            <w:pPr>
              <w:rPr>
                <w:rFonts w:asciiTheme="majorHAnsi" w:hAnsiTheme="majorHAnsi" w:cstheme="majorHAnsi"/>
                <w:color w:val="AF0F5A" w:themeColor="accent2" w:themeShade="BF"/>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A3FFAD6" w14:textId="384B7D86" w:rsidR="00830C91" w:rsidRPr="000B6AE1" w:rsidRDefault="00830C91" w:rsidP="000B6AE1">
            <w:pPr>
              <w:jc w:val="center"/>
              <w:rPr>
                <w:rFonts w:asciiTheme="majorHAnsi" w:hAnsiTheme="majorHAnsi" w:cstheme="majorHAnsi"/>
                <w:b/>
                <w:color w:val="AF0F5A" w:themeColor="accent2" w:themeShade="BF"/>
              </w:rPr>
            </w:pPr>
          </w:p>
        </w:tc>
        <w:tc>
          <w:tcPr>
            <w:tcW w:w="1276" w:type="dxa"/>
            <w:tcBorders>
              <w:top w:val="single" w:sz="4" w:space="0" w:color="auto"/>
              <w:left w:val="single" w:sz="4" w:space="0" w:color="auto"/>
              <w:bottom w:val="single" w:sz="4" w:space="0" w:color="auto"/>
              <w:right w:val="double" w:sz="4" w:space="0" w:color="auto"/>
            </w:tcBorders>
            <w:shd w:val="clear" w:color="auto" w:fill="auto"/>
            <w:vAlign w:val="center"/>
          </w:tcPr>
          <w:p w14:paraId="73869D0F" w14:textId="77777777" w:rsidR="00830C91" w:rsidRPr="000B6AE1" w:rsidRDefault="00830C91" w:rsidP="00830C91">
            <w:pPr>
              <w:rPr>
                <w:rFonts w:asciiTheme="majorHAnsi" w:hAnsiTheme="majorHAnsi" w:cstheme="majorHAnsi"/>
                <w:b/>
              </w:rPr>
            </w:pPr>
            <w:r w:rsidRPr="000B6AE1">
              <w:rPr>
                <w:rFonts w:asciiTheme="majorHAnsi" w:hAnsiTheme="majorHAnsi" w:cstheme="majorHAnsi"/>
                <w:b/>
              </w:rPr>
              <w:t>Sommative</w:t>
            </w:r>
          </w:p>
        </w:tc>
        <w:tc>
          <w:tcPr>
            <w:tcW w:w="8647" w:type="dxa"/>
            <w:gridSpan w:val="4"/>
            <w:vMerge/>
            <w:tcBorders>
              <w:top w:val="nil"/>
              <w:left w:val="double" w:sz="4" w:space="0" w:color="auto"/>
              <w:right w:val="dotDash" w:sz="4" w:space="0" w:color="auto"/>
            </w:tcBorders>
            <w:shd w:val="clear" w:color="auto" w:fill="auto"/>
            <w:vAlign w:val="center"/>
          </w:tcPr>
          <w:p w14:paraId="396C43CB" w14:textId="77777777" w:rsidR="00830C91" w:rsidRPr="00305231" w:rsidRDefault="00830C91" w:rsidP="00830C91">
            <w:pPr>
              <w:rPr>
                <w:rFonts w:asciiTheme="majorHAnsi" w:hAnsiTheme="majorHAnsi" w:cstheme="majorHAnsi"/>
                <w:sz w:val="24"/>
                <w:szCs w:val="24"/>
              </w:rPr>
            </w:pPr>
          </w:p>
        </w:tc>
        <w:tc>
          <w:tcPr>
            <w:tcW w:w="2551" w:type="dxa"/>
            <w:gridSpan w:val="3"/>
            <w:vMerge/>
            <w:tcBorders>
              <w:top w:val="nil"/>
              <w:left w:val="double" w:sz="4" w:space="0" w:color="auto"/>
              <w:right w:val="dotDash" w:sz="4" w:space="0" w:color="auto"/>
            </w:tcBorders>
            <w:shd w:val="clear" w:color="auto" w:fill="auto"/>
            <w:vAlign w:val="center"/>
          </w:tcPr>
          <w:p w14:paraId="549CD434" w14:textId="245DB16C" w:rsidR="00830C91" w:rsidRPr="00305231" w:rsidRDefault="00830C91" w:rsidP="00830C91">
            <w:pPr>
              <w:rPr>
                <w:rFonts w:asciiTheme="majorHAnsi" w:hAnsiTheme="majorHAnsi" w:cstheme="majorHAnsi"/>
                <w:sz w:val="24"/>
                <w:szCs w:val="24"/>
              </w:rPr>
            </w:pPr>
          </w:p>
        </w:tc>
        <w:tc>
          <w:tcPr>
            <w:tcW w:w="1363" w:type="dxa"/>
            <w:vMerge/>
            <w:tcBorders>
              <w:top w:val="nil"/>
              <w:left w:val="dotDash" w:sz="4" w:space="0" w:color="auto"/>
            </w:tcBorders>
            <w:shd w:val="clear" w:color="auto" w:fill="auto"/>
            <w:vAlign w:val="center"/>
          </w:tcPr>
          <w:p w14:paraId="025A5F84" w14:textId="4B88A7DE" w:rsidR="00830C91" w:rsidRPr="00305231" w:rsidRDefault="00830C91" w:rsidP="00830C91">
            <w:pPr>
              <w:rPr>
                <w:rFonts w:asciiTheme="majorHAnsi" w:hAnsiTheme="majorHAnsi" w:cstheme="majorHAnsi"/>
                <w:sz w:val="24"/>
                <w:szCs w:val="24"/>
              </w:rPr>
            </w:pPr>
          </w:p>
        </w:tc>
      </w:tr>
    </w:tbl>
    <w:p w14:paraId="0BFA18EB" w14:textId="77777777" w:rsidR="00656516" w:rsidRDefault="00656516" w:rsidP="003558C0"/>
    <w:sectPr w:rsidR="00656516" w:rsidSect="00E36A9E">
      <w:pgSz w:w="16838" w:h="23811" w:code="8"/>
      <w:pgMar w:top="720" w:right="567" w:bottom="72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A6EFB"/>
    <w:multiLevelType w:val="hybridMultilevel"/>
    <w:tmpl w:val="D188F11E"/>
    <w:lvl w:ilvl="0" w:tplc="AC22065A">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820D92"/>
    <w:multiLevelType w:val="hybridMultilevel"/>
    <w:tmpl w:val="1550E2FC"/>
    <w:lvl w:ilvl="0" w:tplc="E4B0E0E4">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F95898"/>
    <w:multiLevelType w:val="hybridMultilevel"/>
    <w:tmpl w:val="67CEC21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60E5B24"/>
    <w:multiLevelType w:val="hybridMultilevel"/>
    <w:tmpl w:val="B45012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1A421E"/>
    <w:multiLevelType w:val="hybridMultilevel"/>
    <w:tmpl w:val="49CCA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6B00BC"/>
    <w:multiLevelType w:val="hybridMultilevel"/>
    <w:tmpl w:val="AAC25D2C"/>
    <w:lvl w:ilvl="0" w:tplc="E23CB6F6">
      <w:numFmt w:val="bullet"/>
      <w:lvlText w:val=""/>
      <w:lvlJc w:val="left"/>
      <w:pPr>
        <w:ind w:left="800" w:hanging="349"/>
      </w:pPr>
      <w:rPr>
        <w:rFonts w:ascii="Wingdings" w:eastAsia="Wingdings" w:hAnsi="Wingdings" w:cs="Wingdings" w:hint="default"/>
        <w:b w:val="0"/>
        <w:bCs w:val="0"/>
        <w:i w:val="0"/>
        <w:iCs w:val="0"/>
        <w:w w:val="100"/>
        <w:sz w:val="20"/>
        <w:szCs w:val="20"/>
      </w:rPr>
    </w:lvl>
    <w:lvl w:ilvl="1" w:tplc="A67C8FBA">
      <w:numFmt w:val="bullet"/>
      <w:lvlText w:val="•"/>
      <w:lvlJc w:val="left"/>
      <w:pPr>
        <w:ind w:left="1396" w:hanging="349"/>
      </w:pPr>
      <w:rPr>
        <w:rFonts w:hint="default"/>
      </w:rPr>
    </w:lvl>
    <w:lvl w:ilvl="2" w:tplc="679A10C0">
      <w:numFmt w:val="bullet"/>
      <w:lvlText w:val="•"/>
      <w:lvlJc w:val="left"/>
      <w:pPr>
        <w:ind w:left="1992" w:hanging="349"/>
      </w:pPr>
      <w:rPr>
        <w:rFonts w:hint="default"/>
      </w:rPr>
    </w:lvl>
    <w:lvl w:ilvl="3" w:tplc="17186820">
      <w:numFmt w:val="bullet"/>
      <w:lvlText w:val="•"/>
      <w:lvlJc w:val="left"/>
      <w:pPr>
        <w:ind w:left="2588" w:hanging="349"/>
      </w:pPr>
      <w:rPr>
        <w:rFonts w:hint="default"/>
      </w:rPr>
    </w:lvl>
    <w:lvl w:ilvl="4" w:tplc="0ECC0DE2">
      <w:numFmt w:val="bullet"/>
      <w:lvlText w:val="•"/>
      <w:lvlJc w:val="left"/>
      <w:pPr>
        <w:ind w:left="3185" w:hanging="349"/>
      </w:pPr>
      <w:rPr>
        <w:rFonts w:hint="default"/>
      </w:rPr>
    </w:lvl>
    <w:lvl w:ilvl="5" w:tplc="F4C4C542">
      <w:numFmt w:val="bullet"/>
      <w:lvlText w:val="•"/>
      <w:lvlJc w:val="left"/>
      <w:pPr>
        <w:ind w:left="3781" w:hanging="349"/>
      </w:pPr>
      <w:rPr>
        <w:rFonts w:hint="default"/>
      </w:rPr>
    </w:lvl>
    <w:lvl w:ilvl="6" w:tplc="0CD49528">
      <w:numFmt w:val="bullet"/>
      <w:lvlText w:val="•"/>
      <w:lvlJc w:val="left"/>
      <w:pPr>
        <w:ind w:left="4377" w:hanging="349"/>
      </w:pPr>
      <w:rPr>
        <w:rFonts w:hint="default"/>
      </w:rPr>
    </w:lvl>
    <w:lvl w:ilvl="7" w:tplc="CD98E284">
      <w:numFmt w:val="bullet"/>
      <w:lvlText w:val="•"/>
      <w:lvlJc w:val="left"/>
      <w:pPr>
        <w:ind w:left="4974" w:hanging="349"/>
      </w:pPr>
      <w:rPr>
        <w:rFonts w:hint="default"/>
      </w:rPr>
    </w:lvl>
    <w:lvl w:ilvl="8" w:tplc="798C4B36">
      <w:numFmt w:val="bullet"/>
      <w:lvlText w:val="•"/>
      <w:lvlJc w:val="left"/>
      <w:pPr>
        <w:ind w:left="5570" w:hanging="349"/>
      </w:pPr>
      <w:rPr>
        <w:rFonts w:hint="default"/>
      </w:rPr>
    </w:lvl>
  </w:abstractNum>
  <w:abstractNum w:abstractNumId="6" w15:restartNumberingAfterBreak="0">
    <w:nsid w:val="20E225D4"/>
    <w:multiLevelType w:val="hybridMultilevel"/>
    <w:tmpl w:val="FC46C4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0026D9"/>
    <w:multiLevelType w:val="hybridMultilevel"/>
    <w:tmpl w:val="DFAA244E"/>
    <w:lvl w:ilvl="0" w:tplc="FA1A5B46">
      <w:start w:val="9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1730A2"/>
    <w:multiLevelType w:val="hybridMultilevel"/>
    <w:tmpl w:val="49CCA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62A4C34"/>
    <w:multiLevelType w:val="hybridMultilevel"/>
    <w:tmpl w:val="DD78D71A"/>
    <w:lvl w:ilvl="0" w:tplc="4E72FDA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BC2D42"/>
    <w:multiLevelType w:val="hybridMultilevel"/>
    <w:tmpl w:val="7C542772"/>
    <w:lvl w:ilvl="0" w:tplc="ECCCE7D0">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B91872"/>
    <w:multiLevelType w:val="hybridMultilevel"/>
    <w:tmpl w:val="73D4023A"/>
    <w:lvl w:ilvl="0" w:tplc="AC22065A">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8520BAD"/>
    <w:multiLevelType w:val="hybridMultilevel"/>
    <w:tmpl w:val="21AAE5FA"/>
    <w:lvl w:ilvl="0" w:tplc="7FA08656">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773DD9"/>
    <w:multiLevelType w:val="hybridMultilevel"/>
    <w:tmpl w:val="9064C60E"/>
    <w:lvl w:ilvl="0" w:tplc="AC22065A">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2F92685"/>
    <w:multiLevelType w:val="hybridMultilevel"/>
    <w:tmpl w:val="49CCA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59140B9"/>
    <w:multiLevelType w:val="hybridMultilevel"/>
    <w:tmpl w:val="49CCA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3944B5C"/>
    <w:multiLevelType w:val="hybridMultilevel"/>
    <w:tmpl w:val="28D4D976"/>
    <w:lvl w:ilvl="0" w:tplc="AC22065A">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5F80D1B"/>
    <w:multiLevelType w:val="hybridMultilevel"/>
    <w:tmpl w:val="9546157A"/>
    <w:lvl w:ilvl="0" w:tplc="A8040E7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C7575D9"/>
    <w:multiLevelType w:val="hybridMultilevel"/>
    <w:tmpl w:val="674C6F3C"/>
    <w:lvl w:ilvl="0" w:tplc="4E6E67AA">
      <w:start w:val="9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39D01B6"/>
    <w:multiLevelType w:val="hybridMultilevel"/>
    <w:tmpl w:val="2D1E5298"/>
    <w:lvl w:ilvl="0" w:tplc="86A86892">
      <w:start w:val="3"/>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B50AD"/>
    <w:multiLevelType w:val="hybridMultilevel"/>
    <w:tmpl w:val="0CB836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97230A4"/>
    <w:multiLevelType w:val="hybridMultilevel"/>
    <w:tmpl w:val="6CA8F512"/>
    <w:lvl w:ilvl="0" w:tplc="6F9C523C">
      <w:start w:val="1"/>
      <w:numFmt w:val="bullet"/>
      <w:lvlText w:val="-"/>
      <w:lvlJc w:val="left"/>
      <w:pPr>
        <w:ind w:left="720" w:hanging="360"/>
      </w:pPr>
      <w:rPr>
        <w:rFonts w:ascii="Tahoma" w:eastAsiaTheme="minorHAnsi" w:hAnsi="Tahoma" w:cs="Tahoma" w:hint="default"/>
      </w:rPr>
    </w:lvl>
    <w:lvl w:ilvl="1" w:tplc="6F9C523C">
      <w:start w:val="1"/>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E45BF7"/>
    <w:multiLevelType w:val="hybridMultilevel"/>
    <w:tmpl w:val="49CCA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8A84516"/>
    <w:multiLevelType w:val="hybridMultilevel"/>
    <w:tmpl w:val="37F40BD4"/>
    <w:lvl w:ilvl="0" w:tplc="04E2AF1A">
      <w:numFmt w:val="bullet"/>
      <w:lvlText w:val=""/>
      <w:lvlJc w:val="left"/>
      <w:pPr>
        <w:ind w:left="785" w:hanging="351"/>
      </w:pPr>
      <w:rPr>
        <w:rFonts w:ascii="Wingdings" w:eastAsia="Wingdings" w:hAnsi="Wingdings" w:cs="Wingdings" w:hint="default"/>
        <w:b w:val="0"/>
        <w:bCs w:val="0"/>
        <w:i w:val="0"/>
        <w:iCs w:val="0"/>
        <w:w w:val="100"/>
        <w:sz w:val="20"/>
        <w:szCs w:val="20"/>
      </w:rPr>
    </w:lvl>
    <w:lvl w:ilvl="1" w:tplc="E392E960">
      <w:numFmt w:val="bullet"/>
      <w:lvlText w:val="•"/>
      <w:lvlJc w:val="left"/>
      <w:pPr>
        <w:ind w:left="1379" w:hanging="351"/>
      </w:pPr>
      <w:rPr>
        <w:rFonts w:hint="default"/>
      </w:rPr>
    </w:lvl>
    <w:lvl w:ilvl="2" w:tplc="ACD602CE">
      <w:numFmt w:val="bullet"/>
      <w:lvlText w:val="•"/>
      <w:lvlJc w:val="left"/>
      <w:pPr>
        <w:ind w:left="1978" w:hanging="351"/>
      </w:pPr>
      <w:rPr>
        <w:rFonts w:hint="default"/>
      </w:rPr>
    </w:lvl>
    <w:lvl w:ilvl="3" w:tplc="E7BA879A">
      <w:numFmt w:val="bullet"/>
      <w:lvlText w:val="•"/>
      <w:lvlJc w:val="left"/>
      <w:pPr>
        <w:ind w:left="2577" w:hanging="351"/>
      </w:pPr>
      <w:rPr>
        <w:rFonts w:hint="default"/>
      </w:rPr>
    </w:lvl>
    <w:lvl w:ilvl="4" w:tplc="AAEA6DB8">
      <w:numFmt w:val="bullet"/>
      <w:lvlText w:val="•"/>
      <w:lvlJc w:val="left"/>
      <w:pPr>
        <w:ind w:left="3176" w:hanging="351"/>
      </w:pPr>
      <w:rPr>
        <w:rFonts w:hint="default"/>
      </w:rPr>
    </w:lvl>
    <w:lvl w:ilvl="5" w:tplc="83524668">
      <w:numFmt w:val="bullet"/>
      <w:lvlText w:val="•"/>
      <w:lvlJc w:val="left"/>
      <w:pPr>
        <w:ind w:left="3776" w:hanging="351"/>
      </w:pPr>
      <w:rPr>
        <w:rFonts w:hint="default"/>
      </w:rPr>
    </w:lvl>
    <w:lvl w:ilvl="6" w:tplc="541E573C">
      <w:numFmt w:val="bullet"/>
      <w:lvlText w:val="•"/>
      <w:lvlJc w:val="left"/>
      <w:pPr>
        <w:ind w:left="4375" w:hanging="351"/>
      </w:pPr>
      <w:rPr>
        <w:rFonts w:hint="default"/>
      </w:rPr>
    </w:lvl>
    <w:lvl w:ilvl="7" w:tplc="1EB6A2B2">
      <w:numFmt w:val="bullet"/>
      <w:lvlText w:val="•"/>
      <w:lvlJc w:val="left"/>
      <w:pPr>
        <w:ind w:left="4974" w:hanging="351"/>
      </w:pPr>
      <w:rPr>
        <w:rFonts w:hint="default"/>
      </w:rPr>
    </w:lvl>
    <w:lvl w:ilvl="8" w:tplc="148C91A2">
      <w:numFmt w:val="bullet"/>
      <w:lvlText w:val="•"/>
      <w:lvlJc w:val="left"/>
      <w:pPr>
        <w:ind w:left="5573" w:hanging="351"/>
      </w:pPr>
      <w:rPr>
        <w:rFonts w:hint="default"/>
      </w:rPr>
    </w:lvl>
  </w:abstractNum>
  <w:abstractNum w:abstractNumId="24" w15:restartNumberingAfterBreak="0">
    <w:nsid w:val="73A01584"/>
    <w:multiLevelType w:val="hybridMultilevel"/>
    <w:tmpl w:val="09F413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64D29E9"/>
    <w:multiLevelType w:val="hybridMultilevel"/>
    <w:tmpl w:val="F558B2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974232E"/>
    <w:multiLevelType w:val="hybridMultilevel"/>
    <w:tmpl w:val="015CA17E"/>
    <w:lvl w:ilvl="0" w:tplc="C57250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DCE0C29"/>
    <w:multiLevelType w:val="hybridMultilevel"/>
    <w:tmpl w:val="09F413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FC50E2E"/>
    <w:multiLevelType w:val="hybridMultilevel"/>
    <w:tmpl w:val="F7C029F2"/>
    <w:lvl w:ilvl="0" w:tplc="AC22065A">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52854654">
    <w:abstractNumId w:val="10"/>
  </w:num>
  <w:num w:numId="2" w16cid:durableId="1786730777">
    <w:abstractNumId w:val="21"/>
  </w:num>
  <w:num w:numId="3" w16cid:durableId="705522989">
    <w:abstractNumId w:val="25"/>
  </w:num>
  <w:num w:numId="4" w16cid:durableId="803502744">
    <w:abstractNumId w:val="1"/>
  </w:num>
  <w:num w:numId="5" w16cid:durableId="382755031">
    <w:abstractNumId w:val="9"/>
  </w:num>
  <w:num w:numId="6" w16cid:durableId="1997024629">
    <w:abstractNumId w:val="6"/>
  </w:num>
  <w:num w:numId="7" w16cid:durableId="1089155386">
    <w:abstractNumId w:val="19"/>
  </w:num>
  <w:num w:numId="8" w16cid:durableId="2087223096">
    <w:abstractNumId w:val="17"/>
  </w:num>
  <w:num w:numId="9" w16cid:durableId="36054180">
    <w:abstractNumId w:val="26"/>
  </w:num>
  <w:num w:numId="10" w16cid:durableId="812142020">
    <w:abstractNumId w:val="20"/>
  </w:num>
  <w:num w:numId="11" w16cid:durableId="26417047">
    <w:abstractNumId w:val="14"/>
  </w:num>
  <w:num w:numId="12" w16cid:durableId="398406159">
    <w:abstractNumId w:val="2"/>
  </w:num>
  <w:num w:numId="13" w16cid:durableId="1135562854">
    <w:abstractNumId w:val="27"/>
  </w:num>
  <w:num w:numId="14" w16cid:durableId="384764796">
    <w:abstractNumId w:val="24"/>
  </w:num>
  <w:num w:numId="15" w16cid:durableId="584609600">
    <w:abstractNumId w:val="18"/>
  </w:num>
  <w:num w:numId="16" w16cid:durableId="2118870589">
    <w:abstractNumId w:val="7"/>
  </w:num>
  <w:num w:numId="17" w16cid:durableId="1047681761">
    <w:abstractNumId w:val="4"/>
  </w:num>
  <w:num w:numId="18" w16cid:durableId="1281183989">
    <w:abstractNumId w:val="22"/>
  </w:num>
  <w:num w:numId="19" w16cid:durableId="1648589773">
    <w:abstractNumId w:val="5"/>
  </w:num>
  <w:num w:numId="20" w16cid:durableId="2020424702">
    <w:abstractNumId w:val="23"/>
  </w:num>
  <w:num w:numId="21" w16cid:durableId="1914702843">
    <w:abstractNumId w:val="12"/>
  </w:num>
  <w:num w:numId="22" w16cid:durableId="56904938">
    <w:abstractNumId w:val="8"/>
  </w:num>
  <w:num w:numId="23" w16cid:durableId="1305509093">
    <w:abstractNumId w:val="15"/>
  </w:num>
  <w:num w:numId="24" w16cid:durableId="947930902">
    <w:abstractNumId w:val="3"/>
  </w:num>
  <w:num w:numId="25" w16cid:durableId="509953117">
    <w:abstractNumId w:val="0"/>
  </w:num>
  <w:num w:numId="26" w16cid:durableId="579680157">
    <w:abstractNumId w:val="13"/>
  </w:num>
  <w:num w:numId="27" w16cid:durableId="1955214642">
    <w:abstractNumId w:val="28"/>
  </w:num>
  <w:num w:numId="28" w16cid:durableId="167521457">
    <w:abstractNumId w:val="11"/>
  </w:num>
  <w:num w:numId="29" w16cid:durableId="11632810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59D"/>
    <w:rsid w:val="00007E73"/>
    <w:rsid w:val="00007F71"/>
    <w:rsid w:val="000541DD"/>
    <w:rsid w:val="00057647"/>
    <w:rsid w:val="00057E16"/>
    <w:rsid w:val="00063907"/>
    <w:rsid w:val="00065649"/>
    <w:rsid w:val="00087665"/>
    <w:rsid w:val="000A5CF8"/>
    <w:rsid w:val="000B6AE1"/>
    <w:rsid w:val="000C04EE"/>
    <w:rsid w:val="000C394B"/>
    <w:rsid w:val="000D0B47"/>
    <w:rsid w:val="000D6E8B"/>
    <w:rsid w:val="000D7746"/>
    <w:rsid w:val="00111DC7"/>
    <w:rsid w:val="0012726B"/>
    <w:rsid w:val="0013367E"/>
    <w:rsid w:val="001477A1"/>
    <w:rsid w:val="001A3BA6"/>
    <w:rsid w:val="001B1243"/>
    <w:rsid w:val="001D2798"/>
    <w:rsid w:val="001E0161"/>
    <w:rsid w:val="0020336B"/>
    <w:rsid w:val="002146E4"/>
    <w:rsid w:val="00217AF1"/>
    <w:rsid w:val="00220271"/>
    <w:rsid w:val="002243E0"/>
    <w:rsid w:val="00225B63"/>
    <w:rsid w:val="002306A4"/>
    <w:rsid w:val="00236A26"/>
    <w:rsid w:val="00240AF9"/>
    <w:rsid w:val="00252CC9"/>
    <w:rsid w:val="00267283"/>
    <w:rsid w:val="00267B00"/>
    <w:rsid w:val="002719C8"/>
    <w:rsid w:val="00275E67"/>
    <w:rsid w:val="00280772"/>
    <w:rsid w:val="00286031"/>
    <w:rsid w:val="00296D1D"/>
    <w:rsid w:val="002B19F7"/>
    <w:rsid w:val="002C121C"/>
    <w:rsid w:val="002C318C"/>
    <w:rsid w:val="002D1183"/>
    <w:rsid w:val="002D2435"/>
    <w:rsid w:val="002E4E16"/>
    <w:rsid w:val="00305231"/>
    <w:rsid w:val="00307359"/>
    <w:rsid w:val="003371F9"/>
    <w:rsid w:val="003442C4"/>
    <w:rsid w:val="00346C40"/>
    <w:rsid w:val="00347E86"/>
    <w:rsid w:val="00350358"/>
    <w:rsid w:val="003558C0"/>
    <w:rsid w:val="0037647E"/>
    <w:rsid w:val="00396994"/>
    <w:rsid w:val="003C03B1"/>
    <w:rsid w:val="003C104C"/>
    <w:rsid w:val="003C6EC4"/>
    <w:rsid w:val="003D267B"/>
    <w:rsid w:val="003F4E1B"/>
    <w:rsid w:val="00413026"/>
    <w:rsid w:val="004229DA"/>
    <w:rsid w:val="00427840"/>
    <w:rsid w:val="00427972"/>
    <w:rsid w:val="004459E1"/>
    <w:rsid w:val="004573BB"/>
    <w:rsid w:val="00460A60"/>
    <w:rsid w:val="004641FE"/>
    <w:rsid w:val="004771EB"/>
    <w:rsid w:val="0048113F"/>
    <w:rsid w:val="00487ECF"/>
    <w:rsid w:val="00487F6F"/>
    <w:rsid w:val="00496073"/>
    <w:rsid w:val="004B5C42"/>
    <w:rsid w:val="004C3A3B"/>
    <w:rsid w:val="004D1A73"/>
    <w:rsid w:val="004E059D"/>
    <w:rsid w:val="00515B0A"/>
    <w:rsid w:val="00546B35"/>
    <w:rsid w:val="00546ED5"/>
    <w:rsid w:val="005475AB"/>
    <w:rsid w:val="00554433"/>
    <w:rsid w:val="00563B7A"/>
    <w:rsid w:val="00570A2E"/>
    <w:rsid w:val="0059285D"/>
    <w:rsid w:val="005A5BE1"/>
    <w:rsid w:val="005C7EAE"/>
    <w:rsid w:val="005E1330"/>
    <w:rsid w:val="00610F65"/>
    <w:rsid w:val="00615F91"/>
    <w:rsid w:val="00622228"/>
    <w:rsid w:val="00630ED1"/>
    <w:rsid w:val="00656516"/>
    <w:rsid w:val="00662130"/>
    <w:rsid w:val="00666D71"/>
    <w:rsid w:val="006837BC"/>
    <w:rsid w:val="006970F7"/>
    <w:rsid w:val="006B1C33"/>
    <w:rsid w:val="006C2E7C"/>
    <w:rsid w:val="006C58F3"/>
    <w:rsid w:val="006C6D30"/>
    <w:rsid w:val="006E0A8B"/>
    <w:rsid w:val="00716789"/>
    <w:rsid w:val="0072076C"/>
    <w:rsid w:val="00732766"/>
    <w:rsid w:val="0073580D"/>
    <w:rsid w:val="00744DD0"/>
    <w:rsid w:val="007465A4"/>
    <w:rsid w:val="00761A9E"/>
    <w:rsid w:val="00771989"/>
    <w:rsid w:val="00786C04"/>
    <w:rsid w:val="007A680B"/>
    <w:rsid w:val="007C3F1D"/>
    <w:rsid w:val="007D07BA"/>
    <w:rsid w:val="007D6145"/>
    <w:rsid w:val="007E13A8"/>
    <w:rsid w:val="007E5C1C"/>
    <w:rsid w:val="007F0EF2"/>
    <w:rsid w:val="00804F57"/>
    <w:rsid w:val="00812453"/>
    <w:rsid w:val="00823A5A"/>
    <w:rsid w:val="00830C91"/>
    <w:rsid w:val="00852DA5"/>
    <w:rsid w:val="00886D5F"/>
    <w:rsid w:val="008B1217"/>
    <w:rsid w:val="008B506C"/>
    <w:rsid w:val="009011CD"/>
    <w:rsid w:val="0090715F"/>
    <w:rsid w:val="00923689"/>
    <w:rsid w:val="00923699"/>
    <w:rsid w:val="009307F7"/>
    <w:rsid w:val="00933B32"/>
    <w:rsid w:val="00942DEC"/>
    <w:rsid w:val="009451F9"/>
    <w:rsid w:val="00954E3E"/>
    <w:rsid w:val="00981F5F"/>
    <w:rsid w:val="00994824"/>
    <w:rsid w:val="00994B42"/>
    <w:rsid w:val="00997FF8"/>
    <w:rsid w:val="009A3F20"/>
    <w:rsid w:val="009D2903"/>
    <w:rsid w:val="009E275F"/>
    <w:rsid w:val="009E44AA"/>
    <w:rsid w:val="009E52C0"/>
    <w:rsid w:val="00A03233"/>
    <w:rsid w:val="00A10936"/>
    <w:rsid w:val="00A15315"/>
    <w:rsid w:val="00A16CDE"/>
    <w:rsid w:val="00A177DA"/>
    <w:rsid w:val="00A310A6"/>
    <w:rsid w:val="00A47B6C"/>
    <w:rsid w:val="00A50C30"/>
    <w:rsid w:val="00A85873"/>
    <w:rsid w:val="00A87B9C"/>
    <w:rsid w:val="00A90114"/>
    <w:rsid w:val="00A94245"/>
    <w:rsid w:val="00AB171F"/>
    <w:rsid w:val="00AD58FD"/>
    <w:rsid w:val="00AE247B"/>
    <w:rsid w:val="00AF0703"/>
    <w:rsid w:val="00B04D9C"/>
    <w:rsid w:val="00B10408"/>
    <w:rsid w:val="00B15142"/>
    <w:rsid w:val="00B17A5B"/>
    <w:rsid w:val="00B26CE5"/>
    <w:rsid w:val="00B314AA"/>
    <w:rsid w:val="00B4057A"/>
    <w:rsid w:val="00B47381"/>
    <w:rsid w:val="00B53C4E"/>
    <w:rsid w:val="00B91447"/>
    <w:rsid w:val="00B929B0"/>
    <w:rsid w:val="00B93893"/>
    <w:rsid w:val="00B95A4B"/>
    <w:rsid w:val="00BB2996"/>
    <w:rsid w:val="00BC5483"/>
    <w:rsid w:val="00BE275F"/>
    <w:rsid w:val="00BF0C8E"/>
    <w:rsid w:val="00BF41CB"/>
    <w:rsid w:val="00C13B93"/>
    <w:rsid w:val="00C20C99"/>
    <w:rsid w:val="00C373EF"/>
    <w:rsid w:val="00C37895"/>
    <w:rsid w:val="00C5227F"/>
    <w:rsid w:val="00C57E39"/>
    <w:rsid w:val="00C652BF"/>
    <w:rsid w:val="00C70269"/>
    <w:rsid w:val="00C7566D"/>
    <w:rsid w:val="00C90EA6"/>
    <w:rsid w:val="00C93648"/>
    <w:rsid w:val="00CC7AD4"/>
    <w:rsid w:val="00CD1AD8"/>
    <w:rsid w:val="00CF3553"/>
    <w:rsid w:val="00D24B36"/>
    <w:rsid w:val="00D33E84"/>
    <w:rsid w:val="00D425C3"/>
    <w:rsid w:val="00D46A7A"/>
    <w:rsid w:val="00D518F5"/>
    <w:rsid w:val="00D54FDD"/>
    <w:rsid w:val="00D56E3B"/>
    <w:rsid w:val="00D608AA"/>
    <w:rsid w:val="00D63DB9"/>
    <w:rsid w:val="00D827C8"/>
    <w:rsid w:val="00D91C98"/>
    <w:rsid w:val="00D955CA"/>
    <w:rsid w:val="00DA4646"/>
    <w:rsid w:val="00E03B33"/>
    <w:rsid w:val="00E07C2A"/>
    <w:rsid w:val="00E36A9E"/>
    <w:rsid w:val="00E40873"/>
    <w:rsid w:val="00E55ACB"/>
    <w:rsid w:val="00E569D1"/>
    <w:rsid w:val="00E67720"/>
    <w:rsid w:val="00E77A67"/>
    <w:rsid w:val="00E86994"/>
    <w:rsid w:val="00E927DC"/>
    <w:rsid w:val="00E948A5"/>
    <w:rsid w:val="00EA03AE"/>
    <w:rsid w:val="00EA358D"/>
    <w:rsid w:val="00EB2C56"/>
    <w:rsid w:val="00EB3E32"/>
    <w:rsid w:val="00EB66B9"/>
    <w:rsid w:val="00EE2825"/>
    <w:rsid w:val="00EE3929"/>
    <w:rsid w:val="00EE3F1D"/>
    <w:rsid w:val="00EF1DF9"/>
    <w:rsid w:val="00EF24C4"/>
    <w:rsid w:val="00F00DA6"/>
    <w:rsid w:val="00F2288E"/>
    <w:rsid w:val="00F2502E"/>
    <w:rsid w:val="00F27A85"/>
    <w:rsid w:val="00F33DDB"/>
    <w:rsid w:val="00F71BD9"/>
    <w:rsid w:val="00F83D03"/>
    <w:rsid w:val="00FC3FA1"/>
    <w:rsid w:val="00FD3A29"/>
    <w:rsid w:val="00FE752F"/>
    <w:rsid w:val="00FF68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90C1A"/>
  <w15:docId w15:val="{2F941541-01D4-4C88-B3F1-416B793A5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4E0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4E059D"/>
    <w:pPr>
      <w:pBdr>
        <w:bottom w:val="single" w:sz="8" w:space="4" w:color="7FD13B" w:themeColor="accent1"/>
      </w:pBdr>
      <w:spacing w:after="300" w:line="240" w:lineRule="auto"/>
      <w:contextualSpacing/>
    </w:pPr>
    <w:rPr>
      <w:rFonts w:asciiTheme="majorHAnsi" w:eastAsiaTheme="majorEastAsia" w:hAnsiTheme="majorHAnsi" w:cstheme="majorBidi"/>
      <w:color w:val="3A4452" w:themeColor="text2" w:themeShade="BF"/>
      <w:spacing w:val="5"/>
      <w:kern w:val="28"/>
      <w:sz w:val="52"/>
      <w:szCs w:val="52"/>
    </w:rPr>
  </w:style>
  <w:style w:type="character" w:customStyle="1" w:styleId="TitreCar">
    <w:name w:val="Titre Car"/>
    <w:basedOn w:val="Policepardfaut"/>
    <w:link w:val="Titre"/>
    <w:uiPriority w:val="10"/>
    <w:rsid w:val="004E059D"/>
    <w:rPr>
      <w:rFonts w:asciiTheme="majorHAnsi" w:eastAsiaTheme="majorEastAsia" w:hAnsiTheme="majorHAnsi" w:cstheme="majorBidi"/>
      <w:color w:val="3A4452" w:themeColor="text2" w:themeShade="BF"/>
      <w:spacing w:val="5"/>
      <w:kern w:val="28"/>
      <w:sz w:val="52"/>
      <w:szCs w:val="52"/>
    </w:rPr>
  </w:style>
  <w:style w:type="paragraph" w:styleId="Sansinterligne">
    <w:name w:val="No Spacing"/>
    <w:uiPriority w:val="1"/>
    <w:qFormat/>
    <w:rsid w:val="00BE275F"/>
    <w:pPr>
      <w:spacing w:after="0" w:line="240" w:lineRule="auto"/>
    </w:pPr>
  </w:style>
  <w:style w:type="paragraph" w:styleId="Paragraphedeliste">
    <w:name w:val="List Paragraph"/>
    <w:basedOn w:val="Normal"/>
    <w:uiPriority w:val="34"/>
    <w:qFormat/>
    <w:rsid w:val="006C2E7C"/>
    <w:pPr>
      <w:spacing w:after="200" w:line="276" w:lineRule="auto"/>
      <w:ind w:left="720"/>
      <w:contextualSpacing/>
    </w:pPr>
  </w:style>
  <w:style w:type="paragraph" w:styleId="Textedebulles">
    <w:name w:val="Balloon Text"/>
    <w:basedOn w:val="Normal"/>
    <w:link w:val="TextedebullesCar"/>
    <w:uiPriority w:val="99"/>
    <w:semiHidden/>
    <w:unhideWhenUsed/>
    <w:rsid w:val="00007F7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07F71"/>
    <w:rPr>
      <w:rFonts w:ascii="Tahoma" w:hAnsi="Tahoma" w:cs="Tahoma"/>
      <w:sz w:val="16"/>
      <w:szCs w:val="16"/>
    </w:rPr>
  </w:style>
  <w:style w:type="character" w:styleId="Rfrencelgre">
    <w:name w:val="Subtle Reference"/>
    <w:basedOn w:val="Policepardfaut"/>
    <w:uiPriority w:val="31"/>
    <w:qFormat/>
    <w:rsid w:val="00886D5F"/>
    <w:rPr>
      <w:smallCaps/>
      <w:color w:val="EA157A" w:themeColor="accent2"/>
      <w:u w:val="single"/>
    </w:rPr>
  </w:style>
  <w:style w:type="character" w:styleId="Marquedecommentaire">
    <w:name w:val="annotation reference"/>
    <w:basedOn w:val="Policepardfaut"/>
    <w:uiPriority w:val="99"/>
    <w:semiHidden/>
    <w:unhideWhenUsed/>
    <w:rsid w:val="007D07BA"/>
    <w:rPr>
      <w:sz w:val="16"/>
      <w:szCs w:val="16"/>
    </w:rPr>
  </w:style>
  <w:style w:type="paragraph" w:styleId="Commentaire">
    <w:name w:val="annotation text"/>
    <w:basedOn w:val="Normal"/>
    <w:link w:val="CommentaireCar"/>
    <w:uiPriority w:val="99"/>
    <w:semiHidden/>
    <w:unhideWhenUsed/>
    <w:rsid w:val="007D07BA"/>
    <w:pPr>
      <w:spacing w:line="240" w:lineRule="auto"/>
    </w:pPr>
    <w:rPr>
      <w:sz w:val="20"/>
      <w:szCs w:val="20"/>
    </w:rPr>
  </w:style>
  <w:style w:type="character" w:customStyle="1" w:styleId="CommentaireCar">
    <w:name w:val="Commentaire Car"/>
    <w:basedOn w:val="Policepardfaut"/>
    <w:link w:val="Commentaire"/>
    <w:uiPriority w:val="99"/>
    <w:semiHidden/>
    <w:rsid w:val="007D07BA"/>
    <w:rPr>
      <w:sz w:val="20"/>
      <w:szCs w:val="20"/>
    </w:rPr>
  </w:style>
  <w:style w:type="paragraph" w:styleId="Objetducommentaire">
    <w:name w:val="annotation subject"/>
    <w:basedOn w:val="Commentaire"/>
    <w:next w:val="Commentaire"/>
    <w:link w:val="ObjetducommentaireCar"/>
    <w:uiPriority w:val="99"/>
    <w:semiHidden/>
    <w:unhideWhenUsed/>
    <w:rsid w:val="007D07BA"/>
    <w:rPr>
      <w:b/>
      <w:bCs/>
    </w:rPr>
  </w:style>
  <w:style w:type="character" w:customStyle="1" w:styleId="ObjetducommentaireCar">
    <w:name w:val="Objet du commentaire Car"/>
    <w:basedOn w:val="CommentaireCar"/>
    <w:link w:val="Objetducommentaire"/>
    <w:uiPriority w:val="99"/>
    <w:semiHidden/>
    <w:rsid w:val="007D07BA"/>
    <w:rPr>
      <w:b/>
      <w:bCs/>
      <w:sz w:val="20"/>
      <w:szCs w:val="20"/>
    </w:rPr>
  </w:style>
  <w:style w:type="paragraph" w:customStyle="1" w:styleId="TableParagraph">
    <w:name w:val="Table Paragraph"/>
    <w:basedOn w:val="Normal"/>
    <w:uiPriority w:val="1"/>
    <w:qFormat/>
    <w:rsid w:val="00057E16"/>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Mé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643</TotalTime>
  <Pages>1</Pages>
  <Words>843</Words>
  <Characters>4639</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Angélique Bossière</dc:creator>
  <cp:lastModifiedBy>Angélique BOSSIERE</cp:lastModifiedBy>
  <cp:revision>95</cp:revision>
  <dcterms:created xsi:type="dcterms:W3CDTF">2022-09-13T13:03:00Z</dcterms:created>
  <dcterms:modified xsi:type="dcterms:W3CDTF">2023-01-14T16:45:00Z</dcterms:modified>
</cp:coreProperties>
</file>