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6"/>
        <w:gridCol w:w="995"/>
        <w:gridCol w:w="4685"/>
        <w:gridCol w:w="1843"/>
        <w:tblGridChange w:id="0">
          <w:tblGrid>
            <w:gridCol w:w="2366"/>
            <w:gridCol w:w="995"/>
            <w:gridCol w:w="4685"/>
            <w:gridCol w:w="184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FICHE PÉDAGOGIQUE SÉANCE N°1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(Q5 a et Q5 b)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CLASSE : 1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BTS MMV gr1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PÉRIODE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Semestre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EFFECTIF 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OBJECTIF DE LA SÉANCE : L’étudiant doit être capable de transformer un patron de base en CAO en autonomie (en présentiel ou en distanciel)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PROBLÉMATIQUE : Comment modifier les patrons de base de la robe trapèze avec pince poitrine pour obtenir les patrons plans de la robe « SCOTT » transmis par le bureau de style de la société « GIRLS » 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ACQUÉRIR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Modifier un patron de base pour obtenir le patron plan du nouveau modèle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SAVOIRS 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ASSOCIÉS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S2.2 S3.3 S4.2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Fonctionnalités du logiciel pour conduire l’étude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Conception des patrons d’un produit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Obtention des éléments de patrons 2D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Analyse constitutive et dimensionnelle d’un vêtement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Prise en main du logiciel de CAO et des fonctionnalités de base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et décodage d’un dessin technique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Déroulement de la séance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partant de l’analyse constitutive et dimensionnelle du croquis à plat (correction Q2), du dessin technique et de la nomenclature de la robe « SCOTT » (Q4), modifier les patrons de base de la robe trapèze avec pince poitrine pour obtenir les patrons plans du nouveau modèle 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DEVANT =&gt; pivoter 1/3 de la pince poitrine au bas de robe (tutoriel 1)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DEVANT =&gt; Tracer sur la base les lignes nécessaires pour obtenir le patron plan de la robe « SCOTT »    (encolure, emmanchure, découpes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horizontales) (tutoriel 2)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=&gt; Transformer le dos par rapport au devant (tutoriel 3)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FICHE PÉDAGOGIQUE SÉANCE N°2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(Q5 c et Q5 d)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CLASSE : 1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BTS MMV gr1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PÉRIODE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Semestre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EFFECTIF 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OBJECTIF DE LA SÉANCE : L’étudiant doit être capable de réaliser les transformations pour obtenir le patron du nouveau modèle en CAO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autonomie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(en présentiel ou en distanciel)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PROBLÉMATIQUE : Comment transformer les patrons plans du devant de la robe « SCOTT » pour obtenir les lignes internes définissant l’élément poche 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ACQUÉRIR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Modifier un patron de base pour obtenir le patron plan du nouveau modèle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SAVOIRS 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ASSOCIÉS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S2.2 S3.3 S4.2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Fonctionnalités du logiciel pour conduire l’étude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Conception des patrons d’un produit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Obtention des éléments de patrons 2D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Analyse constitutive et dimensionnelle d’un vêtement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Prise en main du logiciel de CAO et des fonctionnalités de base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et décodage d’un dessin technique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Déroulement de la séance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partant des patrons plans de la robe «SCOTT » 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Positionner ouverture poche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Construire les lignes internes déterminant l’élément de la poche dans la découpe inférieure en respectant le DT de détail poche (correction Q3a-b et c)  (tutoriel 4)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Extraire les éléments de la poche (tutoriel 5)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éléments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droits-fils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Nettoyer les pièces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FICHE PÉDAGOGIQUE SÉANCE N°3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(Q5 d)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CLASSE : 1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BTS MMV gr1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PÉRIODE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Semestre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EFFECTIF 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3h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OBJECTIF DE LA SÉANCE : L’étudiant doit être capable d’industrialiser un patron en CAO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autonomie (en présentiel ou en distanciel)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PROBLÉMATIQUE : Comment industrialiser le patron de la robe « SCOTT » pour obtenir le patronnage des éléments du dessus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ACQUÉRIR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C1.43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Industrialiser un patron</w:t>
            </w:r>
          </w:p>
        </w:tc>
      </w:tr>
      <w:tr>
        <w:trPr>
          <w:cantSplit w:val="0"/>
          <w:trHeight w:val="789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SAVOIRS 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ASSOCIÉS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S2.2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Fonctionnalités du logiciel pour finaliser l’étude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Obtention du patronnage industriel en CAO</w:t>
            </w:r>
          </w:p>
        </w:tc>
      </w:tr>
      <w:tr>
        <w:trPr>
          <w:cantSplit w:val="0"/>
          <w:trHeight w:val="183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Intérêt de l’industrialisation d’un patron (coutures, crans, reports d’angles, informations diverses, …)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Connaissance des principales fonctionnalités d’industrialisation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Lecture, décodage d’un dessin technique et des solutions technologiques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Lisibilité d’une codification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Déroulement de la séance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partant du décodage du dessin technique de la poche et des solutions technologiques de la robe « SCOTT » industrialiser le patron des éléments du dessus pour obtenir le patronnage.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Industrialiser (valeurs de coutures, crans de fabrication, reports d’angles, …) les patrons des éléments de dessus de la robe « SCOTT » en respectant les solutions technologiques validées (Q 3.a) (tutoriel 6)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éléments les uns avec les autres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DL et dl correctement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Nettoyer les pièces, si besoin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Imprimer tous les patrons des éléments de dessus de la robe « SCOTT »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FICHE PÉDAGOGIQUE SÉANCE N°4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(Q7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CLASSE : 1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BTS MMV gr1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PÉRIODE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Semestre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EFFECTIF 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2h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OBJECTIF DE LA SÉANCE : L’étudiant doit être capable de rectifier un patronnage après essayage en autonomie (en présentiel ou en distanciel)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PROBLÉMATIQUE : Comment rectifier le patron de la robe « SCOTT » après essayage des éléments du dessus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ACQUÉRIR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C1.43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Industrialiser un patron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SAVOIRS 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ASSOCIÉS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S2.2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Fonctionnalités du logiciel pour finaliser l’étude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Obtention du patronnage industriel en CAO</w:t>
            </w:r>
          </w:p>
        </w:tc>
      </w:tr>
      <w:tr>
        <w:trPr>
          <w:cantSplit w:val="0"/>
          <w:trHeight w:val="1838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Connaissance des principales fonctionnalités de CAO pour la transformation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Connaissance de la préparation et codification des formes pour la digitalisation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Connaissance des fonctionnalités de digitalisation et/ou reprise de digitalisation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Déroulement de la séance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partant de la toile d’essayage analyser les retouches puis les régler.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fonction des rectifications apportées aux éléments du dessus, soit les retouches sont 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matérialisées directement à l’écran sur les éléments concernés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codifiées pour ensuite être digitalisées en utilisant la fonction « reprise digit »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 de séance, tous les éléments du dessus sont 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Contrôlés les éléments les uns avec les autres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Nettoyés, si besoin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FICHE PÉDAGOGIQUE SÉANCE N°5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(Q7 b et Q7 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CLASSE : 1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BTS MMV gr1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PÉRIODE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Semestre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EFFECTIF 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OBJECTIF DE LA SÉANCE : L’étudiant doit être capable d’industrialiser un patron en CAO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autonomie (en présentiel ou en distanciel)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PROBLÉMATIQUE : Comment concevoir et industrialiser les éléments du doublage  de la robe « SCOTT » et finaliser l’industrialisation de la robe complète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ACQUÉRIR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C1.43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Industrialiser un patron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SAVOIRS 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ASSOCIÉS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S2.2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Fonctionnalités du logiciel pour finaliser l’étude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Obtention du patronnage industriel en CAO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doublage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Intérêt de l’industrialisation d’un patron (coutures, crans, reports d’angles, informations diverses, …)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Connaissance des principales fonctionnalités d’industrialisation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Lecture, décodage d’un dessin technique et des solutions technologiques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Lisibilité d’une codification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Déroulement de la séance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partant des éléments de dessus (Q7 a) et du décodage du dessin technique d’ensemble de la robe « SCOTT » (Q4), définir les éléments de dessous qui constitueront le doublage de la robe puis industrialiser les patrons du devant et dos dessous pour obtenir les patronnages.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Extraire l’élément devant et dos représentant le doublage (devant en un seul élément et dos idem) (tutoriel 7)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l’élément dessous devant avec l’élément dessous dos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éléments du dessus et du dessous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Contrôler les DL et dl correctement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Nettoyer les éléments, si besoin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Ajouter les crans de fabrication, si besoin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Ajouter les valeurs de coutures aux éléments de dessous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Constituer la variante (nomenclature) de la robe entière (dessus et dessous)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Compléter la variante (codification, tissus, nombre de fois à couper =&gt; S ; DH ; DV, …)</w:t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851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/3</w:t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74" w:hanging="359.99999999999994"/>
      </w:pPr>
      <w:rPr/>
    </w:lvl>
    <w:lvl w:ilvl="1">
      <w:start w:val="1"/>
      <w:numFmt w:val="lowerLetter"/>
      <w:lvlText w:val="%2."/>
      <w:lvlJc w:val="left"/>
      <w:pPr>
        <w:ind w:left="1494" w:hanging="360"/>
      </w:pPr>
      <w:rPr/>
    </w:lvl>
    <w:lvl w:ilvl="2">
      <w:start w:val="1"/>
      <w:numFmt w:val="lowerRoman"/>
      <w:lvlText w:val="%3."/>
      <w:lvlJc w:val="right"/>
      <w:pPr>
        <w:ind w:left="2214" w:hanging="180"/>
      </w:pPr>
      <w:rPr/>
    </w:lvl>
    <w:lvl w:ilvl="3">
      <w:start w:val="1"/>
      <w:numFmt w:val="decimal"/>
      <w:lvlText w:val="%4."/>
      <w:lvlJc w:val="left"/>
      <w:pPr>
        <w:ind w:left="2934" w:hanging="360"/>
      </w:pPr>
      <w:rPr/>
    </w:lvl>
    <w:lvl w:ilvl="4">
      <w:start w:val="1"/>
      <w:numFmt w:val="lowerLetter"/>
      <w:lvlText w:val="%5."/>
      <w:lvlJc w:val="left"/>
      <w:pPr>
        <w:ind w:left="3654" w:hanging="360"/>
      </w:pPr>
      <w:rPr/>
    </w:lvl>
    <w:lvl w:ilvl="5">
      <w:start w:val="1"/>
      <w:numFmt w:val="lowerRoman"/>
      <w:lvlText w:val="%6."/>
      <w:lvlJc w:val="right"/>
      <w:pPr>
        <w:ind w:left="4374" w:hanging="180"/>
      </w:pPr>
      <w:rPr/>
    </w:lvl>
    <w:lvl w:ilvl="6">
      <w:start w:val="1"/>
      <w:numFmt w:val="decimal"/>
      <w:lvlText w:val="%7."/>
      <w:lvlJc w:val="left"/>
      <w:pPr>
        <w:ind w:left="5094" w:hanging="360"/>
      </w:pPr>
      <w:rPr/>
    </w:lvl>
    <w:lvl w:ilvl="7">
      <w:start w:val="1"/>
      <w:numFmt w:val="lowerLetter"/>
      <w:lvlText w:val="%8."/>
      <w:lvlJc w:val="left"/>
      <w:pPr>
        <w:ind w:left="5814" w:hanging="360"/>
      </w:pPr>
      <w:rPr/>
    </w:lvl>
    <w:lvl w:ilvl="8">
      <w:start w:val="1"/>
      <w:numFmt w:val="lowerRoman"/>
      <w:lvlText w:val="%9."/>
      <w:lvlJc w:val="right"/>
      <w:pPr>
        <w:ind w:left="653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74" w:hanging="359.99999999999994"/>
      </w:pPr>
      <w:rPr/>
    </w:lvl>
    <w:lvl w:ilvl="1">
      <w:start w:val="1"/>
      <w:numFmt w:val="lowerLetter"/>
      <w:lvlText w:val="%2."/>
      <w:lvlJc w:val="left"/>
      <w:pPr>
        <w:ind w:left="1494" w:hanging="360"/>
      </w:pPr>
      <w:rPr/>
    </w:lvl>
    <w:lvl w:ilvl="2">
      <w:start w:val="1"/>
      <w:numFmt w:val="lowerRoman"/>
      <w:lvlText w:val="%3."/>
      <w:lvlJc w:val="right"/>
      <w:pPr>
        <w:ind w:left="2214" w:hanging="180"/>
      </w:pPr>
      <w:rPr/>
    </w:lvl>
    <w:lvl w:ilvl="3">
      <w:start w:val="1"/>
      <w:numFmt w:val="decimal"/>
      <w:lvlText w:val="%4."/>
      <w:lvlJc w:val="left"/>
      <w:pPr>
        <w:ind w:left="2934" w:hanging="360"/>
      </w:pPr>
      <w:rPr/>
    </w:lvl>
    <w:lvl w:ilvl="4">
      <w:start w:val="1"/>
      <w:numFmt w:val="lowerLetter"/>
      <w:lvlText w:val="%5."/>
      <w:lvlJc w:val="left"/>
      <w:pPr>
        <w:ind w:left="3654" w:hanging="360"/>
      </w:pPr>
      <w:rPr/>
    </w:lvl>
    <w:lvl w:ilvl="5">
      <w:start w:val="1"/>
      <w:numFmt w:val="lowerRoman"/>
      <w:lvlText w:val="%6."/>
      <w:lvlJc w:val="right"/>
      <w:pPr>
        <w:ind w:left="4374" w:hanging="180"/>
      </w:pPr>
      <w:rPr/>
    </w:lvl>
    <w:lvl w:ilvl="6">
      <w:start w:val="1"/>
      <w:numFmt w:val="decimal"/>
      <w:lvlText w:val="%7."/>
      <w:lvlJc w:val="left"/>
      <w:pPr>
        <w:ind w:left="5094" w:hanging="360"/>
      </w:pPr>
      <w:rPr/>
    </w:lvl>
    <w:lvl w:ilvl="7">
      <w:start w:val="1"/>
      <w:numFmt w:val="lowerLetter"/>
      <w:lvlText w:val="%8."/>
      <w:lvlJc w:val="left"/>
      <w:pPr>
        <w:ind w:left="5814" w:hanging="360"/>
      </w:pPr>
      <w:rPr/>
    </w:lvl>
    <w:lvl w:ilvl="8">
      <w:start w:val="1"/>
      <w:numFmt w:val="lowerRoman"/>
      <w:lvlText w:val="%9."/>
      <w:lvlJc w:val="right"/>
      <w:pPr>
        <w:ind w:left="653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134" w:hanging="360"/>
      </w:pPr>
      <w:rPr/>
    </w:lvl>
    <w:lvl w:ilvl="1">
      <w:start w:val="1"/>
      <w:numFmt w:val="lowerLetter"/>
      <w:lvlText w:val="%2."/>
      <w:lvlJc w:val="left"/>
      <w:pPr>
        <w:ind w:left="1854" w:hanging="360"/>
      </w:pPr>
      <w:rPr/>
    </w:lvl>
    <w:lvl w:ilvl="2">
      <w:start w:val="1"/>
      <w:numFmt w:val="lowerRoman"/>
      <w:lvlText w:val="%3."/>
      <w:lvlJc w:val="right"/>
      <w:pPr>
        <w:ind w:left="2574" w:hanging="180"/>
      </w:pPr>
      <w:rPr/>
    </w:lvl>
    <w:lvl w:ilvl="3">
      <w:start w:val="1"/>
      <w:numFmt w:val="decimal"/>
      <w:lvlText w:val="%4."/>
      <w:lvlJc w:val="left"/>
      <w:pPr>
        <w:ind w:left="3294" w:hanging="360"/>
      </w:pPr>
      <w:rPr/>
    </w:lvl>
    <w:lvl w:ilvl="4">
      <w:start w:val="1"/>
      <w:numFmt w:val="lowerLetter"/>
      <w:lvlText w:val="%5."/>
      <w:lvlJc w:val="left"/>
      <w:pPr>
        <w:ind w:left="4014" w:hanging="360"/>
      </w:pPr>
      <w:rPr/>
    </w:lvl>
    <w:lvl w:ilvl="5">
      <w:start w:val="1"/>
      <w:numFmt w:val="lowerRoman"/>
      <w:lvlText w:val="%6."/>
      <w:lvlJc w:val="right"/>
      <w:pPr>
        <w:ind w:left="4734" w:hanging="180"/>
      </w:pPr>
      <w:rPr/>
    </w:lvl>
    <w:lvl w:ilvl="6">
      <w:start w:val="1"/>
      <w:numFmt w:val="decimal"/>
      <w:lvlText w:val="%7."/>
      <w:lvlJc w:val="left"/>
      <w:pPr>
        <w:ind w:left="5454" w:hanging="360"/>
      </w:pPr>
      <w:rPr/>
    </w:lvl>
    <w:lvl w:ilvl="7">
      <w:start w:val="1"/>
      <w:numFmt w:val="lowerLetter"/>
      <w:lvlText w:val="%8."/>
      <w:lvlJc w:val="left"/>
      <w:pPr>
        <w:ind w:left="6174" w:hanging="360"/>
      </w:pPr>
      <w:rPr/>
    </w:lvl>
    <w:lvl w:ilvl="8">
      <w:start w:val="1"/>
      <w:numFmt w:val="lowerRoman"/>
      <w:lvlText w:val="%9."/>
      <w:lvlJc w:val="right"/>
      <w:pPr>
        <w:ind w:left="6894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1814" w:hanging="680"/>
    </w:pPr>
    <w:rPr>
      <w:rFonts w:ascii="Arial" w:cs="Arial" w:eastAsia="Arial" w:hAnsi="Arial"/>
      <w:smallCaps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spacing w:after="120" w:before="240" w:line="288" w:lineRule="auto"/>
      <w:ind w:left="851" w:hanging="284"/>
    </w:pPr>
    <w:rPr>
      <w:rFonts w:ascii="Century Gothic" w:cs="Century Gothic" w:eastAsia="Century Gothic" w:hAnsi="Century Gothic"/>
      <w:color w:val="993366"/>
      <w:sz w:val="20"/>
      <w:szCs w:val="20"/>
    </w:rPr>
  </w:style>
  <w:style w:type="paragraph" w:styleId="Heading5">
    <w:name w:val="heading 5"/>
    <w:basedOn w:val="Normal"/>
    <w:next w:val="Normal"/>
    <w:pPr>
      <w:tabs>
        <w:tab w:val="left" w:pos="2268"/>
      </w:tabs>
      <w:spacing w:after="120" w:before="120" w:line="288" w:lineRule="auto"/>
      <w:ind w:left="2381" w:hanging="283.0000000000001"/>
    </w:pPr>
    <w:rPr>
      <w:rFonts w:ascii="Century Gothic" w:cs="Century Gothic" w:eastAsia="Century Gothic" w:hAnsi="Century Gothic"/>
      <w:sz w:val="20"/>
      <w:szCs w:val="20"/>
    </w:rPr>
  </w:style>
  <w:style w:type="paragraph" w:styleId="Heading6">
    <w:name w:val="heading 6"/>
    <w:basedOn w:val="Normal"/>
    <w:next w:val="Normal"/>
    <w:pPr>
      <w:tabs>
        <w:tab w:val="left" w:pos="2552"/>
      </w:tabs>
      <w:spacing w:after="120" w:before="120" w:line="288" w:lineRule="auto"/>
      <w:ind w:left="2381" w:hanging="283.0000000000001"/>
    </w:pPr>
    <w:rPr>
      <w:rFonts w:ascii="Century Gothic" w:cs="Century Gothic" w:eastAsia="Century Gothic" w:hAnsi="Century Gothic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0710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 w:val="1"/>
    <w:rsid w:val="00905851"/>
    <w:pPr>
      <w:keepNext w:val="1"/>
      <w:outlineLvl w:val="0"/>
    </w:pPr>
    <w:rPr>
      <w:b w:val="1"/>
      <w:bCs w:val="1"/>
      <w:i w:val="1"/>
      <w:iCs w:val="1"/>
      <w:sz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76071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9"/>
    <w:qFormat w:val="1"/>
    <w:rsid w:val="00760710"/>
    <w:pPr>
      <w:keepNext w:val="1"/>
      <w:tabs>
        <w:tab w:val="num" w:pos="1814"/>
      </w:tabs>
      <w:autoSpaceDE w:val="0"/>
      <w:autoSpaceDN w:val="0"/>
      <w:spacing w:after="0" w:line="240" w:lineRule="auto"/>
      <w:ind w:left="1814" w:hanging="680"/>
      <w:outlineLvl w:val="2"/>
    </w:pPr>
    <w:rPr>
      <w:rFonts w:ascii="Arial" w:cs="Arial" w:eastAsia="Times New Roman" w:hAnsi="Arial"/>
      <w:iCs w:val="1"/>
      <w:smallCaps w:val="1"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 w:val="1"/>
    <w:rsid w:val="00760710"/>
    <w:pPr>
      <w:tabs>
        <w:tab w:val="num" w:pos="567"/>
        <w:tab w:val="num" w:pos="1134"/>
        <w:tab w:val="num" w:pos="1844"/>
      </w:tabs>
      <w:spacing w:after="120" w:before="240" w:line="288" w:lineRule="auto"/>
      <w:ind w:left="851" w:hanging="284"/>
      <w:outlineLvl w:val="3"/>
    </w:pPr>
    <w:rPr>
      <w:rFonts w:ascii="Century Gothic" w:cs="Century Gothic" w:eastAsia="Times New Roman" w:hAnsi="Century Gothic"/>
      <w:color w:val="993366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9"/>
    <w:qFormat w:val="1"/>
    <w:rsid w:val="00760710"/>
    <w:pPr>
      <w:tabs>
        <w:tab w:val="left" w:pos="2268"/>
        <w:tab w:val="num" w:pos="2381"/>
      </w:tabs>
      <w:spacing w:after="120" w:before="120" w:line="288" w:lineRule="auto"/>
      <w:ind w:left="2381" w:hanging="283"/>
      <w:outlineLvl w:val="4"/>
    </w:pPr>
    <w:rPr>
      <w:rFonts w:ascii="Century Gothic" w:cs="Century Gothic" w:eastAsia="Times New Roman" w:hAnsi="Century Gothic"/>
      <w:sz w:val="20"/>
      <w:szCs w:val="20"/>
    </w:rPr>
  </w:style>
  <w:style w:type="paragraph" w:styleId="Titre6">
    <w:name w:val="heading 6"/>
    <w:basedOn w:val="Titre5"/>
    <w:next w:val="Normal"/>
    <w:link w:val="Titre6Car"/>
    <w:uiPriority w:val="99"/>
    <w:qFormat w:val="1"/>
    <w:rsid w:val="00760710"/>
    <w:pPr>
      <w:tabs>
        <w:tab w:val="clear" w:pos="2268"/>
        <w:tab w:val="left" w:pos="2552"/>
      </w:tabs>
      <w:outlineLvl w:val="5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9"/>
    <w:rsid w:val="00905851"/>
    <w:rPr>
      <w:b w:val="1"/>
      <w:bCs w:val="1"/>
      <w:i w:val="1"/>
      <w:iCs w:val="1"/>
      <w:sz w:val="32"/>
      <w:szCs w:val="24"/>
      <w:u w:val="single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760710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character" w:styleId="Titre3Car" w:customStyle="1">
    <w:name w:val="Titre 3 Car"/>
    <w:basedOn w:val="Policepardfaut"/>
    <w:link w:val="Titre3"/>
    <w:uiPriority w:val="99"/>
    <w:rsid w:val="00760710"/>
    <w:rPr>
      <w:rFonts w:ascii="Arial" w:cs="Arial" w:hAnsi="Arial"/>
      <w:iCs w:val="1"/>
      <w:smallCaps w:val="1"/>
      <w:color w:val="000000"/>
      <w:sz w:val="24"/>
      <w:szCs w:val="24"/>
      <w:lang w:eastAsia="en-US"/>
    </w:rPr>
  </w:style>
  <w:style w:type="character" w:styleId="Titre4Car" w:customStyle="1">
    <w:name w:val="Titre 4 Car"/>
    <w:basedOn w:val="Policepardfaut"/>
    <w:link w:val="Titre4"/>
    <w:uiPriority w:val="99"/>
    <w:rsid w:val="00760710"/>
    <w:rPr>
      <w:rFonts w:ascii="Century Gothic" w:cs="Century Gothic" w:hAnsi="Century Gothic"/>
      <w:color w:val="993366"/>
      <w:lang w:eastAsia="en-US"/>
    </w:rPr>
  </w:style>
  <w:style w:type="character" w:styleId="Titre5Car" w:customStyle="1">
    <w:name w:val="Titre 5 Car"/>
    <w:basedOn w:val="Policepardfaut"/>
    <w:link w:val="Titre5"/>
    <w:uiPriority w:val="99"/>
    <w:rsid w:val="00760710"/>
    <w:rPr>
      <w:rFonts w:ascii="Century Gothic" w:cs="Century Gothic" w:hAnsi="Century Gothic"/>
      <w:lang w:eastAsia="en-US"/>
    </w:rPr>
  </w:style>
  <w:style w:type="character" w:styleId="Titre6Car" w:customStyle="1">
    <w:name w:val="Titre 6 Car"/>
    <w:basedOn w:val="Policepardfaut"/>
    <w:link w:val="Titre6"/>
    <w:uiPriority w:val="99"/>
    <w:rsid w:val="00760710"/>
    <w:rPr>
      <w:rFonts w:ascii="Century Gothic" w:cs="Century Gothic" w:hAnsi="Century Gothic"/>
      <w:lang w:eastAsia="en-US"/>
    </w:rPr>
  </w:style>
  <w:style w:type="paragraph" w:styleId="NormalWeb">
    <w:name w:val="Normal (Web)"/>
    <w:basedOn w:val="Normal"/>
    <w:uiPriority w:val="99"/>
    <w:unhideWhenUsed w:val="1"/>
    <w:rsid w:val="00760710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7607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760710"/>
    <w:rPr>
      <w:rFonts w:ascii="Tahoma" w:cs="Tahoma" w:hAnsi="Tahoma" w:eastAsiaTheme="minorHAnsi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 w:val="1"/>
    <w:rsid w:val="0076071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60710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 w:val="1"/>
    <w:rsid w:val="0076071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60710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 w:val="1"/>
    <w:unhideWhenUsed w:val="1"/>
    <w:rsid w:val="00760710"/>
    <w:rPr>
      <w:color w:val="0000ff"/>
      <w:u w:val="single"/>
    </w:rPr>
  </w:style>
  <w:style w:type="character" w:styleId="citecrochet1" w:customStyle="1">
    <w:name w:val="cite_crochet1"/>
    <w:basedOn w:val="Policepardfaut"/>
    <w:rsid w:val="00760710"/>
    <w:rPr>
      <w:vanish w:val="1"/>
      <w:webHidden w:val="0"/>
      <w:specVanish w:val="0"/>
    </w:rPr>
  </w:style>
  <w:style w:type="paragraph" w:styleId="Paragraphedeliste">
    <w:name w:val="List Paragraph"/>
    <w:basedOn w:val="Normal"/>
    <w:qFormat w:val="1"/>
    <w:rsid w:val="00760710"/>
    <w:pPr>
      <w:ind w:left="720"/>
      <w:contextualSpacing w:val="1"/>
    </w:pPr>
  </w:style>
  <w:style w:type="table" w:styleId="Grilledutableau">
    <w:name w:val="Table Grid"/>
    <w:basedOn w:val="TableauNormal"/>
    <w:uiPriority w:val="59"/>
    <w:rsid w:val="00760710"/>
    <w:rPr>
      <w:rFonts w:ascii="Calibri" w:cs="Calibri" w:eastAsia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rodepage">
    <w:name w:val="page number"/>
    <w:basedOn w:val="Policepardfaut"/>
    <w:uiPriority w:val="99"/>
    <w:rsid w:val="00760710"/>
  </w:style>
  <w:style w:type="paragraph" w:styleId="Style1" w:customStyle="1">
    <w:name w:val="Style1"/>
    <w:basedOn w:val="Normal"/>
    <w:link w:val="Style1Car"/>
    <w:rsid w:val="00760710"/>
    <w:pPr>
      <w:spacing w:after="120" w:before="120" w:line="240" w:lineRule="auto"/>
    </w:pPr>
    <w:rPr>
      <w:rFonts w:ascii="Century Gothic" w:cs="Century Gothic" w:eastAsia="Times New Roman" w:hAnsi="Century Gothic"/>
      <w:sz w:val="20"/>
      <w:szCs w:val="20"/>
    </w:rPr>
  </w:style>
  <w:style w:type="character" w:styleId="Style1Car" w:customStyle="1">
    <w:name w:val="Style1 Car"/>
    <w:basedOn w:val="Policepardfaut"/>
    <w:link w:val="Style1"/>
    <w:rsid w:val="00760710"/>
    <w:rPr>
      <w:rFonts w:ascii="Century Gothic" w:cs="Century Gothic" w:hAnsi="Century Gothic"/>
      <w:lang w:eastAsia="en-US"/>
    </w:rPr>
  </w:style>
  <w:style w:type="paragraph" w:styleId="Sansinterligne">
    <w:name w:val="No Spacing"/>
    <w:link w:val="SansinterligneCar"/>
    <w:uiPriority w:val="1"/>
    <w:qFormat w:val="1"/>
    <w:rsid w:val="00760710"/>
    <w:rPr>
      <w:rFonts w:ascii="Calibri" w:hAnsi="Calibri"/>
      <w:sz w:val="22"/>
      <w:szCs w:val="22"/>
      <w:lang w:eastAsia="en-US"/>
    </w:rPr>
  </w:style>
  <w:style w:type="character" w:styleId="SansinterligneCar" w:customStyle="1">
    <w:name w:val="Sans interligne Car"/>
    <w:link w:val="Sansinterligne"/>
    <w:uiPriority w:val="1"/>
    <w:rsid w:val="00760710"/>
    <w:rPr>
      <w:rFonts w:ascii="Calibri" w:hAnsi="Calibri"/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semiHidden w:val="1"/>
    <w:rsid w:val="00760710"/>
    <w:pPr>
      <w:widowControl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FR"/>
    </w:rPr>
  </w:style>
  <w:style w:type="character" w:styleId="CommentaireCar" w:customStyle="1">
    <w:name w:val="Commentaire Car"/>
    <w:basedOn w:val="Policepardfaut"/>
    <w:link w:val="Commentaire"/>
    <w:semiHidden w:val="1"/>
    <w:rsid w:val="00760710"/>
  </w:style>
  <w:style w:type="paragraph" w:styleId="Retraitcorpsdetexte">
    <w:name w:val="Body Text Indent"/>
    <w:basedOn w:val="Normal"/>
    <w:link w:val="RetraitcorpsdetexteCar"/>
    <w:semiHidden w:val="1"/>
    <w:rsid w:val="00760710"/>
    <w:pPr>
      <w:widowControl w:val="0"/>
      <w:spacing w:after="0" w:line="240" w:lineRule="auto"/>
      <w:ind w:left="1985" w:hanging="284"/>
    </w:pPr>
    <w:rPr>
      <w:rFonts w:ascii="Times New Roman" w:cs="Times New Roman" w:eastAsia="Times New Roman" w:hAnsi="Times New Roman"/>
      <w:sz w:val="18"/>
      <w:szCs w:val="20"/>
      <w:lang w:eastAsia="fr-FR"/>
    </w:rPr>
  </w:style>
  <w:style w:type="character" w:styleId="RetraitcorpsdetexteCar" w:customStyle="1">
    <w:name w:val="Retrait corps de texte Car"/>
    <w:basedOn w:val="Policepardfaut"/>
    <w:link w:val="Retraitcorpsdetexte"/>
    <w:semiHidden w:val="1"/>
    <w:rsid w:val="00760710"/>
    <w:rPr>
      <w:sz w:val="18"/>
    </w:rPr>
  </w:style>
  <w:style w:type="paragraph" w:styleId="Tableau" w:customStyle="1">
    <w:name w:val="Tableau"/>
    <w:basedOn w:val="Normal"/>
    <w:rsid w:val="00760710"/>
    <w:pPr>
      <w:spacing w:after="0" w:before="60" w:line="240" w:lineRule="auto"/>
    </w:pPr>
    <w:rPr>
      <w:rFonts w:ascii="Arial" w:cs="Times New Roman" w:eastAsia="Times New Roman" w:hAnsi="Arial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semiHidden w:val="1"/>
    <w:rsid w:val="00760710"/>
    <w:pPr>
      <w:spacing w:after="120" w:line="240" w:lineRule="auto"/>
    </w:pPr>
    <w:rPr>
      <w:rFonts w:ascii="Arial" w:cs="Times New Roman" w:eastAsia="Times New Roman" w:hAnsi="Arial"/>
      <w:sz w:val="20"/>
      <w:szCs w:val="24"/>
      <w:lang w:eastAsia="fr-FR"/>
    </w:rPr>
  </w:style>
  <w:style w:type="character" w:styleId="CorpsdetexteCar" w:customStyle="1">
    <w:name w:val="Corps de texte Car"/>
    <w:basedOn w:val="Policepardfaut"/>
    <w:link w:val="Corpsdetexte"/>
    <w:semiHidden w:val="1"/>
    <w:rsid w:val="00760710"/>
    <w:rPr>
      <w:rFonts w:ascii="Arial" w:hAnsi="Arial"/>
      <w:szCs w:val="24"/>
    </w:rPr>
  </w:style>
  <w:style w:type="paragraph" w:styleId="Corpsdetexte3">
    <w:name w:val="Body Text 3"/>
    <w:basedOn w:val="Normal"/>
    <w:link w:val="Corpsdetexte3Car"/>
    <w:uiPriority w:val="99"/>
    <w:semiHidden w:val="1"/>
    <w:unhideWhenUsed w:val="1"/>
    <w:rsid w:val="00760710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 w:val="1"/>
    <w:rsid w:val="00760710"/>
    <w:rPr>
      <w:rFonts w:asciiTheme="minorHAnsi" w:cstheme="minorBidi" w:eastAsiaTheme="minorHAnsi" w:hAnsiTheme="minorHAnsi"/>
      <w:sz w:val="16"/>
      <w:szCs w:val="16"/>
      <w:lang w:eastAsia="en-US"/>
    </w:rPr>
  </w:style>
  <w:style w:type="table" w:styleId="Grilledutableau1" w:customStyle="1">
    <w:name w:val="Grille du tableau1"/>
    <w:basedOn w:val="TableauNormal"/>
    <w:next w:val="Grilledutableau"/>
    <w:uiPriority w:val="59"/>
    <w:rsid w:val="00C45FF1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cronymeHTML">
    <w:name w:val="HTML Acronym"/>
    <w:basedOn w:val="Policepardfaut"/>
    <w:uiPriority w:val="99"/>
    <w:semiHidden w:val="1"/>
    <w:unhideWhenUsed w:val="1"/>
    <w:rsid w:val="001A7220"/>
    <w:rPr>
      <w:bdr w:color="auto" w:frame="1" w:space="0" w:sz="0" w:val="none"/>
    </w:rPr>
  </w:style>
  <w:style w:type="character" w:styleId="nornor" w:customStyle="1">
    <w:name w:val="nor_nor"/>
    <w:basedOn w:val="Policepardfaut"/>
    <w:rsid w:val="001A7220"/>
  </w:style>
  <w:style w:type="character" w:styleId="norrlr" w:customStyle="1">
    <w:name w:val="nor_rlr"/>
    <w:basedOn w:val="Policepardfaut"/>
    <w:rsid w:val="001A7220"/>
  </w:style>
  <w:style w:type="character" w:styleId="nornature" w:customStyle="1">
    <w:name w:val="nor_nature"/>
    <w:basedOn w:val="Policepardfaut"/>
    <w:rsid w:val="001A7220"/>
  </w:style>
  <w:style w:type="character" w:styleId="noremetteur" w:customStyle="1">
    <w:name w:val="nor_emetteur"/>
    <w:basedOn w:val="Policepardfaut"/>
    <w:rsid w:val="001A7220"/>
  </w:style>
  <w:style w:type="character" w:styleId="norvu1" w:customStyle="1">
    <w:name w:val="nor_vu1"/>
    <w:basedOn w:val="Policepardfaut"/>
    <w:rsid w:val="001A7220"/>
    <w:rPr>
      <w:color w:val="808080"/>
    </w:rPr>
  </w:style>
  <w:style w:type="character" w:styleId="lienhypertexte0" w:customStyle="1">
    <w:name w:val="lienhypertexte"/>
    <w:basedOn w:val="Policepardfaut"/>
    <w:rsid w:val="001A7220"/>
  </w:style>
  <w:style w:type="character" w:styleId="norauteur" w:customStyle="1">
    <w:name w:val="nor_auteur"/>
    <w:basedOn w:val="Policepardfaut"/>
    <w:rsid w:val="001A7220"/>
  </w:style>
  <w:style w:type="character" w:styleId="Numrodeligne">
    <w:name w:val="line number"/>
    <w:basedOn w:val="Policepardfaut"/>
    <w:uiPriority w:val="99"/>
    <w:semiHidden w:val="1"/>
    <w:unhideWhenUsed w:val="1"/>
    <w:rsid w:val="006D12C5"/>
  </w:style>
  <w:style w:type="character" w:styleId="Marquedecommentaire">
    <w:name w:val="annotation reference"/>
    <w:basedOn w:val="Policepardfaut"/>
    <w:uiPriority w:val="99"/>
    <w:semiHidden w:val="1"/>
    <w:unhideWhenUsed w:val="1"/>
    <w:rsid w:val="00E703A4"/>
    <w:rPr>
      <w:sz w:val="16"/>
      <w:szCs w:val="16"/>
    </w:rPr>
  </w:style>
  <w:style w:type="table" w:styleId="Grilledutableau2" w:customStyle="1">
    <w:name w:val="Grille du tableau2"/>
    <w:basedOn w:val="TableauNormal"/>
    <w:next w:val="Grilledutableau"/>
    <w:rsid w:val="001453D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dutableau3" w:customStyle="1">
    <w:name w:val="Grille du tableau3"/>
    <w:basedOn w:val="TableauNormal"/>
    <w:next w:val="Grilledutableau"/>
    <w:rsid w:val="001453D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dutableau4" w:customStyle="1">
    <w:name w:val="Grille du tableau4"/>
    <w:basedOn w:val="TableauNormal"/>
    <w:next w:val="Grilledutableau"/>
    <w:rsid w:val="001453D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dutableau5" w:customStyle="1">
    <w:name w:val="Grille du tableau5"/>
    <w:basedOn w:val="TableauNormal"/>
    <w:next w:val="Grilledutableau"/>
    <w:rsid w:val="001453D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A20FA0"/>
    <w:pPr>
      <w:widowControl w:val="1"/>
      <w:spacing w:after="20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A20FA0"/>
    <w:rPr>
      <w:rFonts w:asciiTheme="minorHAnsi" w:cstheme="minorBidi" w:eastAsiaTheme="minorHAnsi" w:hAnsiTheme="minorHAnsi"/>
      <w:b w:val="1"/>
      <w:bCs w:val="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ELjPid4quymrY6Nk18P1cAaIw==">AMUW2mUhkUs9K64Oq6EAFvz8Bi67FTs6XMOXO5HfV6Ngl2gRRz9VR3BEkbOjGjGPP+aWalY1JeLDTTpiXjeEPVGcntDptHrEv0SB1ZG0A+sJg1K6aPalIFk=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2022-07-05T05:42:00Z</dcterms:created>
  <dc:creator>Catherine EL AYOUBI;Cathy GOULLENCOURT</dc:creator>
</cp:coreProperties>
</file>