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178"/>
        <w:tblW w:w="10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570"/>
        <w:gridCol w:w="1426"/>
        <w:gridCol w:w="1468"/>
        <w:gridCol w:w="692"/>
        <w:gridCol w:w="516"/>
        <w:gridCol w:w="557"/>
        <w:gridCol w:w="1467"/>
      </w:tblGrid>
      <w:tr w:rsidR="00B06A6D" w:rsidTr="003D595D">
        <w:trPr>
          <w:trHeight w:val="846"/>
        </w:trPr>
        <w:tc>
          <w:tcPr>
            <w:tcW w:w="8672" w:type="dxa"/>
            <w:gridSpan w:val="5"/>
          </w:tcPr>
          <w:p w:rsidR="00B06A6D" w:rsidRDefault="00B06A6D" w:rsidP="008C7ED5">
            <w:pPr>
              <w:spacing w:after="0"/>
            </w:pPr>
            <w:r>
              <w:t>Séquence</w:t>
            </w:r>
            <w:r w:rsidR="00991698">
              <w:t xml:space="preserve"> </w:t>
            </w:r>
            <w:r>
              <w:t xml:space="preserve"> </w:t>
            </w:r>
            <w:r w:rsidR="008C7ED5">
              <w:t xml:space="preserve">    </w:t>
            </w:r>
            <w:r w:rsidR="008524E5">
              <w:t xml:space="preserve">             </w:t>
            </w:r>
            <w:r w:rsidR="008C7ED5">
              <w:t xml:space="preserve"> </w:t>
            </w:r>
            <w:r w:rsidR="008524E5">
              <w:rPr>
                <w:b/>
              </w:rPr>
              <w:t>La modélisation et la simulation des objets et systèmes techniques</w:t>
            </w:r>
          </w:p>
          <w:p w:rsidR="00C730B7" w:rsidRPr="00C730B7" w:rsidRDefault="008C7ED5" w:rsidP="00991698">
            <w:pPr>
              <w:spacing w:after="0"/>
              <w:rPr>
                <w:b/>
                <w:color w:val="4BACC6" w:themeColor="accent5"/>
              </w:rPr>
            </w:pPr>
            <w:r>
              <w:t xml:space="preserve">Projet </w:t>
            </w:r>
            <w:r w:rsidR="000922B9">
              <w:t>construis toi un pont</w:t>
            </w:r>
            <w:r w:rsidR="00991698">
              <w:t xml:space="preserve">      </w:t>
            </w:r>
            <w:r>
              <w:t xml:space="preserve"> </w:t>
            </w:r>
            <w:r w:rsidR="00991698">
              <w:rPr>
                <w:b/>
                <w:color w:val="4BACC6" w:themeColor="accent5"/>
              </w:rPr>
              <w:t>Analyse des résultats des tests de ruptures des poutres</w:t>
            </w:r>
          </w:p>
        </w:tc>
        <w:tc>
          <w:tcPr>
            <w:tcW w:w="2024" w:type="dxa"/>
            <w:gridSpan w:val="2"/>
          </w:tcPr>
          <w:p w:rsidR="00B06A6D" w:rsidRDefault="00B06A6D" w:rsidP="009A054A">
            <w:pPr>
              <w:spacing w:after="0"/>
            </w:pPr>
            <w:r>
              <w:t>CYCLE</w:t>
            </w:r>
            <w:r w:rsidR="000922B9">
              <w:t xml:space="preserve"> 4</w:t>
            </w:r>
          </w:p>
          <w:p w:rsidR="00B06A6D" w:rsidRDefault="00B06A6D" w:rsidP="009A054A">
            <w:pPr>
              <w:spacing w:after="0"/>
            </w:pPr>
            <w:r>
              <w:t>Niveau</w:t>
            </w:r>
            <w:r w:rsidR="000922B9">
              <w:t xml:space="preserve"> 5</w:t>
            </w:r>
            <w:r w:rsidR="00C730B7">
              <w:t>ème</w:t>
            </w:r>
          </w:p>
        </w:tc>
      </w:tr>
      <w:tr w:rsidR="00B06A6D" w:rsidTr="003D595D">
        <w:trPr>
          <w:trHeight w:val="977"/>
        </w:trPr>
        <w:tc>
          <w:tcPr>
            <w:tcW w:w="9229" w:type="dxa"/>
            <w:gridSpan w:val="6"/>
          </w:tcPr>
          <w:p w:rsidR="00B06A6D" w:rsidRDefault="00B06A6D" w:rsidP="009A054A">
            <w:pPr>
              <w:spacing w:after="0"/>
            </w:pPr>
            <w:r>
              <w:t xml:space="preserve">Problématiques abordées </w:t>
            </w:r>
          </w:p>
          <w:p w:rsidR="004C7425" w:rsidRDefault="004C7425" w:rsidP="0095100F">
            <w:pPr>
              <w:spacing w:after="0"/>
              <w:rPr>
                <w:b/>
                <w:color w:val="4BACC6" w:themeColor="accent5"/>
              </w:rPr>
            </w:pPr>
            <w:r>
              <w:rPr>
                <w:b/>
                <w:color w:val="4BACC6" w:themeColor="accent5"/>
              </w:rPr>
              <w:t xml:space="preserve">Comment </w:t>
            </w:r>
            <w:r w:rsidR="00991698">
              <w:rPr>
                <w:b/>
                <w:color w:val="4BACC6" w:themeColor="accent5"/>
              </w:rPr>
              <w:t>mettre en forme et analyser nos résultats de tests</w:t>
            </w:r>
            <w:r>
              <w:rPr>
                <w:b/>
                <w:color w:val="4BACC6" w:themeColor="accent5"/>
              </w:rPr>
              <w:t> ?</w:t>
            </w:r>
          </w:p>
          <w:p w:rsidR="0095100F" w:rsidRPr="00C730B7" w:rsidRDefault="0095100F" w:rsidP="003F0F12">
            <w:pPr>
              <w:spacing w:after="0"/>
              <w:rPr>
                <w:b/>
                <w:color w:val="4BACC6" w:themeColor="accent5"/>
              </w:rPr>
            </w:pPr>
          </w:p>
        </w:tc>
        <w:tc>
          <w:tcPr>
            <w:tcW w:w="1467" w:type="dxa"/>
          </w:tcPr>
          <w:p w:rsidR="00B06A6D" w:rsidRDefault="00A245D8" w:rsidP="00991698">
            <w:r>
              <w:t>Durée nb de séance</w:t>
            </w:r>
            <w:r w:rsidR="00B06A6D">
              <w:t> :</w:t>
            </w:r>
            <w:r w:rsidR="003F0F12">
              <w:t xml:space="preserve"> </w:t>
            </w:r>
            <w:r w:rsidR="00991698">
              <w:t>1</w:t>
            </w:r>
          </w:p>
        </w:tc>
      </w:tr>
      <w:tr w:rsidR="00B06A6D" w:rsidTr="003D595D">
        <w:trPr>
          <w:trHeight w:val="1626"/>
        </w:trPr>
        <w:tc>
          <w:tcPr>
            <w:tcW w:w="5996" w:type="dxa"/>
            <w:gridSpan w:val="2"/>
          </w:tcPr>
          <w:p w:rsidR="00B06A6D" w:rsidRDefault="00B06A6D" w:rsidP="009A054A">
            <w:pPr>
              <w:spacing w:after="0"/>
            </w:pPr>
            <w:r>
              <w:t>Compétence</w:t>
            </w:r>
            <w:r w:rsidR="00270EA7">
              <w:t>s</w:t>
            </w:r>
            <w:r>
              <w:t xml:space="preserve"> Disciplinaire</w:t>
            </w:r>
            <w:r w:rsidR="00270EA7">
              <w:t>s</w:t>
            </w:r>
            <w:r w:rsidR="00991698">
              <w:t xml:space="preserve"> Mathématiques et Technologie</w:t>
            </w:r>
          </w:p>
          <w:p w:rsidR="00626314" w:rsidRDefault="00626314" w:rsidP="009A054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icrosoft YaHei" w:cstheme="minorHAnsi"/>
                <w:b/>
                <w:color w:val="4F81BD" w:themeColor="accent1"/>
              </w:rPr>
            </w:pPr>
            <w:r>
              <w:rPr>
                <w:rFonts w:eastAsia="Microsoft YaHei" w:cstheme="minorHAnsi"/>
                <w:b/>
                <w:color w:val="4F81BD" w:themeColor="accent1"/>
              </w:rPr>
              <w:t>-Passer d’un registre de représentation à un autre</w:t>
            </w:r>
          </w:p>
          <w:p w:rsidR="00626314" w:rsidRDefault="00626314" w:rsidP="009A054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icrosoft YaHei" w:cstheme="minorHAnsi"/>
                <w:b/>
                <w:color w:val="4F81BD" w:themeColor="accent1"/>
              </w:rPr>
            </w:pPr>
            <w:r>
              <w:rPr>
                <w:rFonts w:eastAsia="Microsoft YaHei" w:cstheme="minorHAnsi"/>
                <w:b/>
                <w:color w:val="4F81BD" w:themeColor="accent1"/>
              </w:rPr>
              <w:t>-lire, interpréter et produire des tableaux, des diagrammes, des graphiques</w:t>
            </w:r>
          </w:p>
          <w:p w:rsidR="00626314" w:rsidRDefault="00626314" w:rsidP="009A054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icrosoft YaHei" w:cstheme="minorHAnsi"/>
                <w:b/>
                <w:color w:val="4F81BD" w:themeColor="accent1"/>
              </w:rPr>
            </w:pPr>
          </w:p>
          <w:p w:rsidR="00270EA7" w:rsidRDefault="00270EA7" w:rsidP="009A054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icrosoft YaHei" w:cstheme="minorHAnsi"/>
                <w:b/>
                <w:color w:val="4F81BD" w:themeColor="accent1"/>
              </w:rPr>
            </w:pPr>
            <w:r>
              <w:rPr>
                <w:rFonts w:eastAsia="Microsoft YaHei" w:cstheme="minorHAnsi"/>
                <w:b/>
                <w:color w:val="4F81BD" w:themeColor="accent1"/>
              </w:rPr>
              <w:t>-</w:t>
            </w:r>
            <w:r w:rsidR="009A4952">
              <w:rPr>
                <w:rFonts w:eastAsia="Microsoft YaHei" w:cstheme="minorHAnsi"/>
                <w:b/>
                <w:color w:val="4F81BD" w:themeColor="accent1"/>
              </w:rPr>
              <w:t xml:space="preserve">Interpréter des résultats expérimentaux </w:t>
            </w:r>
          </w:p>
          <w:p w:rsidR="009A4952" w:rsidRDefault="009A4952" w:rsidP="009A054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icrosoft YaHei" w:cstheme="minorHAnsi"/>
                <w:b/>
                <w:color w:val="4F81BD" w:themeColor="accent1"/>
              </w:rPr>
            </w:pPr>
            <w:r>
              <w:rPr>
                <w:rFonts w:eastAsia="Microsoft YaHei" w:cstheme="minorHAnsi"/>
                <w:b/>
                <w:color w:val="4F81BD" w:themeColor="accent1"/>
              </w:rPr>
              <w:t xml:space="preserve">-Identifier les matériaux et décrire les transformations qui s’opèrent </w:t>
            </w:r>
            <w:r w:rsidR="00D4422C">
              <w:rPr>
                <w:rFonts w:eastAsia="Microsoft YaHei" w:cstheme="minorHAnsi"/>
                <w:b/>
                <w:color w:val="4F81BD" w:themeColor="accent1"/>
              </w:rPr>
              <w:t>(familles de matériaux et principales caractéristiques)</w:t>
            </w:r>
          </w:p>
          <w:p w:rsidR="00C730B7" w:rsidRDefault="00C730B7" w:rsidP="00991698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700" w:type="dxa"/>
            <w:gridSpan w:val="5"/>
          </w:tcPr>
          <w:p w:rsidR="00B06A6D" w:rsidRDefault="00B06A6D" w:rsidP="009A054A">
            <w:pPr>
              <w:spacing w:after="0"/>
            </w:pPr>
            <w:r>
              <w:t>Socle commun</w:t>
            </w:r>
          </w:p>
          <w:p w:rsidR="00ED49D4" w:rsidRDefault="00ED49D4" w:rsidP="009A054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icrosoft YaHei" w:cstheme="minorHAnsi"/>
                <w:b/>
                <w:color w:val="4F81BD" w:themeColor="accent1"/>
              </w:rPr>
            </w:pPr>
            <w:r>
              <w:rPr>
                <w:rFonts w:eastAsia="Microsoft YaHei" w:cstheme="minorHAnsi"/>
                <w:b/>
                <w:color w:val="4F81BD" w:themeColor="accent1"/>
              </w:rPr>
              <w:t>D1</w:t>
            </w:r>
            <w:r w:rsidR="00D120BB">
              <w:rPr>
                <w:rFonts w:eastAsia="Microsoft YaHei" w:cstheme="minorHAnsi"/>
                <w:b/>
                <w:color w:val="4F81BD" w:themeColor="accent1"/>
              </w:rPr>
              <w:t>.</w:t>
            </w:r>
            <w:r w:rsidR="00626314">
              <w:rPr>
                <w:rFonts w:eastAsia="Microsoft YaHei" w:cstheme="minorHAnsi"/>
                <w:b/>
                <w:color w:val="4F81BD" w:themeColor="accent1"/>
              </w:rPr>
              <w:t>3</w:t>
            </w:r>
            <w:r w:rsidR="00D120BB">
              <w:rPr>
                <w:rFonts w:eastAsia="Microsoft YaHei" w:cstheme="minorHAnsi"/>
                <w:b/>
                <w:color w:val="4F81BD" w:themeColor="accent1"/>
              </w:rPr>
              <w:t xml:space="preserve"> </w:t>
            </w:r>
            <w:r w:rsidR="00626314">
              <w:rPr>
                <w:rFonts w:eastAsia="Microsoft YaHei" w:cstheme="minorHAnsi"/>
                <w:b/>
                <w:color w:val="4F81BD" w:themeColor="accent1"/>
              </w:rPr>
              <w:t>Lire, interpréter, produire un tableau</w:t>
            </w:r>
          </w:p>
          <w:p w:rsidR="00D120BB" w:rsidRDefault="00100E56" w:rsidP="00D120B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icrosoft YaHei" w:cstheme="minorHAnsi"/>
                <w:b/>
                <w:color w:val="4F81BD" w:themeColor="accent1"/>
              </w:rPr>
            </w:pPr>
            <w:r>
              <w:rPr>
                <w:rFonts w:eastAsia="Microsoft YaHei" w:cstheme="minorHAnsi"/>
                <w:b/>
                <w:color w:val="4F81BD" w:themeColor="accent1"/>
              </w:rPr>
              <w:t>D1.</w:t>
            </w:r>
            <w:r w:rsidR="00626314">
              <w:rPr>
                <w:rFonts w:eastAsia="Microsoft YaHei" w:cstheme="minorHAnsi"/>
                <w:b/>
                <w:color w:val="4F81BD" w:themeColor="accent1"/>
              </w:rPr>
              <w:t>4</w:t>
            </w:r>
            <w:r w:rsidR="006601ED">
              <w:rPr>
                <w:rFonts w:eastAsia="Microsoft YaHei" w:cstheme="minorHAnsi"/>
                <w:b/>
                <w:color w:val="4F81BD" w:themeColor="accent1"/>
              </w:rPr>
              <w:t xml:space="preserve"> </w:t>
            </w:r>
            <w:r w:rsidR="00626314">
              <w:rPr>
                <w:rFonts w:eastAsia="Microsoft YaHei" w:cstheme="minorHAnsi"/>
                <w:b/>
                <w:color w:val="4F81BD" w:themeColor="accent1"/>
              </w:rPr>
              <w:t>Lire, interpréter, produire un graphique</w:t>
            </w:r>
          </w:p>
          <w:p w:rsidR="00E90BE3" w:rsidRDefault="00E90BE3" w:rsidP="00D120B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icrosoft YaHei" w:cstheme="minorHAnsi"/>
                <w:b/>
                <w:color w:val="4F81BD" w:themeColor="accent1"/>
              </w:rPr>
            </w:pPr>
            <w:r>
              <w:rPr>
                <w:rFonts w:eastAsia="Microsoft YaHei" w:cstheme="minorHAnsi"/>
                <w:b/>
                <w:color w:val="4F81BD" w:themeColor="accent1"/>
              </w:rPr>
              <w:t>D2.5 Utiliser et maitriser l’outil numérique</w:t>
            </w:r>
          </w:p>
          <w:p w:rsidR="00D120BB" w:rsidRDefault="00626314" w:rsidP="00D120B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icrosoft YaHei" w:cstheme="minorHAnsi"/>
                <w:b/>
                <w:color w:val="4F81BD" w:themeColor="accent1"/>
              </w:rPr>
            </w:pPr>
            <w:r>
              <w:rPr>
                <w:rFonts w:eastAsia="Microsoft YaHei" w:cstheme="minorHAnsi"/>
                <w:b/>
                <w:color w:val="4F81BD" w:themeColor="accent1"/>
              </w:rPr>
              <w:t>D4.3</w:t>
            </w:r>
            <w:r w:rsidR="00D120BB">
              <w:rPr>
                <w:rFonts w:eastAsia="Microsoft YaHei" w:cstheme="minorHAnsi"/>
                <w:b/>
                <w:color w:val="4F81BD" w:themeColor="accent1"/>
              </w:rPr>
              <w:t xml:space="preserve"> </w:t>
            </w:r>
            <w:r>
              <w:rPr>
                <w:rFonts w:eastAsia="Microsoft YaHei" w:cstheme="minorHAnsi"/>
                <w:b/>
                <w:color w:val="4F81BD" w:themeColor="accent1"/>
              </w:rPr>
              <w:t>Exploiter des résultats</w:t>
            </w:r>
            <w:r w:rsidR="00E90BE3">
              <w:rPr>
                <w:rFonts w:eastAsia="Microsoft YaHei" w:cstheme="minorHAnsi"/>
                <w:b/>
                <w:color w:val="4F81BD" w:themeColor="accent1"/>
              </w:rPr>
              <w:t>, conclure</w:t>
            </w:r>
          </w:p>
          <w:p w:rsidR="00D120BB" w:rsidRPr="00004FC9" w:rsidRDefault="00D120BB" w:rsidP="00D120B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icrosoft YaHei" w:cstheme="minorHAnsi"/>
                <w:b/>
                <w:color w:val="4F81BD" w:themeColor="accent1"/>
              </w:rPr>
            </w:pPr>
          </w:p>
          <w:p w:rsidR="00004FC9" w:rsidRPr="00004FC9" w:rsidRDefault="00004FC9" w:rsidP="009A054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icrosoft YaHei" w:cstheme="minorHAnsi"/>
                <w:b/>
                <w:color w:val="4F81BD" w:themeColor="accent1"/>
              </w:rPr>
            </w:pPr>
          </w:p>
          <w:p w:rsidR="00C730B7" w:rsidRDefault="00C730B7" w:rsidP="00ED49D4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7D3CB4" w:rsidTr="003D595D">
        <w:trPr>
          <w:trHeight w:val="1047"/>
        </w:trPr>
        <w:tc>
          <w:tcPr>
            <w:tcW w:w="5996" w:type="dxa"/>
            <w:gridSpan w:val="2"/>
          </w:tcPr>
          <w:p w:rsidR="007D3CB4" w:rsidRDefault="007D3CB4" w:rsidP="009A054A">
            <w:pPr>
              <w:spacing w:after="0"/>
            </w:pPr>
            <w:r>
              <w:t>Apport de Connaissances / Savoir Faire</w:t>
            </w:r>
          </w:p>
          <w:p w:rsidR="004C7425" w:rsidRDefault="00991698" w:rsidP="0095100F">
            <w:pPr>
              <w:spacing w:after="0"/>
              <w:rPr>
                <w:b/>
                <w:color w:val="4BACC6" w:themeColor="accent5"/>
              </w:rPr>
            </w:pPr>
            <w:r>
              <w:rPr>
                <w:b/>
                <w:color w:val="4BACC6" w:themeColor="accent5"/>
              </w:rPr>
              <w:t>Outil tableur et graphique</w:t>
            </w:r>
            <w:r w:rsidR="006601ED">
              <w:rPr>
                <w:b/>
                <w:color w:val="4BACC6" w:themeColor="accent5"/>
              </w:rPr>
              <w:t xml:space="preserve"> </w:t>
            </w:r>
            <w:r>
              <w:rPr>
                <w:b/>
                <w:color w:val="4BACC6" w:themeColor="accent5"/>
              </w:rPr>
              <w:t>pour Analyser des résultats</w:t>
            </w:r>
          </w:p>
          <w:p w:rsidR="00626314" w:rsidRPr="004E414C" w:rsidRDefault="00626314" w:rsidP="0095100F">
            <w:pPr>
              <w:spacing w:after="0"/>
              <w:rPr>
                <w:b/>
                <w:color w:val="4BACC6" w:themeColor="accent5"/>
              </w:rPr>
            </w:pPr>
            <w:r>
              <w:rPr>
                <w:b/>
                <w:color w:val="4BACC6" w:themeColor="accent5"/>
              </w:rPr>
              <w:t>Représentation tabulaire, ligne, colonne, cellule, diagramme en barre, feuille de calcul</w:t>
            </w:r>
          </w:p>
        </w:tc>
        <w:tc>
          <w:tcPr>
            <w:tcW w:w="4700" w:type="dxa"/>
            <w:gridSpan w:val="5"/>
          </w:tcPr>
          <w:p w:rsidR="00175D05" w:rsidRDefault="007D3CB4" w:rsidP="00947E9D">
            <w:pPr>
              <w:spacing w:after="0"/>
            </w:pPr>
            <w:r>
              <w:t>Pré requis :</w:t>
            </w:r>
            <w:r w:rsidR="003D595D">
              <w:t xml:space="preserve"> les élèves </w:t>
            </w:r>
            <w:r w:rsidR="00D94092">
              <w:t xml:space="preserve">ont </w:t>
            </w:r>
            <w:r w:rsidR="006601ED">
              <w:t xml:space="preserve">assisté à la séance </w:t>
            </w:r>
            <w:r w:rsidR="00991698">
              <w:t>de tests en rupture des poutres. Ils ont noté les résultats</w:t>
            </w:r>
          </w:p>
          <w:p w:rsidR="004C7425" w:rsidRDefault="004C7425" w:rsidP="00947E9D">
            <w:pPr>
              <w:spacing w:after="0"/>
            </w:pPr>
          </w:p>
        </w:tc>
      </w:tr>
      <w:tr w:rsidR="00B06A6D" w:rsidTr="00EA5765">
        <w:trPr>
          <w:trHeight w:val="2363"/>
        </w:trPr>
        <w:tc>
          <w:tcPr>
            <w:tcW w:w="4570" w:type="dxa"/>
          </w:tcPr>
          <w:p w:rsidR="00B06A6D" w:rsidRDefault="00B06A6D" w:rsidP="009A054A">
            <w:pPr>
              <w:spacing w:after="0"/>
            </w:pPr>
            <w:r>
              <w:t>Matériels</w:t>
            </w:r>
            <w:r w:rsidR="005F456E">
              <w:t xml:space="preserve"> Supports</w:t>
            </w:r>
          </w:p>
          <w:p w:rsidR="00A12600" w:rsidRDefault="00A12600" w:rsidP="009A054A">
            <w:pPr>
              <w:spacing w:after="0"/>
            </w:pPr>
            <w:r>
              <w:t>12 postes informatiques avec logiciel libre office calc</w:t>
            </w:r>
          </w:p>
          <w:p w:rsidR="00A12600" w:rsidRDefault="00A12600" w:rsidP="00A12600">
            <w:pPr>
              <w:spacing w:after="0"/>
            </w:pPr>
            <w:r>
              <w:t>Mise à disposition sur le serveur du doc TD en Vpdf modifiable</w:t>
            </w:r>
            <w:r w:rsidR="006601ED">
              <w:t xml:space="preserve"> </w:t>
            </w:r>
          </w:p>
          <w:p w:rsidR="00B669EB" w:rsidRDefault="00B669EB" w:rsidP="00EA5765">
            <w:pPr>
              <w:spacing w:after="0"/>
            </w:pPr>
          </w:p>
        </w:tc>
        <w:tc>
          <w:tcPr>
            <w:tcW w:w="2894" w:type="dxa"/>
            <w:gridSpan w:val="2"/>
          </w:tcPr>
          <w:p w:rsidR="009A054A" w:rsidRDefault="00B06A6D" w:rsidP="009A054A">
            <w:pPr>
              <w:spacing w:after="0"/>
            </w:pPr>
            <w:r>
              <w:t>Organisation de la classe</w:t>
            </w:r>
            <w:r w:rsidR="003D595D">
              <w:t xml:space="preserve"> : </w:t>
            </w:r>
          </w:p>
          <w:p w:rsidR="003D595D" w:rsidRDefault="00991698" w:rsidP="009A054A">
            <w:pPr>
              <w:spacing w:after="0"/>
            </w:pPr>
            <w:r>
              <w:t>En binôme en salle informatique</w:t>
            </w:r>
          </w:p>
          <w:p w:rsidR="00D8657A" w:rsidRDefault="00D8657A" w:rsidP="009A054A">
            <w:pPr>
              <w:spacing w:after="0"/>
            </w:pPr>
          </w:p>
          <w:p w:rsidR="00D8657A" w:rsidRPr="00D8657A" w:rsidRDefault="00991698" w:rsidP="00D8657A">
            <w:pPr>
              <w:spacing w:after="0"/>
              <w:jc w:val="center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TD</w:t>
            </w:r>
          </w:p>
          <w:p w:rsidR="004E414C" w:rsidRPr="009A054A" w:rsidRDefault="004E414C" w:rsidP="009A054A">
            <w:pPr>
              <w:spacing w:after="0"/>
              <w:rPr>
                <w:b/>
                <w:color w:val="4F81BD" w:themeColor="accent1"/>
              </w:rPr>
            </w:pPr>
          </w:p>
        </w:tc>
        <w:tc>
          <w:tcPr>
            <w:tcW w:w="3232" w:type="dxa"/>
            <w:gridSpan w:val="4"/>
          </w:tcPr>
          <w:p w:rsidR="00B06A6D" w:rsidRDefault="00B06A6D" w:rsidP="009A054A">
            <w:pPr>
              <w:spacing w:after="0"/>
            </w:pPr>
            <w:r>
              <w:t>Modalité d’évaluation</w:t>
            </w:r>
          </w:p>
          <w:p w:rsidR="00B669EB" w:rsidRDefault="00B669EB" w:rsidP="0095100F">
            <w:pPr>
              <w:spacing w:after="0"/>
            </w:pPr>
          </w:p>
          <w:p w:rsidR="0095100F" w:rsidRDefault="00A12600" w:rsidP="00B669EB">
            <w:pPr>
              <w:spacing w:after="0"/>
            </w:pPr>
            <w:r>
              <w:t>Evaluation des CR</w:t>
            </w:r>
          </w:p>
        </w:tc>
      </w:tr>
      <w:tr w:rsidR="00B06A6D" w:rsidTr="00627C6B">
        <w:trPr>
          <w:trHeight w:val="557"/>
        </w:trPr>
        <w:tc>
          <w:tcPr>
            <w:tcW w:w="8156" w:type="dxa"/>
            <w:gridSpan w:val="4"/>
          </w:tcPr>
          <w:p w:rsidR="00211AF4" w:rsidRDefault="00B06A6D" w:rsidP="009A054A">
            <w:pPr>
              <w:spacing w:after="0"/>
            </w:pPr>
            <w:r>
              <w:t>Trame Séquence :</w:t>
            </w:r>
          </w:p>
          <w:p w:rsidR="00720BB8" w:rsidRDefault="00991698" w:rsidP="009A054A">
            <w:pPr>
              <w:spacing w:after="0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TD</w:t>
            </w:r>
            <w:r w:rsidR="00D8657A" w:rsidRPr="00D8657A">
              <w:rPr>
                <w:b/>
                <w:color w:val="4F81BD" w:themeColor="accent1"/>
              </w:rPr>
              <w:t> </w:t>
            </w:r>
            <w:r w:rsidR="00D8657A">
              <w:t xml:space="preserve">: </w:t>
            </w:r>
            <w:r>
              <w:t>Découverte du potentiel du logiciel tableur</w:t>
            </w:r>
            <w:r w:rsidR="00A12600">
              <w:t>. Mise en forme tabulaire puis graphique des données recueilli</w:t>
            </w:r>
            <w:r w:rsidR="005B48EB">
              <w:t>e</w:t>
            </w:r>
            <w:r w:rsidR="00A12600">
              <w:t>s lors des tests. Analyse des résultats puis conclusion.</w:t>
            </w:r>
          </w:p>
          <w:p w:rsidR="00491B6F" w:rsidRPr="00720BB8" w:rsidRDefault="00013A41" w:rsidP="00013A41">
            <w:pPr>
              <w:spacing w:after="0"/>
              <w:rPr>
                <w:b/>
                <w:color w:val="4F81BD" w:themeColor="accent1"/>
              </w:rPr>
            </w:pPr>
            <w:r>
              <w:t xml:space="preserve"> </w:t>
            </w:r>
          </w:p>
        </w:tc>
        <w:tc>
          <w:tcPr>
            <w:tcW w:w="2540" w:type="dxa"/>
            <w:gridSpan w:val="3"/>
          </w:tcPr>
          <w:p w:rsidR="00B06A6D" w:rsidRDefault="00B06A6D" w:rsidP="009A054A">
            <w:pPr>
              <w:spacing w:after="0"/>
            </w:pPr>
            <w:r>
              <w:t xml:space="preserve">Difficultés rencontrées </w:t>
            </w:r>
          </w:p>
        </w:tc>
      </w:tr>
      <w:tr w:rsidR="00B06A6D" w:rsidTr="00EA5765">
        <w:trPr>
          <w:trHeight w:val="64"/>
        </w:trPr>
        <w:tc>
          <w:tcPr>
            <w:tcW w:w="10696" w:type="dxa"/>
            <w:gridSpan w:val="7"/>
          </w:tcPr>
          <w:p w:rsidR="00B06A6D" w:rsidRDefault="00B06A6D" w:rsidP="00013A41">
            <w:r>
              <w:t>Bilan Séquence :</w:t>
            </w:r>
            <w:r w:rsidR="00D43067">
              <w:t xml:space="preserve"> </w:t>
            </w:r>
          </w:p>
          <w:p w:rsidR="00013A41" w:rsidRDefault="00013A41" w:rsidP="00013A41"/>
          <w:p w:rsidR="00496E2A" w:rsidRDefault="00496E2A" w:rsidP="00013A41"/>
          <w:p w:rsidR="00013A41" w:rsidRDefault="00013A41" w:rsidP="00013A41"/>
          <w:p w:rsidR="00A12600" w:rsidRDefault="00A12600" w:rsidP="00013A41"/>
          <w:p w:rsidR="00A12600" w:rsidRDefault="00A12600" w:rsidP="00013A41"/>
          <w:p w:rsidR="00A12600" w:rsidRDefault="00A12600" w:rsidP="00013A41"/>
          <w:p w:rsidR="00A12600" w:rsidRDefault="00A12600" w:rsidP="00013A41"/>
        </w:tc>
      </w:tr>
      <w:tr w:rsidR="00F13BC5" w:rsidTr="003D595D">
        <w:trPr>
          <w:trHeight w:val="1164"/>
        </w:trPr>
        <w:tc>
          <w:tcPr>
            <w:tcW w:w="8672" w:type="dxa"/>
            <w:gridSpan w:val="5"/>
          </w:tcPr>
          <w:p w:rsidR="009A054A" w:rsidRDefault="00683D3C" w:rsidP="00D8657A">
            <w:pPr>
              <w:spacing w:after="0"/>
              <w:jc w:val="center"/>
            </w:pPr>
            <w:r>
              <w:lastRenderedPageBreak/>
              <w:t>Sé</w:t>
            </w:r>
            <w:r w:rsidR="00B06A6D">
              <w:t>ance</w:t>
            </w:r>
            <w:r w:rsidR="008C3C15">
              <w:t xml:space="preserve"> 1</w:t>
            </w:r>
            <w:r w:rsidR="00D274A8">
              <w:t xml:space="preserve"> </w:t>
            </w:r>
            <w:r w:rsidR="00F13BC5">
              <w:t>Domaine Thème</w:t>
            </w:r>
            <w:r w:rsidR="00D274A8">
              <w:t xml:space="preserve"> </w:t>
            </w:r>
            <w:r w:rsidR="009A054A">
              <w:rPr>
                <w:b/>
              </w:rPr>
              <w:t xml:space="preserve">Matériaux et objet </w:t>
            </w:r>
            <w:r w:rsidR="009A054A" w:rsidRPr="00C730B7">
              <w:rPr>
                <w:b/>
              </w:rPr>
              <w:t>technique</w:t>
            </w:r>
          </w:p>
        </w:tc>
        <w:tc>
          <w:tcPr>
            <w:tcW w:w="2024" w:type="dxa"/>
            <w:gridSpan w:val="2"/>
          </w:tcPr>
          <w:p w:rsidR="00F13BC5" w:rsidRDefault="00F13BC5" w:rsidP="009A054A">
            <w:pPr>
              <w:spacing w:after="0"/>
            </w:pPr>
            <w:r>
              <w:t>CYCLE</w:t>
            </w:r>
            <w:r w:rsidR="00691133">
              <w:t xml:space="preserve"> 4</w:t>
            </w:r>
          </w:p>
          <w:p w:rsidR="00F13BC5" w:rsidRDefault="00F13BC5" w:rsidP="00691133">
            <w:pPr>
              <w:spacing w:after="0"/>
            </w:pPr>
            <w:r>
              <w:t>Niveau</w:t>
            </w:r>
            <w:r w:rsidR="009A054A">
              <w:t xml:space="preserve"> </w:t>
            </w:r>
            <w:r w:rsidR="00691133">
              <w:t>5</w:t>
            </w:r>
            <w:r w:rsidR="009A054A">
              <w:t>ème</w:t>
            </w:r>
          </w:p>
        </w:tc>
      </w:tr>
      <w:tr w:rsidR="00F13BC5" w:rsidTr="003D595D">
        <w:trPr>
          <w:trHeight w:val="977"/>
        </w:trPr>
        <w:tc>
          <w:tcPr>
            <w:tcW w:w="9229" w:type="dxa"/>
            <w:gridSpan w:val="6"/>
          </w:tcPr>
          <w:p w:rsidR="00F13BC5" w:rsidRDefault="00683D3C" w:rsidP="009A054A">
            <w:pPr>
              <w:spacing w:after="0"/>
            </w:pPr>
            <w:r>
              <w:t>Problématique de la séance</w:t>
            </w:r>
          </w:p>
          <w:p w:rsidR="00A12600" w:rsidRDefault="00A12600" w:rsidP="00A12600">
            <w:pPr>
              <w:spacing w:after="0"/>
              <w:rPr>
                <w:b/>
                <w:color w:val="4BACC6" w:themeColor="accent5"/>
              </w:rPr>
            </w:pPr>
            <w:r>
              <w:rPr>
                <w:b/>
                <w:color w:val="4BACC6" w:themeColor="accent5"/>
              </w:rPr>
              <w:t>Comment mettre en forme et analyser nos résultats de tests ?</w:t>
            </w:r>
          </w:p>
          <w:p w:rsidR="00D8657A" w:rsidRDefault="00D8657A" w:rsidP="00691133">
            <w:pPr>
              <w:spacing w:after="0"/>
            </w:pPr>
          </w:p>
        </w:tc>
        <w:tc>
          <w:tcPr>
            <w:tcW w:w="1467" w:type="dxa"/>
          </w:tcPr>
          <w:p w:rsidR="00F13BC5" w:rsidRDefault="00F13BC5" w:rsidP="009A054A">
            <w:pPr>
              <w:spacing w:after="0"/>
            </w:pPr>
            <w:r>
              <w:t>Durée</w:t>
            </w:r>
          </w:p>
          <w:p w:rsidR="009A054A" w:rsidRDefault="00694DA6" w:rsidP="009A054A">
            <w:pPr>
              <w:spacing w:after="0"/>
            </w:pPr>
            <w:r>
              <w:t>5</w:t>
            </w:r>
            <w:r w:rsidR="009A054A">
              <w:t>0 min</w:t>
            </w:r>
          </w:p>
        </w:tc>
      </w:tr>
      <w:tr w:rsidR="00F13BC5" w:rsidTr="003D595D">
        <w:trPr>
          <w:trHeight w:val="1318"/>
        </w:trPr>
        <w:tc>
          <w:tcPr>
            <w:tcW w:w="5996" w:type="dxa"/>
            <w:gridSpan w:val="2"/>
          </w:tcPr>
          <w:p w:rsidR="00F13BC5" w:rsidRDefault="00683D3C" w:rsidP="009A054A">
            <w:pPr>
              <w:spacing w:after="0"/>
            </w:pPr>
            <w:r>
              <w:t>Compétence Disciplinaire</w:t>
            </w:r>
          </w:p>
          <w:p w:rsidR="00694DA6" w:rsidRDefault="00316439" w:rsidP="00316439">
            <w:pPr>
              <w:spacing w:after="0"/>
              <w:rPr>
                <w:rFonts w:eastAsia="Microsoft YaHei" w:cstheme="minorHAnsi"/>
                <w:b/>
                <w:color w:val="4F81BD" w:themeColor="accent1"/>
              </w:rPr>
            </w:pPr>
            <w:r>
              <w:rPr>
                <w:rFonts w:eastAsia="Microsoft YaHei" w:cstheme="minorHAnsi"/>
                <w:b/>
                <w:color w:val="4F81BD" w:themeColor="accent1"/>
              </w:rPr>
              <w:t xml:space="preserve">-Interpréter des résultats expérimentaux </w:t>
            </w:r>
          </w:p>
          <w:p w:rsidR="00A12600" w:rsidRDefault="00A12600" w:rsidP="00A1260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icrosoft YaHei" w:cstheme="minorHAnsi"/>
                <w:b/>
                <w:color w:val="4F81BD" w:themeColor="accent1"/>
              </w:rPr>
            </w:pPr>
            <w:r>
              <w:rPr>
                <w:rFonts w:eastAsia="Microsoft YaHei" w:cstheme="minorHAnsi"/>
                <w:b/>
                <w:color w:val="4F81BD" w:themeColor="accent1"/>
              </w:rPr>
              <w:t>-Identifier les matériaux et décrire les transformations qui s’opèrent (familles de matériaux et principales caractéristiques)</w:t>
            </w:r>
          </w:p>
          <w:p w:rsidR="00A12600" w:rsidRDefault="00A12600" w:rsidP="00316439">
            <w:pPr>
              <w:spacing w:after="0"/>
            </w:pPr>
          </w:p>
        </w:tc>
        <w:tc>
          <w:tcPr>
            <w:tcW w:w="4700" w:type="dxa"/>
            <w:gridSpan w:val="5"/>
          </w:tcPr>
          <w:p w:rsidR="00F13BC5" w:rsidRDefault="00F13BC5" w:rsidP="009A054A">
            <w:pPr>
              <w:spacing w:after="0"/>
            </w:pPr>
            <w:r>
              <w:t>Socle commun</w:t>
            </w:r>
          </w:p>
          <w:p w:rsidR="00691133" w:rsidRDefault="00691133" w:rsidP="0069113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icrosoft YaHei" w:cstheme="minorHAnsi"/>
                <w:b/>
                <w:color w:val="4F81BD" w:themeColor="accent1"/>
              </w:rPr>
            </w:pPr>
            <w:r>
              <w:rPr>
                <w:rFonts w:eastAsia="Microsoft YaHei" w:cstheme="minorHAnsi"/>
                <w:b/>
                <w:color w:val="4F81BD" w:themeColor="accent1"/>
              </w:rPr>
              <w:t>D1.1 S’exprimer correctement à l’écrit</w:t>
            </w:r>
          </w:p>
          <w:p w:rsidR="00694DA6" w:rsidRPr="00004FC9" w:rsidRDefault="00691133" w:rsidP="0069113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icrosoft YaHei" w:cstheme="minorHAnsi"/>
                <w:b/>
                <w:color w:val="4F81BD" w:themeColor="accent1"/>
              </w:rPr>
            </w:pPr>
            <w:r>
              <w:rPr>
                <w:rFonts w:eastAsia="Microsoft YaHei" w:cstheme="minorHAnsi"/>
                <w:b/>
                <w:color w:val="4F81BD" w:themeColor="accent1"/>
              </w:rPr>
              <w:t xml:space="preserve">D1.6 Produire un dessin </w:t>
            </w:r>
          </w:p>
          <w:p w:rsidR="004E7F60" w:rsidRDefault="004E7F60" w:rsidP="004E7F6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icrosoft YaHei" w:cstheme="minorHAnsi"/>
                <w:b/>
                <w:color w:val="4F81BD" w:themeColor="accent1"/>
              </w:rPr>
            </w:pPr>
            <w:r>
              <w:rPr>
                <w:rFonts w:eastAsia="Microsoft YaHei" w:cstheme="minorHAnsi"/>
                <w:b/>
                <w:color w:val="4F81BD" w:themeColor="accent1"/>
              </w:rPr>
              <w:t>D2.4 Travailler en équipe</w:t>
            </w:r>
          </w:p>
          <w:p w:rsidR="00D8657A" w:rsidRPr="00004FC9" w:rsidRDefault="00D8657A" w:rsidP="00D8657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icrosoft YaHei" w:cstheme="minorHAnsi"/>
                <w:b/>
                <w:color w:val="4F81BD" w:themeColor="accent1"/>
              </w:rPr>
            </w:pPr>
          </w:p>
          <w:p w:rsidR="00D8657A" w:rsidRDefault="00D8657A" w:rsidP="009A054A">
            <w:pPr>
              <w:spacing w:after="0"/>
            </w:pPr>
          </w:p>
        </w:tc>
      </w:tr>
      <w:tr w:rsidR="00F13BC5" w:rsidTr="00007E67">
        <w:trPr>
          <w:trHeight w:val="1929"/>
        </w:trPr>
        <w:tc>
          <w:tcPr>
            <w:tcW w:w="4570" w:type="dxa"/>
          </w:tcPr>
          <w:p w:rsidR="009A054A" w:rsidRDefault="00F13BC5" w:rsidP="009A054A">
            <w:pPr>
              <w:spacing w:after="0"/>
            </w:pPr>
            <w:r>
              <w:t>Matériels</w:t>
            </w:r>
          </w:p>
          <w:p w:rsidR="00A12600" w:rsidRDefault="00A12600" w:rsidP="00A12600">
            <w:pPr>
              <w:spacing w:after="0"/>
            </w:pPr>
            <w:r>
              <w:t>12 postes informatiques avec logiciel libre office calc</w:t>
            </w:r>
          </w:p>
          <w:p w:rsidR="00A12600" w:rsidRDefault="00A12600" w:rsidP="00A12600">
            <w:pPr>
              <w:spacing w:after="0"/>
            </w:pPr>
            <w:r>
              <w:t xml:space="preserve">Mise à disposition sur le serveur du doc TD en Vpdf modifiable </w:t>
            </w:r>
          </w:p>
          <w:p w:rsidR="00F13BC5" w:rsidRDefault="00F13BC5" w:rsidP="00316439">
            <w:pPr>
              <w:spacing w:after="0"/>
            </w:pPr>
          </w:p>
        </w:tc>
        <w:tc>
          <w:tcPr>
            <w:tcW w:w="2894" w:type="dxa"/>
            <w:gridSpan w:val="2"/>
          </w:tcPr>
          <w:p w:rsidR="00F13BC5" w:rsidRDefault="00F13BC5" w:rsidP="009A054A">
            <w:pPr>
              <w:spacing w:after="0"/>
            </w:pPr>
            <w:r>
              <w:t>Organisation de la classe</w:t>
            </w:r>
          </w:p>
          <w:p w:rsidR="009A054A" w:rsidRDefault="00A12600" w:rsidP="009A054A">
            <w:pPr>
              <w:spacing w:after="0"/>
            </w:pPr>
            <w:r>
              <w:t xml:space="preserve">12 binômes </w:t>
            </w:r>
          </w:p>
          <w:p w:rsidR="00100E56" w:rsidRDefault="00100E56" w:rsidP="009A054A">
            <w:pPr>
              <w:spacing w:after="0"/>
            </w:pPr>
          </w:p>
          <w:p w:rsidR="00100E56" w:rsidRDefault="00911CEB" w:rsidP="00100E56">
            <w:pPr>
              <w:spacing w:after="0"/>
              <w:jc w:val="center"/>
            </w:pPr>
            <w:r>
              <w:rPr>
                <w:b/>
                <w:color w:val="1F497D" w:themeColor="text2"/>
              </w:rPr>
              <w:t>COL-BIN</w:t>
            </w:r>
          </w:p>
        </w:tc>
        <w:tc>
          <w:tcPr>
            <w:tcW w:w="3232" w:type="dxa"/>
            <w:gridSpan w:val="4"/>
          </w:tcPr>
          <w:p w:rsidR="00F13BC5" w:rsidRDefault="00683D3C" w:rsidP="009A054A">
            <w:pPr>
              <w:spacing w:after="0"/>
            </w:pPr>
            <w:r>
              <w:t xml:space="preserve">Modalité </w:t>
            </w:r>
            <w:r w:rsidR="00D8657A">
              <w:t xml:space="preserve">d’enseignement : </w:t>
            </w:r>
          </w:p>
          <w:p w:rsidR="00D8657A" w:rsidRPr="00286E5D" w:rsidRDefault="00911CEB" w:rsidP="009A054A">
            <w:pPr>
              <w:spacing w:after="0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Travail dirigé</w:t>
            </w:r>
          </w:p>
          <w:p w:rsidR="00D8657A" w:rsidRDefault="00D8657A" w:rsidP="00D8657A">
            <w:pPr>
              <w:spacing w:after="0"/>
            </w:pPr>
            <w:r>
              <w:t>Modalité d’évaluation :</w:t>
            </w:r>
          </w:p>
          <w:p w:rsidR="009A054A" w:rsidRPr="00D8657A" w:rsidRDefault="001E55A5" w:rsidP="00F6291B">
            <w:pPr>
              <w:spacing w:after="0"/>
              <w:rPr>
                <w:b/>
                <w:color w:val="4F81BD" w:themeColor="accent1"/>
              </w:rPr>
            </w:pPr>
            <w:r>
              <w:rPr>
                <w:b/>
                <w:color w:val="4F81BD" w:themeColor="accent1"/>
              </w:rPr>
              <w:t>Evaluation des CR</w:t>
            </w:r>
          </w:p>
        </w:tc>
      </w:tr>
      <w:tr w:rsidR="00F13BC5" w:rsidTr="00507CDA">
        <w:trPr>
          <w:trHeight w:val="4441"/>
        </w:trPr>
        <w:tc>
          <w:tcPr>
            <w:tcW w:w="8156" w:type="dxa"/>
            <w:gridSpan w:val="4"/>
          </w:tcPr>
          <w:p w:rsidR="009A054A" w:rsidRDefault="00F13BC5" w:rsidP="009A054A">
            <w:pPr>
              <w:spacing w:after="0"/>
              <w:rPr>
                <w:b/>
                <w:color w:val="1F497D" w:themeColor="text2"/>
              </w:rPr>
            </w:pPr>
            <w:r>
              <w:t>Trame</w:t>
            </w:r>
            <w:r w:rsidR="00683D3C">
              <w:t xml:space="preserve"> Séance :</w:t>
            </w:r>
          </w:p>
          <w:p w:rsidR="007E7B6B" w:rsidRDefault="009A054A" w:rsidP="00720BB8">
            <w:pPr>
              <w:spacing w:after="0"/>
              <w:rPr>
                <w:b/>
                <w:color w:val="1F497D" w:themeColor="text2"/>
              </w:rPr>
            </w:pPr>
            <w:r w:rsidRPr="004D6B25">
              <w:rPr>
                <w:b/>
                <w:color w:val="1F497D" w:themeColor="text2"/>
              </w:rPr>
              <w:t>COLLECTIF :</w:t>
            </w:r>
            <w:r w:rsidR="004E7F60">
              <w:rPr>
                <w:b/>
                <w:color w:val="1F497D" w:themeColor="text2"/>
              </w:rPr>
              <w:t xml:space="preserve"> </w:t>
            </w:r>
            <w:r w:rsidR="004E7F60">
              <w:rPr>
                <w:b/>
              </w:rPr>
              <w:t>Mise en situation</w:t>
            </w:r>
            <w:r w:rsidR="006D2D0D">
              <w:rPr>
                <w:b/>
              </w:rPr>
              <w:t xml:space="preserve"> : </w:t>
            </w:r>
            <w:r w:rsidR="001E55A5">
              <w:rPr>
                <w:b/>
              </w:rPr>
              <w:t>Vous avez réalisé des poutres avec différen</w:t>
            </w:r>
            <w:r w:rsidR="005B48EB">
              <w:rPr>
                <w:b/>
              </w:rPr>
              <w:t>ts matériaux. Vous avez assisté</w:t>
            </w:r>
            <w:r w:rsidR="001E55A5">
              <w:rPr>
                <w:b/>
              </w:rPr>
              <w:t xml:space="preserve"> aux tests de ruptures de </w:t>
            </w:r>
            <w:r w:rsidR="005B48EB">
              <w:rPr>
                <w:b/>
              </w:rPr>
              <w:t>ces poutres. Vous avez noté</w:t>
            </w:r>
            <w:r w:rsidR="001E55A5">
              <w:rPr>
                <w:b/>
              </w:rPr>
              <w:t xml:space="preserve"> les résultats. Mais que pouvons</w:t>
            </w:r>
            <w:r w:rsidR="005B48EB">
              <w:rPr>
                <w:b/>
              </w:rPr>
              <w:t>-nous</w:t>
            </w:r>
            <w:r w:rsidR="001E55A5">
              <w:rPr>
                <w:b/>
              </w:rPr>
              <w:t xml:space="preserve"> en faire de ces résultats</w:t>
            </w:r>
            <w:r w:rsidR="005B48EB">
              <w:rPr>
                <w:b/>
              </w:rPr>
              <w:t> ?</w:t>
            </w:r>
            <w:r w:rsidR="0020596B">
              <w:rPr>
                <w:b/>
              </w:rPr>
              <w:t xml:space="preserve"> </w:t>
            </w:r>
            <w:r w:rsidR="001E55A5">
              <w:rPr>
                <w:b/>
              </w:rPr>
              <w:t>Que nous disent-ils ? Pour le savoir il va falloir les an</w:t>
            </w:r>
            <w:r w:rsidR="005B48EB">
              <w:rPr>
                <w:b/>
              </w:rPr>
              <w:t xml:space="preserve">alyser. Au final nous avons </w:t>
            </w:r>
            <w:r w:rsidR="0020596B">
              <w:rPr>
                <w:b/>
              </w:rPr>
              <w:t xml:space="preserve"> commencé</w:t>
            </w:r>
            <w:r w:rsidR="001E55A5">
              <w:rPr>
                <w:b/>
              </w:rPr>
              <w:t xml:space="preserve"> une démarche scientifique ! Il va falloir la terminer. Cad formuler des conclusions. Aujourd’hui vous allez découvrir le logiciel tableur et vous allez voir qu’il permet de nous aider à ranger les résultats et à les analyser. Pour cela nous avons mis le sujet </w:t>
            </w:r>
            <w:r w:rsidR="005B48EB">
              <w:rPr>
                <w:b/>
              </w:rPr>
              <w:t>du TD sur le serveur. Vous allez</w:t>
            </w:r>
            <w:r w:rsidR="001E55A5">
              <w:rPr>
                <w:b/>
              </w:rPr>
              <w:t xml:space="preserve"> travailler en binôme et vous aurez 7 jours pour nous faire parvenir vos travaux par l’</w:t>
            </w:r>
            <w:r w:rsidR="00911CEB">
              <w:rPr>
                <w:b/>
              </w:rPr>
              <w:t>ent. A</w:t>
            </w:r>
            <w:r w:rsidR="001E55A5">
              <w:rPr>
                <w:b/>
              </w:rPr>
              <w:t xml:space="preserve"> vous de jouer</w:t>
            </w:r>
            <w:r w:rsidR="00911CEB">
              <w:rPr>
                <w:b/>
              </w:rPr>
              <w:t> ! -10min-</w:t>
            </w:r>
          </w:p>
          <w:p w:rsidR="00502C36" w:rsidRDefault="001E55A5" w:rsidP="004E7F60">
            <w:pPr>
              <w:spacing w:after="0"/>
              <w:rPr>
                <w:b/>
              </w:rPr>
            </w:pPr>
            <w:r>
              <w:rPr>
                <w:b/>
                <w:color w:val="1F497D" w:themeColor="text2"/>
              </w:rPr>
              <w:t>BIN</w:t>
            </w:r>
            <w:r w:rsidR="009A054A" w:rsidRPr="004D6B25">
              <w:rPr>
                <w:b/>
                <w:color w:val="1F497D" w:themeColor="text2"/>
              </w:rPr>
              <w:t> </w:t>
            </w:r>
            <w:r w:rsidR="00491B6F" w:rsidRPr="004D6B25">
              <w:rPr>
                <w:b/>
                <w:color w:val="1F497D" w:themeColor="text2"/>
              </w:rPr>
              <w:t>:</w:t>
            </w:r>
            <w:r w:rsidR="00491B6F">
              <w:rPr>
                <w:b/>
              </w:rPr>
              <w:t xml:space="preserve"> </w:t>
            </w:r>
            <w:r w:rsidR="004E7F60">
              <w:rPr>
                <w:b/>
              </w:rPr>
              <w:t xml:space="preserve">Les élèves </w:t>
            </w:r>
            <w:r w:rsidR="005B48EB">
              <w:rPr>
                <w:b/>
              </w:rPr>
              <w:t>se mettent au travail en respectant les consignes</w:t>
            </w:r>
            <w:r>
              <w:rPr>
                <w:b/>
              </w:rPr>
              <w:t xml:space="preserve"> du TD.</w:t>
            </w:r>
            <w:r w:rsidR="00911CEB">
              <w:rPr>
                <w:b/>
              </w:rPr>
              <w:t xml:space="preserve"> -40min-</w:t>
            </w:r>
          </w:p>
          <w:p w:rsidR="00F13BC5" w:rsidRDefault="00F13BC5" w:rsidP="00D4513A">
            <w:pPr>
              <w:spacing w:after="0"/>
            </w:pPr>
          </w:p>
        </w:tc>
        <w:tc>
          <w:tcPr>
            <w:tcW w:w="2540" w:type="dxa"/>
            <w:gridSpan w:val="3"/>
          </w:tcPr>
          <w:p w:rsidR="00F13BC5" w:rsidRDefault="00F13BC5" w:rsidP="009A054A">
            <w:pPr>
              <w:spacing w:after="0"/>
            </w:pPr>
            <w:r>
              <w:t xml:space="preserve">Difficultés rencontrées </w:t>
            </w:r>
          </w:p>
          <w:p w:rsidR="007E7B6B" w:rsidRPr="007E7B6B" w:rsidRDefault="007E7B6B" w:rsidP="009A054A">
            <w:pPr>
              <w:spacing w:after="0"/>
              <w:rPr>
                <w:color w:val="FF0000"/>
              </w:rPr>
            </w:pPr>
          </w:p>
        </w:tc>
      </w:tr>
      <w:tr w:rsidR="00F13BC5" w:rsidTr="00911CEB">
        <w:trPr>
          <w:trHeight w:val="1637"/>
        </w:trPr>
        <w:tc>
          <w:tcPr>
            <w:tcW w:w="10696" w:type="dxa"/>
            <w:gridSpan w:val="7"/>
          </w:tcPr>
          <w:p w:rsidR="00507CDA" w:rsidRDefault="00F13BC5" w:rsidP="009A054A">
            <w:pPr>
              <w:spacing w:after="0"/>
            </w:pPr>
            <w:r>
              <w:t xml:space="preserve">Bilan </w:t>
            </w:r>
          </w:p>
          <w:p w:rsidR="00507CDA" w:rsidRDefault="00507CDA" w:rsidP="009A054A">
            <w:pPr>
              <w:spacing w:after="0"/>
            </w:pPr>
          </w:p>
          <w:p w:rsidR="00911CEB" w:rsidRDefault="00911CEB" w:rsidP="009A054A">
            <w:pPr>
              <w:spacing w:after="0"/>
            </w:pPr>
          </w:p>
          <w:p w:rsidR="00911CEB" w:rsidRDefault="00911CEB" w:rsidP="009A054A">
            <w:pPr>
              <w:spacing w:after="0"/>
            </w:pPr>
          </w:p>
          <w:p w:rsidR="00911CEB" w:rsidRDefault="00911CEB" w:rsidP="009A054A">
            <w:pPr>
              <w:spacing w:after="0"/>
            </w:pPr>
          </w:p>
          <w:p w:rsidR="00911CEB" w:rsidRDefault="00911CEB" w:rsidP="009A054A">
            <w:pPr>
              <w:spacing w:after="0"/>
            </w:pPr>
          </w:p>
          <w:p w:rsidR="00911CEB" w:rsidRDefault="00911CEB" w:rsidP="009A054A">
            <w:pPr>
              <w:spacing w:after="0"/>
            </w:pPr>
          </w:p>
          <w:p w:rsidR="00911CEB" w:rsidRDefault="00911CEB" w:rsidP="009A054A">
            <w:pPr>
              <w:spacing w:after="0"/>
            </w:pPr>
          </w:p>
          <w:p w:rsidR="00911CEB" w:rsidRDefault="00911CEB" w:rsidP="009A054A">
            <w:pPr>
              <w:spacing w:after="0"/>
            </w:pPr>
          </w:p>
        </w:tc>
      </w:tr>
    </w:tbl>
    <w:p w:rsidR="006065C2" w:rsidRDefault="006065C2" w:rsidP="002915C1"/>
    <w:sectPr w:rsidR="006065C2" w:rsidSect="00007E67"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66A9" w:rsidRDefault="00AE66A9" w:rsidP="00F13BC5">
      <w:pPr>
        <w:spacing w:after="0" w:line="240" w:lineRule="auto"/>
      </w:pPr>
      <w:r>
        <w:separator/>
      </w:r>
    </w:p>
  </w:endnote>
  <w:endnote w:type="continuationSeparator" w:id="1">
    <w:p w:rsidR="00AE66A9" w:rsidRDefault="00AE66A9" w:rsidP="00F13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66A9" w:rsidRDefault="00AE66A9" w:rsidP="00F13BC5">
      <w:pPr>
        <w:spacing w:after="0" w:line="240" w:lineRule="auto"/>
      </w:pPr>
      <w:r>
        <w:separator/>
      </w:r>
    </w:p>
  </w:footnote>
  <w:footnote w:type="continuationSeparator" w:id="1">
    <w:p w:rsidR="00AE66A9" w:rsidRDefault="00AE66A9" w:rsidP="00F13B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3BC5"/>
    <w:rsid w:val="00004FC9"/>
    <w:rsid w:val="00006957"/>
    <w:rsid w:val="00007E67"/>
    <w:rsid w:val="00013A41"/>
    <w:rsid w:val="000277CF"/>
    <w:rsid w:val="00036818"/>
    <w:rsid w:val="00037088"/>
    <w:rsid w:val="00046F85"/>
    <w:rsid w:val="00061C55"/>
    <w:rsid w:val="00081A9E"/>
    <w:rsid w:val="000832ED"/>
    <w:rsid w:val="000922B9"/>
    <w:rsid w:val="000A2186"/>
    <w:rsid w:val="000C5569"/>
    <w:rsid w:val="000D418F"/>
    <w:rsid w:val="000E5832"/>
    <w:rsid w:val="000F519F"/>
    <w:rsid w:val="000F67DC"/>
    <w:rsid w:val="00100E56"/>
    <w:rsid w:val="00101F62"/>
    <w:rsid w:val="00112346"/>
    <w:rsid w:val="0012506A"/>
    <w:rsid w:val="0013003D"/>
    <w:rsid w:val="00131F7A"/>
    <w:rsid w:val="00155E4E"/>
    <w:rsid w:val="00160FB4"/>
    <w:rsid w:val="001735D6"/>
    <w:rsid w:val="00173601"/>
    <w:rsid w:val="00175D05"/>
    <w:rsid w:val="00175FE6"/>
    <w:rsid w:val="00177129"/>
    <w:rsid w:val="001800A5"/>
    <w:rsid w:val="00187188"/>
    <w:rsid w:val="00191BB5"/>
    <w:rsid w:val="001948E5"/>
    <w:rsid w:val="001B2CE9"/>
    <w:rsid w:val="001D43C8"/>
    <w:rsid w:val="001E55A5"/>
    <w:rsid w:val="001E617C"/>
    <w:rsid w:val="001E7F02"/>
    <w:rsid w:val="0020596B"/>
    <w:rsid w:val="00211AF4"/>
    <w:rsid w:val="00216C34"/>
    <w:rsid w:val="00227674"/>
    <w:rsid w:val="00246BEA"/>
    <w:rsid w:val="00262B8C"/>
    <w:rsid w:val="00270EA7"/>
    <w:rsid w:val="00286E5D"/>
    <w:rsid w:val="002915C1"/>
    <w:rsid w:val="00293863"/>
    <w:rsid w:val="00293D25"/>
    <w:rsid w:val="0029435B"/>
    <w:rsid w:val="00296902"/>
    <w:rsid w:val="002C1EA4"/>
    <w:rsid w:val="002E4311"/>
    <w:rsid w:val="003103FD"/>
    <w:rsid w:val="00316439"/>
    <w:rsid w:val="003174EC"/>
    <w:rsid w:val="003206EA"/>
    <w:rsid w:val="00327B81"/>
    <w:rsid w:val="00327C43"/>
    <w:rsid w:val="00327D8C"/>
    <w:rsid w:val="003545A6"/>
    <w:rsid w:val="00357FA0"/>
    <w:rsid w:val="003675FE"/>
    <w:rsid w:val="0038360A"/>
    <w:rsid w:val="00387C3E"/>
    <w:rsid w:val="003978D0"/>
    <w:rsid w:val="003A5D13"/>
    <w:rsid w:val="003B7B18"/>
    <w:rsid w:val="003C0A8A"/>
    <w:rsid w:val="003C68FC"/>
    <w:rsid w:val="003D595D"/>
    <w:rsid w:val="003D5BED"/>
    <w:rsid w:val="003E309D"/>
    <w:rsid w:val="003F0428"/>
    <w:rsid w:val="003F0F12"/>
    <w:rsid w:val="003F30A8"/>
    <w:rsid w:val="00404A33"/>
    <w:rsid w:val="00410404"/>
    <w:rsid w:val="004316BB"/>
    <w:rsid w:val="00431F7C"/>
    <w:rsid w:val="004427D5"/>
    <w:rsid w:val="004528FE"/>
    <w:rsid w:val="00453788"/>
    <w:rsid w:val="00454587"/>
    <w:rsid w:val="00483BE9"/>
    <w:rsid w:val="00491B6F"/>
    <w:rsid w:val="00494FA2"/>
    <w:rsid w:val="00496E2A"/>
    <w:rsid w:val="004972BC"/>
    <w:rsid w:val="004A12E8"/>
    <w:rsid w:val="004B3DD7"/>
    <w:rsid w:val="004C7425"/>
    <w:rsid w:val="004C7B22"/>
    <w:rsid w:val="004D4C9F"/>
    <w:rsid w:val="004E270A"/>
    <w:rsid w:val="004E414C"/>
    <w:rsid w:val="004E7F60"/>
    <w:rsid w:val="005008C1"/>
    <w:rsid w:val="00502C36"/>
    <w:rsid w:val="00507CDA"/>
    <w:rsid w:val="0053030A"/>
    <w:rsid w:val="005718C8"/>
    <w:rsid w:val="00571A7D"/>
    <w:rsid w:val="005727C7"/>
    <w:rsid w:val="005837CA"/>
    <w:rsid w:val="00591C4E"/>
    <w:rsid w:val="0059246B"/>
    <w:rsid w:val="005938DB"/>
    <w:rsid w:val="005B48EB"/>
    <w:rsid w:val="005C78C7"/>
    <w:rsid w:val="005D2BC7"/>
    <w:rsid w:val="005E3AE6"/>
    <w:rsid w:val="005F456E"/>
    <w:rsid w:val="006003FE"/>
    <w:rsid w:val="00603A5F"/>
    <w:rsid w:val="006065C2"/>
    <w:rsid w:val="0061178A"/>
    <w:rsid w:val="0062318E"/>
    <w:rsid w:val="00626314"/>
    <w:rsid w:val="00627C6B"/>
    <w:rsid w:val="00633C2D"/>
    <w:rsid w:val="00645323"/>
    <w:rsid w:val="006510C6"/>
    <w:rsid w:val="006601ED"/>
    <w:rsid w:val="00666AA8"/>
    <w:rsid w:val="0067207F"/>
    <w:rsid w:val="00680EED"/>
    <w:rsid w:val="00681D6D"/>
    <w:rsid w:val="00683D3C"/>
    <w:rsid w:val="00691133"/>
    <w:rsid w:val="00694DA6"/>
    <w:rsid w:val="006A3480"/>
    <w:rsid w:val="006B5582"/>
    <w:rsid w:val="006C711B"/>
    <w:rsid w:val="006D2D0D"/>
    <w:rsid w:val="006E3EE7"/>
    <w:rsid w:val="0071442E"/>
    <w:rsid w:val="00720BB8"/>
    <w:rsid w:val="007219A8"/>
    <w:rsid w:val="0072646F"/>
    <w:rsid w:val="00777AD3"/>
    <w:rsid w:val="007812CC"/>
    <w:rsid w:val="0078488B"/>
    <w:rsid w:val="007B118A"/>
    <w:rsid w:val="007D3CB4"/>
    <w:rsid w:val="007D5A84"/>
    <w:rsid w:val="007E1B5E"/>
    <w:rsid w:val="007E7B6B"/>
    <w:rsid w:val="007F68B2"/>
    <w:rsid w:val="00802623"/>
    <w:rsid w:val="00803816"/>
    <w:rsid w:val="00816F7E"/>
    <w:rsid w:val="008228C2"/>
    <w:rsid w:val="00824CF5"/>
    <w:rsid w:val="00837E24"/>
    <w:rsid w:val="00841669"/>
    <w:rsid w:val="00850C56"/>
    <w:rsid w:val="008524E5"/>
    <w:rsid w:val="008606E2"/>
    <w:rsid w:val="00872420"/>
    <w:rsid w:val="008737FD"/>
    <w:rsid w:val="00881820"/>
    <w:rsid w:val="008B2984"/>
    <w:rsid w:val="008C310E"/>
    <w:rsid w:val="008C3C15"/>
    <w:rsid w:val="008C7ED5"/>
    <w:rsid w:val="00911CEB"/>
    <w:rsid w:val="00923020"/>
    <w:rsid w:val="00927A4E"/>
    <w:rsid w:val="00944505"/>
    <w:rsid w:val="00947E9D"/>
    <w:rsid w:val="00950DD3"/>
    <w:rsid w:val="0095100F"/>
    <w:rsid w:val="009738B2"/>
    <w:rsid w:val="00973A1D"/>
    <w:rsid w:val="00980DA3"/>
    <w:rsid w:val="00981CFA"/>
    <w:rsid w:val="00981E5D"/>
    <w:rsid w:val="00991698"/>
    <w:rsid w:val="00992BB9"/>
    <w:rsid w:val="00995D74"/>
    <w:rsid w:val="009A054A"/>
    <w:rsid w:val="009A4952"/>
    <w:rsid w:val="009B5BB8"/>
    <w:rsid w:val="009D3C5A"/>
    <w:rsid w:val="009D4972"/>
    <w:rsid w:val="009D7D84"/>
    <w:rsid w:val="009E52E5"/>
    <w:rsid w:val="009E7C9E"/>
    <w:rsid w:val="00A01300"/>
    <w:rsid w:val="00A07F94"/>
    <w:rsid w:val="00A11942"/>
    <w:rsid w:val="00A12600"/>
    <w:rsid w:val="00A17F70"/>
    <w:rsid w:val="00A245D8"/>
    <w:rsid w:val="00A3126A"/>
    <w:rsid w:val="00A35402"/>
    <w:rsid w:val="00A37F73"/>
    <w:rsid w:val="00A62E7B"/>
    <w:rsid w:val="00A65012"/>
    <w:rsid w:val="00A7114A"/>
    <w:rsid w:val="00A71D11"/>
    <w:rsid w:val="00A740B8"/>
    <w:rsid w:val="00A95A7A"/>
    <w:rsid w:val="00AC0252"/>
    <w:rsid w:val="00AC6CD9"/>
    <w:rsid w:val="00AD029C"/>
    <w:rsid w:val="00AE66A9"/>
    <w:rsid w:val="00AF390D"/>
    <w:rsid w:val="00B043E5"/>
    <w:rsid w:val="00B0591E"/>
    <w:rsid w:val="00B06A6D"/>
    <w:rsid w:val="00B376BF"/>
    <w:rsid w:val="00B525C3"/>
    <w:rsid w:val="00B573E3"/>
    <w:rsid w:val="00B66965"/>
    <w:rsid w:val="00B669EB"/>
    <w:rsid w:val="00B71299"/>
    <w:rsid w:val="00B7362E"/>
    <w:rsid w:val="00B80D63"/>
    <w:rsid w:val="00B844B7"/>
    <w:rsid w:val="00B96528"/>
    <w:rsid w:val="00BC2DDF"/>
    <w:rsid w:val="00BC3511"/>
    <w:rsid w:val="00BC7787"/>
    <w:rsid w:val="00BD0879"/>
    <w:rsid w:val="00C15524"/>
    <w:rsid w:val="00C20E63"/>
    <w:rsid w:val="00C42FF8"/>
    <w:rsid w:val="00C730B7"/>
    <w:rsid w:val="00C860F6"/>
    <w:rsid w:val="00C95A8F"/>
    <w:rsid w:val="00CA2D6F"/>
    <w:rsid w:val="00CB618A"/>
    <w:rsid w:val="00CC3A4F"/>
    <w:rsid w:val="00CC42F2"/>
    <w:rsid w:val="00CD0C10"/>
    <w:rsid w:val="00CD5583"/>
    <w:rsid w:val="00CD6228"/>
    <w:rsid w:val="00CD7BD5"/>
    <w:rsid w:val="00CE2365"/>
    <w:rsid w:val="00CF416A"/>
    <w:rsid w:val="00D120BB"/>
    <w:rsid w:val="00D16E3B"/>
    <w:rsid w:val="00D20C51"/>
    <w:rsid w:val="00D274A8"/>
    <w:rsid w:val="00D30928"/>
    <w:rsid w:val="00D317D0"/>
    <w:rsid w:val="00D41A4D"/>
    <w:rsid w:val="00D43067"/>
    <w:rsid w:val="00D4422C"/>
    <w:rsid w:val="00D4513A"/>
    <w:rsid w:val="00D47301"/>
    <w:rsid w:val="00D520E2"/>
    <w:rsid w:val="00D56BFE"/>
    <w:rsid w:val="00D6001C"/>
    <w:rsid w:val="00D626BC"/>
    <w:rsid w:val="00D8657A"/>
    <w:rsid w:val="00D94092"/>
    <w:rsid w:val="00DB1C5E"/>
    <w:rsid w:val="00DC6076"/>
    <w:rsid w:val="00DD69A7"/>
    <w:rsid w:val="00DE3C4A"/>
    <w:rsid w:val="00DF665C"/>
    <w:rsid w:val="00E01C9C"/>
    <w:rsid w:val="00E01ED7"/>
    <w:rsid w:val="00E248A4"/>
    <w:rsid w:val="00E27A90"/>
    <w:rsid w:val="00E308B9"/>
    <w:rsid w:val="00E45DC6"/>
    <w:rsid w:val="00E46903"/>
    <w:rsid w:val="00E63CDA"/>
    <w:rsid w:val="00E642C4"/>
    <w:rsid w:val="00E73BFD"/>
    <w:rsid w:val="00E760CC"/>
    <w:rsid w:val="00E90BE3"/>
    <w:rsid w:val="00EA5765"/>
    <w:rsid w:val="00EC2F26"/>
    <w:rsid w:val="00ED49D4"/>
    <w:rsid w:val="00ED4CE8"/>
    <w:rsid w:val="00F13BC5"/>
    <w:rsid w:val="00F228FB"/>
    <w:rsid w:val="00F432AE"/>
    <w:rsid w:val="00F452E7"/>
    <w:rsid w:val="00F54F8C"/>
    <w:rsid w:val="00F6291B"/>
    <w:rsid w:val="00F64AE3"/>
    <w:rsid w:val="00F6686F"/>
    <w:rsid w:val="00F81D29"/>
    <w:rsid w:val="00F87C7A"/>
    <w:rsid w:val="00F90F71"/>
    <w:rsid w:val="00FB4717"/>
    <w:rsid w:val="00FD404A"/>
    <w:rsid w:val="00FD76B3"/>
    <w:rsid w:val="00FF7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37C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F13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13BC5"/>
  </w:style>
  <w:style w:type="paragraph" w:styleId="Pieddepage">
    <w:name w:val="footer"/>
    <w:basedOn w:val="Normal"/>
    <w:link w:val="PieddepageCar"/>
    <w:uiPriority w:val="99"/>
    <w:semiHidden/>
    <w:unhideWhenUsed/>
    <w:rsid w:val="00F13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13B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BAB9A-1B2B-4412-8D8A-68C5194E0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500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Vallinv</dc:creator>
  <cp:lastModifiedBy>Utilisateur Windows</cp:lastModifiedBy>
  <cp:revision>20</cp:revision>
  <dcterms:created xsi:type="dcterms:W3CDTF">2022-05-04T13:16:00Z</dcterms:created>
  <dcterms:modified xsi:type="dcterms:W3CDTF">2022-06-16T15:16:00Z</dcterms:modified>
</cp:coreProperties>
</file>