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277C2" w:rsidRPr="00F42C99" w14:paraId="66C9094C" w14:textId="77777777" w:rsidTr="002D3198">
        <w:trPr>
          <w:trHeight w:val="281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8F80" w14:textId="77777777" w:rsidR="005277C2" w:rsidRPr="00F42C99" w:rsidRDefault="005277C2" w:rsidP="002D3198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F42C99">
              <w:rPr>
                <w:rFonts w:ascii="Calibri" w:eastAsia="Calibri" w:hAnsi="Calibri" w:cs="Calibri"/>
                <w:b/>
                <w:sz w:val="22"/>
              </w:rPr>
              <w:t xml:space="preserve">Séquence </w:t>
            </w:r>
            <w:proofErr w:type="spellStart"/>
            <w:r w:rsidRPr="00F42C99">
              <w:rPr>
                <w:rFonts w:ascii="Calibri" w:eastAsia="Calibri" w:hAnsi="Calibri" w:cs="Calibri"/>
                <w:b/>
                <w:sz w:val="22"/>
              </w:rPr>
              <w:t>co</w:t>
            </w:r>
            <w:proofErr w:type="spellEnd"/>
            <w:r w:rsidRPr="00F42C99">
              <w:rPr>
                <w:rFonts w:ascii="Calibri" w:eastAsia="Calibri" w:hAnsi="Calibri" w:cs="Calibri"/>
                <w:b/>
                <w:sz w:val="22"/>
              </w:rPr>
              <w:t>-intervention Thermique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0E71" w14:textId="77777777" w:rsidR="005277C2" w:rsidRPr="00F42C99" w:rsidRDefault="005277C2" w:rsidP="005277C2">
            <w:pPr>
              <w:spacing w:after="0" w:line="240" w:lineRule="auto"/>
              <w:jc w:val="right"/>
              <w:rPr>
                <w:rFonts w:ascii="Calibri" w:eastAsia="Calibri" w:hAnsi="Calibri" w:cs="Calibri"/>
                <w:b/>
                <w:sz w:val="22"/>
              </w:rPr>
            </w:pPr>
            <w:r w:rsidRPr="00F42C99">
              <w:rPr>
                <w:rFonts w:ascii="Calibri" w:eastAsia="Calibri" w:hAnsi="Calibri" w:cs="Calibri"/>
                <w:b/>
                <w:sz w:val="22"/>
              </w:rPr>
              <w:t>Activité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5</w:t>
            </w:r>
          </w:p>
        </w:tc>
      </w:tr>
      <w:tr w:rsidR="005277C2" w:rsidRPr="00F42C99" w14:paraId="65E6DFE0" w14:textId="77777777" w:rsidTr="002D3198">
        <w:trPr>
          <w:trHeight w:val="555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9960" w14:textId="77777777" w:rsidR="005277C2" w:rsidRPr="00F42C99" w:rsidRDefault="005277C2" w:rsidP="005277C2">
            <w:pPr>
              <w:spacing w:after="0" w:line="360" w:lineRule="auto"/>
              <w:jc w:val="center"/>
              <w:rPr>
                <w:rFonts w:ascii="Calibri" w:eastAsia="Calibri" w:hAnsi="Calibri" w:cs="Calibri"/>
                <w:b/>
                <w:i/>
              </w:rPr>
            </w:pPr>
            <w:r w:rsidRPr="005277C2">
              <w:rPr>
                <w:rFonts w:ascii="Calibri" w:eastAsia="Calibri" w:hAnsi="Calibri" w:cs="Calibri"/>
                <w:b/>
                <w:szCs w:val="22"/>
              </w:rPr>
              <w:t>Les échanges thermiques appliqués aux matériels</w:t>
            </w:r>
          </w:p>
        </w:tc>
      </w:tr>
    </w:tbl>
    <w:p w14:paraId="652772B5" w14:textId="77777777" w:rsidR="005277C2" w:rsidRDefault="005277C2" w:rsidP="005277C2">
      <w:pPr>
        <w:spacing w:after="0" w:line="360" w:lineRule="auto"/>
        <w:rPr>
          <w:rFonts w:ascii="Calibri" w:eastAsia="Calibri" w:hAnsi="Calibri" w:cs="Calibri"/>
          <w:b/>
          <w:sz w:val="22"/>
          <w:szCs w:val="22"/>
        </w:rPr>
      </w:pPr>
    </w:p>
    <w:p w14:paraId="35687DE5" w14:textId="77777777" w:rsidR="005277C2" w:rsidRDefault="005277C2" w:rsidP="005277C2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36BE1E4" wp14:editId="0CC5EE8D">
            <wp:simplePos x="0" y="0"/>
            <wp:positionH relativeFrom="column">
              <wp:posOffset>2181225</wp:posOffset>
            </wp:positionH>
            <wp:positionV relativeFrom="paragraph">
              <wp:posOffset>255905</wp:posOffset>
            </wp:positionV>
            <wp:extent cx="2743200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450" y="21479"/>
                <wp:lineTo x="21450" y="0"/>
                <wp:lineTo x="0" y="0"/>
              </wp:wrapPolygon>
            </wp:wrapTight>
            <wp:docPr id="1" name="Image 1" descr="Les 3 modes de transfert therm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Les 3 modes de transfert thermiqu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sz w:val="22"/>
          <w:szCs w:val="22"/>
        </w:rPr>
        <w:t>1 – Mode de transfert de chaleur : On rencontre 3 modes particuliers de transfert de la chaleur :</w:t>
      </w:r>
    </w:p>
    <w:p w14:paraId="04B28280" w14:textId="77777777" w:rsidR="005277C2" w:rsidRDefault="005277C2" w:rsidP="005277C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14:paraId="4F4526D7" w14:textId="77777777" w:rsidR="005277C2" w:rsidRDefault="005277C2" w:rsidP="005277C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2AEFE4BE" w14:textId="77777777" w:rsidR="005277C2" w:rsidRDefault="005277C2" w:rsidP="005277C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5027104F" w14:textId="77777777" w:rsidR="005277C2" w:rsidRDefault="005277C2" w:rsidP="005277C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5A984E3" w14:textId="77777777" w:rsidR="005277C2" w:rsidRDefault="005277C2" w:rsidP="005277C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535BB84E" w14:textId="77777777" w:rsidR="005277C2" w:rsidRDefault="005277C2" w:rsidP="005277C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0BA58E3" w14:textId="77777777" w:rsidR="005277C2" w:rsidRDefault="005277C2" w:rsidP="005277C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07F0BA0F" w14:textId="77777777" w:rsidR="005277C2" w:rsidRDefault="005277C2" w:rsidP="005277C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391E90C4" w14:textId="77777777" w:rsidR="005844B5" w:rsidRDefault="005844B5" w:rsidP="005277C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64A480D6" w14:textId="77777777" w:rsidR="005277C2" w:rsidRDefault="005277C2" w:rsidP="005277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……………………………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…….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.…………………………………………. 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: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contact mutuel des molécules</w:t>
      </w:r>
    </w:p>
    <w:p w14:paraId="15EF7ACB" w14:textId="77777777" w:rsidR="005844B5" w:rsidRDefault="005844B5" w:rsidP="005844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F468A8D" w14:textId="77777777" w:rsidR="005277C2" w:rsidRDefault="005277C2" w:rsidP="005277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………………………………………………………………………......... 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: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dans le cas d’un gaz ou d’un fluide, on considère les échanges de chaleur résultant du mélange des fluides, ou le déplacement des filets d’un seul fluide</w:t>
      </w:r>
    </w:p>
    <w:p w14:paraId="703DFDAA" w14:textId="77777777" w:rsidR="005844B5" w:rsidRDefault="005844B5" w:rsidP="005844B5">
      <w:pPr>
        <w:pStyle w:val="Paragraphedeliste"/>
        <w:rPr>
          <w:rFonts w:ascii="Calibri" w:eastAsia="Calibri" w:hAnsi="Calibri" w:cs="Calibri"/>
          <w:color w:val="000000"/>
          <w:sz w:val="22"/>
          <w:szCs w:val="22"/>
        </w:rPr>
      </w:pPr>
    </w:p>
    <w:p w14:paraId="153956AD" w14:textId="77777777" w:rsidR="005844B5" w:rsidRDefault="005844B5" w:rsidP="005844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3BEDE53" w14:textId="77777777" w:rsidR="005277C2" w:rsidRDefault="005277C2" w:rsidP="005277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………………………………………………………………………………</w:t>
      </w:r>
      <w:r>
        <w:rPr>
          <w:rFonts w:ascii="Calibri" w:eastAsia="Calibri" w:hAnsi="Calibri" w:cs="Calibri"/>
          <w:b/>
          <w:color w:val="FF0000"/>
          <w:sz w:val="22"/>
          <w:szCs w:val="22"/>
        </w:rPr>
        <w:t> :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absorption ou émission de rayonnement électromagnétique (tout corps porté à une t° supérieure au zéro absolu rayonne dans toutes les directions une énergie sous forme d’électromagnétique).</w:t>
      </w:r>
    </w:p>
    <w:p w14:paraId="5C63E7D3" w14:textId="77777777" w:rsidR="005277C2" w:rsidRDefault="005277C2" w:rsidP="005277C2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FC1630A" w14:textId="77777777" w:rsidR="005277C2" w:rsidRDefault="005277C2" w:rsidP="005277C2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sz w:val="22"/>
          <w:szCs w:val="22"/>
        </w:rPr>
        <w:t xml:space="preserve">Application : Bougie de préchauffage </w:t>
      </w:r>
    </w:p>
    <w:p w14:paraId="39016B39" w14:textId="77777777" w:rsidR="005844B5" w:rsidRDefault="005844B5" w:rsidP="005277C2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067B3577" w14:textId="77777777" w:rsidR="005277C2" w:rsidRDefault="005277C2" w:rsidP="005844B5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1" w:name="_heading=h.8m6dmae5ujry" w:colFirst="0" w:colLast="0"/>
      <w:bookmarkEnd w:id="1"/>
      <w:r>
        <w:rPr>
          <w:rFonts w:ascii="Calibri" w:eastAsia="Calibri" w:hAnsi="Calibri" w:cs="Calibri"/>
          <w:sz w:val="22"/>
          <w:szCs w:val="22"/>
        </w:rPr>
        <w:t xml:space="preserve">Est-ce que le rayonnement est observable ? </w:t>
      </w:r>
    </w:p>
    <w:p w14:paraId="3FBEBBD8" w14:textId="77777777" w:rsidR="005277C2" w:rsidRDefault="005277C2" w:rsidP="005277C2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3392E5B" w14:textId="77777777" w:rsidR="005277C2" w:rsidRDefault="005277C2" w:rsidP="005277C2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…………………………………………………………………………………………………………………………………………………………………………………...</w:t>
      </w:r>
    </w:p>
    <w:p w14:paraId="13B40738" w14:textId="77777777" w:rsidR="005844B5" w:rsidRDefault="005844B5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C859E9F" w14:textId="77777777" w:rsidR="005844B5" w:rsidRDefault="005844B5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D232B34" w14:textId="77777777" w:rsidR="005844B5" w:rsidRDefault="005844B5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393D4408" w14:textId="77777777" w:rsidR="005844B5" w:rsidRDefault="005844B5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E67AE16" w14:textId="77777777" w:rsidR="005844B5" w:rsidRDefault="005844B5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A8E7142" w14:textId="77777777" w:rsidR="005844B5" w:rsidRDefault="005844B5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59BE723" w14:textId="77777777" w:rsidR="005844B5" w:rsidRDefault="005844B5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8FF14B6" w14:textId="77777777" w:rsidR="005844B5" w:rsidRDefault="005844B5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CCA72A4" w14:textId="77777777" w:rsidR="005844B5" w:rsidRDefault="005844B5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D9CE667" w14:textId="77777777" w:rsidR="005844B5" w:rsidRDefault="005844B5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73FDBC0" w14:textId="77777777" w:rsidR="00E96471" w:rsidRDefault="005844B5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205D617B" wp14:editId="39715F63">
            <wp:simplePos x="0" y="0"/>
            <wp:positionH relativeFrom="column">
              <wp:posOffset>0</wp:posOffset>
            </wp:positionH>
            <wp:positionV relativeFrom="paragraph">
              <wp:posOffset>419100</wp:posOffset>
            </wp:positionV>
            <wp:extent cx="6645910" cy="3759835"/>
            <wp:effectExtent l="0" t="0" r="2540" b="0"/>
            <wp:wrapTight wrapText="bothSides">
              <wp:wrapPolygon edited="0">
                <wp:start x="0" y="0"/>
                <wp:lineTo x="0" y="21450"/>
                <wp:lineTo x="21546" y="21450"/>
                <wp:lineTo x="21546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59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6471">
        <w:rPr>
          <w:rFonts w:ascii="Calibri" w:eastAsia="Calibri" w:hAnsi="Calibri" w:cs="Calibri"/>
          <w:sz w:val="22"/>
          <w:szCs w:val="22"/>
        </w:rPr>
        <w:t>2 – Exemple : refroidissement d’un cylindre</w:t>
      </w:r>
    </w:p>
    <w:p w14:paraId="67DE48E3" w14:textId="77777777" w:rsidR="005844B5" w:rsidRDefault="005844B5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59F1B48" w14:textId="77777777" w:rsidR="00E96471" w:rsidRDefault="00E96471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3E68BCC" w14:textId="77777777" w:rsidR="00E96471" w:rsidRDefault="00E96471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4D65192E" wp14:editId="3A83C6BD">
            <wp:simplePos x="0" y="0"/>
            <wp:positionH relativeFrom="column">
              <wp:posOffset>722630</wp:posOffset>
            </wp:positionH>
            <wp:positionV relativeFrom="paragraph">
              <wp:posOffset>209550</wp:posOffset>
            </wp:positionV>
            <wp:extent cx="4086860" cy="2638425"/>
            <wp:effectExtent l="0" t="0" r="8890" b="9525"/>
            <wp:wrapTight wrapText="bothSides">
              <wp:wrapPolygon edited="0">
                <wp:start x="0" y="0"/>
                <wp:lineTo x="0" y="21522"/>
                <wp:lineTo x="21546" y="21522"/>
                <wp:lineTo x="21546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86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sz w:val="22"/>
          <w:szCs w:val="22"/>
        </w:rPr>
        <w:t xml:space="preserve">3 – Evolution de la température durant les différents échanges. </w:t>
      </w:r>
    </w:p>
    <w:p w14:paraId="4E8DE780" w14:textId="77777777" w:rsidR="00E96471" w:rsidRDefault="00E96471" w:rsidP="00E964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0" w:after="0" w:line="360" w:lineRule="auto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</w:p>
    <w:p w14:paraId="34F703E6" w14:textId="77777777" w:rsidR="00E96471" w:rsidRDefault="00E96471" w:rsidP="00E964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0" w:after="0" w:line="360" w:lineRule="auto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</w:p>
    <w:p w14:paraId="035D65B3" w14:textId="77777777" w:rsidR="00E96471" w:rsidRDefault="00E96471" w:rsidP="00E964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0" w:after="0" w:line="360" w:lineRule="auto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</w:p>
    <w:p w14:paraId="31134105" w14:textId="77777777" w:rsidR="00E96471" w:rsidRDefault="00E96471" w:rsidP="00E964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0" w:after="0" w:line="360" w:lineRule="auto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</w:p>
    <w:p w14:paraId="4AB2311C" w14:textId="77777777" w:rsidR="00E96471" w:rsidRDefault="00E96471" w:rsidP="00E964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0" w:after="0" w:line="360" w:lineRule="auto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6C1002" wp14:editId="08AF0448">
                <wp:simplePos x="0" y="0"/>
                <wp:positionH relativeFrom="column">
                  <wp:posOffset>4813935</wp:posOffset>
                </wp:positionH>
                <wp:positionV relativeFrom="paragraph">
                  <wp:posOffset>436245</wp:posOffset>
                </wp:positionV>
                <wp:extent cx="1624330" cy="313690"/>
                <wp:effectExtent l="0" t="0" r="0" b="0"/>
                <wp:wrapNone/>
                <wp:docPr id="89" name="Zone de text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B4D8F" w14:textId="77777777" w:rsidR="00E96471" w:rsidRPr="006E190A" w:rsidRDefault="00E96471" w:rsidP="00E96471">
                            <w:pPr>
                              <w:rPr>
                                <w:b/>
                              </w:rPr>
                            </w:pPr>
                            <w:r w:rsidRPr="00B546E4"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</w:rPr>
                              <w:t>Flux thermique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9" o:spid="_x0000_s1026" type="#_x0000_t202" style="position:absolute;margin-left:379.05pt;margin-top:34.35pt;width:127.9pt;height:24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" stroked="f">
                <v:textbox>
                  <w:txbxContent>
                    <w:p w:rsidR="00E96471" w:rsidRPr="006E190A" w:rsidRDefault="00E96471" w:rsidP="00E96471">
                      <w:pPr>
                        <w:rPr>
                          <w:b/>
                        </w:rPr>
                      </w:pPr>
                      <w:r w:rsidRPr="00B546E4">
                        <w:rPr>
                          <w:rFonts w:ascii="Calibri" w:hAnsi="Calibri" w:cs="Calibri"/>
                          <w:b/>
                          <w:i/>
                          <w:sz w:val="22"/>
                        </w:rPr>
                        <w:t>Flux thermique</w:t>
                      </w:r>
                    </w:p>
                  </w:txbxContent>
                </v:textbox>
              </v:shape>
            </w:pict>
          </mc:Fallback>
        </mc:AlternateContent>
      </w:r>
    </w:p>
    <w:p w14:paraId="3112E646" w14:textId="77777777" w:rsidR="00E96471" w:rsidRDefault="00E96471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3D18E2DF" w14:textId="77777777" w:rsidR="00E96471" w:rsidRDefault="00E96471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EC45DE0" w14:textId="77777777" w:rsidR="00E96471" w:rsidRDefault="00E96471" w:rsidP="00E96471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4E52448C" w14:textId="77777777" w:rsidR="00BF51E7" w:rsidRDefault="00BF51E7" w:rsidP="00BF51E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451C9789" w14:textId="77777777" w:rsidR="00BF51E7" w:rsidRDefault="00BF51E7" w:rsidP="00BF51E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4EE3317" w14:textId="77777777" w:rsidR="00BF51E7" w:rsidRDefault="00BF51E7" w:rsidP="00BF51E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12AEEC4" w14:textId="77777777" w:rsidR="00BF51E7" w:rsidRDefault="00BF51E7" w:rsidP="00BF51E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716C752" w14:textId="77777777" w:rsidR="00BF51E7" w:rsidRDefault="00BF51E7" w:rsidP="00BF51E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FE960D7" w14:textId="77777777" w:rsidR="00BF51E7" w:rsidRDefault="00BF51E7" w:rsidP="00BF51E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Par rapport au circuit de base ci-dessus, indiquer les modifications et les éléments à ajouter pour l’améliorer dans les phases suivantes :</w:t>
      </w:r>
    </w:p>
    <w:tbl>
      <w:tblPr>
        <w:tblW w:w="10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5"/>
        <w:gridCol w:w="3535"/>
        <w:gridCol w:w="3536"/>
      </w:tblGrid>
      <w:tr w:rsidR="00BF51E7" w14:paraId="526F9B3E" w14:textId="77777777" w:rsidTr="002D3198">
        <w:tc>
          <w:tcPr>
            <w:tcW w:w="3535" w:type="dxa"/>
            <w:shd w:val="clear" w:color="auto" w:fill="auto"/>
          </w:tcPr>
          <w:p w14:paraId="1734FFF5" w14:textId="77777777" w:rsidR="00BF51E7" w:rsidRPr="00B546E4" w:rsidRDefault="00BF51E7" w:rsidP="002D3198">
            <w:pP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546E4">
              <w:rPr>
                <w:rFonts w:ascii="Calibri" w:eastAsia="Calibri" w:hAnsi="Calibri" w:cs="Calibri"/>
                <w:sz w:val="22"/>
                <w:szCs w:val="22"/>
              </w:rPr>
              <w:t>phase de fonctionnement</w:t>
            </w:r>
          </w:p>
        </w:tc>
        <w:tc>
          <w:tcPr>
            <w:tcW w:w="3535" w:type="dxa"/>
            <w:shd w:val="clear" w:color="auto" w:fill="auto"/>
          </w:tcPr>
          <w:p w14:paraId="674C2A66" w14:textId="77777777" w:rsidR="00BF51E7" w:rsidRPr="00B546E4" w:rsidRDefault="00BF51E7" w:rsidP="002D3198">
            <w:pP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546E4">
              <w:rPr>
                <w:rFonts w:ascii="Calibri" w:eastAsia="Calibri" w:hAnsi="Calibri" w:cs="Calibri"/>
                <w:sz w:val="22"/>
                <w:szCs w:val="22"/>
              </w:rPr>
              <w:t>objectif</w:t>
            </w:r>
          </w:p>
        </w:tc>
        <w:tc>
          <w:tcPr>
            <w:tcW w:w="3536" w:type="dxa"/>
            <w:shd w:val="clear" w:color="auto" w:fill="auto"/>
          </w:tcPr>
          <w:p w14:paraId="7003876F" w14:textId="77777777" w:rsidR="00BF51E7" w:rsidRPr="00B546E4" w:rsidRDefault="00BF51E7" w:rsidP="002D3198">
            <w:pP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546E4">
              <w:rPr>
                <w:rFonts w:ascii="Calibri" w:eastAsia="Calibri" w:hAnsi="Calibri" w:cs="Calibri"/>
                <w:sz w:val="22"/>
                <w:szCs w:val="22"/>
              </w:rPr>
              <w:t>élément(s) assurant cette fonction</w:t>
            </w:r>
          </w:p>
        </w:tc>
      </w:tr>
      <w:tr w:rsidR="00BF51E7" w14:paraId="2CED3FF2" w14:textId="77777777" w:rsidTr="002D3198">
        <w:tc>
          <w:tcPr>
            <w:tcW w:w="3535" w:type="dxa"/>
            <w:shd w:val="clear" w:color="auto" w:fill="auto"/>
          </w:tcPr>
          <w:p w14:paraId="1EA38559" w14:textId="77777777" w:rsidR="00BF51E7" w:rsidRPr="00B546E4" w:rsidRDefault="00BF51E7" w:rsidP="002D3198">
            <w:pP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546E4">
              <w:rPr>
                <w:rFonts w:ascii="Calibri" w:eastAsia="Calibri" w:hAnsi="Calibri" w:cs="Calibri"/>
                <w:sz w:val="22"/>
                <w:szCs w:val="22"/>
              </w:rPr>
              <w:t>montée en température moteur</w:t>
            </w:r>
          </w:p>
        </w:tc>
        <w:tc>
          <w:tcPr>
            <w:tcW w:w="3535" w:type="dxa"/>
            <w:shd w:val="clear" w:color="auto" w:fill="auto"/>
          </w:tcPr>
          <w:p w14:paraId="023F696C" w14:textId="77777777" w:rsidR="00BF51E7" w:rsidRPr="00B546E4" w:rsidRDefault="00BF51E7" w:rsidP="002D3198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color w:val="FF0000"/>
                <w:sz w:val="22"/>
                <w:szCs w:val="22"/>
              </w:rPr>
            </w:pPr>
          </w:p>
          <w:p w14:paraId="55BC0FA7" w14:textId="77777777" w:rsidR="00BF51E7" w:rsidRPr="00B546E4" w:rsidRDefault="00BF51E7" w:rsidP="002D3198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color w:val="FF0000"/>
                <w:sz w:val="22"/>
                <w:szCs w:val="22"/>
              </w:rPr>
            </w:pPr>
          </w:p>
          <w:p w14:paraId="2AB15516" w14:textId="77777777" w:rsidR="00BF51E7" w:rsidRPr="00B546E4" w:rsidRDefault="00BF51E7" w:rsidP="002D3198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color w:val="FF0000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14:paraId="7019E82F" w14:textId="77777777" w:rsidR="00BF51E7" w:rsidRPr="00B546E4" w:rsidRDefault="00BF51E7" w:rsidP="002D3198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color w:val="FF0000"/>
                <w:sz w:val="22"/>
                <w:szCs w:val="22"/>
              </w:rPr>
            </w:pPr>
          </w:p>
        </w:tc>
      </w:tr>
      <w:tr w:rsidR="00BF51E7" w14:paraId="7809753C" w14:textId="77777777" w:rsidTr="002D3198">
        <w:tc>
          <w:tcPr>
            <w:tcW w:w="3535" w:type="dxa"/>
            <w:shd w:val="clear" w:color="auto" w:fill="auto"/>
          </w:tcPr>
          <w:p w14:paraId="24BAFDE8" w14:textId="77777777" w:rsidR="00BF51E7" w:rsidRPr="00B546E4" w:rsidRDefault="00BF51E7" w:rsidP="002D3198">
            <w:pP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546E4">
              <w:rPr>
                <w:rFonts w:ascii="Calibri" w:eastAsia="Calibri" w:hAnsi="Calibri" w:cs="Calibri"/>
                <w:sz w:val="22"/>
                <w:szCs w:val="22"/>
              </w:rPr>
              <w:t xml:space="preserve">refroidissement du moteur en </w:t>
            </w:r>
          </w:p>
          <w:p w14:paraId="34AB82B3" w14:textId="77777777" w:rsidR="00BF51E7" w:rsidRPr="00B546E4" w:rsidRDefault="00BF51E7" w:rsidP="002D3198">
            <w:pP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546E4">
              <w:rPr>
                <w:rFonts w:ascii="Calibri" w:eastAsia="Calibri" w:hAnsi="Calibri" w:cs="Calibri"/>
                <w:sz w:val="22"/>
                <w:szCs w:val="22"/>
              </w:rPr>
              <w:t>statique</w:t>
            </w:r>
          </w:p>
          <w:p w14:paraId="32C1E991" w14:textId="77777777" w:rsidR="00BF51E7" w:rsidRPr="00B546E4" w:rsidRDefault="00BF51E7" w:rsidP="002D3198">
            <w:pP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35" w:type="dxa"/>
            <w:shd w:val="clear" w:color="auto" w:fill="auto"/>
          </w:tcPr>
          <w:p w14:paraId="542A1FAA" w14:textId="77777777" w:rsidR="00BF51E7" w:rsidRPr="00B546E4" w:rsidRDefault="00BF51E7" w:rsidP="002D3198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color w:val="FF0000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14:paraId="6F0D9B3D" w14:textId="77777777" w:rsidR="00BF51E7" w:rsidRPr="00B546E4" w:rsidRDefault="00BF51E7" w:rsidP="002D3198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color w:val="FF0000"/>
                <w:sz w:val="22"/>
                <w:szCs w:val="22"/>
              </w:rPr>
            </w:pPr>
          </w:p>
        </w:tc>
      </w:tr>
      <w:tr w:rsidR="00BF51E7" w14:paraId="2973778F" w14:textId="77777777" w:rsidTr="002D3198">
        <w:tc>
          <w:tcPr>
            <w:tcW w:w="3535" w:type="dxa"/>
            <w:shd w:val="clear" w:color="auto" w:fill="auto"/>
          </w:tcPr>
          <w:p w14:paraId="1DE3653A" w14:textId="77777777" w:rsidR="00BF51E7" w:rsidRPr="00B546E4" w:rsidRDefault="00BF51E7" w:rsidP="002D3198">
            <w:pPr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546E4">
              <w:rPr>
                <w:rFonts w:ascii="Calibri" w:eastAsia="Calibri" w:hAnsi="Calibri" w:cs="Calibri"/>
                <w:sz w:val="22"/>
                <w:szCs w:val="22"/>
              </w:rPr>
              <w:t>refroidissement du moteur en dynamique</w:t>
            </w:r>
          </w:p>
        </w:tc>
        <w:tc>
          <w:tcPr>
            <w:tcW w:w="3535" w:type="dxa"/>
            <w:shd w:val="clear" w:color="auto" w:fill="auto"/>
          </w:tcPr>
          <w:p w14:paraId="37AF213C" w14:textId="77777777" w:rsidR="00BF51E7" w:rsidRPr="00B546E4" w:rsidRDefault="00BF51E7" w:rsidP="002D3198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color w:val="FF0000"/>
                <w:sz w:val="22"/>
                <w:szCs w:val="22"/>
              </w:rPr>
            </w:pPr>
          </w:p>
          <w:p w14:paraId="549AD95B" w14:textId="77777777" w:rsidR="00BF51E7" w:rsidRPr="00B546E4" w:rsidRDefault="00BF51E7" w:rsidP="002D3198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color w:val="FF0000"/>
                <w:sz w:val="22"/>
                <w:szCs w:val="22"/>
              </w:rPr>
            </w:pPr>
          </w:p>
          <w:p w14:paraId="53915ABD" w14:textId="77777777" w:rsidR="00BF51E7" w:rsidRPr="00B546E4" w:rsidRDefault="00BF51E7" w:rsidP="002D3198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color w:val="FF0000"/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14:paraId="0A52E6F8" w14:textId="77777777" w:rsidR="00BF51E7" w:rsidRPr="00B546E4" w:rsidRDefault="00BF51E7" w:rsidP="002D3198">
            <w:pPr>
              <w:spacing w:line="360" w:lineRule="auto"/>
              <w:jc w:val="both"/>
              <w:rPr>
                <w:rFonts w:ascii="Calibri" w:eastAsia="Calibri" w:hAnsi="Calibri" w:cs="Calibri"/>
                <w:i/>
                <w:color w:val="FF0000"/>
                <w:sz w:val="22"/>
                <w:szCs w:val="22"/>
              </w:rPr>
            </w:pPr>
          </w:p>
        </w:tc>
      </w:tr>
    </w:tbl>
    <w:p w14:paraId="4DBE7D05" w14:textId="77777777" w:rsidR="00BF51E7" w:rsidRDefault="00BF51E7" w:rsidP="00BF51E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FCEFB04" w14:textId="77777777" w:rsidR="00BF51E7" w:rsidRDefault="00BF51E7" w:rsidP="00BF51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0" w:after="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Application : Contrôle de la température d’un thermostat </w:t>
      </w:r>
    </w:p>
    <w:p w14:paraId="628085E4" w14:textId="77777777" w:rsidR="00BF51E7" w:rsidRDefault="00BF51E7" w:rsidP="00BF51E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Vérifier l’ouverture du thermostat</w:t>
      </w:r>
    </w:p>
    <w:p w14:paraId="779D79EE" w14:textId="77777777" w:rsidR="00BF51E7" w:rsidRDefault="00BF51E7" w:rsidP="00BF51E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2" w:name="_heading=h.xxnsfjq882ym" w:colFirst="0" w:colLast="0"/>
      <w:bookmarkEnd w:id="2"/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F5B9432" w14:textId="77777777" w:rsidR="00BF51E7" w:rsidRDefault="00BF51E7" w:rsidP="00BF51E7"/>
    <w:p w14:paraId="2751425E" w14:textId="77777777" w:rsidR="00F37E7D" w:rsidRDefault="00F37E7D"/>
    <w:sectPr w:rsidR="00F37E7D" w:rsidSect="00E964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CAEE0" w14:textId="77777777" w:rsidR="00A526F2" w:rsidRDefault="00A526F2" w:rsidP="00D6721D">
      <w:pPr>
        <w:spacing w:after="0" w:line="240" w:lineRule="auto"/>
      </w:pPr>
      <w:r>
        <w:separator/>
      </w:r>
    </w:p>
  </w:endnote>
  <w:endnote w:type="continuationSeparator" w:id="0">
    <w:p w14:paraId="27684622" w14:textId="77777777" w:rsidR="00A526F2" w:rsidRDefault="00A526F2" w:rsidP="00D67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B724" w14:textId="77777777" w:rsidR="00261997" w:rsidRDefault="0026199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DE259" w14:textId="796375BE" w:rsidR="00D6721D" w:rsidRPr="00261997" w:rsidRDefault="00D6721D" w:rsidP="0026199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5E712" w14:textId="77777777" w:rsidR="00261997" w:rsidRDefault="002619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91B5" w14:textId="77777777" w:rsidR="00A526F2" w:rsidRDefault="00A526F2" w:rsidP="00D6721D">
      <w:pPr>
        <w:spacing w:after="0" w:line="240" w:lineRule="auto"/>
      </w:pPr>
      <w:r>
        <w:separator/>
      </w:r>
    </w:p>
  </w:footnote>
  <w:footnote w:type="continuationSeparator" w:id="0">
    <w:p w14:paraId="0BEADC9B" w14:textId="77777777" w:rsidR="00A526F2" w:rsidRDefault="00A526F2" w:rsidP="00D67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AF493" w14:textId="77777777" w:rsidR="00261997" w:rsidRDefault="0026199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A1F60" w14:textId="77777777" w:rsidR="00261997" w:rsidRDefault="0026199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86FB5" w14:textId="77777777" w:rsidR="00261997" w:rsidRDefault="002619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363F58"/>
    <w:multiLevelType w:val="multilevel"/>
    <w:tmpl w:val="9F1ED392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7513CF6"/>
    <w:multiLevelType w:val="multilevel"/>
    <w:tmpl w:val="C25CF8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13720273">
    <w:abstractNumId w:val="0"/>
  </w:num>
  <w:num w:numId="2" w16cid:durableId="1708337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36E"/>
    <w:rsid w:val="00261997"/>
    <w:rsid w:val="003C1D09"/>
    <w:rsid w:val="005277C2"/>
    <w:rsid w:val="005844B5"/>
    <w:rsid w:val="0092136E"/>
    <w:rsid w:val="00A526F2"/>
    <w:rsid w:val="00BF51E7"/>
    <w:rsid w:val="00C763C1"/>
    <w:rsid w:val="00D6721D"/>
    <w:rsid w:val="00DA2E76"/>
    <w:rsid w:val="00E96471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C69A5"/>
  <w15:chartTrackingRefBased/>
  <w15:docId w15:val="{69D5B3F9-9EFA-49C7-8EF4-2332E6FD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7C2"/>
    <w:pPr>
      <w:spacing w:after="200" w:line="276" w:lineRule="auto"/>
    </w:pPr>
    <w:rPr>
      <w:rFonts w:ascii="Verdana" w:eastAsia="Verdana" w:hAnsi="Verdana" w:cs="Verdana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44B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67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721D"/>
    <w:rPr>
      <w:rFonts w:ascii="Verdana" w:eastAsia="Verdana" w:hAnsi="Verdana" w:cs="Verdana"/>
      <w:sz w:val="28"/>
      <w:szCs w:val="2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67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721D"/>
    <w:rPr>
      <w:rFonts w:ascii="Verdana" w:eastAsia="Verdana" w:hAnsi="Verdana" w:cs="Verdana"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237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9</cp:revision>
  <dcterms:created xsi:type="dcterms:W3CDTF">2022-05-17T06:46:00Z</dcterms:created>
  <dcterms:modified xsi:type="dcterms:W3CDTF">2022-06-16T16:02:00Z</dcterms:modified>
</cp:coreProperties>
</file>