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6989"/>
        <w:gridCol w:w="1963"/>
      </w:tblGrid>
      <w:tr w:rsidR="0010094F" w:rsidTr="0010094F">
        <w:trPr>
          <w:trHeight w:val="454"/>
          <w:jc w:val="center"/>
        </w:trPr>
        <w:tc>
          <w:tcPr>
            <w:tcW w:w="8810" w:type="dxa"/>
            <w:gridSpan w:val="2"/>
            <w:vAlign w:val="center"/>
          </w:tcPr>
          <w:p w:rsidR="0010094F" w:rsidRPr="00B21C46" w:rsidRDefault="008961A7" w:rsidP="007A13B6">
            <w:pPr>
              <w:pStyle w:val="En-tte"/>
              <w:jc w:val="center"/>
              <w:rPr>
                <w:rFonts w:ascii="Comic Sans MS" w:hAnsi="Comic Sans MS"/>
              </w:rPr>
            </w:pPr>
            <w:r w:rsidRPr="00A83108">
              <w:rPr>
                <w:rFonts w:ascii="Comic Sans MS" w:hAnsi="Comic Sans MS"/>
                <w:color w:val="FF0000"/>
                <w:sz w:val="36"/>
              </w:rPr>
              <w:t>Ingénierie, Innovation et Développement Durable</w:t>
            </w:r>
          </w:p>
        </w:tc>
        <w:tc>
          <w:tcPr>
            <w:tcW w:w="1963" w:type="dxa"/>
            <w:vAlign w:val="center"/>
          </w:tcPr>
          <w:p w:rsidR="0010094F" w:rsidRPr="008961A7" w:rsidRDefault="008961A7" w:rsidP="008961A7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10094F">
              <w:rPr>
                <w:b/>
              </w:rPr>
              <w:t>° STI2D</w:t>
            </w: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48000" cy="415581"/>
                  <wp:effectExtent l="0" t="0" r="0" b="381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15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vAlign w:val="center"/>
          </w:tcPr>
          <w:p w:rsidR="0010094F" w:rsidRPr="00B21C46" w:rsidRDefault="008961A7" w:rsidP="007A13B6">
            <w:pPr>
              <w:pStyle w:val="En-tte"/>
              <w:jc w:val="center"/>
              <w:rPr>
                <w:rFonts w:ascii="Arial" w:hAnsi="Arial" w:cs="Arial"/>
              </w:rPr>
            </w:pPr>
            <w:r w:rsidRPr="008961A7">
              <w:rPr>
                <w:color w:val="1F497D" w:themeColor="text2"/>
                <w:sz w:val="28"/>
              </w:rPr>
              <w:t>Co</w:t>
            </w:r>
            <w:r>
              <w:rPr>
                <w:color w:val="1F497D" w:themeColor="text2"/>
                <w:sz w:val="28"/>
              </w:rPr>
              <w:t>mment est structuré le produit ?</w:t>
            </w:r>
          </w:p>
        </w:tc>
        <w:tc>
          <w:tcPr>
            <w:tcW w:w="1963" w:type="dxa"/>
            <w:vAlign w:val="center"/>
          </w:tcPr>
          <w:p w:rsidR="0010094F" w:rsidRPr="00034DB3" w:rsidRDefault="008961A7" w:rsidP="007A13B6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SÉANCE 2</w:t>
            </w:r>
          </w:p>
        </w:tc>
      </w:tr>
      <w:tr w:rsidR="0010094F" w:rsidTr="001D46B0">
        <w:trPr>
          <w:trHeight w:val="519"/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vAlign w:val="center"/>
          </w:tcPr>
          <w:p w:rsidR="0010094F" w:rsidRDefault="008961A7" w:rsidP="000879DD">
            <w:pPr>
              <w:pStyle w:val="En-tte"/>
              <w:jc w:val="center"/>
            </w:pPr>
            <w:r w:rsidRPr="008961A7">
              <w:rPr>
                <w:b/>
                <w:bCs/>
                <w:sz w:val="36"/>
                <w:szCs w:val="36"/>
              </w:rPr>
              <w:t xml:space="preserve">Comment l’organisation fonctionnelle et structurelle du produit </w:t>
            </w:r>
            <w:r>
              <w:rPr>
                <w:b/>
                <w:bCs/>
                <w:sz w:val="36"/>
                <w:szCs w:val="36"/>
              </w:rPr>
              <w:t>répond-elle à la problématique ?</w:t>
            </w:r>
          </w:p>
        </w:tc>
        <w:tc>
          <w:tcPr>
            <w:tcW w:w="1963" w:type="dxa"/>
            <w:vAlign w:val="center"/>
          </w:tcPr>
          <w:p w:rsidR="0010094F" w:rsidRDefault="00E06671" w:rsidP="00C03F80">
            <w:pPr>
              <w:pStyle w:val="En-tte"/>
              <w:jc w:val="center"/>
            </w:pPr>
            <w:r>
              <w:t>A</w:t>
            </w:r>
            <w:r w:rsidR="000879DD">
              <w:t xml:space="preserve">ctivité </w:t>
            </w:r>
            <w:r w:rsidR="008961A7">
              <w:t>2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7"/>
        <w:gridCol w:w="2676"/>
      </w:tblGrid>
      <w:tr w:rsidR="0010094F" w:rsidTr="0010094F">
        <w:trPr>
          <w:trHeight w:val="567"/>
          <w:jc w:val="center"/>
        </w:trPr>
        <w:tc>
          <w:tcPr>
            <w:tcW w:w="3758" w:type="pct"/>
          </w:tcPr>
          <w:p w:rsidR="0010094F" w:rsidRPr="00485A5D" w:rsidRDefault="0010094F" w:rsidP="007A13B6">
            <w:pPr>
              <w:spacing w:after="120"/>
              <w:rPr>
                <w:b/>
                <w:bCs/>
              </w:rPr>
            </w:pPr>
            <w:bookmarkStart w:id="0" w:name="_GoBack"/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 w:rsidR="008961A7">
              <w:rPr>
                <w:b/>
                <w:bCs/>
              </w:rPr>
              <w:t>2</w:t>
            </w:r>
            <w:r w:rsidRPr="00485A5D">
              <w:rPr>
                <w:b/>
                <w:bCs/>
              </w:rPr>
              <w:t xml:space="preserve"> H 00</w:t>
            </w:r>
          </w:p>
          <w:p w:rsidR="0010094F" w:rsidRPr="007E4FF7" w:rsidRDefault="0010094F" w:rsidP="00401DCB">
            <w:pPr>
              <w:spacing w:after="120"/>
              <w:ind w:left="1584" w:hanging="1584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Objectifs</w:t>
            </w:r>
            <w:r w:rsidRPr="007E4FF7">
              <w:rPr>
                <w:bCs/>
                <w:u w:val="single"/>
              </w:rPr>
              <w:t xml:space="preserve"> </w:t>
            </w:r>
            <w:r w:rsidRPr="007E4FF7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="00401DCB" w:rsidRPr="00ED3641">
              <w:rPr>
                <w:b/>
                <w:bCs/>
              </w:rPr>
              <w:t>O1 - Caractériser des produits ou des constituants privilégiant un usage raisonné du point de vue développement durable</w:t>
            </w:r>
          </w:p>
          <w:p w:rsidR="0010094F" w:rsidRPr="007E4FF7" w:rsidRDefault="0010094F" w:rsidP="007A13B6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="00401DCB" w:rsidRPr="00875F40">
              <w:rPr>
                <w:b/>
                <w:bCs/>
              </w:rPr>
              <w:t>CO1.3</w:t>
            </w:r>
          </w:p>
          <w:p w:rsidR="00401DCB" w:rsidRPr="00AB3BF4" w:rsidRDefault="0010094F" w:rsidP="00401DCB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="00401DCB" w:rsidRPr="00E66FF3">
              <w:rPr>
                <w:b/>
                <w:bCs/>
                <w:sz w:val="22"/>
                <w:szCs w:val="22"/>
              </w:rPr>
              <w:t>1.5.2. Mise à disposition des ressources</w:t>
            </w:r>
          </w:p>
          <w:p w:rsidR="008961A7" w:rsidRDefault="00401DCB" w:rsidP="00401DCB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b/>
                <w:bCs/>
                <w:sz w:val="22"/>
                <w:szCs w:val="22"/>
              </w:rPr>
            </w:pPr>
            <w:r w:rsidRPr="00E66FF3">
              <w:rPr>
                <w:b/>
                <w:bCs/>
                <w:sz w:val="22"/>
                <w:szCs w:val="22"/>
              </w:rPr>
              <w:t xml:space="preserve">1.5.3. Utilisation raisonnée des ressources </w:t>
            </w:r>
          </w:p>
          <w:p w:rsidR="00401DCB" w:rsidRPr="00401DCB" w:rsidRDefault="00401DCB" w:rsidP="00401DCB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b/>
                <w:bCs/>
                <w:sz w:val="22"/>
                <w:szCs w:val="22"/>
              </w:rPr>
            </w:pPr>
          </w:p>
          <w:p w:rsidR="0010094F" w:rsidRPr="00996D0F" w:rsidRDefault="0010094F" w:rsidP="00E404D5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 w:rsidR="00D544EF">
              <w:rPr>
                <w:bCs/>
              </w:rPr>
              <w:t>, dossier ressources</w:t>
            </w:r>
            <w:r w:rsidR="00E404D5">
              <w:rPr>
                <w:bCs/>
              </w:rPr>
              <w:t>,</w:t>
            </w:r>
            <w:r w:rsidR="00234C6A">
              <w:rPr>
                <w:bCs/>
              </w:rPr>
              <w:t xml:space="preserve"> logiciel</w:t>
            </w:r>
            <w:r w:rsidR="002A6201">
              <w:rPr>
                <w:bCs/>
              </w:rPr>
              <w:t>s</w:t>
            </w:r>
            <w:r w:rsidR="00234C6A">
              <w:rPr>
                <w:bCs/>
              </w:rPr>
              <w:t xml:space="preserve"> « </w:t>
            </w:r>
            <w:r w:rsidR="00234C6A" w:rsidRPr="00234C6A">
              <w:rPr>
                <w:bCs/>
              </w:rPr>
              <w:t>Bilan</w:t>
            </w:r>
            <w:r w:rsidR="00234C6A">
              <w:rPr>
                <w:bCs/>
              </w:rPr>
              <w:t xml:space="preserve"> </w:t>
            </w:r>
            <w:r w:rsidR="00234C6A" w:rsidRPr="00234C6A">
              <w:rPr>
                <w:bCs/>
              </w:rPr>
              <w:t>produit</w:t>
            </w:r>
            <w:r w:rsidR="00234C6A">
              <w:rPr>
                <w:bCs/>
              </w:rPr>
              <w:t xml:space="preserve"> </w:t>
            </w:r>
            <w:r w:rsidR="00234C6A" w:rsidRPr="00234C6A">
              <w:rPr>
                <w:bCs/>
              </w:rPr>
              <w:t>2011</w:t>
            </w:r>
            <w:r w:rsidR="00234C6A">
              <w:rPr>
                <w:bCs/>
              </w:rPr>
              <w:t> »</w:t>
            </w:r>
            <w:r w:rsidR="002A6201">
              <w:rPr>
                <w:bCs/>
              </w:rPr>
              <w:t xml:space="preserve"> et Inventor (</w:t>
            </w:r>
            <w:r w:rsidR="002A6201">
              <w:t>Eco Materials Adviser )</w:t>
            </w:r>
            <w:bookmarkEnd w:id="0"/>
          </w:p>
        </w:tc>
        <w:tc>
          <w:tcPr>
            <w:tcW w:w="1242" w:type="pct"/>
            <w:vAlign w:val="center"/>
          </w:tcPr>
          <w:p w:rsidR="0010094F" w:rsidRDefault="008961A7" w:rsidP="007A13B6">
            <w:pPr>
              <w:jc w:val="center"/>
            </w:pPr>
            <w:r w:rsidRPr="00177265">
              <w:rPr>
                <w:b/>
                <w:noProof/>
                <w:color w:val="31849B" w:themeColor="accent5" w:themeShade="BF"/>
                <w:sz w:val="36"/>
                <w:lang w:eastAsia="fr-FR"/>
              </w:rPr>
              <w:drawing>
                <wp:inline distT="0" distB="0" distL="0" distR="0">
                  <wp:extent cx="1526540" cy="990600"/>
                  <wp:effectExtent l="0" t="0" r="0" b="0"/>
                  <wp:docPr id="25" name="Picture 2" descr="Les badges de contrôle d'accès - Théo Nor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Les badges de contrôle d'accès - Théo Nor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E85757" w:rsidRDefault="00AB027A" w:rsidP="00B82856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être c</w:t>
      </w:r>
      <w:r w:rsidR="006F0EDD">
        <w:t>apable à la fin de la séquence :</w:t>
      </w:r>
      <w:r w:rsidR="00392F0B" w:rsidRPr="00392F0B">
        <w:rPr>
          <w:rFonts w:eastAsia="Times New Roman"/>
          <w:noProof/>
          <w:lang w:eastAsia="fr-FR"/>
        </w:rPr>
        <w:t xml:space="preserve"> </w:t>
      </w:r>
    </w:p>
    <w:p w:rsidR="00D544EF" w:rsidRDefault="004B5FB6" w:rsidP="00A83E74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b w:val="0"/>
          <w:color w:val="1F497D" w:themeColor="text2"/>
          <w:sz w:val="20"/>
        </w:rPr>
      </w:pPr>
      <w:r>
        <w:rPr>
          <w:b w:val="0"/>
          <w:color w:val="1F497D" w:themeColor="text2"/>
          <w:sz w:val="20"/>
        </w:rPr>
        <w:t>D’évaluer l’impact environnemental du produit</w:t>
      </w:r>
    </w:p>
    <w:p w:rsidR="00D544EF" w:rsidRDefault="00D544EF" w:rsidP="00D544EF">
      <w:pPr>
        <w:pStyle w:val="Titre1"/>
        <w:ind w:left="142"/>
        <w:jc w:val="both"/>
      </w:pPr>
      <w:r w:rsidRPr="00E03375">
        <w:rPr>
          <w:rFonts w:eastAsia="Times New Roman"/>
        </w:rPr>
        <w:t>Présentation</w:t>
      </w:r>
    </w:p>
    <w:p w:rsidR="007D3F73" w:rsidRDefault="007D3F73" w:rsidP="007D3F73">
      <w:pPr>
        <w:pStyle w:val="Normal1"/>
      </w:pPr>
      <w:r>
        <w:t>Le choix des matériaux constituant la serrure biométrique est un des facteurs important sur l'impact écologique du système.</w:t>
      </w:r>
    </w:p>
    <w:p w:rsidR="00D544EF" w:rsidRPr="002C7BDF" w:rsidRDefault="007D3F73" w:rsidP="007D3F73">
      <w:pPr>
        <w:rPr>
          <w:rStyle w:val="Lienhypertexte"/>
          <w:color w:val="auto"/>
          <w:u w:val="none"/>
        </w:rPr>
      </w:pPr>
      <w:r>
        <w:t>De l'extraction de la matière première à la destruction ou au recyclage du produit, en passant par la fabrication, le transport, l'utilisation, le choix d'un ensemble procédé-matériau est primordial pour réduire au maximum cet impact</w:t>
      </w:r>
      <w:r w:rsidR="00D544EF">
        <w:t>.</w:t>
      </w:r>
    </w:p>
    <w:p w:rsidR="00D544EF" w:rsidRPr="00C845B5" w:rsidRDefault="00D544EF" w:rsidP="00D544EF"/>
    <w:p w:rsidR="007D3F73" w:rsidRDefault="007D3F73" w:rsidP="007D3F73">
      <w:pPr>
        <w:pStyle w:val="Titre1"/>
      </w:pPr>
      <w:r>
        <w:rPr>
          <w:rFonts w:eastAsia="Times New Roman" w:cs="Times New Roman"/>
        </w:rPr>
        <w:t xml:space="preserve">Influence </w:t>
      </w:r>
      <w:r w:rsidR="005E718B">
        <w:rPr>
          <w:rFonts w:eastAsia="Times New Roman" w:cs="Times New Roman"/>
        </w:rPr>
        <w:t>des composants</w:t>
      </w:r>
      <w:r>
        <w:rPr>
          <w:rFonts w:eastAsia="Times New Roman" w:cs="Times New Roman"/>
        </w:rPr>
        <w:t xml:space="preserve"> sur l'environnement</w:t>
      </w:r>
    </w:p>
    <w:p w:rsidR="00991620" w:rsidRDefault="007D3F73" w:rsidP="00C65C33">
      <w:pPr>
        <w:pStyle w:val="Normal1"/>
      </w:pPr>
      <w:r>
        <w:t>La serrure biométrique est constituée de différents matériaux, dont chacun possède un impact différent sur l'environnement.</w:t>
      </w:r>
    </w:p>
    <w:p w:rsidR="007D3F73" w:rsidRDefault="007D3F73" w:rsidP="00991620">
      <w:r>
        <w:t>Cet impact peut être évalué par la quantité de gaz à effet de serre produits, exprimé en kg de CO</w:t>
      </w:r>
      <w:r w:rsidRPr="003C71BD">
        <w:rPr>
          <w:vertAlign w:val="subscript"/>
        </w:rPr>
        <w:t>2</w:t>
      </w:r>
      <w:r>
        <w:t xml:space="preserve"> équivalent.</w:t>
      </w:r>
    </w:p>
    <w:p w:rsidR="007D3F73" w:rsidRPr="0088354E" w:rsidRDefault="007D3F73" w:rsidP="00991620">
      <w:pPr>
        <w:rPr>
          <w:lang w:eastAsia="fr-FR"/>
        </w:rPr>
      </w:pPr>
    </w:p>
    <w:p w:rsidR="00991620" w:rsidRDefault="00970445" w:rsidP="00991620">
      <w:pPr>
        <w:pStyle w:val="Titre2"/>
        <w:ind w:left="426" w:hanging="568"/>
        <w:rPr>
          <w:rFonts w:eastAsia="Times New Roman"/>
          <w:szCs w:val="26"/>
        </w:rPr>
      </w:pPr>
      <w:r>
        <w:rPr>
          <w:rFonts w:eastAsia="Times New Roman"/>
          <w:szCs w:val="26"/>
        </w:rPr>
        <w:t>Phase de production</w:t>
      </w:r>
    </w:p>
    <w:p w:rsidR="007D3F73" w:rsidRDefault="007D3F73" w:rsidP="00984978">
      <w:pPr>
        <w:pStyle w:val="Normal1"/>
      </w:pPr>
      <w:r>
        <w:t>La serrure biométrique est composée de :</w:t>
      </w:r>
    </w:p>
    <w:tbl>
      <w:tblPr>
        <w:tblStyle w:val="Grilledutableau"/>
        <w:tblW w:w="10432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442"/>
        <w:gridCol w:w="1166"/>
        <w:gridCol w:w="1304"/>
        <w:gridCol w:w="1304"/>
      </w:tblGrid>
      <w:tr w:rsidR="00984978" w:rsidTr="00984978">
        <w:trPr>
          <w:trHeight w:val="680"/>
          <w:jc w:val="center"/>
        </w:trPr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Matériaux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Acier</w:t>
            </w:r>
            <w:r w:rsidR="002E5A02" w:rsidRPr="00A83E74">
              <w:rPr>
                <w:sz w:val="20"/>
              </w:rPr>
              <w:t xml:space="preserve"> courant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Aluminium</w:t>
            </w:r>
            <w:r w:rsidR="002E5A02" w:rsidRPr="00A83E74">
              <w:rPr>
                <w:sz w:val="20"/>
              </w:rPr>
              <w:t xml:space="preserve"> mix européen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Thermo plastiques</w:t>
            </w:r>
          </w:p>
          <w:p w:rsidR="002E5A02" w:rsidRPr="00A83E74" w:rsidRDefault="002E5A02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PEHD</w:t>
            </w:r>
          </w:p>
        </w:tc>
        <w:tc>
          <w:tcPr>
            <w:tcW w:w="1442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Électronique</w:t>
            </w:r>
            <w:r w:rsidR="002E5A02" w:rsidRPr="00A83E74">
              <w:rPr>
                <w:sz w:val="20"/>
              </w:rPr>
              <w:t xml:space="preserve"> circuit imprimé</w:t>
            </w:r>
          </w:p>
        </w:tc>
        <w:tc>
          <w:tcPr>
            <w:tcW w:w="1166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Piles</w:t>
            </w:r>
            <w:r w:rsidR="002E5A02" w:rsidRPr="00A83E74">
              <w:rPr>
                <w:sz w:val="20"/>
              </w:rPr>
              <w:t xml:space="preserve"> alcalines AA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Emballage</w:t>
            </w:r>
            <w:r w:rsidR="002E5A02" w:rsidRPr="00A83E74">
              <w:rPr>
                <w:sz w:val="20"/>
              </w:rPr>
              <w:t xml:space="preserve"> cartons ondulé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Polystyrène expansé</w:t>
            </w:r>
          </w:p>
          <w:p w:rsidR="00970445" w:rsidRPr="00A83E74" w:rsidRDefault="00970445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PSE</w:t>
            </w:r>
          </w:p>
        </w:tc>
      </w:tr>
      <w:tr w:rsidR="00984978" w:rsidTr="00984978">
        <w:trPr>
          <w:trHeight w:val="454"/>
          <w:jc w:val="center"/>
        </w:trPr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Masse (kg)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0,6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1,3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0,06</w:t>
            </w:r>
          </w:p>
        </w:tc>
        <w:tc>
          <w:tcPr>
            <w:tcW w:w="1442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0,2</w:t>
            </w:r>
          </w:p>
        </w:tc>
        <w:tc>
          <w:tcPr>
            <w:tcW w:w="1166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0,07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0,1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0,2</w:t>
            </w:r>
          </w:p>
        </w:tc>
      </w:tr>
    </w:tbl>
    <w:p w:rsidR="007D3F73" w:rsidRPr="007D3F73" w:rsidRDefault="007D3F73" w:rsidP="007D3F73"/>
    <w:p w:rsidR="00991620" w:rsidRPr="00234C6A" w:rsidRDefault="00991620" w:rsidP="00234C6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234C6A">
        <w:rPr>
          <w:rFonts w:ascii="Times New Roman" w:hAnsi="Times New Roman" w:cs="Times New Roman"/>
          <w:b w:val="0"/>
          <w:color w:val="000000"/>
        </w:rPr>
        <w:t>À l’aide du logiciel « </w:t>
      </w:r>
      <w:r w:rsidRPr="00253BE5">
        <w:rPr>
          <w:rFonts w:ascii="Times New Roman" w:hAnsi="Times New Roman" w:cs="Times New Roman"/>
          <w:color w:val="7030A0"/>
        </w:rPr>
        <w:t>Bilan_produit_2011</w:t>
      </w:r>
      <w:r w:rsidRPr="00253BE5">
        <w:rPr>
          <w:rFonts w:ascii="Times New Roman" w:hAnsi="Times New Roman" w:cs="Times New Roman"/>
          <w:b w:val="0"/>
          <w:color w:val="7030A0"/>
        </w:rPr>
        <w:t> </w:t>
      </w:r>
      <w:r w:rsidRPr="00234C6A">
        <w:rPr>
          <w:rFonts w:ascii="Times New Roman" w:hAnsi="Times New Roman" w:cs="Times New Roman"/>
          <w:b w:val="0"/>
          <w:color w:val="000000"/>
        </w:rPr>
        <w:t>», vous allez réaliser l’analyse du cycle de vie d</w:t>
      </w:r>
      <w:r w:rsidR="00984978">
        <w:rPr>
          <w:rFonts w:ascii="Times New Roman" w:hAnsi="Times New Roman" w:cs="Times New Roman"/>
          <w:b w:val="0"/>
          <w:color w:val="000000"/>
        </w:rPr>
        <w:t>e</w:t>
      </w:r>
      <w:r w:rsidRPr="00234C6A">
        <w:rPr>
          <w:rFonts w:ascii="Times New Roman" w:hAnsi="Times New Roman" w:cs="Times New Roman"/>
          <w:b w:val="0"/>
          <w:color w:val="000000"/>
        </w:rPr>
        <w:t xml:space="preserve"> </w:t>
      </w:r>
      <w:r w:rsidR="00984978">
        <w:rPr>
          <w:rFonts w:ascii="Times New Roman" w:hAnsi="Times New Roman" w:cs="Times New Roman"/>
          <w:b w:val="0"/>
          <w:color w:val="000000"/>
        </w:rPr>
        <w:t>la serrure connectée pour les phases de production et d’utilisation</w:t>
      </w:r>
      <w:r w:rsidRPr="00234C6A">
        <w:rPr>
          <w:rFonts w:ascii="Times New Roman" w:hAnsi="Times New Roman" w:cs="Times New Roman"/>
          <w:b w:val="0"/>
          <w:color w:val="000000"/>
        </w:rPr>
        <w:t>.</w:t>
      </w:r>
    </w:p>
    <w:p w:rsidR="00991620" w:rsidRPr="0088354E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Lancer le logiciel « </w:t>
      </w:r>
      <w:r w:rsidRPr="00253BE5">
        <w:rPr>
          <w:b/>
          <w:color w:val="7030A0"/>
        </w:rPr>
        <w:t>Bilan_Produit_2011</w:t>
      </w:r>
      <w:r w:rsidRPr="0088354E">
        <w:rPr>
          <w:rFonts w:eastAsia="Times New Roman"/>
          <w:lang w:eastAsia="fr-FR"/>
        </w:rPr>
        <w:t> »</w:t>
      </w:r>
    </w:p>
    <w:p w:rsidR="00991620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Dans l’onglet « </w:t>
      </w:r>
      <w:r w:rsidRPr="00253BE5">
        <w:rPr>
          <w:b/>
          <w:color w:val="7030A0"/>
        </w:rPr>
        <w:t>Pour commencer</w:t>
      </w:r>
      <w:r w:rsidRPr="0088354E">
        <w:rPr>
          <w:rFonts w:eastAsia="Times New Roman"/>
          <w:lang w:eastAsia="fr-FR"/>
        </w:rPr>
        <w:t xml:space="preserve"> », cliquer sur </w:t>
      </w:r>
      <w:r>
        <w:rPr>
          <w:rFonts w:eastAsia="Times New Roman"/>
          <w:lang w:eastAsia="fr-FR"/>
        </w:rPr>
        <w:t>« </w:t>
      </w:r>
      <w:r w:rsidRPr="00253BE5">
        <w:rPr>
          <w:b/>
          <w:color w:val="7030A0"/>
        </w:rPr>
        <w:t>DEMARRER</w:t>
      </w:r>
      <w:r>
        <w:rPr>
          <w:rFonts w:eastAsia="Times New Roman"/>
          <w:lang w:eastAsia="fr-FR"/>
        </w:rPr>
        <w:t> » (Activez le contenu)</w:t>
      </w:r>
    </w:p>
    <w:p w:rsidR="00984978" w:rsidRDefault="00984978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Donnez le nom « </w:t>
      </w:r>
      <w:r w:rsidRPr="00984978">
        <w:rPr>
          <w:rFonts w:eastAsia="Times New Roman"/>
          <w:i/>
          <w:lang w:eastAsia="fr-FR"/>
        </w:rPr>
        <w:t>Serrure connectée</w:t>
      </w:r>
      <w:r>
        <w:rPr>
          <w:rFonts w:eastAsia="Times New Roman"/>
          <w:lang w:eastAsia="fr-FR"/>
        </w:rPr>
        <w:t> » au projet</w:t>
      </w:r>
    </w:p>
    <w:p w:rsidR="00984978" w:rsidRDefault="002E5A02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Donnez le nom « </w:t>
      </w:r>
      <w:r w:rsidR="00984978" w:rsidRPr="002E5A02">
        <w:rPr>
          <w:rFonts w:eastAsia="Times New Roman"/>
          <w:i/>
          <w:lang w:eastAsia="fr-FR"/>
        </w:rPr>
        <w:t>Gaz à effet de serre</w:t>
      </w:r>
      <w:r>
        <w:rPr>
          <w:rFonts w:eastAsia="Times New Roman"/>
          <w:lang w:eastAsia="fr-FR"/>
        </w:rPr>
        <w:t> » comme cas</w:t>
      </w:r>
    </w:p>
    <w:p w:rsidR="00984978" w:rsidRPr="0088354E" w:rsidRDefault="00984978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Entrez votre nom d’auteur et la date</w:t>
      </w:r>
    </w:p>
    <w:p w:rsidR="002E5A02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lastRenderedPageBreak/>
        <w:t>Cliquer sur « </w:t>
      </w:r>
      <w:r w:rsidR="002E5A02"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 w:rsidR="002E5A02">
        <w:rPr>
          <w:rFonts w:eastAsia="Times New Roman"/>
          <w:lang w:eastAsia="fr-FR"/>
        </w:rPr>
        <w:t xml:space="preserve"> puis entrez une valeur de </w:t>
      </w:r>
      <w:r w:rsidR="002E5A02" w:rsidRPr="002E5A02">
        <w:rPr>
          <w:rFonts w:eastAsia="Times New Roman"/>
          <w:b/>
          <w:lang w:eastAsia="fr-FR"/>
        </w:rPr>
        <w:t>1</w:t>
      </w:r>
      <w:r w:rsidR="002E5A02">
        <w:rPr>
          <w:rFonts w:eastAsia="Times New Roman"/>
          <w:lang w:eastAsia="fr-FR"/>
        </w:rPr>
        <w:t xml:space="preserve"> comme </w:t>
      </w:r>
      <w:r w:rsidR="002E5A02" w:rsidRPr="002E5A02">
        <w:rPr>
          <w:rFonts w:eastAsia="Times New Roman"/>
          <w:b/>
          <w:lang w:eastAsia="fr-FR"/>
        </w:rPr>
        <w:t>CUF</w:t>
      </w:r>
    </w:p>
    <w:p w:rsidR="00970445" w:rsidRPr="00970445" w:rsidRDefault="002E5A02" w:rsidP="00970445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 puis insérez les 7 composants dans la phase de production</w:t>
      </w:r>
    </w:p>
    <w:p w:rsidR="00970445" w:rsidRPr="00970445" w:rsidRDefault="00970445" w:rsidP="00970445">
      <w:pPr>
        <w:pStyle w:val="Titre2"/>
      </w:pPr>
      <w:r>
        <w:t>Phase d’utilisation</w:t>
      </w:r>
    </w:p>
    <w:p w:rsidR="00970445" w:rsidRDefault="00970445" w:rsidP="00970445">
      <w:pPr>
        <w:pStyle w:val="Normal1"/>
      </w:pPr>
      <w:r w:rsidRPr="00970445">
        <w:t>On estime qu’un mail d’1</w:t>
      </w:r>
      <w:r>
        <w:t xml:space="preserve"> </w:t>
      </w:r>
      <w:r w:rsidRPr="00970445">
        <w:t>Mo émet lors de son cycle de vie total 20 g de CO2, soit l’équivalent d’une ancienne lampe de 60 W allumée pendant 25 min.</w:t>
      </w:r>
    </w:p>
    <w:p w:rsidR="00970445" w:rsidRDefault="00970445" w:rsidP="00970445">
      <w:pPr>
        <w:pStyle w:val="Normal1"/>
      </w:pPr>
      <w:r>
        <w:t>À raison de 10 mails de 100 ko</w:t>
      </w:r>
      <w:r w:rsidR="008F62EB">
        <w:t xml:space="preserve"> </w:t>
      </w:r>
      <w:r>
        <w:t>par jour, calculez la quantité d’énergie consommée par la serrure en phase d’utilisation</w:t>
      </w:r>
      <w:r w:rsidR="008F62EB">
        <w:t xml:space="preserve"> en 1 an</w:t>
      </w:r>
      <w:r>
        <w:t>.</w:t>
      </w:r>
    </w:p>
    <w:p w:rsidR="00970445" w:rsidRDefault="00A77E60" w:rsidP="00A77E60">
      <w:pPr>
        <w:ind w:left="567"/>
        <w:rPr>
          <w:rFonts w:eastAsiaTheme="minorEastAsia"/>
          <w:b/>
          <w:iCs/>
          <w:color w:val="FF0000"/>
        </w:rPr>
      </w:pPr>
      <m:oMath>
        <m:r>
          <m:rPr>
            <m:sty m:val="b"/>
          </m:rPr>
          <w:rPr>
            <w:rFonts w:ascii="Cambria Math" w:hAnsi="Cambria Math"/>
            <w:color w:val="FF0000"/>
          </w:rPr>
          <m:t xml:space="preserve">10 . 100=1000 </m:t>
        </m:r>
        <m:r>
          <m:rPr>
            <m:sty m:val="bi"/>
          </m:rPr>
          <w:rPr>
            <w:rFonts w:ascii="Cambria Math" w:hAnsi="Cambria Math"/>
            <w:color w:val="FF0000"/>
          </w:rPr>
          <m:t>ko</m:t>
        </m:r>
        <m:r>
          <m:rPr>
            <m:sty m:val="b"/>
          </m:rPr>
          <w:rPr>
            <w:rFonts w:ascii="Cambria Math" w:hAnsi="Cambria Math"/>
            <w:color w:val="FF0000"/>
          </w:rPr>
          <m:t xml:space="preserve"> </m:t>
        </m:r>
        <m:r>
          <m:rPr>
            <m:sty m:val="bi"/>
          </m:rPr>
          <w:rPr>
            <w:rFonts w:ascii="Cambria Math" w:hAnsi="Cambria Math"/>
            <w:color w:val="FF0000"/>
          </w:rPr>
          <m:t>soit</m:t>
        </m:r>
        <m:r>
          <m:rPr>
            <m:sty m:val="b"/>
          </m:rPr>
          <w:rPr>
            <w:rFonts w:ascii="Cambria Math" w:hAnsi="Cambria Math"/>
            <w:color w:val="FF0000"/>
          </w:rPr>
          <m:t xml:space="preserve"> 1 </m:t>
        </m:r>
        <m:r>
          <m:rPr>
            <m:sty m:val="bi"/>
          </m:rPr>
          <w:rPr>
            <w:rFonts w:ascii="Cambria Math" w:hAnsi="Cambria Math"/>
            <w:color w:val="FF0000"/>
          </w:rPr>
          <m:t>Mo</m:t>
        </m:r>
      </m:oMath>
      <w:r>
        <w:rPr>
          <w:rFonts w:eastAsiaTheme="minorEastAsia"/>
          <w:b/>
          <w:iCs/>
          <w:color w:val="FF0000"/>
        </w:rPr>
        <w:t xml:space="preserve"> </w:t>
      </w:r>
    </w:p>
    <w:p w:rsidR="008F62EB" w:rsidRPr="00A77E60" w:rsidRDefault="008F62EB" w:rsidP="00A77E60">
      <w:pPr>
        <w:ind w:left="567"/>
        <w:rPr>
          <w:b/>
        </w:rPr>
      </w:pPr>
      <w:r>
        <w:rPr>
          <w:rFonts w:eastAsiaTheme="minorEastAsia"/>
          <w:b/>
          <w:iCs/>
          <w:color w:val="FF0000"/>
        </w:rPr>
        <w:t xml:space="preserve">Soit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60 . 0,25=15 Wh/jour</m:t>
        </m:r>
      </m:oMath>
      <w:r>
        <w:rPr>
          <w:rFonts w:eastAsiaTheme="minorEastAsia"/>
          <w:b/>
          <w:iCs/>
          <w:color w:val="FF0000"/>
        </w:rPr>
        <w:tab/>
        <w:t xml:space="preserve">soit 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15 . 365=5,475 kWh</m:t>
        </m:r>
      </m:oMath>
    </w:p>
    <w:p w:rsidR="00970445" w:rsidRDefault="00970445" w:rsidP="00970445">
      <w:pPr>
        <w:pStyle w:val="Normal1"/>
      </w:pPr>
    </w:p>
    <w:p w:rsidR="00991620" w:rsidRDefault="00991620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Dans l’onglet « </w:t>
      </w:r>
      <w:r w:rsidRPr="00253BE5">
        <w:rPr>
          <w:b/>
          <w:color w:val="7030A0"/>
        </w:rPr>
        <w:t xml:space="preserve">Phase </w:t>
      </w:r>
      <w:r w:rsidR="008F62EB">
        <w:rPr>
          <w:b/>
          <w:color w:val="7030A0"/>
        </w:rPr>
        <w:t>Utilisation</w:t>
      </w:r>
      <w:r w:rsidRPr="0088354E">
        <w:rPr>
          <w:rFonts w:eastAsia="Times New Roman"/>
          <w:lang w:eastAsia="fr-FR"/>
        </w:rPr>
        <w:t> », saisi</w:t>
      </w:r>
      <w:r w:rsidR="00AF583F">
        <w:rPr>
          <w:rFonts w:eastAsia="Times New Roman"/>
          <w:lang w:eastAsia="fr-FR"/>
        </w:rPr>
        <w:t>ssez</w:t>
      </w:r>
      <w:r w:rsidRPr="0088354E">
        <w:rPr>
          <w:rFonts w:eastAsia="Times New Roman"/>
          <w:lang w:eastAsia="fr-FR"/>
        </w:rPr>
        <w:t xml:space="preserve"> l</w:t>
      </w:r>
      <w:r w:rsidR="008F62EB">
        <w:rPr>
          <w:rFonts w:eastAsia="Times New Roman"/>
          <w:lang w:eastAsia="fr-FR"/>
        </w:rPr>
        <w:t>a</w:t>
      </w:r>
      <w:r w:rsidRPr="0088354E">
        <w:rPr>
          <w:rFonts w:eastAsia="Times New Roman"/>
          <w:lang w:eastAsia="fr-FR"/>
        </w:rPr>
        <w:t xml:space="preserve"> </w:t>
      </w:r>
      <w:r w:rsidR="008F62EB">
        <w:rPr>
          <w:rFonts w:eastAsia="Times New Roman"/>
          <w:lang w:eastAsia="fr-FR"/>
        </w:rPr>
        <w:t>quantité d’électricité moyenne tension calculée précédemment</w:t>
      </w:r>
    </w:p>
    <w:p w:rsidR="008F62EB" w:rsidRDefault="008F62EB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 et sélectionnez « Déchets ménagers » comme fin de vie</w:t>
      </w:r>
    </w:p>
    <w:p w:rsidR="008F62EB" w:rsidRPr="0088354E" w:rsidRDefault="008F62EB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, puis sur </w:t>
      </w:r>
      <w:r w:rsidRPr="0088354E">
        <w:rPr>
          <w:rFonts w:eastAsia="Times New Roman"/>
          <w:lang w:eastAsia="fr-FR"/>
        </w:rPr>
        <w:t>« </w:t>
      </w:r>
      <w:r>
        <w:rPr>
          <w:b/>
          <w:color w:val="7030A0"/>
        </w:rPr>
        <w:t>Calcul des impacts</w:t>
      </w:r>
      <w:r w:rsidRPr="0088354E">
        <w:rPr>
          <w:rFonts w:eastAsia="Times New Roman"/>
          <w:lang w:eastAsia="fr-FR"/>
        </w:rPr>
        <w:t> »</w:t>
      </w:r>
    </w:p>
    <w:p w:rsidR="00991620" w:rsidRPr="0088354E" w:rsidRDefault="00991620" w:rsidP="00991620">
      <w:pPr>
        <w:rPr>
          <w:rFonts w:eastAsia="Times New Roman"/>
          <w:lang w:eastAsia="fr-FR"/>
        </w:rPr>
      </w:pPr>
    </w:p>
    <w:p w:rsidR="00991620" w:rsidRPr="0088354E" w:rsidRDefault="00991620" w:rsidP="00991620">
      <w:pPr>
        <w:pStyle w:val="Titre2"/>
        <w:ind w:left="426" w:hanging="568"/>
        <w:rPr>
          <w:rFonts w:eastAsia="Times New Roman"/>
          <w:szCs w:val="26"/>
        </w:rPr>
      </w:pPr>
      <w:r w:rsidRPr="0088354E">
        <w:rPr>
          <w:rFonts w:eastAsia="Times New Roman"/>
          <w:szCs w:val="26"/>
        </w:rPr>
        <w:t>Analyse des résultats</w:t>
      </w:r>
    </w:p>
    <w:p w:rsidR="00991620" w:rsidRPr="0088354E" w:rsidRDefault="00991620" w:rsidP="00991620">
      <w:p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Une fois le calcul terminé, vous obtenez des tableaux de résultats pas très parlants et difficilement exploitables. Pour analyser ces résultats,</w:t>
      </w:r>
    </w:p>
    <w:p w:rsidR="00991620" w:rsidRDefault="00991620" w:rsidP="008F62EB">
      <w:pPr>
        <w:numPr>
          <w:ilvl w:val="0"/>
          <w:numId w:val="41"/>
        </w:numPr>
        <w:spacing w:after="12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</w:t>
      </w:r>
      <w:r>
        <w:rPr>
          <w:rFonts w:eastAsia="Times New Roman"/>
          <w:lang w:eastAsia="fr-FR"/>
        </w:rPr>
        <w:t>z</w:t>
      </w:r>
      <w:r w:rsidRPr="0088354E">
        <w:rPr>
          <w:rFonts w:eastAsia="Times New Roman"/>
          <w:lang w:eastAsia="fr-FR"/>
        </w:rPr>
        <w:t xml:space="preserve"> sur l’onglet « </w:t>
      </w:r>
      <w:r w:rsidRPr="00253BE5">
        <w:rPr>
          <w:b/>
          <w:color w:val="7030A0"/>
        </w:rPr>
        <w:t>Impacts par phase de vie</w:t>
      </w:r>
      <w:r w:rsidRPr="0088354E">
        <w:rPr>
          <w:rFonts w:eastAsia="Times New Roman"/>
          <w:lang w:eastAsia="fr-FR"/>
        </w:rPr>
        <w:t> ».</w:t>
      </w:r>
      <w:r w:rsidRPr="00565DFC">
        <w:rPr>
          <w:rFonts w:eastAsia="Times New Roman"/>
          <w:lang w:eastAsia="fr-FR"/>
        </w:rPr>
        <w:t xml:space="preserve"> </w:t>
      </w:r>
      <w:r w:rsidR="009E6AA4">
        <w:rPr>
          <w:rFonts w:eastAsia="Times New Roman"/>
          <w:lang w:eastAsia="fr-FR"/>
        </w:rPr>
        <w:t>(</w:t>
      </w:r>
      <w:r w:rsidRPr="0088354E">
        <w:rPr>
          <w:rFonts w:eastAsia="Times New Roman"/>
          <w:lang w:eastAsia="fr-FR"/>
        </w:rPr>
        <w:t xml:space="preserve">Vous devez obtenir le </w:t>
      </w:r>
      <w:r w:rsidRPr="00565DFC">
        <w:rPr>
          <w:rFonts w:eastAsia="Times New Roman"/>
          <w:lang w:eastAsia="fr-FR"/>
        </w:rPr>
        <w:t>graphique</w:t>
      </w:r>
      <w:r w:rsidRPr="0088354E">
        <w:rPr>
          <w:rFonts w:eastAsia="Times New Roman"/>
          <w:lang w:eastAsia="fr-FR"/>
        </w:rPr>
        <w:t xml:space="preserve"> </w:t>
      </w:r>
      <w:r w:rsidRPr="00565DFC">
        <w:rPr>
          <w:rFonts w:eastAsia="Times New Roman"/>
          <w:lang w:eastAsia="fr-FR"/>
        </w:rPr>
        <w:t>1 donné en annexe</w:t>
      </w:r>
      <w:r w:rsidR="009E6AA4">
        <w:rPr>
          <w:rFonts w:eastAsia="Times New Roman"/>
          <w:lang w:eastAsia="fr-FR"/>
        </w:rPr>
        <w:t>)</w:t>
      </w: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>Quelle est la phase de vie la plus impactante</w:t>
      </w:r>
      <w:r w:rsidR="008F62EB">
        <w:rPr>
          <w:rFonts w:ascii="Times New Roman" w:hAnsi="Times New Roman" w:cs="Times New Roman"/>
          <w:b w:val="0"/>
          <w:color w:val="000000"/>
        </w:rPr>
        <w:t xml:space="preserve"> et dans quel indicateur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 ? </w:t>
      </w:r>
    </w:p>
    <w:p w:rsidR="00991620" w:rsidRDefault="00991620" w:rsidP="00991620">
      <w:pPr>
        <w:tabs>
          <w:tab w:val="left" w:pos="567"/>
        </w:tabs>
        <w:ind w:left="40"/>
        <w:rPr>
          <w:rFonts w:eastAsia="Times New Roman"/>
          <w:b/>
          <w:color w:val="FF0000"/>
          <w:lang w:eastAsia="fr-FR"/>
        </w:rPr>
      </w:pPr>
      <w:r>
        <w:rPr>
          <w:rFonts w:eastAsia="Times New Roman"/>
          <w:lang w:eastAsia="fr-FR"/>
        </w:rPr>
        <w:tab/>
      </w:r>
      <w:r>
        <w:rPr>
          <w:rFonts w:eastAsia="Times New Roman"/>
          <w:b/>
          <w:color w:val="FF0000"/>
          <w:lang w:eastAsia="fr-FR"/>
        </w:rPr>
        <w:t>Phase de production</w:t>
      </w:r>
      <w:r w:rsidR="008F62EB">
        <w:rPr>
          <w:rFonts w:eastAsia="Times New Roman"/>
          <w:b/>
          <w:color w:val="FF0000"/>
          <w:lang w:eastAsia="fr-FR"/>
        </w:rPr>
        <w:t xml:space="preserve"> pour l’indicateur écotoxicité aquatique</w:t>
      </w:r>
    </w:p>
    <w:p w:rsidR="00991620" w:rsidRPr="0088354E" w:rsidRDefault="00991620" w:rsidP="00991620">
      <w:pPr>
        <w:rPr>
          <w:lang w:eastAsia="fr-FR"/>
        </w:rPr>
      </w:pPr>
    </w:p>
    <w:p w:rsidR="00991620" w:rsidRPr="0088354E" w:rsidRDefault="00991620" w:rsidP="008F62EB">
      <w:pPr>
        <w:numPr>
          <w:ilvl w:val="0"/>
          <w:numId w:val="41"/>
        </w:numPr>
        <w:spacing w:after="12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</w:t>
      </w:r>
      <w:r>
        <w:rPr>
          <w:rFonts w:eastAsia="Times New Roman"/>
          <w:lang w:eastAsia="fr-FR"/>
        </w:rPr>
        <w:t>z</w:t>
      </w:r>
      <w:r w:rsidRPr="0088354E">
        <w:rPr>
          <w:rFonts w:eastAsia="Times New Roman"/>
          <w:lang w:eastAsia="fr-FR"/>
        </w:rPr>
        <w:t xml:space="preserve"> sur l’onglet « </w:t>
      </w:r>
      <w:r w:rsidRPr="00253BE5">
        <w:rPr>
          <w:b/>
          <w:color w:val="7030A0"/>
        </w:rPr>
        <w:t>Graphique Phase de Production</w:t>
      </w:r>
      <w:r w:rsidRPr="0088354E">
        <w:rPr>
          <w:rFonts w:eastAsia="Times New Roman"/>
          <w:lang w:eastAsia="fr-FR"/>
        </w:rPr>
        <w:t> ».</w:t>
      </w: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 xml:space="preserve">Dans cette phase de vie, quel </w:t>
      </w:r>
      <w:r w:rsidR="004D3BAE">
        <w:rPr>
          <w:rFonts w:ascii="Times New Roman" w:hAnsi="Times New Roman" w:cs="Times New Roman"/>
          <w:b w:val="0"/>
          <w:color w:val="000000"/>
        </w:rPr>
        <w:t>est l’indicateur le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 plus important ? Et quelle en est l’origine ?</w:t>
      </w:r>
    </w:p>
    <w:p w:rsidR="00991620" w:rsidRPr="000925C4" w:rsidRDefault="00991620" w:rsidP="00991620">
      <w:pPr>
        <w:tabs>
          <w:tab w:val="left" w:pos="567"/>
        </w:tabs>
        <w:ind w:left="40"/>
        <w:rPr>
          <w:rFonts w:eastAsia="Times New Roman"/>
          <w:b/>
          <w:color w:val="FF0000"/>
          <w:lang w:eastAsia="fr-FR"/>
        </w:rPr>
      </w:pPr>
      <w:r>
        <w:rPr>
          <w:rFonts w:eastAsia="Times New Roman"/>
          <w:b/>
          <w:color w:val="FF0000"/>
          <w:lang w:eastAsia="fr-FR"/>
        </w:rPr>
        <w:tab/>
        <w:t>Écotoxicité aquatique et consommation ressources</w:t>
      </w:r>
      <w:r>
        <w:rPr>
          <w:rFonts w:eastAsia="Times New Roman"/>
          <w:b/>
          <w:color w:val="FF0000"/>
          <w:lang w:eastAsia="fr-FR"/>
        </w:rPr>
        <w:tab/>
      </w:r>
      <w:r w:rsidR="004D3BAE">
        <w:rPr>
          <w:rFonts w:eastAsia="Times New Roman"/>
          <w:b/>
          <w:color w:val="FF0000"/>
          <w:lang w:eastAsia="fr-FR"/>
        </w:rPr>
        <w:t>Circuit imprimé</w:t>
      </w:r>
    </w:p>
    <w:p w:rsidR="00991620" w:rsidRPr="0088354E" w:rsidRDefault="00991620" w:rsidP="00991620">
      <w:pPr>
        <w:rPr>
          <w:rFonts w:eastAsia="Times New Roman" w:cs="Arial"/>
          <w:lang w:eastAsia="fr-FR"/>
        </w:rPr>
      </w:pP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 xml:space="preserve">Quantifiez le bilan carbone du tube. (Le bilan carbone se lit dans les tableaux de </w:t>
      </w:r>
      <w:r w:rsidRPr="00095088">
        <w:rPr>
          <w:rFonts w:ascii="Times New Roman" w:hAnsi="Times New Roman" w:cs="Times New Roman"/>
          <w:color w:val="000000"/>
        </w:rPr>
        <w:t>résultats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 en choisissant l’indicateur « </w:t>
      </w:r>
      <w:r w:rsidRPr="004E7E58">
        <w:rPr>
          <w:rFonts w:ascii="Times New Roman" w:hAnsi="Times New Roman" w:cs="Times New Roman"/>
          <w:color w:val="7030A0"/>
        </w:rPr>
        <w:t>Effet de serre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 » et en cherchant la </w:t>
      </w:r>
      <w:r w:rsidRPr="00095088">
        <w:rPr>
          <w:rFonts w:ascii="Times New Roman" w:hAnsi="Times New Roman" w:cs="Times New Roman"/>
          <w:color w:val="000000"/>
        </w:rPr>
        <w:t>valeur totale</w:t>
      </w:r>
      <w:r w:rsidRPr="004E7E58">
        <w:rPr>
          <w:rFonts w:ascii="Times New Roman" w:hAnsi="Times New Roman" w:cs="Times New Roman"/>
          <w:b w:val="0"/>
          <w:color w:val="000000"/>
        </w:rPr>
        <w:t>, toutes phases confondues)</w:t>
      </w:r>
    </w:p>
    <w:p w:rsidR="00991620" w:rsidRPr="0088354E" w:rsidRDefault="00F53B8D" w:rsidP="00991620">
      <w:pPr>
        <w:ind w:left="573"/>
        <w:rPr>
          <w:rFonts w:eastAsia="Times New Roman"/>
          <w:b/>
          <w:color w:val="FF0000"/>
          <w:lang w:val="en-US" w:eastAsia="fr-FR"/>
        </w:rPr>
      </w:pPr>
      <w:r>
        <w:rPr>
          <w:rFonts w:eastAsia="Times New Roman"/>
          <w:b/>
          <w:color w:val="FF0000"/>
          <w:lang w:val="en-US" w:eastAsia="fr-FR"/>
        </w:rPr>
        <w:t>4,</w:t>
      </w:r>
      <w:r w:rsidR="00991620">
        <w:rPr>
          <w:rFonts w:eastAsia="Times New Roman"/>
          <w:b/>
          <w:color w:val="FF0000"/>
          <w:lang w:val="en-US" w:eastAsia="fr-FR"/>
        </w:rPr>
        <w:t>2</w:t>
      </w:r>
      <w:r w:rsidR="00991620" w:rsidRPr="0088354E">
        <w:rPr>
          <w:rFonts w:eastAsia="Times New Roman"/>
          <w:b/>
          <w:color w:val="FF0000"/>
          <w:lang w:val="en-US" w:eastAsia="fr-FR"/>
        </w:rPr>
        <w:t xml:space="preserve"> E</w:t>
      </w:r>
      <w:r>
        <w:rPr>
          <w:rFonts w:eastAsia="Times New Roman"/>
          <w:b/>
          <w:color w:val="FF0000"/>
          <w:vertAlign w:val="superscript"/>
          <w:lang w:val="en-US" w:eastAsia="fr-FR"/>
        </w:rPr>
        <w:t>1</w:t>
      </w:r>
      <w:r w:rsidR="00991620" w:rsidRPr="0088354E">
        <w:rPr>
          <w:rFonts w:eastAsia="Times New Roman"/>
          <w:b/>
          <w:color w:val="FF0000"/>
          <w:lang w:val="en-US" w:eastAsia="fr-FR"/>
        </w:rPr>
        <w:t xml:space="preserve"> kg CO</w:t>
      </w:r>
      <w:r w:rsidR="00991620" w:rsidRPr="00793BDA">
        <w:rPr>
          <w:rFonts w:eastAsia="Times New Roman"/>
          <w:b/>
          <w:color w:val="FF0000"/>
          <w:vertAlign w:val="subscript"/>
          <w:lang w:val="en-US" w:eastAsia="fr-FR"/>
        </w:rPr>
        <w:t>2</w:t>
      </w:r>
      <w:r w:rsidR="00991620" w:rsidRPr="0088354E">
        <w:rPr>
          <w:rFonts w:eastAsia="Times New Roman"/>
          <w:b/>
          <w:color w:val="FF0000"/>
          <w:lang w:val="en-US" w:eastAsia="fr-FR"/>
        </w:rPr>
        <w:t xml:space="preserve"> éq</w:t>
      </w:r>
      <w:r w:rsidR="00991620">
        <w:rPr>
          <w:rFonts w:eastAsia="Times New Roman"/>
          <w:b/>
          <w:color w:val="FF0000"/>
          <w:lang w:val="en-US" w:eastAsia="fr-FR"/>
        </w:rPr>
        <w:tab/>
      </w:r>
      <w:r w:rsidR="00991620">
        <w:rPr>
          <w:rFonts w:eastAsia="Times New Roman"/>
          <w:b/>
          <w:color w:val="FF0000"/>
          <w:lang w:val="en-US" w:eastAsia="fr-FR"/>
        </w:rPr>
        <w:tab/>
      </w:r>
    </w:p>
    <w:p w:rsidR="00991620" w:rsidRDefault="00991620" w:rsidP="00991620">
      <w:pPr>
        <w:rPr>
          <w:rFonts w:eastAsia="Times New Roman" w:cs="Arial"/>
          <w:lang w:val="en-US" w:eastAsia="fr-FR"/>
        </w:rPr>
      </w:pPr>
    </w:p>
    <w:p w:rsidR="000D4D40" w:rsidRPr="0088354E" w:rsidRDefault="000D4D40" w:rsidP="00991620">
      <w:pPr>
        <w:rPr>
          <w:rFonts w:eastAsia="Times New Roman" w:cs="Arial"/>
          <w:lang w:val="en-US" w:eastAsia="fr-FR"/>
        </w:rPr>
      </w:pPr>
    </w:p>
    <w:p w:rsidR="00991620" w:rsidRDefault="005E718B" w:rsidP="00991620">
      <w:pPr>
        <w:pStyle w:val="Titre1"/>
        <w:ind w:left="142"/>
        <w:jc w:val="both"/>
        <w:rPr>
          <w:rFonts w:eastAsia="Times New Roman"/>
        </w:rPr>
      </w:pPr>
      <w:r>
        <w:rPr>
          <w:rFonts w:eastAsia="Times New Roman"/>
        </w:rPr>
        <w:t>Comparaison avec les émissions d’une voiture</w:t>
      </w:r>
    </w:p>
    <w:p w:rsidR="00991620" w:rsidRPr="00BD4807" w:rsidRDefault="00991620" w:rsidP="00991620">
      <w:pPr>
        <w:pStyle w:val="Titre2"/>
        <w:ind w:left="426" w:hanging="568"/>
        <w:rPr>
          <w:rFonts w:eastAsia="Times New Roman"/>
          <w:szCs w:val="26"/>
        </w:rPr>
      </w:pPr>
      <w:r w:rsidRPr="0088354E">
        <w:rPr>
          <w:rFonts w:eastAsia="Times New Roman"/>
          <w:szCs w:val="26"/>
        </w:rPr>
        <w:t>Objectif de l’étude</w:t>
      </w:r>
    </w:p>
    <w:p w:rsidR="00991620" w:rsidRPr="0088354E" w:rsidRDefault="00991620" w:rsidP="00991620">
      <w:p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 xml:space="preserve">L’objectif de cette nouvelle étude est de comparer l’impact de </w:t>
      </w:r>
      <w:r w:rsidR="005E718B">
        <w:rPr>
          <w:rFonts w:eastAsia="Times New Roman"/>
          <w:lang w:eastAsia="fr-FR"/>
        </w:rPr>
        <w:t>la serrure connectée avec celui d’une voiture</w:t>
      </w:r>
      <w:r w:rsidRPr="0088354E">
        <w:rPr>
          <w:rFonts w:eastAsia="Times New Roman"/>
          <w:lang w:eastAsia="fr-FR"/>
        </w:rPr>
        <w:t>.</w:t>
      </w:r>
    </w:p>
    <w:p w:rsidR="00991620" w:rsidRDefault="005E718B" w:rsidP="00991620">
      <w:pPr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Vous prendrez, comme valeur d’émission de CO</w:t>
      </w:r>
      <w:r>
        <w:rPr>
          <w:rFonts w:eastAsia="Times New Roman"/>
          <w:vertAlign w:val="subscript"/>
          <w:lang w:eastAsia="fr-FR"/>
        </w:rPr>
        <w:t>2</w:t>
      </w:r>
      <w:r>
        <w:rPr>
          <w:rFonts w:eastAsia="Times New Roman"/>
          <w:lang w:eastAsia="fr-FR"/>
        </w:rPr>
        <w:t>, celle correspondant à la valeur maxi autorisée avant malus.</w:t>
      </w:r>
    </w:p>
    <w:p w:rsidR="005E718B" w:rsidRDefault="005E718B" w:rsidP="00991620">
      <w:pPr>
        <w:rPr>
          <w:rFonts w:eastAsia="Times New Roman"/>
          <w:lang w:eastAsia="fr-FR"/>
        </w:rPr>
      </w:pPr>
    </w:p>
    <w:p w:rsidR="005E718B" w:rsidRPr="005E718B" w:rsidRDefault="005E718B" w:rsidP="005E718B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5E718B">
        <w:rPr>
          <w:rFonts w:ascii="Times New Roman" w:hAnsi="Times New Roman" w:cs="Times New Roman"/>
          <w:b w:val="0"/>
          <w:color w:val="000000"/>
        </w:rPr>
        <w:t>Recherchez sur Internet cette valeur maxi autorisée.</w:t>
      </w:r>
    </w:p>
    <w:p w:rsidR="005E718B" w:rsidRPr="004075CD" w:rsidRDefault="005E718B" w:rsidP="005E718B">
      <w:pPr>
        <w:ind w:left="573"/>
        <w:rPr>
          <w:rFonts w:eastAsia="Times New Roman"/>
          <w:b/>
          <w:color w:val="FF0000"/>
          <w:lang w:eastAsia="fr-FR"/>
        </w:rPr>
      </w:pPr>
      <w:r w:rsidRPr="004075CD">
        <w:rPr>
          <w:rFonts w:eastAsia="Times New Roman"/>
          <w:b/>
          <w:color w:val="FF0000"/>
          <w:lang w:eastAsia="fr-FR"/>
        </w:rPr>
        <w:t>127 g</w:t>
      </w:r>
      <w:r w:rsidR="004075CD" w:rsidRPr="004075CD">
        <w:rPr>
          <w:rFonts w:eastAsia="Times New Roman"/>
          <w:b/>
          <w:color w:val="FF0000"/>
          <w:lang w:eastAsia="fr-FR"/>
        </w:rPr>
        <w:t>/km</w:t>
      </w:r>
    </w:p>
    <w:p w:rsidR="004075CD" w:rsidRPr="0088354E" w:rsidRDefault="004075CD" w:rsidP="00991620">
      <w:pPr>
        <w:rPr>
          <w:rFonts w:eastAsia="Times New Roman"/>
          <w:lang w:eastAsia="fr-FR"/>
        </w:rPr>
      </w:pPr>
    </w:p>
    <w:p w:rsidR="00991620" w:rsidRDefault="004075CD" w:rsidP="00991620">
      <w:pPr>
        <w:pStyle w:val="Titre2"/>
        <w:ind w:left="426" w:hanging="568"/>
        <w:rPr>
          <w:rFonts w:eastAsia="Times New Roman"/>
          <w:szCs w:val="26"/>
        </w:rPr>
      </w:pPr>
      <w:r>
        <w:rPr>
          <w:rFonts w:eastAsia="Times New Roman"/>
          <w:szCs w:val="26"/>
        </w:rPr>
        <w:t>Calcul de</w:t>
      </w:r>
      <w:r w:rsidR="00991620" w:rsidRPr="0088354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l’impact</w:t>
      </w:r>
    </w:p>
    <w:p w:rsidR="004075CD" w:rsidRDefault="004075CD" w:rsidP="004075CD">
      <w:r>
        <w:t>Le kilométrage annuel moyen parcouru par cette voiture est de 10000 km.</w:t>
      </w:r>
    </w:p>
    <w:p w:rsidR="004075CD" w:rsidRDefault="004075CD" w:rsidP="004075CD"/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075CD">
        <w:rPr>
          <w:rFonts w:ascii="Times New Roman" w:hAnsi="Times New Roman" w:cs="Times New Roman"/>
          <w:b w:val="0"/>
          <w:color w:val="000000"/>
        </w:rPr>
        <w:t>Calculez la quantité de gaz à effet de serre annuelle rejeté par la voiture.</w:t>
      </w:r>
    </w:p>
    <w:p w:rsidR="004075CD" w:rsidRPr="004075CD" w:rsidRDefault="004075CD" w:rsidP="004075CD">
      <w:pPr>
        <w:ind w:left="573"/>
        <w:rPr>
          <w:rFonts w:eastAsia="Times New Roman"/>
          <w:b/>
          <w:color w:val="FF0000"/>
          <w:lang w:eastAsia="fr-FR"/>
        </w:rPr>
      </w:pPr>
      <m:oMath>
        <m:r>
          <m:rPr>
            <m:sty m:val="bi"/>
          </m:rPr>
          <w:rPr>
            <w:rFonts w:ascii="Cambria Math" w:eastAsia="Times New Roman" w:hAnsi="Cambria Math"/>
            <w:color w:val="FF0000"/>
            <w:lang w:eastAsia="fr-FR"/>
          </w:rPr>
          <m:t>127 . 10000=1,27 t</m:t>
        </m:r>
      </m:oMath>
      <w:r>
        <w:rPr>
          <w:rFonts w:eastAsia="Times New Roman"/>
          <w:b/>
          <w:color w:val="FF0000"/>
          <w:lang w:eastAsia="fr-FR"/>
        </w:rPr>
        <w:t xml:space="preserve"> </w:t>
      </w:r>
    </w:p>
    <w:p w:rsidR="004075CD" w:rsidRDefault="004075CD" w:rsidP="004075CD"/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075CD">
        <w:rPr>
          <w:rFonts w:ascii="Times New Roman" w:hAnsi="Times New Roman" w:cs="Times New Roman"/>
          <w:b w:val="0"/>
          <w:color w:val="000000"/>
        </w:rPr>
        <w:lastRenderedPageBreak/>
        <w:t>Calculez</w:t>
      </w:r>
      <w:r>
        <w:rPr>
          <w:rFonts w:ascii="Times New Roman" w:hAnsi="Times New Roman" w:cs="Times New Roman"/>
          <w:b w:val="0"/>
          <w:color w:val="000000"/>
        </w:rPr>
        <w:t xml:space="preserve"> l’équivalent en kilomètres parcourus de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la quantité de gaz à effet de serre annuelle rejeté par la </w:t>
      </w:r>
      <w:r>
        <w:rPr>
          <w:rFonts w:ascii="Times New Roman" w:hAnsi="Times New Roman" w:cs="Times New Roman"/>
          <w:b w:val="0"/>
          <w:color w:val="000000"/>
        </w:rPr>
        <w:t>serrure connectée</w:t>
      </w:r>
      <w:r w:rsidRPr="004075CD">
        <w:rPr>
          <w:rFonts w:ascii="Times New Roman" w:hAnsi="Times New Roman" w:cs="Times New Roman"/>
          <w:b w:val="0"/>
          <w:color w:val="000000"/>
        </w:rPr>
        <w:t>.</w:t>
      </w:r>
    </w:p>
    <w:p w:rsidR="004075CD" w:rsidRPr="004075CD" w:rsidRDefault="00817ACC" w:rsidP="004075CD">
      <w:pPr>
        <w:ind w:left="573"/>
        <w:rPr>
          <w:rFonts w:eastAsia="Times New Roman"/>
          <w:b/>
          <w:color w:val="FF0000"/>
          <w:lang w:eastAsia="fr-FR"/>
        </w:rPr>
      </w:pPr>
      <m:oMath>
        <m:f>
          <m:fPr>
            <m:ctrlPr>
              <w:rPr>
                <w:rFonts w:ascii="Cambria Math" w:eastAsia="Times New Roman" w:hAnsi="Cambria Math"/>
                <w:b/>
                <w:i/>
                <w:color w:val="FF0000"/>
                <w:lang w:eastAsia="fr-FR"/>
              </w:rPr>
            </m:ctrlPr>
          </m:fPr>
          <m:num>
            <m:r>
              <m:rPr>
                <m:sty m:val="bi"/>
              </m:rPr>
              <w:rPr>
                <w:rFonts w:ascii="Cambria Math" w:eastAsia="Times New Roman" w:hAnsi="Cambria Math"/>
                <w:color w:val="FF0000"/>
                <w:lang w:eastAsia="fr-FR"/>
              </w:rPr>
              <m:t>42</m:t>
            </m:r>
          </m:num>
          <m:den>
            <m:r>
              <m:rPr>
                <m:sty m:val="bi"/>
              </m:rPr>
              <w:rPr>
                <w:rFonts w:ascii="Cambria Math" w:eastAsia="Times New Roman" w:hAnsi="Cambria Math"/>
                <w:color w:val="FF0000"/>
                <w:lang w:eastAsia="fr-FR"/>
              </w:rPr>
              <m:t>127</m:t>
            </m:r>
          </m:den>
        </m:f>
        <m:r>
          <m:rPr>
            <m:sty m:val="bi"/>
          </m:rPr>
          <w:rPr>
            <w:rFonts w:ascii="Cambria Math" w:eastAsia="Times New Roman" w:hAnsi="Cambria Math"/>
            <w:color w:val="FF0000"/>
            <w:lang w:eastAsia="fr-FR"/>
          </w:rPr>
          <m:t xml:space="preserve"> .1000=330 km</m:t>
        </m:r>
      </m:oMath>
      <w:r w:rsidR="004075CD">
        <w:rPr>
          <w:rFonts w:eastAsia="Times New Roman"/>
          <w:b/>
          <w:color w:val="FF0000"/>
          <w:lang w:eastAsia="fr-FR"/>
        </w:rPr>
        <w:t xml:space="preserve"> </w:t>
      </w:r>
    </w:p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Que p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eut-on dire de </w:t>
      </w:r>
      <w:r>
        <w:rPr>
          <w:rFonts w:ascii="Times New Roman" w:hAnsi="Times New Roman" w:cs="Times New Roman"/>
          <w:b w:val="0"/>
          <w:color w:val="000000"/>
        </w:rPr>
        <w:t>l’utilisation d’une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serrure </w:t>
      </w:r>
      <w:r>
        <w:rPr>
          <w:rFonts w:ascii="Times New Roman" w:hAnsi="Times New Roman" w:cs="Times New Roman"/>
          <w:b w:val="0"/>
          <w:color w:val="000000"/>
        </w:rPr>
        <w:t>connectée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color w:val="000000"/>
        </w:rPr>
        <w:t>p</w:t>
      </w:r>
      <w:r w:rsidR="00AB10E7">
        <w:rPr>
          <w:rFonts w:ascii="Times New Roman" w:hAnsi="Times New Roman" w:cs="Times New Roman"/>
          <w:b w:val="0"/>
          <w:color w:val="000000"/>
        </w:rPr>
        <w:t>ar rapport aux émissions de gaz à effet de serre ?</w:t>
      </w:r>
    </w:p>
    <w:p w:rsidR="004075CD" w:rsidRDefault="00AB10E7" w:rsidP="00AB10E7">
      <w:pPr>
        <w:ind w:left="573"/>
      </w:pPr>
      <w:r w:rsidRPr="001E33F6">
        <w:rPr>
          <w:b/>
          <w:color w:val="FF0000"/>
        </w:rPr>
        <w:t xml:space="preserve">L'impact </w:t>
      </w:r>
      <w:r>
        <w:rPr>
          <w:b/>
          <w:color w:val="FF0000"/>
        </w:rPr>
        <w:t xml:space="preserve">environnemental de la serrure </w:t>
      </w:r>
      <w:r w:rsidRPr="001E33F6">
        <w:rPr>
          <w:b/>
          <w:color w:val="FF0000"/>
        </w:rPr>
        <w:t xml:space="preserve">est très </w:t>
      </w:r>
      <w:r>
        <w:rPr>
          <w:b/>
          <w:color w:val="FF0000"/>
        </w:rPr>
        <w:t>faible</w:t>
      </w:r>
    </w:p>
    <w:p w:rsidR="004075CD" w:rsidRDefault="004075CD" w:rsidP="004075CD"/>
    <w:p w:rsidR="00E404D5" w:rsidRDefault="00E404D5" w:rsidP="00E404D5">
      <w:pPr>
        <w:pStyle w:val="Titre1"/>
      </w:pPr>
      <w:r>
        <w:rPr>
          <w:rFonts w:eastAsia="Times New Roman" w:cs="Times New Roman"/>
        </w:rPr>
        <w:t>Influence des matériaux sur l'environnement</w:t>
      </w:r>
    </w:p>
    <w:p w:rsidR="004075CD" w:rsidRDefault="00E404D5" w:rsidP="00E404D5">
      <w:pPr>
        <w:pStyle w:val="Normal1"/>
      </w:pPr>
      <w:r>
        <w:t>Le corps extérieur de la serrure est réalisé en aluminium.</w:t>
      </w:r>
    </w:p>
    <w:p w:rsidR="00E404D5" w:rsidRDefault="00E404D5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rPr>
          <w:b/>
        </w:rPr>
        <w:t>Démarrez</w:t>
      </w:r>
      <w:r>
        <w:t xml:space="preserve"> le </w:t>
      </w:r>
      <w:r w:rsidRPr="00E404D5">
        <w:rPr>
          <w:rFonts w:eastAsia="Times New Roman"/>
          <w:lang w:eastAsia="fr-FR"/>
        </w:rPr>
        <w:t>logiciel</w:t>
      </w:r>
      <w:r>
        <w:t xml:space="preserve"> </w:t>
      </w:r>
      <w:r w:rsidRPr="006B0168">
        <w:t>INVENTOR</w:t>
      </w:r>
      <w:r>
        <w:t xml:space="preserve"> à l’aide du fichier « </w:t>
      </w:r>
      <w:r w:rsidRPr="00E404D5">
        <w:rPr>
          <w:i/>
        </w:rPr>
        <w:t>Serrure Inventor</w:t>
      </w:r>
      <w:r w:rsidRPr="006B0168">
        <w:rPr>
          <w:i/>
        </w:rPr>
        <w:t>.ipj</w:t>
      </w:r>
      <w:r>
        <w:t> ».</w:t>
      </w:r>
    </w:p>
    <w:p w:rsidR="00E404D5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 w:rsidRPr="002A620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5699125</wp:posOffset>
            </wp:positionH>
            <wp:positionV relativeFrom="paragraph">
              <wp:posOffset>73025</wp:posOffset>
            </wp:positionV>
            <wp:extent cx="715010" cy="1467485"/>
            <wp:effectExtent l="0" t="0" r="889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04D5" w:rsidRPr="00E404D5">
        <w:rPr>
          <w:rFonts w:eastAsia="Times New Roman"/>
          <w:lang w:eastAsia="fr-FR"/>
        </w:rPr>
        <w:t>Ouvrez</w:t>
      </w:r>
      <w:r w:rsidR="00E404D5">
        <w:t xml:space="preserve"> la pièce « </w:t>
      </w:r>
      <w:r w:rsidR="00E404D5" w:rsidRPr="002A6201">
        <w:rPr>
          <w:b/>
          <w:color w:val="7030A0"/>
        </w:rPr>
        <w:t>32 - Corps extérieur</w:t>
      </w:r>
      <w:r w:rsidR="00E404D5">
        <w:rPr>
          <w:i/>
        </w:rPr>
        <w:t> »</w:t>
      </w:r>
    </w:p>
    <w:p w:rsidR="00E404D5" w:rsidRDefault="00E404D5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À partir de l’onglet « </w:t>
      </w:r>
      <w:r w:rsidRPr="002A6201">
        <w:rPr>
          <w:b/>
          <w:color w:val="7030A0"/>
        </w:rPr>
        <w:t>Environnement</w:t>
      </w:r>
      <w:r>
        <w:t> », démarrez « </w:t>
      </w:r>
      <w:r w:rsidRPr="002A6201">
        <w:rPr>
          <w:b/>
          <w:color w:val="7030A0"/>
        </w:rPr>
        <w:t>Eco Materials Adviser </w:t>
      </w:r>
      <w:r>
        <w:t>»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Lancez une « </w:t>
      </w:r>
      <w:r w:rsidRPr="002A6201">
        <w:rPr>
          <w:b/>
          <w:color w:val="7030A0"/>
        </w:rPr>
        <w:t>Analyse</w:t>
      </w:r>
      <w:r>
        <w:t> »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Prenez cette analyse comme référence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Modifiez le matériau en Acier ductile</w:t>
      </w:r>
    </w:p>
    <w:p w:rsidR="00E404D5" w:rsidRPr="002A6201" w:rsidRDefault="002A6201" w:rsidP="002A6201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2A6201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4928876</wp:posOffset>
            </wp:positionH>
            <wp:positionV relativeFrom="paragraph">
              <wp:posOffset>196215</wp:posOffset>
            </wp:positionV>
            <wp:extent cx="1485900" cy="1144601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44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6201">
        <w:rPr>
          <w:rFonts w:ascii="Times New Roman" w:hAnsi="Times New Roman" w:cs="Times New Roman"/>
          <w:b w:val="0"/>
          <w:color w:val="000000"/>
        </w:rPr>
        <w:t>Comparez cette nouvelle analyse avec la précédente.</w:t>
      </w:r>
    </w:p>
    <w:p w:rsidR="002A6201" w:rsidRPr="002A6201" w:rsidRDefault="002A6201" w:rsidP="002A6201">
      <w:pPr>
        <w:ind w:left="573"/>
        <w:rPr>
          <w:b/>
          <w:color w:val="FF0000"/>
        </w:rPr>
      </w:pPr>
      <w:r w:rsidRPr="002A6201">
        <w:rPr>
          <w:b/>
          <w:color w:val="FF0000"/>
        </w:rPr>
        <w:t>Changement bénéfique pour tous les indicateurs</w:t>
      </w:r>
    </w:p>
    <w:p w:rsidR="004075CD" w:rsidRDefault="004075CD" w:rsidP="004075CD"/>
    <w:p w:rsidR="00A61648" w:rsidRDefault="00A61648" w:rsidP="00A61648">
      <w:pPr>
        <w:numPr>
          <w:ilvl w:val="0"/>
          <w:numId w:val="41"/>
        </w:numPr>
        <w:spacing w:after="120" w:line="276" w:lineRule="auto"/>
        <w:ind w:left="573" w:hanging="284"/>
      </w:pPr>
      <w:r>
        <w:t>Prenez comme base de référence le matériau le plus favorable</w:t>
      </w:r>
    </w:p>
    <w:p w:rsidR="00A61648" w:rsidRDefault="00A61648" w:rsidP="004075CD"/>
    <w:p w:rsidR="002A6201" w:rsidRPr="00A61648" w:rsidRDefault="00A61648" w:rsidP="00A6164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A61648">
        <w:rPr>
          <w:rFonts w:ascii="Times New Roman" w:hAnsi="Times New Roman" w:cs="Times New Roman"/>
          <w:b w:val="0"/>
          <w:color w:val="000000"/>
        </w:rPr>
        <w:t>Recherchez celui qui conviendrait le mieux pour réaliser le corps extérieur.</w:t>
      </w:r>
    </w:p>
    <w:p w:rsidR="002A6201" w:rsidRDefault="00A61648" w:rsidP="00A61648">
      <w:pPr>
        <w:ind w:left="709"/>
      </w:pPr>
      <w:r>
        <w:t xml:space="preserve">ABS : </w:t>
      </w:r>
      <w:r w:rsidRPr="00A61648">
        <w:rPr>
          <w:noProof/>
          <w:lang w:eastAsia="fr-FR"/>
        </w:rPr>
        <w:drawing>
          <wp:inline distT="0" distB="0" distL="0" distR="0" wp14:anchorId="7D8E3439" wp14:editId="7E7BD590">
            <wp:extent cx="1430867" cy="110932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3761" cy="1119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/ acier</w:t>
      </w:r>
    </w:p>
    <w:p w:rsidR="002A6201" w:rsidRDefault="002A6201" w:rsidP="004075CD"/>
    <w:p w:rsidR="002A6201" w:rsidRDefault="002A6201" w:rsidP="004075CD"/>
    <w:sectPr w:rsidR="002A6201" w:rsidSect="00E0667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ACC" w:rsidRDefault="00817ACC" w:rsidP="00F53254">
      <w:r>
        <w:separator/>
      </w:r>
    </w:p>
  </w:endnote>
  <w:endnote w:type="continuationSeparator" w:id="0">
    <w:p w:rsidR="00817ACC" w:rsidRDefault="00817ACC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8F3E55" w:rsidRDefault="008D36BF" w:rsidP="008D36BF">
    <w:pPr>
      <w:tabs>
        <w:tab w:val="center" w:pos="6237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8D36BF">
      <w:rPr>
        <w:sz w:val="20"/>
        <w:szCs w:val="20"/>
      </w:rPr>
      <w:t xml:space="preserve">SÉANCE 2 - </w:t>
    </w:r>
    <w:r w:rsidRPr="008D36BF">
      <w:rPr>
        <w:color w:val="000000"/>
        <w:sz w:val="20"/>
        <w:szCs w:val="20"/>
      </w:rPr>
      <w:t xml:space="preserve"> Comment est structuré le produit</w:t>
    </w:r>
    <w:r>
      <w:rPr>
        <w:color w:val="000000"/>
        <w:sz w:val="20"/>
        <w:szCs w:val="20"/>
      </w:rPr>
      <w:t> ?</w:t>
    </w:r>
    <w:r w:rsidR="003510A9" w:rsidRPr="008D36BF">
      <w:rPr>
        <w:sz w:val="20"/>
        <w:szCs w:val="20"/>
      </w:rPr>
      <w:t xml:space="preserve"> </w:t>
    </w:r>
    <w:r w:rsidR="003510A9" w:rsidRPr="008D36BF">
      <w:rPr>
        <w:sz w:val="20"/>
        <w:szCs w:val="20"/>
      </w:rPr>
      <w:tab/>
    </w:r>
    <w:r>
      <w:rPr>
        <w:rFonts w:eastAsia="Times New Roman"/>
        <w:sz w:val="20"/>
        <w:szCs w:val="20"/>
        <w:lang w:eastAsia="fr-FR"/>
      </w:rPr>
      <w:t xml:space="preserve">- SEQ </w:t>
    </w:r>
    <w:r w:rsidRPr="001302E6">
      <w:rPr>
        <w:rFonts w:eastAsia="Times New Roman"/>
        <w:sz w:val="20"/>
        <w:szCs w:val="20"/>
        <w:lang w:eastAsia="fr-FR"/>
      </w:rPr>
      <w:t>Comment faciliter l’accès de l'habitat</w:t>
    </w:r>
    <w:r w:rsidR="003510A9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="003510A9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01DCB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01DCB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794FF9" w:rsidRDefault="003510A9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01DCB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ACC" w:rsidRDefault="00817ACC" w:rsidP="00F53254">
      <w:r>
        <w:separator/>
      </w:r>
    </w:p>
  </w:footnote>
  <w:footnote w:type="continuationSeparator" w:id="0">
    <w:p w:rsidR="00817ACC" w:rsidRDefault="00817ACC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Pr="00A83E74" w:rsidRDefault="008D36BF">
    <w:pPr>
      <w:pStyle w:val="En-tte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1pt;height:11.1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84F90"/>
    <w:multiLevelType w:val="hybridMultilevel"/>
    <w:tmpl w:val="14CC400E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1E71"/>
    <w:multiLevelType w:val="multilevel"/>
    <w:tmpl w:val="BD0C1A62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5319"/>
    <w:multiLevelType w:val="hybridMultilevel"/>
    <w:tmpl w:val="61D833E2"/>
    <w:lvl w:ilvl="0" w:tplc="15BC39C8">
      <w:start w:val="1"/>
      <w:numFmt w:val="bullet"/>
      <w:lvlText w:val=""/>
      <w:lvlJc w:val="left"/>
      <w:pPr>
        <w:ind w:left="11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15" w15:restartNumberingAfterBreak="0">
    <w:nsid w:val="2D7A6CFD"/>
    <w:multiLevelType w:val="hybridMultilevel"/>
    <w:tmpl w:val="A72CAE90"/>
    <w:lvl w:ilvl="0" w:tplc="7F4038F8">
      <w:start w:val="1"/>
      <w:numFmt w:val="decimal"/>
      <w:lvlText w:val="%1."/>
      <w:lvlJc w:val="left"/>
      <w:pPr>
        <w:ind w:left="928" w:hanging="360"/>
      </w:pPr>
      <w:rPr>
        <w:rFonts w:ascii="Comic Sans MS" w:hAnsi="Comic Sans MS" w:hint="default"/>
        <w:b/>
        <w:color w:val="993366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9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8"/>
  </w:num>
  <w:num w:numId="4">
    <w:abstractNumId w:val="12"/>
  </w:num>
  <w:num w:numId="5">
    <w:abstractNumId w:val="20"/>
  </w:num>
  <w:num w:numId="6">
    <w:abstractNumId w:val="27"/>
  </w:num>
  <w:num w:numId="7">
    <w:abstractNumId w:val="25"/>
  </w:num>
  <w:num w:numId="8">
    <w:abstractNumId w:val="1"/>
  </w:num>
  <w:num w:numId="9">
    <w:abstractNumId w:val="7"/>
  </w:num>
  <w:num w:numId="10">
    <w:abstractNumId w:val="26"/>
  </w:num>
  <w:num w:numId="11">
    <w:abstractNumId w:val="23"/>
  </w:num>
  <w:num w:numId="12">
    <w:abstractNumId w:val="10"/>
  </w:num>
  <w:num w:numId="13">
    <w:abstractNumId w:val="26"/>
  </w:num>
  <w:num w:numId="14">
    <w:abstractNumId w:val="26"/>
  </w:num>
  <w:num w:numId="15">
    <w:abstractNumId w:val="26"/>
  </w:num>
  <w:num w:numId="16">
    <w:abstractNumId w:val="24"/>
  </w:num>
  <w:num w:numId="17">
    <w:abstractNumId w:val="8"/>
  </w:num>
  <w:num w:numId="18">
    <w:abstractNumId w:val="0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19"/>
  </w:num>
  <w:num w:numId="24">
    <w:abstractNumId w:val="2"/>
  </w:num>
  <w:num w:numId="25">
    <w:abstractNumId w:val="13"/>
  </w:num>
  <w:num w:numId="26">
    <w:abstractNumId w:val="11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2"/>
  </w:num>
  <w:num w:numId="34">
    <w:abstractNumId w:val="21"/>
  </w:num>
  <w:num w:numId="35">
    <w:abstractNumId w:val="28"/>
  </w:num>
  <w:num w:numId="36">
    <w:abstractNumId w:val="16"/>
  </w:num>
  <w:num w:numId="37">
    <w:abstractNumId w:val="3"/>
  </w:num>
  <w:num w:numId="38">
    <w:abstractNumId w:val="5"/>
  </w:num>
  <w:num w:numId="39">
    <w:abstractNumId w:val="17"/>
  </w:num>
  <w:num w:numId="40">
    <w:abstractNumId w:val="6"/>
  </w:num>
  <w:num w:numId="41">
    <w:abstractNumId w:val="4"/>
  </w:num>
  <w:num w:numId="42">
    <w:abstractNumId w:val="14"/>
  </w:num>
  <w:num w:numId="4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25946"/>
    <w:rsid w:val="00025C9F"/>
    <w:rsid w:val="00026555"/>
    <w:rsid w:val="0003016F"/>
    <w:rsid w:val="00034DB3"/>
    <w:rsid w:val="000830E0"/>
    <w:rsid w:val="00083559"/>
    <w:rsid w:val="000879DD"/>
    <w:rsid w:val="00095088"/>
    <w:rsid w:val="000B595B"/>
    <w:rsid w:val="000C5EA1"/>
    <w:rsid w:val="000D1300"/>
    <w:rsid w:val="000D4D40"/>
    <w:rsid w:val="000E08EA"/>
    <w:rsid w:val="000F2423"/>
    <w:rsid w:val="0010094F"/>
    <w:rsid w:val="001150AC"/>
    <w:rsid w:val="001210BE"/>
    <w:rsid w:val="00122041"/>
    <w:rsid w:val="00144B18"/>
    <w:rsid w:val="001630BA"/>
    <w:rsid w:val="001771C2"/>
    <w:rsid w:val="001B6658"/>
    <w:rsid w:val="001D3F84"/>
    <w:rsid w:val="001D46B0"/>
    <w:rsid w:val="001D4A86"/>
    <w:rsid w:val="001E4AB0"/>
    <w:rsid w:val="001E4CFE"/>
    <w:rsid w:val="001E57F2"/>
    <w:rsid w:val="001F7D74"/>
    <w:rsid w:val="0020115C"/>
    <w:rsid w:val="002050C6"/>
    <w:rsid w:val="002273D8"/>
    <w:rsid w:val="00234C6A"/>
    <w:rsid w:val="00250FD1"/>
    <w:rsid w:val="00253BE5"/>
    <w:rsid w:val="002602E7"/>
    <w:rsid w:val="0026196D"/>
    <w:rsid w:val="00281A73"/>
    <w:rsid w:val="0028540E"/>
    <w:rsid w:val="002921F8"/>
    <w:rsid w:val="00295D8F"/>
    <w:rsid w:val="002A6201"/>
    <w:rsid w:val="002D50A1"/>
    <w:rsid w:val="002E5A02"/>
    <w:rsid w:val="002F262D"/>
    <w:rsid w:val="002F387B"/>
    <w:rsid w:val="00315DFE"/>
    <w:rsid w:val="00320DD2"/>
    <w:rsid w:val="00321AD2"/>
    <w:rsid w:val="00325C05"/>
    <w:rsid w:val="00330275"/>
    <w:rsid w:val="0033181F"/>
    <w:rsid w:val="003321C8"/>
    <w:rsid w:val="003374E5"/>
    <w:rsid w:val="003407EB"/>
    <w:rsid w:val="003510A9"/>
    <w:rsid w:val="003602C5"/>
    <w:rsid w:val="003618B9"/>
    <w:rsid w:val="0037397A"/>
    <w:rsid w:val="00385727"/>
    <w:rsid w:val="00392F0B"/>
    <w:rsid w:val="00395A80"/>
    <w:rsid w:val="003A24B9"/>
    <w:rsid w:val="003B6711"/>
    <w:rsid w:val="003C3222"/>
    <w:rsid w:val="003E2EAE"/>
    <w:rsid w:val="003F0891"/>
    <w:rsid w:val="003F1678"/>
    <w:rsid w:val="003F786B"/>
    <w:rsid w:val="0040156A"/>
    <w:rsid w:val="00401DCB"/>
    <w:rsid w:val="004075CD"/>
    <w:rsid w:val="00422571"/>
    <w:rsid w:val="004334D6"/>
    <w:rsid w:val="00447EA5"/>
    <w:rsid w:val="00451202"/>
    <w:rsid w:val="00456566"/>
    <w:rsid w:val="004715C4"/>
    <w:rsid w:val="004729E2"/>
    <w:rsid w:val="00480A16"/>
    <w:rsid w:val="00485A5D"/>
    <w:rsid w:val="004B3E16"/>
    <w:rsid w:val="004B5FB6"/>
    <w:rsid w:val="004D3BAE"/>
    <w:rsid w:val="004E7E58"/>
    <w:rsid w:val="0051493C"/>
    <w:rsid w:val="00514C70"/>
    <w:rsid w:val="00540E30"/>
    <w:rsid w:val="00542C65"/>
    <w:rsid w:val="0054661A"/>
    <w:rsid w:val="0055209E"/>
    <w:rsid w:val="00563DCF"/>
    <w:rsid w:val="00570C1F"/>
    <w:rsid w:val="005744EB"/>
    <w:rsid w:val="00575674"/>
    <w:rsid w:val="00576456"/>
    <w:rsid w:val="00583EEB"/>
    <w:rsid w:val="005922F1"/>
    <w:rsid w:val="005A19A2"/>
    <w:rsid w:val="005A2F5B"/>
    <w:rsid w:val="005A572B"/>
    <w:rsid w:val="005B1D6A"/>
    <w:rsid w:val="005C7DF4"/>
    <w:rsid w:val="005D1C0B"/>
    <w:rsid w:val="005E533F"/>
    <w:rsid w:val="005E5E72"/>
    <w:rsid w:val="005E718B"/>
    <w:rsid w:val="00601ED0"/>
    <w:rsid w:val="00611223"/>
    <w:rsid w:val="00612696"/>
    <w:rsid w:val="0061407A"/>
    <w:rsid w:val="006519A0"/>
    <w:rsid w:val="00654FF5"/>
    <w:rsid w:val="0066148A"/>
    <w:rsid w:val="006905B3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3FC3"/>
    <w:rsid w:val="00720A51"/>
    <w:rsid w:val="00725D36"/>
    <w:rsid w:val="00727ED0"/>
    <w:rsid w:val="0073431C"/>
    <w:rsid w:val="00770D28"/>
    <w:rsid w:val="007846C3"/>
    <w:rsid w:val="0079453B"/>
    <w:rsid w:val="00794FF9"/>
    <w:rsid w:val="007A13B6"/>
    <w:rsid w:val="007B149A"/>
    <w:rsid w:val="007C143C"/>
    <w:rsid w:val="007D1BB8"/>
    <w:rsid w:val="007D3F73"/>
    <w:rsid w:val="007E2B69"/>
    <w:rsid w:val="007E4FF7"/>
    <w:rsid w:val="007E7B1B"/>
    <w:rsid w:val="008015FE"/>
    <w:rsid w:val="0080455E"/>
    <w:rsid w:val="008145D3"/>
    <w:rsid w:val="00817ACC"/>
    <w:rsid w:val="00823E0D"/>
    <w:rsid w:val="00826CA2"/>
    <w:rsid w:val="00834F6F"/>
    <w:rsid w:val="00842C22"/>
    <w:rsid w:val="00844B4B"/>
    <w:rsid w:val="00865A9B"/>
    <w:rsid w:val="0086761E"/>
    <w:rsid w:val="00883C9D"/>
    <w:rsid w:val="008961A7"/>
    <w:rsid w:val="008B5FC2"/>
    <w:rsid w:val="008D36BF"/>
    <w:rsid w:val="008D6AF5"/>
    <w:rsid w:val="008F3E55"/>
    <w:rsid w:val="008F62EB"/>
    <w:rsid w:val="0090085C"/>
    <w:rsid w:val="009134C8"/>
    <w:rsid w:val="00915653"/>
    <w:rsid w:val="009216CA"/>
    <w:rsid w:val="009552A9"/>
    <w:rsid w:val="009651FC"/>
    <w:rsid w:val="009679EA"/>
    <w:rsid w:val="00970445"/>
    <w:rsid w:val="00980349"/>
    <w:rsid w:val="0098085D"/>
    <w:rsid w:val="00984978"/>
    <w:rsid w:val="00991620"/>
    <w:rsid w:val="00992348"/>
    <w:rsid w:val="00992D82"/>
    <w:rsid w:val="00996D0F"/>
    <w:rsid w:val="009A3A67"/>
    <w:rsid w:val="009C4C90"/>
    <w:rsid w:val="009D291A"/>
    <w:rsid w:val="009D2F66"/>
    <w:rsid w:val="009E6AA4"/>
    <w:rsid w:val="00A050A6"/>
    <w:rsid w:val="00A11A65"/>
    <w:rsid w:val="00A2196C"/>
    <w:rsid w:val="00A27DB8"/>
    <w:rsid w:val="00A312EA"/>
    <w:rsid w:val="00A31F8F"/>
    <w:rsid w:val="00A61648"/>
    <w:rsid w:val="00A77E60"/>
    <w:rsid w:val="00A83E74"/>
    <w:rsid w:val="00A93DE0"/>
    <w:rsid w:val="00A966E1"/>
    <w:rsid w:val="00AA1307"/>
    <w:rsid w:val="00AA2C63"/>
    <w:rsid w:val="00AA7DD0"/>
    <w:rsid w:val="00AB027A"/>
    <w:rsid w:val="00AB10E7"/>
    <w:rsid w:val="00AB3B6E"/>
    <w:rsid w:val="00AB3BF4"/>
    <w:rsid w:val="00AD065D"/>
    <w:rsid w:val="00AD5C55"/>
    <w:rsid w:val="00AE5616"/>
    <w:rsid w:val="00AF583F"/>
    <w:rsid w:val="00B071CC"/>
    <w:rsid w:val="00B11D5A"/>
    <w:rsid w:val="00B134D0"/>
    <w:rsid w:val="00B16BAA"/>
    <w:rsid w:val="00B1794B"/>
    <w:rsid w:val="00B21C46"/>
    <w:rsid w:val="00B27C56"/>
    <w:rsid w:val="00B36DC0"/>
    <w:rsid w:val="00B408F0"/>
    <w:rsid w:val="00B45BBF"/>
    <w:rsid w:val="00B50CB3"/>
    <w:rsid w:val="00B742E2"/>
    <w:rsid w:val="00B82856"/>
    <w:rsid w:val="00B907E5"/>
    <w:rsid w:val="00B93301"/>
    <w:rsid w:val="00BA573D"/>
    <w:rsid w:val="00BB3B99"/>
    <w:rsid w:val="00BD20C7"/>
    <w:rsid w:val="00BD433B"/>
    <w:rsid w:val="00BE7360"/>
    <w:rsid w:val="00C03F80"/>
    <w:rsid w:val="00C06CD1"/>
    <w:rsid w:val="00C17085"/>
    <w:rsid w:val="00C301EB"/>
    <w:rsid w:val="00C33C88"/>
    <w:rsid w:val="00C43CCF"/>
    <w:rsid w:val="00C44DF9"/>
    <w:rsid w:val="00C45E60"/>
    <w:rsid w:val="00C46EC6"/>
    <w:rsid w:val="00C5476A"/>
    <w:rsid w:val="00C63845"/>
    <w:rsid w:val="00C6447C"/>
    <w:rsid w:val="00C65C33"/>
    <w:rsid w:val="00C668F6"/>
    <w:rsid w:val="00C81C9E"/>
    <w:rsid w:val="00C83058"/>
    <w:rsid w:val="00C84564"/>
    <w:rsid w:val="00C845B5"/>
    <w:rsid w:val="00C87EE7"/>
    <w:rsid w:val="00C91FAF"/>
    <w:rsid w:val="00C96841"/>
    <w:rsid w:val="00CA470F"/>
    <w:rsid w:val="00CA748B"/>
    <w:rsid w:val="00CE70F1"/>
    <w:rsid w:val="00CF12CB"/>
    <w:rsid w:val="00D16FEB"/>
    <w:rsid w:val="00D37CF8"/>
    <w:rsid w:val="00D477B0"/>
    <w:rsid w:val="00D544EF"/>
    <w:rsid w:val="00D81774"/>
    <w:rsid w:val="00D851E9"/>
    <w:rsid w:val="00DB6A54"/>
    <w:rsid w:val="00DC288B"/>
    <w:rsid w:val="00DC4733"/>
    <w:rsid w:val="00DE2B43"/>
    <w:rsid w:val="00DE702B"/>
    <w:rsid w:val="00E02C26"/>
    <w:rsid w:val="00E06671"/>
    <w:rsid w:val="00E34486"/>
    <w:rsid w:val="00E363D2"/>
    <w:rsid w:val="00E404D5"/>
    <w:rsid w:val="00E42E64"/>
    <w:rsid w:val="00E45161"/>
    <w:rsid w:val="00E60758"/>
    <w:rsid w:val="00E726A0"/>
    <w:rsid w:val="00E85757"/>
    <w:rsid w:val="00E86E3E"/>
    <w:rsid w:val="00E877C7"/>
    <w:rsid w:val="00E90CD3"/>
    <w:rsid w:val="00E9783D"/>
    <w:rsid w:val="00EA160C"/>
    <w:rsid w:val="00EC5297"/>
    <w:rsid w:val="00EC75F9"/>
    <w:rsid w:val="00ED0AD6"/>
    <w:rsid w:val="00ED3DAB"/>
    <w:rsid w:val="00ED4C5E"/>
    <w:rsid w:val="00EF2E5B"/>
    <w:rsid w:val="00EF7728"/>
    <w:rsid w:val="00F026E1"/>
    <w:rsid w:val="00F03FB4"/>
    <w:rsid w:val="00F2021E"/>
    <w:rsid w:val="00F4486B"/>
    <w:rsid w:val="00F53254"/>
    <w:rsid w:val="00F53AC9"/>
    <w:rsid w:val="00F53B8D"/>
    <w:rsid w:val="00F63717"/>
    <w:rsid w:val="00F64BE7"/>
    <w:rsid w:val="00F65679"/>
    <w:rsid w:val="00F70916"/>
    <w:rsid w:val="00F8017E"/>
    <w:rsid w:val="00F80696"/>
    <w:rsid w:val="00F839BA"/>
    <w:rsid w:val="00F858F5"/>
    <w:rsid w:val="00F9409D"/>
    <w:rsid w:val="00FA1F94"/>
    <w:rsid w:val="00FB5996"/>
    <w:rsid w:val="00FC66F2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0249C4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5C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1150AC"/>
    <w:pPr>
      <w:keepNext/>
      <w:keepLines/>
      <w:numPr>
        <w:numId w:val="2"/>
      </w:numPr>
      <w:spacing w:after="120"/>
      <w:ind w:left="18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150A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autoRedefine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3">
    <w:name w:val="Grille du tableau3"/>
    <w:basedOn w:val="TableauNormal"/>
    <w:next w:val="Grilledutableau"/>
    <w:uiPriority w:val="99"/>
    <w:rsid w:val="000879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99162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edelespacerserv">
    <w:name w:val="Placeholder Text"/>
    <w:basedOn w:val="Policepardfaut"/>
    <w:uiPriority w:val="99"/>
    <w:semiHidden/>
    <w:rsid w:val="00A77E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21F60-6777-4C19-94F8-D30620447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196</TotalTime>
  <Pages>3</Pages>
  <Words>826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43</cp:revision>
  <cp:lastPrinted>2022-04-23T18:53:00Z</cp:lastPrinted>
  <dcterms:created xsi:type="dcterms:W3CDTF">2020-02-25T08:49:00Z</dcterms:created>
  <dcterms:modified xsi:type="dcterms:W3CDTF">2022-04-23T18:53:00Z</dcterms:modified>
</cp:coreProperties>
</file>