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9CE9F" w14:textId="7A198855" w:rsidR="006169B2" w:rsidRDefault="004510CA" w:rsidP="008E5B47">
      <w:pPr>
        <w:pStyle w:val="Sansinterligne"/>
        <w:jc w:val="center"/>
        <w:rPr>
          <w:rFonts w:ascii="Arial" w:hAnsi="Arial" w:cs="Arial"/>
          <w:b/>
          <w:sz w:val="28"/>
          <w:szCs w:val="28"/>
          <w:lang w:val="fr-FR"/>
        </w:rPr>
      </w:pPr>
      <w:r>
        <w:rPr>
          <w:rFonts w:ascii="Arial" w:hAnsi="Arial" w:cs="Arial"/>
          <w:b/>
          <w:sz w:val="28"/>
          <w:szCs w:val="28"/>
          <w:lang w:val="fr-FR"/>
        </w:rPr>
        <w:t>TD E</w:t>
      </w:r>
      <w:r w:rsidR="007168D1">
        <w:rPr>
          <w:rFonts w:ascii="Arial" w:hAnsi="Arial" w:cs="Arial"/>
          <w:b/>
          <w:sz w:val="28"/>
          <w:szCs w:val="28"/>
          <w:lang w:val="fr-FR"/>
        </w:rPr>
        <w:t xml:space="preserve">tude de la </w:t>
      </w:r>
      <w:r>
        <w:rPr>
          <w:rFonts w:ascii="Arial" w:hAnsi="Arial" w:cs="Arial"/>
          <w:b/>
          <w:sz w:val="28"/>
          <w:szCs w:val="28"/>
          <w:lang w:val="fr-FR"/>
        </w:rPr>
        <w:t xml:space="preserve">structure </w:t>
      </w:r>
      <w:r w:rsidR="005B1267">
        <w:rPr>
          <w:rFonts w:ascii="Arial" w:hAnsi="Arial" w:cs="Arial"/>
          <w:b/>
          <w:sz w:val="28"/>
          <w:szCs w:val="28"/>
          <w:lang w:val="fr-FR"/>
        </w:rPr>
        <w:t>matérielle associée à la</w:t>
      </w:r>
      <w:r w:rsidR="007168D1">
        <w:rPr>
          <w:rFonts w:ascii="Arial" w:hAnsi="Arial" w:cs="Arial"/>
          <w:b/>
          <w:sz w:val="28"/>
          <w:szCs w:val="28"/>
          <w:lang w:val="fr-FR"/>
        </w:rPr>
        <w:t xml:space="preserve"> fonction</w:t>
      </w:r>
    </w:p>
    <w:p w14:paraId="54F88F40" w14:textId="77777777" w:rsidR="006219A4" w:rsidRDefault="005B1267" w:rsidP="000A2A5F">
      <w:pPr>
        <w:pStyle w:val="Sansinterligne"/>
        <w:ind w:left="-142" w:right="-92"/>
        <w:jc w:val="center"/>
        <w:rPr>
          <w:rFonts w:ascii="Arial" w:hAnsi="Arial" w:cs="Arial"/>
          <w:b/>
          <w:sz w:val="28"/>
          <w:szCs w:val="28"/>
          <w:lang w:val="fr-FR"/>
        </w:rPr>
      </w:pPr>
      <w:r>
        <w:rPr>
          <w:rFonts w:ascii="Arial" w:hAnsi="Arial" w:cs="Arial"/>
          <w:b/>
          <w:sz w:val="28"/>
          <w:szCs w:val="28"/>
          <w:lang w:val="fr-FR"/>
        </w:rPr>
        <w:t>« </w:t>
      </w:r>
      <w:r w:rsidR="00F01913">
        <w:rPr>
          <w:rFonts w:ascii="Arial" w:hAnsi="Arial" w:cs="Arial"/>
          <w:b/>
          <w:sz w:val="28"/>
          <w:szCs w:val="28"/>
          <w:lang w:val="fr-FR"/>
        </w:rPr>
        <w:t>Emission-Réception</w:t>
      </w:r>
      <w:r w:rsidR="00CA20AE">
        <w:rPr>
          <w:rFonts w:ascii="Arial" w:hAnsi="Arial" w:cs="Arial"/>
          <w:b/>
          <w:sz w:val="28"/>
          <w:szCs w:val="28"/>
          <w:lang w:val="fr-FR"/>
        </w:rPr>
        <w:t xml:space="preserve"> Radio</w:t>
      </w:r>
      <w:r w:rsidR="00D33ED1">
        <w:rPr>
          <w:rFonts w:ascii="Arial" w:hAnsi="Arial" w:cs="Arial"/>
          <w:b/>
          <w:sz w:val="28"/>
          <w:szCs w:val="28"/>
          <w:lang w:val="fr-FR"/>
        </w:rPr>
        <w:t xml:space="preserve"> </w:t>
      </w:r>
      <w:r w:rsidR="00CA20AE">
        <w:rPr>
          <w:rFonts w:ascii="Arial" w:hAnsi="Arial" w:cs="Arial"/>
          <w:b/>
          <w:sz w:val="28"/>
          <w:szCs w:val="28"/>
          <w:lang w:val="fr-FR"/>
        </w:rPr>
        <w:t>F</w:t>
      </w:r>
      <w:r w:rsidR="00F01913">
        <w:rPr>
          <w:rFonts w:ascii="Arial" w:hAnsi="Arial" w:cs="Arial"/>
          <w:b/>
          <w:sz w:val="28"/>
          <w:szCs w:val="28"/>
          <w:lang w:val="fr-FR"/>
        </w:rPr>
        <w:t>réquences</w:t>
      </w:r>
      <w:r w:rsidR="003D1DFA">
        <w:rPr>
          <w:rFonts w:ascii="Arial" w:hAnsi="Arial" w:cs="Arial"/>
          <w:b/>
          <w:sz w:val="28"/>
          <w:szCs w:val="28"/>
          <w:lang w:val="fr-FR"/>
        </w:rPr>
        <w:t> »</w:t>
      </w:r>
    </w:p>
    <w:p w14:paraId="5E9C788B" w14:textId="77777777" w:rsidR="008E5B47" w:rsidRDefault="008E5B47" w:rsidP="008E5B47">
      <w:pPr>
        <w:pStyle w:val="Sansinterligne"/>
        <w:jc w:val="both"/>
        <w:rPr>
          <w:rFonts w:ascii="Arial" w:hAnsi="Arial" w:cs="Arial"/>
          <w:lang w:val="fr-FR"/>
        </w:rPr>
      </w:pPr>
    </w:p>
    <w:p w14:paraId="33C954B9" w14:textId="77777777" w:rsidR="00534792" w:rsidRDefault="00534792" w:rsidP="008E5B47">
      <w:pPr>
        <w:pStyle w:val="Sansinterligne"/>
        <w:jc w:val="both"/>
        <w:rPr>
          <w:rFonts w:ascii="Arial" w:hAnsi="Arial" w:cs="Arial"/>
          <w:lang w:val="fr-FR"/>
        </w:rPr>
      </w:pPr>
    </w:p>
    <w:p w14:paraId="4DC40A15" w14:textId="77777777" w:rsidR="00534792" w:rsidRDefault="00534792" w:rsidP="008E5B47">
      <w:pPr>
        <w:pStyle w:val="Sansinterligne"/>
        <w:jc w:val="both"/>
        <w:rPr>
          <w:rFonts w:ascii="Arial" w:hAnsi="Arial" w:cs="Arial"/>
          <w:lang w:val="fr-FR"/>
        </w:rPr>
      </w:pPr>
    </w:p>
    <w:p w14:paraId="74C3AF67" w14:textId="77777777" w:rsidR="008E5B47" w:rsidRDefault="008E5B47" w:rsidP="008E5B47">
      <w:pPr>
        <w:pStyle w:val="Sansinterligne"/>
        <w:jc w:val="both"/>
        <w:rPr>
          <w:rFonts w:ascii="Arial" w:hAnsi="Arial" w:cs="Arial"/>
          <w:lang w:val="fr-FR"/>
        </w:rPr>
      </w:pPr>
      <w:r>
        <w:rPr>
          <w:rFonts w:ascii="Arial" w:hAnsi="Arial" w:cs="Arial"/>
          <w:b/>
          <w:lang w:val="fr-FR"/>
        </w:rPr>
        <w:t>Objectif </w:t>
      </w:r>
      <w:r w:rsidRPr="00C90133">
        <w:rPr>
          <w:rFonts w:ascii="Arial" w:hAnsi="Arial" w:cs="Arial"/>
          <w:lang w:val="fr-FR"/>
        </w:rPr>
        <w:t xml:space="preserve">: étudier la </w:t>
      </w:r>
      <w:r w:rsidR="007168D1">
        <w:rPr>
          <w:rFonts w:ascii="Arial" w:hAnsi="Arial" w:cs="Arial"/>
          <w:lang w:val="fr-FR"/>
        </w:rPr>
        <w:t xml:space="preserve">structure matérielle </w:t>
      </w:r>
      <w:r w:rsidR="00712855">
        <w:rPr>
          <w:rFonts w:ascii="Arial" w:hAnsi="Arial" w:cs="Arial"/>
          <w:lang w:val="fr-FR"/>
        </w:rPr>
        <w:t>associée à la fonction « Emission-Réception Radio</w:t>
      </w:r>
      <w:r w:rsidR="00D33ED1">
        <w:rPr>
          <w:rFonts w:ascii="Arial" w:hAnsi="Arial" w:cs="Arial"/>
          <w:lang w:val="fr-FR"/>
        </w:rPr>
        <w:t xml:space="preserve"> </w:t>
      </w:r>
      <w:r w:rsidR="00712855">
        <w:rPr>
          <w:rFonts w:ascii="Arial" w:hAnsi="Arial" w:cs="Arial"/>
          <w:lang w:val="fr-FR"/>
        </w:rPr>
        <w:t xml:space="preserve">Fréquences » afin d’être en mesure, ultérieurement, de concevoir le programme assurant la transmission d’une information depuis la carte End </w:t>
      </w:r>
      <w:proofErr w:type="spellStart"/>
      <w:r w:rsidR="00712855">
        <w:rPr>
          <w:rFonts w:ascii="Arial" w:hAnsi="Arial" w:cs="Arial"/>
          <w:lang w:val="fr-FR"/>
        </w:rPr>
        <w:t>Device</w:t>
      </w:r>
      <w:proofErr w:type="spellEnd"/>
      <w:r w:rsidR="00712855">
        <w:rPr>
          <w:rFonts w:ascii="Arial" w:hAnsi="Arial" w:cs="Arial"/>
          <w:lang w:val="fr-FR"/>
        </w:rPr>
        <w:t xml:space="preserve"> à destination de la passerelle et inversement, la réception </w:t>
      </w:r>
      <w:r w:rsidR="00362535">
        <w:rPr>
          <w:rFonts w:ascii="Arial" w:hAnsi="Arial" w:cs="Arial"/>
          <w:lang w:val="fr-FR"/>
        </w:rPr>
        <w:t xml:space="preserve">et le décodage </w:t>
      </w:r>
      <w:r w:rsidR="00712855">
        <w:rPr>
          <w:rFonts w:ascii="Arial" w:hAnsi="Arial" w:cs="Arial"/>
          <w:lang w:val="fr-FR"/>
        </w:rPr>
        <w:t xml:space="preserve">d’une information en provenance de la passerelle et à destination de la carte End </w:t>
      </w:r>
      <w:proofErr w:type="spellStart"/>
      <w:r w:rsidR="00712855">
        <w:rPr>
          <w:rFonts w:ascii="Arial" w:hAnsi="Arial" w:cs="Arial"/>
          <w:lang w:val="fr-FR"/>
        </w:rPr>
        <w:t>Device</w:t>
      </w:r>
      <w:proofErr w:type="spellEnd"/>
      <w:r w:rsidR="00C53EF8">
        <w:rPr>
          <w:rFonts w:ascii="Arial" w:hAnsi="Arial" w:cs="Arial"/>
          <w:lang w:val="fr-FR"/>
        </w:rPr>
        <w:t>.</w:t>
      </w:r>
    </w:p>
    <w:p w14:paraId="122CF237" w14:textId="77777777" w:rsidR="00C90133" w:rsidRDefault="00C90133" w:rsidP="008E5B47">
      <w:pPr>
        <w:pStyle w:val="Sansinterligne"/>
        <w:jc w:val="both"/>
        <w:rPr>
          <w:rFonts w:ascii="Arial" w:hAnsi="Arial" w:cs="Arial"/>
          <w:lang w:val="fr-FR"/>
        </w:rPr>
      </w:pPr>
    </w:p>
    <w:p w14:paraId="6154DBC1" w14:textId="77777777" w:rsidR="00640D28" w:rsidRDefault="00640D28" w:rsidP="008E5B47">
      <w:pPr>
        <w:pStyle w:val="Sansinterligne"/>
        <w:jc w:val="both"/>
        <w:rPr>
          <w:rFonts w:ascii="Arial" w:hAnsi="Arial" w:cs="Arial"/>
          <w:lang w:val="fr-FR"/>
        </w:rPr>
      </w:pPr>
    </w:p>
    <w:p w14:paraId="0F7F68A9" w14:textId="77777777" w:rsidR="00640D28" w:rsidRDefault="00640D28" w:rsidP="00640D28">
      <w:pPr>
        <w:pStyle w:val="Sansinterligne"/>
        <w:jc w:val="both"/>
        <w:rPr>
          <w:rFonts w:ascii="Arial" w:hAnsi="Arial" w:cs="Arial"/>
          <w:lang w:val="fr-FR"/>
        </w:rPr>
      </w:pPr>
      <w:r>
        <w:rPr>
          <w:rFonts w:ascii="Arial" w:hAnsi="Arial" w:cs="Arial"/>
          <w:b/>
          <w:lang w:val="fr-FR"/>
        </w:rPr>
        <w:t>Consignes</w:t>
      </w:r>
      <w:r>
        <w:rPr>
          <w:rFonts w:ascii="Arial" w:hAnsi="Arial" w:cs="Arial"/>
          <w:lang w:val="fr-FR"/>
        </w:rPr>
        <w:t xml:space="preserve"> : avant de répondre aux questions de ce TD, prendre connaissance, en s’aidant du logiciel de traduction en ligne </w:t>
      </w:r>
      <w:proofErr w:type="spellStart"/>
      <w:r>
        <w:rPr>
          <w:rFonts w:ascii="Arial" w:hAnsi="Arial" w:cs="Arial"/>
          <w:lang w:val="fr-FR"/>
        </w:rPr>
        <w:t>DeepL</w:t>
      </w:r>
      <w:proofErr w:type="spellEnd"/>
      <w:r>
        <w:rPr>
          <w:rFonts w:ascii="Arial" w:hAnsi="Arial" w:cs="Arial"/>
          <w:lang w:val="fr-FR"/>
        </w:rPr>
        <w:t xml:space="preserve"> si nécessaire, de </w:t>
      </w:r>
      <w:r w:rsidR="007C375E">
        <w:rPr>
          <w:rFonts w:ascii="Arial" w:hAnsi="Arial" w:cs="Arial"/>
          <w:lang w:val="fr-FR"/>
        </w:rPr>
        <w:t xml:space="preserve">la documentation </w:t>
      </w:r>
      <w:r>
        <w:rPr>
          <w:rFonts w:ascii="Arial" w:hAnsi="Arial" w:cs="Arial"/>
          <w:lang w:val="fr-FR"/>
        </w:rPr>
        <w:t>:</w:t>
      </w:r>
    </w:p>
    <w:p w14:paraId="25DEE44D" w14:textId="77777777" w:rsidR="00640D28" w:rsidRDefault="007C375E" w:rsidP="00F258A7">
      <w:pPr>
        <w:pStyle w:val="Sansinterligne"/>
        <w:numPr>
          <w:ilvl w:val="0"/>
          <w:numId w:val="3"/>
        </w:numPr>
        <w:jc w:val="both"/>
        <w:rPr>
          <w:rFonts w:ascii="Arial" w:hAnsi="Arial" w:cs="Arial"/>
          <w:lang w:val="fr-FR"/>
        </w:rPr>
      </w:pPr>
      <w:proofErr w:type="gramStart"/>
      <w:r>
        <w:rPr>
          <w:rFonts w:ascii="Arial" w:hAnsi="Arial" w:cs="Arial"/>
          <w:lang w:val="fr-FR"/>
        </w:rPr>
        <w:t>du</w:t>
      </w:r>
      <w:proofErr w:type="gramEnd"/>
      <w:r>
        <w:rPr>
          <w:rFonts w:ascii="Arial" w:hAnsi="Arial" w:cs="Arial"/>
          <w:lang w:val="fr-FR"/>
        </w:rPr>
        <w:t xml:space="preserve"> module Radio</w:t>
      </w:r>
      <w:r w:rsidR="00937F33">
        <w:rPr>
          <w:rFonts w:ascii="Arial" w:hAnsi="Arial" w:cs="Arial"/>
          <w:lang w:val="fr-FR"/>
        </w:rPr>
        <w:t xml:space="preserve"> F</w:t>
      </w:r>
      <w:r>
        <w:rPr>
          <w:rFonts w:ascii="Arial" w:hAnsi="Arial" w:cs="Arial"/>
          <w:lang w:val="fr-FR"/>
        </w:rPr>
        <w:t>réquences</w:t>
      </w:r>
      <w:r w:rsidR="00640D28">
        <w:rPr>
          <w:rFonts w:ascii="Arial" w:hAnsi="Arial" w:cs="Arial"/>
          <w:lang w:val="fr-FR"/>
        </w:rPr>
        <w:t xml:space="preserve"> </w:t>
      </w:r>
      <w:r w:rsidR="00640D28" w:rsidRPr="007C375E">
        <w:rPr>
          <w:rFonts w:ascii="Arial" w:hAnsi="Arial" w:cs="Arial"/>
          <w:b/>
          <w:lang w:val="fr-FR"/>
        </w:rPr>
        <w:t>RF-LORA-868-SO</w:t>
      </w:r>
      <w:r w:rsidR="00640D28">
        <w:rPr>
          <w:rFonts w:ascii="Arial" w:hAnsi="Arial" w:cs="Arial"/>
          <w:lang w:val="fr-FR"/>
        </w:rPr>
        <w:t xml:space="preserve"> intégré sur la carte End </w:t>
      </w:r>
      <w:proofErr w:type="spellStart"/>
      <w:r w:rsidR="00640D28">
        <w:rPr>
          <w:rFonts w:ascii="Arial" w:hAnsi="Arial" w:cs="Arial"/>
          <w:lang w:val="fr-FR"/>
        </w:rPr>
        <w:t>Device</w:t>
      </w:r>
      <w:proofErr w:type="spellEnd"/>
      <w:r w:rsidR="00640D28">
        <w:rPr>
          <w:rFonts w:ascii="Arial" w:hAnsi="Arial" w:cs="Arial"/>
          <w:lang w:val="fr-FR"/>
        </w:rPr>
        <w:t xml:space="preserve"> (</w:t>
      </w:r>
      <w:hyperlink r:id="rId7" w:history="1">
        <w:r w:rsidRPr="00F7720A">
          <w:rPr>
            <w:rStyle w:val="Lienhypertexte"/>
            <w:rFonts w:ascii="Arial" w:hAnsi="Arial" w:cs="Arial"/>
            <w:sz w:val="16"/>
            <w:szCs w:val="16"/>
            <w:lang w:val="fr-FR"/>
          </w:rPr>
          <w:t>https://www.rfsolutions.co.uk/downloads/1538123141DS-RFLoRa-7.pdf</w:t>
        </w:r>
      </w:hyperlink>
      <w:r>
        <w:rPr>
          <w:rFonts w:ascii="Arial" w:hAnsi="Arial" w:cs="Arial"/>
          <w:lang w:val="fr-FR"/>
        </w:rPr>
        <w:t>)</w:t>
      </w:r>
      <w:r w:rsidR="002855A8">
        <w:rPr>
          <w:rFonts w:ascii="Arial" w:hAnsi="Arial" w:cs="Arial"/>
          <w:lang w:val="fr-FR"/>
        </w:rPr>
        <w:t xml:space="preserve"> </w:t>
      </w:r>
      <w:r>
        <w:rPr>
          <w:rFonts w:ascii="Arial" w:hAnsi="Arial" w:cs="Arial"/>
          <w:lang w:val="fr-FR"/>
        </w:rPr>
        <w:t>;</w:t>
      </w:r>
    </w:p>
    <w:p w14:paraId="72E92DB2" w14:textId="77777777" w:rsidR="007C375E" w:rsidRPr="00142770" w:rsidRDefault="009C58E6" w:rsidP="00F258A7">
      <w:pPr>
        <w:pStyle w:val="Sansinterligne"/>
        <w:numPr>
          <w:ilvl w:val="0"/>
          <w:numId w:val="3"/>
        </w:numPr>
        <w:jc w:val="both"/>
        <w:rPr>
          <w:rFonts w:ascii="Arial" w:hAnsi="Arial" w:cs="Arial"/>
          <w:lang w:val="fr-FR"/>
        </w:rPr>
      </w:pPr>
      <w:proofErr w:type="gramStart"/>
      <w:r>
        <w:rPr>
          <w:rFonts w:ascii="Arial" w:hAnsi="Arial" w:cs="Arial"/>
          <w:lang w:val="fr-FR"/>
        </w:rPr>
        <w:t>du</w:t>
      </w:r>
      <w:proofErr w:type="gramEnd"/>
      <w:r>
        <w:rPr>
          <w:rFonts w:ascii="Arial" w:hAnsi="Arial" w:cs="Arial"/>
          <w:lang w:val="fr-FR"/>
        </w:rPr>
        <w:t xml:space="preserve"> composant transc</w:t>
      </w:r>
      <w:r w:rsidR="007C375E">
        <w:rPr>
          <w:rFonts w:ascii="Arial" w:hAnsi="Arial" w:cs="Arial"/>
          <w:lang w:val="fr-FR"/>
        </w:rPr>
        <w:t>e</w:t>
      </w:r>
      <w:r>
        <w:rPr>
          <w:rFonts w:ascii="Arial" w:hAnsi="Arial" w:cs="Arial"/>
          <w:lang w:val="fr-FR"/>
        </w:rPr>
        <w:t>i</w:t>
      </w:r>
      <w:r w:rsidR="007C375E">
        <w:rPr>
          <w:rFonts w:ascii="Arial" w:hAnsi="Arial" w:cs="Arial"/>
          <w:lang w:val="fr-FR"/>
        </w:rPr>
        <w:t xml:space="preserve">ver LoRa </w:t>
      </w:r>
      <w:r w:rsidR="007C375E" w:rsidRPr="007C375E">
        <w:rPr>
          <w:rFonts w:ascii="Arial" w:hAnsi="Arial" w:cs="Arial"/>
          <w:b/>
          <w:lang w:val="fr-FR"/>
        </w:rPr>
        <w:t>SX1272</w:t>
      </w:r>
      <w:r w:rsidR="007C375E">
        <w:rPr>
          <w:rFonts w:ascii="Arial" w:hAnsi="Arial" w:cs="Arial"/>
          <w:lang w:val="fr-FR"/>
        </w:rPr>
        <w:t xml:space="preserve"> implanté sur le module RF-LORA-868-SO (</w:t>
      </w:r>
      <w:hyperlink r:id="rId8" w:anchor="E0000000JelG/a/440000001NCE/v_VBhk1IolDgxwwnOpcS_vTFxPfSEPQbuneK3mWsXlU" w:history="1">
        <w:r w:rsidR="007C375E" w:rsidRPr="00F7720A">
          <w:rPr>
            <w:rStyle w:val="Lienhypertexte"/>
            <w:rFonts w:ascii="Arial" w:hAnsi="Arial" w:cs="Arial"/>
            <w:sz w:val="16"/>
            <w:szCs w:val="16"/>
            <w:lang w:val="fr-FR"/>
          </w:rPr>
          <w:t>https://semtech.my.salesforce.com/sfc/p/#E0000000JelG/a/440000001NCE/v_VBhk1IolDgxwwnOpcS_vTFxPfSEPQbuneK3mWsXlU</w:t>
        </w:r>
      </w:hyperlink>
      <w:r w:rsidR="00142770" w:rsidRPr="007F3DFE">
        <w:rPr>
          <w:rFonts w:ascii="Arial" w:hAnsi="Arial" w:cs="Arial"/>
          <w:lang w:val="fr-FR"/>
        </w:rPr>
        <w:t>)</w:t>
      </w:r>
      <w:r w:rsidR="00142770">
        <w:rPr>
          <w:rFonts w:ascii="Arial" w:hAnsi="Arial" w:cs="Arial"/>
          <w:sz w:val="16"/>
          <w:szCs w:val="16"/>
          <w:lang w:val="fr-FR"/>
        </w:rPr>
        <w:t xml:space="preserve"> ;</w:t>
      </w:r>
    </w:p>
    <w:p w14:paraId="768AE9B1" w14:textId="77777777" w:rsidR="007C375E" w:rsidRDefault="00142770" w:rsidP="00F258A7">
      <w:pPr>
        <w:pStyle w:val="Sansinterligne"/>
        <w:numPr>
          <w:ilvl w:val="0"/>
          <w:numId w:val="3"/>
        </w:numPr>
        <w:jc w:val="both"/>
        <w:rPr>
          <w:rFonts w:ascii="Arial" w:hAnsi="Arial" w:cs="Arial"/>
          <w:lang w:val="fr-FR"/>
        </w:rPr>
      </w:pPr>
      <w:proofErr w:type="gramStart"/>
      <w:r>
        <w:rPr>
          <w:rFonts w:ascii="Arial" w:hAnsi="Arial" w:cs="Arial"/>
          <w:lang w:val="fr-FR"/>
        </w:rPr>
        <w:t>du</w:t>
      </w:r>
      <w:proofErr w:type="gramEnd"/>
      <w:r>
        <w:rPr>
          <w:rFonts w:ascii="Arial" w:hAnsi="Arial" w:cs="Arial"/>
          <w:lang w:val="fr-FR"/>
        </w:rPr>
        <w:t xml:space="preserve"> coupleur Radiofréquences </w:t>
      </w:r>
      <w:r w:rsidRPr="00142770">
        <w:rPr>
          <w:rFonts w:ascii="Arial" w:hAnsi="Arial" w:cs="Arial"/>
          <w:b/>
          <w:lang w:val="fr-FR"/>
        </w:rPr>
        <w:t>ADC-10-4</w:t>
      </w:r>
      <w:r>
        <w:rPr>
          <w:rFonts w:ascii="Arial" w:hAnsi="Arial" w:cs="Arial"/>
          <w:lang w:val="fr-FR"/>
        </w:rPr>
        <w:t xml:space="preserve"> (</w:t>
      </w:r>
      <w:hyperlink r:id="rId9" w:history="1">
        <w:r w:rsidRPr="00142770">
          <w:rPr>
            <w:rStyle w:val="Lienhypertexte"/>
            <w:rFonts w:ascii="Arial" w:hAnsi="Arial" w:cs="Arial"/>
            <w:sz w:val="16"/>
            <w:szCs w:val="16"/>
            <w:lang w:val="fr-FR"/>
          </w:rPr>
          <w:t>https://www.minicircuits.com/pdfs/ADC-10-4.pdf</w:t>
        </w:r>
      </w:hyperlink>
      <w:r>
        <w:rPr>
          <w:rFonts w:ascii="Arial" w:hAnsi="Arial" w:cs="Arial"/>
          <w:lang w:val="fr-FR"/>
        </w:rPr>
        <w:t>) ;</w:t>
      </w:r>
    </w:p>
    <w:p w14:paraId="4A341805" w14:textId="77777777" w:rsidR="00142770" w:rsidRDefault="00142770" w:rsidP="00F258A7">
      <w:pPr>
        <w:pStyle w:val="Sansinterligne"/>
        <w:numPr>
          <w:ilvl w:val="0"/>
          <w:numId w:val="3"/>
        </w:numPr>
        <w:jc w:val="both"/>
        <w:rPr>
          <w:rFonts w:ascii="Arial" w:hAnsi="Arial" w:cs="Arial"/>
          <w:lang w:val="fr-FR"/>
        </w:rPr>
      </w:pPr>
      <w:proofErr w:type="gramStart"/>
      <w:r>
        <w:rPr>
          <w:rFonts w:ascii="Arial" w:hAnsi="Arial" w:cs="Arial"/>
          <w:lang w:val="fr-FR"/>
        </w:rPr>
        <w:t>du</w:t>
      </w:r>
      <w:proofErr w:type="gramEnd"/>
      <w:r>
        <w:rPr>
          <w:rFonts w:ascii="Arial" w:hAnsi="Arial" w:cs="Arial"/>
          <w:lang w:val="fr-FR"/>
        </w:rPr>
        <w:t xml:space="preserve"> convertisseur I2C/GPIO </w:t>
      </w:r>
      <w:r w:rsidRPr="00142770">
        <w:rPr>
          <w:rFonts w:ascii="Arial" w:hAnsi="Arial" w:cs="Arial"/>
          <w:b/>
          <w:lang w:val="fr-FR"/>
        </w:rPr>
        <w:t>PCA9537</w:t>
      </w:r>
      <w:r>
        <w:rPr>
          <w:rFonts w:ascii="Arial" w:hAnsi="Arial" w:cs="Arial"/>
          <w:lang w:val="fr-FR"/>
        </w:rPr>
        <w:t xml:space="preserve"> (</w:t>
      </w:r>
      <w:hyperlink r:id="rId10" w:history="1">
        <w:r w:rsidRPr="00142770">
          <w:rPr>
            <w:rStyle w:val="Lienhypertexte"/>
            <w:rFonts w:ascii="Arial" w:hAnsi="Arial" w:cs="Arial"/>
            <w:sz w:val="16"/>
            <w:szCs w:val="16"/>
            <w:lang w:val="fr-FR"/>
          </w:rPr>
          <w:t>https://www.nxp.com/docs/en/data-sheet/PCA9537.pdf</w:t>
        </w:r>
      </w:hyperlink>
      <w:r w:rsidR="002855A8">
        <w:rPr>
          <w:rFonts w:ascii="Arial" w:hAnsi="Arial" w:cs="Arial"/>
          <w:lang w:val="fr-FR"/>
        </w:rPr>
        <w:t>) ;</w:t>
      </w:r>
    </w:p>
    <w:p w14:paraId="4B8A673C" w14:textId="77777777" w:rsidR="002855A8" w:rsidRDefault="002855A8" w:rsidP="00F258A7">
      <w:pPr>
        <w:pStyle w:val="Sansinterligne"/>
        <w:widowControl w:val="0"/>
        <w:numPr>
          <w:ilvl w:val="0"/>
          <w:numId w:val="3"/>
        </w:numPr>
        <w:ind w:left="714" w:hanging="357"/>
        <w:rPr>
          <w:rFonts w:ascii="Arial" w:hAnsi="Arial" w:cs="Arial"/>
          <w:lang w:val="fr-FR"/>
        </w:rPr>
      </w:pPr>
      <w:proofErr w:type="gramStart"/>
      <w:r>
        <w:rPr>
          <w:rFonts w:ascii="Arial" w:hAnsi="Arial" w:cs="Arial"/>
          <w:lang w:val="fr-FR"/>
        </w:rPr>
        <w:t>de</w:t>
      </w:r>
      <w:proofErr w:type="gramEnd"/>
      <w:r>
        <w:rPr>
          <w:rFonts w:ascii="Arial" w:hAnsi="Arial" w:cs="Arial"/>
          <w:lang w:val="fr-FR"/>
        </w:rPr>
        <w:t xml:space="preserve"> l’antenne </w:t>
      </w:r>
      <w:r w:rsidRPr="002855A8">
        <w:rPr>
          <w:rFonts w:ascii="Arial" w:hAnsi="Arial" w:cs="Arial"/>
          <w:b/>
          <w:lang w:val="fr-FR"/>
        </w:rPr>
        <w:t>0868AT43A0020</w:t>
      </w:r>
      <w:r>
        <w:rPr>
          <w:rFonts w:ascii="Arial" w:hAnsi="Arial" w:cs="Arial"/>
          <w:lang w:val="fr-FR"/>
        </w:rPr>
        <w:t xml:space="preserve"> intégrée à la carte End </w:t>
      </w:r>
      <w:proofErr w:type="spellStart"/>
      <w:r>
        <w:rPr>
          <w:rFonts w:ascii="Arial" w:hAnsi="Arial" w:cs="Arial"/>
          <w:lang w:val="fr-FR"/>
        </w:rPr>
        <w:t>Device</w:t>
      </w:r>
      <w:proofErr w:type="spellEnd"/>
      <w:r>
        <w:rPr>
          <w:rFonts w:ascii="Arial" w:hAnsi="Arial" w:cs="Arial"/>
          <w:lang w:val="fr-FR"/>
        </w:rPr>
        <w:t xml:space="preserve"> (</w:t>
      </w:r>
      <w:hyperlink r:id="rId11" w:history="1">
        <w:r w:rsidRPr="001E5BE3">
          <w:rPr>
            <w:rStyle w:val="Lienhypertexte"/>
            <w:rFonts w:ascii="Arial" w:hAnsi="Arial" w:cs="Arial"/>
            <w:sz w:val="16"/>
            <w:szCs w:val="16"/>
            <w:lang w:val="fr-FR"/>
          </w:rPr>
          <w:t>https://www.johansontechnology.com/datasheets/0868AT43A0020/0868AT43A0020.pdf</w:t>
        </w:r>
      </w:hyperlink>
      <w:r w:rsidR="00624EB5">
        <w:rPr>
          <w:rFonts w:ascii="Arial" w:hAnsi="Arial" w:cs="Arial"/>
          <w:lang w:val="fr-FR"/>
        </w:rPr>
        <w:t>) ;</w:t>
      </w:r>
    </w:p>
    <w:p w14:paraId="17A74676" w14:textId="77777777" w:rsidR="009322BD" w:rsidRDefault="00624EB5" w:rsidP="00F258A7">
      <w:pPr>
        <w:pStyle w:val="Sansinterligne"/>
        <w:widowControl w:val="0"/>
        <w:numPr>
          <w:ilvl w:val="0"/>
          <w:numId w:val="3"/>
        </w:numPr>
        <w:rPr>
          <w:rFonts w:ascii="Arial" w:hAnsi="Arial" w:cs="Arial"/>
        </w:rPr>
      </w:pPr>
      <w:r w:rsidRPr="00624EB5">
        <w:rPr>
          <w:rFonts w:ascii="Arial" w:hAnsi="Arial" w:cs="Arial"/>
        </w:rPr>
        <w:t xml:space="preserve">du switch RF </w:t>
      </w:r>
      <w:r w:rsidRPr="00624EB5">
        <w:rPr>
          <w:rFonts w:ascii="Arial" w:hAnsi="Arial" w:cs="Arial"/>
          <w:b/>
        </w:rPr>
        <w:t>PE4259</w:t>
      </w:r>
      <w:r w:rsidRPr="00624EB5">
        <w:rPr>
          <w:rFonts w:ascii="Arial" w:hAnsi="Arial" w:cs="Arial"/>
        </w:rPr>
        <w:t xml:space="preserve"> (</w:t>
      </w:r>
      <w:hyperlink r:id="rId12" w:history="1">
        <w:r w:rsidR="009322BD" w:rsidRPr="00375735">
          <w:rPr>
            <w:rStyle w:val="Lienhypertexte"/>
            <w:rFonts w:ascii="Arial" w:hAnsi="Arial" w:cs="Arial"/>
            <w:sz w:val="16"/>
            <w:szCs w:val="16"/>
          </w:rPr>
          <w:t>https://www.psemi.com/pdf/datasheets/pe4259ds.pdf</w:t>
        </w:r>
      </w:hyperlink>
      <w:r w:rsidRPr="00624EB5">
        <w:rPr>
          <w:rFonts w:ascii="Arial" w:hAnsi="Arial" w:cs="Arial"/>
        </w:rPr>
        <w:t>)</w:t>
      </w:r>
      <w:r w:rsidR="009322BD">
        <w:rPr>
          <w:rFonts w:ascii="Arial" w:hAnsi="Arial" w:cs="Arial"/>
        </w:rPr>
        <w:t>.</w:t>
      </w:r>
    </w:p>
    <w:p w14:paraId="0746D24B" w14:textId="77777777" w:rsidR="00142770" w:rsidRDefault="00142770" w:rsidP="008E5B47">
      <w:pPr>
        <w:pStyle w:val="Sansinterligne"/>
        <w:jc w:val="both"/>
        <w:rPr>
          <w:rFonts w:ascii="Arial" w:hAnsi="Arial" w:cs="Arial"/>
        </w:rPr>
      </w:pPr>
    </w:p>
    <w:p w14:paraId="42FE4E47" w14:textId="77777777" w:rsidR="00546384" w:rsidRPr="00624EB5" w:rsidRDefault="00546384" w:rsidP="008E5B47">
      <w:pPr>
        <w:pStyle w:val="Sansinterligne"/>
        <w:jc w:val="both"/>
        <w:rPr>
          <w:rFonts w:ascii="Arial" w:hAnsi="Arial" w:cs="Arial"/>
        </w:rPr>
      </w:pPr>
    </w:p>
    <w:p w14:paraId="310DDB20" w14:textId="77777777" w:rsidR="007168D1" w:rsidRDefault="006169B2" w:rsidP="00F258A7">
      <w:pPr>
        <w:pStyle w:val="Sansinterligne"/>
        <w:numPr>
          <w:ilvl w:val="0"/>
          <w:numId w:val="2"/>
        </w:numPr>
        <w:jc w:val="both"/>
        <w:rPr>
          <w:rFonts w:ascii="Arial" w:hAnsi="Arial" w:cs="Arial"/>
          <w:b/>
          <w:lang w:val="fr-FR"/>
        </w:rPr>
      </w:pPr>
      <w:r>
        <w:rPr>
          <w:rFonts w:ascii="Arial" w:hAnsi="Arial" w:cs="Arial"/>
          <w:b/>
          <w:lang w:val="fr-FR"/>
        </w:rPr>
        <w:t>Localisation de la fonction objet de l’étude</w:t>
      </w:r>
    </w:p>
    <w:p w14:paraId="7B9C3296" w14:textId="77777777" w:rsidR="006169B2" w:rsidRPr="006169B2" w:rsidRDefault="006169B2" w:rsidP="006169B2">
      <w:pPr>
        <w:pStyle w:val="Sansinterligne"/>
        <w:jc w:val="both"/>
        <w:rPr>
          <w:rFonts w:ascii="Arial" w:hAnsi="Arial" w:cs="Arial"/>
          <w:b/>
          <w:lang w:val="fr-FR"/>
        </w:rPr>
      </w:pPr>
    </w:p>
    <w:p w14:paraId="324DAE23" w14:textId="77777777" w:rsidR="00712855" w:rsidRDefault="001760DE" w:rsidP="00602A23">
      <w:pPr>
        <w:pStyle w:val="Sansinterligne"/>
        <w:jc w:val="center"/>
        <w:rPr>
          <w:rFonts w:ascii="Arial" w:hAnsi="Arial" w:cs="Arial"/>
          <w:lang w:val="fr-FR"/>
        </w:rPr>
      </w:pPr>
      <w:r>
        <w:object w:dxaOrig="22521" w:dyaOrig="16372" w14:anchorId="704F93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8pt;height:330pt" o:ole="">
            <v:imagedata r:id="rId13" o:title=""/>
          </v:shape>
          <o:OLEObject Type="Embed" ProgID="CorelDESIGNER.Graphic.16" ShapeID="_x0000_i1025" DrawAspect="Content" ObjectID="_1711771834" r:id="rId14"/>
        </w:object>
      </w:r>
    </w:p>
    <w:p w14:paraId="2C804FE5" w14:textId="77777777" w:rsidR="00DC1E55" w:rsidRDefault="00DC1E55" w:rsidP="00F258A7">
      <w:pPr>
        <w:pStyle w:val="Sansinterligne"/>
        <w:numPr>
          <w:ilvl w:val="0"/>
          <w:numId w:val="2"/>
        </w:numPr>
        <w:jc w:val="both"/>
        <w:rPr>
          <w:rFonts w:ascii="Arial" w:hAnsi="Arial" w:cs="Arial"/>
          <w:b/>
          <w:lang w:val="fr-FR"/>
        </w:rPr>
      </w:pPr>
      <w:r>
        <w:rPr>
          <w:rFonts w:ascii="Arial" w:hAnsi="Arial" w:cs="Arial"/>
          <w:b/>
          <w:lang w:val="fr-FR"/>
        </w:rPr>
        <w:lastRenderedPageBreak/>
        <w:t>Schéma structurel associé</w:t>
      </w:r>
    </w:p>
    <w:p w14:paraId="5185D929" w14:textId="77777777" w:rsidR="00DC1E55" w:rsidRDefault="00DC1E55" w:rsidP="00DC1E55">
      <w:pPr>
        <w:pStyle w:val="Sansinterligne"/>
        <w:jc w:val="both"/>
        <w:rPr>
          <w:rFonts w:ascii="Arial" w:hAnsi="Arial" w:cs="Arial"/>
          <w:b/>
          <w:lang w:val="fr-FR"/>
        </w:rPr>
      </w:pPr>
    </w:p>
    <w:tbl>
      <w:tblPr>
        <w:tblStyle w:val="Grilledutableau"/>
        <w:tblW w:w="0" w:type="auto"/>
        <w:tblBorders>
          <w:top w:val="single" w:sz="4" w:space="0" w:color="0000CC"/>
          <w:left w:val="single" w:sz="4" w:space="0" w:color="0000CC"/>
          <w:bottom w:val="single" w:sz="4" w:space="0" w:color="0000CC"/>
          <w:right w:val="single" w:sz="4" w:space="0" w:color="0000CC"/>
          <w:insideH w:val="single" w:sz="4" w:space="0" w:color="0000CC"/>
          <w:insideV w:val="single" w:sz="4" w:space="0" w:color="0000CC"/>
        </w:tblBorders>
        <w:tblLook w:val="04A0" w:firstRow="1" w:lastRow="0" w:firstColumn="1" w:lastColumn="0" w:noHBand="0" w:noVBand="1"/>
      </w:tblPr>
      <w:tblGrid>
        <w:gridCol w:w="9060"/>
      </w:tblGrid>
      <w:tr w:rsidR="00454E30" w:rsidRPr="00DC1E55" w14:paraId="7CF2E642" w14:textId="77777777" w:rsidTr="00454E30">
        <w:tc>
          <w:tcPr>
            <w:tcW w:w="9060" w:type="dxa"/>
          </w:tcPr>
          <w:p w14:paraId="16E8D2FD" w14:textId="77777777" w:rsidR="00454E30" w:rsidRPr="00DC1E55" w:rsidRDefault="00454E30" w:rsidP="00B17905">
            <w:pPr>
              <w:pStyle w:val="Sansinterligne"/>
              <w:jc w:val="center"/>
              <w:rPr>
                <w:rFonts w:ascii="Arial" w:hAnsi="Arial" w:cs="Arial"/>
                <w:b/>
                <w:lang w:val="fr-FR"/>
              </w:rPr>
            </w:pPr>
            <w:r w:rsidRPr="00454E30">
              <w:rPr>
                <w:rFonts w:ascii="Arial" w:hAnsi="Arial" w:cs="Arial"/>
                <w:noProof/>
                <w:lang w:val="fr-FR" w:eastAsia="fr-FR"/>
              </w:rPr>
              <w:drawing>
                <wp:inline distT="0" distB="0" distL="0" distR="0" wp14:anchorId="340F9FBD" wp14:editId="566FEC20">
                  <wp:extent cx="5705061" cy="3022362"/>
                  <wp:effectExtent l="0" t="0" r="0" b="698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09383" cy="3024652"/>
                          </a:xfrm>
                          <a:prstGeom prst="rect">
                            <a:avLst/>
                          </a:prstGeom>
                          <a:noFill/>
                          <a:ln>
                            <a:noFill/>
                          </a:ln>
                        </pic:spPr>
                      </pic:pic>
                    </a:graphicData>
                  </a:graphic>
                </wp:inline>
              </w:drawing>
            </w:r>
          </w:p>
        </w:tc>
      </w:tr>
    </w:tbl>
    <w:p w14:paraId="0D787494" w14:textId="77777777" w:rsidR="00DC1E55" w:rsidRDefault="00DC1E55" w:rsidP="00DC1E55">
      <w:pPr>
        <w:pStyle w:val="Sansinterligne"/>
        <w:jc w:val="center"/>
        <w:rPr>
          <w:rFonts w:ascii="Arial" w:hAnsi="Arial" w:cs="Arial"/>
          <w:b/>
          <w:lang w:val="fr-FR"/>
        </w:rPr>
      </w:pPr>
    </w:p>
    <w:p w14:paraId="611D1C51" w14:textId="77777777" w:rsidR="00454E30" w:rsidRDefault="00454E30" w:rsidP="00602A23">
      <w:pPr>
        <w:pStyle w:val="Sansinterligne"/>
        <w:jc w:val="both"/>
        <w:rPr>
          <w:rFonts w:ascii="Arial" w:hAnsi="Arial" w:cs="Arial"/>
          <w:b/>
          <w:lang w:val="fr-FR"/>
        </w:rPr>
      </w:pPr>
    </w:p>
    <w:p w14:paraId="34D4455D" w14:textId="77777777" w:rsidR="00602A23" w:rsidRDefault="00602A23" w:rsidP="00602A23">
      <w:pPr>
        <w:pStyle w:val="Sansinterligne"/>
        <w:jc w:val="both"/>
        <w:rPr>
          <w:rFonts w:ascii="Arial" w:hAnsi="Arial" w:cs="Arial"/>
          <w:b/>
          <w:lang w:val="fr-FR"/>
        </w:rPr>
      </w:pPr>
    </w:p>
    <w:p w14:paraId="4E75D6E1" w14:textId="77777777" w:rsidR="00602A23" w:rsidRDefault="00602A23" w:rsidP="00602A23">
      <w:pPr>
        <w:pStyle w:val="Sansinterligne"/>
        <w:jc w:val="both"/>
        <w:rPr>
          <w:rFonts w:ascii="Arial" w:hAnsi="Arial" w:cs="Arial"/>
          <w:b/>
          <w:lang w:val="fr-FR"/>
        </w:rPr>
      </w:pPr>
    </w:p>
    <w:p w14:paraId="19C14444" w14:textId="77777777" w:rsidR="00602A23" w:rsidRDefault="00602A23" w:rsidP="00602A23">
      <w:pPr>
        <w:pStyle w:val="Sansinterligne"/>
        <w:numPr>
          <w:ilvl w:val="0"/>
          <w:numId w:val="1"/>
        </w:numPr>
        <w:jc w:val="both"/>
        <w:rPr>
          <w:rFonts w:ascii="Arial" w:hAnsi="Arial" w:cs="Arial"/>
          <w:b/>
          <w:lang w:val="fr-FR"/>
        </w:rPr>
      </w:pPr>
      <w:r>
        <w:rPr>
          <w:rFonts w:ascii="Arial" w:hAnsi="Arial" w:cs="Arial"/>
          <w:b/>
          <w:lang w:val="fr-FR"/>
        </w:rPr>
        <w:t>Présentation de la fonction Emission-Réception Radio</w:t>
      </w:r>
      <w:r w:rsidR="00937F33">
        <w:rPr>
          <w:rFonts w:ascii="Arial" w:hAnsi="Arial" w:cs="Arial"/>
          <w:b/>
          <w:lang w:val="fr-FR"/>
        </w:rPr>
        <w:t xml:space="preserve"> </w:t>
      </w:r>
      <w:r>
        <w:rPr>
          <w:rFonts w:ascii="Arial" w:hAnsi="Arial" w:cs="Arial"/>
          <w:b/>
          <w:lang w:val="fr-FR"/>
        </w:rPr>
        <w:t>Fréquences</w:t>
      </w:r>
    </w:p>
    <w:p w14:paraId="2664A5F8" w14:textId="77777777" w:rsidR="00C35452" w:rsidRPr="00A73E46" w:rsidRDefault="00A73E46" w:rsidP="00A73E46">
      <w:pPr>
        <w:pStyle w:val="Sansinterligne"/>
        <w:jc w:val="right"/>
        <w:rPr>
          <w:rFonts w:ascii="Arial" w:hAnsi="Arial" w:cs="Arial"/>
          <w:i/>
          <w:lang w:val="fr-FR"/>
        </w:rPr>
      </w:pPr>
      <w:r w:rsidRPr="00A73E46">
        <w:rPr>
          <w:rFonts w:ascii="Arial" w:hAnsi="Arial" w:cs="Arial"/>
          <w:i/>
          <w:lang w:val="fr-FR"/>
        </w:rPr>
        <w:t>(</w:t>
      </w:r>
      <w:proofErr w:type="gramStart"/>
      <w:r w:rsidRPr="00A73E46">
        <w:rPr>
          <w:rFonts w:ascii="Arial" w:hAnsi="Arial" w:cs="Arial"/>
          <w:i/>
          <w:lang w:val="fr-FR"/>
        </w:rPr>
        <w:t>voir</w:t>
      </w:r>
      <w:proofErr w:type="gramEnd"/>
      <w:r w:rsidR="007F7064">
        <w:rPr>
          <w:rFonts w:ascii="Arial" w:hAnsi="Arial" w:cs="Arial"/>
          <w:i/>
          <w:lang w:val="fr-FR"/>
        </w:rPr>
        <w:t xml:space="preserve"> synoptique page 1</w:t>
      </w:r>
      <w:r w:rsidRPr="00A73E46">
        <w:rPr>
          <w:rFonts w:ascii="Arial" w:hAnsi="Arial" w:cs="Arial"/>
          <w:i/>
          <w:lang w:val="fr-FR"/>
        </w:rPr>
        <w:t xml:space="preserve"> de ce TD)</w:t>
      </w:r>
    </w:p>
    <w:p w14:paraId="5440C5C0" w14:textId="77777777" w:rsidR="00C35452" w:rsidRPr="0067707B" w:rsidRDefault="00C35452" w:rsidP="00F258A7">
      <w:pPr>
        <w:pStyle w:val="Sansinterligne"/>
        <w:numPr>
          <w:ilvl w:val="0"/>
          <w:numId w:val="7"/>
        </w:numPr>
        <w:jc w:val="both"/>
        <w:rPr>
          <w:rFonts w:ascii="Arial" w:hAnsi="Arial" w:cs="Arial"/>
          <w:b/>
          <w:lang w:val="fr-FR"/>
        </w:rPr>
        <w:sectPr w:rsidR="00C35452" w:rsidRPr="0067707B" w:rsidSect="00142770">
          <w:footerReference w:type="default" r:id="rId16"/>
          <w:pgSz w:w="11906" w:h="16838" w:code="9"/>
          <w:pgMar w:top="1418" w:right="1418" w:bottom="1418" w:left="1418" w:header="709" w:footer="709" w:gutter="0"/>
          <w:cols w:space="708"/>
          <w:docGrid w:linePitch="360"/>
        </w:sectPr>
      </w:pPr>
      <w:r>
        <w:rPr>
          <w:rFonts w:ascii="Arial" w:hAnsi="Arial" w:cs="Arial"/>
          <w:b/>
          <w:lang w:val="fr-FR"/>
        </w:rPr>
        <w:t>Le module RF-LORA-868-</w:t>
      </w:r>
      <w:r w:rsidR="0067707B">
        <w:rPr>
          <w:rFonts w:ascii="Arial" w:hAnsi="Arial" w:cs="Arial"/>
          <w:b/>
          <w:lang w:val="fr-FR"/>
        </w:rPr>
        <w:t xml:space="preserve">SO </w:t>
      </w:r>
    </w:p>
    <w:p w14:paraId="53EF4C16" w14:textId="77777777" w:rsidR="00C35452" w:rsidRDefault="00C35452" w:rsidP="008E5B47">
      <w:pPr>
        <w:pStyle w:val="Sansinterligne"/>
        <w:jc w:val="both"/>
        <w:rPr>
          <w:rFonts w:ascii="Arial" w:hAnsi="Arial" w:cs="Arial"/>
          <w:lang w:val="fr-FR"/>
        </w:rPr>
      </w:pPr>
    </w:p>
    <w:p w14:paraId="1E46D311" w14:textId="77777777" w:rsidR="00DC1E55" w:rsidRDefault="00602A23" w:rsidP="008E5B47">
      <w:pPr>
        <w:pStyle w:val="Sansinterligne"/>
        <w:jc w:val="both"/>
        <w:rPr>
          <w:rFonts w:ascii="Arial" w:hAnsi="Arial" w:cs="Arial"/>
          <w:lang w:val="fr-FR"/>
        </w:rPr>
      </w:pPr>
      <w:r>
        <w:rPr>
          <w:rFonts w:ascii="Arial" w:hAnsi="Arial" w:cs="Arial"/>
          <w:lang w:val="fr-FR"/>
        </w:rPr>
        <w:t>Le cœur de la fonction Emission-Réception R</w:t>
      </w:r>
      <w:r w:rsidR="00937F33">
        <w:rPr>
          <w:rFonts w:ascii="Arial" w:hAnsi="Arial" w:cs="Arial"/>
          <w:lang w:val="fr-FR"/>
        </w:rPr>
        <w:t>adio F</w:t>
      </w:r>
      <w:r w:rsidR="0067707B">
        <w:rPr>
          <w:rFonts w:ascii="Arial" w:hAnsi="Arial" w:cs="Arial"/>
          <w:lang w:val="fr-FR"/>
        </w:rPr>
        <w:t>réquences</w:t>
      </w:r>
      <w:r>
        <w:rPr>
          <w:rFonts w:ascii="Arial" w:hAnsi="Arial" w:cs="Arial"/>
          <w:lang w:val="fr-FR"/>
        </w:rPr>
        <w:t xml:space="preserve"> est réalisé à l’aide du module RF LoRa, </w:t>
      </w:r>
      <w:r w:rsidR="004872E0">
        <w:rPr>
          <w:rFonts w:ascii="Arial" w:hAnsi="Arial" w:cs="Arial"/>
          <w:lang w:val="fr-FR"/>
        </w:rPr>
        <w:t xml:space="preserve">de référence </w:t>
      </w:r>
      <w:r w:rsidR="004872E0" w:rsidRPr="007C375E">
        <w:rPr>
          <w:rFonts w:ascii="Arial" w:hAnsi="Arial" w:cs="Arial"/>
          <w:b/>
          <w:lang w:val="fr-FR"/>
        </w:rPr>
        <w:t>RF-LORA-868-SO</w:t>
      </w:r>
      <w:r w:rsidR="0067707B" w:rsidRPr="0067707B">
        <w:rPr>
          <w:rFonts w:ascii="Arial" w:hAnsi="Arial" w:cs="Arial"/>
          <w:lang w:val="fr-FR"/>
        </w:rPr>
        <w:t>.</w:t>
      </w:r>
    </w:p>
    <w:p w14:paraId="1E1BFC4F" w14:textId="77777777" w:rsidR="00C35452" w:rsidRDefault="00C35452" w:rsidP="00D33ED1">
      <w:pPr>
        <w:pStyle w:val="Sansinterligne"/>
        <w:jc w:val="center"/>
        <w:rPr>
          <w:rFonts w:ascii="Arial" w:hAnsi="Arial" w:cs="Arial"/>
          <w:lang w:val="fr-FR"/>
        </w:rPr>
        <w:sectPr w:rsidR="00C35452" w:rsidSect="00C35452">
          <w:type w:val="continuous"/>
          <w:pgSz w:w="11906" w:h="16838" w:code="9"/>
          <w:pgMar w:top="1418" w:right="1418" w:bottom="1418" w:left="1418" w:header="709" w:footer="709" w:gutter="0"/>
          <w:cols w:num="2" w:space="284" w:equalWidth="0">
            <w:col w:w="5103" w:space="284"/>
            <w:col w:w="3683"/>
          </w:cols>
          <w:docGrid w:linePitch="360"/>
        </w:sectPr>
      </w:pPr>
      <w:r>
        <w:rPr>
          <w:rFonts w:ascii="Arial" w:hAnsi="Arial" w:cs="Arial"/>
          <w:noProof/>
          <w:lang w:val="fr-FR" w:eastAsia="fr-FR"/>
        </w:rPr>
        <w:drawing>
          <wp:inline distT="0" distB="0" distL="0" distR="0" wp14:anchorId="6E474189" wp14:editId="3EAA13BD">
            <wp:extent cx="1590261" cy="1191361"/>
            <wp:effectExtent l="0" t="0" r="0" b="889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90261" cy="1191361"/>
                    </a:xfrm>
                    <a:prstGeom prst="rect">
                      <a:avLst/>
                    </a:prstGeom>
                    <a:noFill/>
                    <a:ln>
                      <a:noFill/>
                    </a:ln>
                  </pic:spPr>
                </pic:pic>
              </a:graphicData>
            </a:graphic>
          </wp:inline>
        </w:drawing>
      </w:r>
    </w:p>
    <w:p w14:paraId="32AB20F7" w14:textId="77777777" w:rsidR="00207BCE" w:rsidRDefault="00207BCE" w:rsidP="00D33ED1">
      <w:pPr>
        <w:pStyle w:val="Sansinterligne"/>
        <w:jc w:val="both"/>
        <w:rPr>
          <w:rFonts w:ascii="Arial" w:hAnsi="Arial" w:cs="Arial"/>
          <w:lang w:val="fr-FR"/>
        </w:rPr>
      </w:pPr>
      <w:r>
        <w:rPr>
          <w:rFonts w:ascii="Arial" w:hAnsi="Arial" w:cs="Arial"/>
          <w:lang w:val="fr-FR"/>
        </w:rPr>
        <w:t xml:space="preserve">Ce module effectue une conversion : </w:t>
      </w:r>
    </w:p>
    <w:p w14:paraId="6A1C7B65" w14:textId="77777777" w:rsidR="00207BCE" w:rsidRDefault="00207BCE" w:rsidP="00F258A7">
      <w:pPr>
        <w:pStyle w:val="Sansinterligne"/>
        <w:numPr>
          <w:ilvl w:val="0"/>
          <w:numId w:val="4"/>
        </w:numPr>
        <w:jc w:val="both"/>
        <w:rPr>
          <w:rFonts w:ascii="Arial" w:hAnsi="Arial" w:cs="Arial"/>
          <w:lang w:val="fr-FR"/>
        </w:rPr>
      </w:pPr>
      <w:proofErr w:type="gramStart"/>
      <w:r>
        <w:rPr>
          <w:rFonts w:ascii="Arial" w:hAnsi="Arial" w:cs="Arial"/>
          <w:lang w:val="fr-FR"/>
        </w:rPr>
        <w:t>des</w:t>
      </w:r>
      <w:proofErr w:type="gramEnd"/>
      <w:r>
        <w:rPr>
          <w:rFonts w:ascii="Arial" w:hAnsi="Arial" w:cs="Arial"/>
          <w:lang w:val="fr-FR"/>
        </w:rPr>
        <w:t xml:space="preserve"> données binaires que la carte End </w:t>
      </w:r>
      <w:proofErr w:type="spellStart"/>
      <w:r>
        <w:rPr>
          <w:rFonts w:ascii="Arial" w:hAnsi="Arial" w:cs="Arial"/>
          <w:lang w:val="fr-FR"/>
        </w:rPr>
        <w:t>Device</w:t>
      </w:r>
      <w:proofErr w:type="spellEnd"/>
      <w:r>
        <w:rPr>
          <w:rFonts w:ascii="Arial" w:hAnsi="Arial" w:cs="Arial"/>
          <w:lang w:val="fr-FR"/>
        </w:rPr>
        <w:t xml:space="preserve"> doit transmettre à destination de la passerelle, en ondes électromagnétiques du domaine des radiofréquences,</w:t>
      </w:r>
    </w:p>
    <w:p w14:paraId="61B6BF76" w14:textId="77777777" w:rsidR="00207BCE" w:rsidRDefault="00207BCE" w:rsidP="00F258A7">
      <w:pPr>
        <w:pStyle w:val="Sansinterligne"/>
        <w:numPr>
          <w:ilvl w:val="0"/>
          <w:numId w:val="4"/>
        </w:numPr>
        <w:jc w:val="both"/>
        <w:rPr>
          <w:rFonts w:ascii="Arial" w:hAnsi="Arial" w:cs="Arial"/>
          <w:lang w:val="fr-FR"/>
        </w:rPr>
      </w:pPr>
      <w:proofErr w:type="gramStart"/>
      <w:r>
        <w:rPr>
          <w:rFonts w:ascii="Arial" w:hAnsi="Arial" w:cs="Arial"/>
          <w:lang w:val="fr-FR"/>
        </w:rPr>
        <w:t>des</w:t>
      </w:r>
      <w:proofErr w:type="gramEnd"/>
      <w:r>
        <w:rPr>
          <w:rFonts w:ascii="Arial" w:hAnsi="Arial" w:cs="Arial"/>
          <w:lang w:val="fr-FR"/>
        </w:rPr>
        <w:t xml:space="preserve"> ondes électromagnétiques réceptionnées par l’antenne de la carte End </w:t>
      </w:r>
      <w:proofErr w:type="spellStart"/>
      <w:r>
        <w:rPr>
          <w:rFonts w:ascii="Arial" w:hAnsi="Arial" w:cs="Arial"/>
          <w:lang w:val="fr-FR"/>
        </w:rPr>
        <w:t>Device</w:t>
      </w:r>
      <w:proofErr w:type="spellEnd"/>
      <w:r>
        <w:rPr>
          <w:rFonts w:ascii="Arial" w:hAnsi="Arial" w:cs="Arial"/>
          <w:lang w:val="fr-FR"/>
        </w:rPr>
        <w:t xml:space="preserve"> en provenance de la passerelle, en données binaires.</w:t>
      </w:r>
    </w:p>
    <w:p w14:paraId="3ADBEFAE" w14:textId="77777777" w:rsidR="00207BCE" w:rsidRDefault="00207BCE" w:rsidP="00D33ED1">
      <w:pPr>
        <w:pStyle w:val="Sansinterligne"/>
        <w:jc w:val="both"/>
        <w:rPr>
          <w:rFonts w:ascii="Arial" w:hAnsi="Arial" w:cs="Arial"/>
          <w:lang w:val="fr-FR"/>
        </w:rPr>
        <w:sectPr w:rsidR="00207BCE" w:rsidSect="00C35452">
          <w:type w:val="continuous"/>
          <w:pgSz w:w="11906" w:h="16838" w:code="9"/>
          <w:pgMar w:top="1418" w:right="1418" w:bottom="1418" w:left="1418" w:header="709" w:footer="709" w:gutter="0"/>
          <w:cols w:space="284"/>
          <w:docGrid w:linePitch="360"/>
        </w:sectPr>
      </w:pPr>
      <w:r>
        <w:rPr>
          <w:rFonts w:ascii="Arial" w:hAnsi="Arial" w:cs="Arial"/>
          <w:lang w:val="fr-FR"/>
        </w:rPr>
        <w:t xml:space="preserve">Il s’agit donc d’une conversion </w:t>
      </w:r>
      <w:r w:rsidRPr="009413FC">
        <w:rPr>
          <w:rFonts w:ascii="Arial" w:hAnsi="Arial" w:cs="Arial"/>
          <w:b/>
          <w:i/>
          <w:lang w:val="fr-FR"/>
        </w:rPr>
        <w:t>bidirectionnelle</w:t>
      </w:r>
      <w:r>
        <w:rPr>
          <w:rFonts w:ascii="Arial" w:hAnsi="Arial" w:cs="Arial"/>
          <w:lang w:val="fr-FR"/>
        </w:rPr>
        <w:t>.</w:t>
      </w:r>
    </w:p>
    <w:p w14:paraId="2286A993" w14:textId="77777777" w:rsidR="0067707B" w:rsidRDefault="0067707B" w:rsidP="00D33ED1">
      <w:pPr>
        <w:pStyle w:val="Sansinterligne"/>
        <w:jc w:val="both"/>
        <w:rPr>
          <w:rFonts w:ascii="Arial" w:hAnsi="Arial" w:cs="Arial"/>
          <w:lang w:val="fr-FR"/>
        </w:rPr>
      </w:pPr>
    </w:p>
    <w:p w14:paraId="23242B32" w14:textId="77777777" w:rsidR="009413FC" w:rsidRDefault="009413FC" w:rsidP="00D33ED1">
      <w:pPr>
        <w:pStyle w:val="Sansinterligne"/>
        <w:jc w:val="both"/>
        <w:rPr>
          <w:rFonts w:ascii="Arial" w:hAnsi="Arial" w:cs="Arial"/>
          <w:lang w:val="fr-FR"/>
        </w:rPr>
      </w:pPr>
      <w:r>
        <w:rPr>
          <w:rFonts w:ascii="Arial" w:hAnsi="Arial" w:cs="Arial"/>
          <w:lang w:val="fr-FR"/>
        </w:rPr>
        <w:t>Si l’on considère </w:t>
      </w:r>
      <w:r w:rsidR="00207BCE">
        <w:rPr>
          <w:rFonts w:ascii="Arial" w:hAnsi="Arial" w:cs="Arial"/>
          <w:lang w:val="fr-FR"/>
        </w:rPr>
        <w:t xml:space="preserve">la conversion </w:t>
      </w:r>
      <w:r>
        <w:rPr>
          <w:rFonts w:ascii="Arial" w:hAnsi="Arial" w:cs="Arial"/>
          <w:lang w:val="fr-FR"/>
        </w:rPr>
        <w:t>:</w:t>
      </w:r>
    </w:p>
    <w:p w14:paraId="3D99D8E2" w14:textId="77777777" w:rsidR="009413FC" w:rsidRDefault="009413FC" w:rsidP="00F258A7">
      <w:pPr>
        <w:pStyle w:val="Sansinterligne"/>
        <w:numPr>
          <w:ilvl w:val="0"/>
          <w:numId w:val="5"/>
        </w:numPr>
        <w:jc w:val="both"/>
        <w:rPr>
          <w:rFonts w:ascii="Arial" w:hAnsi="Arial" w:cs="Arial"/>
          <w:lang w:val="fr-FR"/>
        </w:rPr>
      </w:pPr>
      <w:proofErr w:type="gramStart"/>
      <w:r>
        <w:rPr>
          <w:rFonts w:ascii="Arial" w:hAnsi="Arial" w:cs="Arial"/>
          <w:lang w:val="fr-FR"/>
        </w:rPr>
        <w:t>des</w:t>
      </w:r>
      <w:proofErr w:type="gramEnd"/>
      <w:r>
        <w:rPr>
          <w:rFonts w:ascii="Arial" w:hAnsi="Arial" w:cs="Arial"/>
          <w:lang w:val="fr-FR"/>
        </w:rPr>
        <w:t xml:space="preserve"> données binaires en ondes électromagnétiques (</w:t>
      </w:r>
      <w:r w:rsidR="004C0DB5">
        <w:rPr>
          <w:rFonts w:ascii="Arial" w:hAnsi="Arial" w:cs="Arial"/>
          <w:lang w:val="fr-FR"/>
        </w:rPr>
        <w:t xml:space="preserve">fonction </w:t>
      </w:r>
      <w:r w:rsidR="004C0DB5">
        <w:rPr>
          <w:rFonts w:ascii="Arial" w:hAnsi="Arial" w:cs="Arial"/>
          <w:b/>
          <w:i/>
          <w:lang w:val="fr-FR"/>
        </w:rPr>
        <w:t>E</w:t>
      </w:r>
      <w:r w:rsidRPr="009413FC">
        <w:rPr>
          <w:rFonts w:ascii="Arial" w:hAnsi="Arial" w:cs="Arial"/>
          <w:b/>
          <w:i/>
          <w:lang w:val="fr-FR"/>
        </w:rPr>
        <w:t>mission</w:t>
      </w:r>
      <w:r>
        <w:rPr>
          <w:rFonts w:ascii="Arial" w:hAnsi="Arial" w:cs="Arial"/>
          <w:lang w:val="fr-FR"/>
        </w:rPr>
        <w:t xml:space="preserve">), on pourra considérer le module RF-LORA-868-SO comme un </w:t>
      </w:r>
      <w:r w:rsidRPr="009413FC">
        <w:rPr>
          <w:rFonts w:ascii="Arial" w:hAnsi="Arial" w:cs="Arial"/>
          <w:b/>
          <w:i/>
          <w:lang w:val="fr-FR"/>
        </w:rPr>
        <w:t>modulateur</w:t>
      </w:r>
      <w:r>
        <w:rPr>
          <w:rFonts w:ascii="Arial" w:hAnsi="Arial" w:cs="Arial"/>
          <w:lang w:val="fr-FR"/>
        </w:rPr>
        <w:t xml:space="preserve"> RF,</w:t>
      </w:r>
    </w:p>
    <w:p w14:paraId="52222706" w14:textId="77777777" w:rsidR="009413FC" w:rsidRDefault="009413FC" w:rsidP="00F258A7">
      <w:pPr>
        <w:pStyle w:val="Sansinterligne"/>
        <w:numPr>
          <w:ilvl w:val="0"/>
          <w:numId w:val="5"/>
        </w:numPr>
        <w:jc w:val="both"/>
        <w:rPr>
          <w:rFonts w:ascii="Arial" w:hAnsi="Arial" w:cs="Arial"/>
          <w:lang w:val="fr-FR"/>
        </w:rPr>
      </w:pPr>
      <w:proofErr w:type="gramStart"/>
      <w:r>
        <w:rPr>
          <w:rFonts w:ascii="Arial" w:hAnsi="Arial" w:cs="Arial"/>
          <w:lang w:val="fr-FR"/>
        </w:rPr>
        <w:t>de</w:t>
      </w:r>
      <w:r w:rsidR="00207BCE">
        <w:rPr>
          <w:rFonts w:ascii="Arial" w:hAnsi="Arial" w:cs="Arial"/>
          <w:lang w:val="fr-FR"/>
        </w:rPr>
        <w:t>s</w:t>
      </w:r>
      <w:proofErr w:type="gramEnd"/>
      <w:r>
        <w:rPr>
          <w:rFonts w:ascii="Arial" w:hAnsi="Arial" w:cs="Arial"/>
          <w:lang w:val="fr-FR"/>
        </w:rPr>
        <w:t xml:space="preserve"> ondes électromagnétiques en données (</w:t>
      </w:r>
      <w:r w:rsidR="004C0DB5">
        <w:rPr>
          <w:rFonts w:ascii="Arial" w:hAnsi="Arial" w:cs="Arial"/>
          <w:lang w:val="fr-FR"/>
        </w:rPr>
        <w:t xml:space="preserve">fonction </w:t>
      </w:r>
      <w:r w:rsidR="004C0DB5">
        <w:rPr>
          <w:rFonts w:ascii="Arial" w:hAnsi="Arial" w:cs="Arial"/>
          <w:b/>
          <w:i/>
          <w:lang w:val="fr-FR"/>
        </w:rPr>
        <w:t>R</w:t>
      </w:r>
      <w:r w:rsidRPr="009413FC">
        <w:rPr>
          <w:rFonts w:ascii="Arial" w:hAnsi="Arial" w:cs="Arial"/>
          <w:b/>
          <w:i/>
          <w:lang w:val="fr-FR"/>
        </w:rPr>
        <w:t>éception</w:t>
      </w:r>
      <w:r>
        <w:rPr>
          <w:rFonts w:ascii="Arial" w:hAnsi="Arial" w:cs="Arial"/>
          <w:lang w:val="fr-FR"/>
        </w:rPr>
        <w:t xml:space="preserve">), on pourra considérer le module RF-LORA-868-SO comme un </w:t>
      </w:r>
      <w:r w:rsidR="004C0DB5" w:rsidRPr="004C0DB5">
        <w:rPr>
          <w:rFonts w:ascii="Arial" w:hAnsi="Arial" w:cs="Arial"/>
          <w:b/>
          <w:i/>
          <w:lang w:val="fr-FR"/>
        </w:rPr>
        <w:t>dé</w:t>
      </w:r>
      <w:r w:rsidRPr="009413FC">
        <w:rPr>
          <w:rFonts w:ascii="Arial" w:hAnsi="Arial" w:cs="Arial"/>
          <w:b/>
          <w:i/>
          <w:lang w:val="fr-FR"/>
        </w:rPr>
        <w:t>modulateur</w:t>
      </w:r>
      <w:r>
        <w:rPr>
          <w:rFonts w:ascii="Arial" w:hAnsi="Arial" w:cs="Arial"/>
          <w:lang w:val="fr-FR"/>
        </w:rPr>
        <w:t xml:space="preserve"> RF</w:t>
      </w:r>
      <w:r w:rsidR="004C0DB5">
        <w:rPr>
          <w:rFonts w:ascii="Arial" w:hAnsi="Arial" w:cs="Arial"/>
          <w:lang w:val="fr-FR"/>
        </w:rPr>
        <w:t>.</w:t>
      </w:r>
    </w:p>
    <w:p w14:paraId="033FF19E" w14:textId="77777777" w:rsidR="00207BCE" w:rsidRDefault="00207BCE" w:rsidP="00D33ED1">
      <w:pPr>
        <w:pStyle w:val="Sansinterligne"/>
        <w:jc w:val="both"/>
        <w:rPr>
          <w:rFonts w:ascii="Arial" w:hAnsi="Arial" w:cs="Arial"/>
          <w:lang w:val="fr-FR"/>
        </w:rPr>
      </w:pPr>
      <w:r>
        <w:rPr>
          <w:rFonts w:ascii="Arial" w:hAnsi="Arial" w:cs="Arial"/>
          <w:lang w:val="fr-FR"/>
        </w:rPr>
        <w:t xml:space="preserve">Ce module constitue donc un </w:t>
      </w:r>
      <w:r w:rsidRPr="0067707B">
        <w:rPr>
          <w:rFonts w:ascii="Arial" w:hAnsi="Arial" w:cs="Arial"/>
          <w:b/>
          <w:i/>
          <w:lang w:val="fr-FR"/>
        </w:rPr>
        <w:t>MODEM</w:t>
      </w:r>
      <w:r>
        <w:rPr>
          <w:rFonts w:ascii="Arial" w:hAnsi="Arial" w:cs="Arial"/>
          <w:lang w:val="fr-FR"/>
        </w:rPr>
        <w:t>.</w:t>
      </w:r>
    </w:p>
    <w:p w14:paraId="4724E51C" w14:textId="77777777" w:rsidR="0067707B" w:rsidRDefault="0067707B" w:rsidP="00D33ED1">
      <w:pPr>
        <w:pStyle w:val="Sansinterligne"/>
        <w:jc w:val="both"/>
        <w:rPr>
          <w:rFonts w:ascii="Arial" w:hAnsi="Arial" w:cs="Arial"/>
          <w:lang w:val="fr-FR"/>
        </w:rPr>
      </w:pPr>
    </w:p>
    <w:p w14:paraId="6D762B2E" w14:textId="77777777" w:rsidR="004C0DB5" w:rsidRDefault="004C0DB5" w:rsidP="00D33ED1">
      <w:pPr>
        <w:pStyle w:val="Sansinterligne"/>
        <w:jc w:val="both"/>
        <w:rPr>
          <w:rFonts w:ascii="Arial" w:hAnsi="Arial" w:cs="Arial"/>
          <w:lang w:val="fr-FR"/>
        </w:rPr>
      </w:pPr>
      <w:r>
        <w:rPr>
          <w:rFonts w:ascii="Arial" w:hAnsi="Arial" w:cs="Arial"/>
          <w:lang w:val="fr-FR"/>
        </w:rPr>
        <w:t>La t</w:t>
      </w:r>
      <w:r w:rsidR="0067707B">
        <w:rPr>
          <w:rFonts w:ascii="Arial" w:hAnsi="Arial" w:cs="Arial"/>
          <w:lang w:val="fr-FR"/>
        </w:rPr>
        <w:t>ransmission des données</w:t>
      </w:r>
      <w:r>
        <w:rPr>
          <w:rFonts w:ascii="Arial" w:hAnsi="Arial" w:cs="Arial"/>
          <w:lang w:val="fr-FR"/>
        </w:rPr>
        <w:t xml:space="preserve"> entre le µC et le module RF s’effectue via une interface SPI</w:t>
      </w:r>
      <w:r w:rsidR="00B65201">
        <w:rPr>
          <w:rFonts w:ascii="Arial" w:hAnsi="Arial" w:cs="Arial"/>
          <w:lang w:val="fr-FR"/>
        </w:rPr>
        <w:t> :</w:t>
      </w:r>
    </w:p>
    <w:p w14:paraId="6963638B" w14:textId="77777777" w:rsidR="00B65201" w:rsidRDefault="00B65201" w:rsidP="00F258A7">
      <w:pPr>
        <w:pStyle w:val="Sansinterligne"/>
        <w:numPr>
          <w:ilvl w:val="0"/>
          <w:numId w:val="6"/>
        </w:numPr>
        <w:jc w:val="both"/>
        <w:rPr>
          <w:rFonts w:ascii="Arial" w:hAnsi="Arial" w:cs="Arial"/>
          <w:lang w:val="fr-FR"/>
        </w:rPr>
      </w:pPr>
      <w:proofErr w:type="gramStart"/>
      <w:r>
        <w:rPr>
          <w:rFonts w:ascii="Arial" w:hAnsi="Arial" w:cs="Arial"/>
          <w:lang w:val="fr-FR"/>
        </w:rPr>
        <w:t>l</w:t>
      </w:r>
      <w:r w:rsidR="004C0DB5">
        <w:rPr>
          <w:rFonts w:ascii="Arial" w:hAnsi="Arial" w:cs="Arial"/>
          <w:lang w:val="fr-FR"/>
        </w:rPr>
        <w:t>es</w:t>
      </w:r>
      <w:proofErr w:type="gramEnd"/>
      <w:r w:rsidR="004C0DB5">
        <w:rPr>
          <w:rFonts w:ascii="Arial" w:hAnsi="Arial" w:cs="Arial"/>
          <w:lang w:val="fr-FR"/>
        </w:rPr>
        <w:t xml:space="preserve"> données transmises par le µC au module RF en phase d’E</w:t>
      </w:r>
      <w:r>
        <w:rPr>
          <w:rFonts w:ascii="Arial" w:hAnsi="Arial" w:cs="Arial"/>
          <w:lang w:val="fr-FR"/>
        </w:rPr>
        <w:t>mission sont associées au signal MOSI_L,</w:t>
      </w:r>
    </w:p>
    <w:p w14:paraId="24EEB1A0" w14:textId="77777777" w:rsidR="004C0DB5" w:rsidRDefault="00B65201" w:rsidP="00F258A7">
      <w:pPr>
        <w:pStyle w:val="Sansinterligne"/>
        <w:numPr>
          <w:ilvl w:val="0"/>
          <w:numId w:val="6"/>
        </w:numPr>
        <w:jc w:val="both"/>
        <w:rPr>
          <w:rFonts w:ascii="Arial" w:hAnsi="Arial" w:cs="Arial"/>
          <w:lang w:val="fr-FR"/>
        </w:rPr>
      </w:pPr>
      <w:proofErr w:type="gramStart"/>
      <w:r>
        <w:rPr>
          <w:rFonts w:ascii="Arial" w:hAnsi="Arial" w:cs="Arial"/>
          <w:lang w:val="fr-FR"/>
        </w:rPr>
        <w:t>les</w:t>
      </w:r>
      <w:proofErr w:type="gramEnd"/>
      <w:r>
        <w:rPr>
          <w:rFonts w:ascii="Arial" w:hAnsi="Arial" w:cs="Arial"/>
          <w:lang w:val="fr-FR"/>
        </w:rPr>
        <w:t xml:space="preserve"> données</w:t>
      </w:r>
      <w:r w:rsidR="004C0DB5">
        <w:rPr>
          <w:rFonts w:ascii="Arial" w:hAnsi="Arial" w:cs="Arial"/>
          <w:lang w:val="fr-FR"/>
        </w:rPr>
        <w:t xml:space="preserve"> réceptionnées par le µC en provenance du module RF en phase de Réception</w:t>
      </w:r>
      <w:r>
        <w:rPr>
          <w:rFonts w:ascii="Arial" w:hAnsi="Arial" w:cs="Arial"/>
          <w:lang w:val="fr-FR"/>
        </w:rPr>
        <w:t xml:space="preserve"> sont associées au signal MISO_L.</w:t>
      </w:r>
    </w:p>
    <w:p w14:paraId="742110B4" w14:textId="77777777" w:rsidR="0067707B" w:rsidRDefault="009C58E6" w:rsidP="00F258A7">
      <w:pPr>
        <w:pStyle w:val="Sansinterligne"/>
        <w:numPr>
          <w:ilvl w:val="0"/>
          <w:numId w:val="7"/>
        </w:numPr>
        <w:jc w:val="both"/>
        <w:rPr>
          <w:rFonts w:ascii="Arial" w:hAnsi="Arial" w:cs="Arial"/>
          <w:b/>
          <w:lang w:val="fr-FR"/>
        </w:rPr>
      </w:pPr>
      <w:r>
        <w:rPr>
          <w:rFonts w:ascii="Arial" w:hAnsi="Arial" w:cs="Arial"/>
          <w:b/>
          <w:lang w:val="fr-FR"/>
        </w:rPr>
        <w:lastRenderedPageBreak/>
        <w:t>Le transc</w:t>
      </w:r>
      <w:r w:rsidR="00FC508E">
        <w:rPr>
          <w:rFonts w:ascii="Arial" w:hAnsi="Arial" w:cs="Arial"/>
          <w:b/>
          <w:lang w:val="fr-FR"/>
        </w:rPr>
        <w:t>e</w:t>
      </w:r>
      <w:r>
        <w:rPr>
          <w:rFonts w:ascii="Arial" w:hAnsi="Arial" w:cs="Arial"/>
          <w:b/>
          <w:lang w:val="fr-FR"/>
        </w:rPr>
        <w:t>i</w:t>
      </w:r>
      <w:r w:rsidR="00FC508E">
        <w:rPr>
          <w:rFonts w:ascii="Arial" w:hAnsi="Arial" w:cs="Arial"/>
          <w:b/>
          <w:lang w:val="fr-FR"/>
        </w:rPr>
        <w:t>ver SX1272</w:t>
      </w:r>
    </w:p>
    <w:p w14:paraId="338AB178" w14:textId="77777777" w:rsidR="00FC508E" w:rsidRDefault="00FC508E" w:rsidP="00FC508E">
      <w:pPr>
        <w:pStyle w:val="Sansinterligne"/>
        <w:jc w:val="both"/>
        <w:rPr>
          <w:rFonts w:ascii="Arial" w:hAnsi="Arial" w:cs="Arial"/>
          <w:lang w:val="fr-FR"/>
        </w:rPr>
      </w:pPr>
    </w:p>
    <w:p w14:paraId="6AC7079B" w14:textId="77777777" w:rsidR="00FC508E" w:rsidRDefault="009938DA" w:rsidP="00FC508E">
      <w:pPr>
        <w:pStyle w:val="Sansinterligne"/>
        <w:jc w:val="both"/>
        <w:rPr>
          <w:rFonts w:ascii="Arial" w:hAnsi="Arial" w:cs="Arial"/>
          <w:lang w:val="fr-FR"/>
        </w:rPr>
      </w:pPr>
      <w:r>
        <w:rPr>
          <w:rFonts w:ascii="Arial" w:hAnsi="Arial" w:cs="Arial"/>
          <w:lang w:val="fr-FR"/>
        </w:rPr>
        <w:t>Le synoptique simplifié du module RF-LORA-8</w:t>
      </w:r>
      <w:r w:rsidR="00850247">
        <w:rPr>
          <w:rFonts w:ascii="Arial" w:hAnsi="Arial" w:cs="Arial"/>
          <w:lang w:val="fr-FR"/>
        </w:rPr>
        <w:t>68-SO est proposé en page 5 de s</w:t>
      </w:r>
      <w:r>
        <w:rPr>
          <w:rFonts w:ascii="Arial" w:hAnsi="Arial" w:cs="Arial"/>
          <w:lang w:val="fr-FR"/>
        </w:rPr>
        <w:t>a documentation constructeur (</w:t>
      </w:r>
      <w:proofErr w:type="spellStart"/>
      <w:r w:rsidRPr="009938DA">
        <w:rPr>
          <w:rFonts w:ascii="Arial" w:hAnsi="Arial" w:cs="Arial"/>
          <w:b/>
          <w:lang w:val="fr-FR"/>
        </w:rPr>
        <w:t>rfsolutions</w:t>
      </w:r>
      <w:proofErr w:type="spellEnd"/>
      <w:r>
        <w:rPr>
          <w:rFonts w:ascii="Arial" w:hAnsi="Arial" w:cs="Arial"/>
          <w:lang w:val="fr-FR"/>
        </w:rPr>
        <w:t>) :</w:t>
      </w:r>
    </w:p>
    <w:p w14:paraId="707BBC4B" w14:textId="77777777" w:rsidR="009938DA" w:rsidRDefault="009938DA" w:rsidP="00FC508E">
      <w:pPr>
        <w:pStyle w:val="Sansinterligne"/>
        <w:jc w:val="both"/>
        <w:rPr>
          <w:rFonts w:ascii="Arial" w:hAnsi="Arial" w:cs="Arial"/>
          <w:lang w:val="fr-FR"/>
        </w:rPr>
      </w:pPr>
    </w:p>
    <w:p w14:paraId="55F3742B" w14:textId="77777777" w:rsidR="009938DA" w:rsidRPr="00FC508E" w:rsidRDefault="009938DA" w:rsidP="009938DA">
      <w:pPr>
        <w:pStyle w:val="Sansinterligne"/>
        <w:jc w:val="center"/>
        <w:rPr>
          <w:rFonts w:ascii="Arial" w:hAnsi="Arial" w:cs="Arial"/>
          <w:lang w:val="fr-FR"/>
        </w:rPr>
      </w:pPr>
      <w:r>
        <w:rPr>
          <w:noProof/>
          <w:lang w:val="fr-FR" w:eastAsia="fr-FR"/>
        </w:rPr>
        <w:drawing>
          <wp:inline distT="0" distB="0" distL="0" distR="0" wp14:anchorId="1075E26C" wp14:editId="12A4B518">
            <wp:extent cx="3397384" cy="1539124"/>
            <wp:effectExtent l="0" t="0" r="0"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397849" cy="1539335"/>
                    </a:xfrm>
                    <a:prstGeom prst="rect">
                      <a:avLst/>
                    </a:prstGeom>
                  </pic:spPr>
                </pic:pic>
              </a:graphicData>
            </a:graphic>
          </wp:inline>
        </w:drawing>
      </w:r>
    </w:p>
    <w:p w14:paraId="77BC7740" w14:textId="77777777" w:rsidR="00454E30" w:rsidRDefault="009938DA" w:rsidP="008E5B47">
      <w:pPr>
        <w:pStyle w:val="Sansinterligne"/>
        <w:jc w:val="both"/>
        <w:rPr>
          <w:rFonts w:ascii="Arial" w:hAnsi="Arial" w:cs="Arial"/>
          <w:lang w:val="fr-FR"/>
        </w:rPr>
      </w:pPr>
      <w:r>
        <w:rPr>
          <w:rFonts w:ascii="Arial" w:hAnsi="Arial" w:cs="Arial"/>
          <w:lang w:val="fr-FR"/>
        </w:rPr>
        <w:t xml:space="preserve"> </w:t>
      </w:r>
    </w:p>
    <w:p w14:paraId="1437C618" w14:textId="77777777" w:rsidR="009938DA" w:rsidRDefault="009938DA" w:rsidP="008E5B47">
      <w:pPr>
        <w:pStyle w:val="Sansinterligne"/>
        <w:jc w:val="both"/>
        <w:rPr>
          <w:rFonts w:ascii="Arial" w:hAnsi="Arial" w:cs="Arial"/>
          <w:lang w:val="fr-FR"/>
        </w:rPr>
      </w:pPr>
      <w:r>
        <w:rPr>
          <w:rFonts w:ascii="Arial" w:hAnsi="Arial" w:cs="Arial"/>
          <w:lang w:val="fr-FR"/>
        </w:rPr>
        <w:t>On retrouve une interface SPI destinée à être connectée à l’interface SPI du µC de commande</w:t>
      </w:r>
      <w:r w:rsidR="000F4263">
        <w:rPr>
          <w:rFonts w:ascii="Arial" w:hAnsi="Arial" w:cs="Arial"/>
          <w:lang w:val="fr-FR"/>
        </w:rPr>
        <w:t xml:space="preserve"> (données binaires à transmettre à la passerelle (Emission) ou réceptionnées en provenance de la passerelle (Réception))</w:t>
      </w:r>
      <w:r w:rsidR="00937F33">
        <w:rPr>
          <w:rFonts w:ascii="Arial" w:hAnsi="Arial" w:cs="Arial"/>
          <w:lang w:val="fr-FR"/>
        </w:rPr>
        <w:t>,</w:t>
      </w:r>
      <w:r w:rsidR="000F4263">
        <w:rPr>
          <w:rFonts w:ascii="Arial" w:hAnsi="Arial" w:cs="Arial"/>
          <w:lang w:val="fr-FR"/>
        </w:rPr>
        <w:t xml:space="preserve"> ainsi que</w:t>
      </w:r>
      <w:r w:rsidR="00D33ED1">
        <w:rPr>
          <w:rFonts w:ascii="Arial" w:hAnsi="Arial" w:cs="Arial"/>
          <w:lang w:val="fr-FR"/>
        </w:rPr>
        <w:t xml:space="preserve"> la broche ANT sur laquelle sera</w:t>
      </w:r>
      <w:r w:rsidR="000F4263">
        <w:rPr>
          <w:rFonts w:ascii="Arial" w:hAnsi="Arial" w:cs="Arial"/>
          <w:lang w:val="fr-FR"/>
        </w:rPr>
        <w:t xml:space="preserve"> connectée une antenne délivrant (Emission) ou réceptionnant (Réception) les ondes électromagnétiques significatives des données binaires.</w:t>
      </w:r>
    </w:p>
    <w:p w14:paraId="3AB7334D" w14:textId="77777777" w:rsidR="00565A60" w:rsidRDefault="00565A60" w:rsidP="008E5B47">
      <w:pPr>
        <w:pStyle w:val="Sansinterligne"/>
        <w:jc w:val="both"/>
        <w:rPr>
          <w:rFonts w:ascii="Arial" w:hAnsi="Arial" w:cs="Arial"/>
          <w:lang w:val="fr-FR"/>
        </w:rPr>
      </w:pPr>
    </w:p>
    <w:p w14:paraId="2137EDBC" w14:textId="77777777" w:rsidR="00565A60" w:rsidRDefault="00565A60" w:rsidP="008E5B47">
      <w:pPr>
        <w:pStyle w:val="Sansinterligne"/>
        <w:jc w:val="both"/>
        <w:rPr>
          <w:rFonts w:ascii="Arial" w:hAnsi="Arial" w:cs="Arial"/>
          <w:lang w:val="fr-FR"/>
        </w:rPr>
      </w:pPr>
      <w:r>
        <w:rPr>
          <w:rFonts w:ascii="Arial" w:hAnsi="Arial" w:cs="Arial"/>
          <w:lang w:val="fr-FR"/>
        </w:rPr>
        <w:t>Le bloc situé à gauche</w:t>
      </w:r>
      <w:r w:rsidR="005B18F4">
        <w:rPr>
          <w:rFonts w:ascii="Arial" w:hAnsi="Arial" w:cs="Arial"/>
          <w:lang w:val="fr-FR"/>
        </w:rPr>
        <w:t xml:space="preserve"> du synoptique</w:t>
      </w:r>
      <w:r w:rsidR="00937F33">
        <w:rPr>
          <w:rFonts w:ascii="Arial" w:hAnsi="Arial" w:cs="Arial"/>
          <w:lang w:val="fr-FR"/>
        </w:rPr>
        <w:t xml:space="preserve"> (entouré en rouge)</w:t>
      </w:r>
      <w:r>
        <w:rPr>
          <w:rFonts w:ascii="Arial" w:hAnsi="Arial" w:cs="Arial"/>
          <w:lang w:val="fr-FR"/>
        </w:rPr>
        <w:t xml:space="preserve">, constitué des blocs SPI, RF IC, Battery Voltage Detector, LNA et PA correspond au synoptique du composant </w:t>
      </w:r>
      <w:r w:rsidR="009C58E6">
        <w:rPr>
          <w:rFonts w:ascii="Arial" w:hAnsi="Arial" w:cs="Arial"/>
          <w:b/>
          <w:i/>
          <w:lang w:val="fr-FR"/>
        </w:rPr>
        <w:t>transc</w:t>
      </w:r>
      <w:r w:rsidR="00185BFA" w:rsidRPr="00185BFA">
        <w:rPr>
          <w:rFonts w:ascii="Arial" w:hAnsi="Arial" w:cs="Arial"/>
          <w:b/>
          <w:i/>
          <w:lang w:val="fr-FR"/>
        </w:rPr>
        <w:t>e</w:t>
      </w:r>
      <w:r w:rsidR="009C58E6">
        <w:rPr>
          <w:rFonts w:ascii="Arial" w:hAnsi="Arial" w:cs="Arial"/>
          <w:b/>
          <w:i/>
          <w:lang w:val="fr-FR"/>
        </w:rPr>
        <w:t>i</w:t>
      </w:r>
      <w:r w:rsidR="00185BFA" w:rsidRPr="00185BFA">
        <w:rPr>
          <w:rFonts w:ascii="Arial" w:hAnsi="Arial" w:cs="Arial"/>
          <w:b/>
          <w:i/>
          <w:lang w:val="fr-FR"/>
        </w:rPr>
        <w:t>ver</w:t>
      </w:r>
      <w:r w:rsidR="00185BFA">
        <w:rPr>
          <w:rFonts w:ascii="Arial" w:hAnsi="Arial" w:cs="Arial"/>
          <w:lang w:val="fr-FR"/>
        </w:rPr>
        <w:t xml:space="preserve"> </w:t>
      </w:r>
      <w:r w:rsidRPr="00565A60">
        <w:rPr>
          <w:rFonts w:ascii="Arial" w:hAnsi="Arial" w:cs="Arial"/>
          <w:b/>
          <w:lang w:val="fr-FR"/>
        </w:rPr>
        <w:t>SX1272</w:t>
      </w:r>
      <w:r w:rsidR="00937F33">
        <w:rPr>
          <w:rFonts w:ascii="Arial" w:hAnsi="Arial" w:cs="Arial"/>
          <w:lang w:val="fr-FR"/>
        </w:rPr>
        <w:t xml:space="preserve"> ainsi qu’au Quartz XTAL.</w:t>
      </w:r>
    </w:p>
    <w:p w14:paraId="79A81A30" w14:textId="77777777" w:rsidR="005B18F4" w:rsidRDefault="005B18F4" w:rsidP="005B18F4">
      <w:pPr>
        <w:pStyle w:val="Sansinterligne"/>
        <w:rPr>
          <w:rFonts w:ascii="Arial" w:hAnsi="Arial" w:cs="Arial"/>
          <w:lang w:val="fr-FR"/>
        </w:rPr>
      </w:pPr>
    </w:p>
    <w:p w14:paraId="41019BEC" w14:textId="77777777" w:rsidR="005B18F4" w:rsidRDefault="005B18F4" w:rsidP="005B18F4">
      <w:pPr>
        <w:pStyle w:val="Sansinterligne"/>
        <w:rPr>
          <w:rFonts w:ascii="Arial" w:hAnsi="Arial" w:cs="Arial"/>
          <w:lang w:val="fr-FR"/>
        </w:rPr>
        <w:sectPr w:rsidR="005B18F4" w:rsidSect="00207BCE">
          <w:type w:val="continuous"/>
          <w:pgSz w:w="11906" w:h="16838" w:code="9"/>
          <w:pgMar w:top="1418" w:right="1418" w:bottom="1418" w:left="1418" w:header="709" w:footer="709" w:gutter="0"/>
          <w:cols w:space="708"/>
          <w:docGrid w:linePitch="360"/>
        </w:sectPr>
      </w:pPr>
    </w:p>
    <w:p w14:paraId="75C78991" w14:textId="77777777" w:rsidR="00565A60" w:rsidRDefault="00ED3EE1" w:rsidP="00D96AE9">
      <w:pPr>
        <w:pStyle w:val="Sansinterligne"/>
        <w:jc w:val="center"/>
        <w:rPr>
          <w:rFonts w:ascii="Arial" w:hAnsi="Arial" w:cs="Arial"/>
          <w:lang w:val="fr-FR"/>
        </w:rPr>
      </w:pPr>
      <w:r>
        <w:rPr>
          <w:rFonts w:ascii="Arial" w:hAnsi="Arial" w:cs="Arial"/>
          <w:noProof/>
          <w:lang w:val="fr-FR" w:eastAsia="fr-FR"/>
        </w:rPr>
        <w:drawing>
          <wp:inline distT="0" distB="0" distL="0" distR="0" wp14:anchorId="23A3F026" wp14:editId="6340A397">
            <wp:extent cx="2957886" cy="135693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958871" cy="1357382"/>
                    </a:xfrm>
                    <a:prstGeom prst="rect">
                      <a:avLst/>
                    </a:prstGeom>
                    <a:noFill/>
                    <a:ln>
                      <a:noFill/>
                    </a:ln>
                  </pic:spPr>
                </pic:pic>
              </a:graphicData>
            </a:graphic>
          </wp:inline>
        </w:drawing>
      </w:r>
    </w:p>
    <w:p w14:paraId="02F581E8" w14:textId="77777777" w:rsidR="00D96AE9" w:rsidRDefault="005B18F4" w:rsidP="00D96AE9">
      <w:pPr>
        <w:pStyle w:val="Sansinterligne"/>
        <w:jc w:val="center"/>
        <w:rPr>
          <w:rFonts w:ascii="Arial" w:hAnsi="Arial" w:cs="Arial"/>
          <w:lang w:val="fr-FR"/>
        </w:rPr>
      </w:pPr>
      <w:r>
        <w:rPr>
          <w:rFonts w:ascii="Arial" w:hAnsi="Arial" w:cs="Arial"/>
          <w:noProof/>
          <w:lang w:val="fr-FR" w:eastAsia="fr-FR"/>
        </w:rPr>
        <w:drawing>
          <wp:inline distT="0" distB="0" distL="0" distR="0" wp14:anchorId="41D0C421" wp14:editId="0100EB87">
            <wp:extent cx="1615989" cy="1292087"/>
            <wp:effectExtent l="0" t="0" r="3810" b="381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15989" cy="1292087"/>
                    </a:xfrm>
                    <a:prstGeom prst="rect">
                      <a:avLst/>
                    </a:prstGeom>
                    <a:noFill/>
                    <a:ln>
                      <a:noFill/>
                    </a:ln>
                  </pic:spPr>
                </pic:pic>
              </a:graphicData>
            </a:graphic>
          </wp:inline>
        </w:drawing>
      </w:r>
    </w:p>
    <w:p w14:paraId="1F854912" w14:textId="77777777" w:rsidR="005B18F4" w:rsidRDefault="005B18F4" w:rsidP="00C90133">
      <w:pPr>
        <w:pStyle w:val="Sansinterligne"/>
        <w:jc w:val="both"/>
        <w:rPr>
          <w:rFonts w:ascii="Arial" w:hAnsi="Arial" w:cs="Arial"/>
          <w:lang w:val="fr-FR"/>
        </w:rPr>
        <w:sectPr w:rsidR="005B18F4" w:rsidSect="00D33ED1">
          <w:type w:val="continuous"/>
          <w:pgSz w:w="11906" w:h="16838" w:code="9"/>
          <w:pgMar w:top="1418" w:right="1418" w:bottom="1418" w:left="1418" w:header="709" w:footer="709" w:gutter="0"/>
          <w:cols w:num="2" w:space="284" w:equalWidth="0">
            <w:col w:w="5103" w:space="284"/>
            <w:col w:w="3683"/>
          </w:cols>
          <w:docGrid w:linePitch="360"/>
        </w:sectPr>
      </w:pPr>
    </w:p>
    <w:p w14:paraId="5750FC53" w14:textId="77777777" w:rsidR="00C90133" w:rsidRDefault="00C90133" w:rsidP="00C90133">
      <w:pPr>
        <w:pStyle w:val="Sansinterligne"/>
        <w:jc w:val="both"/>
        <w:rPr>
          <w:rFonts w:ascii="Arial" w:hAnsi="Arial" w:cs="Arial"/>
          <w:lang w:val="fr-FR"/>
        </w:rPr>
      </w:pPr>
    </w:p>
    <w:p w14:paraId="58ECE341" w14:textId="77777777" w:rsidR="000D6964" w:rsidRDefault="007C32E5" w:rsidP="007C32E5">
      <w:pPr>
        <w:pStyle w:val="Sansinterligne"/>
        <w:numPr>
          <w:ilvl w:val="1"/>
          <w:numId w:val="1"/>
        </w:numPr>
        <w:jc w:val="both"/>
        <w:rPr>
          <w:rFonts w:ascii="Arial" w:hAnsi="Arial" w:cs="Arial"/>
          <w:lang w:val="fr-FR"/>
        </w:rPr>
      </w:pPr>
      <w:r>
        <w:rPr>
          <w:rFonts w:ascii="Arial" w:hAnsi="Arial" w:cs="Arial"/>
          <w:lang w:val="fr-FR"/>
        </w:rPr>
        <w:t xml:space="preserve">En consultant la documentation du composant SX1272, indiquer ce que signifient les abréviations </w:t>
      </w:r>
      <w:r w:rsidRPr="00D33ED1">
        <w:rPr>
          <w:rFonts w:ascii="Arial" w:hAnsi="Arial" w:cs="Arial"/>
          <w:b/>
          <w:lang w:val="fr-FR"/>
        </w:rPr>
        <w:t>LNA</w:t>
      </w:r>
      <w:r>
        <w:rPr>
          <w:rFonts w:ascii="Arial" w:hAnsi="Arial" w:cs="Arial"/>
          <w:lang w:val="fr-FR"/>
        </w:rPr>
        <w:t xml:space="preserve"> et </w:t>
      </w:r>
      <w:r w:rsidRPr="00D33ED1">
        <w:rPr>
          <w:rFonts w:ascii="Arial" w:hAnsi="Arial" w:cs="Arial"/>
          <w:b/>
          <w:lang w:val="fr-FR"/>
        </w:rPr>
        <w:t>PA</w:t>
      </w:r>
      <w:r>
        <w:rPr>
          <w:rFonts w:ascii="Arial" w:hAnsi="Arial" w:cs="Arial"/>
          <w:lang w:val="fr-FR"/>
        </w:rPr>
        <w:t>, et rajouter</w:t>
      </w:r>
      <w:r w:rsidR="00DB754E">
        <w:rPr>
          <w:rFonts w:ascii="Arial" w:hAnsi="Arial" w:cs="Arial"/>
          <w:lang w:val="fr-FR"/>
        </w:rPr>
        <w:t xml:space="preserve"> aux fils situés</w:t>
      </w:r>
      <w:r>
        <w:rPr>
          <w:rFonts w:ascii="Arial" w:hAnsi="Arial" w:cs="Arial"/>
          <w:lang w:val="fr-FR"/>
        </w:rPr>
        <w:t xml:space="preserve"> de part et d’autre de chacun des blocs LNA et PA du synoptique, des flèches indiquant le sens de transit des informations.</w:t>
      </w:r>
    </w:p>
    <w:p w14:paraId="12D70C0F" w14:textId="77777777" w:rsidR="007C32E5" w:rsidRDefault="007C32E5" w:rsidP="007C32E5">
      <w:pPr>
        <w:pStyle w:val="Sansinterligne"/>
        <w:numPr>
          <w:ilvl w:val="1"/>
          <w:numId w:val="1"/>
        </w:numPr>
        <w:jc w:val="both"/>
        <w:rPr>
          <w:rFonts w:ascii="Arial" w:hAnsi="Arial" w:cs="Arial"/>
          <w:lang w:val="fr-FR"/>
        </w:rPr>
      </w:pPr>
      <w:r>
        <w:rPr>
          <w:rFonts w:ascii="Arial" w:hAnsi="Arial" w:cs="Arial"/>
          <w:lang w:val="fr-FR"/>
        </w:rPr>
        <w:t>R</w:t>
      </w:r>
      <w:r w:rsidR="00DB754E">
        <w:rPr>
          <w:rFonts w:ascii="Arial" w:hAnsi="Arial" w:cs="Arial"/>
          <w:lang w:val="fr-FR"/>
        </w:rPr>
        <w:t>ajouter de la même façon des flèches aux fils situés de part et d’autre du bloc « </w:t>
      </w:r>
      <w:r w:rsidR="002A2251">
        <w:rPr>
          <w:rFonts w:ascii="Arial" w:hAnsi="Arial" w:cs="Arial"/>
          <w:lang w:val="fr-FR"/>
        </w:rPr>
        <w:t>RF MATCHING CIRCUIT</w:t>
      </w:r>
      <w:r w:rsidR="00DB754E">
        <w:rPr>
          <w:rFonts w:ascii="Arial" w:hAnsi="Arial" w:cs="Arial"/>
          <w:lang w:val="fr-FR"/>
        </w:rPr>
        <w:t> » du synoptique.</w:t>
      </w:r>
    </w:p>
    <w:p w14:paraId="5EF64DF3" w14:textId="77777777" w:rsidR="004271E3" w:rsidRDefault="004271E3" w:rsidP="00DB754E">
      <w:pPr>
        <w:pStyle w:val="Sansinterligne"/>
        <w:jc w:val="both"/>
        <w:rPr>
          <w:rFonts w:ascii="Arial" w:hAnsi="Arial" w:cs="Arial"/>
          <w:lang w:val="fr-FR"/>
        </w:rPr>
      </w:pPr>
    </w:p>
    <w:p w14:paraId="2A194D74" w14:textId="77777777" w:rsidR="00DB754E" w:rsidRDefault="00426930" w:rsidP="00DB754E">
      <w:pPr>
        <w:pStyle w:val="Sansinterligne"/>
        <w:jc w:val="both"/>
        <w:rPr>
          <w:rFonts w:ascii="Arial" w:hAnsi="Arial" w:cs="Arial"/>
          <w:lang w:val="fr-FR"/>
        </w:rPr>
      </w:pPr>
      <w:r>
        <w:rPr>
          <w:rFonts w:ascii="Arial" w:hAnsi="Arial" w:cs="Arial"/>
          <w:lang w:val="fr-FR"/>
        </w:rPr>
        <w:t>Le bloc RF Switch est</w:t>
      </w:r>
      <w:r w:rsidR="00C76EBF">
        <w:rPr>
          <w:rFonts w:ascii="Arial" w:hAnsi="Arial" w:cs="Arial"/>
          <w:lang w:val="fr-FR"/>
        </w:rPr>
        <w:t xml:space="preserve"> </w:t>
      </w:r>
      <w:r w:rsidR="00DB754E">
        <w:rPr>
          <w:rFonts w:ascii="Arial" w:hAnsi="Arial" w:cs="Arial"/>
          <w:lang w:val="fr-FR"/>
        </w:rPr>
        <w:t>un interrupteur</w:t>
      </w:r>
      <w:r w:rsidR="00C76EBF">
        <w:rPr>
          <w:rFonts w:ascii="Arial" w:hAnsi="Arial" w:cs="Arial"/>
          <w:lang w:val="fr-FR"/>
        </w:rPr>
        <w:t xml:space="preserve"> auquel sont associés des filtres RF</w:t>
      </w:r>
      <w:r w:rsidR="00DB754E">
        <w:rPr>
          <w:rFonts w:ascii="Arial" w:hAnsi="Arial" w:cs="Arial"/>
          <w:lang w:val="fr-FR"/>
        </w:rPr>
        <w:t>.</w:t>
      </w:r>
    </w:p>
    <w:p w14:paraId="27BD1D61" w14:textId="77777777" w:rsidR="00DB754E" w:rsidRDefault="00DB754E" w:rsidP="00DB754E">
      <w:pPr>
        <w:pStyle w:val="Sansinterligne"/>
        <w:jc w:val="both"/>
        <w:rPr>
          <w:rFonts w:ascii="Arial" w:hAnsi="Arial" w:cs="Arial"/>
          <w:lang w:val="fr-FR"/>
        </w:rPr>
      </w:pPr>
    </w:p>
    <w:p w14:paraId="1D1CDB98" w14:textId="77777777" w:rsidR="00DB754E" w:rsidRDefault="00DB754E" w:rsidP="00DB754E">
      <w:pPr>
        <w:pStyle w:val="Sansinterligne"/>
        <w:numPr>
          <w:ilvl w:val="1"/>
          <w:numId w:val="1"/>
        </w:numPr>
        <w:jc w:val="both"/>
        <w:rPr>
          <w:rFonts w:ascii="Arial" w:hAnsi="Arial" w:cs="Arial"/>
          <w:lang w:val="fr-FR"/>
        </w:rPr>
      </w:pPr>
      <w:r>
        <w:rPr>
          <w:rFonts w:ascii="Arial" w:hAnsi="Arial" w:cs="Arial"/>
          <w:lang w:val="fr-FR"/>
        </w:rPr>
        <w:t xml:space="preserve">Justifier la présence de cet interrupteur et en déduire la nature (analogique ou numérique) ainsi que la fonction des signaux </w:t>
      </w:r>
      <w:r w:rsidR="000449D2">
        <w:rPr>
          <w:rFonts w:ascii="Arial" w:hAnsi="Arial" w:cs="Arial"/>
          <w:lang w:val="fr-FR"/>
        </w:rPr>
        <w:t xml:space="preserve">associés aux broches </w:t>
      </w:r>
      <w:r>
        <w:rPr>
          <w:rFonts w:ascii="Arial" w:hAnsi="Arial" w:cs="Arial"/>
          <w:lang w:val="fr-FR"/>
        </w:rPr>
        <w:t xml:space="preserve">RX SWITCH et TX SWITCH. Ajouter des flèches aux </w:t>
      </w:r>
      <w:r w:rsidR="00327BBD">
        <w:rPr>
          <w:rFonts w:ascii="Arial" w:hAnsi="Arial" w:cs="Arial"/>
          <w:lang w:val="fr-FR"/>
        </w:rPr>
        <w:t xml:space="preserve">fils </w:t>
      </w:r>
      <w:r>
        <w:rPr>
          <w:rFonts w:ascii="Arial" w:hAnsi="Arial" w:cs="Arial"/>
          <w:lang w:val="fr-FR"/>
        </w:rPr>
        <w:t>associés à ces deux signaux.</w:t>
      </w:r>
      <w:r w:rsidR="007F7064">
        <w:rPr>
          <w:rFonts w:ascii="Arial" w:hAnsi="Arial" w:cs="Arial"/>
          <w:lang w:val="fr-FR"/>
        </w:rPr>
        <w:t xml:space="preserve"> Préciser les labels des signaux choisis par le concepteur de la</w:t>
      </w:r>
      <w:r w:rsidR="000449D2">
        <w:rPr>
          <w:rFonts w:ascii="Arial" w:hAnsi="Arial" w:cs="Arial"/>
          <w:lang w:val="fr-FR"/>
        </w:rPr>
        <w:t xml:space="preserve"> carte End </w:t>
      </w:r>
      <w:proofErr w:type="spellStart"/>
      <w:r w:rsidR="000449D2">
        <w:rPr>
          <w:rFonts w:ascii="Arial" w:hAnsi="Arial" w:cs="Arial"/>
          <w:lang w:val="fr-FR"/>
        </w:rPr>
        <w:t>Device</w:t>
      </w:r>
      <w:proofErr w:type="spellEnd"/>
      <w:r w:rsidR="000449D2">
        <w:rPr>
          <w:rFonts w:ascii="Arial" w:hAnsi="Arial" w:cs="Arial"/>
          <w:lang w:val="fr-FR"/>
        </w:rPr>
        <w:t xml:space="preserve"> associés</w:t>
      </w:r>
      <w:r w:rsidR="007F7064">
        <w:rPr>
          <w:rFonts w:ascii="Arial" w:hAnsi="Arial" w:cs="Arial"/>
          <w:lang w:val="fr-FR"/>
        </w:rPr>
        <w:t xml:space="preserve"> aux signaux RX SWITCH et TX SWITCH.</w:t>
      </w:r>
    </w:p>
    <w:p w14:paraId="77212963" w14:textId="77777777" w:rsidR="007F7064" w:rsidRPr="007F7064" w:rsidRDefault="007F7064" w:rsidP="00DB754E">
      <w:pPr>
        <w:pStyle w:val="Sansinterligne"/>
        <w:jc w:val="both"/>
        <w:rPr>
          <w:rFonts w:ascii="Arial" w:hAnsi="Arial" w:cs="Arial"/>
          <w:lang w:val="fr-FR"/>
        </w:rPr>
      </w:pPr>
    </w:p>
    <w:p w14:paraId="4E3DACA1" w14:textId="77777777" w:rsidR="007C628B" w:rsidRDefault="007C628B" w:rsidP="00F258A7">
      <w:pPr>
        <w:pStyle w:val="Sansinterligne"/>
        <w:numPr>
          <w:ilvl w:val="0"/>
          <w:numId w:val="7"/>
        </w:numPr>
        <w:jc w:val="both"/>
        <w:rPr>
          <w:rFonts w:ascii="Arial" w:hAnsi="Arial" w:cs="Arial"/>
          <w:b/>
          <w:lang w:val="fr-FR"/>
        </w:rPr>
      </w:pPr>
      <w:r>
        <w:rPr>
          <w:rFonts w:ascii="Arial" w:hAnsi="Arial" w:cs="Arial"/>
          <w:b/>
          <w:lang w:val="fr-FR"/>
        </w:rPr>
        <w:t>Le coupleur RF ADC-10-4</w:t>
      </w:r>
      <w:r w:rsidR="002870BD">
        <w:rPr>
          <w:rFonts w:ascii="Arial" w:hAnsi="Arial" w:cs="Arial"/>
          <w:b/>
          <w:lang w:val="fr-FR"/>
        </w:rPr>
        <w:t xml:space="preserve"> </w:t>
      </w:r>
      <w:r w:rsidR="002870BD" w:rsidRPr="00A73E46">
        <w:rPr>
          <w:rFonts w:ascii="Arial" w:hAnsi="Arial" w:cs="Arial"/>
          <w:i/>
          <w:lang w:val="fr-FR"/>
        </w:rPr>
        <w:t>(voir</w:t>
      </w:r>
      <w:r w:rsidR="002870BD">
        <w:rPr>
          <w:rFonts w:ascii="Arial" w:hAnsi="Arial" w:cs="Arial"/>
          <w:i/>
          <w:lang w:val="fr-FR"/>
        </w:rPr>
        <w:t xml:space="preserve"> synoptique page 1</w:t>
      </w:r>
      <w:r w:rsidR="002870BD" w:rsidRPr="00A73E46">
        <w:rPr>
          <w:rFonts w:ascii="Arial" w:hAnsi="Arial" w:cs="Arial"/>
          <w:i/>
          <w:lang w:val="fr-FR"/>
        </w:rPr>
        <w:t xml:space="preserve"> de ce TD)</w:t>
      </w:r>
    </w:p>
    <w:p w14:paraId="2F148B75" w14:textId="77777777" w:rsidR="007C628B" w:rsidRDefault="007C628B" w:rsidP="007C628B">
      <w:pPr>
        <w:pStyle w:val="Sansinterligne"/>
        <w:jc w:val="both"/>
        <w:rPr>
          <w:rFonts w:ascii="Arial" w:hAnsi="Arial" w:cs="Arial"/>
          <w:lang w:val="fr-FR"/>
        </w:rPr>
      </w:pPr>
      <w:r>
        <w:rPr>
          <w:rFonts w:ascii="Arial" w:hAnsi="Arial" w:cs="Arial"/>
          <w:lang w:val="fr-FR"/>
        </w:rPr>
        <w:t>Ce composant permet de prélever une infime partie des ondes électromagnétiques transmises à la passerelle afin</w:t>
      </w:r>
      <w:r w:rsidR="00185BFA">
        <w:rPr>
          <w:rFonts w:ascii="Arial" w:hAnsi="Arial" w:cs="Arial"/>
          <w:lang w:val="fr-FR"/>
        </w:rPr>
        <w:t>, après atténuation (40 dB)</w:t>
      </w:r>
      <w:r w:rsidR="000449D2">
        <w:rPr>
          <w:rFonts w:ascii="Arial" w:hAnsi="Arial" w:cs="Arial"/>
          <w:lang w:val="fr-FR"/>
        </w:rPr>
        <w:t xml:space="preserve"> et via un connecteur SMA</w:t>
      </w:r>
      <w:r w:rsidR="00185BFA">
        <w:rPr>
          <w:rFonts w:ascii="Arial" w:hAnsi="Arial" w:cs="Arial"/>
          <w:lang w:val="fr-FR"/>
        </w:rPr>
        <w:t xml:space="preserve">, de </w:t>
      </w:r>
      <w:r w:rsidR="000449D2">
        <w:rPr>
          <w:rFonts w:ascii="Arial" w:hAnsi="Arial" w:cs="Arial"/>
          <w:lang w:val="fr-FR"/>
        </w:rPr>
        <w:t xml:space="preserve">connecter </w:t>
      </w:r>
      <w:proofErr w:type="gramStart"/>
      <w:r w:rsidR="000449D2">
        <w:rPr>
          <w:rFonts w:ascii="Arial" w:hAnsi="Arial" w:cs="Arial"/>
          <w:lang w:val="fr-FR"/>
        </w:rPr>
        <w:t>une analyseur</w:t>
      </w:r>
      <w:proofErr w:type="gramEnd"/>
      <w:r w:rsidR="000449D2">
        <w:rPr>
          <w:rFonts w:ascii="Arial" w:hAnsi="Arial" w:cs="Arial"/>
          <w:lang w:val="fr-FR"/>
        </w:rPr>
        <w:t xml:space="preserve"> de spectre destiné à </w:t>
      </w:r>
      <w:r w:rsidR="00185BFA">
        <w:rPr>
          <w:rFonts w:ascii="Arial" w:hAnsi="Arial" w:cs="Arial"/>
          <w:lang w:val="fr-FR"/>
        </w:rPr>
        <w:t>mesure</w:t>
      </w:r>
      <w:r w:rsidR="000449D2">
        <w:rPr>
          <w:rFonts w:ascii="Arial" w:hAnsi="Arial" w:cs="Arial"/>
          <w:lang w:val="fr-FR"/>
        </w:rPr>
        <w:t>r l’encombrement spectral du signal RF d’émission</w:t>
      </w:r>
      <w:r w:rsidR="00185BFA">
        <w:rPr>
          <w:rFonts w:ascii="Arial" w:hAnsi="Arial" w:cs="Arial"/>
          <w:lang w:val="fr-FR"/>
        </w:rPr>
        <w:t>.</w:t>
      </w:r>
    </w:p>
    <w:p w14:paraId="4236E1B8" w14:textId="77777777" w:rsidR="007F7064" w:rsidRDefault="00185BFA" w:rsidP="007C628B">
      <w:pPr>
        <w:pStyle w:val="Sansinterligne"/>
        <w:jc w:val="both"/>
        <w:rPr>
          <w:rFonts w:ascii="Arial" w:hAnsi="Arial" w:cs="Arial"/>
          <w:lang w:val="fr-FR"/>
        </w:rPr>
      </w:pPr>
      <w:r>
        <w:rPr>
          <w:rFonts w:ascii="Arial" w:hAnsi="Arial" w:cs="Arial"/>
          <w:lang w:val="fr-FR"/>
        </w:rPr>
        <w:t xml:space="preserve">Il n’a donc d’autre fonction que celle d’instrumenter la carte End </w:t>
      </w:r>
      <w:proofErr w:type="spellStart"/>
      <w:r>
        <w:rPr>
          <w:rFonts w:ascii="Arial" w:hAnsi="Arial" w:cs="Arial"/>
          <w:lang w:val="fr-FR"/>
        </w:rPr>
        <w:t>Device</w:t>
      </w:r>
      <w:proofErr w:type="spellEnd"/>
      <w:r>
        <w:rPr>
          <w:rFonts w:ascii="Arial" w:hAnsi="Arial" w:cs="Arial"/>
          <w:lang w:val="fr-FR"/>
        </w:rPr>
        <w:t>.</w:t>
      </w:r>
    </w:p>
    <w:p w14:paraId="4E7E1DFE" w14:textId="77777777" w:rsidR="007F7064" w:rsidRDefault="007F7064" w:rsidP="00F258A7">
      <w:pPr>
        <w:pStyle w:val="Sansinterligne"/>
        <w:numPr>
          <w:ilvl w:val="0"/>
          <w:numId w:val="7"/>
        </w:numPr>
        <w:jc w:val="both"/>
        <w:rPr>
          <w:rFonts w:ascii="Arial" w:hAnsi="Arial" w:cs="Arial"/>
          <w:b/>
          <w:lang w:val="fr-FR"/>
        </w:rPr>
      </w:pPr>
      <w:r>
        <w:rPr>
          <w:rFonts w:ascii="Arial" w:hAnsi="Arial" w:cs="Arial"/>
          <w:b/>
          <w:lang w:val="fr-FR"/>
        </w:rPr>
        <w:lastRenderedPageBreak/>
        <w:t>Le convertisseur I2C/GPIO PCA9537</w:t>
      </w:r>
      <w:r w:rsidR="002870BD">
        <w:rPr>
          <w:rFonts w:ascii="Arial" w:hAnsi="Arial" w:cs="Arial"/>
          <w:b/>
          <w:lang w:val="fr-FR"/>
        </w:rPr>
        <w:t xml:space="preserve"> </w:t>
      </w:r>
      <w:r w:rsidR="002870BD" w:rsidRPr="00A73E46">
        <w:rPr>
          <w:rFonts w:ascii="Arial" w:hAnsi="Arial" w:cs="Arial"/>
          <w:i/>
          <w:lang w:val="fr-FR"/>
        </w:rPr>
        <w:t>(voir</w:t>
      </w:r>
      <w:r w:rsidR="002870BD">
        <w:rPr>
          <w:rFonts w:ascii="Arial" w:hAnsi="Arial" w:cs="Arial"/>
          <w:i/>
          <w:lang w:val="fr-FR"/>
        </w:rPr>
        <w:t xml:space="preserve"> synoptique page 1</w:t>
      </w:r>
      <w:r w:rsidR="002870BD" w:rsidRPr="00A73E46">
        <w:rPr>
          <w:rFonts w:ascii="Arial" w:hAnsi="Arial" w:cs="Arial"/>
          <w:i/>
          <w:lang w:val="fr-FR"/>
        </w:rPr>
        <w:t xml:space="preserve"> de ce TD)</w:t>
      </w:r>
    </w:p>
    <w:p w14:paraId="5751846B" w14:textId="77777777" w:rsidR="007F7064" w:rsidRDefault="007F7064" w:rsidP="007F7064">
      <w:pPr>
        <w:pStyle w:val="Sansinterligne"/>
        <w:jc w:val="both"/>
        <w:rPr>
          <w:rFonts w:ascii="Arial" w:hAnsi="Arial" w:cs="Arial"/>
          <w:lang w:val="fr-FR"/>
        </w:rPr>
      </w:pPr>
      <w:r>
        <w:rPr>
          <w:rFonts w:ascii="Arial" w:hAnsi="Arial" w:cs="Arial"/>
          <w:lang w:val="fr-FR"/>
        </w:rPr>
        <w:t xml:space="preserve">Comme l’indique le synoptique de la page 1 de ce TD, </w:t>
      </w:r>
      <w:r w:rsidR="00E21AC8">
        <w:rPr>
          <w:rFonts w:ascii="Arial" w:hAnsi="Arial" w:cs="Arial"/>
          <w:lang w:val="fr-FR"/>
        </w:rPr>
        <w:t xml:space="preserve">en plus des 4 signaux issus de la SPI du µC, </w:t>
      </w:r>
      <w:r>
        <w:rPr>
          <w:rFonts w:ascii="Arial" w:hAnsi="Arial" w:cs="Arial"/>
          <w:lang w:val="fr-FR"/>
        </w:rPr>
        <w:t>le module RF-LORA-868-SO se pilote à l’aide de</w:t>
      </w:r>
      <w:r w:rsidR="00E21AC8">
        <w:rPr>
          <w:rFonts w:ascii="Arial" w:hAnsi="Arial" w:cs="Arial"/>
          <w:lang w:val="fr-FR"/>
        </w:rPr>
        <w:t>s</w:t>
      </w:r>
      <w:r>
        <w:rPr>
          <w:rFonts w:ascii="Arial" w:hAnsi="Arial" w:cs="Arial"/>
          <w:lang w:val="fr-FR"/>
        </w:rPr>
        <w:t xml:space="preserve"> 3 signaux de commande </w:t>
      </w:r>
      <w:r w:rsidR="009C5ABA">
        <w:rPr>
          <w:rFonts w:ascii="Arial" w:hAnsi="Arial" w:cs="Arial"/>
          <w:lang w:val="fr-FR"/>
        </w:rPr>
        <w:t>RST_L, RX_SW et TX_SW.</w:t>
      </w:r>
    </w:p>
    <w:p w14:paraId="6D51F355" w14:textId="77777777" w:rsidR="00E21AC8" w:rsidRDefault="009C5ABA" w:rsidP="007F7064">
      <w:pPr>
        <w:pStyle w:val="Sansinterligne"/>
        <w:jc w:val="both"/>
        <w:rPr>
          <w:rFonts w:ascii="Arial" w:hAnsi="Arial" w:cs="Arial"/>
          <w:lang w:val="fr-FR"/>
        </w:rPr>
      </w:pPr>
      <w:r>
        <w:rPr>
          <w:rFonts w:ascii="Arial" w:hAnsi="Arial" w:cs="Arial"/>
          <w:lang w:val="fr-FR"/>
        </w:rPr>
        <w:t xml:space="preserve">Le premier de ces signaux est un signal de réinitialisation du module RF-LORA-868-SO, et les deux autres sont désormais connus. Il s’agit donc de </w:t>
      </w:r>
      <w:r w:rsidR="000449D2">
        <w:rPr>
          <w:rFonts w:ascii="Arial" w:hAnsi="Arial" w:cs="Arial"/>
          <w:lang w:val="fr-FR"/>
        </w:rPr>
        <w:t xml:space="preserve">3 </w:t>
      </w:r>
      <w:r>
        <w:rPr>
          <w:rFonts w:ascii="Arial" w:hAnsi="Arial" w:cs="Arial"/>
          <w:lang w:val="fr-FR"/>
        </w:rPr>
        <w:t>signaux binaires qui auraient pu être élaborés avec des broches de po</w:t>
      </w:r>
      <w:r w:rsidR="00E21AC8">
        <w:rPr>
          <w:rFonts w:ascii="Arial" w:hAnsi="Arial" w:cs="Arial"/>
          <w:lang w:val="fr-FR"/>
        </w:rPr>
        <w:t>rt du µC configurées en sorties. Le concepteur de la carte a préféré élaborer ces</w:t>
      </w:r>
      <w:r w:rsidR="000449D2">
        <w:rPr>
          <w:rFonts w:ascii="Arial" w:hAnsi="Arial" w:cs="Arial"/>
          <w:lang w:val="fr-FR"/>
        </w:rPr>
        <w:t xml:space="preserve"> 3 </w:t>
      </w:r>
      <w:r w:rsidR="00E21AC8">
        <w:rPr>
          <w:rFonts w:ascii="Arial" w:hAnsi="Arial" w:cs="Arial"/>
          <w:lang w:val="fr-FR"/>
        </w:rPr>
        <w:t>signaux à l’aide d’un convertisseur I2C/GPIO (PCA9537</w:t>
      </w:r>
      <w:r w:rsidR="00A944D8">
        <w:rPr>
          <w:rFonts w:ascii="Arial" w:hAnsi="Arial" w:cs="Arial"/>
          <w:lang w:val="fr-FR"/>
        </w:rPr>
        <w:t>) afin d’économiser</w:t>
      </w:r>
      <w:r w:rsidR="00A02421">
        <w:rPr>
          <w:rFonts w:ascii="Arial" w:hAnsi="Arial" w:cs="Arial"/>
          <w:lang w:val="fr-FR"/>
        </w:rPr>
        <w:t xml:space="preserve"> 3</w:t>
      </w:r>
      <w:r w:rsidR="00A944D8">
        <w:rPr>
          <w:rFonts w:ascii="Arial" w:hAnsi="Arial" w:cs="Arial"/>
          <w:lang w:val="fr-FR"/>
        </w:rPr>
        <w:t> </w:t>
      </w:r>
      <w:r w:rsidR="00F91CAA">
        <w:rPr>
          <w:rFonts w:ascii="Arial" w:hAnsi="Arial" w:cs="Arial"/>
          <w:lang w:val="fr-FR"/>
        </w:rPr>
        <w:t xml:space="preserve">broches de port d’E/S </w:t>
      </w:r>
      <w:r w:rsidR="00E93D91">
        <w:rPr>
          <w:rFonts w:ascii="Arial" w:hAnsi="Arial" w:cs="Arial"/>
          <w:lang w:val="fr-FR"/>
        </w:rPr>
        <w:t xml:space="preserve">du µC </w:t>
      </w:r>
      <w:r w:rsidR="00F91CAA">
        <w:rPr>
          <w:rFonts w:ascii="Arial" w:hAnsi="Arial" w:cs="Arial"/>
          <w:lang w:val="fr-FR"/>
        </w:rPr>
        <w:t>et de les réserver</w:t>
      </w:r>
      <w:r w:rsidR="00A944D8">
        <w:rPr>
          <w:rFonts w:ascii="Arial" w:hAnsi="Arial" w:cs="Arial"/>
          <w:lang w:val="fr-FR"/>
        </w:rPr>
        <w:t xml:space="preserve"> </w:t>
      </w:r>
      <w:r w:rsidR="00A02421">
        <w:rPr>
          <w:rFonts w:ascii="Arial" w:hAnsi="Arial" w:cs="Arial"/>
          <w:lang w:val="fr-FR"/>
        </w:rPr>
        <w:t>pour un autre usage.</w:t>
      </w:r>
    </w:p>
    <w:p w14:paraId="7BF0E462" w14:textId="77777777" w:rsidR="009C5ABA" w:rsidRDefault="009C5ABA" w:rsidP="007F7064">
      <w:pPr>
        <w:pStyle w:val="Sansinterligne"/>
        <w:jc w:val="both"/>
        <w:rPr>
          <w:rFonts w:ascii="Arial" w:hAnsi="Arial" w:cs="Arial"/>
          <w:lang w:val="fr-FR"/>
        </w:rPr>
      </w:pPr>
    </w:p>
    <w:p w14:paraId="63768201" w14:textId="77777777" w:rsidR="00A02421" w:rsidRDefault="00A02421" w:rsidP="007F7064">
      <w:pPr>
        <w:pStyle w:val="Sansinterligne"/>
        <w:jc w:val="both"/>
        <w:rPr>
          <w:rFonts w:ascii="Arial" w:hAnsi="Arial" w:cs="Arial"/>
          <w:lang w:val="fr-FR"/>
        </w:rPr>
      </w:pPr>
    </w:p>
    <w:p w14:paraId="54664AB0" w14:textId="77777777" w:rsidR="00A02421" w:rsidRDefault="00A02421" w:rsidP="007F7064">
      <w:pPr>
        <w:pStyle w:val="Sansinterligne"/>
        <w:jc w:val="both"/>
        <w:rPr>
          <w:rFonts w:ascii="Arial" w:hAnsi="Arial" w:cs="Arial"/>
          <w:lang w:val="fr-FR"/>
        </w:rPr>
      </w:pPr>
    </w:p>
    <w:p w14:paraId="734C121C" w14:textId="77777777" w:rsidR="00A02421" w:rsidRDefault="00A02421" w:rsidP="007F7064">
      <w:pPr>
        <w:pStyle w:val="Sansinterligne"/>
        <w:jc w:val="both"/>
        <w:rPr>
          <w:rFonts w:ascii="Arial" w:hAnsi="Arial" w:cs="Arial"/>
          <w:lang w:val="fr-FR"/>
        </w:rPr>
      </w:pPr>
    </w:p>
    <w:p w14:paraId="485FA3A6" w14:textId="77777777" w:rsidR="00A02421" w:rsidRDefault="00A02421" w:rsidP="00A02421">
      <w:pPr>
        <w:pStyle w:val="Sansinterligne"/>
        <w:numPr>
          <w:ilvl w:val="0"/>
          <w:numId w:val="1"/>
        </w:numPr>
        <w:jc w:val="both"/>
        <w:rPr>
          <w:rFonts w:ascii="Arial" w:hAnsi="Arial" w:cs="Arial"/>
          <w:b/>
          <w:lang w:val="fr-FR"/>
        </w:rPr>
      </w:pPr>
      <w:r>
        <w:rPr>
          <w:rFonts w:ascii="Arial" w:hAnsi="Arial" w:cs="Arial"/>
          <w:b/>
          <w:lang w:val="fr-FR"/>
        </w:rPr>
        <w:t>L</w:t>
      </w:r>
      <w:r w:rsidR="0046715C">
        <w:rPr>
          <w:rFonts w:ascii="Arial" w:hAnsi="Arial" w:cs="Arial"/>
          <w:b/>
          <w:lang w:val="fr-FR"/>
        </w:rPr>
        <w:t>es caractéristiques</w:t>
      </w:r>
      <w:r>
        <w:rPr>
          <w:rFonts w:ascii="Arial" w:hAnsi="Arial" w:cs="Arial"/>
          <w:b/>
          <w:lang w:val="fr-FR"/>
        </w:rPr>
        <w:t xml:space="preserve"> du module </w:t>
      </w:r>
      <w:r w:rsidRPr="00A02421">
        <w:rPr>
          <w:rFonts w:ascii="Arial" w:hAnsi="Arial" w:cs="Arial"/>
          <w:b/>
          <w:lang w:val="fr-FR"/>
        </w:rPr>
        <w:t>RF-LORA-868-SO</w:t>
      </w:r>
      <w:r w:rsidR="009C58E6">
        <w:rPr>
          <w:rFonts w:ascii="Arial" w:hAnsi="Arial" w:cs="Arial"/>
          <w:b/>
          <w:lang w:val="fr-FR"/>
        </w:rPr>
        <w:t xml:space="preserve"> et du transc</w:t>
      </w:r>
      <w:r w:rsidR="009C6B2D">
        <w:rPr>
          <w:rFonts w:ascii="Arial" w:hAnsi="Arial" w:cs="Arial"/>
          <w:b/>
          <w:lang w:val="fr-FR"/>
        </w:rPr>
        <w:t>e</w:t>
      </w:r>
      <w:r w:rsidR="009C58E6">
        <w:rPr>
          <w:rFonts w:ascii="Arial" w:hAnsi="Arial" w:cs="Arial"/>
          <w:b/>
          <w:lang w:val="fr-FR"/>
        </w:rPr>
        <w:t>i</w:t>
      </w:r>
      <w:r w:rsidR="009C6B2D">
        <w:rPr>
          <w:rFonts w:ascii="Arial" w:hAnsi="Arial" w:cs="Arial"/>
          <w:b/>
          <w:lang w:val="fr-FR"/>
        </w:rPr>
        <w:t>ver SX1272</w:t>
      </w:r>
    </w:p>
    <w:p w14:paraId="1815EB4D" w14:textId="77777777" w:rsidR="00A02421" w:rsidRDefault="00A02421" w:rsidP="00A02421">
      <w:pPr>
        <w:pStyle w:val="Sansinterligne"/>
        <w:jc w:val="both"/>
        <w:rPr>
          <w:rFonts w:ascii="Arial" w:hAnsi="Arial" w:cs="Arial"/>
          <w:b/>
          <w:lang w:val="fr-FR"/>
        </w:rPr>
      </w:pPr>
    </w:p>
    <w:p w14:paraId="1BF0B434" w14:textId="77777777" w:rsidR="0046715C" w:rsidRDefault="0046715C" w:rsidP="0046715C">
      <w:pPr>
        <w:pStyle w:val="Sansinterligne"/>
        <w:jc w:val="center"/>
        <w:rPr>
          <w:rFonts w:ascii="Arial" w:hAnsi="Arial" w:cs="Arial"/>
          <w:b/>
          <w:i/>
          <w:lang w:val="fr-FR"/>
        </w:rPr>
      </w:pPr>
      <w:r>
        <w:rPr>
          <w:rFonts w:ascii="Arial" w:hAnsi="Arial" w:cs="Arial"/>
          <w:b/>
          <w:i/>
          <w:lang w:val="fr-FR"/>
        </w:rPr>
        <w:t>Les caractéristiques électriques</w:t>
      </w:r>
    </w:p>
    <w:p w14:paraId="7C3DF073" w14:textId="77777777" w:rsidR="0046715C" w:rsidRDefault="0046715C" w:rsidP="0046715C">
      <w:pPr>
        <w:pStyle w:val="Sansinterligne"/>
        <w:jc w:val="both"/>
        <w:rPr>
          <w:rFonts w:ascii="Arial" w:hAnsi="Arial" w:cs="Arial"/>
          <w:lang w:val="fr-FR"/>
        </w:rPr>
      </w:pPr>
    </w:p>
    <w:p w14:paraId="6F3E6981" w14:textId="77777777" w:rsidR="0046715C" w:rsidRDefault="0046715C" w:rsidP="0046715C">
      <w:pPr>
        <w:pStyle w:val="Sansinterligne"/>
        <w:numPr>
          <w:ilvl w:val="1"/>
          <w:numId w:val="1"/>
        </w:numPr>
        <w:jc w:val="both"/>
        <w:rPr>
          <w:rFonts w:ascii="Arial" w:hAnsi="Arial" w:cs="Arial"/>
          <w:lang w:val="fr-FR"/>
        </w:rPr>
      </w:pPr>
      <w:r>
        <w:rPr>
          <w:rFonts w:ascii="Arial" w:hAnsi="Arial" w:cs="Arial"/>
          <w:lang w:val="fr-FR"/>
        </w:rPr>
        <w:t xml:space="preserve">Relever dans la documentation du module, les valeurs recommandées de tension d’alimentation </w:t>
      </w:r>
      <w:proofErr w:type="spellStart"/>
      <w:r>
        <w:rPr>
          <w:rFonts w:ascii="Arial" w:hAnsi="Arial" w:cs="Arial"/>
          <w:lang w:val="fr-FR"/>
        </w:rPr>
        <w:t>Vdd</w:t>
      </w:r>
      <w:proofErr w:type="spellEnd"/>
      <w:r>
        <w:rPr>
          <w:rFonts w:ascii="Arial" w:hAnsi="Arial" w:cs="Arial"/>
          <w:lang w:val="fr-FR"/>
        </w:rPr>
        <w:t>. Indiquer également la valeur typique.</w:t>
      </w:r>
    </w:p>
    <w:p w14:paraId="48627246" w14:textId="77777777" w:rsidR="00802941" w:rsidRDefault="009C6B2D" w:rsidP="00802941">
      <w:pPr>
        <w:pStyle w:val="Sansinterligne"/>
        <w:numPr>
          <w:ilvl w:val="1"/>
          <w:numId w:val="1"/>
        </w:numPr>
        <w:jc w:val="both"/>
        <w:rPr>
          <w:rFonts w:ascii="Arial" w:hAnsi="Arial" w:cs="Arial"/>
          <w:lang w:val="fr-FR"/>
        </w:rPr>
      </w:pPr>
      <w:r>
        <w:rPr>
          <w:rFonts w:ascii="Arial" w:hAnsi="Arial" w:cs="Arial"/>
          <w:lang w:val="fr-FR"/>
        </w:rPr>
        <w:t>Indiquer, à partir de</w:t>
      </w:r>
      <w:r w:rsidR="00802941">
        <w:rPr>
          <w:rFonts w:ascii="Arial" w:hAnsi="Arial" w:cs="Arial"/>
          <w:lang w:val="fr-FR"/>
        </w:rPr>
        <w:t xml:space="preserve"> la documentation</w:t>
      </w:r>
      <w:r w:rsidR="009C58E6">
        <w:rPr>
          <w:rFonts w:ascii="Arial" w:hAnsi="Arial" w:cs="Arial"/>
          <w:lang w:val="fr-FR"/>
        </w:rPr>
        <w:t xml:space="preserve"> du transc</w:t>
      </w:r>
      <w:r>
        <w:rPr>
          <w:rFonts w:ascii="Arial" w:hAnsi="Arial" w:cs="Arial"/>
          <w:lang w:val="fr-FR"/>
        </w:rPr>
        <w:t>e</w:t>
      </w:r>
      <w:r w:rsidR="009C58E6">
        <w:rPr>
          <w:rFonts w:ascii="Arial" w:hAnsi="Arial" w:cs="Arial"/>
          <w:lang w:val="fr-FR"/>
        </w:rPr>
        <w:t>i</w:t>
      </w:r>
      <w:r>
        <w:rPr>
          <w:rFonts w:ascii="Arial" w:hAnsi="Arial" w:cs="Arial"/>
          <w:lang w:val="fr-FR"/>
        </w:rPr>
        <w:t>ver SX1272 (plus précise que celle du module), les conditions de mesure des courants d’alimentation IDDST, IDDR et IDDT, préciser leurs</w:t>
      </w:r>
      <w:r w:rsidR="00802941">
        <w:rPr>
          <w:rFonts w:ascii="Arial" w:hAnsi="Arial" w:cs="Arial"/>
          <w:lang w:val="fr-FR"/>
        </w:rPr>
        <w:t xml:space="preserve"> valeurs </w:t>
      </w:r>
      <w:r>
        <w:rPr>
          <w:rFonts w:ascii="Arial" w:hAnsi="Arial" w:cs="Arial"/>
          <w:lang w:val="fr-FR"/>
        </w:rPr>
        <w:t>typiques</w:t>
      </w:r>
      <w:r w:rsidR="007139DA">
        <w:rPr>
          <w:rFonts w:ascii="Arial" w:hAnsi="Arial" w:cs="Arial"/>
          <w:lang w:val="fr-FR"/>
        </w:rPr>
        <w:t xml:space="preserve"> maximales</w:t>
      </w:r>
      <w:r>
        <w:rPr>
          <w:rFonts w:ascii="Arial" w:hAnsi="Arial" w:cs="Arial"/>
          <w:lang w:val="fr-FR"/>
        </w:rPr>
        <w:t>. Comparer ces valeurs et justifier.</w:t>
      </w:r>
    </w:p>
    <w:p w14:paraId="03C6BD60" w14:textId="77777777" w:rsidR="007139DA" w:rsidRPr="007139DA" w:rsidRDefault="007139DA" w:rsidP="007139DA">
      <w:pPr>
        <w:pStyle w:val="Sansinterligne"/>
        <w:jc w:val="both"/>
        <w:rPr>
          <w:rFonts w:ascii="Arial" w:hAnsi="Arial" w:cs="Arial"/>
          <w:b/>
          <w:lang w:val="fr-FR"/>
        </w:rPr>
      </w:pPr>
    </w:p>
    <w:p w14:paraId="7A5BCC76" w14:textId="77777777" w:rsidR="007139DA" w:rsidRPr="007139DA" w:rsidRDefault="007139DA" w:rsidP="007139DA">
      <w:pPr>
        <w:pStyle w:val="Sansinterligne"/>
        <w:jc w:val="both"/>
        <w:rPr>
          <w:rFonts w:ascii="Arial" w:hAnsi="Arial" w:cs="Arial"/>
          <w:b/>
          <w:lang w:val="fr-FR"/>
        </w:rPr>
      </w:pPr>
    </w:p>
    <w:p w14:paraId="2EBFBABD" w14:textId="77777777" w:rsidR="007139DA" w:rsidRPr="007139DA" w:rsidRDefault="007139DA" w:rsidP="007139DA">
      <w:pPr>
        <w:pStyle w:val="Sansinterligne"/>
        <w:jc w:val="center"/>
        <w:rPr>
          <w:rFonts w:ascii="Arial" w:hAnsi="Arial" w:cs="Arial"/>
          <w:b/>
          <w:i/>
          <w:lang w:val="fr-FR"/>
        </w:rPr>
      </w:pPr>
      <w:r w:rsidRPr="007139DA">
        <w:rPr>
          <w:rFonts w:ascii="Arial" w:hAnsi="Arial" w:cs="Arial"/>
          <w:b/>
          <w:i/>
          <w:lang w:val="fr-FR"/>
        </w:rPr>
        <w:t>Les caractéristiques de l’étage Radio Fréquences</w:t>
      </w:r>
    </w:p>
    <w:p w14:paraId="0C6B9F7B" w14:textId="77777777" w:rsidR="007139DA" w:rsidRDefault="007139DA" w:rsidP="00FA0ABD">
      <w:pPr>
        <w:pStyle w:val="Sansinterligne"/>
        <w:jc w:val="both"/>
        <w:rPr>
          <w:rFonts w:ascii="Arial" w:hAnsi="Arial" w:cs="Arial"/>
          <w:lang w:val="fr-FR"/>
        </w:rPr>
      </w:pPr>
    </w:p>
    <w:p w14:paraId="17D1FBB7" w14:textId="77777777" w:rsidR="007139DA" w:rsidRDefault="00D842BB" w:rsidP="00FA0ABD">
      <w:pPr>
        <w:pStyle w:val="Sansinterligne"/>
        <w:numPr>
          <w:ilvl w:val="1"/>
          <w:numId w:val="1"/>
        </w:numPr>
        <w:jc w:val="both"/>
        <w:rPr>
          <w:rFonts w:ascii="Arial" w:hAnsi="Arial" w:cs="Arial"/>
          <w:lang w:val="fr-FR"/>
        </w:rPr>
      </w:pPr>
      <w:r>
        <w:rPr>
          <w:rFonts w:ascii="Arial" w:hAnsi="Arial" w:cs="Arial"/>
          <w:lang w:val="fr-FR"/>
        </w:rPr>
        <w:t>I</w:t>
      </w:r>
      <w:r w:rsidR="00FA0ABD">
        <w:rPr>
          <w:rFonts w:ascii="Arial" w:hAnsi="Arial" w:cs="Arial"/>
          <w:lang w:val="fr-FR"/>
        </w:rPr>
        <w:t>ndiquer, à partir de la documentation du module RF-LORA-868-SO, les différents procédé</w:t>
      </w:r>
      <w:r>
        <w:rPr>
          <w:rFonts w:ascii="Arial" w:hAnsi="Arial" w:cs="Arial"/>
          <w:lang w:val="fr-FR"/>
        </w:rPr>
        <w:t>s de modulation</w:t>
      </w:r>
      <w:r w:rsidR="00FA0ABD">
        <w:rPr>
          <w:rFonts w:ascii="Arial" w:hAnsi="Arial" w:cs="Arial"/>
          <w:lang w:val="fr-FR"/>
        </w:rPr>
        <w:t xml:space="preserve">/démodulation </w:t>
      </w:r>
      <w:r w:rsidR="00327C8C">
        <w:rPr>
          <w:rFonts w:ascii="Arial" w:hAnsi="Arial" w:cs="Arial"/>
          <w:lang w:val="fr-FR"/>
        </w:rPr>
        <w:t xml:space="preserve">numériques </w:t>
      </w:r>
      <w:r w:rsidR="009C58E6">
        <w:rPr>
          <w:rFonts w:ascii="Arial" w:hAnsi="Arial" w:cs="Arial"/>
          <w:lang w:val="fr-FR"/>
        </w:rPr>
        <w:t>que le transc</w:t>
      </w:r>
      <w:r w:rsidR="00FA0ABD">
        <w:rPr>
          <w:rFonts w:ascii="Arial" w:hAnsi="Arial" w:cs="Arial"/>
          <w:lang w:val="fr-FR"/>
        </w:rPr>
        <w:t>e</w:t>
      </w:r>
      <w:r w:rsidR="009C58E6">
        <w:rPr>
          <w:rFonts w:ascii="Arial" w:hAnsi="Arial" w:cs="Arial"/>
          <w:lang w:val="fr-FR"/>
        </w:rPr>
        <w:t>i</w:t>
      </w:r>
      <w:r w:rsidR="00FA0ABD">
        <w:rPr>
          <w:rFonts w:ascii="Arial" w:hAnsi="Arial" w:cs="Arial"/>
          <w:lang w:val="fr-FR"/>
        </w:rPr>
        <w:t>ver SX1272 est capable de mettre en œuvre (rappeler pour chacun d’entre eux la signification des abréviations).</w:t>
      </w:r>
    </w:p>
    <w:p w14:paraId="6DB260A3" w14:textId="77777777" w:rsidR="00546384" w:rsidRDefault="00546384" w:rsidP="00FA0ABD">
      <w:pPr>
        <w:pStyle w:val="Sansinterligne"/>
        <w:jc w:val="both"/>
        <w:rPr>
          <w:rFonts w:ascii="Arial" w:hAnsi="Arial" w:cs="Arial"/>
          <w:lang w:val="fr-FR"/>
        </w:rPr>
      </w:pPr>
    </w:p>
    <w:p w14:paraId="6F324027" w14:textId="77777777" w:rsidR="007139DA" w:rsidRDefault="00327C8C" w:rsidP="00FA0ABD">
      <w:pPr>
        <w:pStyle w:val="Sansinterligne"/>
        <w:jc w:val="both"/>
        <w:rPr>
          <w:rFonts w:ascii="Arial" w:hAnsi="Arial" w:cs="Arial"/>
          <w:lang w:val="fr-FR"/>
        </w:rPr>
      </w:pPr>
      <w:r>
        <w:rPr>
          <w:rFonts w:ascii="Arial" w:hAnsi="Arial" w:cs="Arial"/>
          <w:lang w:val="fr-FR"/>
        </w:rPr>
        <w:t xml:space="preserve">On ne s’intéresse dans ce qui suit qu’au procédé de modulation/démodulation </w:t>
      </w:r>
      <w:r w:rsidRPr="00071D96">
        <w:rPr>
          <w:rFonts w:ascii="Arial" w:hAnsi="Arial" w:cs="Arial"/>
          <w:b/>
          <w:lang w:val="fr-FR"/>
        </w:rPr>
        <w:t>LoRa</w:t>
      </w:r>
      <w:r>
        <w:rPr>
          <w:rFonts w:ascii="Arial" w:hAnsi="Arial" w:cs="Arial"/>
          <w:lang w:val="fr-FR"/>
        </w:rPr>
        <w:t>.</w:t>
      </w:r>
    </w:p>
    <w:p w14:paraId="75D40A95" w14:textId="77777777" w:rsidR="00327C8C" w:rsidRDefault="00327C8C" w:rsidP="00FA0ABD">
      <w:pPr>
        <w:pStyle w:val="Sansinterligne"/>
        <w:jc w:val="both"/>
        <w:rPr>
          <w:rFonts w:ascii="Arial" w:hAnsi="Arial" w:cs="Arial"/>
          <w:lang w:val="fr-FR"/>
        </w:rPr>
      </w:pPr>
    </w:p>
    <w:p w14:paraId="62A6DE0D" w14:textId="77777777" w:rsidR="007A69E6" w:rsidRDefault="007A69E6" w:rsidP="00DF03C7">
      <w:pPr>
        <w:pStyle w:val="Sansinterligne"/>
        <w:pBdr>
          <w:top w:val="single" w:sz="4" w:space="1" w:color="auto"/>
          <w:left w:val="single" w:sz="4" w:space="4" w:color="auto"/>
          <w:bottom w:val="single" w:sz="4" w:space="1" w:color="auto"/>
          <w:right w:val="single" w:sz="4" w:space="4" w:color="auto"/>
        </w:pBdr>
        <w:jc w:val="both"/>
        <w:rPr>
          <w:rFonts w:ascii="Arial" w:hAnsi="Arial" w:cs="Arial"/>
          <w:lang w:val="fr-FR"/>
        </w:rPr>
      </w:pPr>
      <w:r>
        <w:rPr>
          <w:rFonts w:ascii="Arial" w:hAnsi="Arial" w:cs="Arial"/>
          <w:lang w:val="fr-FR"/>
        </w:rPr>
        <w:t xml:space="preserve">En radiofréquences, on peut exprimer la puissance d’un signal hertzien en </w:t>
      </w:r>
      <w:r w:rsidRPr="007A69E6">
        <w:rPr>
          <w:rFonts w:ascii="Arial" w:hAnsi="Arial" w:cs="Arial"/>
          <w:b/>
          <w:lang w:val="fr-FR"/>
        </w:rPr>
        <w:t>Watts</w:t>
      </w:r>
      <w:r>
        <w:rPr>
          <w:rFonts w:ascii="Arial" w:hAnsi="Arial" w:cs="Arial"/>
          <w:lang w:val="fr-FR"/>
        </w:rPr>
        <w:t xml:space="preserve"> ou en </w:t>
      </w:r>
      <w:r w:rsidRPr="007A69E6">
        <w:rPr>
          <w:rFonts w:ascii="Arial" w:hAnsi="Arial" w:cs="Arial"/>
          <w:b/>
          <w:lang w:val="fr-FR"/>
        </w:rPr>
        <w:t>dBm</w:t>
      </w:r>
      <w:r>
        <w:rPr>
          <w:rFonts w:ascii="Arial" w:hAnsi="Arial" w:cs="Arial"/>
          <w:lang w:val="fr-FR"/>
        </w:rPr>
        <w:t>.</w:t>
      </w:r>
    </w:p>
    <w:p w14:paraId="36A19687" w14:textId="77777777" w:rsidR="007A69E6" w:rsidRDefault="006F2891" w:rsidP="00DF03C7">
      <w:pPr>
        <w:pStyle w:val="Sansinterligne"/>
        <w:pBdr>
          <w:top w:val="single" w:sz="4" w:space="1" w:color="auto"/>
          <w:left w:val="single" w:sz="4" w:space="4" w:color="auto"/>
          <w:bottom w:val="single" w:sz="4" w:space="1" w:color="auto"/>
          <w:right w:val="single" w:sz="4" w:space="4" w:color="auto"/>
        </w:pBdr>
        <w:jc w:val="both"/>
        <w:rPr>
          <w:rFonts w:ascii="Arial" w:hAnsi="Arial" w:cs="Arial"/>
          <w:lang w:val="fr-FR"/>
        </w:rPr>
      </w:pPr>
      <w:r>
        <w:rPr>
          <w:rFonts w:ascii="Arial" w:hAnsi="Arial" w:cs="Arial"/>
          <w:lang w:val="fr-FR"/>
        </w:rPr>
        <w:t xml:space="preserve">La référence </w:t>
      </w:r>
      <w:r w:rsidRPr="006F2891">
        <w:rPr>
          <w:rFonts w:ascii="Arial" w:hAnsi="Arial" w:cs="Arial"/>
          <w:b/>
          <w:lang w:val="fr-FR"/>
        </w:rPr>
        <w:t>0 dBm</w:t>
      </w:r>
      <w:r>
        <w:rPr>
          <w:rFonts w:ascii="Arial" w:hAnsi="Arial" w:cs="Arial"/>
          <w:lang w:val="fr-FR"/>
        </w:rPr>
        <w:t xml:space="preserve"> </w:t>
      </w:r>
      <w:r w:rsidR="00D94B34">
        <w:rPr>
          <w:rFonts w:ascii="Arial" w:hAnsi="Arial" w:cs="Arial"/>
          <w:lang w:val="fr-FR"/>
        </w:rPr>
        <w:t>correspond à une</w:t>
      </w:r>
      <w:r>
        <w:rPr>
          <w:rFonts w:ascii="Arial" w:hAnsi="Arial" w:cs="Arial"/>
          <w:lang w:val="fr-FR"/>
        </w:rPr>
        <w:t xml:space="preserve"> puissance </w:t>
      </w:r>
      <w:r w:rsidR="00D94B34">
        <w:rPr>
          <w:rFonts w:ascii="Arial" w:hAnsi="Arial" w:cs="Arial"/>
          <w:lang w:val="fr-FR"/>
        </w:rPr>
        <w:t xml:space="preserve">P </w:t>
      </w:r>
      <w:r>
        <w:rPr>
          <w:rFonts w:ascii="Arial" w:hAnsi="Arial" w:cs="Arial"/>
          <w:lang w:val="fr-FR"/>
        </w:rPr>
        <w:t xml:space="preserve">de </w:t>
      </w:r>
      <w:r w:rsidRPr="006F2891">
        <w:rPr>
          <w:rFonts w:ascii="Arial" w:hAnsi="Arial" w:cs="Arial"/>
          <w:b/>
          <w:lang w:val="fr-FR"/>
        </w:rPr>
        <w:t>1 mW</w:t>
      </w:r>
      <w:r>
        <w:rPr>
          <w:rFonts w:ascii="Arial" w:hAnsi="Arial" w:cs="Arial"/>
          <w:lang w:val="fr-FR"/>
        </w:rPr>
        <w:t>.</w:t>
      </w:r>
    </w:p>
    <w:p w14:paraId="701891E8" w14:textId="77777777" w:rsidR="006F2891" w:rsidRDefault="006F2891" w:rsidP="00DF03C7">
      <w:pPr>
        <w:pStyle w:val="Sansinterligne"/>
        <w:pBdr>
          <w:top w:val="single" w:sz="4" w:space="1" w:color="auto"/>
          <w:left w:val="single" w:sz="4" w:space="4" w:color="auto"/>
          <w:bottom w:val="single" w:sz="4" w:space="1" w:color="auto"/>
          <w:right w:val="single" w:sz="4" w:space="4" w:color="auto"/>
        </w:pBdr>
        <w:jc w:val="both"/>
        <w:rPr>
          <w:rFonts w:ascii="Arial" w:hAnsi="Arial" w:cs="Arial"/>
          <w:lang w:val="fr-FR"/>
        </w:rPr>
      </w:pPr>
      <w:r>
        <w:rPr>
          <w:rFonts w:ascii="Arial" w:hAnsi="Arial" w:cs="Arial"/>
          <w:lang w:val="fr-FR"/>
        </w:rPr>
        <w:t xml:space="preserve">Par conséquent, la relation entre la </w:t>
      </w:r>
      <w:r w:rsidRPr="00010D59">
        <w:rPr>
          <w:rFonts w:ascii="Arial" w:hAnsi="Arial" w:cs="Arial"/>
          <w:i/>
          <w:u w:val="single"/>
          <w:lang w:val="fr-FR"/>
        </w:rPr>
        <w:t>puissance</w:t>
      </w:r>
      <w:r>
        <w:rPr>
          <w:rFonts w:ascii="Arial" w:hAnsi="Arial" w:cs="Arial"/>
          <w:lang w:val="fr-FR"/>
        </w:rPr>
        <w:t xml:space="preserve"> </w:t>
      </w:r>
      <w:r w:rsidRPr="006F2891">
        <w:rPr>
          <w:rFonts w:ascii="Arial" w:hAnsi="Arial" w:cs="Arial"/>
          <w:b/>
          <w:lang w:val="fr-FR"/>
        </w:rPr>
        <w:t>P</w:t>
      </w:r>
      <w:r>
        <w:rPr>
          <w:rFonts w:ascii="Arial" w:hAnsi="Arial" w:cs="Arial"/>
          <w:lang w:val="fr-FR"/>
        </w:rPr>
        <w:t xml:space="preserve"> </w:t>
      </w:r>
      <w:r w:rsidR="00071D96">
        <w:rPr>
          <w:rFonts w:ascii="Arial" w:hAnsi="Arial" w:cs="Arial"/>
          <w:lang w:val="fr-FR"/>
        </w:rPr>
        <w:t xml:space="preserve">en </w:t>
      </w:r>
      <w:r w:rsidR="00071D96" w:rsidRPr="00071D96">
        <w:rPr>
          <w:rFonts w:ascii="Arial" w:hAnsi="Arial" w:cs="Arial"/>
          <w:b/>
          <w:lang w:val="fr-FR"/>
        </w:rPr>
        <w:t>mW</w:t>
      </w:r>
      <w:r w:rsidR="00071D96">
        <w:rPr>
          <w:rFonts w:ascii="Arial" w:hAnsi="Arial" w:cs="Arial"/>
          <w:lang w:val="fr-FR"/>
        </w:rPr>
        <w:t xml:space="preserve"> </w:t>
      </w:r>
      <w:r>
        <w:rPr>
          <w:rFonts w:ascii="Arial" w:hAnsi="Arial" w:cs="Arial"/>
          <w:lang w:val="fr-FR"/>
        </w:rPr>
        <w:t xml:space="preserve">d’un signal et son </w:t>
      </w:r>
      <w:r w:rsidRPr="00010D59">
        <w:rPr>
          <w:rFonts w:ascii="Arial" w:hAnsi="Arial" w:cs="Arial"/>
          <w:i/>
          <w:u w:val="single"/>
          <w:lang w:val="fr-FR"/>
        </w:rPr>
        <w:t>niveau de puissance</w:t>
      </w:r>
      <w:r>
        <w:rPr>
          <w:rFonts w:ascii="Arial" w:hAnsi="Arial" w:cs="Arial"/>
          <w:lang w:val="fr-FR"/>
        </w:rPr>
        <w:t xml:space="preserve"> </w:t>
      </w:r>
      <w:r w:rsidRPr="006F2891">
        <w:rPr>
          <w:rFonts w:ascii="Arial" w:hAnsi="Arial" w:cs="Arial"/>
          <w:b/>
          <w:lang w:val="fr-FR"/>
        </w:rPr>
        <w:t>x</w:t>
      </w:r>
      <w:r>
        <w:rPr>
          <w:rFonts w:ascii="Arial" w:hAnsi="Arial" w:cs="Arial"/>
          <w:lang w:val="fr-FR"/>
        </w:rPr>
        <w:t xml:space="preserve"> </w:t>
      </w:r>
      <w:r w:rsidR="00071D96">
        <w:rPr>
          <w:rFonts w:ascii="Arial" w:hAnsi="Arial" w:cs="Arial"/>
          <w:lang w:val="fr-FR"/>
        </w:rPr>
        <w:t xml:space="preserve">en </w:t>
      </w:r>
      <w:r w:rsidR="00071D96" w:rsidRPr="00071D96">
        <w:rPr>
          <w:rFonts w:ascii="Arial" w:hAnsi="Arial" w:cs="Arial"/>
          <w:b/>
          <w:lang w:val="fr-FR"/>
        </w:rPr>
        <w:t>dBm</w:t>
      </w:r>
      <w:r w:rsidR="00071D96">
        <w:rPr>
          <w:rFonts w:ascii="Arial" w:hAnsi="Arial" w:cs="Arial"/>
          <w:lang w:val="fr-FR"/>
        </w:rPr>
        <w:t xml:space="preserve"> </w:t>
      </w:r>
      <w:r>
        <w:rPr>
          <w:rFonts w:ascii="Arial" w:hAnsi="Arial" w:cs="Arial"/>
          <w:lang w:val="fr-FR"/>
        </w:rPr>
        <w:t>est donné</w:t>
      </w:r>
      <w:r w:rsidR="009444CF">
        <w:rPr>
          <w:rFonts w:ascii="Arial" w:hAnsi="Arial" w:cs="Arial"/>
          <w:lang w:val="fr-FR"/>
        </w:rPr>
        <w:t>e</w:t>
      </w:r>
      <w:r>
        <w:rPr>
          <w:rFonts w:ascii="Arial" w:hAnsi="Arial" w:cs="Arial"/>
          <w:lang w:val="fr-FR"/>
        </w:rPr>
        <w:t xml:space="preserve"> par :</w:t>
      </w:r>
    </w:p>
    <w:p w14:paraId="79A25B74" w14:textId="77777777" w:rsidR="006F2891" w:rsidRPr="00010D59" w:rsidRDefault="00010D59" w:rsidP="00DF03C7">
      <w:pPr>
        <w:pStyle w:val="Sansinterligne"/>
        <w:pBdr>
          <w:top w:val="single" w:sz="4" w:space="1" w:color="auto"/>
          <w:left w:val="single" w:sz="4" w:space="4" w:color="auto"/>
          <w:bottom w:val="single" w:sz="4" w:space="1" w:color="auto"/>
          <w:right w:val="single" w:sz="4" w:space="4" w:color="auto"/>
        </w:pBdr>
        <w:jc w:val="center"/>
        <w:rPr>
          <w:rFonts w:ascii="Arial" w:hAnsi="Arial" w:cs="Arial"/>
          <w:lang w:val="fr-FR"/>
        </w:rPr>
      </w:pPr>
      <m:oMath>
        <m:r>
          <m:rPr>
            <m:sty m:val="b"/>
          </m:rPr>
          <w:rPr>
            <w:rFonts w:ascii="Cambria Math" w:hAnsi="Cambria Math" w:cs="Arial"/>
            <w:lang w:val="fr-FR"/>
          </w:rPr>
          <m:t>x=10</m:t>
        </m:r>
        <m:func>
          <m:funcPr>
            <m:ctrlPr>
              <w:rPr>
                <w:rFonts w:ascii="Cambria Math" w:hAnsi="Cambria Math" w:cs="Arial"/>
                <w:b/>
                <w:lang w:val="fr-FR"/>
              </w:rPr>
            </m:ctrlPr>
          </m:funcPr>
          <m:fName>
            <m:r>
              <m:rPr>
                <m:sty m:val="b"/>
              </m:rPr>
              <w:rPr>
                <w:rFonts w:ascii="Cambria Math" w:hAnsi="Cambria Math" w:cs="Arial"/>
                <w:lang w:val="fr-FR"/>
              </w:rPr>
              <m:t>log</m:t>
            </m:r>
          </m:fName>
          <m:e>
            <m:f>
              <m:fPr>
                <m:ctrlPr>
                  <w:rPr>
                    <w:rFonts w:ascii="Cambria Math" w:hAnsi="Cambria Math" w:cs="Arial"/>
                    <w:b/>
                    <w:lang w:val="fr-FR"/>
                  </w:rPr>
                </m:ctrlPr>
              </m:fPr>
              <m:num>
                <m:r>
                  <m:rPr>
                    <m:sty m:val="b"/>
                  </m:rPr>
                  <w:rPr>
                    <w:rFonts w:ascii="Cambria Math" w:hAnsi="Cambria Math" w:cs="Arial"/>
                    <w:lang w:val="fr-FR"/>
                  </w:rPr>
                  <m:t>P</m:t>
                </m:r>
              </m:num>
              <m:den>
                <m:r>
                  <m:rPr>
                    <m:sty m:val="b"/>
                  </m:rPr>
                  <w:rPr>
                    <w:rFonts w:ascii="Cambria Math" w:hAnsi="Cambria Math" w:cs="Arial"/>
                    <w:lang w:val="fr-FR"/>
                  </w:rPr>
                  <m:t>1 mW</m:t>
                </m:r>
              </m:den>
            </m:f>
          </m:e>
        </m:func>
      </m:oMath>
      <w:r w:rsidR="006F2891">
        <w:rPr>
          <w:rFonts w:ascii="Arial" w:eastAsiaTheme="minorEastAsia" w:hAnsi="Arial" w:cs="Arial"/>
          <w:lang w:val="fr-FR"/>
        </w:rPr>
        <w:t xml:space="preserve"> </w:t>
      </w:r>
      <w:r>
        <w:rPr>
          <w:rFonts w:ascii="Arial" w:eastAsiaTheme="minorEastAsia" w:hAnsi="Arial" w:cs="Arial"/>
          <w:lang w:val="fr-FR"/>
        </w:rPr>
        <w:t xml:space="preserve">        </w:t>
      </w:r>
      <w:proofErr w:type="gramStart"/>
      <w:r w:rsidR="006F2891">
        <w:rPr>
          <w:rFonts w:ascii="Arial" w:eastAsiaTheme="minorEastAsia" w:hAnsi="Arial" w:cs="Arial"/>
          <w:lang w:val="fr-FR"/>
        </w:rPr>
        <w:t>ou</w:t>
      </w:r>
      <w:proofErr w:type="gramEnd"/>
      <w:r>
        <w:rPr>
          <w:rFonts w:ascii="Arial" w:eastAsiaTheme="minorEastAsia" w:hAnsi="Arial" w:cs="Arial"/>
          <w:lang w:val="fr-FR"/>
        </w:rPr>
        <w:t xml:space="preserve">      </w:t>
      </w:r>
      <w:r w:rsidR="006F2891">
        <w:rPr>
          <w:rFonts w:ascii="Arial" w:eastAsiaTheme="minorEastAsia" w:hAnsi="Arial" w:cs="Arial"/>
          <w:lang w:val="fr-FR"/>
        </w:rPr>
        <w:t xml:space="preserve"> </w:t>
      </w:r>
      <m:oMath>
        <m:r>
          <m:rPr>
            <m:sty m:val="b"/>
          </m:rPr>
          <w:rPr>
            <w:rFonts w:ascii="Cambria Math" w:eastAsiaTheme="minorEastAsia" w:hAnsi="Cambria Math" w:cs="Arial"/>
            <w:lang w:val="fr-FR"/>
          </w:rPr>
          <m:t>P=1 mW.</m:t>
        </m:r>
        <m:sSup>
          <m:sSupPr>
            <m:ctrlPr>
              <w:rPr>
                <w:rFonts w:ascii="Cambria Math" w:eastAsiaTheme="minorEastAsia" w:hAnsi="Cambria Math" w:cs="Arial"/>
                <w:b/>
                <w:lang w:val="fr-FR"/>
              </w:rPr>
            </m:ctrlPr>
          </m:sSupPr>
          <m:e>
            <m:r>
              <m:rPr>
                <m:sty m:val="b"/>
              </m:rPr>
              <w:rPr>
                <w:rFonts w:ascii="Cambria Math" w:eastAsiaTheme="minorEastAsia" w:hAnsi="Cambria Math" w:cs="Arial"/>
                <w:lang w:val="fr-FR"/>
              </w:rPr>
              <m:t>10</m:t>
            </m:r>
          </m:e>
          <m:sup>
            <m:f>
              <m:fPr>
                <m:ctrlPr>
                  <w:rPr>
                    <w:rFonts w:ascii="Cambria Math" w:eastAsiaTheme="minorEastAsia" w:hAnsi="Cambria Math" w:cs="Arial"/>
                    <w:b/>
                    <w:lang w:val="fr-FR"/>
                  </w:rPr>
                </m:ctrlPr>
              </m:fPr>
              <m:num>
                <m:r>
                  <m:rPr>
                    <m:sty m:val="b"/>
                  </m:rPr>
                  <w:rPr>
                    <w:rFonts w:ascii="Cambria Math" w:eastAsiaTheme="minorEastAsia" w:hAnsi="Cambria Math" w:cs="Arial"/>
                    <w:lang w:val="fr-FR"/>
                  </w:rPr>
                  <m:t>x</m:t>
                </m:r>
              </m:num>
              <m:den>
                <m:r>
                  <m:rPr>
                    <m:sty m:val="b"/>
                  </m:rPr>
                  <w:rPr>
                    <w:rFonts w:ascii="Cambria Math" w:eastAsiaTheme="minorEastAsia" w:hAnsi="Cambria Math" w:cs="Arial"/>
                    <w:lang w:val="fr-FR"/>
                  </w:rPr>
                  <m:t>10</m:t>
                </m:r>
              </m:den>
            </m:f>
          </m:sup>
        </m:sSup>
      </m:oMath>
      <w:r>
        <w:rPr>
          <w:rFonts w:ascii="Arial" w:eastAsiaTheme="minorEastAsia" w:hAnsi="Arial" w:cs="Arial"/>
          <w:b/>
          <w:lang w:val="fr-FR"/>
        </w:rPr>
        <w:t xml:space="preserve">   </w:t>
      </w:r>
      <w:r w:rsidRPr="00010D59">
        <w:rPr>
          <w:rFonts w:ascii="Arial" w:eastAsiaTheme="minorEastAsia" w:hAnsi="Arial" w:cs="Arial"/>
          <w:lang w:val="fr-FR"/>
        </w:rPr>
        <w:t xml:space="preserve">avec </w:t>
      </w:r>
      <w:r w:rsidRPr="00DF03C7">
        <w:rPr>
          <w:rFonts w:ascii="Arial" w:eastAsiaTheme="minorEastAsia" w:hAnsi="Arial" w:cs="Arial"/>
          <w:b/>
          <w:lang w:val="fr-FR"/>
        </w:rPr>
        <w:t>x</w:t>
      </w:r>
      <w:r>
        <w:rPr>
          <w:rFonts w:ascii="Arial" w:eastAsiaTheme="minorEastAsia" w:hAnsi="Arial" w:cs="Arial"/>
          <w:b/>
          <w:lang w:val="fr-FR"/>
        </w:rPr>
        <w:t xml:space="preserve"> </w:t>
      </w:r>
      <w:r w:rsidRPr="00DF03C7">
        <w:rPr>
          <w:rFonts w:ascii="Arial" w:eastAsiaTheme="minorEastAsia" w:hAnsi="Arial" w:cs="Arial"/>
          <w:lang w:val="fr-FR"/>
        </w:rPr>
        <w:t>en</w:t>
      </w:r>
      <w:r>
        <w:rPr>
          <w:rFonts w:ascii="Arial" w:eastAsiaTheme="minorEastAsia" w:hAnsi="Arial" w:cs="Arial"/>
          <w:b/>
          <w:lang w:val="fr-FR"/>
        </w:rPr>
        <w:t xml:space="preserve"> dBm </w:t>
      </w:r>
      <w:r w:rsidRPr="00010D59">
        <w:rPr>
          <w:rFonts w:ascii="Arial" w:eastAsiaTheme="minorEastAsia" w:hAnsi="Arial" w:cs="Arial"/>
          <w:lang w:val="fr-FR"/>
        </w:rPr>
        <w:t>et</w:t>
      </w:r>
      <w:r>
        <w:rPr>
          <w:rFonts w:ascii="Arial" w:eastAsiaTheme="minorEastAsia" w:hAnsi="Arial" w:cs="Arial"/>
          <w:b/>
          <w:lang w:val="fr-FR"/>
        </w:rPr>
        <w:t xml:space="preserve"> P </w:t>
      </w:r>
      <w:r w:rsidRPr="00DF03C7">
        <w:rPr>
          <w:rFonts w:ascii="Arial" w:eastAsiaTheme="minorEastAsia" w:hAnsi="Arial" w:cs="Arial"/>
          <w:lang w:val="fr-FR"/>
        </w:rPr>
        <w:t>en</w:t>
      </w:r>
      <w:r>
        <w:rPr>
          <w:rFonts w:ascii="Arial" w:eastAsiaTheme="minorEastAsia" w:hAnsi="Arial" w:cs="Arial"/>
          <w:b/>
          <w:lang w:val="fr-FR"/>
        </w:rPr>
        <w:t xml:space="preserve"> mW</w:t>
      </w:r>
    </w:p>
    <w:p w14:paraId="3D3A525F" w14:textId="77777777" w:rsidR="007A69E6" w:rsidRDefault="007A69E6" w:rsidP="00FA0ABD">
      <w:pPr>
        <w:pStyle w:val="Sansinterligne"/>
        <w:jc w:val="both"/>
        <w:rPr>
          <w:rFonts w:ascii="Arial" w:hAnsi="Arial" w:cs="Arial"/>
          <w:lang w:val="fr-FR"/>
        </w:rPr>
      </w:pPr>
    </w:p>
    <w:p w14:paraId="0176DC4F" w14:textId="77777777" w:rsidR="00010D59" w:rsidRDefault="00DF03C7" w:rsidP="00DF03C7">
      <w:pPr>
        <w:pStyle w:val="Sansinterligne"/>
        <w:numPr>
          <w:ilvl w:val="1"/>
          <w:numId w:val="1"/>
        </w:numPr>
        <w:jc w:val="both"/>
        <w:rPr>
          <w:rFonts w:ascii="Arial" w:hAnsi="Arial" w:cs="Arial"/>
          <w:lang w:val="fr-FR"/>
        </w:rPr>
      </w:pPr>
      <w:r>
        <w:rPr>
          <w:rFonts w:ascii="Arial" w:hAnsi="Arial" w:cs="Arial"/>
          <w:lang w:val="fr-FR"/>
        </w:rPr>
        <w:t>Indiquer</w:t>
      </w:r>
      <w:r w:rsidR="00071D96">
        <w:rPr>
          <w:rFonts w:ascii="Arial" w:hAnsi="Arial" w:cs="Arial"/>
          <w:lang w:val="fr-FR"/>
        </w:rPr>
        <w:t>,</w:t>
      </w:r>
      <w:r>
        <w:rPr>
          <w:rFonts w:ascii="Arial" w:hAnsi="Arial" w:cs="Arial"/>
          <w:lang w:val="fr-FR"/>
        </w:rPr>
        <w:t xml:space="preserve"> en</w:t>
      </w:r>
      <w:r w:rsidR="00071D96">
        <w:rPr>
          <w:rFonts w:ascii="Arial" w:hAnsi="Arial" w:cs="Arial"/>
          <w:lang w:val="fr-FR"/>
        </w:rPr>
        <w:t>,</w:t>
      </w:r>
      <w:r>
        <w:rPr>
          <w:rFonts w:ascii="Arial" w:hAnsi="Arial" w:cs="Arial"/>
          <w:lang w:val="fr-FR"/>
        </w:rPr>
        <w:t xml:space="preserve"> dBm le niveau de puissance du signal modulé délivré par le mo</w:t>
      </w:r>
      <w:r w:rsidR="009C58E6">
        <w:rPr>
          <w:rFonts w:ascii="Arial" w:hAnsi="Arial" w:cs="Arial"/>
          <w:lang w:val="fr-FR"/>
        </w:rPr>
        <w:t>dule (ou le transc</w:t>
      </w:r>
      <w:r>
        <w:rPr>
          <w:rFonts w:ascii="Arial" w:hAnsi="Arial" w:cs="Arial"/>
          <w:lang w:val="fr-FR"/>
        </w:rPr>
        <w:t>e</w:t>
      </w:r>
      <w:r w:rsidR="009C58E6">
        <w:rPr>
          <w:rFonts w:ascii="Arial" w:hAnsi="Arial" w:cs="Arial"/>
          <w:lang w:val="fr-FR"/>
        </w:rPr>
        <w:t>i</w:t>
      </w:r>
      <w:r>
        <w:rPr>
          <w:rFonts w:ascii="Arial" w:hAnsi="Arial" w:cs="Arial"/>
          <w:lang w:val="fr-FR"/>
        </w:rPr>
        <w:t>ver) en phase d’émission et calculer sa puissance en mW.</w:t>
      </w:r>
      <w:r w:rsidR="00D54E87">
        <w:rPr>
          <w:rFonts w:ascii="Arial" w:hAnsi="Arial" w:cs="Arial"/>
          <w:lang w:val="fr-FR"/>
        </w:rPr>
        <w:t xml:space="preserve"> Comparer cette dernière valeur à la puissance maximale d’émission d’une carte </w:t>
      </w:r>
      <w:proofErr w:type="spellStart"/>
      <w:r w:rsidR="00D54E87">
        <w:rPr>
          <w:rFonts w:ascii="Arial" w:hAnsi="Arial" w:cs="Arial"/>
          <w:lang w:val="fr-FR"/>
        </w:rPr>
        <w:t>WiFi</w:t>
      </w:r>
      <w:proofErr w:type="spellEnd"/>
      <w:r w:rsidR="00D54E87">
        <w:rPr>
          <w:rFonts w:ascii="Arial" w:hAnsi="Arial" w:cs="Arial"/>
          <w:lang w:val="fr-FR"/>
        </w:rPr>
        <w:t xml:space="preserve">, d’un téléphone portable </w:t>
      </w:r>
      <w:r w:rsidR="009444CF">
        <w:rPr>
          <w:rFonts w:ascii="Arial" w:hAnsi="Arial" w:cs="Arial"/>
          <w:lang w:val="fr-FR"/>
        </w:rPr>
        <w:t>et d’un émetteur FM tel qu’on peut trouver en haut</w:t>
      </w:r>
      <w:r w:rsidR="00D54E87">
        <w:rPr>
          <w:rFonts w:ascii="Arial" w:hAnsi="Arial" w:cs="Arial"/>
          <w:lang w:val="fr-FR"/>
        </w:rPr>
        <w:t xml:space="preserve"> de la tour Eiffel.</w:t>
      </w:r>
      <w:r w:rsidR="009445E1">
        <w:rPr>
          <w:rFonts w:ascii="Arial" w:hAnsi="Arial" w:cs="Arial"/>
          <w:lang w:val="fr-FR"/>
        </w:rPr>
        <w:t xml:space="preserve"> Conclure.</w:t>
      </w:r>
    </w:p>
    <w:p w14:paraId="47EE755A" w14:textId="77777777" w:rsidR="00CC0F4D" w:rsidRDefault="00CC0F4D" w:rsidP="00CC0F4D">
      <w:pPr>
        <w:pStyle w:val="Sansinterligne"/>
        <w:numPr>
          <w:ilvl w:val="1"/>
          <w:numId w:val="1"/>
        </w:numPr>
        <w:jc w:val="both"/>
        <w:rPr>
          <w:rFonts w:ascii="Arial" w:hAnsi="Arial" w:cs="Arial"/>
          <w:lang w:val="fr-FR"/>
        </w:rPr>
      </w:pPr>
      <w:r>
        <w:rPr>
          <w:rFonts w:ascii="Arial" w:hAnsi="Arial" w:cs="Arial"/>
          <w:lang w:val="fr-FR"/>
        </w:rPr>
        <w:t>Indiquer</w:t>
      </w:r>
      <w:r w:rsidR="00071D96">
        <w:rPr>
          <w:rFonts w:ascii="Arial" w:hAnsi="Arial" w:cs="Arial"/>
          <w:lang w:val="fr-FR"/>
        </w:rPr>
        <w:t>,</w:t>
      </w:r>
      <w:r>
        <w:rPr>
          <w:rFonts w:ascii="Arial" w:hAnsi="Arial" w:cs="Arial"/>
          <w:lang w:val="fr-FR"/>
        </w:rPr>
        <w:t xml:space="preserve"> en dBm</w:t>
      </w:r>
      <w:r w:rsidR="00071D96">
        <w:rPr>
          <w:rFonts w:ascii="Arial" w:hAnsi="Arial" w:cs="Arial"/>
          <w:lang w:val="fr-FR"/>
        </w:rPr>
        <w:t>,</w:t>
      </w:r>
      <w:r>
        <w:rPr>
          <w:rFonts w:ascii="Arial" w:hAnsi="Arial" w:cs="Arial"/>
          <w:lang w:val="fr-FR"/>
        </w:rPr>
        <w:t xml:space="preserve"> le niveau de puissance maximal admissible au niveau de l’antenne lorsque le module est en mode réception.</w:t>
      </w:r>
    </w:p>
    <w:p w14:paraId="2218CF72" w14:textId="77777777" w:rsidR="00185BFA" w:rsidRDefault="00185BFA" w:rsidP="00FA0ABD">
      <w:pPr>
        <w:pStyle w:val="Sansinterligne"/>
        <w:jc w:val="both"/>
        <w:rPr>
          <w:rFonts w:ascii="Arial" w:hAnsi="Arial" w:cs="Arial"/>
          <w:lang w:val="fr-FR"/>
        </w:rPr>
      </w:pPr>
    </w:p>
    <w:p w14:paraId="2CDB0DE0" w14:textId="77777777" w:rsidR="00D94B34" w:rsidRDefault="00D94B34" w:rsidP="00D94B34">
      <w:pPr>
        <w:pStyle w:val="Sansinterligne"/>
        <w:pBdr>
          <w:top w:val="single" w:sz="4" w:space="1" w:color="auto"/>
          <w:left w:val="single" w:sz="4" w:space="4" w:color="auto"/>
          <w:bottom w:val="single" w:sz="4" w:space="1" w:color="auto"/>
          <w:right w:val="single" w:sz="4" w:space="4" w:color="auto"/>
        </w:pBdr>
        <w:jc w:val="both"/>
        <w:rPr>
          <w:rFonts w:ascii="Arial" w:hAnsi="Arial" w:cs="Arial"/>
          <w:lang w:val="fr-FR"/>
        </w:rPr>
      </w:pPr>
      <w:r>
        <w:rPr>
          <w:rFonts w:ascii="Arial" w:hAnsi="Arial" w:cs="Arial"/>
          <w:lang w:val="fr-FR"/>
        </w:rPr>
        <w:t xml:space="preserve">On définit, pour un récepteur radio, la notion de sensibilité permettant de caractériser sa capacité à démoduler des </w:t>
      </w:r>
      <w:r w:rsidR="00071D96">
        <w:rPr>
          <w:rFonts w:ascii="Arial" w:hAnsi="Arial" w:cs="Arial"/>
          <w:lang w:val="fr-FR"/>
        </w:rPr>
        <w:t>signaux radio de faible puissanc</w:t>
      </w:r>
      <w:r>
        <w:rPr>
          <w:rFonts w:ascii="Arial" w:hAnsi="Arial" w:cs="Arial"/>
          <w:lang w:val="fr-FR"/>
        </w:rPr>
        <w:t>e avec un taux d’erreur inférieur à une valeur maximale admissible.</w:t>
      </w:r>
    </w:p>
    <w:p w14:paraId="6AB00C76" w14:textId="77777777" w:rsidR="00D94B34" w:rsidRDefault="00D94B34" w:rsidP="00D94B34">
      <w:pPr>
        <w:pStyle w:val="Sansinterligne"/>
        <w:pBdr>
          <w:top w:val="single" w:sz="4" w:space="1" w:color="auto"/>
          <w:left w:val="single" w:sz="4" w:space="4" w:color="auto"/>
          <w:bottom w:val="single" w:sz="4" w:space="1" w:color="auto"/>
          <w:right w:val="single" w:sz="4" w:space="4" w:color="auto"/>
        </w:pBdr>
        <w:jc w:val="both"/>
        <w:rPr>
          <w:rFonts w:ascii="Arial" w:hAnsi="Arial" w:cs="Arial"/>
          <w:lang w:val="fr-FR"/>
        </w:rPr>
      </w:pPr>
      <w:r>
        <w:rPr>
          <w:rFonts w:ascii="Arial" w:hAnsi="Arial" w:cs="Arial"/>
          <w:lang w:val="fr-FR"/>
        </w:rPr>
        <w:t>La sensibilité s’exprime en</w:t>
      </w:r>
      <w:r w:rsidR="00071D96">
        <w:rPr>
          <w:rFonts w:ascii="Arial" w:hAnsi="Arial" w:cs="Arial"/>
          <w:lang w:val="fr-FR"/>
        </w:rPr>
        <w:t xml:space="preserve"> dBm et plus elle est faible,</w:t>
      </w:r>
      <w:r>
        <w:rPr>
          <w:rFonts w:ascii="Arial" w:hAnsi="Arial" w:cs="Arial"/>
          <w:lang w:val="fr-FR"/>
        </w:rPr>
        <w:t xml:space="preserve"> plus le récepteur </w:t>
      </w:r>
      <w:r w:rsidR="00B6511E">
        <w:rPr>
          <w:rFonts w:ascii="Arial" w:hAnsi="Arial" w:cs="Arial"/>
          <w:lang w:val="fr-FR"/>
        </w:rPr>
        <w:t>pa</w:t>
      </w:r>
      <w:r>
        <w:rPr>
          <w:rFonts w:ascii="Arial" w:hAnsi="Arial" w:cs="Arial"/>
          <w:lang w:val="fr-FR"/>
        </w:rPr>
        <w:t>rvient à démoduler des sign</w:t>
      </w:r>
      <w:r w:rsidR="00071D96">
        <w:rPr>
          <w:rFonts w:ascii="Arial" w:hAnsi="Arial" w:cs="Arial"/>
          <w:lang w:val="fr-FR"/>
        </w:rPr>
        <w:t>aux hertziens de faible puissanc</w:t>
      </w:r>
      <w:r>
        <w:rPr>
          <w:rFonts w:ascii="Arial" w:hAnsi="Arial" w:cs="Arial"/>
          <w:lang w:val="fr-FR"/>
        </w:rPr>
        <w:t>e.</w:t>
      </w:r>
    </w:p>
    <w:p w14:paraId="7EDAECA5" w14:textId="77777777" w:rsidR="00D94B34" w:rsidRDefault="00D94B34" w:rsidP="00FA0ABD">
      <w:pPr>
        <w:pStyle w:val="Sansinterligne"/>
        <w:jc w:val="both"/>
        <w:rPr>
          <w:rFonts w:ascii="Arial" w:hAnsi="Arial" w:cs="Arial"/>
          <w:lang w:val="fr-FR"/>
        </w:rPr>
      </w:pPr>
    </w:p>
    <w:p w14:paraId="2FB577B8" w14:textId="77777777" w:rsidR="00D94B34" w:rsidRDefault="00D94B34" w:rsidP="00B6511E">
      <w:pPr>
        <w:pStyle w:val="Sansinterligne"/>
        <w:numPr>
          <w:ilvl w:val="1"/>
          <w:numId w:val="1"/>
        </w:numPr>
        <w:jc w:val="both"/>
        <w:rPr>
          <w:rFonts w:ascii="Arial" w:hAnsi="Arial" w:cs="Arial"/>
          <w:lang w:val="fr-FR"/>
        </w:rPr>
      </w:pPr>
      <w:r>
        <w:rPr>
          <w:rFonts w:ascii="Arial" w:hAnsi="Arial" w:cs="Arial"/>
          <w:lang w:val="fr-FR"/>
        </w:rPr>
        <w:t>Indiquer la sensibilité du module telle qu’annoncée dans sa documentation.</w:t>
      </w:r>
    </w:p>
    <w:p w14:paraId="5FBE9865" w14:textId="77777777" w:rsidR="00D94B34" w:rsidRDefault="00D94B34" w:rsidP="00FA0ABD">
      <w:pPr>
        <w:pStyle w:val="Sansinterligne"/>
        <w:jc w:val="both"/>
        <w:rPr>
          <w:rFonts w:ascii="Arial" w:hAnsi="Arial" w:cs="Arial"/>
          <w:lang w:val="fr-FR"/>
        </w:rPr>
      </w:pPr>
    </w:p>
    <w:p w14:paraId="2DE950A1" w14:textId="77777777" w:rsidR="00983579" w:rsidRDefault="00983579" w:rsidP="007B61A0">
      <w:pPr>
        <w:pStyle w:val="Sansinterligne"/>
        <w:numPr>
          <w:ilvl w:val="1"/>
          <w:numId w:val="1"/>
        </w:numPr>
        <w:jc w:val="both"/>
        <w:rPr>
          <w:rFonts w:ascii="Arial" w:hAnsi="Arial" w:cs="Arial"/>
          <w:lang w:val="fr-FR"/>
        </w:rPr>
      </w:pPr>
      <w:r>
        <w:rPr>
          <w:rFonts w:ascii="Arial" w:hAnsi="Arial" w:cs="Arial"/>
          <w:lang w:val="fr-FR"/>
        </w:rPr>
        <w:lastRenderedPageBreak/>
        <w:t>Donner la définition de l’abréviation RSSI et indiquer</w:t>
      </w:r>
      <w:r w:rsidR="007B61A0">
        <w:rPr>
          <w:rFonts w:ascii="Arial" w:hAnsi="Arial" w:cs="Arial"/>
          <w:lang w:val="fr-FR"/>
        </w:rPr>
        <w:t xml:space="preserve"> comment il est possible d’en connaitre la valeur (voir page 11</w:t>
      </w:r>
      <w:r w:rsidR="009C58E6">
        <w:rPr>
          <w:rFonts w:ascii="Arial" w:hAnsi="Arial" w:cs="Arial"/>
          <w:lang w:val="fr-FR"/>
        </w:rPr>
        <w:t>1 de la documentation du transc</w:t>
      </w:r>
      <w:r w:rsidR="007B61A0">
        <w:rPr>
          <w:rFonts w:ascii="Arial" w:hAnsi="Arial" w:cs="Arial"/>
          <w:lang w:val="fr-FR"/>
        </w:rPr>
        <w:t>e</w:t>
      </w:r>
      <w:r w:rsidR="009C58E6">
        <w:rPr>
          <w:rFonts w:ascii="Arial" w:hAnsi="Arial" w:cs="Arial"/>
          <w:lang w:val="fr-FR"/>
        </w:rPr>
        <w:t>i</w:t>
      </w:r>
      <w:r w:rsidR="007B61A0">
        <w:rPr>
          <w:rFonts w:ascii="Arial" w:hAnsi="Arial" w:cs="Arial"/>
          <w:lang w:val="fr-FR"/>
        </w:rPr>
        <w:t>ver SX1272).</w:t>
      </w:r>
    </w:p>
    <w:p w14:paraId="6AC70694" w14:textId="77777777" w:rsidR="00D94B34" w:rsidRDefault="00D94B34" w:rsidP="00FA0ABD">
      <w:pPr>
        <w:pStyle w:val="Sansinterligne"/>
        <w:jc w:val="both"/>
        <w:rPr>
          <w:rFonts w:ascii="Arial" w:hAnsi="Arial" w:cs="Arial"/>
          <w:lang w:val="fr-FR"/>
        </w:rPr>
      </w:pPr>
    </w:p>
    <w:p w14:paraId="705450A7" w14:textId="77777777" w:rsidR="005F20AF" w:rsidRDefault="009C58E6" w:rsidP="00FA0ABD">
      <w:pPr>
        <w:pStyle w:val="Sansinterligne"/>
        <w:jc w:val="both"/>
        <w:rPr>
          <w:rFonts w:ascii="Arial" w:hAnsi="Arial" w:cs="Arial"/>
          <w:lang w:val="fr-FR"/>
        </w:rPr>
      </w:pPr>
      <w:r>
        <w:rPr>
          <w:rFonts w:ascii="Arial" w:hAnsi="Arial" w:cs="Arial"/>
          <w:lang w:val="fr-FR"/>
        </w:rPr>
        <w:t>Le constructeur du transceiver SX1272 indique dans sa documentation, page 34, comment fixer la fréquence porteuse du signal modulé.</w:t>
      </w:r>
    </w:p>
    <w:p w14:paraId="6DA6FE4B" w14:textId="77777777" w:rsidR="009C58E6" w:rsidRDefault="009C58E6" w:rsidP="00FA0ABD">
      <w:pPr>
        <w:pStyle w:val="Sansinterligne"/>
        <w:jc w:val="both"/>
        <w:rPr>
          <w:rFonts w:ascii="Arial" w:hAnsi="Arial" w:cs="Arial"/>
          <w:lang w:val="fr-FR"/>
        </w:rPr>
      </w:pPr>
    </w:p>
    <w:p w14:paraId="3A76652E" w14:textId="77777777" w:rsidR="009C58E6" w:rsidRDefault="009C58E6" w:rsidP="009C58E6">
      <w:pPr>
        <w:pStyle w:val="Sansinterligne"/>
        <w:numPr>
          <w:ilvl w:val="1"/>
          <w:numId w:val="1"/>
        </w:numPr>
        <w:jc w:val="both"/>
        <w:rPr>
          <w:rFonts w:ascii="Arial" w:hAnsi="Arial" w:cs="Arial"/>
          <w:lang w:val="fr-FR"/>
        </w:rPr>
      </w:pPr>
      <w:r>
        <w:rPr>
          <w:rFonts w:ascii="Arial" w:hAnsi="Arial" w:cs="Arial"/>
          <w:lang w:val="fr-FR"/>
        </w:rPr>
        <w:t xml:space="preserve">Calculer en décimal et en </w:t>
      </w:r>
      <w:r w:rsidR="00D4665A">
        <w:rPr>
          <w:rFonts w:ascii="Arial" w:hAnsi="Arial" w:cs="Arial"/>
          <w:lang w:val="fr-FR"/>
        </w:rPr>
        <w:t>hexadécimal</w:t>
      </w:r>
      <w:r>
        <w:rPr>
          <w:rFonts w:ascii="Arial" w:hAnsi="Arial" w:cs="Arial"/>
          <w:lang w:val="fr-FR"/>
        </w:rPr>
        <w:t xml:space="preserve">, sachant que la fréquence du quartz </w:t>
      </w:r>
      <w:proofErr w:type="spellStart"/>
      <w:r>
        <w:rPr>
          <w:rFonts w:ascii="Arial" w:hAnsi="Arial" w:cs="Arial"/>
          <w:lang w:val="fr-FR"/>
        </w:rPr>
        <w:t>Fxosc</w:t>
      </w:r>
      <w:proofErr w:type="spellEnd"/>
      <w:r>
        <w:rPr>
          <w:rFonts w:ascii="Arial" w:hAnsi="Arial" w:cs="Arial"/>
          <w:lang w:val="fr-FR"/>
        </w:rPr>
        <w:t xml:space="preserve"> est égale dans notre cas</w:t>
      </w:r>
      <w:r w:rsidR="008E4C93">
        <w:rPr>
          <w:rFonts w:ascii="Arial" w:hAnsi="Arial" w:cs="Arial"/>
          <w:lang w:val="fr-FR"/>
        </w:rPr>
        <w:t xml:space="preserve"> à 32 MHz, la valeur de </w:t>
      </w:r>
      <w:proofErr w:type="spellStart"/>
      <w:r w:rsidR="008E4C93">
        <w:rPr>
          <w:rFonts w:ascii="Arial" w:hAnsi="Arial" w:cs="Arial"/>
          <w:lang w:val="fr-FR"/>
        </w:rPr>
        <w:t>Frf</w:t>
      </w:r>
      <w:proofErr w:type="spellEnd"/>
      <w:r w:rsidR="008E4C93">
        <w:rPr>
          <w:rFonts w:ascii="Arial" w:hAnsi="Arial" w:cs="Arial"/>
          <w:lang w:val="fr-FR"/>
        </w:rPr>
        <w:t xml:space="preserve"> afin</w:t>
      </w:r>
      <w:r>
        <w:rPr>
          <w:rFonts w:ascii="Arial" w:hAnsi="Arial" w:cs="Arial"/>
          <w:lang w:val="fr-FR"/>
        </w:rPr>
        <w:t xml:space="preserve"> que la fréquence de la porteuse F</w:t>
      </w:r>
      <w:r w:rsidRPr="009C58E6">
        <w:rPr>
          <w:rFonts w:ascii="Arial" w:hAnsi="Arial" w:cs="Arial"/>
          <w:vertAlign w:val="subscript"/>
          <w:lang w:val="fr-FR"/>
        </w:rPr>
        <w:t>RF</w:t>
      </w:r>
      <w:r>
        <w:rPr>
          <w:rFonts w:ascii="Arial" w:hAnsi="Arial" w:cs="Arial"/>
          <w:lang w:val="fr-FR"/>
        </w:rPr>
        <w:t xml:space="preserve"> soit égale à 868 MHz.</w:t>
      </w:r>
    </w:p>
    <w:p w14:paraId="6B1458C5" w14:textId="77777777" w:rsidR="00D94B34" w:rsidRDefault="00913195" w:rsidP="00913195">
      <w:pPr>
        <w:pStyle w:val="Sansinterligne"/>
        <w:numPr>
          <w:ilvl w:val="1"/>
          <w:numId w:val="1"/>
        </w:numPr>
        <w:jc w:val="both"/>
        <w:rPr>
          <w:rFonts w:ascii="Arial" w:hAnsi="Arial" w:cs="Arial"/>
          <w:lang w:val="fr-FR"/>
        </w:rPr>
      </w:pPr>
      <w:r>
        <w:rPr>
          <w:rFonts w:ascii="Arial" w:hAnsi="Arial" w:cs="Arial"/>
          <w:lang w:val="fr-FR"/>
        </w:rPr>
        <w:t xml:space="preserve">Calculer dans ces conditions, le pas de variation </w:t>
      </w:r>
      <w:r>
        <w:rPr>
          <w:rFonts w:ascii="Arial" w:hAnsi="Arial" w:cs="Arial"/>
          <w:lang w:val="fr-FR"/>
        </w:rPr>
        <w:sym w:font="Symbol" w:char="F044"/>
      </w:r>
      <w:r>
        <w:rPr>
          <w:rFonts w:ascii="Arial" w:hAnsi="Arial" w:cs="Arial"/>
          <w:lang w:val="fr-FR"/>
        </w:rPr>
        <w:t>F</w:t>
      </w:r>
      <w:r w:rsidRPr="00913195">
        <w:rPr>
          <w:rFonts w:ascii="Arial" w:hAnsi="Arial" w:cs="Arial"/>
          <w:vertAlign w:val="subscript"/>
          <w:lang w:val="fr-FR"/>
        </w:rPr>
        <w:t>RF</w:t>
      </w:r>
      <w:r>
        <w:rPr>
          <w:rFonts w:ascii="Arial" w:hAnsi="Arial" w:cs="Arial"/>
          <w:lang w:val="fr-FR"/>
        </w:rPr>
        <w:t xml:space="preserve"> de réglage de la fréquence porteuse du signal modulé.</w:t>
      </w:r>
    </w:p>
    <w:p w14:paraId="069E6D37" w14:textId="77777777" w:rsidR="00CE3458" w:rsidRDefault="00CE3458" w:rsidP="00913195">
      <w:pPr>
        <w:pStyle w:val="Sansinterligne"/>
        <w:jc w:val="both"/>
        <w:rPr>
          <w:rFonts w:ascii="Arial" w:eastAsiaTheme="minorEastAsia" w:hAnsi="Arial" w:cs="Arial"/>
          <w:lang w:val="fr-FR"/>
        </w:rPr>
      </w:pPr>
    </w:p>
    <w:p w14:paraId="06D07CF9" w14:textId="77777777" w:rsidR="00CE3458" w:rsidRPr="00221D6F" w:rsidRDefault="00221D6F" w:rsidP="00913195">
      <w:pPr>
        <w:pStyle w:val="Sansinterligne"/>
        <w:jc w:val="both"/>
        <w:rPr>
          <w:rFonts w:ascii="Arial" w:hAnsi="Arial" w:cs="Arial"/>
          <w:u w:val="single"/>
          <w:lang w:val="fr-FR"/>
        </w:rPr>
      </w:pPr>
      <w:r w:rsidRPr="00221D6F">
        <w:rPr>
          <w:rFonts w:ascii="Arial" w:hAnsi="Arial" w:cs="Arial"/>
          <w:u w:val="single"/>
          <w:lang w:val="fr-FR"/>
        </w:rPr>
        <w:t>Le bilan de liaison d’une transmission par voie hertzienne</w:t>
      </w:r>
    </w:p>
    <w:p w14:paraId="07571375" w14:textId="77777777" w:rsidR="00C42236" w:rsidRDefault="00C42236" w:rsidP="00913195">
      <w:pPr>
        <w:pStyle w:val="Sansinterligne"/>
        <w:jc w:val="both"/>
        <w:rPr>
          <w:rFonts w:ascii="Arial" w:hAnsi="Arial" w:cs="Arial"/>
          <w:lang w:val="fr-FR"/>
        </w:rPr>
      </w:pPr>
    </w:p>
    <w:p w14:paraId="32922F6B" w14:textId="77777777" w:rsidR="00221D6F" w:rsidRDefault="00C42236" w:rsidP="00913195">
      <w:pPr>
        <w:pStyle w:val="Sansinterligne"/>
        <w:jc w:val="both"/>
        <w:rPr>
          <w:rFonts w:ascii="Arial" w:hAnsi="Arial" w:cs="Arial"/>
          <w:lang w:val="fr-FR"/>
        </w:rPr>
      </w:pPr>
      <w:r>
        <w:rPr>
          <w:rFonts w:ascii="Arial" w:hAnsi="Arial" w:cs="Arial"/>
          <w:lang w:val="fr-FR"/>
        </w:rPr>
        <w:t>Le bilan de liaison (</w:t>
      </w:r>
      <w:proofErr w:type="spellStart"/>
      <w:r w:rsidRPr="00C42236">
        <w:rPr>
          <w:rFonts w:ascii="Arial" w:hAnsi="Arial" w:cs="Arial"/>
          <w:b/>
          <w:i/>
          <w:lang w:val="fr-FR"/>
        </w:rPr>
        <w:t>link</w:t>
      </w:r>
      <w:proofErr w:type="spellEnd"/>
      <w:r w:rsidRPr="00C42236">
        <w:rPr>
          <w:rFonts w:ascii="Arial" w:hAnsi="Arial" w:cs="Arial"/>
          <w:b/>
          <w:i/>
          <w:lang w:val="fr-FR"/>
        </w:rPr>
        <w:t xml:space="preserve"> budget</w:t>
      </w:r>
      <w:r>
        <w:rPr>
          <w:rFonts w:ascii="Arial" w:hAnsi="Arial" w:cs="Arial"/>
          <w:lang w:val="fr-FR"/>
        </w:rPr>
        <w:t xml:space="preserve"> en anglais) permet, dans un système de transmission par voie hertzienne, de savoir si le niveau de puissance du signal reçu par le récepteur est suffisant pour que la démodulation s’effectue sans erreurs, c’e</w:t>
      </w:r>
      <w:r w:rsidR="003E1F3D">
        <w:rPr>
          <w:rFonts w:ascii="Arial" w:hAnsi="Arial" w:cs="Arial"/>
          <w:lang w:val="fr-FR"/>
        </w:rPr>
        <w:t>st-à-dire s’il est supérieur à l</w:t>
      </w:r>
      <w:r>
        <w:rPr>
          <w:rFonts w:ascii="Arial" w:hAnsi="Arial" w:cs="Arial"/>
          <w:lang w:val="fr-FR"/>
        </w:rPr>
        <w:t>a sensibilité</w:t>
      </w:r>
      <w:r w:rsidR="003E1F3D">
        <w:rPr>
          <w:rFonts w:ascii="Arial" w:hAnsi="Arial" w:cs="Arial"/>
          <w:lang w:val="fr-FR"/>
        </w:rPr>
        <w:t xml:space="preserve"> du récepteur</w:t>
      </w:r>
      <w:r>
        <w:rPr>
          <w:rFonts w:ascii="Arial" w:hAnsi="Arial" w:cs="Arial"/>
          <w:lang w:val="fr-FR"/>
        </w:rPr>
        <w:t>.</w:t>
      </w:r>
    </w:p>
    <w:p w14:paraId="2D31F364" w14:textId="77777777" w:rsidR="00C42236" w:rsidRDefault="00C42236" w:rsidP="00913195">
      <w:pPr>
        <w:pStyle w:val="Sansinterligne"/>
        <w:jc w:val="both"/>
        <w:rPr>
          <w:rFonts w:ascii="Arial" w:hAnsi="Arial" w:cs="Arial"/>
          <w:lang w:val="fr-FR"/>
        </w:rPr>
      </w:pPr>
      <w:r>
        <w:rPr>
          <w:rFonts w:ascii="Arial" w:hAnsi="Arial" w:cs="Arial"/>
          <w:lang w:val="fr-FR"/>
        </w:rPr>
        <w:t>On considère ci-dessous un dispositif de transmission par voie hertzienne unidirectionnel :</w:t>
      </w:r>
    </w:p>
    <w:p w14:paraId="7052FCCC" w14:textId="77777777" w:rsidR="00C42236" w:rsidRDefault="00C42236" w:rsidP="00913195">
      <w:pPr>
        <w:pStyle w:val="Sansinterligne"/>
        <w:jc w:val="both"/>
        <w:rPr>
          <w:rFonts w:ascii="Arial" w:hAnsi="Arial" w:cs="Arial"/>
          <w:lang w:val="fr-FR"/>
        </w:rPr>
      </w:pPr>
    </w:p>
    <w:p w14:paraId="3AB9042A" w14:textId="77777777" w:rsidR="00111881" w:rsidRDefault="00111881" w:rsidP="00111881">
      <w:pPr>
        <w:pStyle w:val="Sansinterligne"/>
        <w:jc w:val="center"/>
      </w:pPr>
      <w:r>
        <w:object w:dxaOrig="12147" w:dyaOrig="4605" w14:anchorId="7BFB42B5">
          <v:shape id="_x0000_i1026" type="#_x0000_t75" style="width:258pt;height:98.2pt" o:ole="">
            <v:imagedata r:id="rId21" o:title=""/>
          </v:shape>
          <o:OLEObject Type="Embed" ProgID="CorelDESIGNER.Graphic.16" ShapeID="_x0000_i1026" DrawAspect="Content" ObjectID="_1711771835" r:id="rId22"/>
        </w:object>
      </w:r>
    </w:p>
    <w:p w14:paraId="03E0F7DC" w14:textId="77777777" w:rsidR="000F1FC8" w:rsidRDefault="000F1FC8" w:rsidP="00C42236">
      <w:pPr>
        <w:pStyle w:val="Sansinterligne"/>
        <w:jc w:val="both"/>
        <w:rPr>
          <w:rFonts w:ascii="Arial" w:hAnsi="Arial" w:cs="Arial"/>
        </w:rPr>
      </w:pPr>
    </w:p>
    <w:p w14:paraId="68916C64" w14:textId="77777777" w:rsidR="00C42236" w:rsidRDefault="000F1FC8" w:rsidP="00C42236">
      <w:pPr>
        <w:pStyle w:val="Sansinterligne"/>
        <w:jc w:val="both"/>
        <w:rPr>
          <w:rFonts w:ascii="Arial" w:hAnsi="Arial" w:cs="Arial"/>
          <w:lang w:val="fr-FR"/>
        </w:rPr>
      </w:pPr>
      <w:r>
        <w:rPr>
          <w:rFonts w:ascii="Arial" w:hAnsi="Arial" w:cs="Arial"/>
          <w:lang w:val="fr-FR"/>
        </w:rPr>
        <w:t xml:space="preserve">L’équation des télécommunications, ou équation de </w:t>
      </w:r>
      <w:proofErr w:type="spellStart"/>
      <w:r w:rsidRPr="00710739">
        <w:rPr>
          <w:rFonts w:ascii="Arial" w:hAnsi="Arial" w:cs="Arial"/>
          <w:b/>
          <w:lang w:val="fr-FR"/>
        </w:rPr>
        <w:t>Friis</w:t>
      </w:r>
      <w:proofErr w:type="spellEnd"/>
      <w:r>
        <w:rPr>
          <w:rFonts w:ascii="Arial" w:hAnsi="Arial" w:cs="Arial"/>
          <w:lang w:val="fr-FR"/>
        </w:rPr>
        <w:t xml:space="preserve"> permet d’exprimer la puissance P</w:t>
      </w:r>
      <w:r w:rsidRPr="000F1FC8">
        <w:rPr>
          <w:rFonts w:ascii="Arial" w:hAnsi="Arial" w:cs="Arial"/>
          <w:vertAlign w:val="subscript"/>
          <w:lang w:val="fr-FR"/>
        </w:rPr>
        <w:t>R</w:t>
      </w:r>
      <w:r>
        <w:rPr>
          <w:rFonts w:ascii="Arial" w:hAnsi="Arial" w:cs="Arial"/>
          <w:lang w:val="fr-FR"/>
        </w:rPr>
        <w:t xml:space="preserve"> du signal collecté au niveau du récepteur, en fonction de la puissance P</w:t>
      </w:r>
      <w:r w:rsidRPr="000F1FC8">
        <w:rPr>
          <w:rFonts w:ascii="Arial" w:hAnsi="Arial" w:cs="Arial"/>
          <w:vertAlign w:val="subscript"/>
          <w:lang w:val="fr-FR"/>
        </w:rPr>
        <w:t>E</w:t>
      </w:r>
      <w:r>
        <w:rPr>
          <w:rFonts w:ascii="Arial" w:hAnsi="Arial" w:cs="Arial"/>
          <w:lang w:val="fr-FR"/>
        </w:rPr>
        <w:t xml:space="preserve"> du signal émis par l’émetteur et des différents éléments susceptibles d’amplifier ou d’atténuer le signal entre le récepteur et l’émetteur.</w:t>
      </w:r>
    </w:p>
    <w:p w14:paraId="2DF81E62" w14:textId="77777777" w:rsidR="00710739" w:rsidRDefault="00710739" w:rsidP="00C42236">
      <w:pPr>
        <w:pStyle w:val="Sansinterligne"/>
        <w:jc w:val="both"/>
        <w:rPr>
          <w:rFonts w:ascii="Arial" w:hAnsi="Arial" w:cs="Arial"/>
          <w:lang w:val="fr-FR"/>
        </w:rPr>
      </w:pPr>
    </w:p>
    <w:p w14:paraId="22B25837" w14:textId="77777777" w:rsidR="008B0806" w:rsidRDefault="000F1FC8" w:rsidP="00C42236">
      <w:pPr>
        <w:pStyle w:val="Sansinterligne"/>
        <w:jc w:val="both"/>
        <w:rPr>
          <w:rFonts w:ascii="Arial" w:hAnsi="Arial" w:cs="Arial"/>
          <w:lang w:val="fr-FR"/>
        </w:rPr>
      </w:pPr>
      <w:r>
        <w:rPr>
          <w:rFonts w:ascii="Arial" w:hAnsi="Arial" w:cs="Arial"/>
          <w:lang w:val="fr-FR"/>
        </w:rPr>
        <w:t>Cette équation</w:t>
      </w:r>
      <w:r w:rsidR="008B0806">
        <w:rPr>
          <w:rFonts w:ascii="Arial" w:hAnsi="Arial" w:cs="Arial"/>
          <w:lang w:val="fr-FR"/>
        </w:rPr>
        <w:t>, sous sa forme logarithmique et simplifiée,</w:t>
      </w:r>
      <w:r w:rsidR="008E4C93">
        <w:rPr>
          <w:rFonts w:ascii="Arial" w:hAnsi="Arial" w:cs="Arial"/>
          <w:lang w:val="fr-FR"/>
        </w:rPr>
        <w:t xml:space="preserve"> est la suivante</w:t>
      </w:r>
      <w:r>
        <w:rPr>
          <w:rFonts w:ascii="Arial" w:hAnsi="Arial" w:cs="Arial"/>
          <w:lang w:val="fr-FR"/>
        </w:rPr>
        <w:t> :</w:t>
      </w:r>
    </w:p>
    <w:p w14:paraId="2EEEFBD1" w14:textId="77777777" w:rsidR="00726760" w:rsidRDefault="00726760" w:rsidP="008B0806">
      <w:pPr>
        <w:pStyle w:val="Sansinterligne"/>
        <w:ind w:firstLine="720"/>
        <w:jc w:val="both"/>
        <w:rPr>
          <w:rFonts w:ascii="Arial" w:eastAsiaTheme="minorEastAsia" w:hAnsi="Arial" w:cs="Arial"/>
          <w:lang w:val="fr-FR"/>
        </w:rPr>
      </w:pPr>
      <w:r w:rsidRPr="00726760">
        <w:rPr>
          <w:rFonts w:ascii="Arial" w:eastAsiaTheme="minorEastAsia" w:hAnsi="Arial" w:cs="Arial"/>
          <w:b/>
          <w:lang w:val="fr-FR"/>
        </w:rPr>
        <w:t>P</w:t>
      </w:r>
      <w:r w:rsidRPr="00726760">
        <w:rPr>
          <w:rFonts w:ascii="Arial" w:eastAsiaTheme="minorEastAsia" w:hAnsi="Arial" w:cs="Arial"/>
          <w:b/>
          <w:vertAlign w:val="subscript"/>
          <w:lang w:val="fr-FR"/>
        </w:rPr>
        <w:t>R</w:t>
      </w:r>
      <w:r w:rsidRPr="00726760">
        <w:rPr>
          <w:rFonts w:ascii="Arial" w:eastAsiaTheme="minorEastAsia" w:hAnsi="Arial" w:cs="Arial"/>
          <w:b/>
          <w:lang w:val="fr-FR"/>
        </w:rPr>
        <w:t xml:space="preserve"> = G</w:t>
      </w:r>
      <w:r w:rsidRPr="00726760">
        <w:rPr>
          <w:rFonts w:ascii="Arial" w:eastAsiaTheme="minorEastAsia" w:hAnsi="Arial" w:cs="Arial"/>
          <w:b/>
          <w:vertAlign w:val="subscript"/>
          <w:lang w:val="fr-FR"/>
        </w:rPr>
        <w:t>AR</w:t>
      </w:r>
      <w:r w:rsidRPr="00726760">
        <w:rPr>
          <w:rFonts w:ascii="Arial" w:eastAsiaTheme="minorEastAsia" w:hAnsi="Arial" w:cs="Arial"/>
          <w:b/>
          <w:lang w:val="fr-FR"/>
        </w:rPr>
        <w:t xml:space="preserve"> + G</w:t>
      </w:r>
      <w:r w:rsidRPr="00726760">
        <w:rPr>
          <w:rFonts w:ascii="Arial" w:eastAsiaTheme="minorEastAsia" w:hAnsi="Arial" w:cs="Arial"/>
          <w:b/>
          <w:vertAlign w:val="subscript"/>
          <w:lang w:val="fr-FR"/>
        </w:rPr>
        <w:t>R</w:t>
      </w:r>
      <w:r w:rsidRPr="00726760">
        <w:rPr>
          <w:rFonts w:ascii="Arial" w:eastAsiaTheme="minorEastAsia" w:hAnsi="Arial" w:cs="Arial"/>
          <w:b/>
          <w:lang w:val="fr-FR"/>
        </w:rPr>
        <w:t xml:space="preserve"> + G</w:t>
      </w:r>
      <w:r w:rsidRPr="00726760">
        <w:rPr>
          <w:rFonts w:ascii="Arial" w:eastAsiaTheme="minorEastAsia" w:hAnsi="Arial" w:cs="Arial"/>
          <w:b/>
          <w:vertAlign w:val="subscript"/>
          <w:lang w:val="fr-FR"/>
        </w:rPr>
        <w:t>EL</w:t>
      </w:r>
      <w:r w:rsidRPr="00726760">
        <w:rPr>
          <w:rFonts w:ascii="Arial" w:eastAsiaTheme="minorEastAsia" w:hAnsi="Arial" w:cs="Arial"/>
          <w:b/>
          <w:lang w:val="fr-FR"/>
        </w:rPr>
        <w:t xml:space="preserve"> + G</w:t>
      </w:r>
      <w:r w:rsidRPr="00726760">
        <w:rPr>
          <w:rFonts w:ascii="Arial" w:eastAsiaTheme="minorEastAsia" w:hAnsi="Arial" w:cs="Arial"/>
          <w:b/>
          <w:vertAlign w:val="subscript"/>
          <w:lang w:val="fr-FR"/>
        </w:rPr>
        <w:t>E</w:t>
      </w:r>
      <w:r w:rsidRPr="00726760">
        <w:rPr>
          <w:rFonts w:ascii="Arial" w:eastAsiaTheme="minorEastAsia" w:hAnsi="Arial" w:cs="Arial"/>
          <w:b/>
          <w:lang w:val="fr-FR"/>
        </w:rPr>
        <w:t xml:space="preserve"> + G</w:t>
      </w:r>
      <w:r w:rsidRPr="00726760">
        <w:rPr>
          <w:rFonts w:ascii="Arial" w:eastAsiaTheme="minorEastAsia" w:hAnsi="Arial" w:cs="Arial"/>
          <w:b/>
          <w:vertAlign w:val="subscript"/>
          <w:lang w:val="fr-FR"/>
        </w:rPr>
        <w:t>EA</w:t>
      </w:r>
      <w:r w:rsidRPr="00726760">
        <w:rPr>
          <w:rFonts w:ascii="Arial" w:eastAsiaTheme="minorEastAsia" w:hAnsi="Arial" w:cs="Arial"/>
          <w:b/>
          <w:lang w:val="fr-FR"/>
        </w:rPr>
        <w:t xml:space="preserve"> + P</w:t>
      </w:r>
      <w:r w:rsidRPr="00726760">
        <w:rPr>
          <w:rFonts w:ascii="Arial" w:eastAsiaTheme="minorEastAsia" w:hAnsi="Arial" w:cs="Arial"/>
          <w:b/>
          <w:vertAlign w:val="subscript"/>
          <w:lang w:val="fr-FR"/>
        </w:rPr>
        <w:t>E</w:t>
      </w:r>
      <w:r>
        <w:rPr>
          <w:rFonts w:ascii="Arial" w:eastAsiaTheme="minorEastAsia" w:hAnsi="Arial" w:cs="Arial"/>
          <w:lang w:val="fr-FR"/>
        </w:rPr>
        <w:t>, avec :</w:t>
      </w:r>
    </w:p>
    <w:p w14:paraId="213F3F7E" w14:textId="77777777" w:rsidR="00367DDD" w:rsidRDefault="00367DDD" w:rsidP="00F258A7">
      <w:pPr>
        <w:pStyle w:val="Sansinterligne"/>
        <w:numPr>
          <w:ilvl w:val="0"/>
          <w:numId w:val="13"/>
        </w:numPr>
        <w:jc w:val="both"/>
        <w:rPr>
          <w:rFonts w:ascii="Arial" w:eastAsiaTheme="minorEastAsia" w:hAnsi="Arial" w:cs="Arial"/>
          <w:lang w:val="fr-FR"/>
        </w:rPr>
      </w:pPr>
      <w:r w:rsidRPr="00710739">
        <w:rPr>
          <w:rFonts w:ascii="Arial" w:eastAsiaTheme="minorEastAsia" w:hAnsi="Arial" w:cs="Arial"/>
          <w:b/>
          <w:lang w:val="fr-FR"/>
        </w:rPr>
        <w:t>P</w:t>
      </w:r>
      <w:r w:rsidRPr="00710739">
        <w:rPr>
          <w:rFonts w:ascii="Arial" w:eastAsiaTheme="minorEastAsia" w:hAnsi="Arial" w:cs="Arial"/>
          <w:b/>
          <w:vertAlign w:val="subscript"/>
          <w:lang w:val="fr-FR"/>
        </w:rPr>
        <w:t>E</w:t>
      </w:r>
      <w:r>
        <w:rPr>
          <w:rFonts w:ascii="Arial" w:eastAsiaTheme="minorEastAsia" w:hAnsi="Arial" w:cs="Arial"/>
          <w:lang w:val="fr-FR"/>
        </w:rPr>
        <w:t xml:space="preserve"> : </w:t>
      </w:r>
      <w:r w:rsidR="008B0806">
        <w:rPr>
          <w:rFonts w:ascii="Arial" w:eastAsiaTheme="minorEastAsia" w:hAnsi="Arial" w:cs="Arial"/>
          <w:lang w:val="fr-FR"/>
        </w:rPr>
        <w:t xml:space="preserve">niveau de </w:t>
      </w:r>
      <w:r>
        <w:rPr>
          <w:rFonts w:ascii="Arial" w:eastAsiaTheme="minorEastAsia" w:hAnsi="Arial" w:cs="Arial"/>
          <w:lang w:val="fr-FR"/>
        </w:rPr>
        <w:t>puissance du signal émis par l’émetteur</w:t>
      </w:r>
      <w:r w:rsidR="00710739">
        <w:rPr>
          <w:rFonts w:ascii="Arial" w:eastAsiaTheme="minorEastAsia" w:hAnsi="Arial" w:cs="Arial"/>
          <w:lang w:val="fr-FR"/>
        </w:rPr>
        <w:t>,</w:t>
      </w:r>
      <w:r w:rsidR="008B0806">
        <w:rPr>
          <w:rFonts w:ascii="Arial" w:eastAsiaTheme="minorEastAsia" w:hAnsi="Arial" w:cs="Arial"/>
          <w:lang w:val="fr-FR"/>
        </w:rPr>
        <w:t xml:space="preserve"> en </w:t>
      </w:r>
      <w:r w:rsidR="008B0806" w:rsidRPr="00710739">
        <w:rPr>
          <w:rFonts w:ascii="Arial" w:eastAsiaTheme="minorEastAsia" w:hAnsi="Arial" w:cs="Arial"/>
          <w:b/>
          <w:lang w:val="fr-FR"/>
        </w:rPr>
        <w:t>dBm</w:t>
      </w:r>
      <w:r>
        <w:rPr>
          <w:rFonts w:ascii="Arial" w:eastAsiaTheme="minorEastAsia" w:hAnsi="Arial" w:cs="Arial"/>
          <w:lang w:val="fr-FR"/>
        </w:rPr>
        <w:t>,</w:t>
      </w:r>
    </w:p>
    <w:p w14:paraId="127391F4" w14:textId="77777777" w:rsidR="008B0806" w:rsidRDefault="008B0806" w:rsidP="00F258A7">
      <w:pPr>
        <w:pStyle w:val="Sansinterligne"/>
        <w:numPr>
          <w:ilvl w:val="0"/>
          <w:numId w:val="13"/>
        </w:numPr>
        <w:jc w:val="both"/>
        <w:rPr>
          <w:rFonts w:ascii="Arial" w:eastAsiaTheme="minorEastAsia" w:hAnsi="Arial" w:cs="Arial"/>
          <w:lang w:val="fr-FR"/>
        </w:rPr>
      </w:pPr>
      <w:r w:rsidRPr="00710739">
        <w:rPr>
          <w:rFonts w:ascii="Arial" w:eastAsiaTheme="minorEastAsia" w:hAnsi="Arial" w:cs="Arial"/>
          <w:b/>
          <w:lang w:val="fr-FR"/>
        </w:rPr>
        <w:t>G</w:t>
      </w:r>
      <w:r w:rsidRPr="00710739">
        <w:rPr>
          <w:rFonts w:ascii="Arial" w:eastAsiaTheme="minorEastAsia" w:hAnsi="Arial" w:cs="Arial"/>
          <w:b/>
          <w:vertAlign w:val="subscript"/>
          <w:lang w:val="fr-FR"/>
        </w:rPr>
        <w:t>EA</w:t>
      </w:r>
      <w:r>
        <w:rPr>
          <w:rFonts w:ascii="Arial" w:eastAsiaTheme="minorEastAsia" w:hAnsi="Arial" w:cs="Arial"/>
          <w:lang w:val="fr-FR"/>
        </w:rPr>
        <w:t> : gain de la liaison entre l’émetteur et l’antenne d’émission</w:t>
      </w:r>
      <w:r w:rsidR="00710739">
        <w:rPr>
          <w:rFonts w:ascii="Arial" w:eastAsiaTheme="minorEastAsia" w:hAnsi="Arial" w:cs="Arial"/>
          <w:lang w:val="fr-FR"/>
        </w:rPr>
        <w:t>,</w:t>
      </w:r>
      <w:r>
        <w:rPr>
          <w:rFonts w:ascii="Arial" w:eastAsiaTheme="minorEastAsia" w:hAnsi="Arial" w:cs="Arial"/>
          <w:lang w:val="fr-FR"/>
        </w:rPr>
        <w:t xml:space="preserve"> en </w:t>
      </w:r>
      <w:r w:rsidRPr="00710739">
        <w:rPr>
          <w:rFonts w:ascii="Arial" w:eastAsiaTheme="minorEastAsia" w:hAnsi="Arial" w:cs="Arial"/>
          <w:b/>
          <w:lang w:val="fr-FR"/>
        </w:rPr>
        <w:t>dB</w:t>
      </w:r>
      <w:r>
        <w:rPr>
          <w:rFonts w:ascii="Arial" w:eastAsiaTheme="minorEastAsia" w:hAnsi="Arial" w:cs="Arial"/>
          <w:lang w:val="fr-FR"/>
        </w:rPr>
        <w:t>,</w:t>
      </w:r>
    </w:p>
    <w:p w14:paraId="76B2F48F" w14:textId="77777777" w:rsidR="00710739" w:rsidRDefault="00710739" w:rsidP="00F258A7">
      <w:pPr>
        <w:pStyle w:val="Sansinterligne"/>
        <w:numPr>
          <w:ilvl w:val="0"/>
          <w:numId w:val="13"/>
        </w:numPr>
        <w:jc w:val="both"/>
        <w:rPr>
          <w:rFonts w:ascii="Arial" w:eastAsiaTheme="minorEastAsia" w:hAnsi="Arial" w:cs="Arial"/>
          <w:lang w:val="fr-FR"/>
        </w:rPr>
      </w:pPr>
      <w:r w:rsidRPr="00710739">
        <w:rPr>
          <w:rFonts w:ascii="Arial" w:eastAsiaTheme="minorEastAsia" w:hAnsi="Arial" w:cs="Arial"/>
          <w:b/>
          <w:lang w:val="fr-FR"/>
        </w:rPr>
        <w:t>G</w:t>
      </w:r>
      <w:r w:rsidRPr="00710739">
        <w:rPr>
          <w:rFonts w:ascii="Arial" w:eastAsiaTheme="minorEastAsia" w:hAnsi="Arial" w:cs="Arial"/>
          <w:b/>
          <w:vertAlign w:val="subscript"/>
          <w:lang w:val="fr-FR"/>
        </w:rPr>
        <w:t>E</w:t>
      </w:r>
      <w:r>
        <w:rPr>
          <w:rFonts w:ascii="Arial" w:eastAsiaTheme="minorEastAsia" w:hAnsi="Arial" w:cs="Arial"/>
          <w:lang w:val="fr-FR"/>
        </w:rPr>
        <w:t xml:space="preserve"> : gain de l’antenne d’émission, en </w:t>
      </w:r>
      <w:proofErr w:type="spellStart"/>
      <w:r w:rsidRPr="00710739">
        <w:rPr>
          <w:rFonts w:ascii="Arial" w:eastAsiaTheme="minorEastAsia" w:hAnsi="Arial" w:cs="Arial"/>
          <w:b/>
          <w:lang w:val="fr-FR"/>
        </w:rPr>
        <w:t>dBi</w:t>
      </w:r>
      <w:proofErr w:type="spellEnd"/>
      <w:r>
        <w:rPr>
          <w:rFonts w:ascii="Arial" w:eastAsiaTheme="minorEastAsia" w:hAnsi="Arial" w:cs="Arial"/>
          <w:lang w:val="fr-FR"/>
        </w:rPr>
        <w:t>,</w:t>
      </w:r>
    </w:p>
    <w:p w14:paraId="4A5D179F" w14:textId="77777777" w:rsidR="008B0806" w:rsidRDefault="008B0806" w:rsidP="00F258A7">
      <w:pPr>
        <w:pStyle w:val="Sansinterligne"/>
        <w:numPr>
          <w:ilvl w:val="0"/>
          <w:numId w:val="13"/>
        </w:numPr>
        <w:jc w:val="both"/>
        <w:rPr>
          <w:rFonts w:ascii="Arial" w:eastAsiaTheme="minorEastAsia" w:hAnsi="Arial" w:cs="Arial"/>
          <w:lang w:val="fr-FR"/>
        </w:rPr>
      </w:pPr>
      <w:r w:rsidRPr="00710739">
        <w:rPr>
          <w:rFonts w:ascii="Arial" w:eastAsiaTheme="minorEastAsia" w:hAnsi="Arial" w:cs="Arial"/>
          <w:b/>
          <w:lang w:val="fr-FR"/>
        </w:rPr>
        <w:t>G</w:t>
      </w:r>
      <w:r w:rsidRPr="00710739">
        <w:rPr>
          <w:rFonts w:ascii="Arial" w:eastAsiaTheme="minorEastAsia" w:hAnsi="Arial" w:cs="Arial"/>
          <w:b/>
          <w:vertAlign w:val="subscript"/>
          <w:lang w:val="fr-FR"/>
        </w:rPr>
        <w:t>E</w:t>
      </w:r>
      <w:r w:rsidR="00710739" w:rsidRPr="00710739">
        <w:rPr>
          <w:rFonts w:ascii="Arial" w:eastAsiaTheme="minorEastAsia" w:hAnsi="Arial" w:cs="Arial"/>
          <w:b/>
          <w:vertAlign w:val="subscript"/>
          <w:lang w:val="fr-FR"/>
        </w:rPr>
        <w:t>L</w:t>
      </w:r>
      <w:r>
        <w:rPr>
          <w:rFonts w:ascii="Arial" w:eastAsiaTheme="minorEastAsia" w:hAnsi="Arial" w:cs="Arial"/>
          <w:lang w:val="fr-FR"/>
        </w:rPr>
        <w:t> : gain de l</w:t>
      </w:r>
      <w:r w:rsidR="00710739">
        <w:rPr>
          <w:rFonts w:ascii="Arial" w:eastAsiaTheme="minorEastAsia" w:hAnsi="Arial" w:cs="Arial"/>
          <w:lang w:val="fr-FR"/>
        </w:rPr>
        <w:t>a liaison en Espace Libre entre les deux antennes, en</w:t>
      </w:r>
      <w:r w:rsidR="00710739" w:rsidRPr="00710739">
        <w:rPr>
          <w:rFonts w:ascii="Arial" w:eastAsiaTheme="minorEastAsia" w:hAnsi="Arial" w:cs="Arial"/>
          <w:lang w:val="fr-FR"/>
        </w:rPr>
        <w:t xml:space="preserve"> </w:t>
      </w:r>
      <w:r w:rsidR="00710739" w:rsidRPr="00710739">
        <w:rPr>
          <w:rFonts w:ascii="Arial" w:eastAsiaTheme="minorEastAsia" w:hAnsi="Arial" w:cs="Arial"/>
          <w:b/>
          <w:lang w:val="fr-FR"/>
        </w:rPr>
        <w:t>dB</w:t>
      </w:r>
      <w:r w:rsidR="00710739">
        <w:rPr>
          <w:rFonts w:ascii="Arial" w:eastAsiaTheme="minorEastAsia" w:hAnsi="Arial" w:cs="Arial"/>
          <w:lang w:val="fr-FR"/>
        </w:rPr>
        <w:t>,</w:t>
      </w:r>
    </w:p>
    <w:p w14:paraId="70600A65" w14:textId="77777777" w:rsidR="00710739" w:rsidRDefault="00710739" w:rsidP="00F258A7">
      <w:pPr>
        <w:pStyle w:val="Sansinterligne"/>
        <w:numPr>
          <w:ilvl w:val="0"/>
          <w:numId w:val="13"/>
        </w:numPr>
        <w:jc w:val="both"/>
        <w:rPr>
          <w:rFonts w:ascii="Arial" w:eastAsiaTheme="minorEastAsia" w:hAnsi="Arial" w:cs="Arial"/>
          <w:lang w:val="fr-FR"/>
        </w:rPr>
      </w:pPr>
      <w:r w:rsidRPr="00710739">
        <w:rPr>
          <w:rFonts w:ascii="Arial" w:eastAsiaTheme="minorEastAsia" w:hAnsi="Arial" w:cs="Arial"/>
          <w:b/>
          <w:lang w:val="fr-FR"/>
        </w:rPr>
        <w:t>G</w:t>
      </w:r>
      <w:r w:rsidRPr="00710739">
        <w:rPr>
          <w:rFonts w:ascii="Arial" w:eastAsiaTheme="minorEastAsia" w:hAnsi="Arial" w:cs="Arial"/>
          <w:b/>
          <w:vertAlign w:val="subscript"/>
          <w:lang w:val="fr-FR"/>
        </w:rPr>
        <w:t>R</w:t>
      </w:r>
      <w:r>
        <w:rPr>
          <w:rFonts w:ascii="Arial" w:eastAsiaTheme="minorEastAsia" w:hAnsi="Arial" w:cs="Arial"/>
          <w:lang w:val="fr-FR"/>
        </w:rPr>
        <w:t xml:space="preserve"> : gain de l’antenne de réception, en </w:t>
      </w:r>
      <w:proofErr w:type="spellStart"/>
      <w:r w:rsidRPr="00710739">
        <w:rPr>
          <w:rFonts w:ascii="Arial" w:eastAsiaTheme="minorEastAsia" w:hAnsi="Arial" w:cs="Arial"/>
          <w:b/>
          <w:lang w:val="fr-FR"/>
        </w:rPr>
        <w:t>dBi</w:t>
      </w:r>
      <w:proofErr w:type="spellEnd"/>
      <w:r>
        <w:rPr>
          <w:rFonts w:ascii="Arial" w:eastAsiaTheme="minorEastAsia" w:hAnsi="Arial" w:cs="Arial"/>
          <w:lang w:val="fr-FR"/>
        </w:rPr>
        <w:t>,</w:t>
      </w:r>
    </w:p>
    <w:p w14:paraId="2F7BCA84" w14:textId="77777777" w:rsidR="00710739" w:rsidRDefault="00710739" w:rsidP="00F258A7">
      <w:pPr>
        <w:pStyle w:val="Sansinterligne"/>
        <w:numPr>
          <w:ilvl w:val="0"/>
          <w:numId w:val="13"/>
        </w:numPr>
        <w:jc w:val="both"/>
        <w:rPr>
          <w:rFonts w:ascii="Arial" w:eastAsiaTheme="minorEastAsia" w:hAnsi="Arial" w:cs="Arial"/>
          <w:lang w:val="fr-FR"/>
        </w:rPr>
      </w:pPr>
      <w:r w:rsidRPr="00710739">
        <w:rPr>
          <w:rFonts w:ascii="Arial" w:eastAsiaTheme="minorEastAsia" w:hAnsi="Arial" w:cs="Arial"/>
          <w:b/>
          <w:lang w:val="fr-FR"/>
        </w:rPr>
        <w:t>G</w:t>
      </w:r>
      <w:r w:rsidRPr="00710739">
        <w:rPr>
          <w:rFonts w:ascii="Arial" w:eastAsiaTheme="minorEastAsia" w:hAnsi="Arial" w:cs="Arial"/>
          <w:b/>
          <w:vertAlign w:val="subscript"/>
          <w:lang w:val="fr-FR"/>
        </w:rPr>
        <w:t>A</w:t>
      </w:r>
      <w:r>
        <w:rPr>
          <w:rFonts w:ascii="Arial" w:eastAsiaTheme="minorEastAsia" w:hAnsi="Arial" w:cs="Arial"/>
          <w:b/>
          <w:vertAlign w:val="subscript"/>
          <w:lang w:val="fr-FR"/>
        </w:rPr>
        <w:t>R</w:t>
      </w:r>
      <w:r>
        <w:rPr>
          <w:rFonts w:ascii="Arial" w:eastAsiaTheme="minorEastAsia" w:hAnsi="Arial" w:cs="Arial"/>
          <w:lang w:val="fr-FR"/>
        </w:rPr>
        <w:t xml:space="preserve"> : gain de la liaison entre l’antenne de réception et le récepteur, en </w:t>
      </w:r>
      <w:r w:rsidRPr="00710739">
        <w:rPr>
          <w:rFonts w:ascii="Arial" w:eastAsiaTheme="minorEastAsia" w:hAnsi="Arial" w:cs="Arial"/>
          <w:b/>
          <w:lang w:val="fr-FR"/>
        </w:rPr>
        <w:t>dB</w:t>
      </w:r>
      <w:r>
        <w:rPr>
          <w:rFonts w:ascii="Arial" w:eastAsiaTheme="minorEastAsia" w:hAnsi="Arial" w:cs="Arial"/>
          <w:lang w:val="fr-FR"/>
        </w:rPr>
        <w:t>,</w:t>
      </w:r>
    </w:p>
    <w:p w14:paraId="3B14ED50" w14:textId="77777777" w:rsidR="00710739" w:rsidRDefault="00710739" w:rsidP="00F258A7">
      <w:pPr>
        <w:pStyle w:val="Sansinterligne"/>
        <w:numPr>
          <w:ilvl w:val="0"/>
          <w:numId w:val="13"/>
        </w:numPr>
        <w:jc w:val="both"/>
        <w:rPr>
          <w:rFonts w:ascii="Arial" w:eastAsiaTheme="minorEastAsia" w:hAnsi="Arial" w:cs="Arial"/>
          <w:lang w:val="fr-FR"/>
        </w:rPr>
      </w:pPr>
      <w:r w:rsidRPr="00710739">
        <w:rPr>
          <w:rFonts w:ascii="Arial" w:eastAsiaTheme="minorEastAsia" w:hAnsi="Arial" w:cs="Arial"/>
          <w:b/>
          <w:lang w:val="fr-FR"/>
        </w:rPr>
        <w:t>P</w:t>
      </w:r>
      <w:r w:rsidRPr="00710739">
        <w:rPr>
          <w:rFonts w:ascii="Arial" w:eastAsiaTheme="minorEastAsia" w:hAnsi="Arial" w:cs="Arial"/>
          <w:b/>
          <w:vertAlign w:val="subscript"/>
          <w:lang w:val="fr-FR"/>
        </w:rPr>
        <w:t>R</w:t>
      </w:r>
      <w:r>
        <w:rPr>
          <w:rFonts w:ascii="Arial" w:eastAsiaTheme="minorEastAsia" w:hAnsi="Arial" w:cs="Arial"/>
          <w:lang w:val="fr-FR"/>
        </w:rPr>
        <w:t xml:space="preserve"> : niveau de puissance du signal reçu par le récepteur, en </w:t>
      </w:r>
      <w:r w:rsidRPr="00710739">
        <w:rPr>
          <w:rFonts w:ascii="Arial" w:eastAsiaTheme="minorEastAsia" w:hAnsi="Arial" w:cs="Arial"/>
          <w:b/>
          <w:lang w:val="fr-FR"/>
        </w:rPr>
        <w:t>dBm</w:t>
      </w:r>
      <w:r>
        <w:rPr>
          <w:rFonts w:ascii="Arial" w:eastAsiaTheme="minorEastAsia" w:hAnsi="Arial" w:cs="Arial"/>
          <w:lang w:val="fr-FR"/>
        </w:rPr>
        <w:t>.</w:t>
      </w:r>
    </w:p>
    <w:p w14:paraId="2CE0FB38" w14:textId="77777777" w:rsidR="00710739" w:rsidRPr="00710739" w:rsidRDefault="00710739" w:rsidP="00710739">
      <w:pPr>
        <w:pStyle w:val="Sansinterligne"/>
        <w:jc w:val="both"/>
        <w:rPr>
          <w:rFonts w:ascii="Arial" w:eastAsiaTheme="minorEastAsia" w:hAnsi="Arial" w:cs="Arial"/>
          <w:lang w:val="fr-FR"/>
        </w:rPr>
      </w:pPr>
    </w:p>
    <w:p w14:paraId="4E124F10" w14:textId="77777777" w:rsidR="000F1FC8" w:rsidRDefault="00710739" w:rsidP="00C42236">
      <w:pPr>
        <w:pStyle w:val="Sansinterligne"/>
        <w:jc w:val="both"/>
        <w:rPr>
          <w:rFonts w:ascii="Arial" w:hAnsi="Arial" w:cs="Arial"/>
          <w:lang w:val="fr-FR"/>
        </w:rPr>
      </w:pPr>
      <w:r>
        <w:rPr>
          <w:rFonts w:ascii="Arial" w:hAnsi="Arial" w:cs="Arial"/>
          <w:lang w:val="fr-FR"/>
        </w:rPr>
        <w:t>Les gains de liaison G</w:t>
      </w:r>
      <w:r w:rsidRPr="001875A3">
        <w:rPr>
          <w:rFonts w:ascii="Arial" w:hAnsi="Arial" w:cs="Arial"/>
          <w:vertAlign w:val="subscript"/>
          <w:lang w:val="fr-FR"/>
        </w:rPr>
        <w:t>EA</w:t>
      </w:r>
      <w:r>
        <w:rPr>
          <w:rFonts w:ascii="Arial" w:hAnsi="Arial" w:cs="Arial"/>
          <w:lang w:val="fr-FR"/>
        </w:rPr>
        <w:t xml:space="preserve"> et G</w:t>
      </w:r>
      <w:r w:rsidRPr="001875A3">
        <w:rPr>
          <w:rFonts w:ascii="Arial" w:hAnsi="Arial" w:cs="Arial"/>
          <w:vertAlign w:val="subscript"/>
          <w:lang w:val="fr-FR"/>
        </w:rPr>
        <w:t>AR</w:t>
      </w:r>
      <w:r>
        <w:rPr>
          <w:rFonts w:ascii="Arial" w:hAnsi="Arial" w:cs="Arial"/>
          <w:lang w:val="fr-FR"/>
        </w:rPr>
        <w:t xml:space="preserve"> sont liés aux </w:t>
      </w:r>
      <w:r w:rsidR="001875A3">
        <w:rPr>
          <w:rFonts w:ascii="Arial" w:hAnsi="Arial" w:cs="Arial"/>
          <w:lang w:val="fr-FR"/>
        </w:rPr>
        <w:t>câbles</w:t>
      </w:r>
      <w:r>
        <w:rPr>
          <w:rFonts w:ascii="Arial" w:hAnsi="Arial" w:cs="Arial"/>
          <w:lang w:val="fr-FR"/>
        </w:rPr>
        <w:t xml:space="preserve"> et connecteurs positionnés entre l’émetteur (ou le récepteur)</w:t>
      </w:r>
      <w:r w:rsidR="001875A3">
        <w:rPr>
          <w:rFonts w:ascii="Arial" w:hAnsi="Arial" w:cs="Arial"/>
          <w:lang w:val="fr-FR"/>
        </w:rPr>
        <w:t xml:space="preserve"> et l’antenne d’émission (ou de réception). Ces gains sont négatifs car ces différents éléments agissent comme des atténuateurs.</w:t>
      </w:r>
    </w:p>
    <w:p w14:paraId="2F6FE9BD" w14:textId="77777777" w:rsidR="001875A3" w:rsidRDefault="001875A3" w:rsidP="00C42236">
      <w:pPr>
        <w:pStyle w:val="Sansinterligne"/>
        <w:jc w:val="both"/>
        <w:rPr>
          <w:rFonts w:ascii="Arial" w:hAnsi="Arial" w:cs="Arial"/>
          <w:lang w:val="fr-FR"/>
        </w:rPr>
      </w:pPr>
    </w:p>
    <w:p w14:paraId="7366B1BA" w14:textId="77777777" w:rsidR="001875A3" w:rsidRDefault="001875A3" w:rsidP="00C42236">
      <w:pPr>
        <w:pStyle w:val="Sansinterligne"/>
        <w:jc w:val="both"/>
        <w:rPr>
          <w:rFonts w:ascii="Arial" w:hAnsi="Arial" w:cs="Arial"/>
          <w:lang w:val="fr-FR"/>
        </w:rPr>
      </w:pPr>
      <w:r>
        <w:rPr>
          <w:rFonts w:ascii="Arial" w:hAnsi="Arial" w:cs="Arial"/>
          <w:lang w:val="fr-FR"/>
        </w:rPr>
        <w:t>Les termes G</w:t>
      </w:r>
      <w:r w:rsidRPr="001875A3">
        <w:rPr>
          <w:rFonts w:ascii="Arial" w:hAnsi="Arial" w:cs="Arial"/>
          <w:vertAlign w:val="subscript"/>
          <w:lang w:val="fr-FR"/>
        </w:rPr>
        <w:t>E</w:t>
      </w:r>
      <w:r>
        <w:rPr>
          <w:rFonts w:ascii="Arial" w:hAnsi="Arial" w:cs="Arial"/>
          <w:lang w:val="fr-FR"/>
        </w:rPr>
        <w:t xml:space="preserve"> et G</w:t>
      </w:r>
      <w:r w:rsidRPr="001875A3">
        <w:rPr>
          <w:rFonts w:ascii="Arial" w:hAnsi="Arial" w:cs="Arial"/>
          <w:vertAlign w:val="subscript"/>
          <w:lang w:val="fr-FR"/>
        </w:rPr>
        <w:t>R</w:t>
      </w:r>
      <w:r>
        <w:rPr>
          <w:rFonts w:ascii="Arial" w:hAnsi="Arial" w:cs="Arial"/>
          <w:lang w:val="fr-FR"/>
        </w:rPr>
        <w:t xml:space="preserve"> correspondent aux gains des antennes (expr</w:t>
      </w:r>
      <w:r w:rsidR="00136A52">
        <w:rPr>
          <w:rFonts w:ascii="Arial" w:hAnsi="Arial" w:cs="Arial"/>
          <w:lang w:val="fr-FR"/>
        </w:rPr>
        <w:t xml:space="preserve">imés en </w:t>
      </w:r>
      <w:proofErr w:type="spellStart"/>
      <w:r w:rsidR="00136A52">
        <w:rPr>
          <w:rFonts w:ascii="Arial" w:hAnsi="Arial" w:cs="Arial"/>
          <w:lang w:val="fr-FR"/>
        </w:rPr>
        <w:t>dBi</w:t>
      </w:r>
      <w:proofErr w:type="spellEnd"/>
      <w:r w:rsidR="00136A52">
        <w:rPr>
          <w:rFonts w:ascii="Arial" w:hAnsi="Arial" w:cs="Arial"/>
          <w:lang w:val="fr-FR"/>
        </w:rPr>
        <w:t>) qui sont positifs pour des antennes actives et négatifs pour des antennes passives</w:t>
      </w:r>
      <w:r>
        <w:rPr>
          <w:rFonts w:ascii="Arial" w:hAnsi="Arial" w:cs="Arial"/>
          <w:lang w:val="fr-FR"/>
        </w:rPr>
        <w:t>.</w:t>
      </w:r>
    </w:p>
    <w:p w14:paraId="45BD2402" w14:textId="77777777" w:rsidR="001875A3" w:rsidRDefault="001875A3" w:rsidP="00C42236">
      <w:pPr>
        <w:pStyle w:val="Sansinterligne"/>
        <w:jc w:val="both"/>
        <w:rPr>
          <w:rFonts w:ascii="Arial" w:hAnsi="Arial" w:cs="Arial"/>
          <w:lang w:val="fr-FR"/>
        </w:rPr>
      </w:pPr>
    </w:p>
    <w:p w14:paraId="041B28E3" w14:textId="77777777" w:rsidR="001875A3" w:rsidRDefault="001875A3" w:rsidP="00C42236">
      <w:pPr>
        <w:pStyle w:val="Sansinterligne"/>
        <w:jc w:val="both"/>
        <w:rPr>
          <w:rFonts w:ascii="Arial" w:eastAsiaTheme="minorEastAsia" w:hAnsi="Arial" w:cs="Arial"/>
          <w:lang w:val="fr-FR"/>
        </w:rPr>
      </w:pPr>
      <w:r>
        <w:rPr>
          <w:rFonts w:ascii="Arial" w:hAnsi="Arial" w:cs="Arial"/>
          <w:lang w:val="fr-FR"/>
        </w:rPr>
        <w:t>On montre qu</w:t>
      </w:r>
      <w:r w:rsidR="00EC0A12">
        <w:rPr>
          <w:rFonts w:ascii="Arial" w:hAnsi="Arial" w:cs="Arial"/>
          <w:lang w:val="fr-FR"/>
        </w:rPr>
        <w:t>e</w:t>
      </w:r>
      <w:r>
        <w:rPr>
          <w:rFonts w:ascii="Arial" w:hAnsi="Arial" w:cs="Arial"/>
          <w:lang w:val="fr-FR"/>
        </w:rPr>
        <w:t xml:space="preserve"> </w:t>
      </w:r>
      <m:oMath>
        <m:sSub>
          <m:sSubPr>
            <m:ctrlPr>
              <w:rPr>
                <w:rFonts w:ascii="Cambria Math" w:hAnsi="Cambria Math" w:cs="Arial"/>
                <w:b/>
                <w:lang w:val="fr-FR"/>
              </w:rPr>
            </m:ctrlPr>
          </m:sSubPr>
          <m:e>
            <m:r>
              <m:rPr>
                <m:sty m:val="b"/>
              </m:rPr>
              <w:rPr>
                <w:rFonts w:ascii="Cambria Math" w:hAnsi="Cambria Math" w:cs="Arial"/>
                <w:lang w:val="fr-FR"/>
              </w:rPr>
              <m:t>G</m:t>
            </m:r>
          </m:e>
          <m:sub>
            <m:r>
              <m:rPr>
                <m:sty m:val="b"/>
              </m:rPr>
              <w:rPr>
                <w:rFonts w:ascii="Cambria Math" w:hAnsi="Cambria Math" w:cs="Arial"/>
                <w:lang w:val="fr-FR"/>
              </w:rPr>
              <m:t>EL</m:t>
            </m:r>
          </m:sub>
        </m:sSub>
        <m:r>
          <m:rPr>
            <m:sty m:val="b"/>
          </m:rPr>
          <w:rPr>
            <w:rFonts w:ascii="Cambria Math" w:hAnsi="Cambria Math" w:cs="Arial"/>
            <w:lang w:val="fr-FR"/>
          </w:rPr>
          <m:t>=20</m:t>
        </m:r>
        <m:func>
          <m:funcPr>
            <m:ctrlPr>
              <w:rPr>
                <w:rFonts w:ascii="Cambria Math" w:hAnsi="Cambria Math" w:cs="Arial"/>
                <w:b/>
                <w:lang w:val="fr-FR"/>
              </w:rPr>
            </m:ctrlPr>
          </m:funcPr>
          <m:fName>
            <m:r>
              <m:rPr>
                <m:sty m:val="b"/>
              </m:rPr>
              <w:rPr>
                <w:rFonts w:ascii="Cambria Math" w:hAnsi="Cambria Math" w:cs="Arial"/>
              </w:rPr>
              <m:t>log</m:t>
            </m:r>
          </m:fName>
          <m:e>
            <m:f>
              <m:fPr>
                <m:ctrlPr>
                  <w:rPr>
                    <w:rFonts w:ascii="Cambria Math" w:hAnsi="Cambria Math" w:cs="Arial"/>
                    <w:b/>
                    <w:lang w:val="fr-FR"/>
                  </w:rPr>
                </m:ctrlPr>
              </m:fPr>
              <m:num>
                <m:r>
                  <m:rPr>
                    <m:sty m:val="b"/>
                  </m:rPr>
                  <w:rPr>
                    <w:rFonts w:ascii="Cambria Math" w:hAnsi="Cambria Math" w:cs="Arial"/>
                    <w:lang w:val="fr-FR"/>
                  </w:rPr>
                  <m:t>λ</m:t>
                </m:r>
              </m:num>
              <m:den>
                <m:r>
                  <m:rPr>
                    <m:sty m:val="b"/>
                  </m:rPr>
                  <w:rPr>
                    <w:rFonts w:ascii="Cambria Math" w:hAnsi="Cambria Math" w:cs="Arial"/>
                    <w:lang w:val="fr-FR"/>
                  </w:rPr>
                  <m:t>4πd</m:t>
                </m:r>
              </m:den>
            </m:f>
          </m:e>
        </m:func>
      </m:oMath>
      <w:r w:rsidR="00EC0A12">
        <w:rPr>
          <w:rFonts w:ascii="Arial" w:eastAsiaTheme="minorEastAsia" w:hAnsi="Arial" w:cs="Arial"/>
          <w:lang w:val="fr-FR"/>
        </w:rPr>
        <w:t>, avec</w:t>
      </w:r>
      <w:r w:rsidR="00EC0A12">
        <w:rPr>
          <w:rFonts w:ascii="Arial" w:eastAsiaTheme="minorEastAsia" w:hAnsi="Arial" w:cs="Arial"/>
          <w:lang w:val="fr-FR"/>
        </w:rPr>
        <w:tab/>
      </w:r>
      <w:r w:rsidRPr="00EC0A12">
        <w:rPr>
          <w:rFonts w:ascii="Arial" w:eastAsiaTheme="minorEastAsia" w:hAnsi="Arial" w:cs="Arial"/>
          <w:b/>
          <w:lang w:val="fr-FR"/>
        </w:rPr>
        <w:t>λ</w:t>
      </w:r>
      <w:r w:rsidR="00EC0A12">
        <w:rPr>
          <w:rFonts w:ascii="Arial" w:eastAsiaTheme="minorEastAsia" w:hAnsi="Arial" w:cs="Arial"/>
          <w:lang w:val="fr-FR"/>
        </w:rPr>
        <w:t> :</w:t>
      </w:r>
      <w:r>
        <w:rPr>
          <w:rFonts w:ascii="Arial" w:eastAsiaTheme="minorEastAsia" w:hAnsi="Arial" w:cs="Arial"/>
          <w:lang w:val="fr-FR"/>
        </w:rPr>
        <w:t xml:space="preserve"> longueur d’onde du signal, en m,</w:t>
      </w:r>
    </w:p>
    <w:p w14:paraId="42EA9407" w14:textId="77777777" w:rsidR="00EC0A12" w:rsidRDefault="00EC0A12" w:rsidP="00C42236">
      <w:pPr>
        <w:pStyle w:val="Sansinterligne"/>
        <w:jc w:val="both"/>
        <w:rPr>
          <w:rFonts w:ascii="Arial" w:eastAsiaTheme="minorEastAsia" w:hAnsi="Arial" w:cs="Arial"/>
          <w:lang w:val="fr-FR"/>
        </w:rPr>
      </w:pPr>
      <w:r>
        <w:rPr>
          <w:rFonts w:ascii="Arial" w:eastAsiaTheme="minorEastAsia" w:hAnsi="Arial" w:cs="Arial"/>
          <w:lang w:val="fr-FR"/>
        </w:rPr>
        <w:tab/>
      </w:r>
      <w:r>
        <w:rPr>
          <w:rFonts w:ascii="Arial" w:eastAsiaTheme="minorEastAsia" w:hAnsi="Arial" w:cs="Arial"/>
          <w:lang w:val="fr-FR"/>
        </w:rPr>
        <w:tab/>
      </w:r>
      <w:r>
        <w:rPr>
          <w:rFonts w:ascii="Arial" w:eastAsiaTheme="minorEastAsia" w:hAnsi="Arial" w:cs="Arial"/>
          <w:lang w:val="fr-FR"/>
        </w:rPr>
        <w:tab/>
      </w:r>
      <w:r>
        <w:rPr>
          <w:rFonts w:ascii="Arial" w:eastAsiaTheme="minorEastAsia" w:hAnsi="Arial" w:cs="Arial"/>
          <w:lang w:val="fr-FR"/>
        </w:rPr>
        <w:tab/>
      </w:r>
      <w:r>
        <w:rPr>
          <w:rFonts w:ascii="Arial" w:eastAsiaTheme="minorEastAsia" w:hAnsi="Arial" w:cs="Arial"/>
          <w:lang w:val="fr-FR"/>
        </w:rPr>
        <w:tab/>
      </w:r>
      <w:r>
        <w:rPr>
          <w:rFonts w:ascii="Arial" w:eastAsiaTheme="minorEastAsia" w:hAnsi="Arial" w:cs="Arial"/>
          <w:lang w:val="fr-FR"/>
        </w:rPr>
        <w:tab/>
      </w:r>
      <w:proofErr w:type="gramStart"/>
      <w:r w:rsidRPr="00EC0A12">
        <w:rPr>
          <w:rFonts w:ascii="Arial" w:eastAsiaTheme="minorEastAsia" w:hAnsi="Arial" w:cs="Arial"/>
          <w:b/>
          <w:lang w:val="fr-FR"/>
        </w:rPr>
        <w:t>d</w:t>
      </w:r>
      <w:proofErr w:type="gramEnd"/>
      <w:r>
        <w:rPr>
          <w:rFonts w:ascii="Arial" w:eastAsiaTheme="minorEastAsia" w:hAnsi="Arial" w:cs="Arial"/>
          <w:lang w:val="fr-FR"/>
        </w:rPr>
        <w:t> : distance entre les deux antennes en m.</w:t>
      </w:r>
    </w:p>
    <w:p w14:paraId="3C3DAA15" w14:textId="77777777" w:rsidR="00D7768A" w:rsidRDefault="00EC0A12" w:rsidP="00C42236">
      <w:pPr>
        <w:pStyle w:val="Sansinterligne"/>
        <w:jc w:val="both"/>
        <w:rPr>
          <w:rFonts w:ascii="Arial" w:eastAsiaTheme="minorEastAsia" w:hAnsi="Arial" w:cs="Arial"/>
          <w:lang w:val="fr-FR"/>
        </w:rPr>
      </w:pPr>
      <w:r>
        <w:rPr>
          <w:rFonts w:ascii="Arial" w:eastAsiaTheme="minorEastAsia" w:hAnsi="Arial" w:cs="Arial"/>
          <w:lang w:val="fr-FR"/>
        </w:rPr>
        <w:t>Evidemment, ce gain est négatif.</w:t>
      </w:r>
    </w:p>
    <w:p w14:paraId="24B2C3CB" w14:textId="77777777" w:rsidR="003577C7" w:rsidRDefault="003577C7" w:rsidP="00C42236">
      <w:pPr>
        <w:pStyle w:val="Sansinterligne"/>
        <w:jc w:val="both"/>
        <w:rPr>
          <w:rFonts w:ascii="Arial" w:eastAsiaTheme="minorEastAsia" w:hAnsi="Arial" w:cs="Arial"/>
          <w:lang w:val="fr-FR"/>
        </w:rPr>
      </w:pPr>
      <w:r>
        <w:rPr>
          <w:rFonts w:ascii="Arial" w:eastAsiaTheme="minorEastAsia" w:hAnsi="Arial" w:cs="Arial"/>
          <w:lang w:val="fr-FR"/>
        </w:rPr>
        <w:lastRenderedPageBreak/>
        <w:t xml:space="preserve">Le constructeur </w:t>
      </w:r>
      <w:proofErr w:type="spellStart"/>
      <w:r>
        <w:rPr>
          <w:rFonts w:ascii="Arial" w:eastAsiaTheme="minorEastAsia" w:hAnsi="Arial" w:cs="Arial"/>
          <w:lang w:val="fr-FR"/>
        </w:rPr>
        <w:t>Semtech</w:t>
      </w:r>
      <w:proofErr w:type="spellEnd"/>
      <w:r>
        <w:rPr>
          <w:rFonts w:ascii="Arial" w:eastAsiaTheme="minorEastAsia" w:hAnsi="Arial" w:cs="Arial"/>
          <w:lang w:val="fr-FR"/>
        </w:rPr>
        <w:t xml:space="preserve"> indique, en page 1 de sa documentation, la valeur du bilan de liaison du transceiver SX1272.</w:t>
      </w:r>
    </w:p>
    <w:p w14:paraId="790E0641" w14:textId="77777777" w:rsidR="003577C7" w:rsidRDefault="003577C7" w:rsidP="00C42236">
      <w:pPr>
        <w:pStyle w:val="Sansinterligne"/>
        <w:jc w:val="both"/>
        <w:rPr>
          <w:rFonts w:ascii="Arial" w:eastAsiaTheme="minorEastAsia" w:hAnsi="Arial" w:cs="Arial"/>
          <w:lang w:val="fr-FR"/>
        </w:rPr>
      </w:pPr>
    </w:p>
    <w:p w14:paraId="2A12DEB4" w14:textId="77777777" w:rsidR="00EC0A12" w:rsidRDefault="003577C7" w:rsidP="003577C7">
      <w:pPr>
        <w:pStyle w:val="Sansinterligne"/>
        <w:numPr>
          <w:ilvl w:val="1"/>
          <w:numId w:val="1"/>
        </w:numPr>
        <w:ind w:left="794" w:hanging="567"/>
        <w:jc w:val="both"/>
        <w:rPr>
          <w:rFonts w:ascii="Arial" w:eastAsiaTheme="minorEastAsia" w:hAnsi="Arial" w:cs="Arial"/>
          <w:lang w:val="fr-FR"/>
        </w:rPr>
      </w:pPr>
      <w:r>
        <w:rPr>
          <w:rFonts w:ascii="Arial" w:eastAsiaTheme="minorEastAsia" w:hAnsi="Arial" w:cs="Arial"/>
          <w:lang w:val="fr-FR"/>
        </w:rPr>
        <w:t>Indiquer et justifier cette valeur.</w:t>
      </w:r>
    </w:p>
    <w:p w14:paraId="30F6793B" w14:textId="77777777" w:rsidR="00D7768A" w:rsidRPr="00754239" w:rsidRDefault="00D7768A" w:rsidP="0039679B">
      <w:pPr>
        <w:pStyle w:val="Sansinterligne"/>
        <w:numPr>
          <w:ilvl w:val="1"/>
          <w:numId w:val="1"/>
        </w:numPr>
        <w:ind w:left="794" w:hanging="567"/>
        <w:jc w:val="both"/>
        <w:rPr>
          <w:rFonts w:ascii="Arial" w:eastAsiaTheme="minorEastAsia" w:hAnsi="Arial" w:cs="Arial"/>
          <w:lang w:val="fr-FR"/>
        </w:rPr>
      </w:pPr>
      <w:r>
        <w:rPr>
          <w:rFonts w:ascii="Arial" w:eastAsiaTheme="minorEastAsia" w:hAnsi="Arial" w:cs="Arial"/>
          <w:lang w:val="fr-FR"/>
        </w:rPr>
        <w:t>En déduire, avec la valeur du bilan de liaison annoncé par le constructeur</w:t>
      </w:r>
      <w:r w:rsidR="00EC61F2">
        <w:rPr>
          <w:rFonts w:ascii="Arial" w:eastAsiaTheme="minorEastAsia" w:hAnsi="Arial" w:cs="Arial"/>
          <w:lang w:val="fr-FR"/>
        </w:rPr>
        <w:t xml:space="preserve"> (question précédente</w:t>
      </w:r>
      <w:r w:rsidR="00754239">
        <w:rPr>
          <w:rFonts w:ascii="Arial" w:eastAsiaTheme="minorEastAsia" w:hAnsi="Arial" w:cs="Arial"/>
          <w:lang w:val="fr-FR"/>
        </w:rPr>
        <w:t>), la portée</w:t>
      </w:r>
      <w:r>
        <w:rPr>
          <w:rFonts w:ascii="Arial" w:eastAsiaTheme="minorEastAsia" w:hAnsi="Arial" w:cs="Arial"/>
          <w:lang w:val="fr-FR"/>
        </w:rPr>
        <w:t xml:space="preserve"> du transceiver SX1272. Cette valeur est-elle crédible, sachant que la portée habituellement annoncée en technologie LoRa est de l’ordre de 15 </w:t>
      </w:r>
      <w:r w:rsidR="00E17E85">
        <w:rPr>
          <w:rFonts w:ascii="Arial" w:eastAsiaTheme="minorEastAsia" w:hAnsi="Arial" w:cs="Arial"/>
          <w:lang w:val="fr-FR"/>
        </w:rPr>
        <w:t>à 20 km</w:t>
      </w:r>
      <w:r>
        <w:rPr>
          <w:rFonts w:ascii="Arial" w:eastAsiaTheme="minorEastAsia" w:hAnsi="Arial" w:cs="Arial"/>
          <w:lang w:val="fr-FR"/>
        </w:rPr>
        <w:t xml:space="preserve"> en environnement dégagé ? Indiquer </w:t>
      </w:r>
      <w:r w:rsidR="00754239">
        <w:rPr>
          <w:rFonts w:ascii="Arial" w:eastAsiaTheme="minorEastAsia" w:hAnsi="Arial" w:cs="Arial"/>
          <w:lang w:val="fr-FR"/>
        </w:rPr>
        <w:t xml:space="preserve">alors </w:t>
      </w:r>
      <w:r w:rsidR="00EC61F2">
        <w:rPr>
          <w:rFonts w:ascii="Arial" w:eastAsiaTheme="minorEastAsia" w:hAnsi="Arial" w:cs="Arial"/>
          <w:lang w:val="fr-FR"/>
        </w:rPr>
        <w:t>le paramètre</w:t>
      </w:r>
      <w:r>
        <w:rPr>
          <w:rFonts w:ascii="Arial" w:eastAsiaTheme="minorEastAsia" w:hAnsi="Arial" w:cs="Arial"/>
          <w:lang w:val="fr-FR"/>
        </w:rPr>
        <w:t xml:space="preserve"> permettant de justifier un tel écart entre la portée théorique calculée et la portée annoncée par les constructeurs de modules de technologie LoRa. </w:t>
      </w:r>
    </w:p>
    <w:p w14:paraId="7A959E1A" w14:textId="77777777" w:rsidR="007A5BE6" w:rsidRPr="007A5BE6" w:rsidRDefault="007A5BE6" w:rsidP="0039679B">
      <w:pPr>
        <w:pStyle w:val="Sansinterligne"/>
        <w:jc w:val="both"/>
        <w:rPr>
          <w:rFonts w:ascii="Arial" w:eastAsiaTheme="minorEastAsia" w:hAnsi="Arial" w:cs="Arial"/>
          <w:lang w:val="fr-FR"/>
        </w:rPr>
      </w:pPr>
    </w:p>
    <w:p w14:paraId="58DF4B32" w14:textId="77777777" w:rsidR="002A5A1E" w:rsidRDefault="002A5A1E" w:rsidP="0039679B">
      <w:pPr>
        <w:pStyle w:val="Sansinterligne"/>
        <w:jc w:val="both"/>
        <w:rPr>
          <w:rFonts w:ascii="Arial" w:hAnsi="Arial" w:cs="Arial"/>
          <w:lang w:val="fr-FR"/>
        </w:rPr>
      </w:pPr>
      <w:r w:rsidRPr="007A5BE6">
        <w:rPr>
          <w:rFonts w:ascii="Arial" w:eastAsiaTheme="minorEastAsia" w:hAnsi="Arial" w:cs="Arial"/>
          <w:lang w:val="fr-FR"/>
        </w:rPr>
        <w:t xml:space="preserve">Le constructeur du module </w:t>
      </w:r>
      <w:r w:rsidRPr="007A5BE6">
        <w:rPr>
          <w:rFonts w:ascii="Arial" w:hAnsi="Arial" w:cs="Arial"/>
          <w:lang w:val="fr-FR"/>
        </w:rPr>
        <w:t>RF-LORA-868-SO ne donne que le synoptique de son modu</w:t>
      </w:r>
      <w:r w:rsidR="007A5BE6">
        <w:rPr>
          <w:rFonts w:ascii="Arial" w:hAnsi="Arial" w:cs="Arial"/>
          <w:lang w:val="fr-FR"/>
        </w:rPr>
        <w:t xml:space="preserve">le, mais </w:t>
      </w:r>
      <w:r w:rsidR="00E803EC">
        <w:rPr>
          <w:rFonts w:ascii="Arial" w:hAnsi="Arial" w:cs="Arial"/>
          <w:lang w:val="fr-FR"/>
        </w:rPr>
        <w:t xml:space="preserve">malheureusement </w:t>
      </w:r>
      <w:r w:rsidR="007A5BE6">
        <w:rPr>
          <w:rFonts w:ascii="Arial" w:hAnsi="Arial" w:cs="Arial"/>
          <w:lang w:val="fr-FR"/>
        </w:rPr>
        <w:t>pas le schéma</w:t>
      </w:r>
      <w:r w:rsidR="00E803EC">
        <w:rPr>
          <w:rFonts w:ascii="Arial" w:hAnsi="Arial" w:cs="Arial"/>
          <w:lang w:val="fr-FR"/>
        </w:rPr>
        <w:t xml:space="preserve"> structurel</w:t>
      </w:r>
      <w:r w:rsidR="007A5BE6">
        <w:rPr>
          <w:rFonts w:ascii="Arial" w:hAnsi="Arial" w:cs="Arial"/>
          <w:lang w:val="fr-FR"/>
        </w:rPr>
        <w:t>.</w:t>
      </w:r>
    </w:p>
    <w:p w14:paraId="0954B1D5" w14:textId="77777777" w:rsidR="00394F98" w:rsidRDefault="00394F98" w:rsidP="0039679B">
      <w:pPr>
        <w:pStyle w:val="Sansinterligne"/>
        <w:jc w:val="both"/>
        <w:rPr>
          <w:rFonts w:ascii="Arial" w:hAnsi="Arial" w:cs="Arial"/>
          <w:lang w:val="fr-FR"/>
        </w:rPr>
      </w:pPr>
      <w:r>
        <w:rPr>
          <w:rFonts w:ascii="Arial" w:hAnsi="Arial" w:cs="Arial"/>
          <w:lang w:val="fr-FR"/>
        </w:rPr>
        <w:t>On propose n</w:t>
      </w:r>
      <w:r w:rsidR="00E803EC">
        <w:rPr>
          <w:rFonts w:ascii="Arial" w:hAnsi="Arial" w:cs="Arial"/>
          <w:lang w:val="fr-FR"/>
        </w:rPr>
        <w:t xml:space="preserve">éanmoins ci-après un extrait de schéma structurel représentant l’étage RF associé au transceiver SX1272 tel qu’il est réalisé sur le module </w:t>
      </w:r>
      <w:r w:rsidR="00E803EC" w:rsidRPr="007A5BE6">
        <w:rPr>
          <w:rFonts w:ascii="Arial" w:hAnsi="Arial" w:cs="Arial"/>
          <w:lang w:val="fr-FR"/>
        </w:rPr>
        <w:t>RF-LORA-868-SO</w:t>
      </w:r>
      <w:r>
        <w:rPr>
          <w:rFonts w:ascii="Arial" w:hAnsi="Arial" w:cs="Arial"/>
          <w:lang w:val="fr-FR"/>
        </w:rPr>
        <w:t> :</w:t>
      </w:r>
    </w:p>
    <w:p w14:paraId="1136E4BD" w14:textId="77777777" w:rsidR="00546384" w:rsidRDefault="00546384" w:rsidP="0039679B">
      <w:pPr>
        <w:pStyle w:val="Sansinterligne"/>
        <w:jc w:val="both"/>
        <w:rPr>
          <w:rFonts w:ascii="Arial" w:hAnsi="Arial" w:cs="Arial"/>
          <w:lang w:val="fr-FR"/>
        </w:rPr>
      </w:pPr>
    </w:p>
    <w:tbl>
      <w:tblPr>
        <w:tblStyle w:val="Grilledutableau"/>
        <w:tblW w:w="0" w:type="auto"/>
        <w:tblBorders>
          <w:top w:val="single" w:sz="4" w:space="0" w:color="0000CC"/>
          <w:left w:val="single" w:sz="4" w:space="0" w:color="0000CC"/>
          <w:bottom w:val="single" w:sz="4" w:space="0" w:color="0000CC"/>
          <w:right w:val="single" w:sz="4" w:space="0" w:color="0000CC"/>
          <w:insideH w:val="single" w:sz="4" w:space="0" w:color="0000CC"/>
          <w:insideV w:val="single" w:sz="4" w:space="0" w:color="0000CC"/>
        </w:tblBorders>
        <w:tblLook w:val="04A0" w:firstRow="1" w:lastRow="0" w:firstColumn="1" w:lastColumn="0" w:noHBand="0" w:noVBand="1"/>
      </w:tblPr>
      <w:tblGrid>
        <w:gridCol w:w="9060"/>
      </w:tblGrid>
      <w:tr w:rsidR="00951AD5" w14:paraId="39581F36" w14:textId="77777777" w:rsidTr="00951AD5">
        <w:tc>
          <w:tcPr>
            <w:tcW w:w="9060" w:type="dxa"/>
          </w:tcPr>
          <w:p w14:paraId="01F1EE85" w14:textId="77777777" w:rsidR="00951AD5" w:rsidRDefault="00951AD5" w:rsidP="00B17905">
            <w:pPr>
              <w:pStyle w:val="Sansinterligne"/>
              <w:jc w:val="center"/>
              <w:rPr>
                <w:rFonts w:ascii="Arial" w:hAnsi="Arial" w:cs="Arial"/>
                <w:lang w:val="fr-FR"/>
              </w:rPr>
            </w:pPr>
            <w:r w:rsidRPr="00951AD5">
              <w:rPr>
                <w:noProof/>
                <w:lang w:val="fr-FR" w:eastAsia="fr-FR"/>
              </w:rPr>
              <w:drawing>
                <wp:inline distT="0" distB="0" distL="0" distR="0" wp14:anchorId="0776959F" wp14:editId="75AF2745">
                  <wp:extent cx="5759450" cy="1551940"/>
                  <wp:effectExtent l="0" t="0" r="0" b="0"/>
                  <wp:docPr id="11" name="Image 1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59450" cy="1551940"/>
                          </a:xfrm>
                          <a:prstGeom prst="rect">
                            <a:avLst/>
                          </a:prstGeom>
                          <a:noFill/>
                          <a:ln>
                            <a:noFill/>
                          </a:ln>
                        </pic:spPr>
                      </pic:pic>
                    </a:graphicData>
                  </a:graphic>
                </wp:inline>
              </w:drawing>
            </w:r>
          </w:p>
        </w:tc>
      </w:tr>
    </w:tbl>
    <w:p w14:paraId="04B22B9F" w14:textId="77777777" w:rsidR="00C132F0" w:rsidRDefault="00C132F0" w:rsidP="00951AD5">
      <w:pPr>
        <w:pStyle w:val="Sansinterligne"/>
        <w:jc w:val="both"/>
        <w:rPr>
          <w:rFonts w:ascii="Arial" w:hAnsi="Arial" w:cs="Arial"/>
          <w:lang w:val="fr-FR"/>
        </w:rPr>
      </w:pPr>
    </w:p>
    <w:p w14:paraId="42402470" w14:textId="77777777" w:rsidR="00951AD5" w:rsidRDefault="00951AD5" w:rsidP="00951AD5">
      <w:pPr>
        <w:pStyle w:val="Sansinterligne"/>
        <w:jc w:val="both"/>
        <w:rPr>
          <w:rFonts w:ascii="Arial" w:hAnsi="Arial" w:cs="Arial"/>
          <w:lang w:val="fr-FR"/>
        </w:rPr>
      </w:pPr>
      <w:r>
        <w:rPr>
          <w:rFonts w:ascii="Arial" w:hAnsi="Arial" w:cs="Arial"/>
          <w:lang w:val="fr-FR"/>
        </w:rPr>
        <w:t xml:space="preserve">On rappelle ci-dessous, le synoptique du module </w:t>
      </w:r>
      <w:r w:rsidRPr="007A5BE6">
        <w:rPr>
          <w:rFonts w:ascii="Arial" w:hAnsi="Arial" w:cs="Arial"/>
          <w:lang w:val="fr-FR"/>
        </w:rPr>
        <w:t>RF-LORA-868-SO</w:t>
      </w:r>
      <w:r>
        <w:rPr>
          <w:rFonts w:ascii="Arial" w:hAnsi="Arial" w:cs="Arial"/>
          <w:lang w:val="fr-FR"/>
        </w:rPr>
        <w:t> :</w:t>
      </w:r>
    </w:p>
    <w:p w14:paraId="31C2C6F0" w14:textId="77777777" w:rsidR="00571655" w:rsidRDefault="00571655" w:rsidP="0039679B">
      <w:pPr>
        <w:pStyle w:val="Sansinterligne"/>
        <w:jc w:val="both"/>
        <w:rPr>
          <w:rFonts w:ascii="Arial" w:hAnsi="Arial" w:cs="Arial"/>
          <w:lang w:val="fr-FR"/>
        </w:rPr>
      </w:pPr>
    </w:p>
    <w:p w14:paraId="1856AE65" w14:textId="77777777" w:rsidR="00571655" w:rsidRDefault="00546384" w:rsidP="00571655">
      <w:pPr>
        <w:pStyle w:val="Sansinterligne"/>
        <w:jc w:val="center"/>
        <w:rPr>
          <w:rFonts w:ascii="Arial" w:hAnsi="Arial" w:cs="Arial"/>
          <w:lang w:val="fr-FR"/>
        </w:rPr>
      </w:pPr>
      <w:r>
        <w:rPr>
          <w:noProof/>
          <w:lang w:val="fr-FR" w:eastAsia="fr-FR"/>
        </w:rPr>
        <w:drawing>
          <wp:inline distT="0" distB="0" distL="0" distR="0" wp14:anchorId="77AABF72" wp14:editId="07865DF8">
            <wp:extent cx="4023862" cy="1822939"/>
            <wp:effectExtent l="0" t="0" r="0" b="635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038278" cy="1829470"/>
                    </a:xfrm>
                    <a:prstGeom prst="rect">
                      <a:avLst/>
                    </a:prstGeom>
                  </pic:spPr>
                </pic:pic>
              </a:graphicData>
            </a:graphic>
          </wp:inline>
        </w:drawing>
      </w:r>
    </w:p>
    <w:p w14:paraId="506D1DED" w14:textId="77777777" w:rsidR="00571655" w:rsidRDefault="00571655" w:rsidP="00571655">
      <w:pPr>
        <w:pStyle w:val="Sansinterligne"/>
        <w:jc w:val="center"/>
        <w:rPr>
          <w:rFonts w:ascii="Arial" w:hAnsi="Arial" w:cs="Arial"/>
          <w:lang w:val="fr-FR"/>
        </w:rPr>
      </w:pPr>
    </w:p>
    <w:p w14:paraId="0521E0A6" w14:textId="77777777" w:rsidR="00E803EC" w:rsidRDefault="00E803EC" w:rsidP="0039679B">
      <w:pPr>
        <w:pStyle w:val="Sansinterligne"/>
        <w:jc w:val="both"/>
        <w:rPr>
          <w:rFonts w:ascii="Arial" w:hAnsi="Arial" w:cs="Arial"/>
          <w:lang w:val="fr-FR"/>
        </w:rPr>
      </w:pPr>
    </w:p>
    <w:p w14:paraId="7FB3E1B8" w14:textId="77777777" w:rsidR="002506F4" w:rsidRPr="00546384" w:rsidRDefault="00E803EC" w:rsidP="00571655">
      <w:pPr>
        <w:pStyle w:val="Sansinterligne"/>
        <w:numPr>
          <w:ilvl w:val="1"/>
          <w:numId w:val="1"/>
        </w:numPr>
        <w:ind w:left="794" w:hanging="567"/>
        <w:jc w:val="both"/>
        <w:rPr>
          <w:rFonts w:ascii="Arial" w:eastAsiaTheme="minorEastAsia" w:hAnsi="Arial" w:cs="Arial"/>
          <w:lang w:val="fr-FR"/>
        </w:rPr>
      </w:pPr>
      <w:r>
        <w:rPr>
          <w:rFonts w:ascii="Arial" w:eastAsiaTheme="minorEastAsia" w:hAnsi="Arial" w:cs="Arial"/>
          <w:lang w:val="fr-FR"/>
        </w:rPr>
        <w:t>Entourer sur le schéma structurel les structures correspondant au bloc « RF Switch » d’une part, et au bloc « RF MATCHING CIRCUIT » d’autre part.</w:t>
      </w:r>
    </w:p>
    <w:p w14:paraId="32E7507F" w14:textId="77777777" w:rsidR="00D558D0" w:rsidRDefault="00D558D0" w:rsidP="00D558D0">
      <w:pPr>
        <w:pStyle w:val="Sansinterligne"/>
        <w:numPr>
          <w:ilvl w:val="1"/>
          <w:numId w:val="1"/>
        </w:numPr>
        <w:ind w:left="794" w:hanging="567"/>
        <w:jc w:val="both"/>
        <w:rPr>
          <w:rFonts w:ascii="Arial" w:eastAsiaTheme="minorEastAsia" w:hAnsi="Arial" w:cs="Arial"/>
          <w:lang w:val="fr-FR"/>
        </w:rPr>
      </w:pPr>
      <w:r>
        <w:rPr>
          <w:rFonts w:ascii="Arial" w:eastAsiaTheme="minorEastAsia" w:hAnsi="Arial" w:cs="Arial"/>
          <w:lang w:val="fr-FR"/>
        </w:rPr>
        <w:t>Indiquer la valeur de l’impédance de l’antenne.</w:t>
      </w:r>
    </w:p>
    <w:p w14:paraId="097848ED" w14:textId="77777777" w:rsidR="00867714" w:rsidRDefault="00867714" w:rsidP="00571655">
      <w:pPr>
        <w:pStyle w:val="Sansinterligne"/>
        <w:numPr>
          <w:ilvl w:val="1"/>
          <w:numId w:val="1"/>
        </w:numPr>
        <w:ind w:left="794" w:hanging="567"/>
        <w:jc w:val="both"/>
        <w:rPr>
          <w:rFonts w:ascii="Arial" w:eastAsiaTheme="minorEastAsia" w:hAnsi="Arial" w:cs="Arial"/>
          <w:lang w:val="fr-FR"/>
        </w:rPr>
      </w:pPr>
      <w:r>
        <w:rPr>
          <w:rFonts w:ascii="Arial" w:eastAsiaTheme="minorEastAsia" w:hAnsi="Arial" w:cs="Arial"/>
          <w:lang w:val="fr-FR"/>
        </w:rPr>
        <w:t>Indiquer l’atténuat</w:t>
      </w:r>
      <w:r w:rsidR="00571655">
        <w:rPr>
          <w:rFonts w:ascii="Arial" w:eastAsiaTheme="minorEastAsia" w:hAnsi="Arial" w:cs="Arial"/>
          <w:lang w:val="fr-FR"/>
        </w:rPr>
        <w:t>ion introduite par le composant PE4259.</w:t>
      </w:r>
    </w:p>
    <w:p w14:paraId="66925D40" w14:textId="77777777" w:rsidR="00624EB5" w:rsidRDefault="00624EB5" w:rsidP="00867714">
      <w:pPr>
        <w:pStyle w:val="Sansinterligne"/>
        <w:jc w:val="both"/>
        <w:rPr>
          <w:rFonts w:ascii="Arial" w:eastAsiaTheme="minorEastAsia" w:hAnsi="Arial" w:cs="Arial"/>
          <w:lang w:val="fr-FR"/>
        </w:rPr>
      </w:pPr>
    </w:p>
    <w:p w14:paraId="18104016" w14:textId="77777777" w:rsidR="00A40056" w:rsidRDefault="00A40056" w:rsidP="00867714">
      <w:pPr>
        <w:pStyle w:val="Sansinterligne"/>
        <w:jc w:val="both"/>
        <w:rPr>
          <w:rFonts w:ascii="Arial" w:eastAsiaTheme="minorEastAsia" w:hAnsi="Arial" w:cs="Arial"/>
          <w:lang w:val="fr-FR"/>
        </w:rPr>
      </w:pPr>
    </w:p>
    <w:p w14:paraId="3B5702F7" w14:textId="77777777" w:rsidR="0060496A" w:rsidRDefault="0060496A" w:rsidP="00867714">
      <w:pPr>
        <w:pStyle w:val="Sansinterligne"/>
        <w:jc w:val="both"/>
        <w:rPr>
          <w:rFonts w:ascii="Arial" w:eastAsiaTheme="minorEastAsia" w:hAnsi="Arial" w:cs="Arial"/>
          <w:lang w:val="fr-FR"/>
        </w:rPr>
      </w:pPr>
    </w:p>
    <w:p w14:paraId="32F2C391" w14:textId="77777777" w:rsidR="0060496A" w:rsidRDefault="0060496A" w:rsidP="00867714">
      <w:pPr>
        <w:pStyle w:val="Sansinterligne"/>
        <w:jc w:val="both"/>
        <w:rPr>
          <w:rFonts w:ascii="Arial" w:eastAsiaTheme="minorEastAsia" w:hAnsi="Arial" w:cs="Arial"/>
          <w:lang w:val="fr-FR"/>
        </w:rPr>
      </w:pPr>
    </w:p>
    <w:p w14:paraId="510C4F2F" w14:textId="77777777" w:rsidR="0060496A" w:rsidRDefault="0060496A" w:rsidP="00867714">
      <w:pPr>
        <w:pStyle w:val="Sansinterligne"/>
        <w:jc w:val="both"/>
        <w:rPr>
          <w:rFonts w:ascii="Arial" w:eastAsiaTheme="minorEastAsia" w:hAnsi="Arial" w:cs="Arial"/>
          <w:lang w:val="fr-FR"/>
        </w:rPr>
      </w:pPr>
    </w:p>
    <w:p w14:paraId="101653FC" w14:textId="77777777" w:rsidR="0060496A" w:rsidRDefault="0060496A" w:rsidP="00867714">
      <w:pPr>
        <w:pStyle w:val="Sansinterligne"/>
        <w:jc w:val="both"/>
        <w:rPr>
          <w:rFonts w:ascii="Arial" w:eastAsiaTheme="minorEastAsia" w:hAnsi="Arial" w:cs="Arial"/>
          <w:lang w:val="fr-FR"/>
        </w:rPr>
      </w:pPr>
    </w:p>
    <w:p w14:paraId="03768262" w14:textId="77777777" w:rsidR="0060496A" w:rsidRDefault="0060496A" w:rsidP="00867714">
      <w:pPr>
        <w:pStyle w:val="Sansinterligne"/>
        <w:jc w:val="both"/>
        <w:rPr>
          <w:rFonts w:ascii="Arial" w:eastAsiaTheme="minorEastAsia" w:hAnsi="Arial" w:cs="Arial"/>
          <w:lang w:val="fr-FR"/>
        </w:rPr>
      </w:pPr>
    </w:p>
    <w:p w14:paraId="753662B4" w14:textId="77777777" w:rsidR="0060496A" w:rsidRDefault="0060496A" w:rsidP="00867714">
      <w:pPr>
        <w:pStyle w:val="Sansinterligne"/>
        <w:jc w:val="both"/>
        <w:rPr>
          <w:rFonts w:ascii="Arial" w:eastAsiaTheme="minorEastAsia" w:hAnsi="Arial" w:cs="Arial"/>
          <w:lang w:val="fr-FR"/>
        </w:rPr>
      </w:pPr>
    </w:p>
    <w:p w14:paraId="42774BAE" w14:textId="77777777" w:rsidR="008B4295" w:rsidRDefault="00624EB5" w:rsidP="00544D96">
      <w:pPr>
        <w:pStyle w:val="Sansinterligne"/>
        <w:jc w:val="center"/>
        <w:rPr>
          <w:rFonts w:ascii="Arial" w:eastAsiaTheme="minorEastAsia" w:hAnsi="Arial" w:cs="Arial"/>
          <w:b/>
          <w:i/>
          <w:lang w:val="fr-FR"/>
        </w:rPr>
      </w:pPr>
      <w:r>
        <w:rPr>
          <w:rFonts w:ascii="Arial" w:eastAsiaTheme="minorEastAsia" w:hAnsi="Arial" w:cs="Arial"/>
          <w:b/>
          <w:i/>
          <w:lang w:val="fr-FR"/>
        </w:rPr>
        <w:lastRenderedPageBreak/>
        <w:t>L</w:t>
      </w:r>
      <w:r w:rsidR="00FC4078">
        <w:rPr>
          <w:rFonts w:ascii="Arial" w:eastAsiaTheme="minorEastAsia" w:hAnsi="Arial" w:cs="Arial"/>
          <w:b/>
          <w:i/>
          <w:lang w:val="fr-FR"/>
        </w:rPr>
        <w:t xml:space="preserve">a capacité du </w:t>
      </w:r>
      <w:proofErr w:type="spellStart"/>
      <w:r w:rsidR="00FC4078">
        <w:rPr>
          <w:rFonts w:ascii="Arial" w:eastAsiaTheme="minorEastAsia" w:hAnsi="Arial" w:cs="Arial"/>
          <w:b/>
          <w:i/>
          <w:lang w:val="fr-FR"/>
        </w:rPr>
        <w:t>transceivever</w:t>
      </w:r>
      <w:proofErr w:type="spellEnd"/>
      <w:r w:rsidR="00FC4078">
        <w:rPr>
          <w:rFonts w:ascii="Arial" w:eastAsiaTheme="minorEastAsia" w:hAnsi="Arial" w:cs="Arial"/>
          <w:b/>
          <w:i/>
          <w:lang w:val="fr-FR"/>
        </w:rPr>
        <w:t xml:space="preserve"> SX1272 à émettre/recevoir des signaux RF modulés selon le standard </w:t>
      </w:r>
      <w:r w:rsidR="00774EC4">
        <w:rPr>
          <w:rFonts w:ascii="Arial" w:eastAsiaTheme="minorEastAsia" w:hAnsi="Arial" w:cs="Arial"/>
          <w:b/>
          <w:i/>
          <w:lang w:val="fr-FR"/>
        </w:rPr>
        <w:t xml:space="preserve">radio </w:t>
      </w:r>
      <w:r w:rsidR="00FC4078">
        <w:rPr>
          <w:rFonts w:ascii="Arial" w:eastAsiaTheme="minorEastAsia" w:hAnsi="Arial" w:cs="Arial"/>
          <w:b/>
          <w:i/>
          <w:lang w:val="fr-FR"/>
        </w:rPr>
        <w:t>LoRa</w:t>
      </w:r>
    </w:p>
    <w:p w14:paraId="759F3B2F" w14:textId="77777777" w:rsidR="00544D96" w:rsidRPr="00544D96" w:rsidRDefault="00544D96" w:rsidP="00544D96">
      <w:pPr>
        <w:pStyle w:val="Sansinterligne"/>
        <w:jc w:val="center"/>
        <w:rPr>
          <w:rFonts w:ascii="Arial" w:eastAsiaTheme="minorEastAsia" w:hAnsi="Arial" w:cs="Arial"/>
          <w:b/>
          <w:i/>
          <w:lang w:val="fr-FR"/>
        </w:rPr>
      </w:pPr>
    </w:p>
    <w:p w14:paraId="78AE6644" w14:textId="77777777" w:rsidR="00FC4078" w:rsidRDefault="00FC4078" w:rsidP="00624EB5">
      <w:pPr>
        <w:pStyle w:val="Sansinterligne"/>
        <w:jc w:val="both"/>
        <w:rPr>
          <w:rFonts w:ascii="Arial" w:eastAsiaTheme="minorEastAsia" w:hAnsi="Arial" w:cs="Arial"/>
          <w:lang w:val="fr-FR"/>
        </w:rPr>
      </w:pPr>
      <w:r>
        <w:rPr>
          <w:rFonts w:ascii="Arial" w:eastAsiaTheme="minorEastAsia" w:hAnsi="Arial" w:cs="Arial"/>
          <w:lang w:val="fr-FR"/>
        </w:rPr>
        <w:t xml:space="preserve">Nous allons dans ce paragraphe, lister l’ensemble des paramètres de transmission </w:t>
      </w:r>
      <w:r w:rsidR="00774EC4">
        <w:rPr>
          <w:rFonts w:ascii="Arial" w:eastAsiaTheme="minorEastAsia" w:hAnsi="Arial" w:cs="Arial"/>
          <w:lang w:val="fr-FR"/>
        </w:rPr>
        <w:t xml:space="preserve">propres au standard radio </w:t>
      </w:r>
      <w:r>
        <w:rPr>
          <w:rFonts w:ascii="Arial" w:eastAsiaTheme="minorEastAsia" w:hAnsi="Arial" w:cs="Arial"/>
          <w:lang w:val="fr-FR"/>
        </w:rPr>
        <w:t>LoRa que le transceiver SX1272 peut élaborer, c’est-à-dire :</w:t>
      </w:r>
    </w:p>
    <w:p w14:paraId="559649FE" w14:textId="77777777" w:rsidR="00FC4078" w:rsidRDefault="00FC4078" w:rsidP="00F258A7">
      <w:pPr>
        <w:pStyle w:val="Sansinterligne"/>
        <w:numPr>
          <w:ilvl w:val="0"/>
          <w:numId w:val="15"/>
        </w:numPr>
        <w:jc w:val="both"/>
        <w:rPr>
          <w:rFonts w:ascii="Arial" w:eastAsiaTheme="minorEastAsia" w:hAnsi="Arial" w:cs="Arial"/>
          <w:lang w:val="fr-FR"/>
        </w:rPr>
      </w:pPr>
      <w:proofErr w:type="gramStart"/>
      <w:r>
        <w:rPr>
          <w:rFonts w:ascii="Arial" w:eastAsiaTheme="minorEastAsia" w:hAnsi="Arial" w:cs="Arial"/>
          <w:lang w:val="fr-FR"/>
        </w:rPr>
        <w:t>le</w:t>
      </w:r>
      <w:proofErr w:type="gramEnd"/>
      <w:r>
        <w:rPr>
          <w:rFonts w:ascii="Arial" w:eastAsiaTheme="minorEastAsia" w:hAnsi="Arial" w:cs="Arial"/>
          <w:lang w:val="fr-FR"/>
        </w:rPr>
        <w:t xml:space="preserve"> nombre de canaux et les bandes de fréquences associées,</w:t>
      </w:r>
    </w:p>
    <w:p w14:paraId="01A188E4" w14:textId="77777777" w:rsidR="00E9133D" w:rsidRDefault="00E9133D" w:rsidP="00F258A7">
      <w:pPr>
        <w:pStyle w:val="Sansinterligne"/>
        <w:numPr>
          <w:ilvl w:val="0"/>
          <w:numId w:val="15"/>
        </w:numPr>
        <w:jc w:val="both"/>
        <w:rPr>
          <w:rFonts w:ascii="Arial" w:eastAsiaTheme="minorEastAsia" w:hAnsi="Arial" w:cs="Arial"/>
          <w:lang w:val="fr-FR"/>
        </w:rPr>
      </w:pPr>
      <w:proofErr w:type="gramStart"/>
      <w:r>
        <w:rPr>
          <w:rFonts w:ascii="Arial" w:eastAsiaTheme="minorEastAsia" w:hAnsi="Arial" w:cs="Arial"/>
          <w:lang w:val="fr-FR"/>
        </w:rPr>
        <w:t>la</w:t>
      </w:r>
      <w:proofErr w:type="gramEnd"/>
      <w:r>
        <w:rPr>
          <w:rFonts w:ascii="Arial" w:eastAsiaTheme="minorEastAsia" w:hAnsi="Arial" w:cs="Arial"/>
          <w:lang w:val="fr-FR"/>
        </w:rPr>
        <w:t xml:space="preserve"> largeur de bande des canaux,</w:t>
      </w:r>
    </w:p>
    <w:p w14:paraId="2D0D50B8" w14:textId="77777777" w:rsidR="00FC4078" w:rsidRDefault="00FC4078" w:rsidP="00F258A7">
      <w:pPr>
        <w:pStyle w:val="Sansinterligne"/>
        <w:numPr>
          <w:ilvl w:val="0"/>
          <w:numId w:val="15"/>
        </w:numPr>
        <w:jc w:val="both"/>
        <w:rPr>
          <w:rFonts w:ascii="Arial" w:eastAsiaTheme="minorEastAsia" w:hAnsi="Arial" w:cs="Arial"/>
          <w:lang w:val="fr-FR"/>
        </w:rPr>
      </w:pPr>
      <w:proofErr w:type="gramStart"/>
      <w:r>
        <w:rPr>
          <w:rFonts w:ascii="Arial" w:eastAsiaTheme="minorEastAsia" w:hAnsi="Arial" w:cs="Arial"/>
          <w:lang w:val="fr-FR"/>
        </w:rPr>
        <w:t>le</w:t>
      </w:r>
      <w:proofErr w:type="gramEnd"/>
      <w:r>
        <w:rPr>
          <w:rFonts w:ascii="Arial" w:eastAsiaTheme="minorEastAsia" w:hAnsi="Arial" w:cs="Arial"/>
          <w:lang w:val="fr-FR"/>
        </w:rPr>
        <w:t xml:space="preserve"> format des symboles transmis/reçus,</w:t>
      </w:r>
    </w:p>
    <w:p w14:paraId="72DE7E08" w14:textId="77777777" w:rsidR="00AE2D0C" w:rsidRPr="00AE2D0C" w:rsidRDefault="00A70FC8" w:rsidP="00F258A7">
      <w:pPr>
        <w:pStyle w:val="Sansinterligne"/>
        <w:numPr>
          <w:ilvl w:val="0"/>
          <w:numId w:val="15"/>
        </w:numPr>
        <w:jc w:val="both"/>
        <w:rPr>
          <w:rFonts w:ascii="Arial" w:eastAsiaTheme="minorEastAsia" w:hAnsi="Arial" w:cs="Arial"/>
          <w:lang w:val="fr-FR"/>
        </w:rPr>
      </w:pPr>
      <w:proofErr w:type="gramStart"/>
      <w:r>
        <w:rPr>
          <w:rFonts w:ascii="Arial" w:eastAsiaTheme="minorEastAsia" w:hAnsi="Arial" w:cs="Arial"/>
          <w:lang w:val="fr-FR"/>
        </w:rPr>
        <w:t>la</w:t>
      </w:r>
      <w:proofErr w:type="gramEnd"/>
      <w:r>
        <w:rPr>
          <w:rFonts w:ascii="Arial" w:eastAsiaTheme="minorEastAsia" w:hAnsi="Arial" w:cs="Arial"/>
          <w:lang w:val="fr-FR"/>
        </w:rPr>
        <w:t xml:space="preserve"> vitesse (ou</w:t>
      </w:r>
      <w:r w:rsidR="00AE2D0C">
        <w:rPr>
          <w:rFonts w:ascii="Arial" w:eastAsiaTheme="minorEastAsia" w:hAnsi="Arial" w:cs="Arial"/>
          <w:lang w:val="fr-FR"/>
        </w:rPr>
        <w:t xml:space="preserve"> rapidité</w:t>
      </w:r>
      <w:r>
        <w:rPr>
          <w:rFonts w:ascii="Arial" w:eastAsiaTheme="minorEastAsia" w:hAnsi="Arial" w:cs="Arial"/>
          <w:lang w:val="fr-FR"/>
        </w:rPr>
        <w:t>) de modulation</w:t>
      </w:r>
      <w:r w:rsidR="00AE2D0C">
        <w:rPr>
          <w:rFonts w:ascii="Arial" w:eastAsiaTheme="minorEastAsia" w:hAnsi="Arial" w:cs="Arial"/>
          <w:lang w:val="fr-FR"/>
        </w:rPr>
        <w:t>,</w:t>
      </w:r>
    </w:p>
    <w:p w14:paraId="5C95E06B" w14:textId="77777777" w:rsidR="007D5C2B" w:rsidRDefault="007D5C2B" w:rsidP="00F258A7">
      <w:pPr>
        <w:pStyle w:val="Sansinterligne"/>
        <w:numPr>
          <w:ilvl w:val="0"/>
          <w:numId w:val="15"/>
        </w:numPr>
        <w:jc w:val="both"/>
        <w:rPr>
          <w:rFonts w:ascii="Arial" w:eastAsiaTheme="minorEastAsia" w:hAnsi="Arial" w:cs="Arial"/>
          <w:lang w:val="fr-FR"/>
        </w:rPr>
      </w:pPr>
      <w:proofErr w:type="gramStart"/>
      <w:r>
        <w:rPr>
          <w:rFonts w:ascii="Arial" w:eastAsiaTheme="minorEastAsia" w:hAnsi="Arial" w:cs="Arial"/>
          <w:lang w:val="fr-FR"/>
        </w:rPr>
        <w:t>la</w:t>
      </w:r>
      <w:proofErr w:type="gramEnd"/>
      <w:r>
        <w:rPr>
          <w:rFonts w:ascii="Arial" w:eastAsiaTheme="minorEastAsia" w:hAnsi="Arial" w:cs="Arial"/>
          <w:lang w:val="fr-FR"/>
        </w:rPr>
        <w:t xml:space="preserve"> période symbole,</w:t>
      </w:r>
    </w:p>
    <w:p w14:paraId="7CCF537E" w14:textId="77777777" w:rsidR="00FC4078" w:rsidRDefault="00AE2D0C" w:rsidP="00F258A7">
      <w:pPr>
        <w:pStyle w:val="Sansinterligne"/>
        <w:numPr>
          <w:ilvl w:val="0"/>
          <w:numId w:val="15"/>
        </w:numPr>
        <w:jc w:val="both"/>
        <w:rPr>
          <w:rFonts w:ascii="Arial" w:eastAsiaTheme="minorEastAsia" w:hAnsi="Arial" w:cs="Arial"/>
          <w:lang w:val="fr-FR"/>
        </w:rPr>
      </w:pPr>
      <w:proofErr w:type="gramStart"/>
      <w:r>
        <w:rPr>
          <w:rFonts w:ascii="Arial" w:eastAsiaTheme="minorEastAsia" w:hAnsi="Arial" w:cs="Arial"/>
          <w:lang w:val="fr-FR"/>
        </w:rPr>
        <w:t>le</w:t>
      </w:r>
      <w:proofErr w:type="gramEnd"/>
      <w:r>
        <w:rPr>
          <w:rFonts w:ascii="Arial" w:eastAsiaTheme="minorEastAsia" w:hAnsi="Arial" w:cs="Arial"/>
          <w:lang w:val="fr-FR"/>
        </w:rPr>
        <w:t xml:space="preserve"> débit binaire</w:t>
      </w:r>
      <w:r w:rsidR="00FC4078">
        <w:rPr>
          <w:rFonts w:ascii="Arial" w:eastAsiaTheme="minorEastAsia" w:hAnsi="Arial" w:cs="Arial"/>
          <w:lang w:val="fr-FR"/>
        </w:rPr>
        <w:t>,</w:t>
      </w:r>
    </w:p>
    <w:p w14:paraId="38C2F4D2" w14:textId="77777777" w:rsidR="007D5C2B" w:rsidRDefault="007D5C2B" w:rsidP="00F258A7">
      <w:pPr>
        <w:pStyle w:val="Sansinterligne"/>
        <w:numPr>
          <w:ilvl w:val="0"/>
          <w:numId w:val="15"/>
        </w:numPr>
        <w:jc w:val="both"/>
        <w:rPr>
          <w:rFonts w:ascii="Arial" w:eastAsiaTheme="minorEastAsia" w:hAnsi="Arial" w:cs="Arial"/>
          <w:lang w:val="fr-FR"/>
        </w:rPr>
      </w:pPr>
      <w:proofErr w:type="gramStart"/>
      <w:r>
        <w:rPr>
          <w:rFonts w:ascii="Arial" w:eastAsiaTheme="minorEastAsia" w:hAnsi="Arial" w:cs="Arial"/>
          <w:lang w:val="fr-FR"/>
        </w:rPr>
        <w:t>le</w:t>
      </w:r>
      <w:proofErr w:type="gramEnd"/>
      <w:r>
        <w:rPr>
          <w:rFonts w:ascii="Arial" w:eastAsiaTheme="minorEastAsia" w:hAnsi="Arial" w:cs="Arial"/>
          <w:lang w:val="fr-FR"/>
        </w:rPr>
        <w:t xml:space="preserve"> format des paquets transmis</w:t>
      </w:r>
      <w:r w:rsidR="00E74235">
        <w:rPr>
          <w:rFonts w:ascii="Arial" w:eastAsiaTheme="minorEastAsia" w:hAnsi="Arial" w:cs="Arial"/>
          <w:lang w:val="fr-FR"/>
        </w:rPr>
        <w:t>/reçus</w:t>
      </w:r>
      <w:r>
        <w:rPr>
          <w:rFonts w:ascii="Arial" w:eastAsiaTheme="minorEastAsia" w:hAnsi="Arial" w:cs="Arial"/>
          <w:lang w:val="fr-FR"/>
        </w:rPr>
        <w:t>.</w:t>
      </w:r>
    </w:p>
    <w:p w14:paraId="2A36F36F" w14:textId="77777777" w:rsidR="00FC4078" w:rsidRDefault="00FC4078" w:rsidP="00FC4078">
      <w:pPr>
        <w:pStyle w:val="Sansinterligne"/>
        <w:jc w:val="both"/>
        <w:rPr>
          <w:rFonts w:ascii="Arial" w:eastAsiaTheme="minorEastAsia" w:hAnsi="Arial" w:cs="Arial"/>
          <w:lang w:val="fr-FR"/>
        </w:rPr>
      </w:pPr>
      <w:r>
        <w:rPr>
          <w:rFonts w:ascii="Arial" w:eastAsiaTheme="minorEastAsia" w:hAnsi="Arial" w:cs="Arial"/>
          <w:lang w:val="fr-FR"/>
        </w:rPr>
        <w:t>Ces informations sont données dans la documentation du transceiver SX1272</w:t>
      </w:r>
      <w:r w:rsidR="009F64AE">
        <w:rPr>
          <w:rFonts w:ascii="Arial" w:eastAsiaTheme="minorEastAsia" w:hAnsi="Arial" w:cs="Arial"/>
          <w:lang w:val="fr-FR"/>
        </w:rPr>
        <w:t>.</w:t>
      </w:r>
    </w:p>
    <w:p w14:paraId="1925A652" w14:textId="77777777" w:rsidR="009F64AE" w:rsidRDefault="009F64AE" w:rsidP="00FC4078">
      <w:pPr>
        <w:pStyle w:val="Sansinterligne"/>
        <w:jc w:val="both"/>
        <w:rPr>
          <w:rFonts w:ascii="Arial" w:eastAsiaTheme="minorEastAsia" w:hAnsi="Arial" w:cs="Arial"/>
          <w:lang w:val="fr-FR"/>
        </w:rPr>
      </w:pPr>
    </w:p>
    <w:p w14:paraId="546A45B8" w14:textId="77777777" w:rsidR="00544D96" w:rsidRPr="00055AC3" w:rsidRDefault="00E9133D" w:rsidP="00FC4078">
      <w:pPr>
        <w:pStyle w:val="Sansinterligne"/>
        <w:jc w:val="both"/>
        <w:rPr>
          <w:rFonts w:ascii="Arial" w:eastAsiaTheme="minorEastAsia" w:hAnsi="Arial" w:cs="Arial"/>
          <w:i/>
          <w:u w:val="single"/>
          <w:lang w:val="fr-FR"/>
        </w:rPr>
      </w:pPr>
      <w:r w:rsidRPr="00055AC3">
        <w:rPr>
          <w:rFonts w:ascii="Arial" w:eastAsiaTheme="minorEastAsia" w:hAnsi="Arial" w:cs="Arial"/>
          <w:i/>
          <w:u w:val="single"/>
          <w:lang w:val="fr-FR"/>
        </w:rPr>
        <w:t>Le nombre de canaux et les</w:t>
      </w:r>
      <w:r w:rsidR="002A796A" w:rsidRPr="00055AC3">
        <w:rPr>
          <w:rFonts w:ascii="Arial" w:eastAsiaTheme="minorEastAsia" w:hAnsi="Arial" w:cs="Arial"/>
          <w:i/>
          <w:u w:val="single"/>
          <w:lang w:val="fr-FR"/>
        </w:rPr>
        <w:t xml:space="preserve"> bande</w:t>
      </w:r>
      <w:r w:rsidRPr="00055AC3">
        <w:rPr>
          <w:rFonts w:ascii="Arial" w:eastAsiaTheme="minorEastAsia" w:hAnsi="Arial" w:cs="Arial"/>
          <w:i/>
          <w:u w:val="single"/>
          <w:lang w:val="fr-FR"/>
        </w:rPr>
        <w:t>s</w:t>
      </w:r>
      <w:r w:rsidR="002A796A" w:rsidRPr="00055AC3">
        <w:rPr>
          <w:rFonts w:ascii="Arial" w:eastAsiaTheme="minorEastAsia" w:hAnsi="Arial" w:cs="Arial"/>
          <w:i/>
          <w:u w:val="single"/>
          <w:lang w:val="fr-FR"/>
        </w:rPr>
        <w:t xml:space="preserve"> de fréquences du signal modulé LoRa</w:t>
      </w:r>
    </w:p>
    <w:p w14:paraId="0C018AF3" w14:textId="77777777" w:rsidR="009F64AE" w:rsidRDefault="002A796A" w:rsidP="00227025">
      <w:pPr>
        <w:pStyle w:val="Sansinterligne"/>
        <w:numPr>
          <w:ilvl w:val="1"/>
          <w:numId w:val="1"/>
        </w:numPr>
        <w:ind w:left="794" w:hanging="567"/>
        <w:jc w:val="both"/>
        <w:rPr>
          <w:rFonts w:ascii="Arial" w:eastAsiaTheme="minorEastAsia" w:hAnsi="Arial" w:cs="Arial"/>
          <w:lang w:val="fr-FR"/>
        </w:rPr>
      </w:pPr>
      <w:r>
        <w:rPr>
          <w:rFonts w:ascii="Arial" w:eastAsiaTheme="minorEastAsia" w:hAnsi="Arial" w:cs="Arial"/>
          <w:lang w:val="fr-FR"/>
        </w:rPr>
        <w:t>In</w:t>
      </w:r>
      <w:r w:rsidR="00227025">
        <w:rPr>
          <w:rFonts w:ascii="Arial" w:eastAsiaTheme="minorEastAsia" w:hAnsi="Arial" w:cs="Arial"/>
          <w:lang w:val="fr-FR"/>
        </w:rPr>
        <w:t xml:space="preserve">diquer la plage de variation des fréquences porteuses </w:t>
      </w:r>
      <w:proofErr w:type="spellStart"/>
      <w:r w:rsidR="00227025">
        <w:rPr>
          <w:rFonts w:ascii="Arial" w:eastAsiaTheme="minorEastAsia" w:hAnsi="Arial" w:cs="Arial"/>
          <w:lang w:val="fr-FR"/>
        </w:rPr>
        <w:t>fc</w:t>
      </w:r>
      <w:proofErr w:type="spellEnd"/>
      <w:r w:rsidR="00227025">
        <w:rPr>
          <w:rFonts w:ascii="Arial" w:eastAsiaTheme="minorEastAsia" w:hAnsi="Arial" w:cs="Arial"/>
          <w:lang w:val="fr-FR"/>
        </w:rPr>
        <w:t xml:space="preserve"> autour desquelles le transceiver SX1272 peut travailler ainsi que le pas de réglage (on associe au transceiver un quartz de fréquence F</w:t>
      </w:r>
      <w:r w:rsidR="00227025" w:rsidRPr="00227025">
        <w:rPr>
          <w:rFonts w:ascii="Arial" w:eastAsiaTheme="minorEastAsia" w:hAnsi="Arial" w:cs="Arial"/>
          <w:vertAlign w:val="subscript"/>
          <w:lang w:val="fr-FR"/>
        </w:rPr>
        <w:t>XOSC</w:t>
      </w:r>
      <w:r w:rsidR="00227025">
        <w:rPr>
          <w:rFonts w:ascii="Arial" w:eastAsiaTheme="minorEastAsia" w:hAnsi="Arial" w:cs="Arial"/>
          <w:lang w:val="fr-FR"/>
        </w:rPr>
        <w:t xml:space="preserve"> = 32 MHz).</w:t>
      </w:r>
    </w:p>
    <w:p w14:paraId="323C3D5B" w14:textId="77777777" w:rsidR="00E9133D" w:rsidRDefault="00E9133D" w:rsidP="00624EB5">
      <w:pPr>
        <w:pStyle w:val="Sansinterligne"/>
        <w:jc w:val="both"/>
        <w:rPr>
          <w:rFonts w:ascii="Arial" w:eastAsiaTheme="minorEastAsia" w:hAnsi="Arial" w:cs="Arial"/>
          <w:lang w:val="fr-FR"/>
        </w:rPr>
      </w:pPr>
    </w:p>
    <w:p w14:paraId="4C0AA4EC" w14:textId="77777777" w:rsidR="00E9133D" w:rsidRPr="00055AC3" w:rsidRDefault="00E9133D" w:rsidP="00624EB5">
      <w:pPr>
        <w:pStyle w:val="Sansinterligne"/>
        <w:jc w:val="both"/>
        <w:rPr>
          <w:rFonts w:ascii="Arial" w:eastAsiaTheme="minorEastAsia" w:hAnsi="Arial" w:cs="Arial"/>
          <w:i/>
          <w:u w:val="single"/>
          <w:lang w:val="fr-FR"/>
        </w:rPr>
      </w:pPr>
      <w:r w:rsidRPr="00055AC3">
        <w:rPr>
          <w:rFonts w:ascii="Arial" w:eastAsiaTheme="minorEastAsia" w:hAnsi="Arial" w:cs="Arial"/>
          <w:i/>
          <w:u w:val="single"/>
          <w:lang w:val="fr-FR"/>
        </w:rPr>
        <w:t>La largeur de bande des canaux</w:t>
      </w:r>
    </w:p>
    <w:p w14:paraId="4F65DBE8" w14:textId="77777777" w:rsidR="00E9133D" w:rsidRDefault="00E9133D" w:rsidP="00E9133D">
      <w:pPr>
        <w:pStyle w:val="Sansinterligne"/>
        <w:numPr>
          <w:ilvl w:val="1"/>
          <w:numId w:val="1"/>
        </w:numPr>
        <w:ind w:left="794" w:hanging="567"/>
        <w:jc w:val="both"/>
        <w:rPr>
          <w:rFonts w:ascii="Arial" w:eastAsiaTheme="minorEastAsia" w:hAnsi="Arial" w:cs="Arial"/>
          <w:lang w:val="fr-FR"/>
        </w:rPr>
      </w:pPr>
      <w:r>
        <w:rPr>
          <w:rFonts w:ascii="Arial" w:eastAsiaTheme="minorEastAsia" w:hAnsi="Arial" w:cs="Arial"/>
          <w:lang w:val="fr-FR"/>
        </w:rPr>
        <w:t>Indiquer les différentes largeurs de bandes des canaux possibles.</w:t>
      </w:r>
    </w:p>
    <w:p w14:paraId="11B23BE2" w14:textId="77777777" w:rsidR="00E9133D" w:rsidRDefault="00E9133D" w:rsidP="00E9133D">
      <w:pPr>
        <w:pStyle w:val="Sansinterligne"/>
        <w:jc w:val="both"/>
        <w:rPr>
          <w:rFonts w:ascii="Arial" w:eastAsiaTheme="minorEastAsia" w:hAnsi="Arial" w:cs="Arial"/>
          <w:lang w:val="fr-FR"/>
        </w:rPr>
      </w:pPr>
    </w:p>
    <w:p w14:paraId="7DB01674" w14:textId="77777777" w:rsidR="00E9133D" w:rsidRPr="005F4E09" w:rsidRDefault="0055147B" w:rsidP="00E9133D">
      <w:pPr>
        <w:pStyle w:val="Sansinterligne"/>
        <w:jc w:val="both"/>
        <w:rPr>
          <w:rFonts w:ascii="Arial" w:eastAsiaTheme="minorEastAsia" w:hAnsi="Arial" w:cs="Arial"/>
          <w:i/>
          <w:u w:val="single"/>
          <w:lang w:val="fr-FR"/>
        </w:rPr>
      </w:pPr>
      <w:r w:rsidRPr="005F4E09">
        <w:rPr>
          <w:rFonts w:ascii="Arial" w:eastAsiaTheme="minorEastAsia" w:hAnsi="Arial" w:cs="Arial"/>
          <w:i/>
          <w:u w:val="single"/>
          <w:lang w:val="fr-FR"/>
        </w:rPr>
        <w:t>Le format des symboles transmis/reçus</w:t>
      </w:r>
    </w:p>
    <w:p w14:paraId="675A59AC" w14:textId="77777777" w:rsidR="0055147B" w:rsidRDefault="0055147B" w:rsidP="0055147B">
      <w:pPr>
        <w:pStyle w:val="Sansinterligne"/>
        <w:numPr>
          <w:ilvl w:val="1"/>
          <w:numId w:val="1"/>
        </w:numPr>
        <w:ind w:left="794" w:hanging="567"/>
        <w:jc w:val="both"/>
        <w:rPr>
          <w:rFonts w:ascii="Arial" w:eastAsiaTheme="minorEastAsia" w:hAnsi="Arial" w:cs="Arial"/>
          <w:lang w:val="fr-FR"/>
        </w:rPr>
      </w:pPr>
      <w:r>
        <w:rPr>
          <w:rFonts w:ascii="Arial" w:eastAsiaTheme="minorEastAsia" w:hAnsi="Arial" w:cs="Arial"/>
          <w:lang w:val="fr-FR"/>
        </w:rPr>
        <w:t>Indiquer le format des symboles que le composant est capable de transmettre et de décoder.</w:t>
      </w:r>
    </w:p>
    <w:p w14:paraId="102F0D4E" w14:textId="77777777" w:rsidR="0055147B" w:rsidRDefault="0055147B" w:rsidP="0055147B">
      <w:pPr>
        <w:pStyle w:val="Sansinterligne"/>
        <w:jc w:val="both"/>
        <w:rPr>
          <w:rFonts w:ascii="Arial" w:eastAsiaTheme="minorEastAsia" w:hAnsi="Arial" w:cs="Arial"/>
          <w:lang w:val="fr-FR"/>
        </w:rPr>
      </w:pPr>
    </w:p>
    <w:p w14:paraId="781E1970" w14:textId="77777777" w:rsidR="00AE2D0C" w:rsidRPr="005F4E09" w:rsidRDefault="00AE2D0C" w:rsidP="0055147B">
      <w:pPr>
        <w:pStyle w:val="Sansinterligne"/>
        <w:jc w:val="both"/>
        <w:rPr>
          <w:rFonts w:ascii="Arial" w:eastAsiaTheme="minorEastAsia" w:hAnsi="Arial" w:cs="Arial"/>
          <w:i/>
          <w:u w:val="single"/>
          <w:lang w:val="fr-FR"/>
        </w:rPr>
      </w:pPr>
      <w:r w:rsidRPr="005F4E09">
        <w:rPr>
          <w:rFonts w:ascii="Arial" w:eastAsiaTheme="minorEastAsia" w:hAnsi="Arial" w:cs="Arial"/>
          <w:i/>
          <w:u w:val="single"/>
          <w:lang w:val="fr-FR"/>
        </w:rPr>
        <w:t>L</w:t>
      </w:r>
      <w:r w:rsidR="002A755E" w:rsidRPr="005F4E09">
        <w:rPr>
          <w:rFonts w:ascii="Arial" w:eastAsiaTheme="minorEastAsia" w:hAnsi="Arial" w:cs="Arial"/>
          <w:i/>
          <w:u w:val="single"/>
          <w:lang w:val="fr-FR"/>
        </w:rPr>
        <w:t>a vitesse (ou rapidité) de modulation</w:t>
      </w:r>
    </w:p>
    <w:p w14:paraId="35C2CF0E" w14:textId="77777777" w:rsidR="00AE2D0C" w:rsidRDefault="002A755E" w:rsidP="002A755E">
      <w:pPr>
        <w:pStyle w:val="Sansinterligne"/>
        <w:numPr>
          <w:ilvl w:val="1"/>
          <w:numId w:val="1"/>
        </w:numPr>
        <w:ind w:left="794" w:hanging="567"/>
        <w:jc w:val="both"/>
        <w:rPr>
          <w:rFonts w:ascii="Arial" w:eastAsiaTheme="minorEastAsia" w:hAnsi="Arial" w:cs="Arial"/>
          <w:lang w:val="fr-FR"/>
        </w:rPr>
      </w:pPr>
      <w:r>
        <w:rPr>
          <w:rFonts w:ascii="Arial" w:eastAsiaTheme="minorEastAsia" w:hAnsi="Arial" w:cs="Arial"/>
          <w:lang w:val="fr-FR"/>
        </w:rPr>
        <w:t>Donner l’expression de la vite</w:t>
      </w:r>
      <w:r w:rsidR="00774EC4">
        <w:rPr>
          <w:rFonts w:ascii="Arial" w:eastAsiaTheme="minorEastAsia" w:hAnsi="Arial" w:cs="Arial"/>
          <w:lang w:val="fr-FR"/>
        </w:rPr>
        <w:t>sse de modulation.</w:t>
      </w:r>
    </w:p>
    <w:p w14:paraId="0D8E1F2F" w14:textId="77777777" w:rsidR="0055147B" w:rsidRDefault="0055147B" w:rsidP="0055147B">
      <w:pPr>
        <w:pStyle w:val="Sansinterligne"/>
        <w:jc w:val="both"/>
        <w:rPr>
          <w:rFonts w:ascii="Arial" w:eastAsiaTheme="minorEastAsia" w:hAnsi="Arial" w:cs="Arial"/>
          <w:lang w:val="fr-FR"/>
        </w:rPr>
      </w:pPr>
    </w:p>
    <w:p w14:paraId="204F1269" w14:textId="77777777" w:rsidR="002A755E" w:rsidRPr="005F4E09" w:rsidRDefault="002A755E" w:rsidP="0055147B">
      <w:pPr>
        <w:pStyle w:val="Sansinterligne"/>
        <w:jc w:val="both"/>
        <w:rPr>
          <w:rFonts w:ascii="Arial" w:eastAsiaTheme="minorEastAsia" w:hAnsi="Arial" w:cs="Arial"/>
          <w:i/>
          <w:u w:val="single"/>
          <w:lang w:val="fr-FR"/>
        </w:rPr>
      </w:pPr>
      <w:r w:rsidRPr="005F4E09">
        <w:rPr>
          <w:rFonts w:ascii="Arial" w:eastAsiaTheme="minorEastAsia" w:hAnsi="Arial" w:cs="Arial"/>
          <w:i/>
          <w:u w:val="single"/>
          <w:lang w:val="fr-FR"/>
        </w:rPr>
        <w:t>La période symbole</w:t>
      </w:r>
    </w:p>
    <w:p w14:paraId="148212CD" w14:textId="77777777" w:rsidR="002A755E" w:rsidRDefault="00B17905" w:rsidP="00B17905">
      <w:pPr>
        <w:pStyle w:val="Sansinterligne"/>
        <w:numPr>
          <w:ilvl w:val="1"/>
          <w:numId w:val="1"/>
        </w:numPr>
        <w:ind w:left="794" w:hanging="567"/>
        <w:jc w:val="both"/>
        <w:rPr>
          <w:rFonts w:ascii="Arial" w:eastAsiaTheme="minorEastAsia" w:hAnsi="Arial" w:cs="Arial"/>
          <w:lang w:val="fr-FR"/>
        </w:rPr>
      </w:pPr>
      <w:r>
        <w:rPr>
          <w:rFonts w:ascii="Arial" w:eastAsiaTheme="minorEastAsia" w:hAnsi="Arial" w:cs="Arial"/>
          <w:lang w:val="fr-FR"/>
        </w:rPr>
        <w:t xml:space="preserve">Exprimer la période symbole </w:t>
      </w:r>
      <w:r w:rsidRPr="00145EA2">
        <w:rPr>
          <w:rFonts w:ascii="Arial" w:eastAsiaTheme="minorEastAsia" w:hAnsi="Arial" w:cs="Arial"/>
          <w:b/>
          <w:lang w:val="fr-FR"/>
        </w:rPr>
        <w:t>Ts</w:t>
      </w:r>
      <w:r>
        <w:rPr>
          <w:rFonts w:ascii="Arial" w:eastAsiaTheme="minorEastAsia" w:hAnsi="Arial" w:cs="Arial"/>
          <w:lang w:val="fr-FR"/>
        </w:rPr>
        <w:t xml:space="preserve"> en fonction de </w:t>
      </w:r>
      <w:r w:rsidRPr="00145EA2">
        <w:rPr>
          <w:rFonts w:ascii="Arial" w:eastAsiaTheme="minorEastAsia" w:hAnsi="Arial" w:cs="Arial"/>
          <w:b/>
          <w:lang w:val="fr-FR"/>
        </w:rPr>
        <w:t>SF</w:t>
      </w:r>
      <w:r>
        <w:rPr>
          <w:rFonts w:ascii="Arial" w:eastAsiaTheme="minorEastAsia" w:hAnsi="Arial" w:cs="Arial"/>
          <w:lang w:val="fr-FR"/>
        </w:rPr>
        <w:t xml:space="preserve"> et de </w:t>
      </w:r>
      <w:r w:rsidRPr="00145EA2">
        <w:rPr>
          <w:rFonts w:ascii="Arial" w:eastAsiaTheme="minorEastAsia" w:hAnsi="Arial" w:cs="Arial"/>
          <w:b/>
          <w:lang w:val="fr-FR"/>
        </w:rPr>
        <w:t>BW</w:t>
      </w:r>
      <w:r>
        <w:rPr>
          <w:rFonts w:ascii="Arial" w:eastAsiaTheme="minorEastAsia" w:hAnsi="Arial" w:cs="Arial"/>
          <w:lang w:val="fr-FR"/>
        </w:rPr>
        <w:t>.</w:t>
      </w:r>
    </w:p>
    <w:p w14:paraId="5D17EEFB" w14:textId="77777777" w:rsidR="0055147B" w:rsidRDefault="0055147B" w:rsidP="0055147B">
      <w:pPr>
        <w:pStyle w:val="Sansinterligne"/>
        <w:jc w:val="both"/>
        <w:rPr>
          <w:rFonts w:ascii="Arial" w:eastAsiaTheme="minorEastAsia" w:hAnsi="Arial" w:cs="Arial"/>
          <w:lang w:val="fr-FR"/>
        </w:rPr>
      </w:pPr>
    </w:p>
    <w:p w14:paraId="7A37E8F9" w14:textId="77777777" w:rsidR="00B17905" w:rsidRPr="005F4E09" w:rsidRDefault="00B17905" w:rsidP="0055147B">
      <w:pPr>
        <w:pStyle w:val="Sansinterligne"/>
        <w:jc w:val="both"/>
        <w:rPr>
          <w:rFonts w:ascii="Arial" w:eastAsiaTheme="minorEastAsia" w:hAnsi="Arial" w:cs="Arial"/>
          <w:i/>
          <w:u w:val="single"/>
          <w:lang w:val="fr-FR"/>
        </w:rPr>
      </w:pPr>
      <w:r w:rsidRPr="005F4E09">
        <w:rPr>
          <w:rFonts w:ascii="Arial" w:eastAsiaTheme="minorEastAsia" w:hAnsi="Arial" w:cs="Arial"/>
          <w:i/>
          <w:u w:val="single"/>
          <w:lang w:val="fr-FR"/>
        </w:rPr>
        <w:t>Le débit binaire</w:t>
      </w:r>
    </w:p>
    <w:p w14:paraId="4DF197D6" w14:textId="77777777" w:rsidR="00B17905" w:rsidRDefault="00B17905" w:rsidP="00B17905">
      <w:pPr>
        <w:pStyle w:val="Sansinterligne"/>
        <w:numPr>
          <w:ilvl w:val="1"/>
          <w:numId w:val="1"/>
        </w:numPr>
        <w:ind w:left="794" w:hanging="567"/>
        <w:jc w:val="both"/>
        <w:rPr>
          <w:rFonts w:ascii="Arial" w:eastAsiaTheme="minorEastAsia" w:hAnsi="Arial" w:cs="Arial"/>
          <w:lang w:val="fr-FR"/>
        </w:rPr>
      </w:pPr>
      <w:r>
        <w:rPr>
          <w:rFonts w:ascii="Arial" w:eastAsiaTheme="minorEastAsia" w:hAnsi="Arial" w:cs="Arial"/>
          <w:lang w:val="fr-FR"/>
        </w:rPr>
        <w:t xml:space="preserve">Exprimer le débit binaire en fonction de </w:t>
      </w:r>
      <w:r w:rsidRPr="00145EA2">
        <w:rPr>
          <w:rFonts w:ascii="Arial" w:eastAsiaTheme="minorEastAsia" w:hAnsi="Arial" w:cs="Arial"/>
          <w:b/>
          <w:lang w:val="fr-FR"/>
        </w:rPr>
        <w:t xml:space="preserve">SF </w:t>
      </w:r>
      <w:r>
        <w:rPr>
          <w:rFonts w:ascii="Arial" w:eastAsiaTheme="minorEastAsia" w:hAnsi="Arial" w:cs="Arial"/>
          <w:lang w:val="fr-FR"/>
        </w:rPr>
        <w:t xml:space="preserve">et de </w:t>
      </w:r>
      <w:r w:rsidRPr="00145EA2">
        <w:rPr>
          <w:rFonts w:ascii="Arial" w:eastAsiaTheme="minorEastAsia" w:hAnsi="Arial" w:cs="Arial"/>
          <w:b/>
          <w:lang w:val="fr-FR"/>
        </w:rPr>
        <w:t>BW</w:t>
      </w:r>
      <w:r>
        <w:rPr>
          <w:rFonts w:ascii="Arial" w:eastAsiaTheme="minorEastAsia" w:hAnsi="Arial" w:cs="Arial"/>
          <w:lang w:val="fr-FR"/>
        </w:rPr>
        <w:t>.</w:t>
      </w:r>
    </w:p>
    <w:p w14:paraId="485ABE7D" w14:textId="77777777" w:rsidR="00B17905" w:rsidRDefault="00B17905" w:rsidP="00624EB5">
      <w:pPr>
        <w:pStyle w:val="Sansinterligne"/>
        <w:jc w:val="both"/>
        <w:rPr>
          <w:rFonts w:ascii="Arial" w:eastAsiaTheme="minorEastAsia" w:hAnsi="Arial" w:cs="Arial"/>
          <w:lang w:val="fr-FR"/>
        </w:rPr>
      </w:pPr>
    </w:p>
    <w:p w14:paraId="5C4AA1C4" w14:textId="77777777" w:rsidR="009A246E" w:rsidRPr="005F4E09" w:rsidRDefault="009A246E" w:rsidP="00624EB5">
      <w:pPr>
        <w:pStyle w:val="Sansinterligne"/>
        <w:jc w:val="both"/>
        <w:rPr>
          <w:rFonts w:ascii="Arial" w:eastAsiaTheme="minorEastAsia" w:hAnsi="Arial" w:cs="Arial"/>
          <w:i/>
          <w:u w:val="single"/>
          <w:lang w:val="fr-FR"/>
        </w:rPr>
      </w:pPr>
      <w:r w:rsidRPr="005F4E09">
        <w:rPr>
          <w:rFonts w:ascii="Arial" w:eastAsiaTheme="minorEastAsia" w:hAnsi="Arial" w:cs="Arial"/>
          <w:i/>
          <w:u w:val="single"/>
          <w:lang w:val="fr-FR"/>
        </w:rPr>
        <w:t>Le format des paquets transmis/reçus</w:t>
      </w:r>
    </w:p>
    <w:p w14:paraId="362CCCAC" w14:textId="77777777" w:rsidR="009A246E" w:rsidRDefault="004718F5" w:rsidP="00624EB5">
      <w:pPr>
        <w:pStyle w:val="Sansinterligne"/>
        <w:jc w:val="both"/>
        <w:rPr>
          <w:rFonts w:ascii="Arial" w:eastAsiaTheme="minorEastAsia" w:hAnsi="Arial" w:cs="Arial"/>
          <w:lang w:val="fr-FR"/>
        </w:rPr>
      </w:pPr>
      <w:r>
        <w:rPr>
          <w:rFonts w:ascii="Arial" w:eastAsiaTheme="minorEastAsia" w:hAnsi="Arial" w:cs="Arial"/>
          <w:lang w:val="fr-FR"/>
        </w:rPr>
        <w:t xml:space="preserve">La figure 6, page 27 </w:t>
      </w:r>
      <w:proofErr w:type="gramStart"/>
      <w:r>
        <w:rPr>
          <w:rFonts w:ascii="Arial" w:eastAsiaTheme="minorEastAsia" w:hAnsi="Arial" w:cs="Arial"/>
          <w:lang w:val="fr-FR"/>
        </w:rPr>
        <w:t>de la documentation constructeur</w:t>
      </w:r>
      <w:proofErr w:type="gramEnd"/>
      <w:r>
        <w:rPr>
          <w:rFonts w:ascii="Arial" w:eastAsiaTheme="minorEastAsia" w:hAnsi="Arial" w:cs="Arial"/>
          <w:lang w:val="fr-FR"/>
        </w:rPr>
        <w:t>, précise le format des paquets transmis/reçus </w:t>
      </w:r>
      <w:r w:rsidR="0039378C">
        <w:rPr>
          <w:rFonts w:ascii="Arial" w:eastAsiaTheme="minorEastAsia" w:hAnsi="Arial" w:cs="Arial"/>
          <w:lang w:val="fr-FR"/>
        </w:rPr>
        <w:t xml:space="preserve">par le transceiver </w:t>
      </w:r>
      <w:r>
        <w:rPr>
          <w:rFonts w:ascii="Arial" w:eastAsiaTheme="minorEastAsia" w:hAnsi="Arial" w:cs="Arial"/>
          <w:lang w:val="fr-FR"/>
        </w:rPr>
        <w:t>:</w:t>
      </w:r>
    </w:p>
    <w:p w14:paraId="6FB4AE9C" w14:textId="77777777" w:rsidR="001162EB" w:rsidRDefault="001162EB" w:rsidP="00624EB5">
      <w:pPr>
        <w:pStyle w:val="Sansinterligne"/>
        <w:jc w:val="both"/>
        <w:rPr>
          <w:rFonts w:ascii="Arial" w:eastAsiaTheme="minorEastAsia" w:hAnsi="Arial" w:cs="Arial"/>
          <w:lang w:val="fr-FR"/>
        </w:rPr>
      </w:pPr>
    </w:p>
    <w:p w14:paraId="019B857F" w14:textId="77777777" w:rsidR="004718F5" w:rsidRDefault="001162EB" w:rsidP="001162EB">
      <w:pPr>
        <w:pStyle w:val="Sansinterligne"/>
        <w:jc w:val="center"/>
        <w:rPr>
          <w:rFonts w:ascii="Arial" w:eastAsiaTheme="minorEastAsia" w:hAnsi="Arial" w:cs="Arial"/>
          <w:lang w:val="fr-FR"/>
        </w:rPr>
      </w:pPr>
      <w:r>
        <w:rPr>
          <w:noProof/>
          <w:lang w:val="fr-FR" w:eastAsia="fr-FR"/>
        </w:rPr>
        <w:drawing>
          <wp:inline distT="0" distB="0" distL="0" distR="0" wp14:anchorId="68E29E90" wp14:editId="6526069C">
            <wp:extent cx="4366317" cy="938254"/>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372182" cy="939514"/>
                    </a:xfrm>
                    <a:prstGeom prst="rect">
                      <a:avLst/>
                    </a:prstGeom>
                  </pic:spPr>
                </pic:pic>
              </a:graphicData>
            </a:graphic>
          </wp:inline>
        </w:drawing>
      </w:r>
    </w:p>
    <w:p w14:paraId="465CFF20" w14:textId="77777777" w:rsidR="009A246E" w:rsidRDefault="009A246E" w:rsidP="00624EB5">
      <w:pPr>
        <w:pStyle w:val="Sansinterligne"/>
        <w:jc w:val="both"/>
        <w:rPr>
          <w:rFonts w:ascii="Arial" w:eastAsiaTheme="minorEastAsia" w:hAnsi="Arial" w:cs="Arial"/>
          <w:lang w:val="fr-FR"/>
        </w:rPr>
      </w:pPr>
    </w:p>
    <w:p w14:paraId="78B44BFC" w14:textId="77777777" w:rsidR="001162EB" w:rsidRDefault="001162EB" w:rsidP="00FB75C5">
      <w:pPr>
        <w:pStyle w:val="Sansinterligne"/>
        <w:numPr>
          <w:ilvl w:val="1"/>
          <w:numId w:val="1"/>
        </w:numPr>
        <w:ind w:left="794" w:hanging="567"/>
        <w:jc w:val="both"/>
        <w:rPr>
          <w:rFonts w:ascii="Arial" w:eastAsiaTheme="minorEastAsia" w:hAnsi="Arial" w:cs="Arial"/>
          <w:lang w:val="fr-FR"/>
        </w:rPr>
      </w:pPr>
      <w:r>
        <w:rPr>
          <w:rFonts w:ascii="Arial" w:eastAsiaTheme="minorEastAsia" w:hAnsi="Arial" w:cs="Arial"/>
          <w:lang w:val="fr-FR"/>
        </w:rPr>
        <w:t>Indi</w:t>
      </w:r>
      <w:r w:rsidR="0039378C">
        <w:rPr>
          <w:rFonts w:ascii="Arial" w:eastAsiaTheme="minorEastAsia" w:hAnsi="Arial" w:cs="Arial"/>
          <w:lang w:val="fr-FR"/>
        </w:rPr>
        <w:t>quer ce que signifie l’abréviation</w:t>
      </w:r>
      <w:r>
        <w:rPr>
          <w:rFonts w:ascii="Arial" w:eastAsiaTheme="minorEastAsia" w:hAnsi="Arial" w:cs="Arial"/>
          <w:lang w:val="fr-FR"/>
        </w:rPr>
        <w:t xml:space="preserve"> </w:t>
      </w:r>
      <w:r w:rsidRPr="00145EA2">
        <w:rPr>
          <w:rFonts w:ascii="Arial" w:eastAsiaTheme="minorEastAsia" w:hAnsi="Arial" w:cs="Arial"/>
          <w:b/>
          <w:lang w:val="fr-FR"/>
        </w:rPr>
        <w:t>CR</w:t>
      </w:r>
      <w:r>
        <w:rPr>
          <w:rFonts w:ascii="Arial" w:eastAsiaTheme="minorEastAsia" w:hAnsi="Arial" w:cs="Arial"/>
          <w:lang w:val="fr-FR"/>
        </w:rPr>
        <w:t>, quel est son rôle et combien de valeurs elle peut prendre.</w:t>
      </w:r>
      <w:r w:rsidR="00BB2B37">
        <w:rPr>
          <w:rFonts w:ascii="Arial" w:eastAsiaTheme="minorEastAsia" w:hAnsi="Arial" w:cs="Arial"/>
          <w:lang w:val="fr-FR"/>
        </w:rPr>
        <w:t xml:space="preserve"> Exprimer alors, en fonction de CR, la vitesse de modulation utile que l’on notera </w:t>
      </w:r>
      <w:proofErr w:type="spellStart"/>
      <w:r w:rsidR="00BB2B37">
        <w:rPr>
          <w:rFonts w:ascii="Arial" w:eastAsiaTheme="minorEastAsia" w:hAnsi="Arial" w:cs="Arial"/>
          <w:lang w:val="fr-FR"/>
        </w:rPr>
        <w:t>Rs</w:t>
      </w:r>
      <w:r w:rsidR="00BB2B37" w:rsidRPr="00BB2B37">
        <w:rPr>
          <w:rFonts w:ascii="Arial" w:eastAsiaTheme="minorEastAsia" w:hAnsi="Arial" w:cs="Arial"/>
          <w:b/>
          <w:u w:val="single"/>
          <w:lang w:val="fr-FR"/>
        </w:rPr>
        <w:t>u</w:t>
      </w:r>
      <w:proofErr w:type="spellEnd"/>
      <w:r w:rsidR="00BB2B37">
        <w:rPr>
          <w:rFonts w:ascii="Arial" w:eastAsiaTheme="minorEastAsia" w:hAnsi="Arial" w:cs="Arial"/>
          <w:lang w:val="fr-FR"/>
        </w:rPr>
        <w:t xml:space="preserve"> ainsi que le débit binaire utile </w:t>
      </w:r>
      <w:proofErr w:type="spellStart"/>
      <w:r w:rsidR="00BB2B37">
        <w:rPr>
          <w:rFonts w:ascii="Arial" w:eastAsiaTheme="minorEastAsia" w:hAnsi="Arial" w:cs="Arial"/>
          <w:lang w:val="fr-FR"/>
        </w:rPr>
        <w:t>Rb</w:t>
      </w:r>
      <w:r w:rsidR="00BB2B37" w:rsidRPr="00BB2B37">
        <w:rPr>
          <w:rFonts w:ascii="Arial" w:eastAsiaTheme="minorEastAsia" w:hAnsi="Arial" w:cs="Arial"/>
          <w:b/>
          <w:u w:val="single"/>
          <w:lang w:val="fr-FR"/>
        </w:rPr>
        <w:t>u</w:t>
      </w:r>
      <w:proofErr w:type="spellEnd"/>
      <w:r w:rsidR="00BB2B37">
        <w:rPr>
          <w:rFonts w:ascii="Arial" w:eastAsiaTheme="minorEastAsia" w:hAnsi="Arial" w:cs="Arial"/>
          <w:lang w:val="fr-FR"/>
        </w:rPr>
        <w:t>.</w:t>
      </w:r>
    </w:p>
    <w:p w14:paraId="37D3F44A" w14:textId="77777777" w:rsidR="001162EB" w:rsidRDefault="001162EB" w:rsidP="00FB75C5">
      <w:pPr>
        <w:pStyle w:val="Sansinterligne"/>
        <w:numPr>
          <w:ilvl w:val="1"/>
          <w:numId w:val="1"/>
        </w:numPr>
        <w:ind w:left="794" w:hanging="567"/>
        <w:jc w:val="both"/>
        <w:rPr>
          <w:rFonts w:ascii="Arial" w:eastAsiaTheme="minorEastAsia" w:hAnsi="Arial" w:cs="Arial"/>
          <w:lang w:val="fr-FR"/>
        </w:rPr>
      </w:pPr>
      <w:r>
        <w:rPr>
          <w:rFonts w:ascii="Arial" w:eastAsiaTheme="minorEastAsia" w:hAnsi="Arial" w:cs="Arial"/>
          <w:lang w:val="fr-FR"/>
        </w:rPr>
        <w:t>Préc</w:t>
      </w:r>
      <w:r w:rsidR="002B148A">
        <w:rPr>
          <w:rFonts w:ascii="Arial" w:eastAsiaTheme="minorEastAsia" w:hAnsi="Arial" w:cs="Arial"/>
          <w:lang w:val="fr-FR"/>
        </w:rPr>
        <w:t>iser à quoi sert le préambule (</w:t>
      </w:r>
      <w:proofErr w:type="spellStart"/>
      <w:r w:rsidR="002B148A" w:rsidRPr="00145EA2">
        <w:rPr>
          <w:rFonts w:ascii="Arial" w:eastAsiaTheme="minorEastAsia" w:hAnsi="Arial" w:cs="Arial"/>
          <w:b/>
          <w:lang w:val="fr-FR"/>
        </w:rPr>
        <w:t>P</w:t>
      </w:r>
      <w:r w:rsidRPr="00145EA2">
        <w:rPr>
          <w:rFonts w:ascii="Arial" w:eastAsiaTheme="minorEastAsia" w:hAnsi="Arial" w:cs="Arial"/>
          <w:b/>
          <w:lang w:val="fr-FR"/>
        </w:rPr>
        <w:t>reamble</w:t>
      </w:r>
      <w:proofErr w:type="spellEnd"/>
      <w:r>
        <w:rPr>
          <w:rFonts w:ascii="Arial" w:eastAsiaTheme="minorEastAsia" w:hAnsi="Arial" w:cs="Arial"/>
          <w:lang w:val="fr-FR"/>
        </w:rPr>
        <w:t>) et indiquer sur combien de symboles il peut être codé.</w:t>
      </w:r>
    </w:p>
    <w:p w14:paraId="594F8A88" w14:textId="77777777" w:rsidR="0030755D" w:rsidRDefault="0030755D" w:rsidP="0030755D">
      <w:pPr>
        <w:pStyle w:val="Sansinterligne"/>
        <w:numPr>
          <w:ilvl w:val="1"/>
          <w:numId w:val="1"/>
        </w:numPr>
        <w:ind w:left="794" w:hanging="567"/>
        <w:jc w:val="both"/>
        <w:rPr>
          <w:rFonts w:ascii="Arial" w:eastAsiaTheme="minorEastAsia" w:hAnsi="Arial" w:cs="Arial"/>
          <w:lang w:val="fr-FR"/>
        </w:rPr>
      </w:pPr>
      <w:r>
        <w:rPr>
          <w:rFonts w:ascii="Arial" w:eastAsiaTheme="minorEastAsia" w:hAnsi="Arial" w:cs="Arial"/>
          <w:lang w:val="fr-FR"/>
        </w:rPr>
        <w:t xml:space="preserve">Préciser ce que signifie l’abréviation </w:t>
      </w:r>
      <w:r w:rsidRPr="00145EA2">
        <w:rPr>
          <w:rFonts w:ascii="Arial" w:eastAsiaTheme="minorEastAsia" w:hAnsi="Arial" w:cs="Arial"/>
          <w:b/>
          <w:lang w:val="fr-FR"/>
        </w:rPr>
        <w:t>CRC</w:t>
      </w:r>
      <w:r>
        <w:rPr>
          <w:rFonts w:ascii="Arial" w:eastAsiaTheme="minorEastAsia" w:hAnsi="Arial" w:cs="Arial"/>
          <w:lang w:val="fr-FR"/>
        </w:rPr>
        <w:t xml:space="preserve"> et quel est son rôle.</w:t>
      </w:r>
    </w:p>
    <w:p w14:paraId="5B826077" w14:textId="77777777" w:rsidR="00FB75C5" w:rsidRDefault="00FB75C5" w:rsidP="00FB75C5">
      <w:pPr>
        <w:pStyle w:val="Sansinterligne"/>
        <w:numPr>
          <w:ilvl w:val="1"/>
          <w:numId w:val="1"/>
        </w:numPr>
        <w:ind w:left="794" w:hanging="567"/>
        <w:jc w:val="both"/>
        <w:rPr>
          <w:rFonts w:ascii="Arial" w:eastAsiaTheme="minorEastAsia" w:hAnsi="Arial" w:cs="Arial"/>
          <w:lang w:val="fr-FR"/>
        </w:rPr>
      </w:pPr>
      <w:r>
        <w:rPr>
          <w:rFonts w:ascii="Arial" w:eastAsiaTheme="minorEastAsia" w:hAnsi="Arial" w:cs="Arial"/>
          <w:lang w:val="fr-FR"/>
        </w:rPr>
        <w:t xml:space="preserve">Indiquer ce que signifie le terme </w:t>
      </w:r>
      <w:proofErr w:type="spellStart"/>
      <w:r w:rsidRPr="00145EA2">
        <w:rPr>
          <w:rFonts w:ascii="Arial" w:eastAsiaTheme="minorEastAsia" w:hAnsi="Arial" w:cs="Arial"/>
          <w:b/>
          <w:lang w:val="fr-FR"/>
        </w:rPr>
        <w:t>Payload</w:t>
      </w:r>
      <w:proofErr w:type="spellEnd"/>
      <w:r>
        <w:rPr>
          <w:rFonts w:ascii="Arial" w:eastAsiaTheme="minorEastAsia" w:hAnsi="Arial" w:cs="Arial"/>
          <w:lang w:val="fr-FR"/>
        </w:rPr>
        <w:t>.</w:t>
      </w:r>
    </w:p>
    <w:p w14:paraId="33BBA600" w14:textId="77777777" w:rsidR="00FB75C5" w:rsidRDefault="00FB75C5" w:rsidP="00FB75C5">
      <w:pPr>
        <w:pStyle w:val="Sansinterligne"/>
        <w:numPr>
          <w:ilvl w:val="1"/>
          <w:numId w:val="1"/>
        </w:numPr>
        <w:ind w:left="794" w:hanging="567"/>
        <w:jc w:val="both"/>
        <w:rPr>
          <w:rFonts w:ascii="Arial" w:eastAsiaTheme="minorEastAsia" w:hAnsi="Arial" w:cs="Arial"/>
          <w:lang w:val="fr-FR"/>
        </w:rPr>
      </w:pPr>
      <w:r>
        <w:rPr>
          <w:rFonts w:ascii="Arial" w:eastAsiaTheme="minorEastAsia" w:hAnsi="Arial" w:cs="Arial"/>
          <w:lang w:val="fr-FR"/>
        </w:rPr>
        <w:t xml:space="preserve">Indiquer à quoi correspond le terme </w:t>
      </w:r>
      <w:proofErr w:type="spellStart"/>
      <w:r w:rsidRPr="00145EA2">
        <w:rPr>
          <w:rFonts w:ascii="Arial" w:eastAsiaTheme="minorEastAsia" w:hAnsi="Arial" w:cs="Arial"/>
          <w:b/>
          <w:lang w:val="fr-FR"/>
        </w:rPr>
        <w:t>Payload</w:t>
      </w:r>
      <w:proofErr w:type="spellEnd"/>
      <w:r w:rsidRPr="00145EA2">
        <w:rPr>
          <w:rFonts w:ascii="Arial" w:eastAsiaTheme="minorEastAsia" w:hAnsi="Arial" w:cs="Arial"/>
          <w:b/>
          <w:lang w:val="fr-FR"/>
        </w:rPr>
        <w:t xml:space="preserve"> CRC</w:t>
      </w:r>
      <w:r>
        <w:rPr>
          <w:rFonts w:ascii="Arial" w:eastAsiaTheme="minorEastAsia" w:hAnsi="Arial" w:cs="Arial"/>
          <w:lang w:val="fr-FR"/>
        </w:rPr>
        <w:t>.</w:t>
      </w:r>
    </w:p>
    <w:p w14:paraId="40DC0FA3" w14:textId="77777777" w:rsidR="00A47744" w:rsidRPr="00A40056" w:rsidRDefault="000C065B" w:rsidP="00FB75C5">
      <w:pPr>
        <w:pStyle w:val="Sansinterligne"/>
        <w:numPr>
          <w:ilvl w:val="1"/>
          <w:numId w:val="1"/>
        </w:numPr>
        <w:ind w:left="794" w:hanging="567"/>
        <w:jc w:val="both"/>
        <w:rPr>
          <w:rFonts w:ascii="Arial" w:eastAsiaTheme="minorEastAsia" w:hAnsi="Arial" w:cs="Arial"/>
          <w:lang w:val="fr-FR"/>
        </w:rPr>
      </w:pPr>
      <w:r>
        <w:rPr>
          <w:rFonts w:ascii="Arial" w:eastAsiaTheme="minorEastAsia" w:hAnsi="Arial" w:cs="Arial"/>
          <w:lang w:val="fr-FR"/>
        </w:rPr>
        <w:t xml:space="preserve">Préciser la différence entre les </w:t>
      </w:r>
      <w:r w:rsidR="00F535D6">
        <w:rPr>
          <w:rFonts w:ascii="Arial" w:eastAsiaTheme="minorEastAsia" w:hAnsi="Arial" w:cs="Arial"/>
          <w:lang w:val="fr-FR"/>
        </w:rPr>
        <w:t>mode</w:t>
      </w:r>
      <w:r>
        <w:rPr>
          <w:rFonts w:ascii="Arial" w:eastAsiaTheme="minorEastAsia" w:hAnsi="Arial" w:cs="Arial"/>
          <w:lang w:val="fr-FR"/>
        </w:rPr>
        <w:t xml:space="preserve"> implicite et explicite.</w:t>
      </w:r>
    </w:p>
    <w:p w14:paraId="5550BE8C" w14:textId="77777777" w:rsidR="001162EB" w:rsidRPr="005F4E09" w:rsidRDefault="0073501C" w:rsidP="001162EB">
      <w:pPr>
        <w:pStyle w:val="Sansinterligne"/>
        <w:jc w:val="both"/>
        <w:rPr>
          <w:rFonts w:ascii="Arial" w:eastAsiaTheme="minorEastAsia" w:hAnsi="Arial" w:cs="Arial"/>
          <w:i/>
          <w:u w:val="single"/>
          <w:lang w:val="fr-FR"/>
        </w:rPr>
      </w:pPr>
      <w:r w:rsidRPr="005F4E09">
        <w:rPr>
          <w:rFonts w:ascii="Arial" w:eastAsiaTheme="minorEastAsia" w:hAnsi="Arial" w:cs="Arial"/>
          <w:i/>
          <w:u w:val="single"/>
          <w:lang w:val="fr-FR"/>
        </w:rPr>
        <w:lastRenderedPageBreak/>
        <w:t>La durée de transmission (Time on Air)</w:t>
      </w:r>
    </w:p>
    <w:p w14:paraId="15AAF500" w14:textId="77777777" w:rsidR="001162EB" w:rsidRDefault="00FA7320" w:rsidP="001162EB">
      <w:pPr>
        <w:pStyle w:val="Sansinterligne"/>
        <w:jc w:val="both"/>
        <w:rPr>
          <w:rFonts w:ascii="Arial" w:eastAsiaTheme="minorEastAsia" w:hAnsi="Arial" w:cs="Arial"/>
          <w:lang w:val="fr-FR"/>
        </w:rPr>
      </w:pPr>
      <w:r>
        <w:rPr>
          <w:rFonts w:ascii="Arial" w:eastAsiaTheme="minorEastAsia" w:hAnsi="Arial" w:cs="Arial"/>
          <w:lang w:val="fr-FR"/>
        </w:rPr>
        <w:t>Comme on l’a vu précédemment (question 4.2), le courant IDD consommé par le composant SX1272 est beaucoup élevé lors de la transmission d’un message, et il est donc essentiel d’être en mesure de calculer la durée de transmission des messages.</w:t>
      </w:r>
    </w:p>
    <w:p w14:paraId="5A85C94E" w14:textId="77777777" w:rsidR="00FA7320" w:rsidRDefault="00FA7320" w:rsidP="001162EB">
      <w:pPr>
        <w:pStyle w:val="Sansinterligne"/>
        <w:jc w:val="both"/>
        <w:rPr>
          <w:rFonts w:ascii="Arial" w:eastAsiaTheme="minorEastAsia" w:hAnsi="Arial" w:cs="Arial"/>
          <w:lang w:val="fr-FR"/>
        </w:rPr>
      </w:pPr>
      <w:r>
        <w:rPr>
          <w:rFonts w:ascii="Arial" w:eastAsiaTheme="minorEastAsia" w:hAnsi="Arial" w:cs="Arial"/>
          <w:lang w:val="fr-FR"/>
        </w:rPr>
        <w:t xml:space="preserve">C’est ce que propose le constructeur </w:t>
      </w:r>
      <w:r w:rsidR="00871CD0">
        <w:rPr>
          <w:rFonts w:ascii="Arial" w:eastAsiaTheme="minorEastAsia" w:hAnsi="Arial" w:cs="Arial"/>
          <w:lang w:val="fr-FR"/>
        </w:rPr>
        <w:t>au paragraphe 4.1.1.7 de la page 29.</w:t>
      </w:r>
    </w:p>
    <w:p w14:paraId="59889A0A" w14:textId="77777777" w:rsidR="00871CD0" w:rsidRDefault="00871CD0" w:rsidP="001162EB">
      <w:pPr>
        <w:pStyle w:val="Sansinterligne"/>
        <w:jc w:val="both"/>
        <w:rPr>
          <w:rFonts w:ascii="Arial" w:eastAsiaTheme="minorEastAsia" w:hAnsi="Arial" w:cs="Arial"/>
          <w:lang w:val="fr-FR"/>
        </w:rPr>
      </w:pPr>
    </w:p>
    <w:p w14:paraId="688A5044" w14:textId="77777777" w:rsidR="00871CD0" w:rsidRDefault="00871CD0" w:rsidP="00871CD0">
      <w:pPr>
        <w:pStyle w:val="Sansinterligne"/>
        <w:numPr>
          <w:ilvl w:val="1"/>
          <w:numId w:val="1"/>
        </w:numPr>
        <w:ind w:left="794" w:hanging="567"/>
        <w:jc w:val="both"/>
        <w:rPr>
          <w:rFonts w:ascii="Arial" w:eastAsiaTheme="minorEastAsia" w:hAnsi="Arial" w:cs="Arial"/>
          <w:lang w:val="fr-FR"/>
        </w:rPr>
      </w:pPr>
      <w:r>
        <w:rPr>
          <w:rFonts w:ascii="Arial" w:eastAsiaTheme="minorEastAsia" w:hAnsi="Arial" w:cs="Arial"/>
          <w:lang w:val="fr-FR"/>
        </w:rPr>
        <w:t xml:space="preserve">Exprimer la durée de transmission du préambule </w:t>
      </w:r>
      <w:proofErr w:type="spellStart"/>
      <w:r w:rsidRPr="00871CD0">
        <w:rPr>
          <w:rFonts w:ascii="Arial" w:eastAsiaTheme="minorEastAsia" w:hAnsi="Arial" w:cs="Arial"/>
          <w:b/>
          <w:lang w:val="fr-FR"/>
        </w:rPr>
        <w:t>Tpreamb</w:t>
      </w:r>
      <w:proofErr w:type="spellEnd"/>
      <w:r>
        <w:rPr>
          <w:rFonts w:ascii="Arial" w:eastAsiaTheme="minorEastAsia" w:hAnsi="Arial" w:cs="Arial"/>
          <w:lang w:val="fr-FR"/>
        </w:rPr>
        <w:t xml:space="preserve"> en fonction de </w:t>
      </w:r>
      <w:r w:rsidR="002E7CF8">
        <w:rPr>
          <w:rFonts w:ascii="Arial" w:eastAsiaTheme="minorEastAsia" w:hAnsi="Arial" w:cs="Arial"/>
          <w:b/>
          <w:lang w:val="fr-FR"/>
        </w:rPr>
        <w:t>SF</w:t>
      </w:r>
      <w:r w:rsidR="002E7CF8" w:rsidRPr="002E7CF8">
        <w:rPr>
          <w:rFonts w:ascii="Arial" w:eastAsiaTheme="minorEastAsia" w:hAnsi="Arial" w:cs="Arial"/>
          <w:lang w:val="fr-FR"/>
        </w:rPr>
        <w:t>, de</w:t>
      </w:r>
      <w:r w:rsidR="002E7CF8">
        <w:rPr>
          <w:rFonts w:ascii="Arial" w:eastAsiaTheme="minorEastAsia" w:hAnsi="Arial" w:cs="Arial"/>
          <w:b/>
          <w:lang w:val="fr-FR"/>
        </w:rPr>
        <w:t xml:space="preserve"> BW</w:t>
      </w:r>
      <w:r w:rsidR="002E7CF8">
        <w:rPr>
          <w:rFonts w:ascii="Arial" w:eastAsiaTheme="minorEastAsia" w:hAnsi="Arial" w:cs="Arial"/>
          <w:lang w:val="fr-FR"/>
        </w:rPr>
        <w:t xml:space="preserve">, </w:t>
      </w:r>
      <w:r>
        <w:rPr>
          <w:rFonts w:ascii="Arial" w:eastAsiaTheme="minorEastAsia" w:hAnsi="Arial" w:cs="Arial"/>
          <w:lang w:val="fr-FR"/>
        </w:rPr>
        <w:t xml:space="preserve">et de </w:t>
      </w:r>
      <w:proofErr w:type="spellStart"/>
      <w:r w:rsidRPr="00871CD0">
        <w:rPr>
          <w:rFonts w:ascii="Arial" w:eastAsiaTheme="minorEastAsia" w:hAnsi="Arial" w:cs="Arial"/>
          <w:b/>
          <w:lang w:val="fr-FR"/>
        </w:rPr>
        <w:t>Npreamb</w:t>
      </w:r>
      <w:proofErr w:type="spellEnd"/>
      <w:r>
        <w:rPr>
          <w:rFonts w:ascii="Arial" w:eastAsiaTheme="minorEastAsia" w:hAnsi="Arial" w:cs="Arial"/>
          <w:lang w:val="fr-FR"/>
        </w:rPr>
        <w:t>, le nombre de symboles constituant le préambule.</w:t>
      </w:r>
    </w:p>
    <w:p w14:paraId="1D362A5B" w14:textId="77777777" w:rsidR="00871CD0" w:rsidRDefault="00871CD0" w:rsidP="00624EB5">
      <w:pPr>
        <w:pStyle w:val="Sansinterligne"/>
        <w:jc w:val="both"/>
        <w:rPr>
          <w:rFonts w:ascii="Arial" w:eastAsiaTheme="minorEastAsia" w:hAnsi="Arial" w:cs="Arial"/>
          <w:lang w:val="fr-FR"/>
        </w:rPr>
      </w:pPr>
    </w:p>
    <w:p w14:paraId="42039CE1" w14:textId="77777777" w:rsidR="00871CD0" w:rsidRDefault="005C5F9D" w:rsidP="00624EB5">
      <w:pPr>
        <w:pStyle w:val="Sansinterligne"/>
        <w:jc w:val="both"/>
        <w:rPr>
          <w:rFonts w:ascii="Arial" w:eastAsiaTheme="minorEastAsia" w:hAnsi="Arial" w:cs="Arial"/>
          <w:lang w:val="fr-FR"/>
        </w:rPr>
      </w:pPr>
      <w:r>
        <w:rPr>
          <w:rFonts w:ascii="Arial" w:eastAsiaTheme="minorEastAsia" w:hAnsi="Arial" w:cs="Arial"/>
          <w:lang w:val="fr-FR"/>
        </w:rPr>
        <w:t>On suppose le cas le plus défavorable en termes de consommation, c’est-à-dire celui où le message est transmis avec en-tête ainsi qu’avec le CRC du message (</w:t>
      </w:r>
      <w:proofErr w:type="spellStart"/>
      <w:r>
        <w:rPr>
          <w:rFonts w:ascii="Arial" w:eastAsiaTheme="minorEastAsia" w:hAnsi="Arial" w:cs="Arial"/>
          <w:lang w:val="fr-FR"/>
        </w:rPr>
        <w:t>payload</w:t>
      </w:r>
      <w:proofErr w:type="spellEnd"/>
      <w:r>
        <w:rPr>
          <w:rFonts w:ascii="Arial" w:eastAsiaTheme="minorEastAsia" w:hAnsi="Arial" w:cs="Arial"/>
          <w:lang w:val="fr-FR"/>
        </w:rPr>
        <w:t xml:space="preserve"> CRC).</w:t>
      </w:r>
    </w:p>
    <w:p w14:paraId="1FA649F1" w14:textId="77777777" w:rsidR="005C5F9D" w:rsidRDefault="005C5F9D" w:rsidP="00DD0D74">
      <w:pPr>
        <w:pStyle w:val="Sansinterligne"/>
        <w:ind w:left="227" w:firstLine="567"/>
        <w:jc w:val="both"/>
        <w:rPr>
          <w:rFonts w:ascii="Arial" w:eastAsiaTheme="minorEastAsia" w:hAnsi="Arial" w:cs="Arial"/>
          <w:lang w:val="fr-FR"/>
        </w:rPr>
      </w:pPr>
    </w:p>
    <w:p w14:paraId="496F7319" w14:textId="77777777" w:rsidR="005C5F9D" w:rsidRDefault="005C5F9D" w:rsidP="00DD0D74">
      <w:pPr>
        <w:pStyle w:val="Sansinterligne"/>
        <w:numPr>
          <w:ilvl w:val="1"/>
          <w:numId w:val="1"/>
        </w:numPr>
        <w:ind w:left="794" w:hanging="567"/>
        <w:jc w:val="both"/>
        <w:rPr>
          <w:rFonts w:ascii="Arial" w:eastAsiaTheme="minorEastAsia" w:hAnsi="Arial" w:cs="Arial"/>
          <w:lang w:val="fr-FR"/>
        </w:rPr>
      </w:pPr>
      <w:r>
        <w:rPr>
          <w:rFonts w:ascii="Arial" w:eastAsiaTheme="minorEastAsia" w:hAnsi="Arial" w:cs="Arial"/>
          <w:lang w:val="fr-FR"/>
        </w:rPr>
        <w:t xml:space="preserve">Exprimer la durée de transmission </w:t>
      </w:r>
      <w:proofErr w:type="spellStart"/>
      <w:r w:rsidR="00DD0D74" w:rsidRPr="00DD0D74">
        <w:rPr>
          <w:rFonts w:ascii="Arial" w:eastAsiaTheme="minorEastAsia" w:hAnsi="Arial" w:cs="Arial"/>
          <w:b/>
          <w:lang w:val="fr-FR"/>
        </w:rPr>
        <w:t>Tpayload</w:t>
      </w:r>
      <w:proofErr w:type="spellEnd"/>
      <w:r w:rsidR="00DD0D74">
        <w:rPr>
          <w:rFonts w:ascii="Arial" w:eastAsiaTheme="minorEastAsia" w:hAnsi="Arial" w:cs="Arial"/>
          <w:lang w:val="fr-FR"/>
        </w:rPr>
        <w:t xml:space="preserve"> </w:t>
      </w:r>
      <w:r>
        <w:rPr>
          <w:rFonts w:ascii="Arial" w:eastAsiaTheme="minorEastAsia" w:hAnsi="Arial" w:cs="Arial"/>
          <w:lang w:val="fr-FR"/>
        </w:rPr>
        <w:t>de l’ens</w:t>
      </w:r>
      <w:r w:rsidR="00DD0D74">
        <w:rPr>
          <w:rFonts w:ascii="Arial" w:eastAsiaTheme="minorEastAsia" w:hAnsi="Arial" w:cs="Arial"/>
          <w:lang w:val="fr-FR"/>
        </w:rPr>
        <w:t xml:space="preserve">emble [header + </w:t>
      </w:r>
      <w:proofErr w:type="spellStart"/>
      <w:r w:rsidR="00DD0D74">
        <w:rPr>
          <w:rFonts w:ascii="Arial" w:eastAsiaTheme="minorEastAsia" w:hAnsi="Arial" w:cs="Arial"/>
          <w:lang w:val="fr-FR"/>
        </w:rPr>
        <w:t>payload</w:t>
      </w:r>
      <w:proofErr w:type="spellEnd"/>
      <w:r w:rsidR="00DD0D74">
        <w:rPr>
          <w:rFonts w:ascii="Arial" w:eastAsiaTheme="minorEastAsia" w:hAnsi="Arial" w:cs="Arial"/>
          <w:lang w:val="fr-FR"/>
        </w:rPr>
        <w:t>] en fonction de</w:t>
      </w:r>
      <w:r w:rsidR="002E7CF8" w:rsidRPr="002E7CF8">
        <w:rPr>
          <w:rFonts w:ascii="Arial" w:eastAsiaTheme="minorEastAsia" w:hAnsi="Arial" w:cs="Arial"/>
          <w:b/>
          <w:lang w:val="fr-FR"/>
        </w:rPr>
        <w:t xml:space="preserve"> </w:t>
      </w:r>
      <w:r w:rsidR="002E7CF8" w:rsidRPr="00DD0D74">
        <w:rPr>
          <w:rFonts w:ascii="Arial" w:eastAsiaTheme="minorEastAsia" w:hAnsi="Arial" w:cs="Arial"/>
          <w:b/>
          <w:lang w:val="fr-FR"/>
        </w:rPr>
        <w:t>SF</w:t>
      </w:r>
      <w:r w:rsidR="002E7CF8">
        <w:rPr>
          <w:rFonts w:ascii="Arial" w:eastAsiaTheme="minorEastAsia" w:hAnsi="Arial" w:cs="Arial"/>
          <w:lang w:val="fr-FR"/>
        </w:rPr>
        <w:t xml:space="preserve">, de </w:t>
      </w:r>
      <w:r w:rsidR="002E7CF8" w:rsidRPr="00DD0D74">
        <w:rPr>
          <w:rFonts w:ascii="Arial" w:eastAsiaTheme="minorEastAsia" w:hAnsi="Arial" w:cs="Arial"/>
          <w:b/>
          <w:lang w:val="fr-FR"/>
        </w:rPr>
        <w:t>CR</w:t>
      </w:r>
      <w:r w:rsidR="002E7CF8">
        <w:rPr>
          <w:rFonts w:ascii="Arial" w:eastAsiaTheme="minorEastAsia" w:hAnsi="Arial" w:cs="Arial"/>
          <w:lang w:val="fr-FR"/>
        </w:rPr>
        <w:t xml:space="preserve">, de </w:t>
      </w:r>
      <w:r w:rsidR="002E7CF8" w:rsidRPr="002E7CF8">
        <w:rPr>
          <w:rFonts w:ascii="Arial" w:eastAsiaTheme="minorEastAsia" w:hAnsi="Arial" w:cs="Arial"/>
          <w:b/>
          <w:lang w:val="fr-FR"/>
        </w:rPr>
        <w:t>BW</w:t>
      </w:r>
      <w:r w:rsidR="002E7CF8">
        <w:rPr>
          <w:rFonts w:ascii="Arial" w:eastAsiaTheme="minorEastAsia" w:hAnsi="Arial" w:cs="Arial"/>
          <w:b/>
          <w:lang w:val="fr-FR"/>
        </w:rPr>
        <w:t xml:space="preserve"> </w:t>
      </w:r>
      <w:r w:rsidR="002E7CF8" w:rsidRPr="002E7CF8">
        <w:rPr>
          <w:rFonts w:ascii="Arial" w:eastAsiaTheme="minorEastAsia" w:hAnsi="Arial" w:cs="Arial"/>
          <w:lang w:val="fr-FR"/>
        </w:rPr>
        <w:t>et de</w:t>
      </w:r>
      <w:r w:rsidR="00DD0D74">
        <w:rPr>
          <w:rFonts w:ascii="Arial" w:eastAsiaTheme="minorEastAsia" w:hAnsi="Arial" w:cs="Arial"/>
          <w:lang w:val="fr-FR"/>
        </w:rPr>
        <w:t xml:space="preserve"> </w:t>
      </w:r>
      <w:r w:rsidR="00DD0D74" w:rsidRPr="00DD0D74">
        <w:rPr>
          <w:rFonts w:ascii="Arial" w:eastAsiaTheme="minorEastAsia" w:hAnsi="Arial" w:cs="Arial"/>
          <w:b/>
          <w:lang w:val="fr-FR"/>
        </w:rPr>
        <w:t>PL</w:t>
      </w:r>
      <w:r w:rsidR="00DD0D74">
        <w:rPr>
          <w:rFonts w:ascii="Arial" w:eastAsiaTheme="minorEastAsia" w:hAnsi="Arial" w:cs="Arial"/>
          <w:lang w:val="fr-FR"/>
        </w:rPr>
        <w:t>, le nombre d’octets du</w:t>
      </w:r>
      <w:r w:rsidR="002E7CF8">
        <w:rPr>
          <w:rFonts w:ascii="Arial" w:eastAsiaTheme="minorEastAsia" w:hAnsi="Arial" w:cs="Arial"/>
          <w:lang w:val="fr-FR"/>
        </w:rPr>
        <w:t xml:space="preserve"> message utile à transmettre</w:t>
      </w:r>
      <w:r w:rsidR="00B72003">
        <w:rPr>
          <w:rFonts w:ascii="Arial" w:eastAsiaTheme="minorEastAsia" w:hAnsi="Arial" w:cs="Arial"/>
          <w:lang w:val="fr-FR"/>
        </w:rPr>
        <w:t xml:space="preserve"> (on supposera que l’option « </w:t>
      </w:r>
      <w:proofErr w:type="spellStart"/>
      <w:r w:rsidR="00B72003">
        <w:rPr>
          <w:rFonts w:ascii="Arial" w:eastAsiaTheme="minorEastAsia" w:hAnsi="Arial" w:cs="Arial"/>
          <w:lang w:val="fr-FR"/>
        </w:rPr>
        <w:t>low</w:t>
      </w:r>
      <w:proofErr w:type="spellEnd"/>
      <w:r w:rsidR="00B72003">
        <w:rPr>
          <w:rFonts w:ascii="Arial" w:eastAsiaTheme="minorEastAsia" w:hAnsi="Arial" w:cs="Arial"/>
          <w:lang w:val="fr-FR"/>
        </w:rPr>
        <w:t xml:space="preserve"> data rate </w:t>
      </w:r>
      <w:proofErr w:type="spellStart"/>
      <w:r w:rsidR="00B72003">
        <w:rPr>
          <w:rFonts w:ascii="Arial" w:eastAsiaTheme="minorEastAsia" w:hAnsi="Arial" w:cs="Arial"/>
          <w:lang w:val="fr-FR"/>
        </w:rPr>
        <w:t>optimization</w:t>
      </w:r>
      <w:proofErr w:type="spellEnd"/>
      <w:r w:rsidR="00B72003">
        <w:rPr>
          <w:rFonts w:ascii="Arial" w:eastAsiaTheme="minorEastAsia" w:hAnsi="Arial" w:cs="Arial"/>
          <w:lang w:val="fr-FR"/>
        </w:rPr>
        <w:t> » n’</w:t>
      </w:r>
      <w:r w:rsidR="00ED18F8">
        <w:rPr>
          <w:rFonts w:ascii="Arial" w:eastAsiaTheme="minorEastAsia" w:hAnsi="Arial" w:cs="Arial"/>
          <w:lang w:val="fr-FR"/>
        </w:rPr>
        <w:t>est pas activ</w:t>
      </w:r>
      <w:r w:rsidR="00B72003">
        <w:rPr>
          <w:rFonts w:ascii="Arial" w:eastAsiaTheme="minorEastAsia" w:hAnsi="Arial" w:cs="Arial"/>
          <w:lang w:val="fr-FR"/>
        </w:rPr>
        <w:t>e)</w:t>
      </w:r>
      <w:r w:rsidR="002E7CF8">
        <w:rPr>
          <w:rFonts w:ascii="Arial" w:eastAsiaTheme="minorEastAsia" w:hAnsi="Arial" w:cs="Arial"/>
          <w:lang w:val="fr-FR"/>
        </w:rPr>
        <w:t>.</w:t>
      </w:r>
    </w:p>
    <w:p w14:paraId="539F6A09" w14:textId="77777777" w:rsidR="00DD0D74" w:rsidRDefault="00DD0D74" w:rsidP="00EB53B3">
      <w:pPr>
        <w:pStyle w:val="Sansinterligne"/>
        <w:numPr>
          <w:ilvl w:val="1"/>
          <w:numId w:val="1"/>
        </w:numPr>
        <w:ind w:left="794" w:hanging="567"/>
        <w:jc w:val="both"/>
        <w:rPr>
          <w:rFonts w:ascii="Arial" w:eastAsiaTheme="minorEastAsia" w:hAnsi="Arial" w:cs="Arial"/>
          <w:lang w:val="fr-FR"/>
        </w:rPr>
      </w:pPr>
      <w:r>
        <w:rPr>
          <w:rFonts w:ascii="Arial" w:eastAsiaTheme="minorEastAsia" w:hAnsi="Arial" w:cs="Arial"/>
          <w:lang w:val="fr-FR"/>
        </w:rPr>
        <w:t xml:space="preserve">Exprimer alors la durée totale de transmission que l’on notera </w:t>
      </w:r>
      <w:r w:rsidR="00EB53B3" w:rsidRPr="00EB53B3">
        <w:rPr>
          <w:rFonts w:ascii="Arial" w:eastAsiaTheme="minorEastAsia" w:hAnsi="Arial" w:cs="Arial"/>
          <w:b/>
          <w:lang w:val="fr-FR"/>
        </w:rPr>
        <w:t>T</w:t>
      </w:r>
      <w:r w:rsidR="00EB53B3" w:rsidRPr="00EB53B3">
        <w:rPr>
          <w:rFonts w:ascii="Arial" w:eastAsiaTheme="minorEastAsia" w:hAnsi="Arial" w:cs="Arial"/>
          <w:b/>
          <w:vertAlign w:val="subscript"/>
          <w:lang w:val="fr-FR"/>
        </w:rPr>
        <w:t>OA</w:t>
      </w:r>
      <w:r w:rsidR="00EB53B3">
        <w:rPr>
          <w:rFonts w:ascii="Arial" w:eastAsiaTheme="minorEastAsia" w:hAnsi="Arial" w:cs="Arial"/>
          <w:lang w:val="fr-FR"/>
        </w:rPr>
        <w:t xml:space="preserve"> (</w:t>
      </w:r>
      <w:r>
        <w:rPr>
          <w:rFonts w:ascii="Arial" w:eastAsiaTheme="minorEastAsia" w:hAnsi="Arial" w:cs="Arial"/>
          <w:lang w:val="fr-FR"/>
        </w:rPr>
        <w:t>T</w:t>
      </w:r>
      <w:r w:rsidR="00EB53B3">
        <w:rPr>
          <w:rFonts w:ascii="Arial" w:eastAsiaTheme="minorEastAsia" w:hAnsi="Arial" w:cs="Arial"/>
          <w:lang w:val="fr-FR"/>
        </w:rPr>
        <w:t xml:space="preserve">ime On </w:t>
      </w:r>
      <w:r>
        <w:rPr>
          <w:rFonts w:ascii="Arial" w:eastAsiaTheme="minorEastAsia" w:hAnsi="Arial" w:cs="Arial"/>
          <w:lang w:val="fr-FR"/>
        </w:rPr>
        <w:t>Air</w:t>
      </w:r>
      <w:r w:rsidR="00EB53B3">
        <w:rPr>
          <w:rFonts w:ascii="Arial" w:eastAsiaTheme="minorEastAsia" w:hAnsi="Arial" w:cs="Arial"/>
          <w:lang w:val="fr-FR"/>
        </w:rPr>
        <w:t>)</w:t>
      </w:r>
      <w:r>
        <w:rPr>
          <w:rFonts w:ascii="Arial" w:eastAsiaTheme="minorEastAsia" w:hAnsi="Arial" w:cs="Arial"/>
          <w:lang w:val="fr-FR"/>
        </w:rPr>
        <w:t>.</w:t>
      </w:r>
    </w:p>
    <w:p w14:paraId="25B3C0F3" w14:textId="77777777" w:rsidR="00EB53B3" w:rsidRDefault="00EB53B3" w:rsidP="00B72003">
      <w:pPr>
        <w:pStyle w:val="Sansinterligne"/>
        <w:numPr>
          <w:ilvl w:val="1"/>
          <w:numId w:val="1"/>
        </w:numPr>
        <w:ind w:left="794" w:hanging="567"/>
        <w:jc w:val="both"/>
        <w:rPr>
          <w:rFonts w:ascii="Arial" w:eastAsiaTheme="minorEastAsia" w:hAnsi="Arial" w:cs="Arial"/>
          <w:lang w:val="fr-FR"/>
        </w:rPr>
      </w:pPr>
      <w:r>
        <w:rPr>
          <w:rFonts w:ascii="Arial" w:eastAsiaTheme="minorEastAsia" w:hAnsi="Arial" w:cs="Arial"/>
          <w:lang w:val="fr-FR"/>
        </w:rPr>
        <w:t xml:space="preserve">Calculer </w:t>
      </w:r>
      <w:r w:rsidR="00B72003">
        <w:rPr>
          <w:rFonts w:ascii="Arial" w:eastAsiaTheme="minorEastAsia" w:hAnsi="Arial" w:cs="Arial"/>
          <w:lang w:val="fr-FR"/>
        </w:rPr>
        <w:t xml:space="preserve">alors, à titre d’exemple, </w:t>
      </w:r>
      <w:r>
        <w:rPr>
          <w:rFonts w:ascii="Arial" w:eastAsiaTheme="minorEastAsia" w:hAnsi="Arial" w:cs="Arial"/>
          <w:lang w:val="fr-FR"/>
        </w:rPr>
        <w:t xml:space="preserve">la valeur de </w:t>
      </w:r>
      <w:r w:rsidRPr="002E7CF8">
        <w:rPr>
          <w:rFonts w:ascii="Arial" w:eastAsiaTheme="minorEastAsia" w:hAnsi="Arial" w:cs="Arial"/>
          <w:b/>
          <w:lang w:val="fr-FR"/>
        </w:rPr>
        <w:t>T</w:t>
      </w:r>
      <w:r w:rsidRPr="002E7CF8">
        <w:rPr>
          <w:rFonts w:ascii="Arial" w:eastAsiaTheme="minorEastAsia" w:hAnsi="Arial" w:cs="Arial"/>
          <w:b/>
          <w:vertAlign w:val="subscript"/>
          <w:lang w:val="fr-FR"/>
        </w:rPr>
        <w:t>OA</w:t>
      </w:r>
      <w:r w:rsidR="002E7CF8">
        <w:rPr>
          <w:rFonts w:ascii="Arial" w:eastAsiaTheme="minorEastAsia" w:hAnsi="Arial" w:cs="Arial"/>
          <w:lang w:val="fr-FR"/>
        </w:rPr>
        <w:t xml:space="preserve"> correspondant à</w:t>
      </w:r>
      <w:r>
        <w:rPr>
          <w:rFonts w:ascii="Arial" w:eastAsiaTheme="minorEastAsia" w:hAnsi="Arial" w:cs="Arial"/>
          <w:lang w:val="fr-FR"/>
        </w:rPr>
        <w:t xml:space="preserve"> la transmission d’</w:t>
      </w:r>
      <w:r w:rsidR="002E7CF8">
        <w:rPr>
          <w:rFonts w:ascii="Arial" w:eastAsiaTheme="minorEastAsia" w:hAnsi="Arial" w:cs="Arial"/>
          <w:lang w:val="fr-FR"/>
        </w:rPr>
        <w:t>un message de 10 octets</w:t>
      </w:r>
      <w:r w:rsidR="00057EB0">
        <w:rPr>
          <w:rFonts w:ascii="Arial" w:eastAsiaTheme="minorEastAsia" w:hAnsi="Arial" w:cs="Arial"/>
          <w:lang w:val="fr-FR"/>
        </w:rPr>
        <w:t xml:space="preserve"> organisé en symboles de 10 bits, transmis avec un préambule de 20 symboles, une valeur de CR de </w:t>
      </w:r>
      <w:r w:rsidR="002E7CF8">
        <w:rPr>
          <w:rFonts w:ascii="Arial" w:eastAsiaTheme="minorEastAsia" w:hAnsi="Arial" w:cs="Arial"/>
          <w:lang w:val="fr-FR"/>
        </w:rPr>
        <w:t>4/6 et une valeur de BW de 125 kHz.</w:t>
      </w:r>
    </w:p>
    <w:p w14:paraId="7BFDF068" w14:textId="77777777" w:rsidR="00F605FB" w:rsidRDefault="00F605FB" w:rsidP="00624EB5">
      <w:pPr>
        <w:pStyle w:val="Sansinterligne"/>
        <w:jc w:val="both"/>
        <w:rPr>
          <w:rFonts w:ascii="Arial" w:eastAsiaTheme="minorEastAsia" w:hAnsi="Arial" w:cs="Arial"/>
          <w:lang w:val="fr-FR"/>
        </w:rPr>
      </w:pPr>
    </w:p>
    <w:p w14:paraId="57FCC695" w14:textId="77777777" w:rsidR="00D56244" w:rsidRDefault="00624EB5" w:rsidP="00624EB5">
      <w:pPr>
        <w:pStyle w:val="Sansinterligne"/>
        <w:jc w:val="both"/>
        <w:rPr>
          <w:rFonts w:ascii="Arial" w:hAnsi="Arial" w:cs="Arial"/>
          <w:lang w:val="fr-FR"/>
        </w:rPr>
      </w:pPr>
      <w:r>
        <w:rPr>
          <w:rFonts w:ascii="Arial" w:eastAsiaTheme="minorEastAsia" w:hAnsi="Arial" w:cs="Arial"/>
          <w:lang w:val="fr-FR"/>
        </w:rPr>
        <w:t xml:space="preserve">Nous allons </w:t>
      </w:r>
      <w:r w:rsidR="002E6F76">
        <w:rPr>
          <w:rFonts w:ascii="Arial" w:eastAsiaTheme="minorEastAsia" w:hAnsi="Arial" w:cs="Arial"/>
          <w:lang w:val="fr-FR"/>
        </w:rPr>
        <w:t xml:space="preserve">maintenant </w:t>
      </w:r>
      <w:r>
        <w:rPr>
          <w:rFonts w:ascii="Arial" w:eastAsiaTheme="minorEastAsia" w:hAnsi="Arial" w:cs="Arial"/>
          <w:lang w:val="fr-FR"/>
        </w:rPr>
        <w:t>no</w:t>
      </w:r>
      <w:r w:rsidR="002E6F76">
        <w:rPr>
          <w:rFonts w:ascii="Arial" w:eastAsiaTheme="minorEastAsia" w:hAnsi="Arial" w:cs="Arial"/>
          <w:lang w:val="fr-FR"/>
        </w:rPr>
        <w:t>us attacher</w:t>
      </w:r>
      <w:r>
        <w:rPr>
          <w:rFonts w:ascii="Arial" w:eastAsiaTheme="minorEastAsia" w:hAnsi="Arial" w:cs="Arial"/>
          <w:lang w:val="fr-FR"/>
        </w:rPr>
        <w:t xml:space="preserve"> à montrer que le composant SX1272 implanté sur le module </w:t>
      </w:r>
      <w:r w:rsidRPr="007A5BE6">
        <w:rPr>
          <w:rFonts w:ascii="Arial" w:hAnsi="Arial" w:cs="Arial"/>
          <w:lang w:val="fr-FR"/>
        </w:rPr>
        <w:t>RF-LORA-868-SO</w:t>
      </w:r>
      <w:r w:rsidR="00565633">
        <w:rPr>
          <w:rFonts w:ascii="Arial" w:hAnsi="Arial" w:cs="Arial"/>
          <w:lang w:val="fr-FR"/>
        </w:rPr>
        <w:t> permet</w:t>
      </w:r>
      <w:r>
        <w:rPr>
          <w:rFonts w:ascii="Arial" w:hAnsi="Arial" w:cs="Arial"/>
          <w:lang w:val="fr-FR"/>
        </w:rPr>
        <w:t xml:space="preserve"> bien d’assurer une émission/réception</w:t>
      </w:r>
      <w:r w:rsidR="00D56244">
        <w:rPr>
          <w:rFonts w:ascii="Arial" w:hAnsi="Arial" w:cs="Arial"/>
          <w:lang w:val="fr-FR"/>
        </w:rPr>
        <w:t xml:space="preserve"> de la carte End </w:t>
      </w:r>
      <w:proofErr w:type="spellStart"/>
      <w:r w:rsidR="00D56244">
        <w:rPr>
          <w:rFonts w:ascii="Arial" w:hAnsi="Arial" w:cs="Arial"/>
          <w:lang w:val="fr-FR"/>
        </w:rPr>
        <w:t>Device</w:t>
      </w:r>
      <w:proofErr w:type="spellEnd"/>
      <w:r w:rsidR="00D56244">
        <w:rPr>
          <w:rFonts w:ascii="Arial" w:hAnsi="Arial" w:cs="Arial"/>
          <w:lang w:val="fr-FR"/>
        </w:rPr>
        <w:t xml:space="preserve"> con</w:t>
      </w:r>
      <w:r w:rsidR="003F54D6">
        <w:rPr>
          <w:rFonts w:ascii="Arial" w:hAnsi="Arial" w:cs="Arial"/>
          <w:lang w:val="fr-FR"/>
        </w:rPr>
        <w:t>formément aux spécifications du</w:t>
      </w:r>
      <w:r w:rsidR="00F605FB">
        <w:rPr>
          <w:rFonts w:ascii="Arial" w:hAnsi="Arial" w:cs="Arial"/>
          <w:lang w:val="fr-FR"/>
        </w:rPr>
        <w:t> </w:t>
      </w:r>
      <w:r w:rsidR="00D56244">
        <w:rPr>
          <w:rFonts w:ascii="Arial" w:hAnsi="Arial" w:cs="Arial"/>
          <w:lang w:val="fr-FR"/>
        </w:rPr>
        <w:t xml:space="preserve">protocole </w:t>
      </w:r>
      <w:proofErr w:type="spellStart"/>
      <w:r w:rsidR="002E6F76">
        <w:rPr>
          <w:rFonts w:ascii="Arial" w:hAnsi="Arial" w:cs="Arial"/>
          <w:lang w:val="fr-FR"/>
        </w:rPr>
        <w:t>LoRaWAN</w:t>
      </w:r>
      <w:proofErr w:type="spellEnd"/>
      <w:r w:rsidR="002E6F76">
        <w:rPr>
          <w:rFonts w:ascii="Arial" w:hAnsi="Arial" w:cs="Arial"/>
          <w:lang w:val="fr-FR"/>
        </w:rPr>
        <w:t xml:space="preserve"> tel que définies en </w:t>
      </w:r>
      <w:r w:rsidR="00D56244">
        <w:rPr>
          <w:rFonts w:ascii="Arial" w:hAnsi="Arial" w:cs="Arial"/>
          <w:lang w:val="fr-FR"/>
        </w:rPr>
        <w:t>Europ</w:t>
      </w:r>
      <w:r w:rsidR="00F605FB">
        <w:rPr>
          <w:rFonts w:ascii="Arial" w:hAnsi="Arial" w:cs="Arial"/>
          <w:lang w:val="fr-FR"/>
        </w:rPr>
        <w:t>e</w:t>
      </w:r>
      <w:r w:rsidR="00D56244">
        <w:rPr>
          <w:rFonts w:ascii="Arial" w:hAnsi="Arial" w:cs="Arial"/>
          <w:lang w:val="fr-FR"/>
        </w:rPr>
        <w:t>.</w:t>
      </w:r>
    </w:p>
    <w:p w14:paraId="175B2543" w14:textId="77777777" w:rsidR="002E6F76" w:rsidRDefault="002E6F76" w:rsidP="00624EB5">
      <w:pPr>
        <w:pStyle w:val="Sansinterligne"/>
        <w:jc w:val="both"/>
        <w:rPr>
          <w:rFonts w:ascii="Arial" w:hAnsi="Arial" w:cs="Arial"/>
          <w:lang w:val="fr-FR"/>
        </w:rPr>
      </w:pPr>
    </w:p>
    <w:p w14:paraId="1EB13ABB" w14:textId="77777777" w:rsidR="00D56244" w:rsidRDefault="00D56244" w:rsidP="00624EB5">
      <w:pPr>
        <w:pStyle w:val="Sansinterligne"/>
        <w:jc w:val="both"/>
        <w:rPr>
          <w:rFonts w:ascii="Arial" w:hAnsi="Arial" w:cs="Arial"/>
          <w:lang w:val="fr-FR"/>
        </w:rPr>
      </w:pPr>
      <w:r>
        <w:rPr>
          <w:rFonts w:ascii="Arial" w:hAnsi="Arial" w:cs="Arial"/>
          <w:lang w:val="fr-FR"/>
        </w:rPr>
        <w:t xml:space="preserve">Les spécifications du protocole </w:t>
      </w:r>
      <w:proofErr w:type="spellStart"/>
      <w:r>
        <w:rPr>
          <w:rFonts w:ascii="Arial" w:hAnsi="Arial" w:cs="Arial"/>
          <w:lang w:val="fr-FR"/>
        </w:rPr>
        <w:t>LoRaWAN</w:t>
      </w:r>
      <w:proofErr w:type="spellEnd"/>
      <w:r>
        <w:rPr>
          <w:rFonts w:ascii="Arial" w:hAnsi="Arial" w:cs="Arial"/>
          <w:lang w:val="fr-FR"/>
        </w:rPr>
        <w:t xml:space="preserve"> sont disponibles sur le </w:t>
      </w:r>
      <w:r w:rsidRPr="00D56244">
        <w:rPr>
          <w:rFonts w:ascii="Arial" w:hAnsi="Arial" w:cs="Arial"/>
          <w:lang w:val="fr-FR"/>
        </w:rPr>
        <w:t xml:space="preserve">site de l’hébergeur </w:t>
      </w:r>
      <w:r>
        <w:rPr>
          <w:rFonts w:ascii="Arial" w:hAnsi="Arial" w:cs="Arial"/>
          <w:lang w:val="fr-FR"/>
        </w:rPr>
        <w:t xml:space="preserve">néerlandais </w:t>
      </w:r>
      <w:r w:rsidRPr="00D56244">
        <w:rPr>
          <w:rFonts w:ascii="Arial" w:hAnsi="Arial" w:cs="Arial"/>
          <w:b/>
          <w:lang w:val="fr-FR"/>
        </w:rPr>
        <w:t>TTN</w:t>
      </w:r>
      <w:r w:rsidRPr="00D56244">
        <w:rPr>
          <w:rFonts w:ascii="Arial" w:hAnsi="Arial" w:cs="Arial"/>
          <w:lang w:val="fr-FR"/>
        </w:rPr>
        <w:t xml:space="preserve"> (</w:t>
      </w:r>
      <w:r w:rsidRPr="00D56244">
        <w:rPr>
          <w:rFonts w:ascii="Arial" w:hAnsi="Arial" w:cs="Arial"/>
          <w:b/>
          <w:lang w:val="fr-FR"/>
        </w:rPr>
        <w:t xml:space="preserve">The </w:t>
      </w:r>
      <w:proofErr w:type="spellStart"/>
      <w:r w:rsidRPr="00D56244">
        <w:rPr>
          <w:rFonts w:ascii="Arial" w:hAnsi="Arial" w:cs="Arial"/>
          <w:b/>
          <w:lang w:val="fr-FR"/>
        </w:rPr>
        <w:t>Things</w:t>
      </w:r>
      <w:proofErr w:type="spellEnd"/>
      <w:r w:rsidRPr="00D56244">
        <w:rPr>
          <w:rFonts w:ascii="Arial" w:hAnsi="Arial" w:cs="Arial"/>
          <w:b/>
          <w:lang w:val="fr-FR"/>
        </w:rPr>
        <w:t xml:space="preserve"> Network</w:t>
      </w:r>
      <w:r w:rsidRPr="00D56244">
        <w:rPr>
          <w:rFonts w:ascii="Arial" w:hAnsi="Arial" w:cs="Arial"/>
          <w:lang w:val="fr-FR"/>
        </w:rPr>
        <w:t>)</w:t>
      </w:r>
      <w:r w:rsidR="00F605FB">
        <w:rPr>
          <w:rFonts w:ascii="Arial" w:hAnsi="Arial" w:cs="Arial"/>
          <w:lang w:val="fr-FR"/>
        </w:rPr>
        <w:t>.</w:t>
      </w:r>
      <w:r>
        <w:rPr>
          <w:rFonts w:ascii="Arial" w:hAnsi="Arial" w:cs="Arial"/>
          <w:lang w:val="fr-FR"/>
        </w:rPr>
        <w:t xml:space="preserve"> </w:t>
      </w:r>
      <w:r w:rsidR="00F605FB">
        <w:rPr>
          <w:rFonts w:ascii="Arial" w:hAnsi="Arial" w:cs="Arial"/>
          <w:lang w:val="fr-FR"/>
        </w:rPr>
        <w:t xml:space="preserve">Cet hébergeur est un acteur majeur de la communauté </w:t>
      </w:r>
      <w:proofErr w:type="spellStart"/>
      <w:r w:rsidR="00F605FB">
        <w:rPr>
          <w:rFonts w:ascii="Arial" w:hAnsi="Arial" w:cs="Arial"/>
          <w:lang w:val="fr-FR"/>
        </w:rPr>
        <w:t>LoRaWAN</w:t>
      </w:r>
      <w:proofErr w:type="spellEnd"/>
      <w:r w:rsidR="00F605FB">
        <w:rPr>
          <w:rFonts w:ascii="Arial" w:hAnsi="Arial" w:cs="Arial"/>
          <w:lang w:val="fr-FR"/>
        </w:rPr>
        <w:t xml:space="preserve"> dans la mesure où il propose gratuitement l’hébergement et la mise à disposition sur internet, d’informations issues d</w:t>
      </w:r>
      <w:proofErr w:type="gramStart"/>
      <w:r w:rsidR="00F605FB">
        <w:rPr>
          <w:rFonts w:ascii="Arial" w:hAnsi="Arial" w:cs="Arial"/>
          <w:lang w:val="fr-FR"/>
        </w:rPr>
        <w:t>’«</w:t>
      </w:r>
      <w:proofErr w:type="gramEnd"/>
      <w:r w:rsidR="00F605FB">
        <w:rPr>
          <w:rFonts w:ascii="Arial" w:hAnsi="Arial" w:cs="Arial"/>
          <w:lang w:val="fr-FR"/>
        </w:rPr>
        <w:t xml:space="preserve"> objets » et de passerelles fonctionnant selon le standard </w:t>
      </w:r>
      <w:proofErr w:type="spellStart"/>
      <w:r w:rsidR="00F605FB">
        <w:rPr>
          <w:rFonts w:ascii="Arial" w:hAnsi="Arial" w:cs="Arial"/>
          <w:lang w:val="fr-FR"/>
        </w:rPr>
        <w:t>LoRaWAN</w:t>
      </w:r>
      <w:proofErr w:type="spellEnd"/>
      <w:r w:rsidR="00F605FB">
        <w:rPr>
          <w:rFonts w:ascii="Arial" w:hAnsi="Arial" w:cs="Arial"/>
          <w:lang w:val="fr-FR"/>
        </w:rPr>
        <w:t>.</w:t>
      </w:r>
    </w:p>
    <w:p w14:paraId="1026E50A" w14:textId="77777777" w:rsidR="00F605FB" w:rsidRPr="00320030" w:rsidRDefault="00F605FB" w:rsidP="00F605FB">
      <w:pPr>
        <w:pStyle w:val="Sansinterligne"/>
        <w:jc w:val="both"/>
        <w:rPr>
          <w:rFonts w:ascii="Arial" w:hAnsi="Arial" w:cs="Arial"/>
          <w:lang w:val="fr-FR"/>
        </w:rPr>
      </w:pPr>
      <w:r>
        <w:rPr>
          <w:rFonts w:ascii="Arial" w:hAnsi="Arial" w:cs="Arial"/>
          <w:lang w:val="fr-FR"/>
        </w:rPr>
        <w:t xml:space="preserve">On trouvera les spécifications du protocole </w:t>
      </w:r>
      <w:proofErr w:type="spellStart"/>
      <w:r>
        <w:rPr>
          <w:rFonts w:ascii="Arial" w:hAnsi="Arial" w:cs="Arial"/>
          <w:lang w:val="fr-FR"/>
        </w:rPr>
        <w:t>LoRaWAN</w:t>
      </w:r>
      <w:proofErr w:type="spellEnd"/>
      <w:r>
        <w:rPr>
          <w:rFonts w:ascii="Arial" w:hAnsi="Arial" w:cs="Arial"/>
          <w:lang w:val="fr-FR"/>
        </w:rPr>
        <w:t xml:space="preserve"> </w:t>
      </w:r>
      <w:r w:rsidR="00EE0FA3">
        <w:rPr>
          <w:rFonts w:ascii="Arial" w:hAnsi="Arial" w:cs="Arial"/>
          <w:lang w:val="fr-FR"/>
        </w:rPr>
        <w:t>sur le portail</w:t>
      </w:r>
      <w:r w:rsidR="00320030">
        <w:rPr>
          <w:rFonts w:ascii="Arial" w:hAnsi="Arial" w:cs="Arial"/>
          <w:lang w:val="fr-FR"/>
        </w:rPr>
        <w:t xml:space="preserve"> de l’hébergeur TTN à l’adresse</w:t>
      </w:r>
      <w:r w:rsidRPr="00D56244">
        <w:rPr>
          <w:rFonts w:ascii="Arial" w:hAnsi="Arial" w:cs="Arial"/>
          <w:lang w:val="fr-FR"/>
        </w:rPr>
        <w:t xml:space="preserve"> </w:t>
      </w:r>
      <w:hyperlink r:id="rId25" w:history="1">
        <w:r w:rsidRPr="00320030">
          <w:rPr>
            <w:rStyle w:val="Lienhypertexte"/>
            <w:rFonts w:ascii="Arial" w:hAnsi="Arial" w:cs="Arial"/>
            <w:lang w:val="fr-FR"/>
          </w:rPr>
          <w:t>https://www.thethingsnetwork.org/docs/lorawan/</w:t>
        </w:r>
      </w:hyperlink>
      <w:r w:rsidRPr="00D56244">
        <w:rPr>
          <w:rFonts w:ascii="Arial" w:hAnsi="Arial" w:cs="Arial"/>
          <w:sz w:val="16"/>
          <w:szCs w:val="16"/>
          <w:lang w:val="fr-FR"/>
        </w:rPr>
        <w:t>.</w:t>
      </w:r>
    </w:p>
    <w:p w14:paraId="3F2D6096" w14:textId="77777777" w:rsidR="00F605FB" w:rsidRDefault="00F605FB" w:rsidP="00624EB5">
      <w:pPr>
        <w:pStyle w:val="Sansinterligne"/>
        <w:jc w:val="both"/>
        <w:rPr>
          <w:rFonts w:ascii="Arial" w:hAnsi="Arial" w:cs="Arial"/>
          <w:lang w:val="fr-FR"/>
        </w:rPr>
      </w:pPr>
    </w:p>
    <w:p w14:paraId="4ADF3DEC" w14:textId="77777777" w:rsidR="003F54D6" w:rsidRDefault="003F54D6" w:rsidP="003F54D6">
      <w:pPr>
        <w:pStyle w:val="Sansinterligne"/>
        <w:numPr>
          <w:ilvl w:val="1"/>
          <w:numId w:val="1"/>
        </w:numPr>
        <w:ind w:left="794" w:hanging="567"/>
        <w:jc w:val="both"/>
        <w:rPr>
          <w:rFonts w:ascii="Arial" w:hAnsi="Arial" w:cs="Arial"/>
          <w:lang w:val="fr-FR"/>
        </w:rPr>
      </w:pPr>
      <w:r>
        <w:rPr>
          <w:rFonts w:ascii="Arial" w:hAnsi="Arial" w:cs="Arial"/>
          <w:lang w:val="fr-FR"/>
        </w:rPr>
        <w:t xml:space="preserve">Indiquer, selon la norme </w:t>
      </w:r>
      <w:r w:rsidRPr="00711911">
        <w:rPr>
          <w:rFonts w:ascii="Arial" w:hAnsi="Arial" w:cs="Arial"/>
          <w:b/>
          <w:lang w:val="fr-FR"/>
        </w:rPr>
        <w:t>EU863-870</w:t>
      </w:r>
      <w:r>
        <w:rPr>
          <w:rFonts w:ascii="Arial" w:hAnsi="Arial" w:cs="Arial"/>
          <w:lang w:val="fr-FR"/>
        </w:rPr>
        <w:t xml:space="preserve">, </w:t>
      </w:r>
      <w:r w:rsidR="005A67AE">
        <w:rPr>
          <w:rFonts w:ascii="Arial" w:hAnsi="Arial" w:cs="Arial"/>
          <w:lang w:val="fr-FR"/>
        </w:rPr>
        <w:t>le nombre de canaux d’émission/récept</w:t>
      </w:r>
      <w:r>
        <w:rPr>
          <w:rFonts w:ascii="Arial" w:hAnsi="Arial" w:cs="Arial"/>
          <w:lang w:val="fr-FR"/>
        </w:rPr>
        <w:t>ion distincts</w:t>
      </w:r>
      <w:r w:rsidR="002E6F76">
        <w:rPr>
          <w:rFonts w:ascii="Arial" w:hAnsi="Arial" w:cs="Arial"/>
          <w:lang w:val="fr-FR"/>
        </w:rPr>
        <w:t xml:space="preserve"> (qu’on repèrera par leur</w:t>
      </w:r>
      <w:r w:rsidR="00711911">
        <w:rPr>
          <w:rFonts w:ascii="Arial" w:hAnsi="Arial" w:cs="Arial"/>
          <w:lang w:val="fr-FR"/>
        </w:rPr>
        <w:t xml:space="preserve"> numéro)</w:t>
      </w:r>
      <w:r w:rsidR="005A67AE">
        <w:rPr>
          <w:rFonts w:ascii="Arial" w:hAnsi="Arial" w:cs="Arial"/>
          <w:lang w:val="fr-FR"/>
        </w:rPr>
        <w:t xml:space="preserve"> en précisant pour chacun d’entre eux</w:t>
      </w:r>
      <w:r w:rsidR="00E4371D">
        <w:rPr>
          <w:rFonts w:ascii="Arial" w:hAnsi="Arial" w:cs="Arial"/>
          <w:lang w:val="fr-FR"/>
        </w:rPr>
        <w:t xml:space="preserve"> les valeurs de</w:t>
      </w:r>
      <w:r>
        <w:rPr>
          <w:rFonts w:ascii="Arial" w:hAnsi="Arial" w:cs="Arial"/>
          <w:lang w:val="fr-FR"/>
        </w:rPr>
        <w:t xml:space="preserve"> fréquence porteuse</w:t>
      </w:r>
      <w:r w:rsidR="005A67AE">
        <w:rPr>
          <w:rFonts w:ascii="Arial" w:hAnsi="Arial" w:cs="Arial"/>
          <w:lang w:val="fr-FR"/>
        </w:rPr>
        <w:t xml:space="preserve"> </w:t>
      </w:r>
      <w:proofErr w:type="spellStart"/>
      <w:r w:rsidR="005A67AE">
        <w:rPr>
          <w:rFonts w:ascii="Arial" w:hAnsi="Arial" w:cs="Arial"/>
          <w:lang w:val="fr-FR"/>
        </w:rPr>
        <w:t>fc</w:t>
      </w:r>
      <w:proofErr w:type="spellEnd"/>
      <w:r w:rsidR="005A67AE">
        <w:rPr>
          <w:rFonts w:ascii="Arial" w:hAnsi="Arial" w:cs="Arial"/>
          <w:lang w:val="fr-FR"/>
        </w:rPr>
        <w:t xml:space="preserve">, </w:t>
      </w:r>
      <w:r w:rsidR="00711911">
        <w:rPr>
          <w:rFonts w:ascii="Arial" w:hAnsi="Arial" w:cs="Arial"/>
          <w:lang w:val="fr-FR"/>
        </w:rPr>
        <w:t xml:space="preserve">de </w:t>
      </w:r>
      <w:r w:rsidR="005A67AE">
        <w:rPr>
          <w:rFonts w:ascii="Arial" w:hAnsi="Arial" w:cs="Arial"/>
          <w:lang w:val="fr-FR"/>
        </w:rPr>
        <w:t xml:space="preserve">largeur de bande BW et de format de symboles </w:t>
      </w:r>
      <w:r w:rsidR="00711911">
        <w:rPr>
          <w:rFonts w:ascii="Arial" w:hAnsi="Arial" w:cs="Arial"/>
          <w:lang w:val="fr-FR"/>
        </w:rPr>
        <w:t>S</w:t>
      </w:r>
      <w:r w:rsidR="004D4A41">
        <w:rPr>
          <w:rFonts w:ascii="Arial" w:hAnsi="Arial" w:cs="Arial"/>
          <w:lang w:val="fr-FR"/>
        </w:rPr>
        <w:t>F qui peuvent leur être associé</w:t>
      </w:r>
      <w:r w:rsidR="005A67AE">
        <w:rPr>
          <w:rFonts w:ascii="Arial" w:hAnsi="Arial" w:cs="Arial"/>
          <w:lang w:val="fr-FR"/>
        </w:rPr>
        <w:t>s, et v</w:t>
      </w:r>
      <w:r w:rsidR="004D4A41">
        <w:rPr>
          <w:rFonts w:ascii="Arial" w:hAnsi="Arial" w:cs="Arial"/>
          <w:lang w:val="fr-FR"/>
        </w:rPr>
        <w:t>érifier que le composant SX1272</w:t>
      </w:r>
      <w:r w:rsidR="004A6C4D">
        <w:rPr>
          <w:rFonts w:ascii="Arial" w:hAnsi="Arial" w:cs="Arial"/>
          <w:lang w:val="fr-FR"/>
        </w:rPr>
        <w:t xml:space="preserve"> est bien en mesure d’élaborer ces paramètres.</w:t>
      </w:r>
    </w:p>
    <w:p w14:paraId="715761FF" w14:textId="77777777" w:rsidR="00711911" w:rsidRDefault="00245450" w:rsidP="00245450">
      <w:pPr>
        <w:pStyle w:val="Sansinterligne"/>
        <w:numPr>
          <w:ilvl w:val="1"/>
          <w:numId w:val="1"/>
        </w:numPr>
        <w:ind w:left="794" w:hanging="567"/>
        <w:rPr>
          <w:rFonts w:ascii="Arial" w:hAnsi="Arial" w:cs="Arial"/>
          <w:lang w:val="fr-FR"/>
        </w:rPr>
      </w:pPr>
      <w:r>
        <w:rPr>
          <w:rFonts w:ascii="Arial" w:hAnsi="Arial" w:cs="Arial"/>
          <w:lang w:val="fr-FR"/>
        </w:rPr>
        <w:t>Vérifier que les caractéristiques fréquentielles des signaux modulés se limitent bien à leur canal et n’empiètent pas sur les canaux adjacents.</w:t>
      </w:r>
    </w:p>
    <w:p w14:paraId="4057569E" w14:textId="77777777" w:rsidR="003256A0" w:rsidRDefault="003256A0" w:rsidP="00A02A2F">
      <w:pPr>
        <w:pStyle w:val="Sansinterligne"/>
        <w:numPr>
          <w:ilvl w:val="1"/>
          <w:numId w:val="1"/>
        </w:numPr>
        <w:ind w:left="794" w:hanging="567"/>
        <w:jc w:val="both"/>
        <w:rPr>
          <w:rFonts w:ascii="Arial" w:hAnsi="Arial" w:cs="Arial"/>
          <w:lang w:val="fr-FR"/>
        </w:rPr>
      </w:pPr>
      <w:r>
        <w:rPr>
          <w:rFonts w:ascii="Arial" w:hAnsi="Arial" w:cs="Arial"/>
          <w:lang w:val="fr-FR"/>
        </w:rPr>
        <w:t>Indiquer, pour chaque valeur de SF</w:t>
      </w:r>
      <w:r w:rsidR="00A02A2F">
        <w:rPr>
          <w:rFonts w:ascii="Arial" w:hAnsi="Arial" w:cs="Arial"/>
          <w:lang w:val="fr-FR"/>
        </w:rPr>
        <w:t xml:space="preserve"> et chaque valeur de CR possibles, </w:t>
      </w:r>
      <w:r>
        <w:rPr>
          <w:rFonts w:ascii="Arial" w:hAnsi="Arial" w:cs="Arial"/>
          <w:lang w:val="fr-FR"/>
        </w:rPr>
        <w:t xml:space="preserve">les valeurs de </w:t>
      </w:r>
      <w:proofErr w:type="spellStart"/>
      <w:r>
        <w:rPr>
          <w:rFonts w:ascii="Arial" w:hAnsi="Arial" w:cs="Arial"/>
          <w:lang w:val="fr-FR"/>
        </w:rPr>
        <w:t>Rs</w:t>
      </w:r>
      <w:r w:rsidR="00A02A2F">
        <w:rPr>
          <w:rFonts w:ascii="Arial" w:hAnsi="Arial" w:cs="Arial"/>
          <w:lang w:val="fr-FR"/>
        </w:rPr>
        <w:t>u</w:t>
      </w:r>
      <w:proofErr w:type="spellEnd"/>
      <w:r w:rsidR="00093DAD">
        <w:rPr>
          <w:rFonts w:ascii="Arial" w:hAnsi="Arial" w:cs="Arial"/>
          <w:lang w:val="fr-FR"/>
        </w:rPr>
        <w:t>, lorsque BW = 125 kHz d’une part, et lorsque BW = 250 kHz d’autre part.</w:t>
      </w:r>
    </w:p>
    <w:p w14:paraId="71A2C349" w14:textId="77777777" w:rsidR="00A02A2F" w:rsidRDefault="00A02A2F" w:rsidP="00A02A2F">
      <w:pPr>
        <w:pStyle w:val="Sansinterligne"/>
        <w:jc w:val="both"/>
        <w:rPr>
          <w:rFonts w:ascii="Arial" w:hAnsi="Arial" w:cs="Arial"/>
          <w:lang w:val="fr-FR"/>
        </w:rPr>
      </w:pPr>
    </w:p>
    <w:p w14:paraId="0C2ACA33" w14:textId="77777777" w:rsidR="00DD34B4" w:rsidRDefault="00EE0FA3" w:rsidP="00A02A2F">
      <w:pPr>
        <w:pStyle w:val="Sansinterligne"/>
        <w:jc w:val="both"/>
        <w:rPr>
          <w:rFonts w:ascii="Arial" w:hAnsi="Arial" w:cs="Arial"/>
          <w:lang w:val="fr-FR"/>
        </w:rPr>
      </w:pPr>
      <w:r>
        <w:rPr>
          <w:rFonts w:ascii="Arial" w:hAnsi="Arial" w:cs="Arial"/>
          <w:lang w:val="fr-FR"/>
        </w:rPr>
        <w:t xml:space="preserve">Lorsqu’on se connecte à un réseau </w:t>
      </w:r>
      <w:proofErr w:type="spellStart"/>
      <w:r>
        <w:rPr>
          <w:rFonts w:ascii="Arial" w:hAnsi="Arial" w:cs="Arial"/>
          <w:lang w:val="fr-FR"/>
        </w:rPr>
        <w:t>LoRaWAN</w:t>
      </w:r>
      <w:proofErr w:type="spellEnd"/>
      <w:r>
        <w:rPr>
          <w:rFonts w:ascii="Arial" w:hAnsi="Arial" w:cs="Arial"/>
          <w:lang w:val="fr-FR"/>
        </w:rPr>
        <w:t xml:space="preserve"> public, accessible par définition à tout un chacun, on se doit de ne pas </w:t>
      </w:r>
      <w:r w:rsidR="008F2AD2">
        <w:rPr>
          <w:rFonts w:ascii="Arial" w:hAnsi="Arial" w:cs="Arial"/>
          <w:lang w:val="fr-FR"/>
        </w:rPr>
        <w:t xml:space="preserve">le monopoliser </w:t>
      </w:r>
      <w:r>
        <w:rPr>
          <w:rFonts w:ascii="Arial" w:hAnsi="Arial" w:cs="Arial"/>
          <w:lang w:val="fr-FR"/>
        </w:rPr>
        <w:t>à ses propres fins, afin de permettre à chacun de se partager de façon équitable le canal de communication.</w:t>
      </w:r>
    </w:p>
    <w:p w14:paraId="609BB19C" w14:textId="77777777" w:rsidR="00EE0FA3" w:rsidRDefault="00EE0FA3" w:rsidP="00A02A2F">
      <w:pPr>
        <w:pStyle w:val="Sansinterligne"/>
        <w:jc w:val="both"/>
        <w:rPr>
          <w:rFonts w:ascii="Arial" w:hAnsi="Arial" w:cs="Arial"/>
          <w:lang w:val="fr-FR"/>
        </w:rPr>
      </w:pPr>
      <w:r>
        <w:rPr>
          <w:rFonts w:ascii="Arial" w:hAnsi="Arial" w:cs="Arial"/>
          <w:lang w:val="fr-FR"/>
        </w:rPr>
        <w:t xml:space="preserve">Pour cela, la </w:t>
      </w:r>
      <w:r w:rsidR="008F2AD2">
        <w:rPr>
          <w:rFonts w:ascii="Arial" w:hAnsi="Arial" w:cs="Arial"/>
          <w:lang w:val="fr-FR"/>
        </w:rPr>
        <w:t xml:space="preserve">législation impose un taux d’utilisation maximal du réseau </w:t>
      </w:r>
      <w:proofErr w:type="spellStart"/>
      <w:r w:rsidR="008F2AD2">
        <w:rPr>
          <w:rFonts w:ascii="Arial" w:hAnsi="Arial" w:cs="Arial"/>
          <w:lang w:val="fr-FR"/>
        </w:rPr>
        <w:t>LoRaWAN</w:t>
      </w:r>
      <w:proofErr w:type="spellEnd"/>
      <w:r w:rsidR="008F2AD2">
        <w:rPr>
          <w:rFonts w:ascii="Arial" w:hAnsi="Arial" w:cs="Arial"/>
          <w:lang w:val="fr-FR"/>
        </w:rPr>
        <w:t xml:space="preserve"> matérialisé</w:t>
      </w:r>
      <w:r>
        <w:rPr>
          <w:rFonts w:ascii="Arial" w:hAnsi="Arial" w:cs="Arial"/>
          <w:lang w:val="fr-FR"/>
        </w:rPr>
        <w:t xml:space="preserve"> par la notion de « Duty Cycle » ou rapport cyclique.</w:t>
      </w:r>
    </w:p>
    <w:p w14:paraId="4FF99885" w14:textId="77777777" w:rsidR="00EE0FA3" w:rsidRDefault="00EE0FA3" w:rsidP="00A02A2F">
      <w:pPr>
        <w:pStyle w:val="Sansinterligne"/>
        <w:jc w:val="both"/>
        <w:rPr>
          <w:rFonts w:ascii="Arial" w:hAnsi="Arial" w:cs="Arial"/>
          <w:lang w:val="fr-FR"/>
        </w:rPr>
      </w:pPr>
    </w:p>
    <w:p w14:paraId="355D00E8" w14:textId="77777777" w:rsidR="00EE0FA3" w:rsidRDefault="00EE0FA3" w:rsidP="009E7EA6">
      <w:pPr>
        <w:pStyle w:val="Sansinterligne"/>
        <w:numPr>
          <w:ilvl w:val="1"/>
          <w:numId w:val="1"/>
        </w:numPr>
        <w:ind w:left="794" w:hanging="567"/>
        <w:jc w:val="both"/>
        <w:rPr>
          <w:rFonts w:ascii="Arial" w:hAnsi="Arial" w:cs="Arial"/>
          <w:lang w:val="fr-FR"/>
        </w:rPr>
      </w:pPr>
      <w:r>
        <w:rPr>
          <w:rFonts w:ascii="Arial" w:hAnsi="Arial" w:cs="Arial"/>
          <w:lang w:val="fr-FR"/>
        </w:rPr>
        <w:t xml:space="preserve">Donner, après consultation du portail de TTN, la définition du rapport cyclique ainsi que sa valeur maximale autorisée en </w:t>
      </w:r>
      <w:r w:rsidR="00521C68">
        <w:rPr>
          <w:rFonts w:ascii="Arial" w:hAnsi="Arial" w:cs="Arial"/>
          <w:lang w:val="fr-FR"/>
        </w:rPr>
        <w:t>Europe</w:t>
      </w:r>
      <w:r>
        <w:rPr>
          <w:rFonts w:ascii="Arial" w:hAnsi="Arial" w:cs="Arial"/>
          <w:lang w:val="fr-FR"/>
        </w:rPr>
        <w:t>.</w:t>
      </w:r>
      <w:r w:rsidR="00521C68">
        <w:rPr>
          <w:rFonts w:ascii="Arial" w:hAnsi="Arial" w:cs="Arial"/>
          <w:lang w:val="fr-FR"/>
        </w:rPr>
        <w:t xml:space="preserve"> Préciser la contrainte imposée supplémentaire imposée par TTN en matière de partage du canal de communication.</w:t>
      </w:r>
    </w:p>
    <w:p w14:paraId="4BF88EE9" w14:textId="77777777" w:rsidR="00980F9D" w:rsidRDefault="00980F9D" w:rsidP="00980F9D">
      <w:pPr>
        <w:pStyle w:val="Sansinterligne"/>
        <w:numPr>
          <w:ilvl w:val="1"/>
          <w:numId w:val="1"/>
        </w:numPr>
        <w:ind w:left="794" w:hanging="567"/>
        <w:jc w:val="both"/>
        <w:rPr>
          <w:rFonts w:ascii="Arial" w:hAnsi="Arial" w:cs="Arial"/>
          <w:lang w:val="fr-FR"/>
        </w:rPr>
      </w:pPr>
      <w:r>
        <w:rPr>
          <w:rFonts w:ascii="Arial" w:hAnsi="Arial" w:cs="Arial"/>
          <w:lang w:val="fr-FR"/>
        </w:rPr>
        <w:t>Indiquer</w:t>
      </w:r>
      <w:r w:rsidR="00C65ABF">
        <w:rPr>
          <w:rFonts w:ascii="Arial" w:hAnsi="Arial" w:cs="Arial"/>
          <w:lang w:val="fr-FR"/>
        </w:rPr>
        <w:t>, pour être en conformité avec la législation en vigueur en matière de rapport cyclique,</w:t>
      </w:r>
      <w:r>
        <w:rPr>
          <w:rFonts w:ascii="Arial" w:hAnsi="Arial" w:cs="Arial"/>
          <w:lang w:val="fr-FR"/>
        </w:rPr>
        <w:t xml:space="preserve"> quelle devrait être la période T séparant deux émissions successives de données dans le cas décrit à la question 4.32. Indiquer</w:t>
      </w:r>
      <w:r w:rsidR="007B52F4">
        <w:rPr>
          <w:rFonts w:ascii="Arial" w:hAnsi="Arial" w:cs="Arial"/>
          <w:lang w:val="fr-FR"/>
        </w:rPr>
        <w:t>,</w:t>
      </w:r>
      <w:r>
        <w:rPr>
          <w:rFonts w:ascii="Arial" w:hAnsi="Arial" w:cs="Arial"/>
          <w:lang w:val="fr-FR"/>
        </w:rPr>
        <w:t xml:space="preserve"> dans ces conditions</w:t>
      </w:r>
      <w:r w:rsidR="007B52F4">
        <w:rPr>
          <w:rFonts w:ascii="Arial" w:hAnsi="Arial" w:cs="Arial"/>
          <w:lang w:val="fr-FR"/>
        </w:rPr>
        <w:t>,</w:t>
      </w:r>
      <w:r>
        <w:rPr>
          <w:rFonts w:ascii="Arial" w:hAnsi="Arial" w:cs="Arial"/>
          <w:lang w:val="fr-FR"/>
        </w:rPr>
        <w:t xml:space="preserve"> la consommation de courant et de puissance (électrique) moyenne du transceiver </w:t>
      </w:r>
      <w:r>
        <w:rPr>
          <w:rFonts w:ascii="Arial" w:hAnsi="Arial" w:cs="Arial"/>
          <w:lang w:val="fr-FR"/>
        </w:rPr>
        <w:lastRenderedPageBreak/>
        <w:t xml:space="preserve">SX1272 </w:t>
      </w:r>
      <w:r w:rsidR="000E4B9F">
        <w:rPr>
          <w:rFonts w:ascii="Arial" w:hAnsi="Arial" w:cs="Arial"/>
          <w:lang w:val="fr-FR"/>
        </w:rPr>
        <w:t xml:space="preserve">alimenté sous 3,3 V </w:t>
      </w:r>
      <w:r>
        <w:rPr>
          <w:rFonts w:ascii="Arial" w:hAnsi="Arial" w:cs="Arial"/>
          <w:lang w:val="fr-FR"/>
        </w:rPr>
        <w:t>(on supposera, pour simplifier, que la carte ne reçoit aucune information en retour de la part de la passerelle).</w:t>
      </w:r>
    </w:p>
    <w:p w14:paraId="198F5730" w14:textId="77777777" w:rsidR="00980F9D" w:rsidRDefault="00980F9D" w:rsidP="00521C68">
      <w:pPr>
        <w:pStyle w:val="Sansinterligne"/>
        <w:jc w:val="both"/>
        <w:rPr>
          <w:rFonts w:ascii="Arial" w:hAnsi="Arial" w:cs="Arial"/>
          <w:lang w:val="fr-FR"/>
        </w:rPr>
      </w:pPr>
    </w:p>
    <w:p w14:paraId="2B109E69" w14:textId="77777777" w:rsidR="004D4A41" w:rsidRPr="00521C68" w:rsidRDefault="004D4A41" w:rsidP="00521C68">
      <w:pPr>
        <w:pStyle w:val="Sansinterligne"/>
        <w:jc w:val="both"/>
        <w:rPr>
          <w:rFonts w:ascii="Arial" w:hAnsi="Arial" w:cs="Arial"/>
          <w:lang w:val="fr-FR"/>
        </w:rPr>
      </w:pPr>
      <w:r w:rsidRPr="00521C68">
        <w:rPr>
          <w:rFonts w:ascii="Arial" w:hAnsi="Arial" w:cs="Arial"/>
          <w:lang w:val="fr-FR"/>
        </w:rPr>
        <w:t>On donne</w:t>
      </w:r>
      <w:r w:rsidR="00D061F6" w:rsidRPr="00521C68">
        <w:rPr>
          <w:rFonts w:ascii="Arial" w:hAnsi="Arial" w:cs="Arial"/>
          <w:lang w:val="fr-FR"/>
        </w:rPr>
        <w:t xml:space="preserve"> ci-dessous et</w:t>
      </w:r>
      <w:r w:rsidRPr="00521C68">
        <w:rPr>
          <w:rFonts w:ascii="Arial" w:hAnsi="Arial" w:cs="Arial"/>
          <w:lang w:val="fr-FR"/>
        </w:rPr>
        <w:t xml:space="preserve"> pour concl</w:t>
      </w:r>
      <w:r w:rsidR="00982AF9" w:rsidRPr="00521C68">
        <w:rPr>
          <w:rFonts w:ascii="Arial" w:hAnsi="Arial" w:cs="Arial"/>
          <w:lang w:val="fr-FR"/>
        </w:rPr>
        <w:t>ure</w:t>
      </w:r>
      <w:r w:rsidR="00D93F7D">
        <w:rPr>
          <w:rFonts w:ascii="Arial" w:hAnsi="Arial" w:cs="Arial"/>
          <w:lang w:val="fr-FR"/>
        </w:rPr>
        <w:t xml:space="preserve"> ce paragraphe</w:t>
      </w:r>
      <w:r w:rsidR="00982AF9" w:rsidRPr="00521C68">
        <w:rPr>
          <w:rFonts w:ascii="Arial" w:hAnsi="Arial" w:cs="Arial"/>
          <w:lang w:val="fr-FR"/>
        </w:rPr>
        <w:t>, un diagramme</w:t>
      </w:r>
      <w:r w:rsidRPr="00521C68">
        <w:rPr>
          <w:rFonts w:ascii="Arial" w:hAnsi="Arial" w:cs="Arial"/>
          <w:lang w:val="fr-FR"/>
        </w:rPr>
        <w:t xml:space="preserve"> </w:t>
      </w:r>
      <w:r w:rsidR="00982AF9" w:rsidRPr="00521C68">
        <w:rPr>
          <w:rFonts w:ascii="Arial" w:hAnsi="Arial" w:cs="Arial"/>
          <w:lang w:val="fr-FR"/>
        </w:rPr>
        <w:t xml:space="preserve">associé à un module LoRa </w:t>
      </w:r>
      <w:r w:rsidR="000B3ED3" w:rsidRPr="00521C68">
        <w:rPr>
          <w:rFonts w:ascii="Arial" w:hAnsi="Arial" w:cs="Arial"/>
          <w:lang w:val="fr-FR"/>
        </w:rPr>
        <w:t>tel que le module RF-LORA-868-SO </w:t>
      </w:r>
      <w:r w:rsidR="00C215D9">
        <w:rPr>
          <w:rFonts w:ascii="Arial" w:hAnsi="Arial" w:cs="Arial"/>
          <w:lang w:val="fr-FR"/>
        </w:rPr>
        <w:t>associé au</w:t>
      </w:r>
      <w:r w:rsidR="00D061F6" w:rsidRPr="00521C68">
        <w:rPr>
          <w:rFonts w:ascii="Arial" w:hAnsi="Arial" w:cs="Arial"/>
          <w:lang w:val="fr-FR"/>
        </w:rPr>
        <w:t xml:space="preserve"> transceiver SX1272 qu</w:t>
      </w:r>
      <w:r w:rsidR="00982AF9" w:rsidRPr="00521C68">
        <w:rPr>
          <w:rFonts w:ascii="Arial" w:hAnsi="Arial" w:cs="Arial"/>
          <w:lang w:val="fr-FR"/>
        </w:rPr>
        <w:t xml:space="preserve">i équipe notre carte End </w:t>
      </w:r>
      <w:proofErr w:type="spellStart"/>
      <w:r w:rsidR="00982AF9" w:rsidRPr="00521C68">
        <w:rPr>
          <w:rFonts w:ascii="Arial" w:hAnsi="Arial" w:cs="Arial"/>
          <w:lang w:val="fr-FR"/>
        </w:rPr>
        <w:t>Device</w:t>
      </w:r>
      <w:proofErr w:type="spellEnd"/>
      <w:r w:rsidR="00982AF9" w:rsidRPr="00521C68">
        <w:rPr>
          <w:rFonts w:ascii="Arial" w:hAnsi="Arial" w:cs="Arial"/>
          <w:lang w:val="fr-FR"/>
        </w:rPr>
        <w:t> :</w:t>
      </w:r>
    </w:p>
    <w:p w14:paraId="3799F10B" w14:textId="77777777" w:rsidR="004D4A41" w:rsidRDefault="004D4A41" w:rsidP="00A02A2F">
      <w:pPr>
        <w:pStyle w:val="Sansinterligne"/>
        <w:jc w:val="both"/>
        <w:rPr>
          <w:rFonts w:ascii="Arial" w:hAnsi="Arial" w:cs="Arial"/>
          <w:lang w:val="fr-FR"/>
        </w:rPr>
      </w:pPr>
    </w:p>
    <w:p w14:paraId="27C1171A" w14:textId="77777777" w:rsidR="000B3ED3" w:rsidRDefault="000B3ED3" w:rsidP="000B3ED3">
      <w:pPr>
        <w:pStyle w:val="Sansinterligne"/>
        <w:jc w:val="center"/>
        <w:rPr>
          <w:rFonts w:ascii="Arial" w:hAnsi="Arial" w:cs="Arial"/>
          <w:lang w:val="fr-FR"/>
        </w:rPr>
      </w:pPr>
      <w:r>
        <w:rPr>
          <w:noProof/>
          <w:lang w:val="fr-FR" w:eastAsia="fr-FR"/>
        </w:rPr>
        <w:drawing>
          <wp:inline distT="0" distB="0" distL="0" distR="0" wp14:anchorId="55C8937C" wp14:editId="629D2649">
            <wp:extent cx="3663189" cy="2568271"/>
            <wp:effectExtent l="0" t="0" r="0" b="381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664363" cy="2569094"/>
                    </a:xfrm>
                    <a:prstGeom prst="rect">
                      <a:avLst/>
                    </a:prstGeom>
                  </pic:spPr>
                </pic:pic>
              </a:graphicData>
            </a:graphic>
          </wp:inline>
        </w:drawing>
      </w:r>
    </w:p>
    <w:p w14:paraId="35A00DB3" w14:textId="77777777" w:rsidR="002E6F76" w:rsidRDefault="002E6F76" w:rsidP="00A02A2F">
      <w:pPr>
        <w:pStyle w:val="Sansinterligne"/>
        <w:jc w:val="both"/>
        <w:rPr>
          <w:rFonts w:ascii="Arial" w:hAnsi="Arial" w:cs="Arial"/>
          <w:lang w:val="fr-FR"/>
        </w:rPr>
      </w:pPr>
    </w:p>
    <w:p w14:paraId="583A49EB" w14:textId="77777777" w:rsidR="000B3ED3" w:rsidRPr="000B3ED3" w:rsidRDefault="000B3ED3" w:rsidP="000B3ED3">
      <w:pPr>
        <w:pStyle w:val="Sansinterligne"/>
        <w:numPr>
          <w:ilvl w:val="1"/>
          <w:numId w:val="1"/>
        </w:numPr>
        <w:ind w:left="794" w:hanging="567"/>
        <w:jc w:val="both"/>
        <w:rPr>
          <w:rFonts w:ascii="Arial" w:hAnsi="Arial" w:cs="Arial"/>
          <w:lang w:val="fr-FR"/>
        </w:rPr>
      </w:pPr>
      <w:r w:rsidRPr="000B3ED3">
        <w:rPr>
          <w:rFonts w:ascii="Arial" w:hAnsi="Arial" w:cs="Arial"/>
          <w:lang w:val="fr-FR"/>
        </w:rPr>
        <w:t>Interpréter et justifi</w:t>
      </w:r>
      <w:r w:rsidR="00982AF9">
        <w:rPr>
          <w:rFonts w:ascii="Arial" w:hAnsi="Arial" w:cs="Arial"/>
          <w:lang w:val="fr-FR"/>
        </w:rPr>
        <w:t>er ce diagramm</w:t>
      </w:r>
      <w:r w:rsidRPr="000B3ED3">
        <w:rPr>
          <w:rFonts w:ascii="Arial" w:hAnsi="Arial" w:cs="Arial"/>
          <w:lang w:val="fr-FR"/>
        </w:rPr>
        <w:t>e.</w:t>
      </w:r>
    </w:p>
    <w:p w14:paraId="4F32978F" w14:textId="77777777" w:rsidR="00F605FB" w:rsidRDefault="00F605FB" w:rsidP="00624EB5">
      <w:pPr>
        <w:pStyle w:val="Sansinterligne"/>
        <w:jc w:val="both"/>
        <w:rPr>
          <w:rFonts w:ascii="Arial" w:hAnsi="Arial" w:cs="Arial"/>
          <w:lang w:val="fr-FR"/>
        </w:rPr>
      </w:pPr>
    </w:p>
    <w:p w14:paraId="62ED24F6" w14:textId="77777777" w:rsidR="00A40056" w:rsidRPr="00711911" w:rsidRDefault="00A40056" w:rsidP="00624EB5">
      <w:pPr>
        <w:pStyle w:val="Sansinterligne"/>
        <w:jc w:val="both"/>
        <w:rPr>
          <w:rFonts w:ascii="Arial" w:hAnsi="Arial" w:cs="Arial"/>
          <w:lang w:val="fr-FR"/>
        </w:rPr>
      </w:pPr>
    </w:p>
    <w:p w14:paraId="3EAFCD4E" w14:textId="77777777" w:rsidR="00D56244" w:rsidRDefault="00D56244" w:rsidP="00624EB5">
      <w:pPr>
        <w:pStyle w:val="Sansinterligne"/>
        <w:jc w:val="both"/>
        <w:rPr>
          <w:rFonts w:ascii="Arial" w:hAnsi="Arial" w:cs="Arial"/>
          <w:sz w:val="16"/>
          <w:szCs w:val="16"/>
          <w:lang w:val="fr-FR"/>
        </w:rPr>
      </w:pPr>
    </w:p>
    <w:p w14:paraId="7963FE4D" w14:textId="77777777" w:rsidR="000D08AD" w:rsidRPr="000D08AD" w:rsidRDefault="000D08AD" w:rsidP="000D08AD">
      <w:pPr>
        <w:pStyle w:val="Sansinterligne"/>
        <w:jc w:val="center"/>
        <w:rPr>
          <w:rFonts w:ascii="Arial" w:hAnsi="Arial" w:cs="Arial"/>
          <w:b/>
          <w:i/>
          <w:lang w:val="fr-FR"/>
        </w:rPr>
      </w:pPr>
      <w:r w:rsidRPr="000D08AD">
        <w:rPr>
          <w:rFonts w:ascii="Arial" w:hAnsi="Arial" w:cs="Arial"/>
          <w:b/>
          <w:i/>
          <w:lang w:val="fr-FR"/>
        </w:rPr>
        <w:t>L</w:t>
      </w:r>
      <w:r>
        <w:rPr>
          <w:rFonts w:ascii="Arial" w:hAnsi="Arial" w:cs="Arial"/>
          <w:b/>
          <w:i/>
          <w:lang w:val="fr-FR"/>
        </w:rPr>
        <w:t>a programmation du module RF-LORA-868-SO</w:t>
      </w:r>
    </w:p>
    <w:p w14:paraId="0C1FCF6E" w14:textId="77777777" w:rsidR="00D56244" w:rsidRDefault="00D56244" w:rsidP="00624EB5">
      <w:pPr>
        <w:pStyle w:val="Sansinterligne"/>
        <w:jc w:val="both"/>
        <w:rPr>
          <w:rFonts w:ascii="Arial" w:hAnsi="Arial" w:cs="Arial"/>
          <w:lang w:val="fr-FR"/>
        </w:rPr>
      </w:pPr>
    </w:p>
    <w:p w14:paraId="3B656163" w14:textId="77777777" w:rsidR="000D08AD" w:rsidRDefault="000D08AD" w:rsidP="00624EB5">
      <w:pPr>
        <w:pStyle w:val="Sansinterligne"/>
        <w:jc w:val="both"/>
        <w:rPr>
          <w:rFonts w:ascii="Arial" w:hAnsi="Arial" w:cs="Arial"/>
          <w:lang w:val="fr-FR"/>
        </w:rPr>
      </w:pPr>
      <w:r>
        <w:rPr>
          <w:rFonts w:ascii="Arial" w:hAnsi="Arial" w:cs="Arial"/>
          <w:lang w:val="fr-FR"/>
        </w:rPr>
        <w:t>Programmer le module consiste en fait à programmer le transceiver SX1272.</w:t>
      </w:r>
    </w:p>
    <w:p w14:paraId="3B55F62C" w14:textId="77777777" w:rsidR="000D08AD" w:rsidRDefault="000D08AD" w:rsidP="00624EB5">
      <w:pPr>
        <w:pStyle w:val="Sansinterligne"/>
        <w:jc w:val="both"/>
        <w:rPr>
          <w:rFonts w:ascii="Arial" w:hAnsi="Arial" w:cs="Arial"/>
          <w:lang w:val="fr-FR"/>
        </w:rPr>
      </w:pPr>
      <w:r>
        <w:rPr>
          <w:rFonts w:ascii="Arial" w:hAnsi="Arial" w:cs="Arial"/>
          <w:lang w:val="fr-FR"/>
        </w:rPr>
        <w:t>Ce composant comporte 83 registres internes présentés aux pages 90 à 113 de la documentation du SX1272.</w:t>
      </w:r>
    </w:p>
    <w:p w14:paraId="6BD1BC57" w14:textId="77777777" w:rsidR="000D08AD" w:rsidRDefault="000D08AD" w:rsidP="00624EB5">
      <w:pPr>
        <w:pStyle w:val="Sansinterligne"/>
        <w:jc w:val="both"/>
        <w:rPr>
          <w:rFonts w:ascii="Arial" w:hAnsi="Arial" w:cs="Arial"/>
          <w:lang w:val="fr-FR"/>
        </w:rPr>
      </w:pPr>
      <w:r>
        <w:rPr>
          <w:rFonts w:ascii="Arial" w:hAnsi="Arial" w:cs="Arial"/>
          <w:lang w:val="fr-FR"/>
        </w:rPr>
        <w:t>Il n’est pas question ici d’étudier l’ensemble de ces registres, d’autant que pour la programmation</w:t>
      </w:r>
      <w:r w:rsidR="00337DBC">
        <w:rPr>
          <w:rFonts w:ascii="Arial" w:hAnsi="Arial" w:cs="Arial"/>
          <w:lang w:val="fr-FR"/>
        </w:rPr>
        <w:t xml:space="preserve"> du transceiver</w:t>
      </w:r>
      <w:r>
        <w:rPr>
          <w:rFonts w:ascii="Arial" w:hAnsi="Arial" w:cs="Arial"/>
          <w:lang w:val="fr-FR"/>
        </w:rPr>
        <w:t>, nous utiliserons une bibliothèque de fonctions permettant de s’affranchir</w:t>
      </w:r>
      <w:r w:rsidR="007149F8">
        <w:rPr>
          <w:rFonts w:ascii="Arial" w:hAnsi="Arial" w:cs="Arial"/>
          <w:lang w:val="fr-FR"/>
        </w:rPr>
        <w:t xml:space="preserve"> -dans la plupart des cas- de la prise en compte de</w:t>
      </w:r>
      <w:r w:rsidR="000D1F1E">
        <w:rPr>
          <w:rFonts w:ascii="Arial" w:hAnsi="Arial" w:cs="Arial"/>
          <w:lang w:val="fr-FR"/>
        </w:rPr>
        <w:t xml:space="preserve"> ce</w:t>
      </w:r>
      <w:r w:rsidR="007149F8">
        <w:rPr>
          <w:rFonts w:ascii="Arial" w:hAnsi="Arial" w:cs="Arial"/>
          <w:lang w:val="fr-FR"/>
        </w:rPr>
        <w:t>s registres.</w:t>
      </w:r>
    </w:p>
    <w:p w14:paraId="683344F2" w14:textId="77777777" w:rsidR="007149F8" w:rsidRDefault="007149F8" w:rsidP="00624EB5">
      <w:pPr>
        <w:pStyle w:val="Sansinterligne"/>
        <w:jc w:val="both"/>
        <w:rPr>
          <w:rFonts w:ascii="Arial" w:hAnsi="Arial" w:cs="Arial"/>
          <w:lang w:val="fr-FR"/>
        </w:rPr>
      </w:pPr>
      <w:r>
        <w:rPr>
          <w:rFonts w:ascii="Arial" w:hAnsi="Arial" w:cs="Arial"/>
          <w:lang w:val="fr-FR"/>
        </w:rPr>
        <w:t>Toutefois, nous proposons ici de</w:t>
      </w:r>
      <w:r w:rsidR="000D1F1E">
        <w:rPr>
          <w:rFonts w:ascii="Arial" w:hAnsi="Arial" w:cs="Arial"/>
          <w:lang w:val="fr-FR"/>
        </w:rPr>
        <w:t xml:space="preserve"> repérer les registres permettant de fixer</w:t>
      </w:r>
      <w:r w:rsidR="00337DBC">
        <w:rPr>
          <w:rFonts w:ascii="Arial" w:hAnsi="Arial" w:cs="Arial"/>
          <w:lang w:val="fr-FR"/>
        </w:rPr>
        <w:t xml:space="preserve"> les principaux paramètres de</w:t>
      </w:r>
      <w:r w:rsidR="000D1F1E">
        <w:rPr>
          <w:rFonts w:ascii="Arial" w:hAnsi="Arial" w:cs="Arial"/>
          <w:lang w:val="fr-FR"/>
        </w:rPr>
        <w:t xml:space="preserve"> communication LoRa et d’en préciser leur contenu.</w:t>
      </w:r>
    </w:p>
    <w:p w14:paraId="11E8F51F" w14:textId="77777777" w:rsidR="000D1F1E" w:rsidRPr="007904EB" w:rsidRDefault="000D1F1E" w:rsidP="007904EB">
      <w:pPr>
        <w:pStyle w:val="Sansinterligne"/>
        <w:rPr>
          <w:rFonts w:ascii="Arial" w:hAnsi="Arial" w:cs="Arial"/>
          <w:lang w:val="fr-FR"/>
        </w:rPr>
      </w:pPr>
    </w:p>
    <w:p w14:paraId="31106DBF" w14:textId="77777777" w:rsidR="007904EB" w:rsidRDefault="007904EB" w:rsidP="007904EB">
      <w:pPr>
        <w:pStyle w:val="Sansinterligne"/>
        <w:numPr>
          <w:ilvl w:val="1"/>
          <w:numId w:val="1"/>
        </w:numPr>
        <w:ind w:left="794" w:hanging="567"/>
        <w:jc w:val="both"/>
        <w:rPr>
          <w:rFonts w:ascii="Arial" w:hAnsi="Arial" w:cs="Arial"/>
          <w:lang w:val="fr-FR"/>
        </w:rPr>
      </w:pPr>
      <w:r w:rsidRPr="007904EB">
        <w:rPr>
          <w:rFonts w:ascii="Arial" w:hAnsi="Arial" w:cs="Arial"/>
          <w:lang w:val="fr-FR"/>
        </w:rPr>
        <w:t xml:space="preserve">Indiquer la référence ainsi que le contenu </w:t>
      </w:r>
      <w:r w:rsidR="006E6182">
        <w:rPr>
          <w:rFonts w:ascii="Arial" w:hAnsi="Arial" w:cs="Arial"/>
          <w:lang w:val="fr-FR"/>
        </w:rPr>
        <w:t xml:space="preserve">(en décimal et en hexadécimal) </w:t>
      </w:r>
      <w:r w:rsidRPr="007904EB">
        <w:rPr>
          <w:rFonts w:ascii="Arial" w:hAnsi="Arial" w:cs="Arial"/>
          <w:lang w:val="fr-FR"/>
        </w:rPr>
        <w:t xml:space="preserve">des registres permettant de sélectionner les canaux, c’est-à-dire, plus précisément, </w:t>
      </w:r>
      <w:r w:rsidR="006E6182">
        <w:rPr>
          <w:rFonts w:ascii="Arial" w:hAnsi="Arial" w:cs="Arial"/>
          <w:lang w:val="fr-FR"/>
        </w:rPr>
        <w:t xml:space="preserve">de fixer </w:t>
      </w:r>
      <w:r w:rsidRPr="007904EB">
        <w:rPr>
          <w:rFonts w:ascii="Arial" w:hAnsi="Arial" w:cs="Arial"/>
          <w:lang w:val="fr-FR"/>
        </w:rPr>
        <w:t>la fréquence po</w:t>
      </w:r>
      <w:r w:rsidR="006E6182">
        <w:rPr>
          <w:rFonts w:ascii="Arial" w:hAnsi="Arial" w:cs="Arial"/>
          <w:lang w:val="fr-FR"/>
        </w:rPr>
        <w:t xml:space="preserve">rteuse </w:t>
      </w:r>
      <w:proofErr w:type="spellStart"/>
      <w:r w:rsidR="006E6182">
        <w:rPr>
          <w:rFonts w:ascii="Arial" w:hAnsi="Arial" w:cs="Arial"/>
          <w:lang w:val="fr-FR"/>
        </w:rPr>
        <w:t>fc</w:t>
      </w:r>
      <w:proofErr w:type="spellEnd"/>
      <w:r w:rsidR="006E6182">
        <w:rPr>
          <w:rFonts w:ascii="Arial" w:hAnsi="Arial" w:cs="Arial"/>
          <w:lang w:val="fr-FR"/>
        </w:rPr>
        <w:t xml:space="preserve"> </w:t>
      </w:r>
      <w:r w:rsidR="004F6D44">
        <w:rPr>
          <w:rFonts w:ascii="Arial" w:hAnsi="Arial" w:cs="Arial"/>
          <w:lang w:val="fr-FR"/>
        </w:rPr>
        <w:t>associée</w:t>
      </w:r>
      <w:r w:rsidR="006E6182">
        <w:rPr>
          <w:rFonts w:ascii="Arial" w:hAnsi="Arial" w:cs="Arial"/>
          <w:lang w:val="fr-FR"/>
        </w:rPr>
        <w:t xml:space="preserve"> à chacun d’entre eux</w:t>
      </w:r>
      <w:r w:rsidR="004F6D44">
        <w:rPr>
          <w:rFonts w:ascii="Arial" w:hAnsi="Arial" w:cs="Arial"/>
          <w:lang w:val="fr-FR"/>
        </w:rPr>
        <w:t>, sachant que le quartz associé au SX1272 présente une fréquence de 32 MHz.</w:t>
      </w:r>
    </w:p>
    <w:p w14:paraId="5E4EF6CD" w14:textId="77777777" w:rsidR="000D1F1E" w:rsidRDefault="007904EB" w:rsidP="007904EB">
      <w:pPr>
        <w:pStyle w:val="Sansinterligne"/>
        <w:numPr>
          <w:ilvl w:val="1"/>
          <w:numId w:val="1"/>
        </w:numPr>
        <w:ind w:left="794" w:hanging="567"/>
        <w:jc w:val="both"/>
        <w:rPr>
          <w:rFonts w:ascii="Arial" w:hAnsi="Arial" w:cs="Arial"/>
          <w:lang w:val="fr-FR"/>
        </w:rPr>
      </w:pPr>
      <w:r w:rsidRPr="007904EB">
        <w:rPr>
          <w:rFonts w:ascii="Arial" w:hAnsi="Arial" w:cs="Arial"/>
          <w:lang w:val="fr-FR"/>
        </w:rPr>
        <w:t xml:space="preserve">Indiquer la référence ainsi que le contenu </w:t>
      </w:r>
      <w:r w:rsidR="00F57F5A">
        <w:rPr>
          <w:rFonts w:ascii="Arial" w:hAnsi="Arial" w:cs="Arial"/>
          <w:lang w:val="fr-FR"/>
        </w:rPr>
        <w:t>du registre</w:t>
      </w:r>
      <w:r w:rsidRPr="007904EB">
        <w:rPr>
          <w:rFonts w:ascii="Arial" w:hAnsi="Arial" w:cs="Arial"/>
          <w:lang w:val="fr-FR"/>
        </w:rPr>
        <w:t xml:space="preserve"> permettant de sélectionner la largeur de bande BW des canaux.</w:t>
      </w:r>
    </w:p>
    <w:p w14:paraId="165EFC14" w14:textId="77777777" w:rsidR="007904EB" w:rsidRDefault="007904EB" w:rsidP="007904EB">
      <w:pPr>
        <w:pStyle w:val="Sansinterligne"/>
        <w:numPr>
          <w:ilvl w:val="1"/>
          <w:numId w:val="1"/>
        </w:numPr>
        <w:ind w:left="794" w:hanging="567"/>
        <w:jc w:val="both"/>
        <w:rPr>
          <w:rFonts w:ascii="Arial" w:hAnsi="Arial" w:cs="Arial"/>
          <w:lang w:val="fr-FR"/>
        </w:rPr>
      </w:pPr>
      <w:r w:rsidRPr="007904EB">
        <w:rPr>
          <w:rFonts w:ascii="Arial" w:hAnsi="Arial" w:cs="Arial"/>
          <w:lang w:val="fr-FR"/>
        </w:rPr>
        <w:t xml:space="preserve">Indiquer la référence ainsi que le contenu </w:t>
      </w:r>
      <w:r w:rsidR="004C41F9">
        <w:rPr>
          <w:rFonts w:ascii="Arial" w:hAnsi="Arial" w:cs="Arial"/>
          <w:lang w:val="fr-FR"/>
        </w:rPr>
        <w:t>du registre</w:t>
      </w:r>
      <w:r w:rsidRPr="007904EB">
        <w:rPr>
          <w:rFonts w:ascii="Arial" w:hAnsi="Arial" w:cs="Arial"/>
          <w:lang w:val="fr-FR"/>
        </w:rPr>
        <w:t xml:space="preserve"> permettant de sélectionner la valeur de </w:t>
      </w:r>
      <w:r w:rsidR="00F57F5A">
        <w:rPr>
          <w:rFonts w:ascii="Arial" w:hAnsi="Arial" w:cs="Arial"/>
          <w:lang w:val="fr-FR"/>
        </w:rPr>
        <w:t>CR</w:t>
      </w:r>
      <w:r w:rsidRPr="007904EB">
        <w:rPr>
          <w:rFonts w:ascii="Arial" w:hAnsi="Arial" w:cs="Arial"/>
          <w:lang w:val="fr-FR"/>
        </w:rPr>
        <w:t>.</w:t>
      </w:r>
    </w:p>
    <w:p w14:paraId="54F94A6E" w14:textId="77777777" w:rsidR="00F57F5A" w:rsidRDefault="00F57F5A" w:rsidP="00F57F5A">
      <w:pPr>
        <w:pStyle w:val="Sansinterligne"/>
        <w:numPr>
          <w:ilvl w:val="1"/>
          <w:numId w:val="1"/>
        </w:numPr>
        <w:ind w:left="794" w:hanging="567"/>
        <w:jc w:val="both"/>
        <w:rPr>
          <w:rFonts w:ascii="Arial" w:hAnsi="Arial" w:cs="Arial"/>
          <w:lang w:val="fr-FR"/>
        </w:rPr>
      </w:pPr>
      <w:r w:rsidRPr="007904EB">
        <w:rPr>
          <w:rFonts w:ascii="Arial" w:hAnsi="Arial" w:cs="Arial"/>
          <w:lang w:val="fr-FR"/>
        </w:rPr>
        <w:t xml:space="preserve">Indiquer la référence ainsi que le contenu </w:t>
      </w:r>
      <w:r w:rsidR="004C41F9">
        <w:rPr>
          <w:rFonts w:ascii="Arial" w:hAnsi="Arial" w:cs="Arial"/>
          <w:lang w:val="fr-FR"/>
        </w:rPr>
        <w:t>du registre</w:t>
      </w:r>
      <w:r w:rsidRPr="007904EB">
        <w:rPr>
          <w:rFonts w:ascii="Arial" w:hAnsi="Arial" w:cs="Arial"/>
          <w:lang w:val="fr-FR"/>
        </w:rPr>
        <w:t xml:space="preserve"> permettant de sélectionner la valeur de </w:t>
      </w:r>
      <w:r w:rsidR="004A661E">
        <w:rPr>
          <w:rFonts w:ascii="Arial" w:hAnsi="Arial" w:cs="Arial"/>
          <w:lang w:val="fr-FR"/>
        </w:rPr>
        <w:t>SF</w:t>
      </w:r>
      <w:r w:rsidRPr="007904EB">
        <w:rPr>
          <w:rFonts w:ascii="Arial" w:hAnsi="Arial" w:cs="Arial"/>
          <w:lang w:val="fr-FR"/>
        </w:rPr>
        <w:t>.</w:t>
      </w:r>
    </w:p>
    <w:p w14:paraId="7AA93C84" w14:textId="77777777" w:rsidR="007904EB" w:rsidRDefault="007904EB" w:rsidP="007904EB">
      <w:pPr>
        <w:pStyle w:val="Sansinterligne"/>
        <w:numPr>
          <w:ilvl w:val="1"/>
          <w:numId w:val="1"/>
        </w:numPr>
        <w:ind w:left="794" w:hanging="567"/>
        <w:jc w:val="both"/>
        <w:rPr>
          <w:rFonts w:ascii="Arial" w:hAnsi="Arial" w:cs="Arial"/>
          <w:lang w:val="fr-FR"/>
        </w:rPr>
      </w:pPr>
      <w:r w:rsidRPr="007904EB">
        <w:rPr>
          <w:rFonts w:ascii="Arial" w:hAnsi="Arial" w:cs="Arial"/>
          <w:lang w:val="fr-FR"/>
        </w:rPr>
        <w:t>Indiquer la référence ainsi que le contenu des registres permettant de configurer la communication conformément à l’exemple de la question 4.32.</w:t>
      </w:r>
    </w:p>
    <w:p w14:paraId="49839CFF" w14:textId="77777777" w:rsidR="00CE49EB" w:rsidRDefault="00CE49EB" w:rsidP="00CE49EB">
      <w:pPr>
        <w:pStyle w:val="Sansinterligne"/>
        <w:jc w:val="both"/>
        <w:rPr>
          <w:rFonts w:ascii="Arial" w:hAnsi="Arial" w:cs="Arial"/>
          <w:b/>
          <w:color w:val="0000CC"/>
          <w:lang w:val="fr-FR"/>
        </w:rPr>
      </w:pPr>
    </w:p>
    <w:p w14:paraId="592AC504" w14:textId="77777777" w:rsidR="00546384" w:rsidRDefault="00546384" w:rsidP="00CE49EB">
      <w:pPr>
        <w:pStyle w:val="Sansinterligne"/>
        <w:jc w:val="both"/>
        <w:rPr>
          <w:rFonts w:ascii="Arial" w:hAnsi="Arial" w:cs="Arial"/>
          <w:b/>
          <w:color w:val="0000CC"/>
          <w:lang w:val="fr-FR"/>
        </w:rPr>
      </w:pPr>
    </w:p>
    <w:p w14:paraId="58D5173F" w14:textId="77777777" w:rsidR="00546384" w:rsidRDefault="00546384" w:rsidP="00CE49EB">
      <w:pPr>
        <w:pStyle w:val="Sansinterligne"/>
        <w:jc w:val="both"/>
        <w:rPr>
          <w:rFonts w:ascii="Arial" w:hAnsi="Arial" w:cs="Arial"/>
          <w:b/>
          <w:color w:val="0000CC"/>
          <w:lang w:val="fr-FR"/>
        </w:rPr>
      </w:pPr>
    </w:p>
    <w:p w14:paraId="01E9C234" w14:textId="77777777" w:rsidR="00CE49EB" w:rsidRDefault="00CE49EB" w:rsidP="00CE49EB">
      <w:pPr>
        <w:pStyle w:val="Sansinterligne"/>
        <w:jc w:val="both"/>
        <w:rPr>
          <w:rFonts w:ascii="Arial" w:hAnsi="Arial" w:cs="Arial"/>
          <w:b/>
          <w:color w:val="0000CC"/>
          <w:lang w:val="fr-FR"/>
        </w:rPr>
      </w:pPr>
    </w:p>
    <w:p w14:paraId="7FCBF118" w14:textId="77777777" w:rsidR="004B17E3" w:rsidRDefault="004B17E3" w:rsidP="004B17E3">
      <w:pPr>
        <w:pStyle w:val="Sansinterligne"/>
        <w:numPr>
          <w:ilvl w:val="0"/>
          <w:numId w:val="1"/>
        </w:numPr>
        <w:ind w:right="-144"/>
        <w:jc w:val="both"/>
        <w:rPr>
          <w:rFonts w:ascii="Arial" w:hAnsi="Arial" w:cs="Arial"/>
          <w:b/>
          <w:lang w:val="fr-FR"/>
        </w:rPr>
      </w:pPr>
      <w:r>
        <w:rPr>
          <w:rFonts w:ascii="Arial" w:hAnsi="Arial" w:cs="Arial"/>
          <w:b/>
          <w:lang w:val="fr-FR"/>
        </w:rPr>
        <w:lastRenderedPageBreak/>
        <w:t>La structure associée à la fonction « Emission-Réception Radio Fréquences »</w:t>
      </w:r>
    </w:p>
    <w:p w14:paraId="4DED2C5E" w14:textId="77777777" w:rsidR="009E02F5" w:rsidRDefault="009E02F5" w:rsidP="009E02F5">
      <w:pPr>
        <w:pStyle w:val="Sansinterligne"/>
        <w:ind w:right="-144"/>
        <w:jc w:val="both"/>
        <w:rPr>
          <w:rFonts w:ascii="Arial" w:hAnsi="Arial" w:cs="Arial"/>
          <w:lang w:val="fr-FR"/>
        </w:rPr>
      </w:pPr>
    </w:p>
    <w:p w14:paraId="1ECBEC4A" w14:textId="77777777" w:rsidR="00FA5D3F" w:rsidRDefault="00FA5D3F" w:rsidP="009E02F5">
      <w:pPr>
        <w:pStyle w:val="Sansinterligne"/>
        <w:ind w:right="-144"/>
        <w:jc w:val="both"/>
        <w:rPr>
          <w:rFonts w:ascii="Arial" w:hAnsi="Arial" w:cs="Arial"/>
          <w:lang w:val="fr-FR"/>
        </w:rPr>
      </w:pPr>
    </w:p>
    <w:p w14:paraId="10349A11" w14:textId="77777777" w:rsidR="009E02F5" w:rsidRPr="009E02F5" w:rsidRDefault="009E02F5" w:rsidP="009E02F5">
      <w:pPr>
        <w:pStyle w:val="Sansinterligne"/>
        <w:ind w:right="-144"/>
        <w:jc w:val="both"/>
        <w:rPr>
          <w:rFonts w:ascii="Arial" w:hAnsi="Arial" w:cs="Arial"/>
          <w:b/>
          <w:lang w:val="fr-FR"/>
        </w:rPr>
      </w:pPr>
      <w:r w:rsidRPr="009E02F5">
        <w:rPr>
          <w:rFonts w:ascii="Arial" w:hAnsi="Arial" w:cs="Arial"/>
          <w:b/>
          <w:lang w:val="fr-FR"/>
        </w:rPr>
        <w:t>Etude d</w:t>
      </w:r>
      <w:r w:rsidR="00FF0D3B">
        <w:rPr>
          <w:rFonts w:ascii="Arial" w:hAnsi="Arial" w:cs="Arial"/>
          <w:b/>
          <w:lang w:val="fr-FR"/>
        </w:rPr>
        <w:t>e la structure associée a</w:t>
      </w:r>
      <w:r w:rsidRPr="009E02F5">
        <w:rPr>
          <w:rFonts w:ascii="Arial" w:hAnsi="Arial" w:cs="Arial"/>
          <w:b/>
          <w:lang w:val="fr-FR"/>
        </w:rPr>
        <w:t>u convertisseur I2C/GPIO</w:t>
      </w:r>
      <w:r>
        <w:rPr>
          <w:rFonts w:ascii="Arial" w:hAnsi="Arial" w:cs="Arial"/>
          <w:b/>
          <w:lang w:val="fr-FR"/>
        </w:rPr>
        <w:t xml:space="preserve"> PCA9537</w:t>
      </w:r>
    </w:p>
    <w:p w14:paraId="4D074715" w14:textId="77777777" w:rsidR="009E02F5" w:rsidRDefault="009E02F5" w:rsidP="009E02F5">
      <w:pPr>
        <w:pStyle w:val="Sansinterligne"/>
        <w:ind w:right="-144"/>
        <w:jc w:val="both"/>
        <w:rPr>
          <w:rFonts w:ascii="Arial" w:hAnsi="Arial" w:cs="Arial"/>
          <w:lang w:val="fr-FR"/>
        </w:rPr>
      </w:pPr>
    </w:p>
    <w:p w14:paraId="2B3EC05B" w14:textId="77777777" w:rsidR="009E02F5" w:rsidRDefault="009E02F5" w:rsidP="009E02F5">
      <w:pPr>
        <w:pStyle w:val="Sansinterligne"/>
        <w:numPr>
          <w:ilvl w:val="1"/>
          <w:numId w:val="1"/>
        </w:numPr>
        <w:ind w:right="-144"/>
        <w:jc w:val="both"/>
        <w:rPr>
          <w:rFonts w:ascii="Arial" w:hAnsi="Arial" w:cs="Arial"/>
          <w:lang w:val="fr-FR"/>
        </w:rPr>
      </w:pPr>
      <w:r>
        <w:rPr>
          <w:rFonts w:ascii="Arial" w:hAnsi="Arial" w:cs="Arial"/>
          <w:lang w:val="fr-FR"/>
        </w:rPr>
        <w:t>Préciser l’adresse I2C du composant PCA9537</w:t>
      </w:r>
      <w:r w:rsidR="0033762A">
        <w:rPr>
          <w:rFonts w:ascii="Arial" w:hAnsi="Arial" w:cs="Arial"/>
          <w:lang w:val="fr-FR"/>
        </w:rPr>
        <w:t>.</w:t>
      </w:r>
    </w:p>
    <w:p w14:paraId="216620BA" w14:textId="77777777" w:rsidR="009D03DF" w:rsidRDefault="0033762A" w:rsidP="0033762A">
      <w:pPr>
        <w:pStyle w:val="Sansinterligne"/>
        <w:numPr>
          <w:ilvl w:val="1"/>
          <w:numId w:val="1"/>
        </w:numPr>
        <w:ind w:right="-144"/>
        <w:jc w:val="both"/>
        <w:rPr>
          <w:rFonts w:ascii="Arial" w:hAnsi="Arial" w:cs="Arial"/>
          <w:lang w:val="fr-FR"/>
        </w:rPr>
      </w:pPr>
      <w:r>
        <w:rPr>
          <w:rFonts w:ascii="Arial" w:hAnsi="Arial" w:cs="Arial"/>
          <w:lang w:val="fr-FR"/>
        </w:rPr>
        <w:t>Préciser la valeur de l’octet à mémoriser dans le registre « </w:t>
      </w:r>
      <w:r w:rsidRPr="00FA5D3F">
        <w:rPr>
          <w:rFonts w:ascii="Arial" w:hAnsi="Arial" w:cs="Arial"/>
          <w:b/>
          <w:lang w:val="fr-FR"/>
        </w:rPr>
        <w:t xml:space="preserve">Configuration </w:t>
      </w:r>
      <w:proofErr w:type="spellStart"/>
      <w:r w:rsidRPr="00FA5D3F">
        <w:rPr>
          <w:rFonts w:ascii="Arial" w:hAnsi="Arial" w:cs="Arial"/>
          <w:b/>
          <w:lang w:val="fr-FR"/>
        </w:rPr>
        <w:t>Register</w:t>
      </w:r>
      <w:proofErr w:type="spellEnd"/>
      <w:r>
        <w:rPr>
          <w:rFonts w:ascii="Arial" w:hAnsi="Arial" w:cs="Arial"/>
          <w:lang w:val="fr-FR"/>
        </w:rPr>
        <w:t> »</w:t>
      </w:r>
      <w:r w:rsidR="009D03DF">
        <w:rPr>
          <w:rFonts w:ascii="Arial" w:hAnsi="Arial" w:cs="Arial"/>
          <w:lang w:val="fr-FR"/>
        </w:rPr>
        <w:t xml:space="preserve"> du composant, lorsque</w:t>
      </w:r>
      <w:r>
        <w:rPr>
          <w:rFonts w:ascii="Arial" w:hAnsi="Arial" w:cs="Arial"/>
          <w:lang w:val="fr-FR"/>
        </w:rPr>
        <w:t xml:space="preserve"> </w:t>
      </w:r>
      <w:r w:rsidR="009D03DF">
        <w:rPr>
          <w:rFonts w:ascii="Arial" w:hAnsi="Arial" w:cs="Arial"/>
          <w:lang w:val="fr-FR"/>
        </w:rPr>
        <w:t>le signal IO3 est transmis :</w:t>
      </w:r>
    </w:p>
    <w:p w14:paraId="660245DA" w14:textId="77777777" w:rsidR="009D03DF" w:rsidRDefault="009D03DF" w:rsidP="00F258A7">
      <w:pPr>
        <w:pStyle w:val="Sansinterligne"/>
        <w:numPr>
          <w:ilvl w:val="0"/>
          <w:numId w:val="27"/>
        </w:numPr>
        <w:ind w:right="-144"/>
        <w:jc w:val="both"/>
        <w:rPr>
          <w:rFonts w:ascii="Arial" w:hAnsi="Arial" w:cs="Arial"/>
          <w:lang w:val="fr-FR"/>
        </w:rPr>
      </w:pPr>
      <w:proofErr w:type="gramStart"/>
      <w:r>
        <w:rPr>
          <w:rFonts w:ascii="Arial" w:hAnsi="Arial" w:cs="Arial"/>
          <w:lang w:val="fr-FR"/>
        </w:rPr>
        <w:t>à</w:t>
      </w:r>
      <w:proofErr w:type="gramEnd"/>
      <w:r>
        <w:rPr>
          <w:rFonts w:ascii="Arial" w:hAnsi="Arial" w:cs="Arial"/>
          <w:lang w:val="fr-FR"/>
        </w:rPr>
        <w:t xml:space="preserve"> la carte fille positionnée sur le</w:t>
      </w:r>
      <w:r w:rsidR="0033762A">
        <w:rPr>
          <w:rFonts w:ascii="Arial" w:hAnsi="Arial" w:cs="Arial"/>
          <w:lang w:val="fr-FR"/>
        </w:rPr>
        <w:t xml:space="preserve"> connecteur d’</w:t>
      </w:r>
      <w:r>
        <w:rPr>
          <w:rFonts w:ascii="Arial" w:hAnsi="Arial" w:cs="Arial"/>
          <w:lang w:val="fr-FR"/>
        </w:rPr>
        <w:t>extension,</w:t>
      </w:r>
    </w:p>
    <w:p w14:paraId="003EA493" w14:textId="77777777" w:rsidR="009D03DF" w:rsidRDefault="0033762A" w:rsidP="00F258A7">
      <w:pPr>
        <w:pStyle w:val="Sansinterligne"/>
        <w:numPr>
          <w:ilvl w:val="0"/>
          <w:numId w:val="27"/>
        </w:numPr>
        <w:ind w:right="-144"/>
        <w:jc w:val="both"/>
        <w:rPr>
          <w:rFonts w:ascii="Arial" w:hAnsi="Arial" w:cs="Arial"/>
          <w:lang w:val="fr-FR"/>
        </w:rPr>
      </w:pPr>
      <w:proofErr w:type="gramStart"/>
      <w:r>
        <w:rPr>
          <w:rFonts w:ascii="Arial" w:hAnsi="Arial" w:cs="Arial"/>
          <w:lang w:val="fr-FR"/>
        </w:rPr>
        <w:t>par</w:t>
      </w:r>
      <w:proofErr w:type="gramEnd"/>
      <w:r>
        <w:rPr>
          <w:rFonts w:ascii="Arial" w:hAnsi="Arial" w:cs="Arial"/>
          <w:lang w:val="fr-FR"/>
        </w:rPr>
        <w:t xml:space="preserve"> la car</w:t>
      </w:r>
      <w:r w:rsidR="009D03DF">
        <w:rPr>
          <w:rFonts w:ascii="Arial" w:hAnsi="Arial" w:cs="Arial"/>
          <w:lang w:val="fr-FR"/>
        </w:rPr>
        <w:t>te fille positionn</w:t>
      </w:r>
      <w:r>
        <w:rPr>
          <w:rFonts w:ascii="Arial" w:hAnsi="Arial" w:cs="Arial"/>
          <w:lang w:val="fr-FR"/>
        </w:rPr>
        <w:t>ée sur le connecteur d’extension.</w:t>
      </w:r>
    </w:p>
    <w:p w14:paraId="7E3C4FD9" w14:textId="77777777" w:rsidR="009E02F5" w:rsidRDefault="00D709CD" w:rsidP="009D03DF">
      <w:pPr>
        <w:pStyle w:val="Sansinterligne"/>
        <w:ind w:left="720" w:right="-144"/>
        <w:jc w:val="both"/>
        <w:rPr>
          <w:rFonts w:ascii="Arial" w:hAnsi="Arial" w:cs="Arial"/>
          <w:lang w:val="fr-FR"/>
        </w:rPr>
      </w:pPr>
      <w:r>
        <w:rPr>
          <w:rFonts w:ascii="Arial" w:hAnsi="Arial" w:cs="Arial"/>
          <w:lang w:val="fr-FR"/>
        </w:rPr>
        <w:t>En déduire les 2 octets à transmettre successivement au PCA9537 pour configurer ce dernier selon les deux hypothèses i) et ii).</w:t>
      </w:r>
    </w:p>
    <w:p w14:paraId="6AD03DBA" w14:textId="77777777" w:rsidR="009D03DF" w:rsidRDefault="009D03DF" w:rsidP="0033762A">
      <w:pPr>
        <w:pStyle w:val="Sansinterligne"/>
        <w:ind w:right="-144"/>
        <w:jc w:val="both"/>
        <w:rPr>
          <w:rFonts w:ascii="Arial" w:hAnsi="Arial" w:cs="Arial"/>
          <w:lang w:val="fr-FR"/>
        </w:rPr>
      </w:pPr>
    </w:p>
    <w:p w14:paraId="51DD0793" w14:textId="77777777" w:rsidR="007C7C72" w:rsidRDefault="007C7C72" w:rsidP="0033762A">
      <w:pPr>
        <w:pStyle w:val="Sansinterligne"/>
        <w:ind w:right="-144"/>
        <w:jc w:val="both"/>
        <w:rPr>
          <w:rFonts w:ascii="Arial" w:hAnsi="Arial" w:cs="Arial"/>
          <w:lang w:val="fr-FR"/>
        </w:rPr>
      </w:pPr>
      <w:r>
        <w:rPr>
          <w:rFonts w:ascii="Arial" w:hAnsi="Arial" w:cs="Arial"/>
          <w:lang w:val="fr-FR"/>
        </w:rPr>
        <w:t>On précise que l’entrée de réinitialisation du module LoRa est active au</w:t>
      </w:r>
      <w:r w:rsidR="00FA5D3F">
        <w:rPr>
          <w:rFonts w:ascii="Arial" w:hAnsi="Arial" w:cs="Arial"/>
          <w:lang w:val="fr-FR"/>
        </w:rPr>
        <w:t xml:space="preserve"> niveau haut (</w:t>
      </w:r>
      <w:r>
        <w:rPr>
          <w:rFonts w:ascii="Arial" w:hAnsi="Arial" w:cs="Arial"/>
          <w:lang w:val="fr-FR"/>
        </w:rPr>
        <w:t xml:space="preserve">ce qui explique que le concepteur de la carte End </w:t>
      </w:r>
      <w:proofErr w:type="spellStart"/>
      <w:r>
        <w:rPr>
          <w:rFonts w:ascii="Arial" w:hAnsi="Arial" w:cs="Arial"/>
          <w:lang w:val="fr-FR"/>
        </w:rPr>
        <w:t>Device</w:t>
      </w:r>
      <w:proofErr w:type="spellEnd"/>
      <w:r>
        <w:rPr>
          <w:rFonts w:ascii="Arial" w:hAnsi="Arial" w:cs="Arial"/>
          <w:lang w:val="fr-FR"/>
        </w:rPr>
        <w:t xml:space="preserve"> ait</w:t>
      </w:r>
      <w:r w:rsidR="00FC6B18">
        <w:rPr>
          <w:rFonts w:ascii="Arial" w:hAnsi="Arial" w:cs="Arial"/>
          <w:lang w:val="fr-FR"/>
        </w:rPr>
        <w:t xml:space="preserve"> labellisé le signal</w:t>
      </w:r>
      <w:r>
        <w:rPr>
          <w:rFonts w:ascii="Arial" w:hAnsi="Arial" w:cs="Arial"/>
          <w:lang w:val="fr-FR"/>
        </w:rPr>
        <w:t xml:space="preserve"> de réinitialisation RST_L et non /RST_L</w:t>
      </w:r>
      <w:r w:rsidR="00FA5D3F">
        <w:rPr>
          <w:rFonts w:ascii="Arial" w:hAnsi="Arial" w:cs="Arial"/>
          <w:lang w:val="fr-FR"/>
        </w:rPr>
        <w:t>)</w:t>
      </w:r>
      <w:r>
        <w:rPr>
          <w:rFonts w:ascii="Arial" w:hAnsi="Arial" w:cs="Arial"/>
          <w:lang w:val="fr-FR"/>
        </w:rPr>
        <w:t>.</w:t>
      </w:r>
    </w:p>
    <w:p w14:paraId="277867BF" w14:textId="77777777" w:rsidR="007C7C72" w:rsidRDefault="007C7C72" w:rsidP="0033762A">
      <w:pPr>
        <w:pStyle w:val="Sansinterligne"/>
        <w:ind w:right="-144"/>
        <w:jc w:val="both"/>
        <w:rPr>
          <w:rFonts w:ascii="Arial" w:hAnsi="Arial" w:cs="Arial"/>
          <w:lang w:val="fr-FR"/>
        </w:rPr>
      </w:pPr>
    </w:p>
    <w:p w14:paraId="5130DFF4" w14:textId="77777777" w:rsidR="007C7C72" w:rsidRDefault="007C7C72" w:rsidP="00FC6B18">
      <w:pPr>
        <w:pStyle w:val="Sansinterligne"/>
        <w:numPr>
          <w:ilvl w:val="1"/>
          <w:numId w:val="1"/>
        </w:numPr>
        <w:ind w:right="-144"/>
        <w:jc w:val="both"/>
        <w:rPr>
          <w:rFonts w:ascii="Arial" w:hAnsi="Arial" w:cs="Arial"/>
          <w:lang w:val="fr-FR"/>
        </w:rPr>
      </w:pPr>
      <w:r>
        <w:rPr>
          <w:rFonts w:ascii="Arial" w:hAnsi="Arial" w:cs="Arial"/>
          <w:lang w:val="fr-FR"/>
        </w:rPr>
        <w:t>Indiquer les octets à transmettre au PC</w:t>
      </w:r>
      <w:r w:rsidR="005547CC">
        <w:rPr>
          <w:rFonts w:ascii="Arial" w:hAnsi="Arial" w:cs="Arial"/>
          <w:lang w:val="fr-FR"/>
        </w:rPr>
        <w:t>A</w:t>
      </w:r>
      <w:r>
        <w:rPr>
          <w:rFonts w:ascii="Arial" w:hAnsi="Arial" w:cs="Arial"/>
          <w:lang w:val="fr-FR"/>
        </w:rPr>
        <w:t>9537 si l’on souhaite configurer le module LoRa en mode émission</w:t>
      </w:r>
      <w:r w:rsidR="00FC6B18">
        <w:rPr>
          <w:rFonts w:ascii="Arial" w:hAnsi="Arial" w:cs="Arial"/>
          <w:lang w:val="fr-FR"/>
        </w:rPr>
        <w:t>.</w:t>
      </w:r>
    </w:p>
    <w:p w14:paraId="5B0C7E1D" w14:textId="77777777" w:rsidR="00FC6B18" w:rsidRDefault="00FC6B18" w:rsidP="00FC6B18">
      <w:pPr>
        <w:pStyle w:val="Sansinterligne"/>
        <w:numPr>
          <w:ilvl w:val="1"/>
          <w:numId w:val="1"/>
        </w:numPr>
        <w:ind w:right="-144"/>
        <w:jc w:val="both"/>
        <w:rPr>
          <w:rFonts w:ascii="Arial" w:hAnsi="Arial" w:cs="Arial"/>
          <w:lang w:val="fr-FR"/>
        </w:rPr>
      </w:pPr>
      <w:r>
        <w:rPr>
          <w:rFonts w:ascii="Arial" w:hAnsi="Arial" w:cs="Arial"/>
          <w:lang w:val="fr-FR"/>
        </w:rPr>
        <w:t>Indiquer les octets à transmettre au PC</w:t>
      </w:r>
      <w:r w:rsidR="005547CC">
        <w:rPr>
          <w:rFonts w:ascii="Arial" w:hAnsi="Arial" w:cs="Arial"/>
          <w:lang w:val="fr-FR"/>
        </w:rPr>
        <w:t>A</w:t>
      </w:r>
      <w:r>
        <w:rPr>
          <w:rFonts w:ascii="Arial" w:hAnsi="Arial" w:cs="Arial"/>
          <w:lang w:val="fr-FR"/>
        </w:rPr>
        <w:t>9537 si l’on souhaite configurer le module LoRa en mode réception.</w:t>
      </w:r>
    </w:p>
    <w:p w14:paraId="094EFCA6" w14:textId="77777777" w:rsidR="00FC6B18" w:rsidRDefault="00FC6B18" w:rsidP="00FC6B18">
      <w:pPr>
        <w:pStyle w:val="Sansinterligne"/>
        <w:numPr>
          <w:ilvl w:val="1"/>
          <w:numId w:val="1"/>
        </w:numPr>
        <w:ind w:right="-144"/>
        <w:jc w:val="both"/>
        <w:rPr>
          <w:rFonts w:ascii="Arial" w:hAnsi="Arial" w:cs="Arial"/>
          <w:lang w:val="fr-FR"/>
        </w:rPr>
      </w:pPr>
      <w:r>
        <w:rPr>
          <w:rFonts w:ascii="Arial" w:hAnsi="Arial" w:cs="Arial"/>
          <w:lang w:val="fr-FR"/>
        </w:rPr>
        <w:t>Indiquer les octets à transmettre au PC</w:t>
      </w:r>
      <w:r w:rsidR="005547CC">
        <w:rPr>
          <w:rFonts w:ascii="Arial" w:hAnsi="Arial" w:cs="Arial"/>
          <w:lang w:val="fr-FR"/>
        </w:rPr>
        <w:t>A</w:t>
      </w:r>
      <w:r>
        <w:rPr>
          <w:rFonts w:ascii="Arial" w:hAnsi="Arial" w:cs="Arial"/>
          <w:lang w:val="fr-FR"/>
        </w:rPr>
        <w:t>9537 si l’on souhaite réinitialiser le module LoRa.</w:t>
      </w:r>
    </w:p>
    <w:p w14:paraId="363F252D" w14:textId="77777777" w:rsidR="00DA09F7" w:rsidRDefault="00DA09F7" w:rsidP="00FC6B18">
      <w:pPr>
        <w:pStyle w:val="Sansinterligne"/>
        <w:ind w:right="-144"/>
        <w:jc w:val="both"/>
        <w:rPr>
          <w:rFonts w:ascii="Arial" w:hAnsi="Arial" w:cs="Arial"/>
          <w:lang w:val="fr-FR"/>
        </w:rPr>
      </w:pPr>
      <w:r>
        <w:rPr>
          <w:rFonts w:ascii="Arial" w:hAnsi="Arial" w:cs="Arial"/>
          <w:lang w:val="fr-FR"/>
        </w:rPr>
        <w:t>On suppose que le signal I03</w:t>
      </w:r>
      <w:r w:rsidR="00F258A7">
        <w:rPr>
          <w:rFonts w:ascii="Arial" w:hAnsi="Arial" w:cs="Arial"/>
          <w:lang w:val="fr-FR"/>
        </w:rPr>
        <w:t xml:space="preserve"> est transmis </w:t>
      </w:r>
      <w:r w:rsidR="00A01D3B">
        <w:rPr>
          <w:rFonts w:ascii="Arial" w:hAnsi="Arial" w:cs="Arial"/>
          <w:lang w:val="fr-FR"/>
        </w:rPr>
        <w:t xml:space="preserve">au PCA9537 </w:t>
      </w:r>
      <w:r w:rsidR="00F258A7">
        <w:rPr>
          <w:rFonts w:ascii="Arial" w:hAnsi="Arial" w:cs="Arial"/>
          <w:lang w:val="fr-FR"/>
        </w:rPr>
        <w:t>par la carte fille positionnée sur le connecteur d’extension.</w:t>
      </w:r>
    </w:p>
    <w:p w14:paraId="2F820405" w14:textId="77777777" w:rsidR="00F258A7" w:rsidRDefault="00F258A7" w:rsidP="00FC6B18">
      <w:pPr>
        <w:pStyle w:val="Sansinterligne"/>
        <w:ind w:right="-144"/>
        <w:jc w:val="both"/>
        <w:rPr>
          <w:rFonts w:ascii="Arial" w:hAnsi="Arial" w:cs="Arial"/>
          <w:lang w:val="fr-FR"/>
        </w:rPr>
      </w:pPr>
    </w:p>
    <w:p w14:paraId="29E0F109" w14:textId="77777777" w:rsidR="00F258A7" w:rsidRDefault="00F258A7" w:rsidP="00F258A7">
      <w:pPr>
        <w:pStyle w:val="Sansinterligne"/>
        <w:numPr>
          <w:ilvl w:val="1"/>
          <w:numId w:val="1"/>
        </w:numPr>
        <w:ind w:right="-144"/>
        <w:jc w:val="both"/>
        <w:rPr>
          <w:rFonts w:ascii="Arial" w:hAnsi="Arial" w:cs="Arial"/>
          <w:lang w:val="fr-FR"/>
        </w:rPr>
      </w:pPr>
      <w:r>
        <w:rPr>
          <w:rFonts w:ascii="Arial" w:hAnsi="Arial" w:cs="Arial"/>
          <w:lang w:val="fr-FR"/>
        </w:rPr>
        <w:t>Expliquer la méthode permettant de lire le niveau logique du signal IO3.</w:t>
      </w:r>
    </w:p>
    <w:p w14:paraId="358BA91B" w14:textId="77777777" w:rsidR="004F2BC6" w:rsidRDefault="004F2BC6" w:rsidP="004F2BC6">
      <w:pPr>
        <w:pStyle w:val="Sansinterligne"/>
        <w:numPr>
          <w:ilvl w:val="1"/>
          <w:numId w:val="1"/>
        </w:numPr>
        <w:ind w:right="-144"/>
        <w:jc w:val="both"/>
        <w:rPr>
          <w:rFonts w:ascii="Arial" w:hAnsi="Arial" w:cs="Arial"/>
          <w:lang w:val="fr-FR"/>
        </w:rPr>
      </w:pPr>
      <w:r>
        <w:rPr>
          <w:rFonts w:ascii="Arial" w:hAnsi="Arial" w:cs="Arial"/>
          <w:lang w:val="fr-FR"/>
        </w:rPr>
        <w:t>Relever dans la document</w:t>
      </w:r>
      <w:r w:rsidR="005547CC">
        <w:rPr>
          <w:rFonts w:ascii="Arial" w:hAnsi="Arial" w:cs="Arial"/>
          <w:lang w:val="fr-FR"/>
        </w:rPr>
        <w:t>ation constructeur les valeurs recommandées de tension d’alimentation</w:t>
      </w:r>
      <w:r>
        <w:rPr>
          <w:rFonts w:ascii="Arial" w:hAnsi="Arial" w:cs="Arial"/>
          <w:lang w:val="fr-FR"/>
        </w:rPr>
        <w:t xml:space="preserve"> et vérifier que le composant est correctement alimenté.</w:t>
      </w:r>
    </w:p>
    <w:p w14:paraId="49E34B8C" w14:textId="77777777" w:rsidR="00546384" w:rsidRDefault="00546384" w:rsidP="009E02F5">
      <w:pPr>
        <w:pStyle w:val="Sansinterligne"/>
        <w:ind w:right="-144"/>
        <w:jc w:val="both"/>
        <w:rPr>
          <w:rFonts w:ascii="Arial" w:hAnsi="Arial" w:cs="Arial"/>
          <w:b/>
          <w:lang w:val="fr-FR"/>
        </w:rPr>
      </w:pPr>
    </w:p>
    <w:p w14:paraId="2FD6126D" w14:textId="77777777" w:rsidR="00546384" w:rsidRDefault="00546384" w:rsidP="009E02F5">
      <w:pPr>
        <w:pStyle w:val="Sansinterligne"/>
        <w:ind w:right="-144"/>
        <w:jc w:val="both"/>
        <w:rPr>
          <w:rFonts w:ascii="Arial" w:hAnsi="Arial" w:cs="Arial"/>
          <w:b/>
          <w:lang w:val="fr-FR"/>
        </w:rPr>
      </w:pPr>
    </w:p>
    <w:p w14:paraId="428DADE6" w14:textId="77777777" w:rsidR="00546384" w:rsidRDefault="00546384" w:rsidP="009E02F5">
      <w:pPr>
        <w:pStyle w:val="Sansinterligne"/>
        <w:ind w:right="-144"/>
        <w:jc w:val="both"/>
        <w:rPr>
          <w:rFonts w:ascii="Arial" w:hAnsi="Arial" w:cs="Arial"/>
          <w:b/>
          <w:lang w:val="fr-FR"/>
        </w:rPr>
      </w:pPr>
    </w:p>
    <w:p w14:paraId="50552346" w14:textId="77777777" w:rsidR="00467140" w:rsidRDefault="003105EB" w:rsidP="009E02F5">
      <w:pPr>
        <w:pStyle w:val="Sansinterligne"/>
        <w:ind w:right="-144"/>
        <w:jc w:val="both"/>
        <w:rPr>
          <w:rFonts w:ascii="Arial" w:hAnsi="Arial" w:cs="Arial"/>
          <w:b/>
          <w:lang w:val="fr-FR"/>
        </w:rPr>
      </w:pPr>
      <w:r>
        <w:rPr>
          <w:rFonts w:ascii="Arial" w:hAnsi="Arial" w:cs="Arial"/>
          <w:b/>
          <w:lang w:val="fr-FR"/>
        </w:rPr>
        <w:t>Etude d</w:t>
      </w:r>
      <w:r w:rsidR="00FF0D3B">
        <w:rPr>
          <w:rFonts w:ascii="Arial" w:hAnsi="Arial" w:cs="Arial"/>
          <w:b/>
          <w:lang w:val="fr-FR"/>
        </w:rPr>
        <w:t>e la structure associée a</w:t>
      </w:r>
      <w:r>
        <w:rPr>
          <w:rFonts w:ascii="Arial" w:hAnsi="Arial" w:cs="Arial"/>
          <w:b/>
          <w:lang w:val="fr-FR"/>
        </w:rPr>
        <w:t>u module RF-868-LORA</w:t>
      </w:r>
      <w:r w:rsidR="00467140">
        <w:rPr>
          <w:rFonts w:ascii="Arial" w:hAnsi="Arial" w:cs="Arial"/>
          <w:b/>
          <w:lang w:val="fr-FR"/>
        </w:rPr>
        <w:t>-SO</w:t>
      </w:r>
    </w:p>
    <w:p w14:paraId="6D3722A6" w14:textId="77777777" w:rsidR="00467140" w:rsidRDefault="00467140" w:rsidP="009E02F5">
      <w:pPr>
        <w:pStyle w:val="Sansinterligne"/>
        <w:ind w:right="-144"/>
        <w:jc w:val="both"/>
        <w:rPr>
          <w:rFonts w:ascii="Arial" w:hAnsi="Arial" w:cs="Arial"/>
          <w:b/>
          <w:lang w:val="fr-FR"/>
        </w:rPr>
      </w:pPr>
    </w:p>
    <w:p w14:paraId="77391B8F" w14:textId="77777777" w:rsidR="00467140" w:rsidRDefault="00467140" w:rsidP="00467140">
      <w:pPr>
        <w:pStyle w:val="Sansinterligne"/>
        <w:numPr>
          <w:ilvl w:val="1"/>
          <w:numId w:val="1"/>
        </w:numPr>
        <w:ind w:right="-144"/>
        <w:jc w:val="both"/>
        <w:rPr>
          <w:rFonts w:ascii="Arial" w:hAnsi="Arial" w:cs="Arial"/>
          <w:lang w:val="fr-FR"/>
        </w:rPr>
      </w:pPr>
      <w:r>
        <w:rPr>
          <w:rFonts w:ascii="Arial" w:hAnsi="Arial" w:cs="Arial"/>
          <w:lang w:val="fr-FR"/>
        </w:rPr>
        <w:t xml:space="preserve">Relever dans la documentation constructeur </w:t>
      </w:r>
      <w:r w:rsidR="005547CC">
        <w:rPr>
          <w:rFonts w:ascii="Arial" w:hAnsi="Arial" w:cs="Arial"/>
          <w:lang w:val="fr-FR"/>
        </w:rPr>
        <w:t>les valeurs recommandées de tension</w:t>
      </w:r>
      <w:r>
        <w:rPr>
          <w:rFonts w:ascii="Arial" w:hAnsi="Arial" w:cs="Arial"/>
          <w:lang w:val="fr-FR"/>
        </w:rPr>
        <w:t xml:space="preserve"> d’alimentation possible</w:t>
      </w:r>
      <w:r w:rsidR="005547CC">
        <w:rPr>
          <w:rFonts w:ascii="Arial" w:hAnsi="Arial" w:cs="Arial"/>
          <w:lang w:val="fr-FR"/>
        </w:rPr>
        <w:t>s</w:t>
      </w:r>
      <w:r>
        <w:rPr>
          <w:rFonts w:ascii="Arial" w:hAnsi="Arial" w:cs="Arial"/>
          <w:lang w:val="fr-FR"/>
        </w:rPr>
        <w:t xml:space="preserve"> et vérifier que le composant est correctement alimenté.</w:t>
      </w:r>
    </w:p>
    <w:p w14:paraId="64E33475" w14:textId="77777777" w:rsidR="00467140" w:rsidRDefault="00467140" w:rsidP="00467140">
      <w:pPr>
        <w:pStyle w:val="Sansinterligne"/>
        <w:numPr>
          <w:ilvl w:val="1"/>
          <w:numId w:val="1"/>
        </w:numPr>
        <w:ind w:right="-144"/>
        <w:jc w:val="both"/>
        <w:rPr>
          <w:rFonts w:ascii="Arial" w:hAnsi="Arial" w:cs="Arial"/>
          <w:lang w:val="fr-FR"/>
        </w:rPr>
      </w:pPr>
      <w:r>
        <w:rPr>
          <w:rFonts w:ascii="Arial" w:hAnsi="Arial" w:cs="Arial"/>
          <w:lang w:val="fr-FR"/>
        </w:rPr>
        <w:t>Justifier sur le schéma structurel, la présence des résistances R25 et R26.</w:t>
      </w:r>
    </w:p>
    <w:p w14:paraId="7B6061EA" w14:textId="77777777" w:rsidR="00D84D7D" w:rsidRDefault="00D84D7D" w:rsidP="009E02F5">
      <w:pPr>
        <w:pStyle w:val="Sansinterligne"/>
        <w:ind w:right="-144"/>
        <w:jc w:val="both"/>
        <w:rPr>
          <w:rFonts w:ascii="Arial" w:hAnsi="Arial" w:cs="Arial"/>
          <w:b/>
          <w:lang w:val="fr-FR"/>
        </w:rPr>
      </w:pPr>
    </w:p>
    <w:p w14:paraId="3B99400D" w14:textId="77777777" w:rsidR="00FF0D3B" w:rsidRDefault="00FF0D3B" w:rsidP="009E02F5">
      <w:pPr>
        <w:pStyle w:val="Sansinterligne"/>
        <w:ind w:right="-144"/>
        <w:jc w:val="both"/>
        <w:rPr>
          <w:rFonts w:ascii="Arial" w:hAnsi="Arial" w:cs="Arial"/>
          <w:b/>
          <w:lang w:val="fr-FR"/>
        </w:rPr>
      </w:pPr>
    </w:p>
    <w:p w14:paraId="013AF7E3" w14:textId="77777777" w:rsidR="00C76EBF" w:rsidRDefault="00C76EBF" w:rsidP="009E02F5">
      <w:pPr>
        <w:pStyle w:val="Sansinterligne"/>
        <w:ind w:right="-144"/>
        <w:jc w:val="both"/>
        <w:rPr>
          <w:rFonts w:ascii="Arial" w:hAnsi="Arial" w:cs="Arial"/>
          <w:b/>
          <w:lang w:val="fr-FR"/>
        </w:rPr>
      </w:pPr>
    </w:p>
    <w:p w14:paraId="4E4465AD" w14:textId="77777777" w:rsidR="007F313C" w:rsidRDefault="007F313C" w:rsidP="009E02F5">
      <w:pPr>
        <w:pStyle w:val="Sansinterligne"/>
        <w:ind w:right="-144"/>
        <w:jc w:val="both"/>
        <w:rPr>
          <w:rFonts w:ascii="Arial" w:hAnsi="Arial" w:cs="Arial"/>
          <w:b/>
          <w:lang w:val="fr-FR"/>
        </w:rPr>
      </w:pPr>
      <w:r>
        <w:rPr>
          <w:rFonts w:ascii="Arial" w:hAnsi="Arial" w:cs="Arial"/>
          <w:b/>
          <w:lang w:val="fr-FR"/>
        </w:rPr>
        <w:t>Etude d</w:t>
      </w:r>
      <w:r w:rsidR="006B2B80">
        <w:rPr>
          <w:rFonts w:ascii="Arial" w:hAnsi="Arial" w:cs="Arial"/>
          <w:b/>
          <w:lang w:val="fr-FR"/>
        </w:rPr>
        <w:t>e la structure associée a</w:t>
      </w:r>
      <w:r>
        <w:rPr>
          <w:rFonts w:ascii="Arial" w:hAnsi="Arial" w:cs="Arial"/>
          <w:b/>
          <w:lang w:val="fr-FR"/>
        </w:rPr>
        <w:t xml:space="preserve">u coupleur </w:t>
      </w:r>
      <w:r w:rsidR="00F96FAD">
        <w:rPr>
          <w:rFonts w:ascii="Arial" w:hAnsi="Arial" w:cs="Arial"/>
          <w:b/>
          <w:lang w:val="fr-FR"/>
        </w:rPr>
        <w:t xml:space="preserve">RF </w:t>
      </w:r>
      <w:r>
        <w:rPr>
          <w:rFonts w:ascii="Arial" w:hAnsi="Arial" w:cs="Arial"/>
          <w:b/>
          <w:lang w:val="fr-FR"/>
        </w:rPr>
        <w:t>ADC-10-4</w:t>
      </w:r>
      <w:r w:rsidR="00F96FAD">
        <w:rPr>
          <w:rFonts w:ascii="Arial" w:hAnsi="Arial" w:cs="Arial"/>
          <w:b/>
          <w:lang w:val="fr-FR"/>
        </w:rPr>
        <w:t xml:space="preserve"> et de l’atténuateur 40 dB</w:t>
      </w:r>
    </w:p>
    <w:p w14:paraId="30FD901E" w14:textId="77777777" w:rsidR="00F96FAD" w:rsidRDefault="00F96FAD" w:rsidP="009E02F5">
      <w:pPr>
        <w:pStyle w:val="Sansinterligne"/>
        <w:ind w:right="-144"/>
        <w:jc w:val="both"/>
        <w:rPr>
          <w:rFonts w:ascii="Arial" w:hAnsi="Arial" w:cs="Arial"/>
          <w:b/>
          <w:lang w:val="fr-FR"/>
        </w:rPr>
      </w:pPr>
    </w:p>
    <w:p w14:paraId="0A8E8DEB" w14:textId="77777777" w:rsidR="00F96FAD" w:rsidRDefault="00BB1395" w:rsidP="009E02F5">
      <w:pPr>
        <w:pStyle w:val="Sansinterligne"/>
        <w:ind w:right="-144"/>
        <w:jc w:val="both"/>
        <w:rPr>
          <w:rFonts w:ascii="Arial" w:hAnsi="Arial" w:cs="Arial"/>
          <w:lang w:val="fr-FR"/>
        </w:rPr>
      </w:pPr>
      <w:r w:rsidRPr="00BB1395">
        <w:rPr>
          <w:rFonts w:ascii="Arial" w:hAnsi="Arial" w:cs="Arial"/>
          <w:lang w:val="fr-FR"/>
        </w:rPr>
        <w:t>Le co</w:t>
      </w:r>
      <w:r>
        <w:rPr>
          <w:rFonts w:ascii="Arial" w:hAnsi="Arial" w:cs="Arial"/>
          <w:lang w:val="fr-FR"/>
        </w:rPr>
        <w:t xml:space="preserve">ncepteur de la carte End </w:t>
      </w:r>
      <w:proofErr w:type="spellStart"/>
      <w:r>
        <w:rPr>
          <w:rFonts w:ascii="Arial" w:hAnsi="Arial" w:cs="Arial"/>
          <w:lang w:val="fr-FR"/>
        </w:rPr>
        <w:t>Device</w:t>
      </w:r>
      <w:proofErr w:type="spellEnd"/>
      <w:r>
        <w:rPr>
          <w:rFonts w:ascii="Arial" w:hAnsi="Arial" w:cs="Arial"/>
          <w:lang w:val="fr-FR"/>
        </w:rPr>
        <w:t xml:space="preserve"> a souhaité </w:t>
      </w:r>
      <w:r w:rsidR="00CB127B">
        <w:rPr>
          <w:rFonts w:ascii="Arial" w:hAnsi="Arial" w:cs="Arial"/>
          <w:lang w:val="fr-FR"/>
        </w:rPr>
        <w:t xml:space="preserve">se donner la possibilité de </w:t>
      </w:r>
      <w:r>
        <w:rPr>
          <w:rFonts w:ascii="Arial" w:hAnsi="Arial" w:cs="Arial"/>
          <w:lang w:val="fr-FR"/>
        </w:rPr>
        <w:t>mesurer l’encombrement spectral des signaux RF délivrés par le module RF-868-LORA-SO.</w:t>
      </w:r>
    </w:p>
    <w:p w14:paraId="19E71AA2" w14:textId="77777777" w:rsidR="00BB1395" w:rsidRDefault="00BB1395" w:rsidP="009E02F5">
      <w:pPr>
        <w:pStyle w:val="Sansinterligne"/>
        <w:ind w:right="-144"/>
        <w:jc w:val="both"/>
        <w:rPr>
          <w:rFonts w:ascii="Arial" w:hAnsi="Arial" w:cs="Arial"/>
          <w:lang w:val="fr-FR"/>
        </w:rPr>
      </w:pPr>
      <w:r>
        <w:rPr>
          <w:rFonts w:ascii="Arial" w:hAnsi="Arial" w:cs="Arial"/>
          <w:lang w:val="fr-FR"/>
        </w:rPr>
        <w:t>Pour cela, il a intercalé entre la sortie RF du module et l’antenne, un composant permettant de « splitter » le signal RF en deux : une partie destinée à l’antenne, et</w:t>
      </w:r>
      <w:r w:rsidR="000D54EE">
        <w:rPr>
          <w:rFonts w:ascii="Arial" w:hAnsi="Arial" w:cs="Arial"/>
          <w:lang w:val="fr-FR"/>
        </w:rPr>
        <w:t xml:space="preserve"> une autre </w:t>
      </w:r>
      <w:proofErr w:type="spellStart"/>
      <w:r w:rsidR="000D54EE">
        <w:rPr>
          <w:rFonts w:ascii="Arial" w:hAnsi="Arial" w:cs="Arial"/>
          <w:lang w:val="fr-FR"/>
        </w:rPr>
        <w:t>desinée</w:t>
      </w:r>
      <w:proofErr w:type="spellEnd"/>
      <w:r w:rsidR="000D54EE">
        <w:rPr>
          <w:rFonts w:ascii="Arial" w:hAnsi="Arial" w:cs="Arial"/>
          <w:lang w:val="fr-FR"/>
        </w:rPr>
        <w:t xml:space="preserve"> au connecteur SMA à partir duquel il sera possible </w:t>
      </w:r>
      <w:r>
        <w:rPr>
          <w:rFonts w:ascii="Arial" w:hAnsi="Arial" w:cs="Arial"/>
          <w:lang w:val="fr-FR"/>
        </w:rPr>
        <w:t>de mesurer l’encombrement spectral.</w:t>
      </w:r>
    </w:p>
    <w:p w14:paraId="51F57D69" w14:textId="77777777" w:rsidR="00BB1395" w:rsidRDefault="00BB1395" w:rsidP="009E02F5">
      <w:pPr>
        <w:pStyle w:val="Sansinterligne"/>
        <w:ind w:right="-144"/>
        <w:jc w:val="both"/>
        <w:rPr>
          <w:rFonts w:ascii="Arial" w:hAnsi="Arial" w:cs="Arial"/>
          <w:lang w:val="fr-FR"/>
        </w:rPr>
      </w:pPr>
      <w:r>
        <w:rPr>
          <w:rFonts w:ascii="Arial" w:hAnsi="Arial" w:cs="Arial"/>
          <w:lang w:val="fr-FR"/>
        </w:rPr>
        <w:t>Afin de ne pas être perturbé par le signal RF de réception (en provenance de la passerelle), le concepteur a choisi un coupleur unidirectionnel, dont le schéma de principe proposé sur la documentation constructeur du coupleur ADC-10-4 (</w:t>
      </w:r>
      <w:proofErr w:type="spellStart"/>
      <w:r>
        <w:rPr>
          <w:rFonts w:ascii="Arial" w:hAnsi="Arial" w:cs="Arial"/>
          <w:lang w:val="fr-FR"/>
        </w:rPr>
        <w:t>Electrical</w:t>
      </w:r>
      <w:proofErr w:type="spellEnd"/>
      <w:r>
        <w:rPr>
          <w:rFonts w:ascii="Arial" w:hAnsi="Arial" w:cs="Arial"/>
          <w:lang w:val="fr-FR"/>
        </w:rPr>
        <w:t xml:space="preserve"> </w:t>
      </w:r>
      <w:proofErr w:type="spellStart"/>
      <w:r>
        <w:rPr>
          <w:rFonts w:ascii="Arial" w:hAnsi="Arial" w:cs="Arial"/>
          <w:lang w:val="fr-FR"/>
        </w:rPr>
        <w:t>Schematic</w:t>
      </w:r>
      <w:proofErr w:type="spellEnd"/>
      <w:r>
        <w:rPr>
          <w:rFonts w:ascii="Arial" w:hAnsi="Arial" w:cs="Arial"/>
          <w:lang w:val="fr-FR"/>
        </w:rPr>
        <w:t>) est très parlant.</w:t>
      </w:r>
    </w:p>
    <w:p w14:paraId="51D906B3" w14:textId="77777777" w:rsidR="00CB127B" w:rsidRDefault="00BB1395" w:rsidP="009E02F5">
      <w:pPr>
        <w:pStyle w:val="Sansinterligne"/>
        <w:ind w:right="-144"/>
        <w:jc w:val="both"/>
        <w:rPr>
          <w:rFonts w:ascii="Arial" w:hAnsi="Arial" w:cs="Arial"/>
          <w:lang w:val="fr-FR"/>
        </w:rPr>
      </w:pPr>
      <w:r>
        <w:rPr>
          <w:rFonts w:ascii="Arial" w:hAnsi="Arial" w:cs="Arial"/>
          <w:lang w:val="fr-FR"/>
        </w:rPr>
        <w:t xml:space="preserve">Ce composant est un composant passif, donc évidemment, la puissance du signal d’émission issu de la sortie RF du module RF-868-LORA-SO se répartit sur les deux sorties du coupleur : la sortie directe (RF Output) d’une part, </w:t>
      </w:r>
      <w:r w:rsidR="003C29FA">
        <w:rPr>
          <w:rFonts w:ascii="Arial" w:hAnsi="Arial" w:cs="Arial"/>
          <w:lang w:val="fr-FR"/>
        </w:rPr>
        <w:t>et la sortie couplée (</w:t>
      </w:r>
      <w:proofErr w:type="spellStart"/>
      <w:r w:rsidR="003C29FA">
        <w:rPr>
          <w:rFonts w:ascii="Arial" w:hAnsi="Arial" w:cs="Arial"/>
          <w:lang w:val="fr-FR"/>
        </w:rPr>
        <w:t>Coupled</w:t>
      </w:r>
      <w:proofErr w:type="spellEnd"/>
      <w:r w:rsidR="003C29FA">
        <w:rPr>
          <w:rFonts w:ascii="Arial" w:hAnsi="Arial" w:cs="Arial"/>
          <w:lang w:val="fr-FR"/>
        </w:rPr>
        <w:t xml:space="preserve"> RF)</w:t>
      </w:r>
      <w:r w:rsidR="000D54EE">
        <w:rPr>
          <w:rFonts w:ascii="Arial" w:hAnsi="Arial" w:cs="Arial"/>
          <w:lang w:val="fr-FR"/>
        </w:rPr>
        <w:t xml:space="preserve"> d’autre part</w:t>
      </w:r>
      <w:r w:rsidR="003C29FA">
        <w:rPr>
          <w:rFonts w:ascii="Arial" w:hAnsi="Arial" w:cs="Arial"/>
          <w:lang w:val="fr-FR"/>
        </w:rPr>
        <w:t>.</w:t>
      </w:r>
    </w:p>
    <w:p w14:paraId="0DE2EDE7" w14:textId="77777777" w:rsidR="00CB127B" w:rsidRDefault="00CB127B" w:rsidP="009E02F5">
      <w:pPr>
        <w:pStyle w:val="Sansinterligne"/>
        <w:ind w:right="-144"/>
        <w:jc w:val="both"/>
        <w:rPr>
          <w:rFonts w:ascii="Arial" w:hAnsi="Arial" w:cs="Arial"/>
          <w:lang w:val="fr-FR"/>
        </w:rPr>
      </w:pPr>
      <w:r>
        <w:rPr>
          <w:rFonts w:ascii="Arial" w:hAnsi="Arial" w:cs="Arial"/>
          <w:lang w:val="fr-FR"/>
        </w:rPr>
        <w:t>Pour savoir comment s’effectue la répartition de la puissance du signal RF appl</w:t>
      </w:r>
      <w:r w:rsidR="000D54EE">
        <w:rPr>
          <w:rFonts w:ascii="Arial" w:hAnsi="Arial" w:cs="Arial"/>
          <w:lang w:val="fr-FR"/>
        </w:rPr>
        <w:t>iqué en entrée du coupleur sur l</w:t>
      </w:r>
      <w:r>
        <w:rPr>
          <w:rFonts w:ascii="Arial" w:hAnsi="Arial" w:cs="Arial"/>
          <w:lang w:val="fr-FR"/>
        </w:rPr>
        <w:t>es deux sorties, on définit deux grandeurs fondamentales :</w:t>
      </w:r>
    </w:p>
    <w:p w14:paraId="55CD6778" w14:textId="77777777" w:rsidR="00CB127B" w:rsidRPr="0038129F" w:rsidRDefault="0038129F" w:rsidP="00CB127B">
      <w:pPr>
        <w:pStyle w:val="Sansinterligne"/>
        <w:numPr>
          <w:ilvl w:val="0"/>
          <w:numId w:val="30"/>
        </w:numPr>
        <w:ind w:right="-144"/>
        <w:jc w:val="both"/>
        <w:rPr>
          <w:rFonts w:ascii="Arial" w:hAnsi="Arial" w:cs="Arial"/>
          <w:lang w:val="fr-FR"/>
        </w:rPr>
      </w:pPr>
      <w:proofErr w:type="gramStart"/>
      <w:r>
        <w:rPr>
          <w:rFonts w:ascii="Arial" w:hAnsi="Arial" w:cs="Arial"/>
          <w:lang w:val="fr-FR"/>
        </w:rPr>
        <w:lastRenderedPageBreak/>
        <w:t>la</w:t>
      </w:r>
      <w:proofErr w:type="gramEnd"/>
      <w:r>
        <w:rPr>
          <w:rFonts w:ascii="Arial" w:hAnsi="Arial" w:cs="Arial"/>
          <w:lang w:val="fr-FR"/>
        </w:rPr>
        <w:t xml:space="preserve"> grandeur « </w:t>
      </w:r>
      <w:r w:rsidRPr="0038129F">
        <w:rPr>
          <w:rFonts w:ascii="Arial" w:hAnsi="Arial" w:cs="Arial"/>
          <w:b/>
          <w:lang w:val="fr-FR"/>
        </w:rPr>
        <w:t xml:space="preserve">Main line insertion </w:t>
      </w:r>
      <w:proofErr w:type="spellStart"/>
      <w:r w:rsidRPr="0038129F">
        <w:rPr>
          <w:rFonts w:ascii="Arial" w:hAnsi="Arial" w:cs="Arial"/>
          <w:b/>
          <w:lang w:val="fr-FR"/>
        </w:rPr>
        <w:t>loss</w:t>
      </w:r>
      <w:proofErr w:type="spellEnd"/>
      <w:r>
        <w:rPr>
          <w:rFonts w:ascii="Arial" w:hAnsi="Arial" w:cs="Arial"/>
          <w:lang w:val="fr-FR"/>
        </w:rPr>
        <w:t xml:space="preserve"> », égale à </w:t>
      </w:r>
      <m:oMath>
        <m:r>
          <m:rPr>
            <m:sty m:val="b"/>
          </m:rPr>
          <w:rPr>
            <w:rFonts w:ascii="Cambria Math" w:hAnsi="Cambria Math" w:cs="Arial"/>
            <w:lang w:val="fr-FR"/>
          </w:rPr>
          <m:t>-10</m:t>
        </m:r>
        <m:func>
          <m:funcPr>
            <m:ctrlPr>
              <w:rPr>
                <w:rFonts w:ascii="Cambria Math" w:hAnsi="Cambria Math" w:cs="Arial"/>
                <w:b/>
                <w:lang w:val="fr-FR"/>
              </w:rPr>
            </m:ctrlPr>
          </m:funcPr>
          <m:fName>
            <m:r>
              <m:rPr>
                <m:sty m:val="b"/>
              </m:rPr>
              <w:rPr>
                <w:rFonts w:ascii="Cambria Math" w:hAnsi="Cambria Math" w:cs="Arial"/>
                <w:lang w:val="fr-FR"/>
              </w:rPr>
              <m:t>log</m:t>
            </m:r>
          </m:fName>
          <m:e>
            <m:f>
              <m:fPr>
                <m:ctrlPr>
                  <w:rPr>
                    <w:rFonts w:ascii="Cambria Math" w:hAnsi="Cambria Math" w:cs="Arial"/>
                    <w:b/>
                    <w:lang w:val="fr-FR"/>
                  </w:rPr>
                </m:ctrlPr>
              </m:fPr>
              <m:num>
                <m:sSub>
                  <m:sSubPr>
                    <m:ctrlPr>
                      <w:rPr>
                        <w:rFonts w:ascii="Cambria Math" w:hAnsi="Cambria Math" w:cs="Arial"/>
                        <w:b/>
                        <w:lang w:val="fr-FR"/>
                      </w:rPr>
                    </m:ctrlPr>
                  </m:sSubPr>
                  <m:e>
                    <m:r>
                      <m:rPr>
                        <m:sty m:val="b"/>
                      </m:rPr>
                      <w:rPr>
                        <w:rFonts w:ascii="Cambria Math" w:hAnsi="Cambria Math" w:cs="Arial"/>
                        <w:lang w:val="fr-FR"/>
                      </w:rPr>
                      <m:t>P</m:t>
                    </m:r>
                  </m:e>
                  <m:sub>
                    <m:r>
                      <m:rPr>
                        <m:sty m:val="b"/>
                      </m:rPr>
                      <w:rPr>
                        <w:rFonts w:ascii="Cambria Math" w:hAnsi="Cambria Math" w:cs="Arial"/>
                        <w:lang w:val="fr-FR"/>
                      </w:rPr>
                      <m:t>OUT</m:t>
                    </m:r>
                  </m:sub>
                </m:sSub>
              </m:num>
              <m:den>
                <m:sSub>
                  <m:sSubPr>
                    <m:ctrlPr>
                      <w:rPr>
                        <w:rFonts w:ascii="Cambria Math" w:hAnsi="Cambria Math" w:cs="Arial"/>
                        <w:b/>
                        <w:lang w:val="fr-FR"/>
                      </w:rPr>
                    </m:ctrlPr>
                  </m:sSubPr>
                  <m:e>
                    <m:r>
                      <m:rPr>
                        <m:sty m:val="b"/>
                      </m:rPr>
                      <w:rPr>
                        <w:rFonts w:ascii="Cambria Math" w:hAnsi="Cambria Math" w:cs="Arial"/>
                        <w:lang w:val="fr-FR"/>
                      </w:rPr>
                      <m:t>P</m:t>
                    </m:r>
                  </m:e>
                  <m:sub>
                    <m:r>
                      <m:rPr>
                        <m:sty m:val="b"/>
                      </m:rPr>
                      <w:rPr>
                        <w:rFonts w:ascii="Cambria Math" w:hAnsi="Cambria Math" w:cs="Arial"/>
                        <w:lang w:val="fr-FR"/>
                      </w:rPr>
                      <m:t>IN</m:t>
                    </m:r>
                  </m:sub>
                </m:sSub>
              </m:den>
            </m:f>
          </m:e>
        </m:func>
      </m:oMath>
      <w:r>
        <w:rPr>
          <w:rFonts w:ascii="Arial" w:eastAsiaTheme="minorEastAsia" w:hAnsi="Arial" w:cs="Arial"/>
          <w:lang w:val="fr-FR"/>
        </w:rPr>
        <w:t>, et qui permet de caractériser l’atténuation introduite par le coupleur entre sa sortie directe et son entrée,</w:t>
      </w:r>
    </w:p>
    <w:p w14:paraId="6D79EE3A" w14:textId="77777777" w:rsidR="0038129F" w:rsidRPr="006C4813" w:rsidRDefault="0038129F" w:rsidP="00CB127B">
      <w:pPr>
        <w:pStyle w:val="Sansinterligne"/>
        <w:numPr>
          <w:ilvl w:val="0"/>
          <w:numId w:val="30"/>
        </w:numPr>
        <w:ind w:right="-144"/>
        <w:jc w:val="both"/>
        <w:rPr>
          <w:rFonts w:ascii="Arial" w:hAnsi="Arial" w:cs="Arial"/>
          <w:lang w:val="fr-FR"/>
        </w:rPr>
      </w:pPr>
      <w:proofErr w:type="gramStart"/>
      <w:r>
        <w:rPr>
          <w:rFonts w:ascii="Arial" w:eastAsiaTheme="minorEastAsia" w:hAnsi="Arial" w:cs="Arial"/>
          <w:lang w:val="fr-FR"/>
        </w:rPr>
        <w:t>la</w:t>
      </w:r>
      <w:proofErr w:type="gramEnd"/>
      <w:r>
        <w:rPr>
          <w:rFonts w:ascii="Arial" w:eastAsiaTheme="minorEastAsia" w:hAnsi="Arial" w:cs="Arial"/>
          <w:lang w:val="fr-FR"/>
        </w:rPr>
        <w:t xml:space="preserve"> grandeur « </w:t>
      </w:r>
      <w:proofErr w:type="spellStart"/>
      <w:r w:rsidRPr="0038129F">
        <w:rPr>
          <w:rFonts w:ascii="Arial" w:eastAsiaTheme="minorEastAsia" w:hAnsi="Arial" w:cs="Arial"/>
          <w:b/>
          <w:lang w:val="fr-FR"/>
        </w:rPr>
        <w:t>Coupling</w:t>
      </w:r>
      <w:proofErr w:type="spellEnd"/>
      <w:r w:rsidRPr="0038129F">
        <w:rPr>
          <w:rFonts w:ascii="Arial" w:eastAsiaTheme="minorEastAsia" w:hAnsi="Arial" w:cs="Arial"/>
          <w:b/>
          <w:lang w:val="fr-FR"/>
        </w:rPr>
        <w:t xml:space="preserve"> </w:t>
      </w:r>
      <w:proofErr w:type="spellStart"/>
      <w:r w:rsidRPr="0038129F">
        <w:rPr>
          <w:rFonts w:ascii="Arial" w:eastAsiaTheme="minorEastAsia" w:hAnsi="Arial" w:cs="Arial"/>
          <w:b/>
          <w:lang w:val="fr-FR"/>
        </w:rPr>
        <w:t>loss</w:t>
      </w:r>
      <w:proofErr w:type="spellEnd"/>
      <w:r>
        <w:rPr>
          <w:rFonts w:ascii="Arial" w:eastAsiaTheme="minorEastAsia" w:hAnsi="Arial" w:cs="Arial"/>
          <w:lang w:val="fr-FR"/>
        </w:rPr>
        <w:t xml:space="preserve"> », égale à </w:t>
      </w:r>
      <m:oMath>
        <m:r>
          <m:rPr>
            <m:sty m:val="b"/>
          </m:rPr>
          <w:rPr>
            <w:rFonts w:ascii="Cambria Math" w:eastAsiaTheme="minorEastAsia" w:hAnsi="Cambria Math" w:cs="Arial"/>
            <w:lang w:val="fr-FR"/>
          </w:rPr>
          <m:t>-10</m:t>
        </m:r>
        <m:func>
          <m:funcPr>
            <m:ctrlPr>
              <w:rPr>
                <w:rFonts w:ascii="Cambria Math" w:eastAsiaTheme="minorEastAsia" w:hAnsi="Cambria Math" w:cs="Arial"/>
                <w:b/>
                <w:lang w:val="fr-FR"/>
              </w:rPr>
            </m:ctrlPr>
          </m:funcPr>
          <m:fName>
            <m:r>
              <m:rPr>
                <m:sty m:val="b"/>
              </m:rPr>
              <w:rPr>
                <w:rFonts w:ascii="Cambria Math" w:hAnsi="Cambria Math" w:cs="Arial"/>
              </w:rPr>
              <m:t>log</m:t>
            </m:r>
          </m:fName>
          <m:e>
            <m:r>
              <m:rPr>
                <m:sty m:val="b"/>
              </m:rPr>
              <w:rPr>
                <w:rFonts w:ascii="Cambria Math" w:eastAsiaTheme="minorEastAsia" w:hAnsi="Cambria Math" w:cs="Arial"/>
                <w:lang w:val="fr-FR"/>
              </w:rPr>
              <m:t>(1-</m:t>
            </m:r>
            <m:f>
              <m:fPr>
                <m:ctrlPr>
                  <w:rPr>
                    <w:rFonts w:ascii="Cambria Math" w:eastAsiaTheme="minorEastAsia" w:hAnsi="Cambria Math" w:cs="Arial"/>
                    <w:b/>
                    <w:lang w:val="fr-FR"/>
                  </w:rPr>
                </m:ctrlPr>
              </m:fPr>
              <m:num>
                <m:sSub>
                  <m:sSubPr>
                    <m:ctrlPr>
                      <w:rPr>
                        <w:rFonts w:ascii="Cambria Math" w:eastAsiaTheme="minorEastAsia" w:hAnsi="Cambria Math" w:cs="Arial"/>
                        <w:b/>
                        <w:lang w:val="fr-FR"/>
                      </w:rPr>
                    </m:ctrlPr>
                  </m:sSubPr>
                  <m:e>
                    <m:r>
                      <m:rPr>
                        <m:sty m:val="b"/>
                      </m:rPr>
                      <w:rPr>
                        <w:rFonts w:ascii="Cambria Math" w:eastAsiaTheme="minorEastAsia" w:hAnsi="Cambria Math" w:cs="Arial"/>
                        <w:lang w:val="fr-FR"/>
                      </w:rPr>
                      <m:t>P</m:t>
                    </m:r>
                  </m:e>
                  <m:sub>
                    <m:r>
                      <m:rPr>
                        <m:sty m:val="b"/>
                      </m:rPr>
                      <w:rPr>
                        <w:rFonts w:ascii="Cambria Math" w:eastAsiaTheme="minorEastAsia" w:hAnsi="Cambria Math" w:cs="Arial"/>
                        <w:lang w:val="fr-FR"/>
                      </w:rPr>
                      <m:t>COUPL</m:t>
                    </m:r>
                  </m:sub>
                </m:sSub>
              </m:num>
              <m:den>
                <m:sSub>
                  <m:sSubPr>
                    <m:ctrlPr>
                      <w:rPr>
                        <w:rFonts w:ascii="Cambria Math" w:eastAsiaTheme="minorEastAsia" w:hAnsi="Cambria Math" w:cs="Arial"/>
                        <w:b/>
                        <w:lang w:val="fr-FR"/>
                      </w:rPr>
                    </m:ctrlPr>
                  </m:sSubPr>
                  <m:e>
                    <m:r>
                      <m:rPr>
                        <m:sty m:val="b"/>
                      </m:rPr>
                      <w:rPr>
                        <w:rFonts w:ascii="Cambria Math" w:eastAsiaTheme="minorEastAsia" w:hAnsi="Cambria Math" w:cs="Arial"/>
                        <w:lang w:val="fr-FR"/>
                      </w:rPr>
                      <m:t>P</m:t>
                    </m:r>
                  </m:e>
                  <m:sub>
                    <m:r>
                      <m:rPr>
                        <m:sty m:val="b"/>
                      </m:rPr>
                      <w:rPr>
                        <w:rFonts w:ascii="Cambria Math" w:eastAsiaTheme="minorEastAsia" w:hAnsi="Cambria Math" w:cs="Arial"/>
                        <w:lang w:val="fr-FR"/>
                      </w:rPr>
                      <m:t>IN</m:t>
                    </m:r>
                  </m:sub>
                </m:sSub>
              </m:den>
            </m:f>
          </m:e>
        </m:func>
        <m:r>
          <m:rPr>
            <m:sty m:val="b"/>
          </m:rPr>
          <w:rPr>
            <w:rFonts w:ascii="Cambria Math" w:eastAsiaTheme="minorEastAsia" w:hAnsi="Cambria Math" w:cs="Arial"/>
            <w:lang w:val="fr-FR"/>
          </w:rPr>
          <m:t>)</m:t>
        </m:r>
      </m:oMath>
      <w:r w:rsidRPr="0038129F">
        <w:rPr>
          <w:rFonts w:ascii="Arial" w:eastAsiaTheme="minorEastAsia" w:hAnsi="Arial" w:cs="Arial"/>
          <w:lang w:val="fr-FR"/>
        </w:rPr>
        <w:t>, et</w:t>
      </w:r>
      <w:r>
        <w:rPr>
          <w:rFonts w:ascii="Arial" w:eastAsiaTheme="minorEastAsia" w:hAnsi="Arial" w:cs="Arial"/>
          <w:lang w:val="fr-FR"/>
        </w:rPr>
        <w:t xml:space="preserve"> qui permet de caractériser l’atténuation introduite par le coupleur</w:t>
      </w:r>
      <w:r w:rsidR="006C4813">
        <w:rPr>
          <w:rFonts w:ascii="Arial" w:eastAsiaTheme="minorEastAsia" w:hAnsi="Arial" w:cs="Arial"/>
          <w:lang w:val="fr-FR"/>
        </w:rPr>
        <w:t xml:space="preserve"> entre sa sortie</w:t>
      </w:r>
      <w:r>
        <w:rPr>
          <w:rFonts w:ascii="Arial" w:eastAsiaTheme="minorEastAsia" w:hAnsi="Arial" w:cs="Arial"/>
          <w:lang w:val="fr-FR"/>
        </w:rPr>
        <w:t xml:space="preserve"> couplée et son entrée.</w:t>
      </w:r>
    </w:p>
    <w:p w14:paraId="598350F7" w14:textId="77777777" w:rsidR="006C4813" w:rsidRDefault="006C4813" w:rsidP="006C4813">
      <w:pPr>
        <w:pStyle w:val="Sansinterligne"/>
        <w:ind w:right="-144"/>
        <w:jc w:val="both"/>
        <w:rPr>
          <w:rFonts w:ascii="Arial" w:eastAsiaTheme="minorEastAsia" w:hAnsi="Arial" w:cs="Arial"/>
          <w:lang w:val="fr-FR"/>
        </w:rPr>
      </w:pPr>
    </w:p>
    <w:p w14:paraId="1DC5FD3B" w14:textId="77777777" w:rsidR="00383F16" w:rsidRDefault="003D6F97" w:rsidP="00383F16">
      <w:pPr>
        <w:pStyle w:val="Sansinterligne"/>
        <w:numPr>
          <w:ilvl w:val="1"/>
          <w:numId w:val="1"/>
        </w:numPr>
        <w:ind w:left="794" w:right="-142" w:hanging="567"/>
        <w:jc w:val="both"/>
        <w:rPr>
          <w:rFonts w:ascii="Arial" w:eastAsiaTheme="minorEastAsia" w:hAnsi="Arial" w:cs="Arial"/>
          <w:lang w:val="fr-FR"/>
        </w:rPr>
      </w:pPr>
      <w:r>
        <w:rPr>
          <w:rFonts w:ascii="Arial" w:eastAsiaTheme="minorEastAsia" w:hAnsi="Arial" w:cs="Arial"/>
          <w:lang w:val="fr-FR"/>
        </w:rPr>
        <w:t>Relever dans la documentation du coupleur, la valeur du « </w:t>
      </w:r>
      <w:r w:rsidRPr="000D54EE">
        <w:rPr>
          <w:rFonts w:ascii="Arial" w:eastAsiaTheme="minorEastAsia" w:hAnsi="Arial" w:cs="Arial"/>
          <w:b/>
          <w:lang w:val="fr-FR"/>
        </w:rPr>
        <w:t xml:space="preserve">Main line insertion </w:t>
      </w:r>
      <w:proofErr w:type="spellStart"/>
      <w:r w:rsidRPr="000D54EE">
        <w:rPr>
          <w:rFonts w:ascii="Arial" w:eastAsiaTheme="minorEastAsia" w:hAnsi="Arial" w:cs="Arial"/>
          <w:b/>
          <w:lang w:val="fr-FR"/>
        </w:rPr>
        <w:t>loss</w:t>
      </w:r>
      <w:proofErr w:type="spellEnd"/>
      <w:r>
        <w:rPr>
          <w:rFonts w:ascii="Arial" w:eastAsiaTheme="minorEastAsia" w:hAnsi="Arial" w:cs="Arial"/>
          <w:lang w:val="fr-FR"/>
        </w:rPr>
        <w:t> » et c</w:t>
      </w:r>
      <w:r w:rsidR="00383F16">
        <w:rPr>
          <w:rFonts w:ascii="Arial" w:eastAsiaTheme="minorEastAsia" w:hAnsi="Arial" w:cs="Arial"/>
          <w:lang w:val="fr-FR"/>
        </w:rPr>
        <w:t>alculer</w:t>
      </w:r>
      <w:r>
        <w:rPr>
          <w:rFonts w:ascii="Arial" w:eastAsiaTheme="minorEastAsia" w:hAnsi="Arial" w:cs="Arial"/>
          <w:lang w:val="fr-FR"/>
        </w:rPr>
        <w:t>,</w:t>
      </w:r>
      <w:r w:rsidR="00383F16">
        <w:rPr>
          <w:rFonts w:ascii="Arial" w:eastAsiaTheme="minorEastAsia" w:hAnsi="Arial" w:cs="Arial"/>
          <w:lang w:val="fr-FR"/>
        </w:rPr>
        <w:t xml:space="preserve"> en dB, l’atténuation introduite par le coupleur entre sa sortie directe et son entrée.</w:t>
      </w:r>
      <w:r>
        <w:rPr>
          <w:rFonts w:ascii="Arial" w:eastAsiaTheme="minorEastAsia" w:hAnsi="Arial" w:cs="Arial"/>
          <w:lang w:val="fr-FR"/>
        </w:rPr>
        <w:t xml:space="preserve"> En déduire, en dBm, le niveau de puissance du signal transmis à l’antenne lorsque le module RF émet avec un niveau de puissance maximal.</w:t>
      </w:r>
    </w:p>
    <w:p w14:paraId="4F9090AE" w14:textId="77777777" w:rsidR="00DB6348" w:rsidRDefault="00DB6348" w:rsidP="00DB6348">
      <w:pPr>
        <w:pStyle w:val="Sansinterligne"/>
        <w:numPr>
          <w:ilvl w:val="1"/>
          <w:numId w:val="1"/>
        </w:numPr>
        <w:ind w:left="794" w:right="-142" w:hanging="567"/>
        <w:jc w:val="both"/>
        <w:rPr>
          <w:rFonts w:ascii="Arial" w:eastAsiaTheme="minorEastAsia" w:hAnsi="Arial" w:cs="Arial"/>
          <w:lang w:val="fr-FR"/>
        </w:rPr>
      </w:pPr>
      <w:r>
        <w:rPr>
          <w:rFonts w:ascii="Arial" w:eastAsiaTheme="minorEastAsia" w:hAnsi="Arial" w:cs="Arial"/>
          <w:lang w:val="fr-FR"/>
        </w:rPr>
        <w:t>Relever dans la documentation du coupleur, la valeur du « </w:t>
      </w:r>
      <w:proofErr w:type="spellStart"/>
      <w:r w:rsidRPr="000D54EE">
        <w:rPr>
          <w:rFonts w:ascii="Arial" w:eastAsiaTheme="minorEastAsia" w:hAnsi="Arial" w:cs="Arial"/>
          <w:b/>
          <w:lang w:val="fr-FR"/>
        </w:rPr>
        <w:t>Coupling</w:t>
      </w:r>
      <w:proofErr w:type="spellEnd"/>
      <w:r w:rsidRPr="000D54EE">
        <w:rPr>
          <w:rFonts w:ascii="Arial" w:eastAsiaTheme="minorEastAsia" w:hAnsi="Arial" w:cs="Arial"/>
          <w:b/>
          <w:lang w:val="fr-FR"/>
        </w:rPr>
        <w:t xml:space="preserve"> </w:t>
      </w:r>
      <w:proofErr w:type="spellStart"/>
      <w:r w:rsidRPr="000D54EE">
        <w:rPr>
          <w:rFonts w:ascii="Arial" w:eastAsiaTheme="minorEastAsia" w:hAnsi="Arial" w:cs="Arial"/>
          <w:b/>
          <w:lang w:val="fr-FR"/>
        </w:rPr>
        <w:t>loss</w:t>
      </w:r>
      <w:proofErr w:type="spellEnd"/>
      <w:r>
        <w:rPr>
          <w:rFonts w:ascii="Arial" w:eastAsiaTheme="minorEastAsia" w:hAnsi="Arial" w:cs="Arial"/>
          <w:lang w:val="fr-FR"/>
        </w:rPr>
        <w:t xml:space="preserve"> » et calculer, en dB, l’atténuation introduite par le coupleur entre sa sortie couplée et son entrée. En déduire, en dBm, le niveau de puissance du signal transmis à l’atténuateur </w:t>
      </w:r>
      <w:r w:rsidR="00896C80">
        <w:rPr>
          <w:rFonts w:ascii="Arial" w:eastAsiaTheme="minorEastAsia" w:hAnsi="Arial" w:cs="Arial"/>
          <w:lang w:val="fr-FR"/>
        </w:rPr>
        <w:t>+</w:t>
      </w:r>
      <w:r>
        <w:rPr>
          <w:rFonts w:ascii="Arial" w:eastAsiaTheme="minorEastAsia" w:hAnsi="Arial" w:cs="Arial"/>
          <w:lang w:val="fr-FR"/>
        </w:rPr>
        <w:t>40 dB lorsque le module RF émet avec un niveau de puissance maximal.</w:t>
      </w:r>
    </w:p>
    <w:p w14:paraId="780B51A7" w14:textId="77777777" w:rsidR="00896C80" w:rsidRPr="001E0225" w:rsidRDefault="00896C80" w:rsidP="00896C80">
      <w:pPr>
        <w:pStyle w:val="Sansinterligne"/>
        <w:numPr>
          <w:ilvl w:val="1"/>
          <w:numId w:val="1"/>
        </w:numPr>
        <w:ind w:left="794" w:right="-142" w:hanging="567"/>
        <w:jc w:val="both"/>
        <w:rPr>
          <w:rFonts w:ascii="Arial" w:hAnsi="Arial" w:cs="Arial"/>
          <w:lang w:val="fr-FR"/>
        </w:rPr>
      </w:pPr>
      <w:r>
        <w:rPr>
          <w:rFonts w:ascii="Arial" w:hAnsi="Arial" w:cs="Arial"/>
          <w:lang w:val="fr-FR"/>
        </w:rPr>
        <w:t xml:space="preserve">Montrer que la structure constituée par les résistances R6 à R11 réalise bien un atténuateur +40 dB. En déduire, en dBm, le niveau de puissance du signal de sortie de l’atténuateur, lorsque </w:t>
      </w:r>
      <w:r w:rsidR="001E0225">
        <w:rPr>
          <w:rFonts w:ascii="Arial" w:eastAsiaTheme="minorEastAsia" w:hAnsi="Arial" w:cs="Arial"/>
          <w:lang w:val="fr-FR"/>
        </w:rPr>
        <w:t>le module RF émet avec un niveau de puissance maximal.</w:t>
      </w:r>
    </w:p>
    <w:p w14:paraId="654869D4" w14:textId="77777777" w:rsidR="00896C80" w:rsidRDefault="00896C80" w:rsidP="00896C80">
      <w:pPr>
        <w:pStyle w:val="Sansinterligne"/>
        <w:ind w:right="-142"/>
        <w:jc w:val="both"/>
        <w:rPr>
          <w:rFonts w:ascii="Arial" w:eastAsiaTheme="minorEastAsia" w:hAnsi="Arial" w:cs="Arial"/>
          <w:b/>
          <w:color w:val="0000CC"/>
          <w:lang w:val="fr-FR"/>
        </w:rPr>
      </w:pPr>
    </w:p>
    <w:p w14:paraId="2610D517" w14:textId="77777777" w:rsidR="001E0225" w:rsidRDefault="001E0225" w:rsidP="00896C80">
      <w:pPr>
        <w:pStyle w:val="Sansinterligne"/>
        <w:ind w:right="-142"/>
        <w:jc w:val="both"/>
        <w:rPr>
          <w:rFonts w:ascii="Arial" w:eastAsiaTheme="minorEastAsia" w:hAnsi="Arial" w:cs="Arial"/>
          <w:lang w:val="fr-FR"/>
        </w:rPr>
      </w:pPr>
      <w:r>
        <w:rPr>
          <w:rFonts w:ascii="Arial" w:eastAsiaTheme="minorEastAsia" w:hAnsi="Arial" w:cs="Arial"/>
          <w:lang w:val="fr-FR"/>
        </w:rPr>
        <w:t xml:space="preserve">L’analyseur de spectre que nous utilisons pour effectuer les mesures d’encombrement spectral est un </w:t>
      </w:r>
      <w:r w:rsidR="000B0E17">
        <w:rPr>
          <w:rFonts w:ascii="Arial" w:eastAsiaTheme="minorEastAsia" w:hAnsi="Arial" w:cs="Arial"/>
          <w:lang w:val="fr-FR"/>
        </w:rPr>
        <w:t>FPL1000</w:t>
      </w:r>
      <w:r>
        <w:rPr>
          <w:rFonts w:ascii="Arial" w:eastAsiaTheme="minorEastAsia" w:hAnsi="Arial" w:cs="Arial"/>
          <w:lang w:val="fr-FR"/>
        </w:rPr>
        <w:t xml:space="preserve"> (</w:t>
      </w:r>
      <w:proofErr w:type="spellStart"/>
      <w:r>
        <w:rPr>
          <w:rFonts w:ascii="Arial" w:eastAsiaTheme="minorEastAsia" w:hAnsi="Arial" w:cs="Arial"/>
          <w:lang w:val="fr-FR"/>
        </w:rPr>
        <w:t>Rohde</w:t>
      </w:r>
      <w:proofErr w:type="spellEnd"/>
      <w:r>
        <w:rPr>
          <w:rFonts w:ascii="Arial" w:eastAsiaTheme="minorEastAsia" w:hAnsi="Arial" w:cs="Arial"/>
          <w:lang w:val="fr-FR"/>
        </w:rPr>
        <w:t xml:space="preserve"> &amp; S</w:t>
      </w:r>
      <w:r w:rsidR="000B0E17">
        <w:rPr>
          <w:rFonts w:ascii="Arial" w:eastAsiaTheme="minorEastAsia" w:hAnsi="Arial" w:cs="Arial"/>
          <w:lang w:val="fr-FR"/>
        </w:rPr>
        <w:t xml:space="preserve">chwarz) dont on trouvera les spécifications à l’adresse suivante : </w:t>
      </w:r>
      <w:hyperlink r:id="rId27" w:history="1">
        <w:r w:rsidR="000B0E17" w:rsidRPr="009E4999">
          <w:rPr>
            <w:rStyle w:val="Lienhypertexte"/>
            <w:rFonts w:ascii="Arial" w:eastAsiaTheme="minorEastAsia" w:hAnsi="Arial" w:cs="Arial"/>
            <w:sz w:val="16"/>
            <w:szCs w:val="16"/>
            <w:lang w:val="fr-FR"/>
          </w:rPr>
          <w:t>https://scdn.rohde-schwarz.com/ur/pws/dl_downloads/dl_common_library/dl_brochures_and_datasheets/pdf_1/FPL1000_dat-sw_en_5214-6974-22_v0602.pdf</w:t>
        </w:r>
      </w:hyperlink>
      <w:r w:rsidR="000B0E17">
        <w:rPr>
          <w:rFonts w:ascii="Arial" w:eastAsiaTheme="minorEastAsia" w:hAnsi="Arial" w:cs="Arial"/>
          <w:lang w:val="fr-FR"/>
        </w:rPr>
        <w:t>.</w:t>
      </w:r>
    </w:p>
    <w:p w14:paraId="6ECB9C7C" w14:textId="77777777" w:rsidR="001E0225" w:rsidRDefault="001E0225" w:rsidP="00896C80">
      <w:pPr>
        <w:pStyle w:val="Sansinterligne"/>
        <w:ind w:right="-142"/>
        <w:jc w:val="both"/>
        <w:rPr>
          <w:rFonts w:ascii="Arial" w:eastAsiaTheme="minorEastAsia" w:hAnsi="Arial" w:cs="Arial"/>
          <w:lang w:val="fr-FR"/>
        </w:rPr>
      </w:pPr>
    </w:p>
    <w:p w14:paraId="143F25AE" w14:textId="77777777" w:rsidR="001E0225" w:rsidRDefault="001E0225" w:rsidP="001E0225">
      <w:pPr>
        <w:pStyle w:val="Sansinterligne"/>
        <w:numPr>
          <w:ilvl w:val="1"/>
          <w:numId w:val="1"/>
        </w:numPr>
        <w:ind w:left="794" w:right="-142" w:hanging="567"/>
        <w:jc w:val="both"/>
        <w:rPr>
          <w:rFonts w:ascii="Arial" w:eastAsiaTheme="minorEastAsia" w:hAnsi="Arial" w:cs="Arial"/>
          <w:lang w:val="fr-FR"/>
        </w:rPr>
      </w:pPr>
      <w:r>
        <w:rPr>
          <w:rFonts w:ascii="Arial" w:eastAsiaTheme="minorEastAsia" w:hAnsi="Arial" w:cs="Arial"/>
          <w:lang w:val="fr-FR"/>
        </w:rPr>
        <w:t>Vérifier que</w:t>
      </w:r>
      <w:r w:rsidR="00A6695F">
        <w:rPr>
          <w:rFonts w:ascii="Arial" w:eastAsiaTheme="minorEastAsia" w:hAnsi="Arial" w:cs="Arial"/>
          <w:lang w:val="fr-FR"/>
        </w:rPr>
        <w:t xml:space="preserve"> dans le cadre de notre expérimentation,</w:t>
      </w:r>
      <w:r>
        <w:rPr>
          <w:rFonts w:ascii="Arial" w:eastAsiaTheme="minorEastAsia" w:hAnsi="Arial" w:cs="Arial"/>
          <w:lang w:val="fr-FR"/>
        </w:rPr>
        <w:t xml:space="preserve"> le niveau de puissance maximal du signal appliqué sur l’entr</w:t>
      </w:r>
      <w:r w:rsidR="00A6695F">
        <w:rPr>
          <w:rFonts w:ascii="Arial" w:eastAsiaTheme="minorEastAsia" w:hAnsi="Arial" w:cs="Arial"/>
          <w:lang w:val="fr-FR"/>
        </w:rPr>
        <w:t>ée de l’analyseur de spectre sera bien</w:t>
      </w:r>
      <w:r>
        <w:rPr>
          <w:rFonts w:ascii="Arial" w:eastAsiaTheme="minorEastAsia" w:hAnsi="Arial" w:cs="Arial"/>
          <w:lang w:val="fr-FR"/>
        </w:rPr>
        <w:t xml:space="preserve"> inférieur à la valeur maximale admissible.</w:t>
      </w:r>
    </w:p>
    <w:p w14:paraId="55953596" w14:textId="77777777" w:rsidR="003D6F97" w:rsidRPr="003D6F97" w:rsidRDefault="003D6F97" w:rsidP="003D6F97">
      <w:pPr>
        <w:pStyle w:val="Sansinterligne"/>
        <w:ind w:right="-142"/>
        <w:jc w:val="both"/>
        <w:rPr>
          <w:rFonts w:ascii="Arial" w:eastAsiaTheme="minorEastAsia" w:hAnsi="Arial" w:cs="Arial"/>
          <w:b/>
          <w:color w:val="0000CC"/>
          <w:lang w:val="fr-FR"/>
        </w:rPr>
      </w:pPr>
    </w:p>
    <w:p w14:paraId="5835B03B" w14:textId="77777777" w:rsidR="00383F16" w:rsidRDefault="00383F16" w:rsidP="00383F16">
      <w:pPr>
        <w:pStyle w:val="Sansinterligne"/>
        <w:ind w:right="-144"/>
        <w:jc w:val="both"/>
        <w:rPr>
          <w:rFonts w:ascii="Arial" w:eastAsiaTheme="minorEastAsia" w:hAnsi="Arial" w:cs="Arial"/>
          <w:lang w:val="fr-FR"/>
        </w:rPr>
      </w:pPr>
    </w:p>
    <w:p w14:paraId="1EB6A120" w14:textId="77777777" w:rsidR="006C4813" w:rsidRDefault="006C4813" w:rsidP="006C4813">
      <w:pPr>
        <w:pStyle w:val="Sansinterligne"/>
        <w:ind w:right="-144"/>
        <w:jc w:val="both"/>
        <w:rPr>
          <w:rFonts w:ascii="Arial" w:hAnsi="Arial" w:cs="Arial"/>
          <w:lang w:val="fr-FR"/>
        </w:rPr>
      </w:pPr>
    </w:p>
    <w:p w14:paraId="5F500C5C" w14:textId="77777777" w:rsidR="003C29FA" w:rsidRPr="00BB1395" w:rsidRDefault="003C29FA" w:rsidP="009E02F5">
      <w:pPr>
        <w:pStyle w:val="Sansinterligne"/>
        <w:ind w:right="-144"/>
        <w:jc w:val="both"/>
        <w:rPr>
          <w:rFonts w:ascii="Arial" w:hAnsi="Arial" w:cs="Arial"/>
          <w:lang w:val="fr-FR"/>
        </w:rPr>
      </w:pPr>
    </w:p>
    <w:p w14:paraId="1CF7070E" w14:textId="77777777" w:rsidR="00F96FAD" w:rsidRPr="00F96FAD" w:rsidRDefault="00F96FAD" w:rsidP="009E02F5">
      <w:pPr>
        <w:pStyle w:val="Sansinterligne"/>
        <w:ind w:right="-144"/>
        <w:jc w:val="both"/>
        <w:rPr>
          <w:rFonts w:ascii="Arial" w:hAnsi="Arial" w:cs="Arial"/>
          <w:lang w:val="fr-FR"/>
        </w:rPr>
      </w:pPr>
    </w:p>
    <w:p w14:paraId="4BD67190" w14:textId="77777777" w:rsidR="007F313C" w:rsidRDefault="007F313C" w:rsidP="009E02F5">
      <w:pPr>
        <w:pStyle w:val="Sansinterligne"/>
        <w:ind w:right="-144"/>
        <w:jc w:val="both"/>
        <w:rPr>
          <w:rFonts w:ascii="Arial" w:hAnsi="Arial" w:cs="Arial"/>
          <w:lang w:val="fr-FR"/>
        </w:rPr>
      </w:pPr>
    </w:p>
    <w:p w14:paraId="7CCF741B" w14:textId="77777777" w:rsidR="00D84D7D" w:rsidRPr="007F313C" w:rsidRDefault="00D84D7D" w:rsidP="009E02F5">
      <w:pPr>
        <w:pStyle w:val="Sansinterligne"/>
        <w:ind w:right="-144"/>
        <w:jc w:val="both"/>
        <w:rPr>
          <w:rFonts w:ascii="Arial" w:hAnsi="Arial" w:cs="Arial"/>
          <w:lang w:val="fr-FR"/>
        </w:rPr>
      </w:pPr>
    </w:p>
    <w:p w14:paraId="3DA624FF" w14:textId="77777777" w:rsidR="00B13361" w:rsidRPr="0022309E" w:rsidRDefault="00B13361" w:rsidP="00B13361">
      <w:pPr>
        <w:pStyle w:val="Sansinterligne"/>
        <w:jc w:val="both"/>
        <w:rPr>
          <w:rFonts w:ascii="Arial" w:hAnsi="Arial" w:cs="Arial"/>
          <w:lang w:val="fr-FR"/>
        </w:rPr>
      </w:pPr>
    </w:p>
    <w:sectPr w:rsidR="00B13361" w:rsidRPr="0022309E" w:rsidSect="00207BCE">
      <w:type w:val="continuous"/>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24313" w14:textId="77777777" w:rsidR="001E7242" w:rsidRDefault="001E7242" w:rsidP="00BA01A2">
      <w:pPr>
        <w:spacing w:after="0" w:line="240" w:lineRule="auto"/>
      </w:pPr>
      <w:r>
        <w:separator/>
      </w:r>
    </w:p>
  </w:endnote>
  <w:endnote w:type="continuationSeparator" w:id="0">
    <w:p w14:paraId="6382ECFA" w14:textId="77777777" w:rsidR="001E7242" w:rsidRDefault="001E7242" w:rsidP="00BA0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20342" w14:textId="4A78A7D4" w:rsidR="00937F33" w:rsidRPr="006D22DD" w:rsidRDefault="00926B81">
    <w:pPr>
      <w:pStyle w:val="Pieddepage"/>
      <w:rPr>
        <w:rFonts w:ascii="Arial" w:hAnsi="Arial" w:cs="Arial"/>
        <w:b/>
        <w:sz w:val="16"/>
        <w:szCs w:val="16"/>
        <w:lang w:val="fr-FR"/>
      </w:rPr>
    </w:pPr>
    <w:proofErr w:type="spellStart"/>
    <w:r>
      <w:rPr>
        <w:rFonts w:ascii="Arial" w:hAnsi="Arial" w:cs="Arial"/>
        <w:b/>
        <w:sz w:val="16"/>
        <w:szCs w:val="16"/>
        <w:lang w:val="fr-FR"/>
      </w:rPr>
      <w:t>Didalab</w:t>
    </w:r>
    <w:proofErr w:type="spellEnd"/>
    <w:r w:rsidR="00937F33" w:rsidRPr="00BA01A2">
      <w:rPr>
        <w:rFonts w:ascii="Arial" w:hAnsi="Arial" w:cs="Arial"/>
        <w:b/>
        <w:sz w:val="16"/>
        <w:szCs w:val="16"/>
      </w:rPr>
      <w:ptab w:relativeTo="margin" w:alignment="center" w:leader="none"/>
    </w:r>
    <w:r w:rsidR="00937F33" w:rsidRPr="00983F18">
      <w:rPr>
        <w:rFonts w:ascii="Arial" w:hAnsi="Arial" w:cs="Arial"/>
        <w:b/>
        <w:sz w:val="16"/>
        <w:szCs w:val="16"/>
        <w:lang w:val="fr-FR"/>
      </w:rPr>
      <w:t xml:space="preserve">Carte </w:t>
    </w:r>
    <w:r w:rsidR="00937F33">
      <w:rPr>
        <w:rFonts w:ascii="Arial" w:hAnsi="Arial" w:cs="Arial"/>
        <w:b/>
        <w:sz w:val="16"/>
        <w:szCs w:val="16"/>
        <w:lang w:val="fr-FR"/>
      </w:rPr>
      <w:t xml:space="preserve">End </w:t>
    </w:r>
    <w:proofErr w:type="spellStart"/>
    <w:r w:rsidR="00937F33">
      <w:rPr>
        <w:rFonts w:ascii="Arial" w:hAnsi="Arial" w:cs="Arial"/>
        <w:b/>
        <w:sz w:val="16"/>
        <w:szCs w:val="16"/>
        <w:lang w:val="fr-FR"/>
      </w:rPr>
      <w:t>Device</w:t>
    </w:r>
    <w:proofErr w:type="spellEnd"/>
    <w:r w:rsidR="00937F33">
      <w:rPr>
        <w:rFonts w:ascii="Arial" w:hAnsi="Arial" w:cs="Arial"/>
        <w:b/>
        <w:sz w:val="16"/>
        <w:szCs w:val="16"/>
        <w:lang w:val="fr-FR"/>
      </w:rPr>
      <w:t xml:space="preserve"> – Emission-Réception Radio Fréquences</w:t>
    </w:r>
    <w:r w:rsidR="00937F33" w:rsidRPr="00BA01A2">
      <w:rPr>
        <w:rFonts w:ascii="Arial" w:hAnsi="Arial" w:cs="Arial"/>
        <w:b/>
        <w:sz w:val="16"/>
        <w:szCs w:val="16"/>
      </w:rPr>
      <w:ptab w:relativeTo="margin" w:alignment="right" w:leader="none"/>
    </w:r>
    <w:proofErr w:type="spellStart"/>
    <w:r w:rsidR="00937F33" w:rsidRPr="006D22DD">
      <w:rPr>
        <w:rFonts w:ascii="Arial" w:hAnsi="Arial" w:cs="Arial"/>
        <w:b/>
        <w:sz w:val="16"/>
        <w:szCs w:val="16"/>
        <w:lang w:val="fr-FR"/>
      </w:rPr>
      <w:t>D</w:t>
    </w:r>
    <w:r w:rsidR="00937F33">
      <w:rPr>
        <w:rFonts w:ascii="Arial" w:hAnsi="Arial" w:cs="Arial"/>
        <w:b/>
        <w:sz w:val="16"/>
        <w:szCs w:val="16"/>
        <w:lang w:val="fr-FR"/>
      </w:rPr>
      <w:t>id@LoRaWAN</w:t>
    </w:r>
    <w:proofErr w:type="spellEnd"/>
  </w:p>
  <w:p w14:paraId="2753D4F8" w14:textId="77777777" w:rsidR="00937F33" w:rsidRPr="00142770" w:rsidRDefault="00937F33" w:rsidP="00142770">
    <w:pPr>
      <w:pStyle w:val="Pieddepage"/>
      <w:jc w:val="center"/>
      <w:rPr>
        <w:rFonts w:ascii="Arial" w:hAnsi="Arial" w:cs="Arial"/>
        <w:b/>
        <w:color w:val="0000CC"/>
        <w:sz w:val="16"/>
        <w:szCs w:val="16"/>
        <w:lang w:val="fr-FR"/>
      </w:rPr>
    </w:pPr>
  </w:p>
  <w:p w14:paraId="561DE757" w14:textId="77777777" w:rsidR="00937F33" w:rsidRPr="00BA01A2" w:rsidRDefault="00937F33" w:rsidP="00BA01A2">
    <w:pPr>
      <w:pStyle w:val="Pieddepage"/>
      <w:jc w:val="center"/>
      <w:rPr>
        <w:rFonts w:ascii="Arial" w:hAnsi="Arial" w:cs="Arial"/>
        <w:b/>
        <w:sz w:val="16"/>
        <w:szCs w:val="16"/>
        <w:lang w:val="fr-FR"/>
      </w:rPr>
    </w:pPr>
    <w:r w:rsidRPr="00BA01A2">
      <w:rPr>
        <w:rFonts w:ascii="Arial" w:hAnsi="Arial" w:cs="Arial"/>
        <w:b/>
        <w:sz w:val="16"/>
        <w:szCs w:val="16"/>
        <w:lang w:val="fr-FR"/>
      </w:rPr>
      <w:t xml:space="preserve">Page </w:t>
    </w:r>
    <w:r w:rsidRPr="00BA01A2">
      <w:rPr>
        <w:rFonts w:ascii="Arial" w:hAnsi="Arial" w:cs="Arial"/>
        <w:b/>
        <w:bCs/>
        <w:sz w:val="16"/>
        <w:szCs w:val="16"/>
        <w:lang w:val="fr-FR"/>
      </w:rPr>
      <w:fldChar w:fldCharType="begin"/>
    </w:r>
    <w:r w:rsidRPr="00BA01A2">
      <w:rPr>
        <w:rFonts w:ascii="Arial" w:hAnsi="Arial" w:cs="Arial"/>
        <w:b/>
        <w:bCs/>
        <w:sz w:val="16"/>
        <w:szCs w:val="16"/>
        <w:lang w:val="fr-FR"/>
      </w:rPr>
      <w:instrText>PAGE  \* Arabic  \* MERGEFORMAT</w:instrText>
    </w:r>
    <w:r w:rsidRPr="00BA01A2">
      <w:rPr>
        <w:rFonts w:ascii="Arial" w:hAnsi="Arial" w:cs="Arial"/>
        <w:b/>
        <w:bCs/>
        <w:sz w:val="16"/>
        <w:szCs w:val="16"/>
        <w:lang w:val="fr-FR"/>
      </w:rPr>
      <w:fldChar w:fldCharType="separate"/>
    </w:r>
    <w:r w:rsidR="00A40056">
      <w:rPr>
        <w:rFonts w:ascii="Arial" w:hAnsi="Arial" w:cs="Arial"/>
        <w:b/>
        <w:bCs/>
        <w:noProof/>
        <w:sz w:val="16"/>
        <w:szCs w:val="16"/>
        <w:lang w:val="fr-FR"/>
      </w:rPr>
      <w:t>11</w:t>
    </w:r>
    <w:r w:rsidRPr="00BA01A2">
      <w:rPr>
        <w:rFonts w:ascii="Arial" w:hAnsi="Arial" w:cs="Arial"/>
        <w:b/>
        <w:bCs/>
        <w:sz w:val="16"/>
        <w:szCs w:val="16"/>
        <w:lang w:val="fr-FR"/>
      </w:rPr>
      <w:fldChar w:fldCharType="end"/>
    </w:r>
    <w:r w:rsidRPr="00BA01A2">
      <w:rPr>
        <w:rFonts w:ascii="Arial" w:hAnsi="Arial" w:cs="Arial"/>
        <w:b/>
        <w:sz w:val="16"/>
        <w:szCs w:val="16"/>
        <w:lang w:val="fr-FR"/>
      </w:rPr>
      <w:t xml:space="preserve"> sur </w:t>
    </w:r>
    <w:r w:rsidRPr="00BA01A2">
      <w:rPr>
        <w:rFonts w:ascii="Arial" w:hAnsi="Arial" w:cs="Arial"/>
        <w:b/>
        <w:bCs/>
        <w:sz w:val="16"/>
        <w:szCs w:val="16"/>
        <w:lang w:val="fr-FR"/>
      </w:rPr>
      <w:fldChar w:fldCharType="begin"/>
    </w:r>
    <w:r w:rsidRPr="00BA01A2">
      <w:rPr>
        <w:rFonts w:ascii="Arial" w:hAnsi="Arial" w:cs="Arial"/>
        <w:b/>
        <w:bCs/>
        <w:sz w:val="16"/>
        <w:szCs w:val="16"/>
        <w:lang w:val="fr-FR"/>
      </w:rPr>
      <w:instrText>NUMPAGES  \* Arabic  \* MERGEFORMAT</w:instrText>
    </w:r>
    <w:r w:rsidRPr="00BA01A2">
      <w:rPr>
        <w:rFonts w:ascii="Arial" w:hAnsi="Arial" w:cs="Arial"/>
        <w:b/>
        <w:bCs/>
        <w:sz w:val="16"/>
        <w:szCs w:val="16"/>
        <w:lang w:val="fr-FR"/>
      </w:rPr>
      <w:fldChar w:fldCharType="separate"/>
    </w:r>
    <w:r w:rsidR="00A40056">
      <w:rPr>
        <w:rFonts w:ascii="Arial" w:hAnsi="Arial" w:cs="Arial"/>
        <w:b/>
        <w:bCs/>
        <w:noProof/>
        <w:sz w:val="16"/>
        <w:szCs w:val="16"/>
        <w:lang w:val="fr-FR"/>
      </w:rPr>
      <w:t>11</w:t>
    </w:r>
    <w:r w:rsidRPr="00BA01A2">
      <w:rPr>
        <w:rFonts w:ascii="Arial" w:hAnsi="Arial" w:cs="Arial"/>
        <w:b/>
        <w:bCs/>
        <w:sz w:val="16"/>
        <w:szCs w:val="16"/>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85B29" w14:textId="77777777" w:rsidR="001E7242" w:rsidRDefault="001E7242" w:rsidP="00BA01A2">
      <w:pPr>
        <w:spacing w:after="0" w:line="240" w:lineRule="auto"/>
      </w:pPr>
      <w:r>
        <w:separator/>
      </w:r>
    </w:p>
  </w:footnote>
  <w:footnote w:type="continuationSeparator" w:id="0">
    <w:p w14:paraId="73C77275" w14:textId="77777777" w:rsidR="001E7242" w:rsidRDefault="001E7242" w:rsidP="00BA01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E6FEB"/>
    <w:multiLevelType w:val="hybridMultilevel"/>
    <w:tmpl w:val="E0886D6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B10414"/>
    <w:multiLevelType w:val="hybridMultilevel"/>
    <w:tmpl w:val="5F8010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BE00D0"/>
    <w:multiLevelType w:val="hybridMultilevel"/>
    <w:tmpl w:val="A954AB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760491"/>
    <w:multiLevelType w:val="hybridMultilevel"/>
    <w:tmpl w:val="FB78CF2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14F06D6"/>
    <w:multiLevelType w:val="hybridMultilevel"/>
    <w:tmpl w:val="E52C6994"/>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502673A"/>
    <w:multiLevelType w:val="hybridMultilevel"/>
    <w:tmpl w:val="2EF252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BF1893"/>
    <w:multiLevelType w:val="hybridMultilevel"/>
    <w:tmpl w:val="DF149D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0197CAC"/>
    <w:multiLevelType w:val="hybridMultilevel"/>
    <w:tmpl w:val="58A66D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1D85F40"/>
    <w:multiLevelType w:val="hybridMultilevel"/>
    <w:tmpl w:val="AABA2F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4973624"/>
    <w:multiLevelType w:val="hybridMultilevel"/>
    <w:tmpl w:val="92E03520"/>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0" w15:restartNumberingAfterBreak="0">
    <w:nsid w:val="359136BE"/>
    <w:multiLevelType w:val="multilevel"/>
    <w:tmpl w:val="991E8D8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77A1135"/>
    <w:multiLevelType w:val="hybridMultilevel"/>
    <w:tmpl w:val="0290C636"/>
    <w:lvl w:ilvl="0" w:tplc="B5145A1C">
      <w:start w:val="1"/>
      <w:numFmt w:val="lowerRoman"/>
      <w:lvlText w:val="%1)"/>
      <w:lvlJc w:val="left"/>
      <w:pPr>
        <w:ind w:left="720" w:hanging="360"/>
      </w:pPr>
      <w:rPr>
        <w:rFonts w:ascii="Arial" w:eastAsiaTheme="minorHAnsi"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3485CBD"/>
    <w:multiLevelType w:val="hybridMultilevel"/>
    <w:tmpl w:val="1570F1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507712"/>
    <w:multiLevelType w:val="hybridMultilevel"/>
    <w:tmpl w:val="4E50CB22"/>
    <w:lvl w:ilvl="0" w:tplc="B2668372">
      <w:start w:val="1"/>
      <w:numFmt w:val="lowerRoman"/>
      <w:lvlText w:val="%1)"/>
      <w:lvlJc w:val="left"/>
      <w:pPr>
        <w:ind w:left="2160" w:hanging="72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4" w15:restartNumberingAfterBreak="0">
    <w:nsid w:val="4B46783D"/>
    <w:multiLevelType w:val="multilevel"/>
    <w:tmpl w:val="991E8D8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E7D4CB4"/>
    <w:multiLevelType w:val="hybridMultilevel"/>
    <w:tmpl w:val="19AE94FA"/>
    <w:lvl w:ilvl="0" w:tplc="B10CCC94">
      <w:start w:val="1"/>
      <w:numFmt w:val="lowerRoman"/>
      <w:lvlText w:val="%1)"/>
      <w:lvlJc w:val="left"/>
      <w:pPr>
        <w:ind w:left="720" w:hanging="360"/>
      </w:pPr>
      <w:rPr>
        <w:rFonts w:ascii="Arial" w:eastAsiaTheme="minorHAnsi"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063362B"/>
    <w:multiLevelType w:val="hybridMultilevel"/>
    <w:tmpl w:val="A8B007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7B1F36"/>
    <w:multiLevelType w:val="hybridMultilevel"/>
    <w:tmpl w:val="17DCC0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D16F6F"/>
    <w:multiLevelType w:val="hybridMultilevel"/>
    <w:tmpl w:val="3014E996"/>
    <w:lvl w:ilvl="0" w:tplc="D5F0D7E6">
      <w:start w:val="1"/>
      <w:numFmt w:val="lowerRoman"/>
      <w:lvlText w:val="%1)"/>
      <w:lvlJc w:val="left"/>
      <w:pPr>
        <w:ind w:left="720" w:hanging="360"/>
      </w:pPr>
      <w:rPr>
        <w:rFonts w:ascii="Arial" w:eastAsiaTheme="minorHAnsi"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8E04B6F"/>
    <w:multiLevelType w:val="hybridMultilevel"/>
    <w:tmpl w:val="3D24ED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846823"/>
    <w:multiLevelType w:val="hybridMultilevel"/>
    <w:tmpl w:val="A69AE79E"/>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6454028"/>
    <w:multiLevelType w:val="hybridMultilevel"/>
    <w:tmpl w:val="FB6E68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C8742A2"/>
    <w:multiLevelType w:val="hybridMultilevel"/>
    <w:tmpl w:val="E8187B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D0E7181"/>
    <w:multiLevelType w:val="hybridMultilevel"/>
    <w:tmpl w:val="567897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D1E6469"/>
    <w:multiLevelType w:val="hybridMultilevel"/>
    <w:tmpl w:val="A36A85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FBB1699"/>
    <w:multiLevelType w:val="hybridMultilevel"/>
    <w:tmpl w:val="CA02368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0635C93"/>
    <w:multiLevelType w:val="hybridMultilevel"/>
    <w:tmpl w:val="8036F4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B3612A2"/>
    <w:multiLevelType w:val="multilevel"/>
    <w:tmpl w:val="991E8D8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BC63F4B"/>
    <w:multiLevelType w:val="hybridMultilevel"/>
    <w:tmpl w:val="25AE05C6"/>
    <w:lvl w:ilvl="0" w:tplc="01E63412">
      <w:start w:val="4"/>
      <w:numFmt w:val="bullet"/>
      <w:lvlText w:val="-"/>
      <w:lvlJc w:val="left"/>
      <w:pPr>
        <w:ind w:left="540" w:hanging="360"/>
      </w:pPr>
      <w:rPr>
        <w:rFonts w:ascii="Arial" w:eastAsiaTheme="minorHAnsi"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29" w15:restartNumberingAfterBreak="0">
    <w:nsid w:val="7CC974F4"/>
    <w:multiLevelType w:val="hybridMultilevel"/>
    <w:tmpl w:val="FDB24F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E1656F1"/>
    <w:multiLevelType w:val="hybridMultilevel"/>
    <w:tmpl w:val="5F6C19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63391448">
    <w:abstractNumId w:val="10"/>
  </w:num>
  <w:num w:numId="2" w16cid:durableId="837769146">
    <w:abstractNumId w:val="3"/>
  </w:num>
  <w:num w:numId="3" w16cid:durableId="137766567">
    <w:abstractNumId w:val="17"/>
  </w:num>
  <w:num w:numId="4" w16cid:durableId="319620670">
    <w:abstractNumId w:val="18"/>
  </w:num>
  <w:num w:numId="5" w16cid:durableId="1716463444">
    <w:abstractNumId w:val="15"/>
  </w:num>
  <w:num w:numId="6" w16cid:durableId="1914467232">
    <w:abstractNumId w:val="11"/>
  </w:num>
  <w:num w:numId="7" w16cid:durableId="670642331">
    <w:abstractNumId w:val="25"/>
  </w:num>
  <w:num w:numId="8" w16cid:durableId="357194069">
    <w:abstractNumId w:val="16"/>
  </w:num>
  <w:num w:numId="9" w16cid:durableId="1991786895">
    <w:abstractNumId w:val="2"/>
  </w:num>
  <w:num w:numId="10" w16cid:durableId="809908087">
    <w:abstractNumId w:val="30"/>
  </w:num>
  <w:num w:numId="11" w16cid:durableId="1271475753">
    <w:abstractNumId w:val="12"/>
  </w:num>
  <w:num w:numId="12" w16cid:durableId="55445584">
    <w:abstractNumId w:val="5"/>
  </w:num>
  <w:num w:numId="13" w16cid:durableId="898398640">
    <w:abstractNumId w:val="9"/>
  </w:num>
  <w:num w:numId="14" w16cid:durableId="1006633741">
    <w:abstractNumId w:val="28"/>
  </w:num>
  <w:num w:numId="15" w16cid:durableId="1382437081">
    <w:abstractNumId w:val="6"/>
  </w:num>
  <w:num w:numId="16" w16cid:durableId="1661543491">
    <w:abstractNumId w:val="1"/>
  </w:num>
  <w:num w:numId="17" w16cid:durableId="454367545">
    <w:abstractNumId w:val="8"/>
  </w:num>
  <w:num w:numId="18" w16cid:durableId="16397559">
    <w:abstractNumId w:val="29"/>
  </w:num>
  <w:num w:numId="19" w16cid:durableId="1407070949">
    <w:abstractNumId w:val="26"/>
  </w:num>
  <w:num w:numId="20" w16cid:durableId="779647274">
    <w:abstractNumId w:val="0"/>
  </w:num>
  <w:num w:numId="21" w16cid:durableId="1388147070">
    <w:abstractNumId w:val="23"/>
  </w:num>
  <w:num w:numId="22" w16cid:durableId="1232618120">
    <w:abstractNumId w:val="21"/>
  </w:num>
  <w:num w:numId="23" w16cid:durableId="379136776">
    <w:abstractNumId w:val="19"/>
  </w:num>
  <w:num w:numId="24" w16cid:durableId="457647254">
    <w:abstractNumId w:val="22"/>
  </w:num>
  <w:num w:numId="25" w16cid:durableId="1824812121">
    <w:abstractNumId w:val="4"/>
  </w:num>
  <w:num w:numId="26" w16cid:durableId="1398548869">
    <w:abstractNumId w:val="20"/>
  </w:num>
  <w:num w:numId="27" w16cid:durableId="448550238">
    <w:abstractNumId w:val="13"/>
  </w:num>
  <w:num w:numId="28" w16cid:durableId="987435184">
    <w:abstractNumId w:val="24"/>
  </w:num>
  <w:num w:numId="29" w16cid:durableId="1696492902">
    <w:abstractNumId w:val="27"/>
  </w:num>
  <w:num w:numId="30" w16cid:durableId="779111888">
    <w:abstractNumId w:val="7"/>
  </w:num>
  <w:num w:numId="31" w16cid:durableId="1865047126">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B47"/>
    <w:rsid w:val="00001B39"/>
    <w:rsid w:val="0000205C"/>
    <w:rsid w:val="00005721"/>
    <w:rsid w:val="00010D59"/>
    <w:rsid w:val="00034A6A"/>
    <w:rsid w:val="0004376C"/>
    <w:rsid w:val="000449D2"/>
    <w:rsid w:val="00051D17"/>
    <w:rsid w:val="0005494F"/>
    <w:rsid w:val="00055AC3"/>
    <w:rsid w:val="00057EB0"/>
    <w:rsid w:val="000674D9"/>
    <w:rsid w:val="00071D96"/>
    <w:rsid w:val="000823A7"/>
    <w:rsid w:val="00092B64"/>
    <w:rsid w:val="00093DAD"/>
    <w:rsid w:val="000A23E7"/>
    <w:rsid w:val="000A2A5F"/>
    <w:rsid w:val="000A2A72"/>
    <w:rsid w:val="000B0E17"/>
    <w:rsid w:val="000B3ED3"/>
    <w:rsid w:val="000B4A34"/>
    <w:rsid w:val="000C065B"/>
    <w:rsid w:val="000D08AD"/>
    <w:rsid w:val="000D1F1E"/>
    <w:rsid w:val="000D42EF"/>
    <w:rsid w:val="000D54EE"/>
    <w:rsid w:val="000D6964"/>
    <w:rsid w:val="000E4B9F"/>
    <w:rsid w:val="000E53E5"/>
    <w:rsid w:val="000F0A59"/>
    <w:rsid w:val="000F1FC8"/>
    <w:rsid w:val="000F4263"/>
    <w:rsid w:val="00103EAD"/>
    <w:rsid w:val="00111881"/>
    <w:rsid w:val="001162EB"/>
    <w:rsid w:val="00117777"/>
    <w:rsid w:val="00124E35"/>
    <w:rsid w:val="001318E6"/>
    <w:rsid w:val="00136A52"/>
    <w:rsid w:val="00142770"/>
    <w:rsid w:val="00144F55"/>
    <w:rsid w:val="00145EA2"/>
    <w:rsid w:val="001760DE"/>
    <w:rsid w:val="00185BE8"/>
    <w:rsid w:val="00185BFA"/>
    <w:rsid w:val="001875A3"/>
    <w:rsid w:val="00193BA3"/>
    <w:rsid w:val="001A27F9"/>
    <w:rsid w:val="001A45C5"/>
    <w:rsid w:val="001E0225"/>
    <w:rsid w:val="001E5768"/>
    <w:rsid w:val="001E7242"/>
    <w:rsid w:val="002003DD"/>
    <w:rsid w:val="00207BCE"/>
    <w:rsid w:val="00221D6F"/>
    <w:rsid w:val="0022309E"/>
    <w:rsid w:val="00226765"/>
    <w:rsid w:val="00227025"/>
    <w:rsid w:val="00237D3E"/>
    <w:rsid w:val="00245450"/>
    <w:rsid w:val="002466E4"/>
    <w:rsid w:val="002506F4"/>
    <w:rsid w:val="00251F84"/>
    <w:rsid w:val="00263141"/>
    <w:rsid w:val="0026415E"/>
    <w:rsid w:val="00277A10"/>
    <w:rsid w:val="002828CC"/>
    <w:rsid w:val="00283726"/>
    <w:rsid w:val="002855A8"/>
    <w:rsid w:val="002869E9"/>
    <w:rsid w:val="002870BD"/>
    <w:rsid w:val="002903DE"/>
    <w:rsid w:val="00291FCE"/>
    <w:rsid w:val="002A2251"/>
    <w:rsid w:val="002A2798"/>
    <w:rsid w:val="002A5953"/>
    <w:rsid w:val="002A5A1E"/>
    <w:rsid w:val="002A755E"/>
    <w:rsid w:val="002A796A"/>
    <w:rsid w:val="002B148A"/>
    <w:rsid w:val="002E5F3B"/>
    <w:rsid w:val="002E6F76"/>
    <w:rsid w:val="002E7CF8"/>
    <w:rsid w:val="002F26AA"/>
    <w:rsid w:val="002F48F8"/>
    <w:rsid w:val="0030167B"/>
    <w:rsid w:val="0030755D"/>
    <w:rsid w:val="003105EB"/>
    <w:rsid w:val="00316BC7"/>
    <w:rsid w:val="00320030"/>
    <w:rsid w:val="003256A0"/>
    <w:rsid w:val="00327BBD"/>
    <w:rsid w:val="00327C8C"/>
    <w:rsid w:val="00327D13"/>
    <w:rsid w:val="0033250F"/>
    <w:rsid w:val="0033762A"/>
    <w:rsid w:val="00337DBC"/>
    <w:rsid w:val="003577C7"/>
    <w:rsid w:val="00361133"/>
    <w:rsid w:val="00362535"/>
    <w:rsid w:val="00366345"/>
    <w:rsid w:val="00367DDD"/>
    <w:rsid w:val="0038129F"/>
    <w:rsid w:val="00383F16"/>
    <w:rsid w:val="003914A8"/>
    <w:rsid w:val="0039378C"/>
    <w:rsid w:val="00394F98"/>
    <w:rsid w:val="0039679B"/>
    <w:rsid w:val="003B32F6"/>
    <w:rsid w:val="003C29FA"/>
    <w:rsid w:val="003D1DFA"/>
    <w:rsid w:val="003D6F97"/>
    <w:rsid w:val="003E1F3D"/>
    <w:rsid w:val="003F54D6"/>
    <w:rsid w:val="00412F4F"/>
    <w:rsid w:val="0041739A"/>
    <w:rsid w:val="00426930"/>
    <w:rsid w:val="004271E3"/>
    <w:rsid w:val="00433114"/>
    <w:rsid w:val="00437583"/>
    <w:rsid w:val="00444A2B"/>
    <w:rsid w:val="00445F1B"/>
    <w:rsid w:val="004510CA"/>
    <w:rsid w:val="00454E30"/>
    <w:rsid w:val="004558C7"/>
    <w:rsid w:val="00467140"/>
    <w:rsid w:val="0046715C"/>
    <w:rsid w:val="0046747E"/>
    <w:rsid w:val="004718F5"/>
    <w:rsid w:val="00475E66"/>
    <w:rsid w:val="00486934"/>
    <w:rsid w:val="004872E0"/>
    <w:rsid w:val="004A2E71"/>
    <w:rsid w:val="004A661E"/>
    <w:rsid w:val="004A6C4D"/>
    <w:rsid w:val="004B17E3"/>
    <w:rsid w:val="004B5287"/>
    <w:rsid w:val="004C034F"/>
    <w:rsid w:val="004C0DB5"/>
    <w:rsid w:val="004C41F9"/>
    <w:rsid w:val="004D3F69"/>
    <w:rsid w:val="004D4A41"/>
    <w:rsid w:val="004E0927"/>
    <w:rsid w:val="004E2D11"/>
    <w:rsid w:val="004E781D"/>
    <w:rsid w:val="004F2BC6"/>
    <w:rsid w:val="004F5C72"/>
    <w:rsid w:val="004F6D44"/>
    <w:rsid w:val="00501571"/>
    <w:rsid w:val="00501F81"/>
    <w:rsid w:val="00514073"/>
    <w:rsid w:val="00517B64"/>
    <w:rsid w:val="00521C68"/>
    <w:rsid w:val="005238BB"/>
    <w:rsid w:val="00534792"/>
    <w:rsid w:val="00544D96"/>
    <w:rsid w:val="00546384"/>
    <w:rsid w:val="0055147B"/>
    <w:rsid w:val="005547CC"/>
    <w:rsid w:val="00563C94"/>
    <w:rsid w:val="00565633"/>
    <w:rsid w:val="00565A60"/>
    <w:rsid w:val="00571655"/>
    <w:rsid w:val="00577932"/>
    <w:rsid w:val="00577EB3"/>
    <w:rsid w:val="005A261D"/>
    <w:rsid w:val="005A387A"/>
    <w:rsid w:val="005A48CE"/>
    <w:rsid w:val="005A67AE"/>
    <w:rsid w:val="005A7C0E"/>
    <w:rsid w:val="005B0C81"/>
    <w:rsid w:val="005B1267"/>
    <w:rsid w:val="005B18F4"/>
    <w:rsid w:val="005B55E2"/>
    <w:rsid w:val="005C2190"/>
    <w:rsid w:val="005C5F9D"/>
    <w:rsid w:val="005D1739"/>
    <w:rsid w:val="005D543D"/>
    <w:rsid w:val="005E14F2"/>
    <w:rsid w:val="005F20AF"/>
    <w:rsid w:val="005F46E0"/>
    <w:rsid w:val="005F4E09"/>
    <w:rsid w:val="00602A23"/>
    <w:rsid w:val="006047E8"/>
    <w:rsid w:val="0060496A"/>
    <w:rsid w:val="006169B2"/>
    <w:rsid w:val="006179DA"/>
    <w:rsid w:val="006219A4"/>
    <w:rsid w:val="00624EB5"/>
    <w:rsid w:val="00626B8C"/>
    <w:rsid w:val="00640AAC"/>
    <w:rsid w:val="00640D28"/>
    <w:rsid w:val="00665C2C"/>
    <w:rsid w:val="006730DD"/>
    <w:rsid w:val="0067707B"/>
    <w:rsid w:val="00687310"/>
    <w:rsid w:val="00690C92"/>
    <w:rsid w:val="00691FE5"/>
    <w:rsid w:val="006961D0"/>
    <w:rsid w:val="006A7280"/>
    <w:rsid w:val="006B23CE"/>
    <w:rsid w:val="006B2B80"/>
    <w:rsid w:val="006B7DA6"/>
    <w:rsid w:val="006C4813"/>
    <w:rsid w:val="006D1981"/>
    <w:rsid w:val="006D22DD"/>
    <w:rsid w:val="006E034E"/>
    <w:rsid w:val="006E3DEB"/>
    <w:rsid w:val="006E496F"/>
    <w:rsid w:val="006E6182"/>
    <w:rsid w:val="006F2891"/>
    <w:rsid w:val="006F6C66"/>
    <w:rsid w:val="00710739"/>
    <w:rsid w:val="00711911"/>
    <w:rsid w:val="00712855"/>
    <w:rsid w:val="007139DA"/>
    <w:rsid w:val="007149F8"/>
    <w:rsid w:val="007168D1"/>
    <w:rsid w:val="0072204A"/>
    <w:rsid w:val="00726613"/>
    <w:rsid w:val="00726760"/>
    <w:rsid w:val="0073501C"/>
    <w:rsid w:val="00735A5C"/>
    <w:rsid w:val="00740BDC"/>
    <w:rsid w:val="00743603"/>
    <w:rsid w:val="00744B92"/>
    <w:rsid w:val="007466AB"/>
    <w:rsid w:val="00754239"/>
    <w:rsid w:val="00756762"/>
    <w:rsid w:val="00774EC4"/>
    <w:rsid w:val="0077634E"/>
    <w:rsid w:val="007904EB"/>
    <w:rsid w:val="00791760"/>
    <w:rsid w:val="00794E1C"/>
    <w:rsid w:val="007A5BE6"/>
    <w:rsid w:val="007A69E6"/>
    <w:rsid w:val="007B52F4"/>
    <w:rsid w:val="007B5717"/>
    <w:rsid w:val="007B61A0"/>
    <w:rsid w:val="007C32E5"/>
    <w:rsid w:val="007C375E"/>
    <w:rsid w:val="007C628B"/>
    <w:rsid w:val="007C7C72"/>
    <w:rsid w:val="007D5C2B"/>
    <w:rsid w:val="007F313C"/>
    <w:rsid w:val="007F3DFE"/>
    <w:rsid w:val="007F7064"/>
    <w:rsid w:val="00801BAA"/>
    <w:rsid w:val="00802941"/>
    <w:rsid w:val="00835833"/>
    <w:rsid w:val="00845CF7"/>
    <w:rsid w:val="00850247"/>
    <w:rsid w:val="00867714"/>
    <w:rsid w:val="00870443"/>
    <w:rsid w:val="00871CD0"/>
    <w:rsid w:val="00882A44"/>
    <w:rsid w:val="00886048"/>
    <w:rsid w:val="00896C80"/>
    <w:rsid w:val="0089733A"/>
    <w:rsid w:val="008A1B38"/>
    <w:rsid w:val="008A4D77"/>
    <w:rsid w:val="008B0806"/>
    <w:rsid w:val="008B2977"/>
    <w:rsid w:val="008B4295"/>
    <w:rsid w:val="008C472C"/>
    <w:rsid w:val="008E4C93"/>
    <w:rsid w:val="008E5B47"/>
    <w:rsid w:val="008F2AD2"/>
    <w:rsid w:val="009125F9"/>
    <w:rsid w:val="00913195"/>
    <w:rsid w:val="0092152E"/>
    <w:rsid w:val="00921D6E"/>
    <w:rsid w:val="00926B81"/>
    <w:rsid w:val="00930D12"/>
    <w:rsid w:val="009322BD"/>
    <w:rsid w:val="00936833"/>
    <w:rsid w:val="00937F33"/>
    <w:rsid w:val="009413FC"/>
    <w:rsid w:val="009444CF"/>
    <w:rsid w:val="009445E1"/>
    <w:rsid w:val="00951AD5"/>
    <w:rsid w:val="00953712"/>
    <w:rsid w:val="00960B2E"/>
    <w:rsid w:val="00964B75"/>
    <w:rsid w:val="00980F9D"/>
    <w:rsid w:val="00982AF9"/>
    <w:rsid w:val="00983579"/>
    <w:rsid w:val="00983F18"/>
    <w:rsid w:val="009938DA"/>
    <w:rsid w:val="009A246E"/>
    <w:rsid w:val="009B3CFA"/>
    <w:rsid w:val="009C58E6"/>
    <w:rsid w:val="009C5ABA"/>
    <w:rsid w:val="009C6B2D"/>
    <w:rsid w:val="009D03DF"/>
    <w:rsid w:val="009E02F5"/>
    <w:rsid w:val="009E7EA6"/>
    <w:rsid w:val="009F64AE"/>
    <w:rsid w:val="00A01D3B"/>
    <w:rsid w:val="00A02421"/>
    <w:rsid w:val="00A02A2F"/>
    <w:rsid w:val="00A05480"/>
    <w:rsid w:val="00A221F6"/>
    <w:rsid w:val="00A22B53"/>
    <w:rsid w:val="00A22EA7"/>
    <w:rsid w:val="00A26C98"/>
    <w:rsid w:val="00A40056"/>
    <w:rsid w:val="00A47744"/>
    <w:rsid w:val="00A54DA3"/>
    <w:rsid w:val="00A55EF1"/>
    <w:rsid w:val="00A6695F"/>
    <w:rsid w:val="00A70FC8"/>
    <w:rsid w:val="00A724A0"/>
    <w:rsid w:val="00A73E46"/>
    <w:rsid w:val="00A7633D"/>
    <w:rsid w:val="00A91D0B"/>
    <w:rsid w:val="00A944D8"/>
    <w:rsid w:val="00AB4AF5"/>
    <w:rsid w:val="00AE2D0C"/>
    <w:rsid w:val="00AE643D"/>
    <w:rsid w:val="00AF29CF"/>
    <w:rsid w:val="00B0238C"/>
    <w:rsid w:val="00B12DD3"/>
    <w:rsid w:val="00B13361"/>
    <w:rsid w:val="00B17905"/>
    <w:rsid w:val="00B42E3E"/>
    <w:rsid w:val="00B44BEA"/>
    <w:rsid w:val="00B470A0"/>
    <w:rsid w:val="00B64243"/>
    <w:rsid w:val="00B6511E"/>
    <w:rsid w:val="00B65201"/>
    <w:rsid w:val="00B72003"/>
    <w:rsid w:val="00B7265D"/>
    <w:rsid w:val="00B734B2"/>
    <w:rsid w:val="00B87959"/>
    <w:rsid w:val="00B975C3"/>
    <w:rsid w:val="00BA01A2"/>
    <w:rsid w:val="00BA6657"/>
    <w:rsid w:val="00BA777B"/>
    <w:rsid w:val="00BB1395"/>
    <w:rsid w:val="00BB2B37"/>
    <w:rsid w:val="00BB3BB8"/>
    <w:rsid w:val="00BB7779"/>
    <w:rsid w:val="00BC331B"/>
    <w:rsid w:val="00BD7F67"/>
    <w:rsid w:val="00BE18EE"/>
    <w:rsid w:val="00BF129B"/>
    <w:rsid w:val="00C10AC9"/>
    <w:rsid w:val="00C132F0"/>
    <w:rsid w:val="00C215D9"/>
    <w:rsid w:val="00C230BF"/>
    <w:rsid w:val="00C35452"/>
    <w:rsid w:val="00C40587"/>
    <w:rsid w:val="00C415D8"/>
    <w:rsid w:val="00C42236"/>
    <w:rsid w:val="00C42DCB"/>
    <w:rsid w:val="00C5286D"/>
    <w:rsid w:val="00C53EF8"/>
    <w:rsid w:val="00C60C05"/>
    <w:rsid w:val="00C65ABF"/>
    <w:rsid w:val="00C75EA0"/>
    <w:rsid w:val="00C76E93"/>
    <w:rsid w:val="00C76EBF"/>
    <w:rsid w:val="00C90133"/>
    <w:rsid w:val="00C91F57"/>
    <w:rsid w:val="00C93F79"/>
    <w:rsid w:val="00C94CEA"/>
    <w:rsid w:val="00CA20AE"/>
    <w:rsid w:val="00CB127B"/>
    <w:rsid w:val="00CC0F4D"/>
    <w:rsid w:val="00CC4EFA"/>
    <w:rsid w:val="00CC6B1D"/>
    <w:rsid w:val="00CE3458"/>
    <w:rsid w:val="00CE49EB"/>
    <w:rsid w:val="00CF10EF"/>
    <w:rsid w:val="00CF1A6A"/>
    <w:rsid w:val="00D061F6"/>
    <w:rsid w:val="00D228F2"/>
    <w:rsid w:val="00D30975"/>
    <w:rsid w:val="00D33ED1"/>
    <w:rsid w:val="00D4665A"/>
    <w:rsid w:val="00D54E87"/>
    <w:rsid w:val="00D558D0"/>
    <w:rsid w:val="00D56244"/>
    <w:rsid w:val="00D709CD"/>
    <w:rsid w:val="00D7768A"/>
    <w:rsid w:val="00D82AFA"/>
    <w:rsid w:val="00D842BB"/>
    <w:rsid w:val="00D84D7D"/>
    <w:rsid w:val="00D93558"/>
    <w:rsid w:val="00D93F7D"/>
    <w:rsid w:val="00D94B34"/>
    <w:rsid w:val="00D96AE9"/>
    <w:rsid w:val="00DA09F7"/>
    <w:rsid w:val="00DA73CF"/>
    <w:rsid w:val="00DB6348"/>
    <w:rsid w:val="00DB754E"/>
    <w:rsid w:val="00DC1E55"/>
    <w:rsid w:val="00DD0D74"/>
    <w:rsid w:val="00DD34B4"/>
    <w:rsid w:val="00DD53B0"/>
    <w:rsid w:val="00DE0E0A"/>
    <w:rsid w:val="00DF03C7"/>
    <w:rsid w:val="00DF1654"/>
    <w:rsid w:val="00DF1BD4"/>
    <w:rsid w:val="00E17E85"/>
    <w:rsid w:val="00E21AC8"/>
    <w:rsid w:val="00E4371D"/>
    <w:rsid w:val="00E63309"/>
    <w:rsid w:val="00E74235"/>
    <w:rsid w:val="00E803EC"/>
    <w:rsid w:val="00E81FED"/>
    <w:rsid w:val="00E9133D"/>
    <w:rsid w:val="00E93D91"/>
    <w:rsid w:val="00E949D8"/>
    <w:rsid w:val="00EB06D0"/>
    <w:rsid w:val="00EB53B3"/>
    <w:rsid w:val="00EC0A12"/>
    <w:rsid w:val="00EC61F2"/>
    <w:rsid w:val="00ED18F8"/>
    <w:rsid w:val="00ED3EE1"/>
    <w:rsid w:val="00EE0FA3"/>
    <w:rsid w:val="00EE5984"/>
    <w:rsid w:val="00EE646E"/>
    <w:rsid w:val="00EF1AEC"/>
    <w:rsid w:val="00EF5743"/>
    <w:rsid w:val="00F01913"/>
    <w:rsid w:val="00F236BF"/>
    <w:rsid w:val="00F258A7"/>
    <w:rsid w:val="00F3077C"/>
    <w:rsid w:val="00F322F6"/>
    <w:rsid w:val="00F33791"/>
    <w:rsid w:val="00F535D6"/>
    <w:rsid w:val="00F537EA"/>
    <w:rsid w:val="00F54E97"/>
    <w:rsid w:val="00F57F5A"/>
    <w:rsid w:val="00F605FB"/>
    <w:rsid w:val="00F75918"/>
    <w:rsid w:val="00F91CAA"/>
    <w:rsid w:val="00F96FAD"/>
    <w:rsid w:val="00FA0ABD"/>
    <w:rsid w:val="00FA5D3F"/>
    <w:rsid w:val="00FA6791"/>
    <w:rsid w:val="00FA7320"/>
    <w:rsid w:val="00FB401A"/>
    <w:rsid w:val="00FB75C5"/>
    <w:rsid w:val="00FC4078"/>
    <w:rsid w:val="00FC508E"/>
    <w:rsid w:val="00FC6B18"/>
    <w:rsid w:val="00FE0630"/>
    <w:rsid w:val="00FE7D48"/>
    <w:rsid w:val="00FF0C30"/>
    <w:rsid w:val="00FF0D3B"/>
    <w:rsid w:val="00FF3A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F811EBE"/>
  <w15:chartTrackingRefBased/>
  <w15:docId w15:val="{1236F580-EF03-4130-BC2C-A7F5524D9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5B47"/>
    <w:pPr>
      <w:spacing w:after="0" w:line="240" w:lineRule="auto"/>
    </w:pPr>
  </w:style>
  <w:style w:type="paragraph" w:styleId="Paragraphedeliste">
    <w:name w:val="List Paragraph"/>
    <w:basedOn w:val="Normal"/>
    <w:uiPriority w:val="34"/>
    <w:qFormat/>
    <w:rsid w:val="00366345"/>
    <w:pPr>
      <w:ind w:left="720"/>
      <w:contextualSpacing/>
    </w:pPr>
  </w:style>
  <w:style w:type="paragraph" w:styleId="En-tte">
    <w:name w:val="header"/>
    <w:basedOn w:val="Normal"/>
    <w:link w:val="En-tteCar"/>
    <w:uiPriority w:val="99"/>
    <w:unhideWhenUsed/>
    <w:rsid w:val="00BA01A2"/>
    <w:pPr>
      <w:tabs>
        <w:tab w:val="center" w:pos="4536"/>
        <w:tab w:val="right" w:pos="9072"/>
      </w:tabs>
      <w:spacing w:after="0" w:line="240" w:lineRule="auto"/>
    </w:pPr>
  </w:style>
  <w:style w:type="character" w:customStyle="1" w:styleId="En-tteCar">
    <w:name w:val="En-tête Car"/>
    <w:basedOn w:val="Policepardfaut"/>
    <w:link w:val="En-tte"/>
    <w:uiPriority w:val="99"/>
    <w:rsid w:val="00BA01A2"/>
  </w:style>
  <w:style w:type="paragraph" w:styleId="Pieddepage">
    <w:name w:val="footer"/>
    <w:basedOn w:val="Normal"/>
    <w:link w:val="PieddepageCar"/>
    <w:uiPriority w:val="99"/>
    <w:unhideWhenUsed/>
    <w:rsid w:val="00BA01A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A01A2"/>
  </w:style>
  <w:style w:type="table" w:styleId="Grilledutableau">
    <w:name w:val="Table Grid"/>
    <w:basedOn w:val="TableauNormal"/>
    <w:uiPriority w:val="39"/>
    <w:rsid w:val="00DC1E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640D28"/>
    <w:rPr>
      <w:color w:val="0563C1" w:themeColor="hyperlink"/>
      <w:u w:val="single"/>
    </w:rPr>
  </w:style>
  <w:style w:type="character" w:styleId="Lienhypertextesuivivisit">
    <w:name w:val="FollowedHyperlink"/>
    <w:basedOn w:val="Policepardfaut"/>
    <w:uiPriority w:val="99"/>
    <w:semiHidden/>
    <w:unhideWhenUsed/>
    <w:rsid w:val="00602A23"/>
    <w:rPr>
      <w:color w:val="954F72" w:themeColor="followedHyperlink"/>
      <w:u w:val="single"/>
    </w:rPr>
  </w:style>
  <w:style w:type="character" w:styleId="Textedelespacerserv">
    <w:name w:val="Placeholder Text"/>
    <w:basedOn w:val="Policepardfaut"/>
    <w:uiPriority w:val="99"/>
    <w:semiHidden/>
    <w:rsid w:val="006F28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925503">
      <w:bodyDiv w:val="1"/>
      <w:marLeft w:val="0"/>
      <w:marRight w:val="0"/>
      <w:marTop w:val="0"/>
      <w:marBottom w:val="0"/>
      <w:divBdr>
        <w:top w:val="none" w:sz="0" w:space="0" w:color="auto"/>
        <w:left w:val="none" w:sz="0" w:space="0" w:color="auto"/>
        <w:bottom w:val="none" w:sz="0" w:space="0" w:color="auto"/>
        <w:right w:val="none" w:sz="0" w:space="0" w:color="auto"/>
      </w:divBdr>
    </w:div>
    <w:div w:id="2011982449">
      <w:bodyDiv w:val="1"/>
      <w:marLeft w:val="0"/>
      <w:marRight w:val="0"/>
      <w:marTop w:val="0"/>
      <w:marBottom w:val="0"/>
      <w:divBdr>
        <w:top w:val="none" w:sz="0" w:space="0" w:color="auto"/>
        <w:left w:val="none" w:sz="0" w:space="0" w:color="auto"/>
        <w:bottom w:val="none" w:sz="0" w:space="0" w:color="auto"/>
        <w:right w:val="none" w:sz="0" w:space="0" w:color="auto"/>
      </w:divBdr>
    </w:div>
    <w:div w:id="2128549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mtech.my.salesforce.com/sfc/p/" TargetMode="External"/><Relationship Id="rId13" Type="http://schemas.openxmlformats.org/officeDocument/2006/relationships/image" Target="media/image1.emf"/><Relationship Id="rId18" Type="http://schemas.openxmlformats.org/officeDocument/2006/relationships/image" Target="media/image4.png"/><Relationship Id="rId26"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image" Target="media/image7.emf"/><Relationship Id="rId7" Type="http://schemas.openxmlformats.org/officeDocument/2006/relationships/hyperlink" Target="https://www.rfsolutions.co.uk/downloads/1538123141DS-RFLoRa-7.pdf" TargetMode="External"/><Relationship Id="rId12" Type="http://schemas.openxmlformats.org/officeDocument/2006/relationships/hyperlink" Target="https://www.psemi.com/pdf/datasheets/pe4259ds.pdf" TargetMode="External"/><Relationship Id="rId17" Type="http://schemas.openxmlformats.org/officeDocument/2006/relationships/image" Target="media/image3.png"/><Relationship Id="rId25" Type="http://schemas.openxmlformats.org/officeDocument/2006/relationships/hyperlink" Target="https://www.thethingsnetwork.org/docs/lorawan/" TargetMode="Externa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image" Target="media/image6.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johansontechnology.com/datasheets/0868AT43A0020/0868AT43A0020.pdf" TargetMode="External"/><Relationship Id="rId24" Type="http://schemas.openxmlformats.org/officeDocument/2006/relationships/image" Target="media/image9.png"/><Relationship Id="rId5" Type="http://schemas.openxmlformats.org/officeDocument/2006/relationships/footnotes" Target="footnotes.xml"/><Relationship Id="rId15" Type="http://schemas.openxmlformats.org/officeDocument/2006/relationships/image" Target="media/image2.emf"/><Relationship Id="rId23" Type="http://schemas.openxmlformats.org/officeDocument/2006/relationships/image" Target="media/image8.emf"/><Relationship Id="rId28" Type="http://schemas.openxmlformats.org/officeDocument/2006/relationships/fontTable" Target="fontTable.xml"/><Relationship Id="rId10" Type="http://schemas.openxmlformats.org/officeDocument/2006/relationships/hyperlink" Target="https://www.nxp.com/docs/en/data-sheet/PCA9537.pdf" TargetMode="External"/><Relationship Id="rId19"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https://www.minicircuits.com/pdfs/ADC-10-4.pdf" TargetMode="External"/><Relationship Id="rId14" Type="http://schemas.openxmlformats.org/officeDocument/2006/relationships/oleObject" Target="embeddings/oleObject1.bin"/><Relationship Id="rId22" Type="http://schemas.openxmlformats.org/officeDocument/2006/relationships/oleObject" Target="embeddings/oleObject2.bin"/><Relationship Id="rId27" Type="http://schemas.openxmlformats.org/officeDocument/2006/relationships/hyperlink" Target="https://scdn.rohde-schwarz.com/ur/pws/dl_downloads/dl_common_library/dl_brochures_and_datasheets/pdf_1/FPL1000_dat-sw_en_5214-6974-22_v0602.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11</Pages>
  <Words>3753</Words>
  <Characters>20645</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Michel RIBIERRE</cp:lastModifiedBy>
  <cp:revision>10</cp:revision>
  <dcterms:created xsi:type="dcterms:W3CDTF">2020-01-05T12:45:00Z</dcterms:created>
  <dcterms:modified xsi:type="dcterms:W3CDTF">2022-04-18T05:24:00Z</dcterms:modified>
</cp:coreProperties>
</file>