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ECBAE" w14:textId="14B87602" w:rsidR="006169B2" w:rsidRDefault="004510CA" w:rsidP="008E5B47">
      <w:pPr>
        <w:pStyle w:val="Sansinterligne"/>
        <w:jc w:val="center"/>
        <w:rPr>
          <w:rFonts w:ascii="Arial" w:hAnsi="Arial" w:cs="Arial"/>
          <w:b/>
          <w:sz w:val="28"/>
          <w:szCs w:val="28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>TD E</w:t>
      </w:r>
      <w:r w:rsidR="007168D1">
        <w:rPr>
          <w:rFonts w:ascii="Arial" w:hAnsi="Arial" w:cs="Arial"/>
          <w:b/>
          <w:sz w:val="28"/>
          <w:szCs w:val="28"/>
          <w:lang w:val="fr-FR"/>
        </w:rPr>
        <w:t xml:space="preserve">tude de la </w:t>
      </w:r>
      <w:r>
        <w:rPr>
          <w:rFonts w:ascii="Arial" w:hAnsi="Arial" w:cs="Arial"/>
          <w:b/>
          <w:sz w:val="28"/>
          <w:szCs w:val="28"/>
          <w:lang w:val="fr-FR"/>
        </w:rPr>
        <w:t xml:space="preserve">structure </w:t>
      </w:r>
      <w:r w:rsidR="007168D1">
        <w:rPr>
          <w:rFonts w:ascii="Arial" w:hAnsi="Arial" w:cs="Arial"/>
          <w:b/>
          <w:sz w:val="28"/>
          <w:szCs w:val="28"/>
          <w:lang w:val="fr-FR"/>
        </w:rPr>
        <w:t>matérielle associée à la fonction</w:t>
      </w:r>
    </w:p>
    <w:p w14:paraId="12088996" w14:textId="77777777" w:rsidR="006219A4" w:rsidRDefault="005074CF" w:rsidP="008E5B47">
      <w:pPr>
        <w:pStyle w:val="Sansinterligne"/>
        <w:jc w:val="center"/>
        <w:rPr>
          <w:rFonts w:ascii="Arial" w:hAnsi="Arial" w:cs="Arial"/>
          <w:b/>
          <w:sz w:val="28"/>
          <w:szCs w:val="28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 xml:space="preserve">« Acquisition et mesure </w:t>
      </w:r>
      <w:r w:rsidR="003D4B54">
        <w:rPr>
          <w:rFonts w:ascii="Arial" w:hAnsi="Arial" w:cs="Arial"/>
          <w:b/>
          <w:sz w:val="28"/>
          <w:szCs w:val="28"/>
          <w:lang w:val="fr-FR"/>
        </w:rPr>
        <w:t>de l’intensité</w:t>
      </w:r>
      <w:r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="003D4B54">
        <w:rPr>
          <w:rFonts w:ascii="Arial" w:hAnsi="Arial" w:cs="Arial"/>
          <w:b/>
          <w:sz w:val="28"/>
          <w:szCs w:val="28"/>
          <w:lang w:val="fr-FR"/>
        </w:rPr>
        <w:t xml:space="preserve">d’un </w:t>
      </w:r>
      <w:r>
        <w:rPr>
          <w:rFonts w:ascii="Arial" w:hAnsi="Arial" w:cs="Arial"/>
          <w:b/>
          <w:sz w:val="28"/>
          <w:szCs w:val="28"/>
          <w:lang w:val="fr-FR"/>
        </w:rPr>
        <w:t>champ magnét</w:t>
      </w:r>
      <w:r w:rsidR="007423FA">
        <w:rPr>
          <w:rFonts w:ascii="Arial" w:hAnsi="Arial" w:cs="Arial"/>
          <w:b/>
          <w:sz w:val="28"/>
          <w:szCs w:val="28"/>
          <w:lang w:val="fr-FR"/>
        </w:rPr>
        <w:t>ique</w:t>
      </w:r>
      <w:r w:rsidR="002F26AA">
        <w:rPr>
          <w:rFonts w:ascii="Arial" w:hAnsi="Arial" w:cs="Arial"/>
          <w:b/>
          <w:sz w:val="28"/>
          <w:szCs w:val="28"/>
          <w:lang w:val="fr-FR"/>
        </w:rPr>
        <w:t> »</w:t>
      </w:r>
    </w:p>
    <w:p w14:paraId="6C92FBE2" w14:textId="77777777" w:rsidR="008E5B47" w:rsidRDefault="008E5B47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DD5F660" w14:textId="77777777" w:rsidR="00F01666" w:rsidRDefault="00F01666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7459A2A7" w14:textId="77777777" w:rsidR="00F01666" w:rsidRDefault="00F01666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2DC1E272" w14:textId="77777777" w:rsidR="008E5B47" w:rsidRDefault="008E5B47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0218F9F9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133A6EAC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3B46C37" w14:textId="77777777" w:rsidR="00F01666" w:rsidRDefault="00F01666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7BA85F81" w14:textId="77777777" w:rsidR="00F01666" w:rsidRDefault="00F01666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0564DCCA" w14:textId="77777777" w:rsidR="00C90133" w:rsidRDefault="008E5B47" w:rsidP="008E5B47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>Objectif </w:t>
      </w:r>
      <w:r w:rsidRPr="00C90133">
        <w:rPr>
          <w:rFonts w:ascii="Arial" w:hAnsi="Arial" w:cs="Arial"/>
          <w:lang w:val="fr-FR"/>
        </w:rPr>
        <w:t xml:space="preserve">: </w:t>
      </w:r>
      <w:r w:rsidR="00D06658" w:rsidRPr="00C90133">
        <w:rPr>
          <w:rFonts w:ascii="Arial" w:hAnsi="Arial" w:cs="Arial"/>
          <w:lang w:val="fr-FR"/>
        </w:rPr>
        <w:t xml:space="preserve">étudier la </w:t>
      </w:r>
      <w:r w:rsidR="00D06658">
        <w:rPr>
          <w:rFonts w:ascii="Arial" w:hAnsi="Arial" w:cs="Arial"/>
          <w:lang w:val="fr-FR"/>
        </w:rPr>
        <w:t xml:space="preserve">structure matérielle associée à la fonction « Acquisition et mesure de l’intensité d’un champ magnétique », afin d’être en mesure, ultérieurement, d’élaborer le programme permettant d’acquérir, de mesurer puis de transmettre à la passerelle, l’intensité du champ magnétique au voisinage de la carte End </w:t>
      </w:r>
      <w:proofErr w:type="spellStart"/>
      <w:r w:rsidR="00D06658">
        <w:rPr>
          <w:rFonts w:ascii="Arial" w:hAnsi="Arial" w:cs="Arial"/>
          <w:lang w:val="fr-FR"/>
        </w:rPr>
        <w:t>Device</w:t>
      </w:r>
      <w:proofErr w:type="spellEnd"/>
      <w:r w:rsidR="00D06658">
        <w:rPr>
          <w:rFonts w:ascii="Arial" w:hAnsi="Arial" w:cs="Arial"/>
          <w:lang w:val="fr-FR"/>
        </w:rPr>
        <w:t>.</w:t>
      </w:r>
    </w:p>
    <w:p w14:paraId="0976EDDB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328F8E13" w14:textId="77777777" w:rsidR="00A133E7" w:rsidRDefault="00A133E7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84A4C7D" w14:textId="77777777" w:rsidR="00A133E7" w:rsidRDefault="00A133E7" w:rsidP="00A133E7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>Consignes</w:t>
      </w:r>
      <w:r>
        <w:rPr>
          <w:rFonts w:ascii="Arial" w:hAnsi="Arial" w:cs="Arial"/>
          <w:lang w:val="fr-FR"/>
        </w:rPr>
        <w:t xml:space="preserve"> : avant de répondre aux questions de ce TD, lire </w:t>
      </w:r>
      <w:r w:rsidRPr="00C90133">
        <w:rPr>
          <w:rFonts w:ascii="Arial" w:hAnsi="Arial" w:cs="Arial"/>
          <w:b/>
          <w:i/>
          <w:lang w:val="fr-FR"/>
        </w:rPr>
        <w:t>attentivement</w:t>
      </w:r>
      <w:r>
        <w:rPr>
          <w:rFonts w:ascii="Arial" w:hAnsi="Arial" w:cs="Arial"/>
          <w:lang w:val="fr-FR"/>
        </w:rPr>
        <w:t xml:space="preserve"> la documentation du composant </w:t>
      </w:r>
      <w:r w:rsidRPr="00DC772D">
        <w:rPr>
          <w:rFonts w:ascii="Arial" w:hAnsi="Arial" w:cs="Arial"/>
          <w:b/>
          <w:lang w:val="fr-FR"/>
        </w:rPr>
        <w:t>LIS3MDL</w:t>
      </w:r>
      <w:r w:rsidR="00CC655A">
        <w:rPr>
          <w:rFonts w:ascii="Arial" w:hAnsi="Arial" w:cs="Arial"/>
          <w:lang w:val="fr-FR"/>
        </w:rPr>
        <w:t xml:space="preserve"> (</w:t>
      </w:r>
      <w:hyperlink r:id="rId7" w:history="1">
        <w:r w:rsidR="00CC655A" w:rsidRPr="007A7C72">
          <w:rPr>
            <w:rStyle w:val="Lienhypertexte"/>
            <w:rFonts w:ascii="Arial" w:hAnsi="Arial" w:cs="Arial"/>
            <w:sz w:val="16"/>
            <w:szCs w:val="16"/>
            <w:lang w:val="fr-FR"/>
          </w:rPr>
          <w:t>https://www.st.com/resource/en/datasheet/lis3mdl.pdf</w:t>
        </w:r>
      </w:hyperlink>
      <w:r w:rsidR="00CC655A">
        <w:rPr>
          <w:rFonts w:ascii="Arial" w:hAnsi="Arial" w:cs="Arial"/>
          <w:lang w:val="fr-FR"/>
        </w:rPr>
        <w:t xml:space="preserve">) </w:t>
      </w:r>
      <w:r w:rsidRPr="00C90133">
        <w:rPr>
          <w:rFonts w:ascii="Arial" w:hAnsi="Arial" w:cs="Arial"/>
          <w:b/>
          <w:i/>
          <w:lang w:val="fr-FR"/>
        </w:rPr>
        <w:t>au moins deux fois</w:t>
      </w:r>
      <w:r>
        <w:rPr>
          <w:rFonts w:ascii="Arial" w:hAnsi="Arial" w:cs="Arial"/>
          <w:lang w:val="fr-FR"/>
        </w:rPr>
        <w:t xml:space="preserve"> dans son intégralité, en s’aidant du logiciel de traduction en ligne </w:t>
      </w:r>
      <w:proofErr w:type="spellStart"/>
      <w:r>
        <w:rPr>
          <w:rFonts w:ascii="Arial" w:hAnsi="Arial" w:cs="Arial"/>
          <w:lang w:val="fr-FR"/>
        </w:rPr>
        <w:t>DeepL</w:t>
      </w:r>
      <w:proofErr w:type="spellEnd"/>
      <w:r>
        <w:rPr>
          <w:rFonts w:ascii="Arial" w:hAnsi="Arial" w:cs="Arial"/>
          <w:lang w:val="fr-FR"/>
        </w:rPr>
        <w:t xml:space="preserve"> si nécessaire.</w:t>
      </w:r>
    </w:p>
    <w:p w14:paraId="65652C3A" w14:textId="77777777" w:rsidR="00A133E7" w:rsidRDefault="00A133E7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755E9E95" w14:textId="77777777" w:rsidR="00F01666" w:rsidRDefault="00F01666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9F6C173" w14:textId="77777777" w:rsidR="00F01666" w:rsidRDefault="00F01666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1A68346B" w14:textId="77777777" w:rsidR="00226765" w:rsidRDefault="00226765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2AAFA5F8" w14:textId="77777777" w:rsidR="00F01666" w:rsidRDefault="00F01666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2F7EDE4E" w14:textId="77777777" w:rsidR="007168D1" w:rsidRDefault="006169B2" w:rsidP="006169B2">
      <w:pPr>
        <w:pStyle w:val="Sansinterligne"/>
        <w:numPr>
          <w:ilvl w:val="0"/>
          <w:numId w:val="12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Localisation de la fonction objet de l’étude</w:t>
      </w:r>
    </w:p>
    <w:p w14:paraId="31232D8E" w14:textId="77777777" w:rsidR="006169B2" w:rsidRPr="006169B2" w:rsidRDefault="006169B2" w:rsidP="006169B2">
      <w:pPr>
        <w:pStyle w:val="Sansinterligne"/>
        <w:jc w:val="both"/>
        <w:rPr>
          <w:rFonts w:ascii="Arial" w:hAnsi="Arial" w:cs="Arial"/>
          <w:b/>
          <w:lang w:val="fr-FR"/>
        </w:rPr>
      </w:pPr>
    </w:p>
    <w:p w14:paraId="2D97648C" w14:textId="77777777" w:rsidR="00C90133" w:rsidRDefault="00604884" w:rsidP="00DC1E55">
      <w:pPr>
        <w:pStyle w:val="Sansinterligne"/>
        <w:jc w:val="center"/>
        <w:rPr>
          <w:rFonts w:ascii="Arial" w:hAnsi="Arial" w:cs="Arial"/>
          <w:lang w:val="fr-FR"/>
        </w:rPr>
      </w:pPr>
      <w:r>
        <w:object w:dxaOrig="22521" w:dyaOrig="16372" w14:anchorId="460C5F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75pt;height:329.2pt" o:ole="">
            <v:imagedata r:id="rId8" o:title=""/>
          </v:shape>
          <o:OLEObject Type="Embed" ProgID="CorelDESIGNER.Graphic.16" ShapeID="_x0000_i1025" DrawAspect="Content" ObjectID="_1711771655" r:id="rId9"/>
        </w:object>
      </w:r>
    </w:p>
    <w:p w14:paraId="3F1671CA" w14:textId="77777777" w:rsidR="001216E1" w:rsidRDefault="001216E1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B18397C" w14:textId="77777777" w:rsidR="00604884" w:rsidRDefault="00604884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B62217D" w14:textId="77777777" w:rsidR="00DC1E55" w:rsidRDefault="00DC1E55" w:rsidP="00DC1E55">
      <w:pPr>
        <w:pStyle w:val="Sansinterligne"/>
        <w:numPr>
          <w:ilvl w:val="0"/>
          <w:numId w:val="12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lastRenderedPageBreak/>
        <w:t>Schéma structurel associé</w:t>
      </w:r>
    </w:p>
    <w:p w14:paraId="0EAB9147" w14:textId="77777777" w:rsidR="00DC1E55" w:rsidRDefault="00DC1E55" w:rsidP="00DC1E55">
      <w:pPr>
        <w:pStyle w:val="Sansinterligne"/>
        <w:jc w:val="center"/>
        <w:rPr>
          <w:rFonts w:ascii="Arial" w:hAnsi="Arial" w:cs="Arial"/>
          <w:b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8482"/>
      </w:tblGrid>
      <w:tr w:rsidR="003D4B54" w:rsidRPr="00DC1E55" w14:paraId="49B0408C" w14:textId="77777777" w:rsidTr="001216E1">
        <w:trPr>
          <w:trHeight w:val="3160"/>
          <w:jc w:val="center"/>
        </w:trPr>
        <w:tc>
          <w:tcPr>
            <w:tcW w:w="8482" w:type="dxa"/>
          </w:tcPr>
          <w:p w14:paraId="66F1149A" w14:textId="77777777" w:rsidR="003D4B54" w:rsidRPr="00DC1E55" w:rsidRDefault="003D4B54" w:rsidP="005D7D7A">
            <w:pPr>
              <w:pStyle w:val="Sansinterligne"/>
              <w:jc w:val="center"/>
              <w:rPr>
                <w:rFonts w:ascii="Arial" w:hAnsi="Arial" w:cs="Arial"/>
                <w:b/>
                <w:lang w:val="fr-FR"/>
              </w:rPr>
            </w:pPr>
            <w:r w:rsidRPr="003D4B54">
              <w:rPr>
                <w:rFonts w:ascii="Arial" w:hAnsi="Arial" w:cs="Arial"/>
                <w:noProof/>
                <w:lang w:val="fr-FR" w:eastAsia="fr-FR"/>
              </w:rPr>
              <w:drawing>
                <wp:inline distT="0" distB="0" distL="0" distR="0" wp14:anchorId="610DE2DD" wp14:editId="6CC51199">
                  <wp:extent cx="5143086" cy="2331503"/>
                  <wp:effectExtent l="0" t="0" r="635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086" cy="2331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A90438" w14:textId="77777777" w:rsidR="00A13FAA" w:rsidRDefault="00A13FAA" w:rsidP="00DC1E55">
      <w:pPr>
        <w:pStyle w:val="Sansinterligne"/>
        <w:jc w:val="center"/>
        <w:rPr>
          <w:rFonts w:ascii="Arial" w:hAnsi="Arial" w:cs="Arial"/>
          <w:b/>
          <w:lang w:val="fr-FR"/>
        </w:rPr>
      </w:pPr>
    </w:p>
    <w:p w14:paraId="34138527" w14:textId="77777777" w:rsidR="00F01666" w:rsidRPr="00DC1E55" w:rsidRDefault="00F01666" w:rsidP="00DC1E55">
      <w:pPr>
        <w:pStyle w:val="Sansinterligne"/>
        <w:jc w:val="center"/>
        <w:rPr>
          <w:rFonts w:ascii="Arial" w:hAnsi="Arial" w:cs="Arial"/>
          <w:b/>
          <w:lang w:val="fr-FR"/>
        </w:rPr>
      </w:pPr>
    </w:p>
    <w:p w14:paraId="6BE7F478" w14:textId="77777777" w:rsidR="00DC1E55" w:rsidRDefault="00623AA5" w:rsidP="008E5B47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 </w:t>
      </w:r>
    </w:p>
    <w:p w14:paraId="3C9A8E7D" w14:textId="77777777" w:rsidR="001216E1" w:rsidRDefault="001216E1" w:rsidP="001216E1">
      <w:pPr>
        <w:pStyle w:val="Sansinterligne"/>
        <w:numPr>
          <w:ilvl w:val="0"/>
          <w:numId w:val="1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Présentation fonctionnelle du composant LIS3MDL</w:t>
      </w:r>
    </w:p>
    <w:p w14:paraId="105924A9" w14:textId="77777777" w:rsidR="00C90133" w:rsidRDefault="00C90133" w:rsidP="001216E1">
      <w:pPr>
        <w:pStyle w:val="Sansinterligne"/>
        <w:jc w:val="both"/>
        <w:rPr>
          <w:rFonts w:ascii="Arial" w:hAnsi="Arial" w:cs="Arial"/>
          <w:lang w:val="fr-FR"/>
        </w:rPr>
      </w:pPr>
    </w:p>
    <w:p w14:paraId="46E0134D" w14:textId="77777777" w:rsidR="001216E1" w:rsidRDefault="001216E1" w:rsidP="001216E1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Préciser, parmi les propositions qui suivent, à quel type de composant le LIS3MDL appartient : capteur, microcontrôleur, actionneur.</w:t>
      </w:r>
    </w:p>
    <w:p w14:paraId="1D515BBF" w14:textId="77777777" w:rsidR="001216E1" w:rsidRDefault="001216E1" w:rsidP="001216E1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s’il s’agit d’un composant analogique ou numérique ou bien encore analogique et numérique.</w:t>
      </w:r>
    </w:p>
    <w:p w14:paraId="55398201" w14:textId="77777777" w:rsidR="001216E1" w:rsidRDefault="00684205" w:rsidP="001216E1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Indiquer le paramètre physique </w:t>
      </w:r>
      <w:r w:rsidR="00392ACE">
        <w:rPr>
          <w:rFonts w:ascii="Arial" w:hAnsi="Arial" w:cs="Arial"/>
          <w:lang w:val="fr-FR"/>
        </w:rPr>
        <w:t xml:space="preserve">principal </w:t>
      </w:r>
      <w:r>
        <w:rPr>
          <w:rFonts w:ascii="Arial" w:hAnsi="Arial" w:cs="Arial"/>
          <w:lang w:val="fr-FR"/>
        </w:rPr>
        <w:t>auquel</w:t>
      </w:r>
      <w:r w:rsidR="001216E1">
        <w:rPr>
          <w:rFonts w:ascii="Arial" w:hAnsi="Arial" w:cs="Arial"/>
          <w:lang w:val="fr-FR"/>
        </w:rPr>
        <w:t xml:space="preserve"> le compo</w:t>
      </w:r>
      <w:r w:rsidR="003605A6">
        <w:rPr>
          <w:rFonts w:ascii="Arial" w:hAnsi="Arial" w:cs="Arial"/>
          <w:lang w:val="fr-FR"/>
        </w:rPr>
        <w:t xml:space="preserve">sant est sensible (préciser </w:t>
      </w:r>
      <w:r w:rsidR="002807E6">
        <w:rPr>
          <w:rFonts w:ascii="Arial" w:hAnsi="Arial" w:cs="Arial"/>
          <w:lang w:val="fr-FR"/>
        </w:rPr>
        <w:t xml:space="preserve">le symbole et </w:t>
      </w:r>
      <w:r w:rsidR="003605A6">
        <w:rPr>
          <w:rFonts w:ascii="Arial" w:hAnsi="Arial" w:cs="Arial"/>
          <w:lang w:val="fr-FR"/>
        </w:rPr>
        <w:t>l’unité de la grandeur associée à ce paramètres physique</w:t>
      </w:r>
      <w:r w:rsidR="001216E1">
        <w:rPr>
          <w:rFonts w:ascii="Arial" w:hAnsi="Arial" w:cs="Arial"/>
          <w:lang w:val="fr-FR"/>
        </w:rPr>
        <w:t>).</w:t>
      </w:r>
    </w:p>
    <w:p w14:paraId="1A3D557B" w14:textId="77777777" w:rsidR="00392ACE" w:rsidRPr="00392ACE" w:rsidRDefault="00392ACE" w:rsidP="00392ACE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le paramètre physique secondaire auquel le composant est sensible.</w:t>
      </w:r>
    </w:p>
    <w:p w14:paraId="3E04FF7D" w14:textId="77777777" w:rsidR="00AC2689" w:rsidRDefault="00AC2689" w:rsidP="001216E1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Justifier alors la description synthétique que le constructeur propose de son composant en en-tête de sa documentation.</w:t>
      </w:r>
    </w:p>
    <w:p w14:paraId="60CA33E7" w14:textId="77777777" w:rsidR="001216E1" w:rsidRDefault="001216E1" w:rsidP="001216E1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la plage de variation possib</w:t>
      </w:r>
      <w:r w:rsidR="000D52AE">
        <w:rPr>
          <w:rFonts w:ascii="Arial" w:hAnsi="Arial" w:cs="Arial"/>
          <w:lang w:val="fr-FR"/>
        </w:rPr>
        <w:t>le du</w:t>
      </w:r>
      <w:r w:rsidR="00684205">
        <w:rPr>
          <w:rFonts w:ascii="Arial" w:hAnsi="Arial" w:cs="Arial"/>
          <w:lang w:val="fr-FR"/>
        </w:rPr>
        <w:t xml:space="preserve"> paramètre</w:t>
      </w:r>
      <w:r w:rsidR="000D52AE">
        <w:rPr>
          <w:rFonts w:ascii="Arial" w:hAnsi="Arial" w:cs="Arial"/>
          <w:lang w:val="fr-FR"/>
        </w:rPr>
        <w:t xml:space="preserve"> B</w:t>
      </w:r>
      <w:r w:rsidR="00684205">
        <w:rPr>
          <w:rFonts w:ascii="Arial" w:hAnsi="Arial" w:cs="Arial"/>
          <w:lang w:val="fr-FR"/>
        </w:rPr>
        <w:t>.</w:t>
      </w:r>
    </w:p>
    <w:p w14:paraId="4836086C" w14:textId="77777777" w:rsidR="001216E1" w:rsidRDefault="001216E1" w:rsidP="001216E1">
      <w:pPr>
        <w:pStyle w:val="Sansinterligne"/>
        <w:jc w:val="both"/>
        <w:rPr>
          <w:rFonts w:ascii="Arial" w:hAnsi="Arial" w:cs="Arial"/>
          <w:lang w:val="fr-FR"/>
        </w:rPr>
      </w:pPr>
    </w:p>
    <w:p w14:paraId="5BEDF977" w14:textId="77777777" w:rsidR="001216E1" w:rsidRDefault="001216E1" w:rsidP="001216E1">
      <w:pPr>
        <w:pStyle w:val="Sansinterligne"/>
        <w:jc w:val="both"/>
        <w:rPr>
          <w:rFonts w:ascii="Arial" w:hAnsi="Arial" w:cs="Arial"/>
          <w:lang w:val="fr-FR"/>
        </w:rPr>
      </w:pPr>
    </w:p>
    <w:p w14:paraId="53882917" w14:textId="77777777" w:rsidR="001216E1" w:rsidRDefault="001216E1" w:rsidP="001216E1">
      <w:pPr>
        <w:pStyle w:val="Sansinterligne"/>
        <w:jc w:val="both"/>
        <w:rPr>
          <w:rFonts w:ascii="Arial" w:hAnsi="Arial" w:cs="Arial"/>
          <w:lang w:val="fr-FR"/>
        </w:rPr>
      </w:pPr>
    </w:p>
    <w:p w14:paraId="299D2F8C" w14:textId="77777777" w:rsidR="00FA2092" w:rsidRDefault="00FA2092" w:rsidP="00FA2092">
      <w:pPr>
        <w:pStyle w:val="Sansinterligne"/>
        <w:numPr>
          <w:ilvl w:val="0"/>
          <w:numId w:val="1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Les caractéristiques du composant LIS3MDL</w:t>
      </w:r>
    </w:p>
    <w:p w14:paraId="0E35DFAF" w14:textId="77777777" w:rsidR="00FA2092" w:rsidRDefault="00FA2092" w:rsidP="00FA2092">
      <w:pPr>
        <w:pStyle w:val="Sansinterligne"/>
        <w:jc w:val="both"/>
        <w:rPr>
          <w:rFonts w:ascii="Arial" w:hAnsi="Arial" w:cs="Arial"/>
          <w:lang w:val="fr-FR"/>
        </w:rPr>
      </w:pPr>
    </w:p>
    <w:p w14:paraId="43D2FD8A" w14:textId="77777777" w:rsidR="00FA2092" w:rsidRPr="005E690B" w:rsidRDefault="00FA2092" w:rsidP="00FA2092">
      <w:pPr>
        <w:pStyle w:val="Sansinterligne"/>
        <w:jc w:val="both"/>
        <w:rPr>
          <w:rFonts w:ascii="Arial" w:hAnsi="Arial" w:cs="Arial"/>
          <w:b/>
          <w:i/>
          <w:lang w:val="fr-FR"/>
        </w:rPr>
      </w:pPr>
      <w:r w:rsidRPr="005E690B">
        <w:rPr>
          <w:rFonts w:ascii="Arial" w:hAnsi="Arial" w:cs="Arial"/>
          <w:b/>
          <w:i/>
          <w:lang w:val="fr-FR"/>
        </w:rPr>
        <w:t>Caractéristiques électriques</w:t>
      </w:r>
    </w:p>
    <w:p w14:paraId="10555D1E" w14:textId="77777777" w:rsidR="00FA2092" w:rsidRDefault="00FA2092" w:rsidP="00FA2092">
      <w:pPr>
        <w:pStyle w:val="Sansinterligne"/>
        <w:jc w:val="both"/>
        <w:rPr>
          <w:rFonts w:ascii="Arial" w:hAnsi="Arial" w:cs="Arial"/>
          <w:lang w:val="fr-FR"/>
        </w:rPr>
      </w:pPr>
    </w:p>
    <w:p w14:paraId="35E21467" w14:textId="77777777" w:rsidR="00FA2092" w:rsidRDefault="00FA2092" w:rsidP="00FA2092">
      <w:pPr>
        <w:pStyle w:val="Sansinterligne"/>
        <w:numPr>
          <w:ilvl w:val="1"/>
          <w:numId w:val="1"/>
        </w:numPr>
        <w:ind w:left="714" w:hanging="357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Indiquer la référence des broches d’alimentation du composant et justifier la raison pour laquelle le constructeur propose deux broches d’alimentation </w:t>
      </w:r>
      <w:proofErr w:type="spellStart"/>
      <w:r>
        <w:rPr>
          <w:rFonts w:ascii="Arial" w:hAnsi="Arial" w:cs="Arial"/>
          <w:lang w:val="fr-FR"/>
        </w:rPr>
        <w:t>Vdd</w:t>
      </w:r>
      <w:proofErr w:type="spellEnd"/>
      <w:r>
        <w:rPr>
          <w:rFonts w:ascii="Arial" w:hAnsi="Arial" w:cs="Arial"/>
          <w:lang w:val="fr-FR"/>
        </w:rPr>
        <w:t xml:space="preserve"> distinctes.</w:t>
      </w:r>
    </w:p>
    <w:p w14:paraId="3D35785A" w14:textId="77777777" w:rsidR="00FA2092" w:rsidRDefault="00FA2092" w:rsidP="00FA2092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Préciser les valeurs d’alimentation possibles que l’on peut appliquer sur ces broches.</w:t>
      </w:r>
    </w:p>
    <w:p w14:paraId="4756F2BB" w14:textId="77777777" w:rsidR="00FA2092" w:rsidRDefault="00FA2092" w:rsidP="00FA2092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Indiquer dans quel cas ces deux broches </w:t>
      </w:r>
      <w:proofErr w:type="gramStart"/>
      <w:r>
        <w:rPr>
          <w:rFonts w:ascii="Arial" w:hAnsi="Arial" w:cs="Arial"/>
          <w:lang w:val="fr-FR"/>
        </w:rPr>
        <w:t>seront</w:t>
      </w:r>
      <w:proofErr w:type="gramEnd"/>
      <w:r>
        <w:rPr>
          <w:rFonts w:ascii="Arial" w:hAnsi="Arial" w:cs="Arial"/>
          <w:lang w:val="fr-FR"/>
        </w:rPr>
        <w:t xml:space="preserve"> reliées au même potentiel et dans quel cas il sera nécessaire de les relier à des potentiels distincts.</w:t>
      </w:r>
    </w:p>
    <w:p w14:paraId="6DAAC832" w14:textId="77777777" w:rsidR="002856D5" w:rsidRDefault="002856D5" w:rsidP="00FA2092">
      <w:pPr>
        <w:pStyle w:val="Sansinterligne"/>
        <w:jc w:val="both"/>
        <w:rPr>
          <w:rFonts w:ascii="Arial" w:hAnsi="Arial" w:cs="Arial"/>
          <w:lang w:val="fr-FR"/>
        </w:rPr>
      </w:pPr>
    </w:p>
    <w:p w14:paraId="4BCF2551" w14:textId="77777777" w:rsidR="00FA2092" w:rsidRDefault="00FA2092" w:rsidP="00FA2092">
      <w:pPr>
        <w:pStyle w:val="Sansinterligne"/>
        <w:jc w:val="both"/>
        <w:rPr>
          <w:rFonts w:ascii="Arial" w:hAnsi="Arial" w:cs="Arial"/>
          <w:lang w:val="fr-FR"/>
        </w:rPr>
      </w:pPr>
    </w:p>
    <w:p w14:paraId="64D777B4" w14:textId="77777777" w:rsidR="00F01666" w:rsidRDefault="00F01666" w:rsidP="00FA2092">
      <w:pPr>
        <w:pStyle w:val="Sansinterligne"/>
        <w:jc w:val="both"/>
        <w:rPr>
          <w:rFonts w:ascii="Arial" w:hAnsi="Arial" w:cs="Arial"/>
          <w:lang w:val="fr-FR"/>
        </w:rPr>
      </w:pPr>
    </w:p>
    <w:p w14:paraId="39182815" w14:textId="77777777" w:rsidR="00FA2092" w:rsidRPr="005E690B" w:rsidRDefault="00FA2092" w:rsidP="002010BA">
      <w:pPr>
        <w:pStyle w:val="Sansinterligne"/>
        <w:ind w:right="-284"/>
        <w:rPr>
          <w:rFonts w:ascii="Arial" w:hAnsi="Arial" w:cs="Arial"/>
          <w:b/>
          <w:i/>
          <w:lang w:val="fr-FR"/>
        </w:rPr>
      </w:pPr>
      <w:r w:rsidRPr="005E690B">
        <w:rPr>
          <w:rFonts w:ascii="Arial" w:hAnsi="Arial" w:cs="Arial"/>
          <w:b/>
          <w:i/>
          <w:lang w:val="fr-FR"/>
        </w:rPr>
        <w:t>Caractéristiques de l’interface de communication avec le microcontrôleur de commande</w:t>
      </w:r>
    </w:p>
    <w:p w14:paraId="6EC6727C" w14:textId="77777777" w:rsidR="00FA2092" w:rsidRDefault="00FA2092" w:rsidP="00FA2092">
      <w:pPr>
        <w:pStyle w:val="Sansinterligne"/>
        <w:jc w:val="both"/>
        <w:rPr>
          <w:rFonts w:ascii="Arial" w:hAnsi="Arial" w:cs="Arial"/>
          <w:lang w:val="fr-FR"/>
        </w:rPr>
      </w:pPr>
    </w:p>
    <w:p w14:paraId="4E22FC7A" w14:textId="77777777" w:rsidR="00FA2092" w:rsidRPr="00366345" w:rsidRDefault="00FA2092" w:rsidP="00FA2092">
      <w:pPr>
        <w:pStyle w:val="Paragraphedeliste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Arial" w:hAnsi="Arial" w:cs="Arial"/>
          <w:vanish/>
          <w:lang w:val="fr-FR"/>
        </w:rPr>
      </w:pPr>
    </w:p>
    <w:p w14:paraId="2F3CB0DC" w14:textId="77777777" w:rsidR="00FA2092" w:rsidRPr="00366345" w:rsidRDefault="00FA2092" w:rsidP="00FA2092">
      <w:pPr>
        <w:pStyle w:val="Paragraphedeliste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Arial" w:hAnsi="Arial" w:cs="Arial"/>
          <w:vanish/>
          <w:lang w:val="fr-FR"/>
        </w:rPr>
      </w:pPr>
    </w:p>
    <w:p w14:paraId="4659A7E9" w14:textId="77777777" w:rsidR="00FA2092" w:rsidRPr="0077634E" w:rsidRDefault="00FA2092" w:rsidP="00FA2092">
      <w:pPr>
        <w:pStyle w:val="Paragraphedeliste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lang w:val="fr-FR"/>
        </w:rPr>
      </w:pPr>
      <w:r w:rsidRPr="0077634E">
        <w:rPr>
          <w:rFonts w:ascii="Arial" w:hAnsi="Arial" w:cs="Arial"/>
          <w:lang w:val="fr-FR"/>
        </w:rPr>
        <w:t>Indiquer les deux interfaces de communication possibles et préciser comment s’effectue la sélection de chacune de</w:t>
      </w:r>
      <w:r>
        <w:rPr>
          <w:rFonts w:ascii="Arial" w:hAnsi="Arial" w:cs="Arial"/>
          <w:lang w:val="fr-FR"/>
        </w:rPr>
        <w:t xml:space="preserve"> ce</w:t>
      </w:r>
      <w:r w:rsidRPr="0077634E">
        <w:rPr>
          <w:rFonts w:ascii="Arial" w:hAnsi="Arial" w:cs="Arial"/>
          <w:lang w:val="fr-FR"/>
        </w:rPr>
        <w:t>s deux interfaces.</w:t>
      </w:r>
    </w:p>
    <w:p w14:paraId="788B7420" w14:textId="77777777" w:rsidR="00FA2092" w:rsidRPr="0077634E" w:rsidRDefault="002856D5" w:rsidP="00FA2092">
      <w:pPr>
        <w:pStyle w:val="Paragraphedeliste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Préciser, si l’on valide l’interface SPI du composant, comment configurer cette dernière en interface SPI « classique » à 4 fils ou en variante à 3 fils.</w:t>
      </w:r>
    </w:p>
    <w:p w14:paraId="18F2F1B4" w14:textId="77777777" w:rsidR="00FA2092" w:rsidRDefault="00DB6784" w:rsidP="00FA2092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Préciser, si on met en </w:t>
      </w:r>
      <w:r w:rsidR="00775853">
        <w:rPr>
          <w:rFonts w:ascii="Arial" w:hAnsi="Arial" w:cs="Arial"/>
          <w:lang w:val="fr-FR"/>
        </w:rPr>
        <w:t>œuvre</w:t>
      </w:r>
      <w:r w:rsidR="00FA2092">
        <w:rPr>
          <w:rFonts w:ascii="Arial" w:hAnsi="Arial" w:cs="Arial"/>
          <w:lang w:val="fr-FR"/>
        </w:rPr>
        <w:t xml:space="preserve"> l’interface I2C, combien d’adresses distinctes le composant peut présenter, comment les sélectionner et quelles sont leurs valeurs.</w:t>
      </w:r>
    </w:p>
    <w:p w14:paraId="3B2F4674" w14:textId="77777777" w:rsidR="00FA2092" w:rsidRDefault="00FA2092" w:rsidP="00FA2092">
      <w:pPr>
        <w:pStyle w:val="Sansinterligne"/>
        <w:numPr>
          <w:ilvl w:val="1"/>
          <w:numId w:val="1"/>
        </w:numPr>
        <w:ind w:left="714" w:hanging="357"/>
        <w:jc w:val="both"/>
        <w:rPr>
          <w:rFonts w:ascii="Arial" w:hAnsi="Arial" w:cs="Arial"/>
          <w:lang w:val="fr-FR"/>
        </w:rPr>
      </w:pPr>
      <w:r w:rsidRPr="0077634E">
        <w:rPr>
          <w:rFonts w:ascii="Arial" w:hAnsi="Arial" w:cs="Arial"/>
          <w:lang w:val="fr-FR"/>
        </w:rPr>
        <w:lastRenderedPageBreak/>
        <w:t>Indiquer, pour chacune des interfaces de communication, la valeur maximale de la fréquence d’horloge.</w:t>
      </w:r>
    </w:p>
    <w:p w14:paraId="1FAEB599" w14:textId="77777777" w:rsidR="009E2157" w:rsidRPr="0077634E" w:rsidRDefault="009E2157" w:rsidP="00FA2092">
      <w:pPr>
        <w:pStyle w:val="Sansinterligne"/>
        <w:numPr>
          <w:ilvl w:val="1"/>
          <w:numId w:val="1"/>
        </w:numPr>
        <w:ind w:left="714" w:hanging="357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Justifier la raison pour laquelle le constructeur donne 2 références distinctes pour les broches 1 et 9, et 3 références distinctes pour la broche 11.</w:t>
      </w:r>
    </w:p>
    <w:p w14:paraId="0C795FD0" w14:textId="77777777" w:rsidR="00FA2092" w:rsidRDefault="00FA2092" w:rsidP="00FA2092">
      <w:pPr>
        <w:pStyle w:val="Sansinterligne"/>
        <w:jc w:val="both"/>
        <w:rPr>
          <w:rFonts w:ascii="Arial" w:hAnsi="Arial" w:cs="Arial"/>
          <w:lang w:val="fr-FR"/>
        </w:rPr>
      </w:pPr>
    </w:p>
    <w:p w14:paraId="275D6F01" w14:textId="77777777" w:rsidR="00FA2092" w:rsidRDefault="00FA2092" w:rsidP="001216E1">
      <w:pPr>
        <w:pStyle w:val="Sansinterligne"/>
        <w:jc w:val="both"/>
        <w:rPr>
          <w:rFonts w:ascii="Arial" w:hAnsi="Arial" w:cs="Arial"/>
          <w:lang w:val="fr-FR"/>
        </w:rPr>
      </w:pPr>
    </w:p>
    <w:p w14:paraId="467834EE" w14:textId="77777777" w:rsidR="005E690B" w:rsidRPr="00904E11" w:rsidRDefault="005E690B" w:rsidP="005E690B">
      <w:pPr>
        <w:pStyle w:val="Sansinterligne"/>
        <w:jc w:val="both"/>
        <w:rPr>
          <w:rFonts w:ascii="Arial" w:hAnsi="Arial" w:cs="Arial"/>
          <w:b/>
          <w:i/>
          <w:lang w:val="fr-FR"/>
        </w:rPr>
      </w:pPr>
      <w:r w:rsidRPr="00904E11">
        <w:rPr>
          <w:rFonts w:ascii="Arial" w:hAnsi="Arial" w:cs="Arial"/>
          <w:b/>
          <w:i/>
          <w:lang w:val="fr-FR"/>
        </w:rPr>
        <w:t>Caractéristique de transfert N = f(B)</w:t>
      </w:r>
    </w:p>
    <w:p w14:paraId="0C9377D0" w14:textId="77777777" w:rsidR="005E690B" w:rsidRDefault="005E690B" w:rsidP="001216E1">
      <w:pPr>
        <w:pStyle w:val="Sansinterligne"/>
        <w:jc w:val="both"/>
        <w:rPr>
          <w:rFonts w:ascii="Arial" w:hAnsi="Arial" w:cs="Arial"/>
          <w:lang w:val="fr-FR"/>
        </w:rPr>
      </w:pPr>
    </w:p>
    <w:p w14:paraId="106828E1" w14:textId="77777777" w:rsidR="00667940" w:rsidRDefault="00667940" w:rsidP="00667940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Donner la signification de l’abréviation anglo-saxonne FS proposée Table 3, page 8, et donner une traduction en français.</w:t>
      </w:r>
      <w:r w:rsidR="00095BBE">
        <w:rPr>
          <w:rFonts w:ascii="Arial" w:hAnsi="Arial" w:cs="Arial"/>
          <w:lang w:val="fr-FR"/>
        </w:rPr>
        <w:t xml:space="preserve"> Préciser à quoi cette abréviation fait référence dans ce cas.</w:t>
      </w:r>
    </w:p>
    <w:p w14:paraId="06F4E9B4" w14:textId="77777777" w:rsidR="00667940" w:rsidRDefault="009B0EFF" w:rsidP="00FA483B">
      <w:pPr>
        <w:pStyle w:val="Sansinterligne"/>
        <w:numPr>
          <w:ilvl w:val="1"/>
          <w:numId w:val="1"/>
        </w:numPr>
        <w:ind w:left="794" w:hanging="567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sur combien de bits la valeur numérique N de l’induction magnétique B transmise au µC est codée.</w:t>
      </w:r>
      <w:r w:rsidR="00095BBE" w:rsidRPr="00095BBE">
        <w:rPr>
          <w:rFonts w:ascii="Arial" w:hAnsi="Arial" w:cs="Arial"/>
          <w:lang w:val="fr-FR"/>
        </w:rPr>
        <w:t xml:space="preserve"> </w:t>
      </w:r>
      <w:r w:rsidR="00095BBE">
        <w:rPr>
          <w:rFonts w:ascii="Arial" w:hAnsi="Arial" w:cs="Arial"/>
          <w:lang w:val="fr-FR"/>
        </w:rPr>
        <w:t>En déduire le nombre de valeurs distinctes que peut prendre N.</w:t>
      </w:r>
    </w:p>
    <w:p w14:paraId="7CB64713" w14:textId="77777777" w:rsidR="009B0EFF" w:rsidRDefault="009B0EFF" w:rsidP="00D63861">
      <w:pPr>
        <w:pStyle w:val="Sansinterligne"/>
        <w:numPr>
          <w:ilvl w:val="1"/>
          <w:numId w:val="1"/>
        </w:numPr>
        <w:ind w:left="794" w:hanging="567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Proposer la traduction française de la grandeur « </w:t>
      </w:r>
      <w:proofErr w:type="spellStart"/>
      <w:r>
        <w:rPr>
          <w:rFonts w:ascii="Arial" w:hAnsi="Arial" w:cs="Arial"/>
          <w:lang w:val="fr-FR"/>
        </w:rPr>
        <w:t>Sensitivity</w:t>
      </w:r>
      <w:proofErr w:type="spellEnd"/>
      <w:r>
        <w:rPr>
          <w:rFonts w:ascii="Arial" w:hAnsi="Arial" w:cs="Arial"/>
          <w:lang w:val="fr-FR"/>
        </w:rPr>
        <w:t xml:space="preserve"> » proposée Table 3, page 8, et </w:t>
      </w:r>
      <w:r w:rsidR="00173518">
        <w:rPr>
          <w:rFonts w:ascii="Arial" w:hAnsi="Arial" w:cs="Arial"/>
          <w:lang w:val="fr-FR"/>
        </w:rPr>
        <w:t xml:space="preserve">en </w:t>
      </w:r>
      <w:r>
        <w:rPr>
          <w:rFonts w:ascii="Arial" w:hAnsi="Arial" w:cs="Arial"/>
          <w:lang w:val="fr-FR"/>
        </w:rPr>
        <w:t>donner une définition.</w:t>
      </w:r>
    </w:p>
    <w:p w14:paraId="77D195F1" w14:textId="77777777" w:rsidR="009B0EFF" w:rsidRDefault="009B0EFF" w:rsidP="00D63861">
      <w:pPr>
        <w:pStyle w:val="Sansinterligne"/>
        <w:numPr>
          <w:ilvl w:val="1"/>
          <w:numId w:val="1"/>
        </w:numPr>
        <w:ind w:left="794" w:hanging="567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Déduire, en considérant les valeurs numériques de la grandeur « </w:t>
      </w:r>
      <w:proofErr w:type="spellStart"/>
      <w:r>
        <w:rPr>
          <w:rFonts w:ascii="Arial" w:hAnsi="Arial" w:cs="Arial"/>
          <w:lang w:val="fr-FR"/>
        </w:rPr>
        <w:t>Sensitivity</w:t>
      </w:r>
      <w:proofErr w:type="spellEnd"/>
      <w:r>
        <w:rPr>
          <w:rFonts w:ascii="Arial" w:hAnsi="Arial" w:cs="Arial"/>
          <w:lang w:val="fr-FR"/>
        </w:rPr>
        <w:t> »</w:t>
      </w:r>
      <w:r w:rsidR="00170D52">
        <w:rPr>
          <w:rFonts w:ascii="Arial" w:hAnsi="Arial" w:cs="Arial"/>
          <w:lang w:val="fr-FR"/>
        </w:rPr>
        <w:t xml:space="preserve"> indiqu</w:t>
      </w:r>
      <w:r>
        <w:rPr>
          <w:rFonts w:ascii="Arial" w:hAnsi="Arial" w:cs="Arial"/>
          <w:lang w:val="fr-FR"/>
        </w:rPr>
        <w:t>ées Table 3, page 8, le nombre de valeurs distinctes de N possibles. Comparer ce résultat par rapport à celui expr</w:t>
      </w:r>
      <w:r w:rsidR="00F312F9">
        <w:rPr>
          <w:rFonts w:ascii="Arial" w:hAnsi="Arial" w:cs="Arial"/>
          <w:lang w:val="fr-FR"/>
        </w:rPr>
        <w:t>imé en réponse à la question 4.10</w:t>
      </w:r>
      <w:r>
        <w:rPr>
          <w:rFonts w:ascii="Arial" w:hAnsi="Arial" w:cs="Arial"/>
          <w:lang w:val="fr-FR"/>
        </w:rPr>
        <w:t xml:space="preserve"> et conclure.</w:t>
      </w:r>
    </w:p>
    <w:p w14:paraId="3E722A13" w14:textId="77777777" w:rsidR="009B0EFF" w:rsidRDefault="009B0EFF" w:rsidP="00D63861">
      <w:pPr>
        <w:pStyle w:val="Sansinterligne"/>
        <w:numPr>
          <w:ilvl w:val="1"/>
          <w:numId w:val="1"/>
        </w:numPr>
        <w:ind w:left="794" w:hanging="567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alors, en décimal, entre quelles valeurs min et max le nombre N peut varier.</w:t>
      </w:r>
    </w:p>
    <w:p w14:paraId="3CC4E78E" w14:textId="77777777" w:rsidR="00D11CC7" w:rsidRDefault="00D11CC7" w:rsidP="00D63861">
      <w:pPr>
        <w:pStyle w:val="Sansinterligne"/>
        <w:numPr>
          <w:ilvl w:val="1"/>
          <w:numId w:val="1"/>
        </w:numPr>
        <w:ind w:left="794" w:hanging="567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</w:t>
      </w:r>
      <w:r w:rsidR="00057AE4">
        <w:rPr>
          <w:rFonts w:ascii="Arial" w:hAnsi="Arial" w:cs="Arial"/>
          <w:lang w:val="fr-FR"/>
        </w:rPr>
        <w:t xml:space="preserve">n déduire la valeur de la résolution r du magnétomètre, correspondant à la plus petite valeur de </w:t>
      </w:r>
      <w:r w:rsidR="00057AE4">
        <w:rPr>
          <w:rFonts w:ascii="Arial" w:hAnsi="Arial" w:cs="Arial"/>
          <w:lang w:val="fr-FR"/>
        </w:rPr>
        <w:sym w:font="Symbol" w:char="F044"/>
      </w:r>
      <w:r w:rsidR="00057AE4">
        <w:rPr>
          <w:rFonts w:ascii="Arial" w:hAnsi="Arial" w:cs="Arial"/>
          <w:lang w:val="fr-FR"/>
        </w:rPr>
        <w:t>B que le magnétomètre est capable de détecter.</w:t>
      </w:r>
    </w:p>
    <w:p w14:paraId="68F40574" w14:textId="77777777" w:rsidR="00D91298" w:rsidRDefault="00D91298" w:rsidP="00D63861">
      <w:pPr>
        <w:pStyle w:val="Sansinterligne"/>
        <w:numPr>
          <w:ilvl w:val="1"/>
          <w:numId w:val="1"/>
        </w:numPr>
        <w:ind w:left="794" w:hanging="567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Comparer la valeur de r avec la valeur de bruit annoncée par le constructeur.</w:t>
      </w:r>
    </w:p>
    <w:p w14:paraId="74822F4B" w14:textId="77777777" w:rsidR="00D63861" w:rsidRDefault="00D63861" w:rsidP="00D63861">
      <w:pPr>
        <w:pStyle w:val="Sansinterligne"/>
        <w:jc w:val="both"/>
        <w:rPr>
          <w:rFonts w:ascii="Arial" w:hAnsi="Arial" w:cs="Arial"/>
          <w:lang w:val="fr-FR"/>
        </w:rPr>
      </w:pPr>
    </w:p>
    <w:p w14:paraId="415D4FA0" w14:textId="77777777" w:rsidR="00F64303" w:rsidRDefault="00F64303" w:rsidP="00D63861">
      <w:pPr>
        <w:pStyle w:val="Sansinterligne"/>
        <w:jc w:val="both"/>
        <w:rPr>
          <w:rFonts w:ascii="Arial" w:hAnsi="Arial" w:cs="Arial"/>
          <w:lang w:val="fr-FR"/>
        </w:rPr>
      </w:pPr>
    </w:p>
    <w:p w14:paraId="33C47EDF" w14:textId="77777777" w:rsidR="00F64303" w:rsidRDefault="00F64303" w:rsidP="00D63861">
      <w:pPr>
        <w:pStyle w:val="Sansinterligne"/>
        <w:jc w:val="both"/>
        <w:rPr>
          <w:rFonts w:ascii="Arial" w:hAnsi="Arial" w:cs="Arial"/>
          <w:lang w:val="fr-FR"/>
        </w:rPr>
      </w:pPr>
    </w:p>
    <w:p w14:paraId="1444115F" w14:textId="77777777" w:rsidR="00F64303" w:rsidRDefault="00F64303" w:rsidP="00F64303">
      <w:pPr>
        <w:pStyle w:val="Sansinterligne"/>
        <w:jc w:val="both"/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>Les différents modes de fonctionnement du composant LIS3MDL</w:t>
      </w:r>
    </w:p>
    <w:p w14:paraId="125B339E" w14:textId="77777777" w:rsidR="00F64303" w:rsidRDefault="00F64303" w:rsidP="00F64303">
      <w:pPr>
        <w:pStyle w:val="Sansinterligne"/>
        <w:jc w:val="both"/>
        <w:rPr>
          <w:rFonts w:ascii="Arial" w:hAnsi="Arial" w:cs="Arial"/>
          <w:lang w:val="fr-FR"/>
        </w:rPr>
      </w:pPr>
    </w:p>
    <w:p w14:paraId="4FD80086" w14:textId="77777777" w:rsidR="00F64303" w:rsidRDefault="00F64303" w:rsidP="00F64303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constructeur indique, page 1 : « </w:t>
      </w:r>
      <w:proofErr w:type="spellStart"/>
      <w:r>
        <w:rPr>
          <w:rFonts w:ascii="Arial" w:hAnsi="Arial" w:cs="Arial"/>
          <w:lang w:val="fr-FR"/>
        </w:rPr>
        <w:t>Continuous</w:t>
      </w:r>
      <w:proofErr w:type="spellEnd"/>
      <w:r>
        <w:rPr>
          <w:rFonts w:ascii="Arial" w:hAnsi="Arial" w:cs="Arial"/>
          <w:lang w:val="fr-FR"/>
        </w:rPr>
        <w:t xml:space="preserve"> and single-conversion modes »</w:t>
      </w:r>
      <w:r w:rsidR="00946FFA">
        <w:rPr>
          <w:rFonts w:ascii="Arial" w:hAnsi="Arial" w:cs="Arial"/>
          <w:lang w:val="fr-FR"/>
        </w:rPr>
        <w:t>, que l’on pourra traduire en français par « modes continu et déclenché ».</w:t>
      </w:r>
    </w:p>
    <w:p w14:paraId="2C990380" w14:textId="77777777" w:rsidR="00F64303" w:rsidRDefault="00F64303" w:rsidP="00F64303">
      <w:pPr>
        <w:pStyle w:val="Sansinterligne"/>
        <w:jc w:val="both"/>
        <w:rPr>
          <w:rFonts w:ascii="Arial" w:hAnsi="Arial" w:cs="Arial"/>
          <w:lang w:val="fr-FR"/>
        </w:rPr>
      </w:pPr>
    </w:p>
    <w:p w14:paraId="052811C8" w14:textId="77777777" w:rsidR="00F64303" w:rsidRDefault="00F64303" w:rsidP="00F64303">
      <w:pPr>
        <w:pStyle w:val="Sansinterligne"/>
        <w:numPr>
          <w:ilvl w:val="1"/>
          <w:numId w:val="1"/>
        </w:numPr>
        <w:ind w:left="794" w:hanging="567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Préciser à quoi correspondent ces deux modes de fonctio</w:t>
      </w:r>
      <w:r w:rsidR="00946FFA">
        <w:rPr>
          <w:rFonts w:ascii="Arial" w:hAnsi="Arial" w:cs="Arial"/>
          <w:lang w:val="fr-FR"/>
        </w:rPr>
        <w:t>nnement</w:t>
      </w:r>
      <w:r>
        <w:rPr>
          <w:rFonts w:ascii="Arial" w:hAnsi="Arial" w:cs="Arial"/>
          <w:lang w:val="fr-FR"/>
        </w:rPr>
        <w:t>.</w:t>
      </w:r>
    </w:p>
    <w:p w14:paraId="6D3ED5AF" w14:textId="77777777" w:rsidR="00F64303" w:rsidRDefault="00946FFA" w:rsidP="00F64303">
      <w:pPr>
        <w:pStyle w:val="Sansinterligne"/>
        <w:numPr>
          <w:ilvl w:val="1"/>
          <w:numId w:val="1"/>
        </w:numPr>
        <w:ind w:left="794" w:hanging="567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Préciser ce que signifie l’abréviation anglo-saxonne ODR et proposer une traduction en français</w:t>
      </w:r>
      <w:r w:rsidR="002E2ADC">
        <w:rPr>
          <w:rFonts w:ascii="Arial" w:hAnsi="Arial" w:cs="Arial"/>
          <w:lang w:val="fr-FR"/>
        </w:rPr>
        <w:t xml:space="preserve"> appliquée au composant LIS3MDL</w:t>
      </w:r>
      <w:r>
        <w:rPr>
          <w:rFonts w:ascii="Arial" w:hAnsi="Arial" w:cs="Arial"/>
          <w:lang w:val="fr-FR"/>
        </w:rPr>
        <w:t>.</w:t>
      </w:r>
      <w:r w:rsidR="001F6AFE">
        <w:rPr>
          <w:rFonts w:ascii="Arial" w:hAnsi="Arial" w:cs="Arial"/>
          <w:lang w:val="fr-FR"/>
        </w:rPr>
        <w:t xml:space="preserve"> Indiquer et justifier l’unité proposée par le constructeur.</w:t>
      </w:r>
    </w:p>
    <w:p w14:paraId="1E9884FA" w14:textId="77777777" w:rsidR="00946FFA" w:rsidRDefault="00946FFA" w:rsidP="00F64303">
      <w:pPr>
        <w:pStyle w:val="Sansinterligne"/>
        <w:numPr>
          <w:ilvl w:val="1"/>
          <w:numId w:val="1"/>
        </w:numPr>
        <w:ind w:left="794" w:hanging="567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avec quelle périodicité il est possible de procéder à une mesure suivie d’une lecture de la valeur du champ d’induction magnétique B.</w:t>
      </w:r>
    </w:p>
    <w:p w14:paraId="5C321B99" w14:textId="77777777" w:rsidR="00946FFA" w:rsidRDefault="00946FFA" w:rsidP="00F64303">
      <w:pPr>
        <w:pStyle w:val="Sansinterligne"/>
        <w:numPr>
          <w:ilvl w:val="1"/>
          <w:numId w:val="1"/>
        </w:numPr>
        <w:ind w:left="794" w:hanging="567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Préciser si cette périodicité est liée ou non à la fréquence du signal d’horloge </w:t>
      </w:r>
      <w:r w:rsidR="00864041">
        <w:rPr>
          <w:rFonts w:ascii="Arial" w:hAnsi="Arial" w:cs="Arial"/>
          <w:lang w:val="fr-FR"/>
        </w:rPr>
        <w:t>SCL ou SPC.</w:t>
      </w:r>
    </w:p>
    <w:p w14:paraId="09599FF1" w14:textId="77777777" w:rsidR="00864041" w:rsidRDefault="00864041" w:rsidP="00864041">
      <w:pPr>
        <w:pStyle w:val="Sansinterligne"/>
        <w:jc w:val="both"/>
        <w:rPr>
          <w:rFonts w:ascii="Arial" w:hAnsi="Arial" w:cs="Arial"/>
          <w:lang w:val="fr-FR"/>
        </w:rPr>
      </w:pPr>
    </w:p>
    <w:p w14:paraId="4E598E7B" w14:textId="77777777" w:rsidR="00864041" w:rsidRDefault="00864041" w:rsidP="00864041">
      <w:pPr>
        <w:pStyle w:val="Sansinterligne"/>
        <w:jc w:val="both"/>
        <w:rPr>
          <w:rFonts w:ascii="Arial" w:hAnsi="Arial" w:cs="Arial"/>
        </w:rPr>
      </w:pPr>
      <w:r w:rsidRPr="00864041">
        <w:rPr>
          <w:rFonts w:ascii="Arial" w:hAnsi="Arial" w:cs="Arial"/>
        </w:rPr>
        <w:t xml:space="preserve">Le </w:t>
      </w:r>
      <w:proofErr w:type="spellStart"/>
      <w:r w:rsidRPr="00864041">
        <w:rPr>
          <w:rFonts w:ascii="Arial" w:hAnsi="Arial" w:cs="Arial"/>
        </w:rPr>
        <w:t>constructeur</w:t>
      </w:r>
      <w:proofErr w:type="spellEnd"/>
      <w:r w:rsidRPr="00864041">
        <w:rPr>
          <w:rFonts w:ascii="Arial" w:hAnsi="Arial" w:cs="Arial"/>
        </w:rPr>
        <w:t xml:space="preserve"> </w:t>
      </w:r>
      <w:proofErr w:type="spellStart"/>
      <w:r w:rsidRPr="00864041">
        <w:rPr>
          <w:rFonts w:ascii="Arial" w:hAnsi="Arial" w:cs="Arial"/>
        </w:rPr>
        <w:t>annonce</w:t>
      </w:r>
      <w:proofErr w:type="spellEnd"/>
      <w:r w:rsidRPr="00864041">
        <w:rPr>
          <w:rFonts w:ascii="Arial" w:hAnsi="Arial" w:cs="Arial"/>
        </w:rPr>
        <w:t xml:space="preserve">, page </w:t>
      </w:r>
      <w:proofErr w:type="gramStart"/>
      <w:r w:rsidRPr="00864041">
        <w:rPr>
          <w:rFonts w:ascii="Arial" w:hAnsi="Arial" w:cs="Arial"/>
        </w:rPr>
        <w:t>1 :</w:t>
      </w:r>
      <w:proofErr w:type="gramEnd"/>
      <w:r w:rsidRPr="00864041">
        <w:rPr>
          <w:rFonts w:ascii="Arial" w:hAnsi="Arial" w:cs="Arial"/>
        </w:rPr>
        <w:t xml:space="preserve"> « The device may be configured to generate</w:t>
      </w:r>
      <w:r>
        <w:rPr>
          <w:rFonts w:ascii="Arial" w:hAnsi="Arial" w:cs="Arial"/>
        </w:rPr>
        <w:t xml:space="preserve"> interrupt signals for magnetic field detection </w:t>
      </w:r>
      <w:r w:rsidRPr="00864041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</w:p>
    <w:p w14:paraId="5CBBEBC9" w14:textId="77777777" w:rsidR="00864041" w:rsidRDefault="00864041" w:rsidP="00864041">
      <w:pPr>
        <w:pStyle w:val="Sansinterligne"/>
        <w:jc w:val="both"/>
        <w:rPr>
          <w:rFonts w:ascii="Arial" w:hAnsi="Arial" w:cs="Arial"/>
        </w:rPr>
      </w:pPr>
    </w:p>
    <w:p w14:paraId="30515576" w14:textId="77777777" w:rsidR="00864041" w:rsidRPr="00864041" w:rsidRDefault="00864041" w:rsidP="00864041">
      <w:pPr>
        <w:pStyle w:val="Sansinterligne"/>
        <w:numPr>
          <w:ilvl w:val="1"/>
          <w:numId w:val="1"/>
        </w:numPr>
        <w:ind w:left="794" w:hanging="567"/>
        <w:jc w:val="both"/>
        <w:rPr>
          <w:rFonts w:ascii="Arial" w:hAnsi="Arial" w:cs="Arial"/>
          <w:lang w:val="fr-FR"/>
        </w:rPr>
      </w:pPr>
      <w:r w:rsidRPr="00864041">
        <w:rPr>
          <w:rFonts w:ascii="Arial" w:hAnsi="Arial" w:cs="Arial"/>
          <w:lang w:val="fr-FR"/>
        </w:rPr>
        <w:t xml:space="preserve">Indiquer par </w:t>
      </w:r>
      <w:r>
        <w:rPr>
          <w:rFonts w:ascii="Arial" w:hAnsi="Arial" w:cs="Arial"/>
          <w:lang w:val="fr-FR"/>
        </w:rPr>
        <w:t>quel</w:t>
      </w:r>
      <w:r w:rsidRPr="00864041">
        <w:rPr>
          <w:rFonts w:ascii="Arial" w:hAnsi="Arial" w:cs="Arial"/>
          <w:lang w:val="fr-FR"/>
        </w:rPr>
        <w:t xml:space="preserve"> moyen le composant élabore un signal d’interruption et comment se dernier se </w:t>
      </w:r>
      <w:r>
        <w:rPr>
          <w:rFonts w:ascii="Arial" w:hAnsi="Arial" w:cs="Arial"/>
          <w:lang w:val="fr-FR"/>
        </w:rPr>
        <w:t>matérialis</w:t>
      </w:r>
      <w:r w:rsidRPr="00864041">
        <w:rPr>
          <w:rFonts w:ascii="Arial" w:hAnsi="Arial" w:cs="Arial"/>
          <w:lang w:val="fr-FR"/>
        </w:rPr>
        <w:t>e.</w:t>
      </w:r>
    </w:p>
    <w:p w14:paraId="3B4868BC" w14:textId="77777777" w:rsidR="00864041" w:rsidRPr="00864041" w:rsidRDefault="00864041" w:rsidP="00864041">
      <w:pPr>
        <w:pStyle w:val="Sansinterligne"/>
        <w:numPr>
          <w:ilvl w:val="1"/>
          <w:numId w:val="1"/>
        </w:numPr>
        <w:ind w:left="794" w:hanging="567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Lister les </w:t>
      </w:r>
      <w:r w:rsidR="009E43A3">
        <w:rPr>
          <w:rFonts w:ascii="Arial" w:hAnsi="Arial" w:cs="Arial"/>
          <w:lang w:val="fr-FR"/>
        </w:rPr>
        <w:t xml:space="preserve">différentes </w:t>
      </w:r>
      <w:r>
        <w:rPr>
          <w:rFonts w:ascii="Arial" w:hAnsi="Arial" w:cs="Arial"/>
          <w:lang w:val="fr-FR"/>
        </w:rPr>
        <w:t>causes d’interruption possibles.</w:t>
      </w:r>
    </w:p>
    <w:p w14:paraId="63E6B81B" w14:textId="77777777" w:rsidR="00D63861" w:rsidRPr="00864041" w:rsidRDefault="00D63861" w:rsidP="00D63861">
      <w:pPr>
        <w:pStyle w:val="Sansinterligne"/>
        <w:jc w:val="both"/>
        <w:rPr>
          <w:rFonts w:ascii="Arial" w:hAnsi="Arial" w:cs="Arial"/>
          <w:lang w:val="fr-FR"/>
        </w:rPr>
      </w:pPr>
    </w:p>
    <w:p w14:paraId="2531CC69" w14:textId="77777777" w:rsidR="00D63861" w:rsidRDefault="00D63861" w:rsidP="00D63861">
      <w:pPr>
        <w:pStyle w:val="Sansinterligne"/>
        <w:jc w:val="both"/>
        <w:rPr>
          <w:rFonts w:ascii="Arial" w:hAnsi="Arial" w:cs="Arial"/>
          <w:lang w:val="fr-FR"/>
        </w:rPr>
      </w:pPr>
    </w:p>
    <w:p w14:paraId="027BA181" w14:textId="77777777" w:rsidR="002010BA" w:rsidRDefault="002010BA" w:rsidP="00D63861">
      <w:pPr>
        <w:pStyle w:val="Sansinterligne"/>
        <w:jc w:val="both"/>
        <w:rPr>
          <w:rFonts w:ascii="Arial" w:hAnsi="Arial" w:cs="Arial"/>
          <w:lang w:val="fr-FR"/>
        </w:rPr>
      </w:pPr>
    </w:p>
    <w:p w14:paraId="5BEF7EAB" w14:textId="77777777" w:rsidR="002010BA" w:rsidRPr="00864041" w:rsidRDefault="002010BA" w:rsidP="00D63861">
      <w:pPr>
        <w:pStyle w:val="Sansinterligne"/>
        <w:jc w:val="both"/>
        <w:rPr>
          <w:rFonts w:ascii="Arial" w:hAnsi="Arial" w:cs="Arial"/>
          <w:lang w:val="fr-FR"/>
        </w:rPr>
      </w:pPr>
    </w:p>
    <w:p w14:paraId="0DDB57CB" w14:textId="77777777" w:rsidR="00D63861" w:rsidRDefault="00D63861" w:rsidP="00D63861">
      <w:pPr>
        <w:pStyle w:val="Sansinterligne"/>
        <w:jc w:val="both"/>
        <w:rPr>
          <w:rFonts w:ascii="Arial" w:hAnsi="Arial" w:cs="Arial"/>
          <w:lang w:val="fr-FR"/>
        </w:rPr>
      </w:pPr>
    </w:p>
    <w:p w14:paraId="32C3BFEB" w14:textId="77777777" w:rsidR="005A2CEF" w:rsidRDefault="005A2CEF" w:rsidP="005A2CEF">
      <w:pPr>
        <w:pStyle w:val="Sansinterligne"/>
        <w:numPr>
          <w:ilvl w:val="0"/>
          <w:numId w:val="1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La programmation du composant LIS3MDL</w:t>
      </w:r>
    </w:p>
    <w:p w14:paraId="1AA6648D" w14:textId="77777777" w:rsidR="005A2CEF" w:rsidRDefault="005A2CEF" w:rsidP="005A2CEF">
      <w:pPr>
        <w:pStyle w:val="Sansinterligne"/>
        <w:jc w:val="both"/>
        <w:rPr>
          <w:rFonts w:ascii="Arial" w:hAnsi="Arial" w:cs="Arial"/>
          <w:lang w:val="fr-FR"/>
        </w:rPr>
      </w:pPr>
    </w:p>
    <w:p w14:paraId="7C6C4851" w14:textId="77777777" w:rsidR="005A2CEF" w:rsidRDefault="005A2CEF" w:rsidP="005A2CEF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On constate, Table 16, page 23, que le composant LIS3MDL comporte 19 registres internes.</w:t>
      </w:r>
    </w:p>
    <w:p w14:paraId="611F361F" w14:textId="77777777" w:rsidR="00406136" w:rsidRDefault="00406136" w:rsidP="005A2CEF">
      <w:pPr>
        <w:pStyle w:val="Sansinterligne"/>
        <w:jc w:val="both"/>
        <w:rPr>
          <w:rFonts w:ascii="Arial" w:hAnsi="Arial" w:cs="Arial"/>
          <w:lang w:val="fr-FR"/>
        </w:rPr>
      </w:pPr>
    </w:p>
    <w:p w14:paraId="056C3648" w14:textId="77777777" w:rsidR="005A2CEF" w:rsidRDefault="005A2CEF" w:rsidP="005A2CEF">
      <w:pPr>
        <w:pStyle w:val="Sansinterligne"/>
        <w:jc w:val="both"/>
        <w:rPr>
          <w:rFonts w:ascii="Arial" w:hAnsi="Arial" w:cs="Arial"/>
          <w:lang w:val="fr-FR"/>
        </w:rPr>
      </w:pPr>
    </w:p>
    <w:p w14:paraId="236B14AA" w14:textId="77777777" w:rsidR="005A2CEF" w:rsidRDefault="005A2CEF" w:rsidP="005A2CEF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Donner la référence des registres contenant les résultats de mesures et justifier leur nombre.</w:t>
      </w:r>
    </w:p>
    <w:p w14:paraId="5E04938D" w14:textId="77777777" w:rsidR="005A2CEF" w:rsidRDefault="006A040F" w:rsidP="005A2CEF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Donner la référence des registres de commande.</w:t>
      </w:r>
    </w:p>
    <w:p w14:paraId="709D613C" w14:textId="77777777" w:rsidR="006A040F" w:rsidRDefault="006A040F" w:rsidP="005A2CEF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Donner la référence du registre d’état.</w:t>
      </w:r>
    </w:p>
    <w:p w14:paraId="60A832E8" w14:textId="77777777" w:rsidR="006A040F" w:rsidRDefault="006A040F" w:rsidP="005A2CEF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Donner la référence des registres associés au fonctionnement sous régime d’interruption.</w:t>
      </w:r>
    </w:p>
    <w:p w14:paraId="2FB5CEB7" w14:textId="77777777" w:rsidR="006A040F" w:rsidRDefault="006A040F" w:rsidP="005A2CEF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Préciser l’action à effectuer, par programme, pour que le composant effectue en permanence une mesure toutes les 100 ms.</w:t>
      </w:r>
    </w:p>
    <w:p w14:paraId="6CC8138D" w14:textId="77777777" w:rsidR="00E049A7" w:rsidRDefault="00E049A7" w:rsidP="00E049A7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Préciser l’action à effectuer, par programme, afin de sélectionner la gamme de mesures ±8 G.</w:t>
      </w:r>
    </w:p>
    <w:p w14:paraId="52A2F697" w14:textId="77777777" w:rsidR="00E049A7" w:rsidRDefault="00E049A7" w:rsidP="00E049A7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Indiquer, en considérant de plus que les données de 16 bits sont exprimées au format Little </w:t>
      </w:r>
      <w:proofErr w:type="spellStart"/>
      <w:r>
        <w:rPr>
          <w:rFonts w:ascii="Arial" w:hAnsi="Arial" w:cs="Arial"/>
          <w:lang w:val="fr-FR"/>
        </w:rPr>
        <w:t>Endian</w:t>
      </w:r>
      <w:proofErr w:type="spellEnd"/>
      <w:r>
        <w:rPr>
          <w:rFonts w:ascii="Arial" w:hAnsi="Arial" w:cs="Arial"/>
          <w:lang w:val="fr-FR"/>
        </w:rPr>
        <w:t xml:space="preserve">, le résultat de mesure </w:t>
      </w:r>
      <w:proofErr w:type="spellStart"/>
      <w:r>
        <w:rPr>
          <w:rFonts w:ascii="Arial" w:hAnsi="Arial" w:cs="Arial"/>
          <w:lang w:val="fr-FR"/>
        </w:rPr>
        <w:t>N</w:t>
      </w:r>
      <w:r w:rsidRPr="00406136">
        <w:rPr>
          <w:rFonts w:ascii="Arial" w:hAnsi="Arial" w:cs="Arial"/>
          <w:vertAlign w:val="subscript"/>
          <w:lang w:val="fr-FR"/>
        </w:rPr>
        <w:t>x</w:t>
      </w:r>
      <w:proofErr w:type="spellEnd"/>
      <w:r>
        <w:rPr>
          <w:rFonts w:ascii="Arial" w:hAnsi="Arial" w:cs="Arial"/>
          <w:lang w:val="fr-FR"/>
        </w:rPr>
        <w:t xml:space="preserve"> </w:t>
      </w:r>
      <w:r w:rsidR="00BD6F79">
        <w:rPr>
          <w:rFonts w:ascii="Arial" w:hAnsi="Arial" w:cs="Arial"/>
          <w:lang w:val="fr-FR"/>
        </w:rPr>
        <w:t xml:space="preserve">exprimé en décimal et en hexadécimal </w:t>
      </w:r>
      <w:r>
        <w:rPr>
          <w:rFonts w:ascii="Arial" w:hAnsi="Arial" w:cs="Arial"/>
          <w:lang w:val="fr-FR"/>
        </w:rPr>
        <w:t>si l’intensité de l’induction du champ magnétique mesurée selon l’axe x, B</w:t>
      </w:r>
      <w:r w:rsidRPr="00406136">
        <w:rPr>
          <w:rFonts w:ascii="Arial" w:hAnsi="Arial" w:cs="Arial"/>
          <w:vertAlign w:val="subscript"/>
          <w:lang w:val="fr-FR"/>
        </w:rPr>
        <w:t>x</w:t>
      </w:r>
      <w:r>
        <w:rPr>
          <w:rFonts w:ascii="Arial" w:hAnsi="Arial" w:cs="Arial"/>
          <w:lang w:val="fr-FR"/>
        </w:rPr>
        <w:t>, est égale à 2,75 G.</w:t>
      </w:r>
    </w:p>
    <w:p w14:paraId="50DAEE20" w14:textId="77777777" w:rsidR="00E049A7" w:rsidRDefault="00E049A7" w:rsidP="00E049A7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Toujours dans les mêmes conditions, indiquer l’intensité de l’induction magnétique B</w:t>
      </w:r>
      <w:r w:rsidRPr="00406136">
        <w:rPr>
          <w:rFonts w:ascii="Arial" w:hAnsi="Arial" w:cs="Arial"/>
          <w:vertAlign w:val="subscript"/>
          <w:lang w:val="fr-FR"/>
        </w:rPr>
        <w:t>y</w:t>
      </w:r>
      <w:r>
        <w:rPr>
          <w:rFonts w:ascii="Arial" w:hAnsi="Arial" w:cs="Arial"/>
          <w:lang w:val="fr-FR"/>
        </w:rPr>
        <w:t xml:space="preserve"> mesurée selon l’axe y si le résultat de mesure Ny est égale à 0xF2F0.</w:t>
      </w:r>
    </w:p>
    <w:p w14:paraId="79EE1158" w14:textId="77777777" w:rsidR="00E049A7" w:rsidRDefault="00E049A7" w:rsidP="00E049A7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Préciser l’action à effectuer pour que le composant élabore une requête d’interruption (front montant sur la sortie INT) lorsque la valeur de l’induction du champ magnétique Bx est supérieure à 2,75 G.</w:t>
      </w:r>
    </w:p>
    <w:p w14:paraId="3D1C675D" w14:textId="77777777" w:rsidR="006A040F" w:rsidRDefault="006A040F" w:rsidP="00E049A7">
      <w:pPr>
        <w:pStyle w:val="Sansinterligne"/>
        <w:jc w:val="both"/>
        <w:rPr>
          <w:rFonts w:ascii="Arial" w:hAnsi="Arial" w:cs="Arial"/>
          <w:lang w:val="fr-FR"/>
        </w:rPr>
      </w:pPr>
    </w:p>
    <w:p w14:paraId="05B62126" w14:textId="77777777" w:rsidR="00362511" w:rsidRDefault="00362511" w:rsidP="00E049A7">
      <w:pPr>
        <w:pStyle w:val="Sansinterligne"/>
        <w:jc w:val="both"/>
        <w:rPr>
          <w:rFonts w:ascii="Arial" w:hAnsi="Arial" w:cs="Arial"/>
          <w:lang w:val="fr-FR"/>
        </w:rPr>
      </w:pPr>
    </w:p>
    <w:p w14:paraId="3722516C" w14:textId="77777777" w:rsidR="002010BA" w:rsidRDefault="002010BA" w:rsidP="00E049A7">
      <w:pPr>
        <w:pStyle w:val="Sansinterligne"/>
        <w:jc w:val="both"/>
        <w:rPr>
          <w:rFonts w:ascii="Arial" w:hAnsi="Arial" w:cs="Arial"/>
          <w:lang w:val="fr-FR"/>
        </w:rPr>
      </w:pPr>
    </w:p>
    <w:p w14:paraId="3A9A72ED" w14:textId="77777777" w:rsidR="00362511" w:rsidRDefault="00362511" w:rsidP="00E049A7">
      <w:pPr>
        <w:pStyle w:val="Sansinterligne"/>
        <w:jc w:val="both"/>
        <w:rPr>
          <w:rFonts w:ascii="Arial" w:hAnsi="Arial" w:cs="Arial"/>
          <w:lang w:val="fr-FR"/>
        </w:rPr>
      </w:pPr>
    </w:p>
    <w:p w14:paraId="5237CE01" w14:textId="77777777" w:rsidR="00362511" w:rsidRDefault="00362511" w:rsidP="00F01666">
      <w:pPr>
        <w:pStyle w:val="Sansinterligne"/>
        <w:numPr>
          <w:ilvl w:val="0"/>
          <w:numId w:val="1"/>
        </w:numPr>
        <w:ind w:right="-142"/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 xml:space="preserve">Le câblage du composant LIS3MDL sur la carte End </w:t>
      </w:r>
      <w:proofErr w:type="spellStart"/>
      <w:r>
        <w:rPr>
          <w:rFonts w:ascii="Arial" w:hAnsi="Arial" w:cs="Arial"/>
          <w:b/>
          <w:lang w:val="fr-FR"/>
        </w:rPr>
        <w:t>Device</w:t>
      </w:r>
      <w:proofErr w:type="spellEnd"/>
      <w:r w:rsidR="00CE2100">
        <w:rPr>
          <w:rFonts w:ascii="Arial" w:hAnsi="Arial" w:cs="Arial"/>
          <w:b/>
          <w:lang w:val="fr-FR"/>
        </w:rPr>
        <w:t xml:space="preserve"> (schéma page 2 sur 4)</w:t>
      </w:r>
    </w:p>
    <w:p w14:paraId="41E6E962" w14:textId="77777777" w:rsidR="003E3842" w:rsidRDefault="003E3842" w:rsidP="003E3842">
      <w:pPr>
        <w:pStyle w:val="Sansinterligne"/>
        <w:jc w:val="both"/>
        <w:rPr>
          <w:rFonts w:ascii="Arial" w:hAnsi="Arial" w:cs="Arial"/>
          <w:lang w:val="fr-FR"/>
        </w:rPr>
      </w:pPr>
    </w:p>
    <w:p w14:paraId="52943974" w14:textId="77777777" w:rsidR="00CE2100" w:rsidRPr="00CE2100" w:rsidRDefault="00CE2100" w:rsidP="00CE2100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Justifier le câblage des broches d’alimentation </w:t>
      </w:r>
      <w:proofErr w:type="spellStart"/>
      <w:r>
        <w:rPr>
          <w:rFonts w:ascii="Arial" w:hAnsi="Arial" w:cs="Arial"/>
          <w:lang w:val="fr-FR"/>
        </w:rPr>
        <w:t>Vdd</w:t>
      </w:r>
      <w:proofErr w:type="spellEnd"/>
      <w:r>
        <w:rPr>
          <w:rFonts w:ascii="Arial" w:hAnsi="Arial" w:cs="Arial"/>
          <w:lang w:val="fr-FR"/>
        </w:rPr>
        <w:t xml:space="preserve"> et </w:t>
      </w:r>
      <w:proofErr w:type="spellStart"/>
      <w:r>
        <w:rPr>
          <w:rFonts w:ascii="Arial" w:hAnsi="Arial" w:cs="Arial"/>
          <w:lang w:val="fr-FR"/>
        </w:rPr>
        <w:t>Vdd_IO</w:t>
      </w:r>
      <w:proofErr w:type="spellEnd"/>
      <w:r>
        <w:rPr>
          <w:rFonts w:ascii="Arial" w:hAnsi="Arial" w:cs="Arial"/>
          <w:lang w:val="fr-FR"/>
        </w:rPr>
        <w:t xml:space="preserve"> du composant LIS3MDL.</w:t>
      </w:r>
    </w:p>
    <w:p w14:paraId="1B6D03B7" w14:textId="77777777" w:rsidR="003E3842" w:rsidRDefault="00CE2100" w:rsidP="003E3842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Préciser</w:t>
      </w:r>
      <w:r w:rsidR="003E3842">
        <w:rPr>
          <w:rFonts w:ascii="Arial" w:hAnsi="Arial" w:cs="Arial"/>
          <w:lang w:val="fr-FR"/>
        </w:rPr>
        <w:t xml:space="preserve"> à l’aide de quel type d’interface du µC ESP32 le concepteur de la carte End </w:t>
      </w:r>
      <w:proofErr w:type="spellStart"/>
      <w:r w:rsidR="003E3842">
        <w:rPr>
          <w:rFonts w:ascii="Arial" w:hAnsi="Arial" w:cs="Arial"/>
          <w:lang w:val="fr-FR"/>
        </w:rPr>
        <w:t>Device</w:t>
      </w:r>
      <w:proofErr w:type="spellEnd"/>
      <w:r w:rsidR="003E3842">
        <w:rPr>
          <w:rFonts w:ascii="Arial" w:hAnsi="Arial" w:cs="Arial"/>
          <w:lang w:val="fr-FR"/>
        </w:rPr>
        <w:t xml:space="preserve"> a décidé de piloter le composant LIS3MDL.</w:t>
      </w:r>
    </w:p>
    <w:p w14:paraId="40343E86" w14:textId="77777777" w:rsidR="003E3842" w:rsidRDefault="003E3842" w:rsidP="003E3842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Justifier le câblage des broches CS et SA1.</w:t>
      </w:r>
    </w:p>
    <w:p w14:paraId="2F4F799D" w14:textId="77777777" w:rsidR="00CE2100" w:rsidRDefault="00CE2100" w:rsidP="003E3842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Justifier l’information « </w:t>
      </w:r>
      <w:proofErr w:type="spellStart"/>
      <w:r>
        <w:rPr>
          <w:rFonts w:ascii="Arial" w:hAnsi="Arial" w:cs="Arial"/>
          <w:lang w:val="fr-FR"/>
        </w:rPr>
        <w:t>Adr</w:t>
      </w:r>
      <w:proofErr w:type="spellEnd"/>
      <w:r>
        <w:rPr>
          <w:rFonts w:ascii="Arial" w:hAnsi="Arial" w:cs="Arial"/>
          <w:lang w:val="fr-FR"/>
        </w:rPr>
        <w:t xml:space="preserve"> I2C $1E » mentionnée sur le schéma structurel.</w:t>
      </w:r>
    </w:p>
    <w:p w14:paraId="16F95B32" w14:textId="77777777" w:rsidR="003E3842" w:rsidRDefault="003E3842" w:rsidP="003E3842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Justifier la présence et le rôle des résistances R43 et R44.</w:t>
      </w:r>
    </w:p>
    <w:p w14:paraId="772C5ADD" w14:textId="77777777" w:rsidR="003E3842" w:rsidRDefault="003E3842" w:rsidP="003E3842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Indiquer, en considérant la présence de la résistance R42, à quel type de front (montant ou descendant) l’entrée d’interruption du µC GPIO33 (IRQ_I2C) devra être sensible. Préciser alors la conséquence sur la configuration du composant LIS3MDL.</w:t>
      </w:r>
    </w:p>
    <w:p w14:paraId="7BA6B7FC" w14:textId="77777777" w:rsidR="003E3842" w:rsidRDefault="003E3842" w:rsidP="003E3842">
      <w:pPr>
        <w:pStyle w:val="Sansinterligne"/>
        <w:jc w:val="both"/>
        <w:rPr>
          <w:rFonts w:ascii="Arial" w:hAnsi="Arial" w:cs="Arial"/>
          <w:lang w:val="fr-FR"/>
        </w:rPr>
      </w:pPr>
    </w:p>
    <w:p w14:paraId="45ED275F" w14:textId="77777777" w:rsidR="003E3842" w:rsidRPr="00564E36" w:rsidRDefault="003E3842" w:rsidP="003E3842">
      <w:pPr>
        <w:pStyle w:val="Sansinterligne"/>
        <w:jc w:val="both"/>
        <w:rPr>
          <w:rFonts w:ascii="Arial" w:hAnsi="Arial" w:cs="Arial"/>
          <w:lang w:val="fr-FR"/>
        </w:rPr>
      </w:pPr>
    </w:p>
    <w:p w14:paraId="360C45D9" w14:textId="77777777" w:rsidR="00362511" w:rsidRPr="00362511" w:rsidRDefault="00362511" w:rsidP="00362511">
      <w:pPr>
        <w:pStyle w:val="Sansinterligne"/>
        <w:jc w:val="both"/>
        <w:rPr>
          <w:rFonts w:ascii="Arial" w:hAnsi="Arial" w:cs="Arial"/>
          <w:lang w:val="fr-FR"/>
        </w:rPr>
      </w:pPr>
    </w:p>
    <w:p w14:paraId="0FE0639C" w14:textId="77777777" w:rsidR="00D63861" w:rsidRPr="00864041" w:rsidRDefault="00D63861" w:rsidP="00D63861">
      <w:pPr>
        <w:pStyle w:val="Sansinterligne"/>
        <w:jc w:val="both"/>
        <w:rPr>
          <w:rFonts w:ascii="Arial" w:hAnsi="Arial" w:cs="Arial"/>
          <w:lang w:val="fr-FR"/>
        </w:rPr>
      </w:pPr>
    </w:p>
    <w:sectPr w:rsidR="00D63861" w:rsidRPr="00864041" w:rsidSect="003A2682"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17E46" w14:textId="77777777" w:rsidR="00222897" w:rsidRDefault="00222897" w:rsidP="00BA01A2">
      <w:pPr>
        <w:spacing w:after="0" w:line="240" w:lineRule="auto"/>
      </w:pPr>
      <w:r>
        <w:separator/>
      </w:r>
    </w:p>
  </w:endnote>
  <w:endnote w:type="continuationSeparator" w:id="0">
    <w:p w14:paraId="13561A46" w14:textId="77777777" w:rsidR="00222897" w:rsidRDefault="00222897" w:rsidP="00BA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060FD" w14:textId="77777777" w:rsidR="00BA01A2" w:rsidRPr="006D22DD" w:rsidRDefault="006D22DD">
    <w:pPr>
      <w:pStyle w:val="Pieddepage"/>
      <w:rPr>
        <w:rFonts w:ascii="Arial" w:hAnsi="Arial" w:cs="Arial"/>
        <w:b/>
        <w:sz w:val="16"/>
        <w:szCs w:val="16"/>
        <w:lang w:val="fr-FR"/>
      </w:rPr>
    </w:pPr>
    <w:proofErr w:type="spellStart"/>
    <w:r w:rsidRPr="006D22DD">
      <w:rPr>
        <w:rFonts w:ascii="Arial" w:hAnsi="Arial" w:cs="Arial"/>
        <w:b/>
        <w:sz w:val="16"/>
        <w:szCs w:val="16"/>
        <w:lang w:val="fr-FR"/>
      </w:rPr>
      <w:t>D</w:t>
    </w:r>
    <w:r>
      <w:rPr>
        <w:rFonts w:ascii="Arial" w:hAnsi="Arial" w:cs="Arial"/>
        <w:b/>
        <w:sz w:val="16"/>
        <w:szCs w:val="16"/>
        <w:lang w:val="fr-FR"/>
      </w:rPr>
      <w:t>idalab</w:t>
    </w:r>
    <w:proofErr w:type="spellEnd"/>
    <w:r w:rsidR="00BA01A2" w:rsidRPr="00BA01A2">
      <w:rPr>
        <w:rFonts w:ascii="Arial" w:hAnsi="Arial" w:cs="Arial"/>
        <w:b/>
        <w:sz w:val="16"/>
        <w:szCs w:val="16"/>
      </w:rPr>
      <w:ptab w:relativeTo="margin" w:alignment="center" w:leader="none"/>
    </w:r>
    <w:r w:rsidR="00983F18" w:rsidRPr="00983F18">
      <w:rPr>
        <w:rFonts w:ascii="Arial" w:hAnsi="Arial" w:cs="Arial"/>
        <w:b/>
        <w:sz w:val="16"/>
        <w:szCs w:val="16"/>
        <w:lang w:val="fr-FR"/>
      </w:rPr>
      <w:t xml:space="preserve">Carte </w:t>
    </w:r>
    <w:r w:rsidR="003D4B54">
      <w:rPr>
        <w:rFonts w:ascii="Arial" w:hAnsi="Arial" w:cs="Arial"/>
        <w:b/>
        <w:sz w:val="16"/>
        <w:szCs w:val="16"/>
        <w:lang w:val="fr-FR"/>
      </w:rPr>
      <w:t xml:space="preserve">End </w:t>
    </w:r>
    <w:proofErr w:type="spellStart"/>
    <w:r w:rsidR="003D4B54">
      <w:rPr>
        <w:rFonts w:ascii="Arial" w:hAnsi="Arial" w:cs="Arial"/>
        <w:b/>
        <w:sz w:val="16"/>
        <w:szCs w:val="16"/>
        <w:lang w:val="fr-FR"/>
      </w:rPr>
      <w:t>Device</w:t>
    </w:r>
    <w:proofErr w:type="spellEnd"/>
    <w:r w:rsidR="003D4B54">
      <w:rPr>
        <w:rFonts w:ascii="Arial" w:hAnsi="Arial" w:cs="Arial"/>
        <w:b/>
        <w:sz w:val="16"/>
        <w:szCs w:val="16"/>
        <w:lang w:val="fr-FR"/>
      </w:rPr>
      <w:t xml:space="preserve"> – Acquisition et mesure de l’intensité d’un champ magnétique</w:t>
    </w:r>
    <w:r w:rsidR="00BA01A2" w:rsidRPr="00BA01A2">
      <w:rPr>
        <w:rFonts w:ascii="Arial" w:hAnsi="Arial" w:cs="Arial"/>
        <w:b/>
        <w:sz w:val="16"/>
        <w:szCs w:val="16"/>
      </w:rPr>
      <w:ptab w:relativeTo="margin" w:alignment="right" w:leader="none"/>
    </w:r>
    <w:proofErr w:type="spellStart"/>
    <w:r w:rsidRPr="006D22DD">
      <w:rPr>
        <w:rFonts w:ascii="Arial" w:hAnsi="Arial" w:cs="Arial"/>
        <w:b/>
        <w:sz w:val="16"/>
        <w:szCs w:val="16"/>
        <w:lang w:val="fr-FR"/>
      </w:rPr>
      <w:t>D</w:t>
    </w:r>
    <w:r>
      <w:rPr>
        <w:rFonts w:ascii="Arial" w:hAnsi="Arial" w:cs="Arial"/>
        <w:b/>
        <w:sz w:val="16"/>
        <w:szCs w:val="16"/>
        <w:lang w:val="fr-FR"/>
      </w:rPr>
      <w:t>id@LoRaWAN</w:t>
    </w:r>
    <w:proofErr w:type="spellEnd"/>
  </w:p>
  <w:p w14:paraId="21358CF9" w14:textId="77777777" w:rsidR="00BA01A2" w:rsidRDefault="00BA01A2">
    <w:pPr>
      <w:pStyle w:val="Pieddepage"/>
      <w:rPr>
        <w:rFonts w:ascii="Arial" w:hAnsi="Arial" w:cs="Arial"/>
        <w:b/>
        <w:sz w:val="16"/>
        <w:szCs w:val="16"/>
        <w:lang w:val="fr-FR"/>
      </w:rPr>
    </w:pPr>
  </w:p>
  <w:p w14:paraId="1E6DF5BD" w14:textId="77777777" w:rsidR="00BA01A2" w:rsidRPr="00BA01A2" w:rsidRDefault="00BA01A2" w:rsidP="00BA01A2">
    <w:pPr>
      <w:pStyle w:val="Pieddepage"/>
      <w:jc w:val="center"/>
      <w:rPr>
        <w:rFonts w:ascii="Arial" w:hAnsi="Arial" w:cs="Arial"/>
        <w:b/>
        <w:sz w:val="16"/>
        <w:szCs w:val="16"/>
        <w:lang w:val="fr-FR"/>
      </w:rPr>
    </w:pPr>
    <w:r w:rsidRPr="00BA01A2">
      <w:rPr>
        <w:rFonts w:ascii="Arial" w:hAnsi="Arial" w:cs="Arial"/>
        <w:b/>
        <w:sz w:val="16"/>
        <w:szCs w:val="16"/>
        <w:lang w:val="fr-FR"/>
      </w:rPr>
      <w:t xml:space="preserve">Page 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begin"/>
    </w:r>
    <w:r w:rsidRPr="00BA01A2">
      <w:rPr>
        <w:rFonts w:ascii="Arial" w:hAnsi="Arial" w:cs="Arial"/>
        <w:b/>
        <w:bCs/>
        <w:sz w:val="16"/>
        <w:szCs w:val="16"/>
        <w:lang w:val="fr-FR"/>
      </w:rPr>
      <w:instrText>PAGE  \* Arabic  \* MERGEFORMAT</w:instrTex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separate"/>
    </w:r>
    <w:r w:rsidR="00F312F9">
      <w:rPr>
        <w:rFonts w:ascii="Arial" w:hAnsi="Arial" w:cs="Arial"/>
        <w:b/>
        <w:bCs/>
        <w:noProof/>
        <w:sz w:val="16"/>
        <w:szCs w:val="16"/>
        <w:lang w:val="fr-FR"/>
      </w:rPr>
      <w:t>4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end"/>
    </w:r>
    <w:r w:rsidRPr="00BA01A2">
      <w:rPr>
        <w:rFonts w:ascii="Arial" w:hAnsi="Arial" w:cs="Arial"/>
        <w:b/>
        <w:sz w:val="16"/>
        <w:szCs w:val="16"/>
        <w:lang w:val="fr-FR"/>
      </w:rPr>
      <w:t xml:space="preserve"> sur 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begin"/>
    </w:r>
    <w:r w:rsidRPr="00BA01A2">
      <w:rPr>
        <w:rFonts w:ascii="Arial" w:hAnsi="Arial" w:cs="Arial"/>
        <w:b/>
        <w:bCs/>
        <w:sz w:val="16"/>
        <w:szCs w:val="16"/>
        <w:lang w:val="fr-FR"/>
      </w:rPr>
      <w:instrText>NUMPAGES  \* Arabic  \* MERGEFORMAT</w:instrTex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separate"/>
    </w:r>
    <w:r w:rsidR="00F312F9">
      <w:rPr>
        <w:rFonts w:ascii="Arial" w:hAnsi="Arial" w:cs="Arial"/>
        <w:b/>
        <w:bCs/>
        <w:noProof/>
        <w:sz w:val="16"/>
        <w:szCs w:val="16"/>
        <w:lang w:val="fr-FR"/>
      </w:rPr>
      <w:t>4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91FDC" w14:textId="77777777" w:rsidR="00222897" w:rsidRDefault="00222897" w:rsidP="00BA01A2">
      <w:pPr>
        <w:spacing w:after="0" w:line="240" w:lineRule="auto"/>
      </w:pPr>
      <w:r>
        <w:separator/>
      </w:r>
    </w:p>
  </w:footnote>
  <w:footnote w:type="continuationSeparator" w:id="0">
    <w:p w14:paraId="70C830B5" w14:textId="77777777" w:rsidR="00222897" w:rsidRDefault="00222897" w:rsidP="00BA0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60491"/>
    <w:multiLevelType w:val="hybridMultilevel"/>
    <w:tmpl w:val="FB78CF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34382"/>
    <w:multiLevelType w:val="multilevel"/>
    <w:tmpl w:val="BFA25C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DAA2E67"/>
    <w:multiLevelType w:val="multilevel"/>
    <w:tmpl w:val="D820C8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F01220B"/>
    <w:multiLevelType w:val="hybridMultilevel"/>
    <w:tmpl w:val="B69E6BF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23021"/>
    <w:multiLevelType w:val="hybridMultilevel"/>
    <w:tmpl w:val="636456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C7D0E"/>
    <w:multiLevelType w:val="multilevel"/>
    <w:tmpl w:val="AAB08D6A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359136BE"/>
    <w:multiLevelType w:val="multilevel"/>
    <w:tmpl w:val="991E8D8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6B97B82"/>
    <w:multiLevelType w:val="multilevel"/>
    <w:tmpl w:val="24A0612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EDA55EE"/>
    <w:multiLevelType w:val="multilevel"/>
    <w:tmpl w:val="02585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38340D7"/>
    <w:multiLevelType w:val="multilevel"/>
    <w:tmpl w:val="9806C8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78DE34CB"/>
    <w:multiLevelType w:val="multilevel"/>
    <w:tmpl w:val="02585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9AA38F7"/>
    <w:multiLevelType w:val="multilevel"/>
    <w:tmpl w:val="BFA25C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388309937">
    <w:abstractNumId w:val="6"/>
  </w:num>
  <w:num w:numId="2" w16cid:durableId="1852140933">
    <w:abstractNumId w:val="3"/>
  </w:num>
  <w:num w:numId="3" w16cid:durableId="1522815927">
    <w:abstractNumId w:val="4"/>
  </w:num>
  <w:num w:numId="4" w16cid:durableId="1817870195">
    <w:abstractNumId w:val="8"/>
  </w:num>
  <w:num w:numId="5" w16cid:durableId="1936089179">
    <w:abstractNumId w:val="10"/>
  </w:num>
  <w:num w:numId="6" w16cid:durableId="1100107268">
    <w:abstractNumId w:val="7"/>
  </w:num>
  <w:num w:numId="7" w16cid:durableId="2074574448">
    <w:abstractNumId w:val="2"/>
  </w:num>
  <w:num w:numId="8" w16cid:durableId="1640107457">
    <w:abstractNumId w:val="1"/>
  </w:num>
  <w:num w:numId="9" w16cid:durableId="752313770">
    <w:abstractNumId w:val="9"/>
  </w:num>
  <w:num w:numId="10" w16cid:durableId="1358699290">
    <w:abstractNumId w:val="11"/>
  </w:num>
  <w:num w:numId="11" w16cid:durableId="1576889383">
    <w:abstractNumId w:val="5"/>
  </w:num>
  <w:num w:numId="12" w16cid:durableId="1972784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B47"/>
    <w:rsid w:val="0000205C"/>
    <w:rsid w:val="00005721"/>
    <w:rsid w:val="0005494F"/>
    <w:rsid w:val="00057AE4"/>
    <w:rsid w:val="000823A7"/>
    <w:rsid w:val="00095BBE"/>
    <w:rsid w:val="000A6EC5"/>
    <w:rsid w:val="000D52AE"/>
    <w:rsid w:val="000D6964"/>
    <w:rsid w:val="000E53E5"/>
    <w:rsid w:val="000F0A59"/>
    <w:rsid w:val="00100662"/>
    <w:rsid w:val="001216E1"/>
    <w:rsid w:val="00170D52"/>
    <w:rsid w:val="00173518"/>
    <w:rsid w:val="001F6AFE"/>
    <w:rsid w:val="002010BA"/>
    <w:rsid w:val="00222897"/>
    <w:rsid w:val="00226765"/>
    <w:rsid w:val="0026415E"/>
    <w:rsid w:val="0027421E"/>
    <w:rsid w:val="002807E6"/>
    <w:rsid w:val="002828CC"/>
    <w:rsid w:val="002856D5"/>
    <w:rsid w:val="002B351C"/>
    <w:rsid w:val="002C18AA"/>
    <w:rsid w:val="002C2F46"/>
    <w:rsid w:val="002E2ADC"/>
    <w:rsid w:val="002E5F3B"/>
    <w:rsid w:val="002F26AA"/>
    <w:rsid w:val="00316BC7"/>
    <w:rsid w:val="0033250F"/>
    <w:rsid w:val="003605A6"/>
    <w:rsid w:val="00361133"/>
    <w:rsid w:val="00362511"/>
    <w:rsid w:val="00366345"/>
    <w:rsid w:val="00390C87"/>
    <w:rsid w:val="00392ACE"/>
    <w:rsid w:val="003A2682"/>
    <w:rsid w:val="003D4B54"/>
    <w:rsid w:val="003D7B7A"/>
    <w:rsid w:val="003E3842"/>
    <w:rsid w:val="00406136"/>
    <w:rsid w:val="00412F4F"/>
    <w:rsid w:val="00433114"/>
    <w:rsid w:val="00437583"/>
    <w:rsid w:val="004510CA"/>
    <w:rsid w:val="0046747E"/>
    <w:rsid w:val="00472597"/>
    <w:rsid w:val="004C034F"/>
    <w:rsid w:val="004D3F69"/>
    <w:rsid w:val="004E0927"/>
    <w:rsid w:val="004E781D"/>
    <w:rsid w:val="004F7FCD"/>
    <w:rsid w:val="00501F81"/>
    <w:rsid w:val="005074CF"/>
    <w:rsid w:val="00514073"/>
    <w:rsid w:val="00534792"/>
    <w:rsid w:val="00563C94"/>
    <w:rsid w:val="00565C0B"/>
    <w:rsid w:val="00577EB3"/>
    <w:rsid w:val="005A261D"/>
    <w:rsid w:val="005A2CEF"/>
    <w:rsid w:val="005B0C81"/>
    <w:rsid w:val="005C2190"/>
    <w:rsid w:val="005E22BF"/>
    <w:rsid w:val="005E690B"/>
    <w:rsid w:val="00604884"/>
    <w:rsid w:val="006169B2"/>
    <w:rsid w:val="006179DA"/>
    <w:rsid w:val="006219A4"/>
    <w:rsid w:val="00623AA5"/>
    <w:rsid w:val="00667940"/>
    <w:rsid w:val="00684205"/>
    <w:rsid w:val="006A040F"/>
    <w:rsid w:val="006D1981"/>
    <w:rsid w:val="006D22DD"/>
    <w:rsid w:val="006E3DEB"/>
    <w:rsid w:val="006E496F"/>
    <w:rsid w:val="007168D1"/>
    <w:rsid w:val="00740BDC"/>
    <w:rsid w:val="007423FA"/>
    <w:rsid w:val="00757E83"/>
    <w:rsid w:val="00775853"/>
    <w:rsid w:val="0077634E"/>
    <w:rsid w:val="00791760"/>
    <w:rsid w:val="007B5717"/>
    <w:rsid w:val="00835833"/>
    <w:rsid w:val="00864041"/>
    <w:rsid w:val="00870443"/>
    <w:rsid w:val="008C472C"/>
    <w:rsid w:val="008D0F2E"/>
    <w:rsid w:val="008E5B47"/>
    <w:rsid w:val="0092152E"/>
    <w:rsid w:val="00946FFA"/>
    <w:rsid w:val="00953712"/>
    <w:rsid w:val="00983F18"/>
    <w:rsid w:val="009B0EFF"/>
    <w:rsid w:val="009D4419"/>
    <w:rsid w:val="009E2157"/>
    <w:rsid w:val="009E43A3"/>
    <w:rsid w:val="00A133E7"/>
    <w:rsid w:val="00A13FAA"/>
    <w:rsid w:val="00A9252E"/>
    <w:rsid w:val="00A9525D"/>
    <w:rsid w:val="00AC2689"/>
    <w:rsid w:val="00B44BEA"/>
    <w:rsid w:val="00B470A0"/>
    <w:rsid w:val="00B64243"/>
    <w:rsid w:val="00BA01A2"/>
    <w:rsid w:val="00BA6657"/>
    <w:rsid w:val="00BB7779"/>
    <w:rsid w:val="00BC331B"/>
    <w:rsid w:val="00BC3752"/>
    <w:rsid w:val="00BD6F79"/>
    <w:rsid w:val="00C415D8"/>
    <w:rsid w:val="00C60C05"/>
    <w:rsid w:val="00C75EA0"/>
    <w:rsid w:val="00C90133"/>
    <w:rsid w:val="00C9515B"/>
    <w:rsid w:val="00CC655A"/>
    <w:rsid w:val="00CE2100"/>
    <w:rsid w:val="00CE77B4"/>
    <w:rsid w:val="00D06658"/>
    <w:rsid w:val="00D11CC7"/>
    <w:rsid w:val="00D63861"/>
    <w:rsid w:val="00D91298"/>
    <w:rsid w:val="00DB6784"/>
    <w:rsid w:val="00DC1E55"/>
    <w:rsid w:val="00DC772D"/>
    <w:rsid w:val="00DD53B0"/>
    <w:rsid w:val="00DF1654"/>
    <w:rsid w:val="00E049A7"/>
    <w:rsid w:val="00E81FED"/>
    <w:rsid w:val="00EE5984"/>
    <w:rsid w:val="00EE646E"/>
    <w:rsid w:val="00F01666"/>
    <w:rsid w:val="00F312F9"/>
    <w:rsid w:val="00F33791"/>
    <w:rsid w:val="00F64303"/>
    <w:rsid w:val="00FA2092"/>
    <w:rsid w:val="00FA483B"/>
    <w:rsid w:val="00FD4833"/>
    <w:rsid w:val="00FE0630"/>
    <w:rsid w:val="00FF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44A2B6"/>
  <w15:chartTrackingRefBased/>
  <w15:docId w15:val="{1236F580-EF03-4130-BC2C-A7F5524D9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E5B47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6634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A0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01A2"/>
  </w:style>
  <w:style w:type="paragraph" w:styleId="Pieddepage">
    <w:name w:val="footer"/>
    <w:basedOn w:val="Normal"/>
    <w:link w:val="PieddepageCar"/>
    <w:uiPriority w:val="99"/>
    <w:unhideWhenUsed/>
    <w:rsid w:val="00BA0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01A2"/>
  </w:style>
  <w:style w:type="table" w:styleId="Grilledutableau">
    <w:name w:val="Table Grid"/>
    <w:basedOn w:val="TableauNormal"/>
    <w:uiPriority w:val="39"/>
    <w:rsid w:val="00DC1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CC65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t.com/resource/en/datasheet/lis3mdl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4</Pages>
  <Words>1066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Michel RIBIERRE</cp:lastModifiedBy>
  <cp:revision>52</cp:revision>
  <dcterms:created xsi:type="dcterms:W3CDTF">2019-11-06T13:45:00Z</dcterms:created>
  <dcterms:modified xsi:type="dcterms:W3CDTF">2022-04-18T05:21:00Z</dcterms:modified>
</cp:coreProperties>
</file>