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C308A" w14:textId="1476FCFB" w:rsidR="006169B2" w:rsidRDefault="004510CA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TD E</w:t>
      </w:r>
      <w:r w:rsidR="007168D1">
        <w:rPr>
          <w:rFonts w:ascii="Arial" w:hAnsi="Arial" w:cs="Arial"/>
          <w:b/>
          <w:sz w:val="28"/>
          <w:szCs w:val="28"/>
          <w:lang w:val="fr-FR"/>
        </w:rPr>
        <w:t xml:space="preserve">tude de la </w:t>
      </w:r>
      <w:r>
        <w:rPr>
          <w:rFonts w:ascii="Arial" w:hAnsi="Arial" w:cs="Arial"/>
          <w:b/>
          <w:sz w:val="28"/>
          <w:szCs w:val="28"/>
          <w:lang w:val="fr-FR"/>
        </w:rPr>
        <w:t xml:space="preserve">structure </w:t>
      </w:r>
      <w:r w:rsidR="005B1267">
        <w:rPr>
          <w:rFonts w:ascii="Arial" w:hAnsi="Arial" w:cs="Arial"/>
          <w:b/>
          <w:sz w:val="28"/>
          <w:szCs w:val="28"/>
          <w:lang w:val="fr-FR"/>
        </w:rPr>
        <w:t>matérielle associée à la</w:t>
      </w:r>
      <w:r w:rsidR="007168D1">
        <w:rPr>
          <w:rFonts w:ascii="Arial" w:hAnsi="Arial" w:cs="Arial"/>
          <w:b/>
          <w:sz w:val="28"/>
          <w:szCs w:val="28"/>
          <w:lang w:val="fr-FR"/>
        </w:rPr>
        <w:t xml:space="preserve"> fonction</w:t>
      </w:r>
    </w:p>
    <w:p w14:paraId="47BC308B" w14:textId="77777777" w:rsidR="006219A4" w:rsidRDefault="005B1267" w:rsidP="000A2A5F">
      <w:pPr>
        <w:pStyle w:val="Sansinterligne"/>
        <w:ind w:left="-142" w:right="-92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« </w:t>
      </w:r>
      <w:r w:rsidR="000A2A5F">
        <w:rPr>
          <w:rFonts w:ascii="Arial" w:hAnsi="Arial" w:cs="Arial"/>
          <w:b/>
          <w:sz w:val="28"/>
          <w:szCs w:val="28"/>
          <w:lang w:val="fr-FR"/>
        </w:rPr>
        <w:t>Acquisition et mesure d</w:t>
      </w:r>
      <w:r w:rsidR="000D0051">
        <w:rPr>
          <w:rFonts w:ascii="Arial" w:hAnsi="Arial" w:cs="Arial"/>
          <w:b/>
          <w:sz w:val="28"/>
          <w:szCs w:val="28"/>
          <w:lang w:val="fr-FR"/>
        </w:rPr>
        <w:t>’éclairement lumineux</w:t>
      </w:r>
      <w:r w:rsidR="003D1DFA">
        <w:rPr>
          <w:rFonts w:ascii="Arial" w:hAnsi="Arial" w:cs="Arial"/>
          <w:b/>
          <w:sz w:val="28"/>
          <w:szCs w:val="28"/>
          <w:lang w:val="fr-FR"/>
        </w:rPr>
        <w:t> »</w:t>
      </w:r>
    </w:p>
    <w:p w14:paraId="47BC308C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8D" w14:textId="77777777" w:rsidR="008C04B4" w:rsidRDefault="008C04B4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8E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8F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90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91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Objectif </w:t>
      </w:r>
      <w:r w:rsidR="00512E6A">
        <w:rPr>
          <w:rFonts w:ascii="Arial" w:hAnsi="Arial" w:cs="Arial"/>
          <w:lang w:val="fr-FR"/>
        </w:rPr>
        <w:t xml:space="preserve">: </w:t>
      </w:r>
      <w:r w:rsidR="00512E6A" w:rsidRPr="00C90133">
        <w:rPr>
          <w:rFonts w:ascii="Arial" w:hAnsi="Arial" w:cs="Arial"/>
          <w:lang w:val="fr-FR"/>
        </w:rPr>
        <w:t xml:space="preserve">étudier la </w:t>
      </w:r>
      <w:r w:rsidR="00512E6A">
        <w:rPr>
          <w:rFonts w:ascii="Arial" w:hAnsi="Arial" w:cs="Arial"/>
          <w:lang w:val="fr-FR"/>
        </w:rPr>
        <w:t>structure matérielle associée à la fonction « Acquisition</w:t>
      </w:r>
      <w:r w:rsidR="000D0051">
        <w:rPr>
          <w:rFonts w:ascii="Arial" w:hAnsi="Arial" w:cs="Arial"/>
          <w:lang w:val="fr-FR"/>
        </w:rPr>
        <w:t xml:space="preserve"> et mesure d’éclairement lumineux</w:t>
      </w:r>
      <w:r w:rsidR="00512E6A">
        <w:rPr>
          <w:rFonts w:ascii="Arial" w:hAnsi="Arial" w:cs="Arial"/>
          <w:lang w:val="fr-FR"/>
        </w:rPr>
        <w:t> », afin d’être en mesure, ultérieurement, d’élaborer le programme permettant d’acquérir, de mesurer puis de transmettre à la passerell</w:t>
      </w:r>
      <w:r w:rsidR="000D0051">
        <w:rPr>
          <w:rFonts w:ascii="Arial" w:hAnsi="Arial" w:cs="Arial"/>
          <w:lang w:val="fr-FR"/>
        </w:rPr>
        <w:t>e, l’information de niveau d’éclairement lumineux</w:t>
      </w:r>
      <w:r w:rsidR="00512E6A">
        <w:rPr>
          <w:rFonts w:ascii="Arial" w:hAnsi="Arial" w:cs="Arial"/>
          <w:lang w:val="fr-FR"/>
        </w:rPr>
        <w:t xml:space="preserve"> au voisinage de la carte End </w:t>
      </w:r>
      <w:proofErr w:type="spellStart"/>
      <w:r w:rsidR="00512E6A">
        <w:rPr>
          <w:rFonts w:ascii="Arial" w:hAnsi="Arial" w:cs="Arial"/>
          <w:lang w:val="fr-FR"/>
        </w:rPr>
        <w:t>Device</w:t>
      </w:r>
      <w:proofErr w:type="spellEnd"/>
      <w:r w:rsidR="00512E6A">
        <w:rPr>
          <w:rFonts w:ascii="Arial" w:hAnsi="Arial" w:cs="Arial"/>
          <w:lang w:val="fr-FR"/>
        </w:rPr>
        <w:t>.</w:t>
      </w:r>
    </w:p>
    <w:p w14:paraId="47BC3092" w14:textId="77777777" w:rsidR="00C90133" w:rsidRDefault="00C90133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93" w14:textId="77777777" w:rsidR="0032722F" w:rsidRDefault="0032722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94" w14:textId="77777777" w:rsidR="0032722F" w:rsidRDefault="0032722F" w:rsidP="0032722F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Consignes</w:t>
      </w:r>
      <w:r>
        <w:rPr>
          <w:rFonts w:ascii="Arial" w:hAnsi="Arial" w:cs="Arial"/>
          <w:lang w:val="fr-FR"/>
        </w:rPr>
        <w:t xml:space="preserve"> : avant de répondre aux questions de ce TD, lire </w:t>
      </w:r>
      <w:r w:rsidRPr="00C90133">
        <w:rPr>
          <w:rFonts w:ascii="Arial" w:hAnsi="Arial" w:cs="Arial"/>
          <w:b/>
          <w:i/>
          <w:lang w:val="fr-FR"/>
        </w:rPr>
        <w:t>attentivement</w:t>
      </w:r>
      <w:r>
        <w:rPr>
          <w:rFonts w:ascii="Arial" w:hAnsi="Arial" w:cs="Arial"/>
          <w:lang w:val="fr-FR"/>
        </w:rPr>
        <w:t xml:space="preserve"> la documentation du composant TSL2571 </w:t>
      </w:r>
      <w:r w:rsidR="0057243E">
        <w:rPr>
          <w:rFonts w:ascii="Arial" w:hAnsi="Arial" w:cs="Arial"/>
          <w:lang w:val="fr-FR"/>
        </w:rPr>
        <w:t>(</w:t>
      </w:r>
      <w:hyperlink r:id="rId7" w:history="1">
        <w:r w:rsidR="0057243E" w:rsidRPr="00AE0333">
          <w:rPr>
            <w:rStyle w:val="Lienhypertexte"/>
            <w:rFonts w:ascii="Arial" w:hAnsi="Arial" w:cs="Arial"/>
            <w:sz w:val="16"/>
            <w:szCs w:val="16"/>
            <w:lang w:val="fr-FR"/>
          </w:rPr>
          <w:t>https://www.mouser.fr/datasheet/2/588/TSL2571_DS000114_3-00-1379958.pdf</w:t>
        </w:r>
      </w:hyperlink>
      <w:r w:rsidR="0057243E" w:rsidRPr="0057243E">
        <w:rPr>
          <w:rFonts w:ascii="Arial" w:hAnsi="Arial" w:cs="Arial"/>
          <w:sz w:val="16"/>
          <w:szCs w:val="16"/>
          <w:lang w:val="fr-FR"/>
        </w:rPr>
        <w:t>)</w:t>
      </w:r>
      <w:r w:rsidR="0057243E">
        <w:rPr>
          <w:rFonts w:ascii="Arial" w:hAnsi="Arial" w:cs="Arial"/>
          <w:lang w:val="fr-FR"/>
        </w:rPr>
        <w:t xml:space="preserve"> </w:t>
      </w:r>
      <w:r w:rsidRPr="00C90133">
        <w:rPr>
          <w:rFonts w:ascii="Arial" w:hAnsi="Arial" w:cs="Arial"/>
          <w:b/>
          <w:i/>
          <w:lang w:val="fr-FR"/>
        </w:rPr>
        <w:t>au moins deux fois</w:t>
      </w:r>
      <w:r>
        <w:rPr>
          <w:rFonts w:ascii="Arial" w:hAnsi="Arial" w:cs="Arial"/>
          <w:lang w:val="fr-FR"/>
        </w:rPr>
        <w:t xml:space="preserve"> dans son intégralité, en s’aidant du logiciel de traduction en ligne </w:t>
      </w:r>
      <w:proofErr w:type="spellStart"/>
      <w:r>
        <w:rPr>
          <w:rFonts w:ascii="Arial" w:hAnsi="Arial" w:cs="Arial"/>
          <w:lang w:val="fr-FR"/>
        </w:rPr>
        <w:t>DeepL</w:t>
      </w:r>
      <w:proofErr w:type="spellEnd"/>
      <w:r>
        <w:rPr>
          <w:rFonts w:ascii="Arial" w:hAnsi="Arial" w:cs="Arial"/>
          <w:lang w:val="fr-FR"/>
        </w:rPr>
        <w:t xml:space="preserve"> si nécessaire.</w:t>
      </w:r>
    </w:p>
    <w:p w14:paraId="47BC3095" w14:textId="77777777" w:rsidR="0032722F" w:rsidRDefault="0032722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96" w14:textId="77777777" w:rsidR="001219C8" w:rsidRDefault="001219C8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97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98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99" w14:textId="77777777" w:rsidR="00226765" w:rsidRDefault="0022676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9A" w14:textId="77777777" w:rsidR="007168D1" w:rsidRDefault="006169B2" w:rsidP="006169B2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Localisation de la fonction objet de l’étude</w:t>
      </w:r>
    </w:p>
    <w:p w14:paraId="47BC309B" w14:textId="77777777" w:rsidR="006169B2" w:rsidRPr="006169B2" w:rsidRDefault="006169B2" w:rsidP="006169B2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47BC309C" w14:textId="77777777" w:rsidR="00723849" w:rsidRDefault="00736BCA" w:rsidP="008C04B4">
      <w:pPr>
        <w:pStyle w:val="Sansinterligne"/>
        <w:jc w:val="center"/>
      </w:pPr>
      <w:r>
        <w:object w:dxaOrig="22521" w:dyaOrig="16372" w14:anchorId="47BC31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75pt;height:329.2pt" o:ole="">
            <v:imagedata r:id="rId8" o:title=""/>
          </v:shape>
          <o:OLEObject Type="Embed" ProgID="CorelDESIGNER.Graphic.16" ShapeID="_x0000_i1025" DrawAspect="Content" ObjectID="_1711771684" r:id="rId9"/>
        </w:object>
      </w:r>
    </w:p>
    <w:p w14:paraId="47BC309D" w14:textId="77777777" w:rsidR="00736BCA" w:rsidRDefault="00736BCA" w:rsidP="008C04B4">
      <w:pPr>
        <w:pStyle w:val="Sansinterligne"/>
        <w:jc w:val="center"/>
      </w:pPr>
    </w:p>
    <w:p w14:paraId="47BC309E" w14:textId="77777777" w:rsidR="00736BCA" w:rsidRDefault="00736BCA" w:rsidP="008C04B4">
      <w:pPr>
        <w:pStyle w:val="Sansinterligne"/>
        <w:jc w:val="center"/>
      </w:pPr>
    </w:p>
    <w:p w14:paraId="47BC309F" w14:textId="77777777" w:rsidR="00736BCA" w:rsidRDefault="00736BCA" w:rsidP="008C04B4">
      <w:pPr>
        <w:pStyle w:val="Sansinterligne"/>
        <w:jc w:val="center"/>
      </w:pPr>
    </w:p>
    <w:p w14:paraId="47BC30A0" w14:textId="77777777" w:rsidR="00736BCA" w:rsidRDefault="00736BCA" w:rsidP="008C04B4">
      <w:pPr>
        <w:pStyle w:val="Sansinterligne"/>
        <w:jc w:val="center"/>
        <w:rPr>
          <w:rFonts w:ascii="Arial" w:hAnsi="Arial" w:cs="Arial"/>
          <w:lang w:val="fr-FR"/>
        </w:rPr>
      </w:pPr>
    </w:p>
    <w:p w14:paraId="47BC30A1" w14:textId="77777777" w:rsidR="00DC1E55" w:rsidRDefault="00DC1E55" w:rsidP="00DC1E55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Schéma structurel associé</w:t>
      </w:r>
    </w:p>
    <w:p w14:paraId="47BC30A2" w14:textId="77777777" w:rsidR="00DC1E55" w:rsidRDefault="00DC1E55" w:rsidP="00DC1E55">
      <w:pPr>
        <w:pStyle w:val="Sansinterligne"/>
        <w:jc w:val="both"/>
        <w:rPr>
          <w:rFonts w:ascii="Arial" w:hAnsi="Arial" w:cs="Arial"/>
          <w:b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626"/>
      </w:tblGrid>
      <w:tr w:rsidR="00DC1E55" w:rsidRPr="00DC1E55" w14:paraId="47BC30A4" w14:textId="77777777" w:rsidTr="0032722F">
        <w:trPr>
          <w:trHeight w:val="3032"/>
          <w:jc w:val="center"/>
        </w:trPr>
        <w:tc>
          <w:tcPr>
            <w:tcW w:w="7519" w:type="dxa"/>
          </w:tcPr>
          <w:p w14:paraId="47BC30A3" w14:textId="77777777" w:rsidR="00DC1E55" w:rsidRPr="00DC1E55" w:rsidRDefault="000731E8" w:rsidP="005E75F5">
            <w:pPr>
              <w:pStyle w:val="Sansinterligne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w:drawing>
                <wp:inline distT="0" distB="0" distL="0" distR="0" wp14:anchorId="47BC3103" wp14:editId="47BC3104">
                  <wp:extent cx="4699118" cy="2630525"/>
                  <wp:effectExtent l="0" t="0" r="635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472" cy="2630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BC30A5" w14:textId="77777777" w:rsidR="00DC1E55" w:rsidRPr="00DC1E55" w:rsidRDefault="00DC1E55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47BC30A6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A7" w14:textId="77777777" w:rsidR="0032722F" w:rsidRDefault="0032722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7BC30A8" w14:textId="77777777" w:rsidR="00C90133" w:rsidRDefault="0032722F" w:rsidP="00983F18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Présentation fon</w:t>
      </w:r>
      <w:r w:rsidR="006E4C63">
        <w:rPr>
          <w:rFonts w:ascii="Arial" w:hAnsi="Arial" w:cs="Arial"/>
          <w:b/>
          <w:lang w:val="fr-FR"/>
        </w:rPr>
        <w:t>ctionnelle du composant TSL2571</w:t>
      </w:r>
    </w:p>
    <w:p w14:paraId="47BC30A9" w14:textId="77777777" w:rsidR="00C90133" w:rsidRDefault="00C90133" w:rsidP="00C90133">
      <w:pPr>
        <w:pStyle w:val="Sansinterligne"/>
        <w:jc w:val="both"/>
        <w:rPr>
          <w:rFonts w:ascii="Arial" w:hAnsi="Arial" w:cs="Arial"/>
          <w:lang w:val="fr-FR"/>
        </w:rPr>
      </w:pPr>
    </w:p>
    <w:p w14:paraId="47BC30AA" w14:textId="77777777" w:rsidR="007646DB" w:rsidRDefault="007646DB" w:rsidP="002F3668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On se propose de répondre aux questions d</w:t>
      </w:r>
      <w:r w:rsidR="002F3668">
        <w:rPr>
          <w:rFonts w:ascii="Arial" w:hAnsi="Arial" w:cs="Arial"/>
          <w:lang w:val="fr-FR"/>
        </w:rPr>
        <w:t xml:space="preserve">e ce paragraphe 3, à partir des </w:t>
      </w:r>
      <w:r>
        <w:rPr>
          <w:rFonts w:ascii="Arial" w:hAnsi="Arial" w:cs="Arial"/>
          <w:lang w:val="fr-FR"/>
        </w:rPr>
        <w:t>informations mentionnées aux pages 1 à 4</w:t>
      </w:r>
      <w:r w:rsidR="002F3668">
        <w:rPr>
          <w:rFonts w:ascii="Arial" w:hAnsi="Arial" w:cs="Arial"/>
          <w:lang w:val="fr-FR"/>
        </w:rPr>
        <w:t xml:space="preserve"> de la documentation ainsi que d’informations relatives à la photométrie non mentionnées dans la documentation et que l’on pourra récupérer auprès du professeur de physique ou depuis des sites internet -fiables et sérieux- traitant de la photométrie.</w:t>
      </w:r>
    </w:p>
    <w:p w14:paraId="47BC30AB" w14:textId="77777777" w:rsidR="002F3668" w:rsidRDefault="002F3668" w:rsidP="00C90133">
      <w:pPr>
        <w:pStyle w:val="Sansinterligne"/>
        <w:jc w:val="both"/>
        <w:rPr>
          <w:rFonts w:ascii="Arial" w:hAnsi="Arial" w:cs="Arial"/>
          <w:lang w:val="fr-FR"/>
        </w:rPr>
      </w:pPr>
    </w:p>
    <w:p w14:paraId="47BC30AC" w14:textId="77777777" w:rsidR="007646DB" w:rsidRDefault="007646DB" w:rsidP="00C90133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On rappelle ci-dessous le synoptique de la structure interne du composant TSL2571 :</w:t>
      </w:r>
    </w:p>
    <w:p w14:paraId="47BC30AD" w14:textId="77777777" w:rsidR="007646DB" w:rsidRDefault="007646DB" w:rsidP="00C90133">
      <w:pPr>
        <w:pStyle w:val="Sansinterligne"/>
        <w:jc w:val="both"/>
        <w:rPr>
          <w:rFonts w:ascii="Arial" w:hAnsi="Arial" w:cs="Arial"/>
          <w:lang w:val="fr-FR"/>
        </w:rPr>
      </w:pPr>
    </w:p>
    <w:p w14:paraId="47BC30AE" w14:textId="77777777" w:rsidR="007646DB" w:rsidRDefault="007646DB" w:rsidP="007646DB">
      <w:pPr>
        <w:pStyle w:val="Sansinterligne"/>
        <w:jc w:val="center"/>
        <w:rPr>
          <w:rFonts w:ascii="Arial" w:hAnsi="Arial" w:cs="Arial"/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47BC3105" wp14:editId="47BC3106">
            <wp:extent cx="4912838" cy="2176463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6070" cy="217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C30AF" w14:textId="77777777" w:rsidR="007646DB" w:rsidRDefault="007646DB" w:rsidP="007646DB">
      <w:pPr>
        <w:pStyle w:val="Sansinterligne"/>
        <w:jc w:val="center"/>
        <w:rPr>
          <w:rFonts w:ascii="Arial" w:hAnsi="Arial" w:cs="Arial"/>
          <w:lang w:val="fr-FR"/>
        </w:rPr>
      </w:pPr>
    </w:p>
    <w:p w14:paraId="47BC30B0" w14:textId="77777777" w:rsidR="002F3668" w:rsidRDefault="007646DB" w:rsidP="007646DB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Indiquer ce que signifie l’abréviation ALS et proposer une traduction en français. Préciser alors la nature du paramètre physique auquel le composant </w:t>
      </w:r>
      <w:r w:rsidR="000D0051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>S</w:t>
      </w:r>
      <w:r w:rsidR="000D005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2571 est sensible.</w:t>
      </w:r>
    </w:p>
    <w:p w14:paraId="47BC30B1" w14:textId="77777777" w:rsidR="007646DB" w:rsidRDefault="009D2343" w:rsidP="009D2343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nature et l’unité de la grandeur de sortie du composant</w:t>
      </w:r>
      <w:r w:rsidR="000D0051">
        <w:rPr>
          <w:rFonts w:ascii="Arial" w:hAnsi="Arial" w:cs="Arial"/>
          <w:lang w:val="fr-FR"/>
        </w:rPr>
        <w:t xml:space="preserve"> TSL2571</w:t>
      </w:r>
      <w:r>
        <w:rPr>
          <w:rFonts w:ascii="Arial" w:hAnsi="Arial" w:cs="Arial"/>
          <w:lang w:val="fr-FR"/>
        </w:rPr>
        <w:t>.</w:t>
      </w:r>
    </w:p>
    <w:p w14:paraId="47BC30B2" w14:textId="77777777" w:rsidR="009D2343" w:rsidRDefault="009D2343" w:rsidP="009D2343">
      <w:pPr>
        <w:pStyle w:val="Sansinterligne"/>
        <w:jc w:val="both"/>
        <w:rPr>
          <w:rFonts w:ascii="Arial" w:hAnsi="Arial" w:cs="Arial"/>
          <w:lang w:val="fr-FR"/>
        </w:rPr>
      </w:pPr>
    </w:p>
    <w:p w14:paraId="47BC30B3" w14:textId="77777777" w:rsidR="00E25A30" w:rsidRDefault="009D2343" w:rsidP="009D2343">
      <w:pPr>
        <w:pStyle w:val="Sansinterligne"/>
        <w:jc w:val="both"/>
        <w:rPr>
          <w:rFonts w:ascii="Arial" w:hAnsi="Arial" w:cs="Arial"/>
        </w:rPr>
      </w:pPr>
      <w:r w:rsidRPr="009D2343">
        <w:rPr>
          <w:rFonts w:ascii="Arial" w:hAnsi="Arial" w:cs="Arial"/>
        </w:rPr>
        <w:t xml:space="preserve">La documentation </w:t>
      </w:r>
      <w:proofErr w:type="spellStart"/>
      <w:r w:rsidRPr="009D2343">
        <w:rPr>
          <w:rFonts w:ascii="Arial" w:hAnsi="Arial" w:cs="Arial"/>
        </w:rPr>
        <w:t>indique</w:t>
      </w:r>
      <w:proofErr w:type="spellEnd"/>
      <w:r w:rsidRPr="009D2343">
        <w:rPr>
          <w:rFonts w:ascii="Arial" w:hAnsi="Arial" w:cs="Arial"/>
        </w:rPr>
        <w:t xml:space="preserve">, page </w:t>
      </w:r>
      <w:proofErr w:type="gramStart"/>
      <w:r>
        <w:rPr>
          <w:rFonts w:ascii="Arial" w:hAnsi="Arial" w:cs="Arial"/>
        </w:rPr>
        <w:t>4</w:t>
      </w:r>
      <w:r w:rsidR="00FD1E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 w:rsidRPr="009D2343">
        <w:rPr>
          <w:rFonts w:ascii="Arial" w:hAnsi="Arial" w:cs="Arial"/>
        </w:rPr>
        <w:t> « </w:t>
      </w:r>
      <w:r w:rsidRPr="009D2343">
        <w:rPr>
          <w:rFonts w:ascii="Arial" w:hAnsi="Arial" w:cs="Arial"/>
          <w:i/>
        </w:rPr>
        <w:t>This digital output can be read by a microprocessor through which the illuminance (ambient light level) in lux is derived using an empirical formula to approximate the human eye response.</w:t>
      </w:r>
      <w:r w:rsidRPr="009D2343">
        <w:rPr>
          <w:rFonts w:ascii="Arial" w:hAnsi="Arial" w:cs="Arial"/>
          <w:b/>
          <w:color w:val="0000CC"/>
        </w:rPr>
        <w:t xml:space="preserve"> </w:t>
      </w:r>
      <w:r w:rsidRPr="009D2343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14:paraId="47BC30B4" w14:textId="77777777" w:rsidR="00772B42" w:rsidRDefault="00772B42" w:rsidP="009D2343">
      <w:pPr>
        <w:pStyle w:val="Sansinterligne"/>
        <w:jc w:val="both"/>
        <w:rPr>
          <w:rFonts w:ascii="Arial" w:hAnsi="Arial" w:cs="Arial"/>
        </w:rPr>
      </w:pPr>
    </w:p>
    <w:p w14:paraId="47BC30B5" w14:textId="77777777" w:rsidR="00373306" w:rsidRDefault="00E25A30" w:rsidP="0037330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 w:rsidRPr="00373306">
        <w:rPr>
          <w:rFonts w:ascii="Arial" w:hAnsi="Arial" w:cs="Arial"/>
          <w:lang w:val="fr-FR"/>
        </w:rPr>
        <w:lastRenderedPageBreak/>
        <w:t>I</w:t>
      </w:r>
      <w:r w:rsidR="00373306">
        <w:rPr>
          <w:rFonts w:ascii="Arial" w:hAnsi="Arial" w:cs="Arial"/>
          <w:lang w:val="fr-FR"/>
        </w:rPr>
        <w:t xml:space="preserve">ndiquer alors la grandeur </w:t>
      </w:r>
      <w:r w:rsidR="00373306" w:rsidRPr="00373306">
        <w:rPr>
          <w:rFonts w:ascii="Arial" w:hAnsi="Arial" w:cs="Arial"/>
          <w:lang w:val="fr-FR"/>
        </w:rPr>
        <w:t xml:space="preserve">qu’un microprocesseur </w:t>
      </w:r>
      <w:r w:rsidR="00373306">
        <w:rPr>
          <w:rFonts w:ascii="Arial" w:hAnsi="Arial" w:cs="Arial"/>
          <w:lang w:val="fr-FR"/>
        </w:rPr>
        <w:t xml:space="preserve">(ou un µC) peut calculer à partir de la prise en compte de l’information de sortie du </w:t>
      </w:r>
      <w:r w:rsidR="000D0051">
        <w:rPr>
          <w:rFonts w:ascii="Arial" w:hAnsi="Arial" w:cs="Arial"/>
          <w:lang w:val="fr-FR"/>
        </w:rPr>
        <w:t>T</w:t>
      </w:r>
      <w:r w:rsidR="00373306">
        <w:rPr>
          <w:rFonts w:ascii="Arial" w:hAnsi="Arial" w:cs="Arial"/>
          <w:lang w:val="fr-FR"/>
        </w:rPr>
        <w:t>S</w:t>
      </w:r>
      <w:r w:rsidR="000D0051">
        <w:rPr>
          <w:rFonts w:ascii="Arial" w:hAnsi="Arial" w:cs="Arial"/>
          <w:lang w:val="fr-FR"/>
        </w:rPr>
        <w:t>L</w:t>
      </w:r>
      <w:r w:rsidR="00373306">
        <w:rPr>
          <w:rFonts w:ascii="Arial" w:hAnsi="Arial" w:cs="Arial"/>
          <w:lang w:val="fr-FR"/>
        </w:rPr>
        <w:t>2571. Préciser l’unité de cette grandeur.</w:t>
      </w:r>
      <w:r w:rsidR="009F2AA9">
        <w:rPr>
          <w:rFonts w:ascii="Arial" w:hAnsi="Arial" w:cs="Arial"/>
          <w:lang w:val="fr-FR"/>
        </w:rPr>
        <w:t xml:space="preserve"> En déduire l’appellation de la fonction réalisée par l’ensemble (capteur TSL2571 plus µC).</w:t>
      </w:r>
    </w:p>
    <w:p w14:paraId="47BC30B6" w14:textId="77777777" w:rsidR="00B93CDF" w:rsidRPr="002E7A24" w:rsidRDefault="00373306" w:rsidP="00EB45E9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  <w:sectPr w:rsidR="00B93CDF" w:rsidRPr="002E7A24" w:rsidSect="00CE1CAB">
          <w:footerReference w:type="default" r:id="rId12"/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Arial" w:hAnsi="Arial" w:cs="Arial"/>
          <w:lang w:val="fr-FR"/>
        </w:rPr>
        <w:t>Préciser à quoi fait référence la notion de « </w:t>
      </w:r>
      <w:proofErr w:type="spellStart"/>
      <w:r w:rsidRPr="00A5336A">
        <w:rPr>
          <w:rFonts w:ascii="Arial" w:hAnsi="Arial" w:cs="Arial"/>
          <w:i/>
          <w:lang w:val="fr-FR"/>
        </w:rPr>
        <w:t>human</w:t>
      </w:r>
      <w:proofErr w:type="spellEnd"/>
      <w:r w:rsidRPr="00A5336A">
        <w:rPr>
          <w:rFonts w:ascii="Arial" w:hAnsi="Arial" w:cs="Arial"/>
          <w:i/>
          <w:lang w:val="fr-FR"/>
        </w:rPr>
        <w:t xml:space="preserve"> </w:t>
      </w:r>
      <w:proofErr w:type="spellStart"/>
      <w:r w:rsidRPr="00A5336A">
        <w:rPr>
          <w:rFonts w:ascii="Arial" w:hAnsi="Arial" w:cs="Arial"/>
          <w:i/>
          <w:lang w:val="fr-FR"/>
        </w:rPr>
        <w:t>eye</w:t>
      </w:r>
      <w:proofErr w:type="spellEnd"/>
      <w:r w:rsidRPr="00A5336A">
        <w:rPr>
          <w:rFonts w:ascii="Arial" w:hAnsi="Arial" w:cs="Arial"/>
          <w:i/>
          <w:lang w:val="fr-FR"/>
        </w:rPr>
        <w:t xml:space="preserve"> </w:t>
      </w:r>
      <w:proofErr w:type="spellStart"/>
      <w:r w:rsidRPr="00A5336A">
        <w:rPr>
          <w:rFonts w:ascii="Arial" w:hAnsi="Arial" w:cs="Arial"/>
          <w:i/>
          <w:lang w:val="fr-FR"/>
        </w:rPr>
        <w:t>response</w:t>
      </w:r>
      <w:proofErr w:type="spellEnd"/>
      <w:r>
        <w:rPr>
          <w:rFonts w:ascii="Arial" w:hAnsi="Arial" w:cs="Arial"/>
          <w:lang w:val="fr-FR"/>
        </w:rPr>
        <w:t> ».</w:t>
      </w:r>
    </w:p>
    <w:p w14:paraId="47BC30B7" w14:textId="77777777" w:rsidR="00B93CDF" w:rsidRDefault="00661738" w:rsidP="00661738">
      <w:pPr>
        <w:pStyle w:val="Sansinterligne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fr-FR"/>
        </w:rPr>
        <w:t>En déduire la raison pour laquelle le constructeur précise, page 1, les 3 phrases suivantes : « </w:t>
      </w:r>
      <w:proofErr w:type="spellStart"/>
      <w:r w:rsidRPr="00661738">
        <w:rPr>
          <w:rFonts w:ascii="Arial" w:hAnsi="Arial" w:cs="Arial"/>
          <w:i/>
          <w:lang w:val="fr-FR"/>
        </w:rPr>
        <w:t>While</w:t>
      </w:r>
      <w:proofErr w:type="spellEnd"/>
      <w:r w:rsidRPr="00661738">
        <w:rPr>
          <w:rFonts w:ascii="Arial" w:hAnsi="Arial" w:cs="Arial"/>
          <w:i/>
          <w:lang w:val="fr-FR"/>
        </w:rPr>
        <w:t xml:space="preserve"> </w:t>
      </w:r>
      <w:proofErr w:type="spellStart"/>
      <w:r w:rsidRPr="00661738">
        <w:rPr>
          <w:rFonts w:ascii="Arial" w:hAnsi="Arial" w:cs="Arial"/>
          <w:i/>
          <w:lang w:val="fr-FR"/>
        </w:rPr>
        <w:t>useful</w:t>
      </w:r>
      <w:proofErr w:type="spellEnd"/>
      <w:r w:rsidRPr="00661738">
        <w:rPr>
          <w:rFonts w:ascii="Arial" w:hAnsi="Arial" w:cs="Arial"/>
          <w:i/>
          <w:lang w:val="fr-FR"/>
        </w:rPr>
        <w:t xml:space="preserve"> for </w:t>
      </w:r>
      <w:proofErr w:type="spellStart"/>
      <w:r w:rsidRPr="00661738">
        <w:rPr>
          <w:rFonts w:ascii="Arial" w:hAnsi="Arial" w:cs="Arial"/>
          <w:i/>
          <w:lang w:val="fr-FR"/>
        </w:rPr>
        <w:t>general</w:t>
      </w:r>
      <w:proofErr w:type="spellEnd"/>
      <w:r w:rsidRPr="00661738">
        <w:rPr>
          <w:rFonts w:ascii="Arial" w:hAnsi="Arial" w:cs="Arial"/>
          <w:i/>
          <w:lang w:val="fr-FR"/>
        </w:rPr>
        <w:t xml:space="preserve"> </w:t>
      </w:r>
      <w:proofErr w:type="spellStart"/>
      <w:r w:rsidRPr="00661738">
        <w:rPr>
          <w:rFonts w:ascii="Arial" w:hAnsi="Arial" w:cs="Arial"/>
          <w:i/>
          <w:lang w:val="fr-FR"/>
        </w:rPr>
        <w:t>purpose</w:t>
      </w:r>
      <w:proofErr w:type="spellEnd"/>
      <w:r w:rsidRPr="00661738">
        <w:rPr>
          <w:rFonts w:ascii="Arial" w:hAnsi="Arial" w:cs="Arial"/>
          <w:i/>
          <w:lang w:val="fr-FR"/>
        </w:rPr>
        <w:t xml:space="preserve"> … </w:t>
      </w:r>
      <w:proofErr w:type="spellStart"/>
      <w:r w:rsidRPr="00661738">
        <w:rPr>
          <w:rFonts w:ascii="Arial" w:hAnsi="Arial" w:cs="Arial"/>
          <w:i/>
          <w:lang w:val="fr-FR"/>
        </w:rPr>
        <w:t>lighting</w:t>
      </w:r>
      <w:proofErr w:type="spellEnd"/>
      <w:r w:rsidRPr="00661738">
        <w:rPr>
          <w:rFonts w:ascii="Arial" w:hAnsi="Arial" w:cs="Arial"/>
          <w:i/>
          <w:lang w:val="fr-FR"/>
        </w:rPr>
        <w:t xml:space="preserve"> conditions. </w:t>
      </w:r>
      <w:r w:rsidRPr="00661738">
        <w:rPr>
          <w:rFonts w:ascii="Arial" w:hAnsi="Arial" w:cs="Arial"/>
          <w:i/>
        </w:rPr>
        <w:t>Display panel and … platform power. The ALS features … and cell phones.</w:t>
      </w:r>
      <w:r w:rsidRPr="00661738">
        <w:rPr>
          <w:rFonts w:ascii="Arial" w:hAnsi="Arial" w:cs="Arial"/>
        </w:rPr>
        <w:t> »</w:t>
      </w:r>
      <w:r>
        <w:rPr>
          <w:rFonts w:ascii="Arial" w:hAnsi="Arial" w:cs="Arial"/>
        </w:rPr>
        <w:t>.</w:t>
      </w:r>
    </w:p>
    <w:p w14:paraId="47BC30B8" w14:textId="77777777" w:rsidR="0016248D" w:rsidRPr="00736BCA" w:rsidRDefault="0016248D" w:rsidP="00661738">
      <w:pPr>
        <w:pStyle w:val="Sansinterligne"/>
        <w:jc w:val="both"/>
        <w:rPr>
          <w:rFonts w:ascii="Arial" w:hAnsi="Arial" w:cs="Arial"/>
        </w:rPr>
      </w:pPr>
    </w:p>
    <w:p w14:paraId="47BC30B9" w14:textId="77777777" w:rsidR="00B56D73" w:rsidRDefault="00B56D73" w:rsidP="00661738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On s’intéresse désormais au synoptique du composant, rappelé page précédente.</w:t>
      </w:r>
    </w:p>
    <w:p w14:paraId="47BC30BA" w14:textId="77777777" w:rsidR="00B56D73" w:rsidRDefault="00B56D73" w:rsidP="00661738">
      <w:pPr>
        <w:pStyle w:val="Sansinterligne"/>
        <w:jc w:val="both"/>
        <w:rPr>
          <w:rFonts w:ascii="Arial" w:hAnsi="Arial" w:cs="Arial"/>
          <w:lang w:val="fr-FR"/>
        </w:rPr>
      </w:pPr>
    </w:p>
    <w:p w14:paraId="47BC30BB" w14:textId="77777777" w:rsidR="0016248D" w:rsidRDefault="00B56D73" w:rsidP="00B56D73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Expliquer en une phrase le fonctionnement d’une photodiode.</w:t>
      </w:r>
      <w:r w:rsidR="00B420A6">
        <w:rPr>
          <w:rFonts w:ascii="Arial" w:hAnsi="Arial" w:cs="Arial"/>
          <w:lang w:val="fr-FR"/>
        </w:rPr>
        <w:t xml:space="preserve"> Préciser le sens de circulation du courant dans la photodiode.</w:t>
      </w:r>
    </w:p>
    <w:p w14:paraId="47BC30BC" w14:textId="77777777" w:rsidR="00B56D73" w:rsidRDefault="00B56D73" w:rsidP="00B56D73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différence entre les deux photodiodes intégrées au composant TSL2571.</w:t>
      </w:r>
    </w:p>
    <w:p w14:paraId="47BC30BD" w14:textId="77777777" w:rsidR="00B56D73" w:rsidRDefault="00B56D73" w:rsidP="00B56D73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Rappeler la plage de fréquences et de longueurs des ondes électromagnétiques appartenant au domaine visible</w:t>
      </w:r>
      <w:r w:rsidR="00B420A6">
        <w:rPr>
          <w:rFonts w:ascii="Arial" w:hAnsi="Arial" w:cs="Arial"/>
          <w:lang w:val="fr-FR"/>
        </w:rPr>
        <w:t xml:space="preserve"> ainsi qu’au domaine des infrarouges</w:t>
      </w:r>
      <w:r>
        <w:rPr>
          <w:rFonts w:ascii="Arial" w:hAnsi="Arial" w:cs="Arial"/>
          <w:lang w:val="fr-FR"/>
        </w:rPr>
        <w:t>.</w:t>
      </w:r>
    </w:p>
    <w:p w14:paraId="47BC30BE" w14:textId="77777777" w:rsidR="00B56D73" w:rsidRDefault="00B420A6" w:rsidP="00B56D73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résolution des convertisseurs analogique numérique ADC mentionnés sur le synoptique et préciser à quel endroit est stocké le résultat de conversion analogique numérique.</w:t>
      </w:r>
    </w:p>
    <w:p w14:paraId="47BC30BF" w14:textId="77777777" w:rsidR="00B420A6" w:rsidRDefault="00B420A6" w:rsidP="00B420A6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Indiquer, dans notre cas, à quoi serviront ces données CH0 Data et CH1 Data.</w:t>
      </w:r>
    </w:p>
    <w:p w14:paraId="47BC30C0" w14:textId="77777777" w:rsidR="00B420A6" w:rsidRDefault="00E169AF" w:rsidP="00E169AF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</w:rPr>
      </w:pPr>
      <w:r w:rsidRPr="00E169AF">
        <w:rPr>
          <w:rFonts w:ascii="Arial" w:hAnsi="Arial" w:cs="Arial"/>
        </w:rPr>
        <w:t xml:space="preserve">Justifier </w:t>
      </w:r>
      <w:proofErr w:type="spellStart"/>
      <w:r w:rsidRPr="00E169AF">
        <w:rPr>
          <w:rFonts w:ascii="Arial" w:hAnsi="Arial" w:cs="Arial"/>
        </w:rPr>
        <w:t>l’argument</w:t>
      </w:r>
      <w:proofErr w:type="spellEnd"/>
      <w:r w:rsidRPr="00E169AF">
        <w:rPr>
          <w:rFonts w:ascii="Arial" w:hAnsi="Arial" w:cs="Arial"/>
        </w:rPr>
        <w:t xml:space="preserve"> du </w:t>
      </w:r>
      <w:proofErr w:type="spellStart"/>
      <w:r w:rsidRPr="00E169AF">
        <w:rPr>
          <w:rFonts w:ascii="Arial" w:hAnsi="Arial" w:cs="Arial"/>
        </w:rPr>
        <w:t>constructeur</w:t>
      </w:r>
      <w:proofErr w:type="spellEnd"/>
      <w:r w:rsidRPr="00E169AF">
        <w:rPr>
          <w:rFonts w:ascii="Arial" w:hAnsi="Arial" w:cs="Arial"/>
        </w:rPr>
        <w:t xml:space="preserve"> </w:t>
      </w:r>
      <w:proofErr w:type="spellStart"/>
      <w:r w:rsidRPr="00E169AF">
        <w:rPr>
          <w:rFonts w:ascii="Arial" w:hAnsi="Arial" w:cs="Arial"/>
        </w:rPr>
        <w:t>selon</w:t>
      </w:r>
      <w:proofErr w:type="spellEnd"/>
      <w:r w:rsidRPr="00E169AF">
        <w:rPr>
          <w:rFonts w:ascii="Arial" w:hAnsi="Arial" w:cs="Arial"/>
        </w:rPr>
        <w:t xml:space="preserve"> </w:t>
      </w:r>
      <w:proofErr w:type="spellStart"/>
      <w:r w:rsidRPr="00E169AF">
        <w:rPr>
          <w:rFonts w:ascii="Arial" w:hAnsi="Arial" w:cs="Arial"/>
        </w:rPr>
        <w:t>lequel</w:t>
      </w:r>
      <w:proofErr w:type="spellEnd"/>
      <w:r w:rsidRPr="00E169AF">
        <w:rPr>
          <w:rFonts w:ascii="Arial" w:hAnsi="Arial" w:cs="Arial"/>
        </w:rPr>
        <w:t xml:space="preserve"> « </w:t>
      </w:r>
      <w:r w:rsidRPr="00E169AF">
        <w:rPr>
          <w:rFonts w:ascii="Arial" w:hAnsi="Arial" w:cs="Arial"/>
          <w:i/>
        </w:rPr>
        <w:t>The digital output of the device in inherently more immune to noise compared to an analog interface.</w:t>
      </w:r>
      <w:r w:rsidRPr="00E169AF">
        <w:rPr>
          <w:rFonts w:ascii="Arial" w:hAnsi="Arial" w:cs="Arial"/>
        </w:rPr>
        <w:t xml:space="preserve"> </w:t>
      </w:r>
      <w:r w:rsidRPr="0066173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14:paraId="47BC30C1" w14:textId="77777777" w:rsidR="00E169AF" w:rsidRDefault="00487A0B" w:rsidP="00487A0B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les deux types d’évènements pouvant conduire le composant TSL2571 à élaborer une requête d’interruption.</w:t>
      </w:r>
    </w:p>
    <w:p w14:paraId="47BC30C2" w14:textId="77777777" w:rsidR="007A1214" w:rsidRDefault="00A5336A" w:rsidP="00A5336A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le type de signal délivré par la broche de sortie INT à l’instant où le composant élabore une requête d’interruption.</w:t>
      </w:r>
    </w:p>
    <w:p w14:paraId="47BC30C3" w14:textId="77777777" w:rsidR="00A5336A" w:rsidRDefault="00A5336A" w:rsidP="00A5336A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Expliquer à quoi correspond l’expression « </w:t>
      </w:r>
      <w:r w:rsidRPr="00A5336A">
        <w:rPr>
          <w:rFonts w:ascii="Arial" w:hAnsi="Arial" w:cs="Arial"/>
          <w:i/>
          <w:lang w:val="fr-FR"/>
        </w:rPr>
        <w:t xml:space="preserve">programmable </w:t>
      </w:r>
      <w:proofErr w:type="spellStart"/>
      <w:r w:rsidRPr="00A5336A">
        <w:rPr>
          <w:rFonts w:ascii="Arial" w:hAnsi="Arial" w:cs="Arial"/>
          <w:i/>
          <w:lang w:val="fr-FR"/>
        </w:rPr>
        <w:t>interrupt</w:t>
      </w:r>
      <w:proofErr w:type="spellEnd"/>
      <w:r w:rsidRPr="00A5336A">
        <w:rPr>
          <w:rFonts w:ascii="Arial" w:hAnsi="Arial" w:cs="Arial"/>
          <w:i/>
          <w:lang w:val="fr-FR"/>
        </w:rPr>
        <w:t xml:space="preserve"> </w:t>
      </w:r>
      <w:proofErr w:type="spellStart"/>
      <w:r w:rsidRPr="00A5336A">
        <w:rPr>
          <w:rFonts w:ascii="Arial" w:hAnsi="Arial" w:cs="Arial"/>
          <w:i/>
          <w:lang w:val="fr-FR"/>
        </w:rPr>
        <w:t>persistence</w:t>
      </w:r>
      <w:proofErr w:type="spellEnd"/>
      <w:r w:rsidRPr="00A5336A">
        <w:rPr>
          <w:rFonts w:ascii="Arial" w:hAnsi="Arial" w:cs="Arial"/>
          <w:i/>
          <w:lang w:val="fr-FR"/>
        </w:rPr>
        <w:t xml:space="preserve"> </w:t>
      </w:r>
      <w:proofErr w:type="spellStart"/>
      <w:r w:rsidRPr="00A5336A">
        <w:rPr>
          <w:rFonts w:ascii="Arial" w:hAnsi="Arial" w:cs="Arial"/>
          <w:i/>
          <w:lang w:val="fr-FR"/>
        </w:rPr>
        <w:t>feature</w:t>
      </w:r>
      <w:proofErr w:type="spellEnd"/>
      <w:r>
        <w:rPr>
          <w:rFonts w:ascii="Arial" w:hAnsi="Arial" w:cs="Arial"/>
          <w:lang w:val="fr-FR"/>
        </w:rPr>
        <w:t> » mentionnée page 4.</w:t>
      </w:r>
    </w:p>
    <w:p w14:paraId="47BC30C4" w14:textId="77777777" w:rsidR="00AE7EC1" w:rsidRPr="00E169AF" w:rsidRDefault="00AE7EC1" w:rsidP="00487A0B">
      <w:pPr>
        <w:pStyle w:val="Sansinterligne"/>
        <w:jc w:val="both"/>
        <w:rPr>
          <w:rFonts w:ascii="Arial" w:hAnsi="Arial" w:cs="Arial"/>
          <w:lang w:val="fr-FR"/>
        </w:rPr>
      </w:pPr>
    </w:p>
    <w:p w14:paraId="47BC30C5" w14:textId="77777777" w:rsidR="00E169AF" w:rsidRDefault="00E169AF" w:rsidP="00E169AF">
      <w:pPr>
        <w:pStyle w:val="Sansinterligne"/>
        <w:jc w:val="both"/>
        <w:rPr>
          <w:rFonts w:ascii="Arial" w:hAnsi="Arial" w:cs="Arial"/>
          <w:lang w:val="fr-FR"/>
        </w:rPr>
      </w:pPr>
    </w:p>
    <w:p w14:paraId="47BC30C6" w14:textId="77777777" w:rsidR="00AE7EC1" w:rsidRPr="00E169AF" w:rsidRDefault="00AE7EC1" w:rsidP="00E169AF">
      <w:pPr>
        <w:pStyle w:val="Sansinterligne"/>
        <w:jc w:val="both"/>
        <w:rPr>
          <w:rFonts w:ascii="Arial" w:hAnsi="Arial" w:cs="Arial"/>
          <w:lang w:val="fr-FR"/>
        </w:rPr>
      </w:pPr>
    </w:p>
    <w:p w14:paraId="47BC30C7" w14:textId="77777777" w:rsidR="007021F3" w:rsidRDefault="007021F3" w:rsidP="007021F3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Les caractéristiques du composant TSL25711</w:t>
      </w:r>
    </w:p>
    <w:p w14:paraId="47BC30C8" w14:textId="77777777" w:rsidR="007021F3" w:rsidRDefault="007021F3" w:rsidP="007021F3">
      <w:pPr>
        <w:pStyle w:val="Sansinterligne"/>
        <w:jc w:val="both"/>
        <w:rPr>
          <w:rFonts w:ascii="Arial" w:hAnsi="Arial" w:cs="Arial"/>
          <w:lang w:val="fr-FR"/>
        </w:rPr>
      </w:pPr>
    </w:p>
    <w:p w14:paraId="47BC30C9" w14:textId="77777777" w:rsidR="007021F3" w:rsidRPr="00904E11" w:rsidRDefault="007021F3" w:rsidP="007021F3">
      <w:pPr>
        <w:pStyle w:val="Sansinterligne"/>
        <w:jc w:val="both"/>
        <w:rPr>
          <w:rFonts w:ascii="Arial" w:hAnsi="Arial" w:cs="Arial"/>
          <w:b/>
          <w:i/>
          <w:lang w:val="fr-FR"/>
        </w:rPr>
      </w:pPr>
      <w:r w:rsidRPr="00904E11">
        <w:rPr>
          <w:rFonts w:ascii="Arial" w:hAnsi="Arial" w:cs="Arial"/>
          <w:b/>
          <w:i/>
          <w:lang w:val="fr-FR"/>
        </w:rPr>
        <w:t>Caractéristiques électriques</w:t>
      </w:r>
    </w:p>
    <w:p w14:paraId="47BC30CA" w14:textId="77777777" w:rsidR="007021F3" w:rsidRDefault="007021F3" w:rsidP="007021F3">
      <w:pPr>
        <w:pStyle w:val="Sansinterligne"/>
        <w:jc w:val="both"/>
        <w:rPr>
          <w:rFonts w:ascii="Arial" w:hAnsi="Arial" w:cs="Arial"/>
          <w:lang w:val="fr-FR"/>
        </w:rPr>
      </w:pPr>
    </w:p>
    <w:p w14:paraId="47BC30CB" w14:textId="77777777" w:rsidR="007021F3" w:rsidRDefault="007021F3" w:rsidP="007021F3">
      <w:pPr>
        <w:pStyle w:val="Sansinterligne"/>
        <w:numPr>
          <w:ilvl w:val="1"/>
          <w:numId w:val="1"/>
        </w:numPr>
        <w:ind w:left="714" w:hanging="35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référence de la broche d’alimentation du composant et préciser la plage de tensions avec lesquelles on peut alimenter le composant.</w:t>
      </w:r>
    </w:p>
    <w:p w14:paraId="47BC30CC" w14:textId="77777777" w:rsidR="00B420A6" w:rsidRDefault="00B420A6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CD" w14:textId="77777777" w:rsidR="00BC5148" w:rsidRDefault="00BC5148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CE" w14:textId="77777777" w:rsidR="00F3787D" w:rsidRDefault="00F3787D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CF" w14:textId="77777777" w:rsidR="00BC5148" w:rsidRPr="00904E11" w:rsidRDefault="00BC5148" w:rsidP="00BC5148">
      <w:pPr>
        <w:pStyle w:val="Sansinterligne"/>
        <w:jc w:val="both"/>
        <w:rPr>
          <w:rFonts w:ascii="Arial" w:hAnsi="Arial" w:cs="Arial"/>
          <w:b/>
          <w:i/>
          <w:lang w:val="fr-FR"/>
        </w:rPr>
      </w:pPr>
      <w:r w:rsidRPr="00904E11">
        <w:rPr>
          <w:rFonts w:ascii="Arial" w:hAnsi="Arial" w:cs="Arial"/>
          <w:b/>
          <w:i/>
          <w:lang w:val="fr-FR"/>
        </w:rPr>
        <w:t>Caractéristiques de</w:t>
      </w:r>
      <w:r>
        <w:rPr>
          <w:rFonts w:ascii="Arial" w:hAnsi="Arial" w:cs="Arial"/>
          <w:b/>
          <w:i/>
          <w:lang w:val="fr-FR"/>
        </w:rPr>
        <w:t xml:space="preserve"> l’</w:t>
      </w:r>
      <w:r w:rsidRPr="00904E11">
        <w:rPr>
          <w:rFonts w:ascii="Arial" w:hAnsi="Arial" w:cs="Arial"/>
          <w:b/>
          <w:i/>
          <w:lang w:val="fr-FR"/>
        </w:rPr>
        <w:t>interface de communication avec le microcontrôleur de commande</w:t>
      </w:r>
    </w:p>
    <w:p w14:paraId="47BC30D0" w14:textId="77777777" w:rsidR="00BC5148" w:rsidRDefault="00BC5148" w:rsidP="00BC5148">
      <w:pPr>
        <w:spacing w:after="0" w:line="240" w:lineRule="auto"/>
        <w:jc w:val="both"/>
        <w:rPr>
          <w:rFonts w:ascii="Arial" w:hAnsi="Arial" w:cs="Arial"/>
          <w:lang w:val="fr-FR"/>
        </w:rPr>
      </w:pPr>
    </w:p>
    <w:p w14:paraId="47BC30D1" w14:textId="77777777" w:rsidR="006E32E5" w:rsidRDefault="006E32E5" w:rsidP="00BC5148">
      <w:pPr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Comme précisé sur le schéma structurel proposé page 2 de ce TD, la référence </w:t>
      </w:r>
      <w:proofErr w:type="spellStart"/>
      <w:r>
        <w:rPr>
          <w:rFonts w:ascii="Arial" w:hAnsi="Arial" w:cs="Arial"/>
          <w:lang w:val="fr-FR"/>
        </w:rPr>
        <w:t>exaxcte</w:t>
      </w:r>
      <w:proofErr w:type="spellEnd"/>
      <w:r>
        <w:rPr>
          <w:rFonts w:ascii="Arial" w:hAnsi="Arial" w:cs="Arial"/>
          <w:lang w:val="fr-FR"/>
        </w:rPr>
        <w:t xml:space="preserve"> du composant est TSL25711.</w:t>
      </w:r>
    </w:p>
    <w:p w14:paraId="47BC30D2" w14:textId="77777777" w:rsidR="006E32E5" w:rsidRPr="00406FCD" w:rsidRDefault="006E32E5" w:rsidP="00BC5148">
      <w:pPr>
        <w:spacing w:after="0" w:line="240" w:lineRule="auto"/>
        <w:jc w:val="both"/>
        <w:rPr>
          <w:rFonts w:ascii="Arial" w:hAnsi="Arial" w:cs="Arial"/>
          <w:lang w:val="fr-FR"/>
        </w:rPr>
      </w:pPr>
    </w:p>
    <w:p w14:paraId="47BC30D3" w14:textId="77777777" w:rsidR="00BC5148" w:rsidRDefault="006E32E5" w:rsidP="00BC5148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Retrouver dans sa documentation constructeur,</w:t>
      </w:r>
      <w:r w:rsidR="0078744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l’adresse</w:t>
      </w:r>
      <w:r w:rsidR="00BC5148">
        <w:rPr>
          <w:rFonts w:ascii="Arial" w:hAnsi="Arial" w:cs="Arial"/>
          <w:lang w:val="fr-FR"/>
        </w:rPr>
        <w:t xml:space="preserve"> </w:t>
      </w:r>
      <w:r w:rsidR="00787441">
        <w:rPr>
          <w:rFonts w:ascii="Arial" w:hAnsi="Arial" w:cs="Arial"/>
          <w:lang w:val="fr-FR"/>
        </w:rPr>
        <w:t xml:space="preserve">I2C </w:t>
      </w:r>
      <w:r>
        <w:rPr>
          <w:rFonts w:ascii="Arial" w:hAnsi="Arial" w:cs="Arial"/>
          <w:lang w:val="fr-FR"/>
        </w:rPr>
        <w:t>de ce composant</w:t>
      </w:r>
      <w:r w:rsidR="00BC5148">
        <w:rPr>
          <w:rFonts w:ascii="Arial" w:hAnsi="Arial" w:cs="Arial"/>
          <w:lang w:val="fr-FR"/>
        </w:rPr>
        <w:t>.</w:t>
      </w:r>
    </w:p>
    <w:p w14:paraId="47BC30D4" w14:textId="77777777" w:rsidR="00BC5148" w:rsidRPr="0077634E" w:rsidRDefault="006E32E5" w:rsidP="00BC5148">
      <w:pPr>
        <w:pStyle w:val="Sansinterligne"/>
        <w:numPr>
          <w:ilvl w:val="1"/>
          <w:numId w:val="1"/>
        </w:numPr>
        <w:ind w:left="714" w:hanging="35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Indiquer </w:t>
      </w:r>
      <w:r w:rsidR="00BC5148" w:rsidRPr="0077634E">
        <w:rPr>
          <w:rFonts w:ascii="Arial" w:hAnsi="Arial" w:cs="Arial"/>
          <w:lang w:val="fr-FR"/>
        </w:rPr>
        <w:t>la valeur maximale de la fréquence d’horloge</w:t>
      </w:r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f</w:t>
      </w:r>
      <w:r w:rsidRPr="006E32E5">
        <w:rPr>
          <w:rFonts w:ascii="Arial" w:hAnsi="Arial" w:cs="Arial"/>
          <w:vertAlign w:val="subscript"/>
          <w:lang w:val="fr-FR"/>
        </w:rPr>
        <w:t>SCL</w:t>
      </w:r>
      <w:proofErr w:type="spellEnd"/>
      <w:r w:rsidR="00BC5148" w:rsidRPr="0077634E">
        <w:rPr>
          <w:rFonts w:ascii="Arial" w:hAnsi="Arial" w:cs="Arial"/>
          <w:lang w:val="fr-FR"/>
        </w:rPr>
        <w:t>.</w:t>
      </w:r>
    </w:p>
    <w:p w14:paraId="47BC30D5" w14:textId="77777777" w:rsidR="00BC5148" w:rsidRDefault="00BC5148" w:rsidP="00BC5148">
      <w:pPr>
        <w:pStyle w:val="Sansinterligne"/>
        <w:jc w:val="both"/>
        <w:rPr>
          <w:rFonts w:ascii="Arial" w:hAnsi="Arial" w:cs="Arial"/>
          <w:lang w:val="fr-FR"/>
        </w:rPr>
      </w:pPr>
    </w:p>
    <w:p w14:paraId="47BC30D6" w14:textId="77777777" w:rsidR="00772B42" w:rsidRDefault="00772B42" w:rsidP="00BC5148">
      <w:pPr>
        <w:pStyle w:val="Sansinterligne"/>
        <w:jc w:val="both"/>
        <w:rPr>
          <w:rFonts w:ascii="Arial" w:hAnsi="Arial" w:cs="Arial"/>
          <w:lang w:val="fr-FR"/>
        </w:rPr>
      </w:pPr>
    </w:p>
    <w:p w14:paraId="47BC30D7" w14:textId="77777777" w:rsidR="001074D9" w:rsidRDefault="001074D9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D8" w14:textId="77777777" w:rsidR="00C874FF" w:rsidRDefault="00C874FF" w:rsidP="00B420A6">
      <w:pPr>
        <w:pStyle w:val="Sansinterligne"/>
        <w:jc w:val="both"/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Principe de la mesure de l’éclairement lumineux en lux</w:t>
      </w:r>
    </w:p>
    <w:p w14:paraId="47BC30D9" w14:textId="77777777" w:rsidR="00C874FF" w:rsidRDefault="00C874FF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DA" w14:textId="77777777" w:rsidR="00C874FF" w:rsidRDefault="00C874FF" w:rsidP="00B420A6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formule</w:t>
      </w:r>
      <w:r w:rsidR="00AE7EC1">
        <w:rPr>
          <w:rFonts w:ascii="Arial" w:hAnsi="Arial" w:cs="Arial"/>
          <w:lang w:val="fr-FR"/>
        </w:rPr>
        <w:t xml:space="preserve">s, </w:t>
      </w:r>
      <w:r>
        <w:rPr>
          <w:rFonts w:ascii="Arial" w:hAnsi="Arial" w:cs="Arial"/>
          <w:lang w:val="fr-FR"/>
        </w:rPr>
        <w:t>permettant de calculer l’éclairement lumineux, sont données page 14.</w:t>
      </w:r>
    </w:p>
    <w:p w14:paraId="47BC30DB" w14:textId="77777777" w:rsidR="00772B42" w:rsidRDefault="00772B42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DC" w14:textId="77777777" w:rsidR="00772B42" w:rsidRDefault="00772B42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DD" w14:textId="77777777" w:rsidR="00C874FF" w:rsidRDefault="00C874FF" w:rsidP="00B420A6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Ce dernier dépend de la grandeur CPL (</w:t>
      </w:r>
      <w:proofErr w:type="spellStart"/>
      <w:r>
        <w:rPr>
          <w:rFonts w:ascii="Arial" w:hAnsi="Arial" w:cs="Arial"/>
          <w:lang w:val="fr-FR"/>
        </w:rPr>
        <w:t>counts</w:t>
      </w:r>
      <w:proofErr w:type="spellEnd"/>
      <w:r>
        <w:rPr>
          <w:rFonts w:ascii="Arial" w:hAnsi="Arial" w:cs="Arial"/>
          <w:lang w:val="fr-FR"/>
        </w:rPr>
        <w:t xml:space="preserve"> per lux) calculée à partir de 3 paramètres :</w:t>
      </w:r>
    </w:p>
    <w:p w14:paraId="47BC30DE" w14:textId="77777777" w:rsidR="00C874FF" w:rsidRDefault="00C874FF" w:rsidP="00C874FF">
      <w:pPr>
        <w:pStyle w:val="Sansinterligne"/>
        <w:numPr>
          <w:ilvl w:val="0"/>
          <w:numId w:val="18"/>
        </w:numPr>
        <w:jc w:val="both"/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  <w:lang w:val="fr-FR"/>
        </w:rPr>
        <w:t>ATIME_ms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correpondant</w:t>
      </w:r>
      <w:proofErr w:type="spellEnd"/>
      <w:r>
        <w:rPr>
          <w:rFonts w:ascii="Arial" w:hAnsi="Arial" w:cs="Arial"/>
          <w:lang w:val="fr-FR"/>
        </w:rPr>
        <w:t xml:space="preserve"> à la durée d’intégration du convertisseur AN </w:t>
      </w:r>
      <w:r w:rsidR="00E510BF">
        <w:rPr>
          <w:rFonts w:ascii="Arial" w:hAnsi="Arial" w:cs="Arial"/>
          <w:lang w:val="fr-FR"/>
        </w:rPr>
        <w:t xml:space="preserve">exprimée </w:t>
      </w:r>
      <w:r>
        <w:rPr>
          <w:rFonts w:ascii="Arial" w:hAnsi="Arial" w:cs="Arial"/>
          <w:lang w:val="fr-FR"/>
        </w:rPr>
        <w:t>en ms</w:t>
      </w:r>
      <w:r w:rsidR="00E510BF">
        <w:rPr>
          <w:rFonts w:ascii="Arial" w:hAnsi="Arial" w:cs="Arial"/>
          <w:lang w:val="fr-FR"/>
        </w:rPr>
        <w:t xml:space="preserve"> et programmable par pas de 2,72 ms, entre 2,72 ms min et 174 ms (Figure 23, page 21) </w:t>
      </w:r>
      <w:r>
        <w:rPr>
          <w:rFonts w:ascii="Arial" w:hAnsi="Arial" w:cs="Arial"/>
          <w:lang w:val="fr-FR"/>
        </w:rPr>
        <w:t>;</w:t>
      </w:r>
    </w:p>
    <w:p w14:paraId="47BC30DF" w14:textId="77777777" w:rsidR="00C874FF" w:rsidRDefault="00C874FF" w:rsidP="00C874FF">
      <w:pPr>
        <w:pStyle w:val="Sansinterligne"/>
        <w:numPr>
          <w:ilvl w:val="0"/>
          <w:numId w:val="18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AGAIN, correspondant au gain avec lequel le dispositif traite la lumière ambiante</w:t>
      </w:r>
      <w:r w:rsidR="00E510BF">
        <w:rPr>
          <w:rFonts w:ascii="Arial" w:hAnsi="Arial" w:cs="Arial"/>
          <w:lang w:val="fr-FR"/>
        </w:rPr>
        <w:t>, et pouvant prendre les 4 valeurs 1, 8, 16 ou 120 (Figure 28, page 24)</w:t>
      </w:r>
      <w:r>
        <w:rPr>
          <w:rFonts w:ascii="Arial" w:hAnsi="Arial" w:cs="Arial"/>
          <w:lang w:val="fr-FR"/>
        </w:rPr>
        <w:t> ;</w:t>
      </w:r>
    </w:p>
    <w:p w14:paraId="47BC30E0" w14:textId="77777777" w:rsidR="00C874FF" w:rsidRDefault="00E510BF" w:rsidP="00C874FF">
      <w:pPr>
        <w:pStyle w:val="Sansinterligne"/>
        <w:numPr>
          <w:ilvl w:val="0"/>
          <w:numId w:val="18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GA</w:t>
      </w:r>
      <w:r w:rsidR="00C874FF">
        <w:rPr>
          <w:rFonts w:ascii="Arial" w:hAnsi="Arial" w:cs="Arial"/>
          <w:lang w:val="fr-FR"/>
        </w:rPr>
        <w:t>, correspondant à un coefficient d’atténuation optique</w:t>
      </w:r>
      <w:r>
        <w:rPr>
          <w:rFonts w:ascii="Arial" w:hAnsi="Arial" w:cs="Arial"/>
          <w:lang w:val="fr-FR"/>
        </w:rPr>
        <w:t>, égal à 1 si aucun phénomène ne vient altérer le rayonnement lumineux sur la lentille du composant, et supérieur à 1 dans le cas contraire (lentille sale ou rayée, par exemple)</w:t>
      </w:r>
      <w:r w:rsidR="00C874FF">
        <w:rPr>
          <w:rFonts w:ascii="Arial" w:hAnsi="Arial" w:cs="Arial"/>
          <w:lang w:val="fr-FR"/>
        </w:rPr>
        <w:t>.</w:t>
      </w:r>
    </w:p>
    <w:p w14:paraId="47BC30E1" w14:textId="77777777" w:rsidR="009B6DBA" w:rsidRDefault="00E510BF" w:rsidP="00E510BF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valeurs de ces 3 paramètres sont choisi</w:t>
      </w:r>
      <w:r w:rsidR="009B6DBA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par le programmeur</w:t>
      </w:r>
      <w:r w:rsidR="009B6DBA">
        <w:rPr>
          <w:rFonts w:ascii="Arial" w:hAnsi="Arial" w:cs="Arial"/>
          <w:lang w:val="fr-FR"/>
        </w:rPr>
        <w:t xml:space="preserve"> de façon empirique.</w:t>
      </w:r>
    </w:p>
    <w:p w14:paraId="47BC30E2" w14:textId="77777777" w:rsidR="009B6DBA" w:rsidRDefault="009B6DBA" w:rsidP="009B6DBA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Une fois ces grandeurs fixées, le programme calcule la valeur de l’éclairement en lux (page 14).</w:t>
      </w:r>
    </w:p>
    <w:p w14:paraId="47BC30E3" w14:textId="77777777" w:rsidR="00D20C93" w:rsidRDefault="00D20C93" w:rsidP="009B6DBA">
      <w:pPr>
        <w:pStyle w:val="Sansinterligne"/>
        <w:jc w:val="both"/>
        <w:rPr>
          <w:rFonts w:ascii="Arial" w:hAnsi="Arial" w:cs="Arial"/>
          <w:lang w:val="fr-FR"/>
        </w:rPr>
      </w:pPr>
    </w:p>
    <w:p w14:paraId="47BC30E4" w14:textId="77777777" w:rsidR="00D20C93" w:rsidRDefault="00D20C93" w:rsidP="009B6DBA">
      <w:pPr>
        <w:pStyle w:val="Sansinterligne"/>
        <w:jc w:val="both"/>
        <w:rPr>
          <w:rFonts w:ascii="Arial" w:hAnsi="Arial" w:cs="Arial"/>
          <w:lang w:val="fr-FR"/>
        </w:rPr>
      </w:pPr>
      <w:r w:rsidRPr="00D20C93">
        <w:rPr>
          <w:rFonts w:ascii="Arial" w:hAnsi="Arial" w:cs="Arial"/>
          <w:u w:val="single"/>
          <w:lang w:val="fr-FR"/>
        </w:rPr>
        <w:t>Attention</w:t>
      </w:r>
      <w:r>
        <w:rPr>
          <w:rFonts w:ascii="Arial" w:hAnsi="Arial" w:cs="Arial"/>
          <w:lang w:val="fr-FR"/>
        </w:rPr>
        <w:t> : il faut veiller à ce que le dispositif de mesure n’entre jamais en saturation.</w:t>
      </w:r>
    </w:p>
    <w:p w14:paraId="47BC30E5" w14:textId="77777777" w:rsidR="00D20C93" w:rsidRPr="00C874FF" w:rsidRDefault="00D20C93" w:rsidP="009B6DBA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Pour cela, il faut que la valeur maximale de C0DATA et de C1DATA, qui dépend de la valeur de </w:t>
      </w:r>
      <w:proofErr w:type="spellStart"/>
      <w:r>
        <w:rPr>
          <w:rFonts w:ascii="Arial" w:hAnsi="Arial" w:cs="Arial"/>
          <w:lang w:val="fr-FR"/>
        </w:rPr>
        <w:t>ATIME_ms</w:t>
      </w:r>
      <w:proofErr w:type="spellEnd"/>
      <w:r>
        <w:rPr>
          <w:rFonts w:ascii="Arial" w:hAnsi="Arial" w:cs="Arial"/>
          <w:lang w:val="fr-FR"/>
        </w:rPr>
        <w:t xml:space="preserve">, ne dépasse pas la valeur </w:t>
      </w:r>
      <m:oMath>
        <m:r>
          <w:rPr>
            <w:rFonts w:ascii="Cambria Math" w:hAnsi="Cambria Math" w:cs="Arial"/>
            <w:lang w:val="fr-FR"/>
          </w:rPr>
          <m:t>1024.</m:t>
        </m:r>
        <m:f>
          <m:fPr>
            <m:ctrlPr>
              <w:rPr>
                <w:rFonts w:ascii="Cambria Math" w:hAnsi="Cambria Math" w:cs="Arial"/>
                <w:i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fr-FR"/>
              </w:rPr>
              <m:t>ATIME_ms</m:t>
            </m:r>
          </m:num>
          <m:den>
            <m:r>
              <w:rPr>
                <w:rFonts w:ascii="Cambria Math" w:hAnsi="Cambria Math" w:cs="Arial"/>
                <w:lang w:val="fr-FR"/>
              </w:rPr>
              <m:t>2,72</m:t>
            </m:r>
          </m:den>
        </m:f>
      </m:oMath>
      <w:r>
        <w:rPr>
          <w:rFonts w:ascii="Arial" w:eastAsiaTheme="minorEastAsia" w:hAnsi="Arial" w:cs="Arial"/>
          <w:lang w:val="fr-FR"/>
        </w:rPr>
        <w:t xml:space="preserve">. Si tel est le cas, il faut faire une nouvelle mesure en diminuant la valeur de </w:t>
      </w:r>
      <w:proofErr w:type="spellStart"/>
      <w:r>
        <w:rPr>
          <w:rFonts w:ascii="Arial" w:eastAsiaTheme="minorEastAsia" w:hAnsi="Arial" w:cs="Arial"/>
          <w:lang w:val="fr-FR"/>
        </w:rPr>
        <w:t>ATIME_ms</w:t>
      </w:r>
      <w:proofErr w:type="spellEnd"/>
      <w:r>
        <w:rPr>
          <w:rFonts w:ascii="Arial" w:eastAsiaTheme="minorEastAsia" w:hAnsi="Arial" w:cs="Arial"/>
          <w:lang w:val="fr-FR"/>
        </w:rPr>
        <w:t>.</w:t>
      </w:r>
    </w:p>
    <w:p w14:paraId="47BC30E6" w14:textId="77777777" w:rsidR="001074D9" w:rsidRDefault="001074D9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E7" w14:textId="77777777" w:rsidR="00F270F9" w:rsidRDefault="00F270F9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E8" w14:textId="77777777" w:rsidR="005E538D" w:rsidRDefault="005E538D" w:rsidP="00B420A6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Exemple : On se fixe </w:t>
      </w:r>
      <w:proofErr w:type="spellStart"/>
      <w:r>
        <w:rPr>
          <w:rFonts w:ascii="Arial" w:hAnsi="Arial" w:cs="Arial"/>
          <w:lang w:val="fr-FR"/>
        </w:rPr>
        <w:t>ATIME_ms</w:t>
      </w:r>
      <w:proofErr w:type="spellEnd"/>
      <w:r>
        <w:rPr>
          <w:rFonts w:ascii="Arial" w:hAnsi="Arial" w:cs="Arial"/>
          <w:lang w:val="fr-FR"/>
        </w:rPr>
        <w:t xml:space="preserve"> = 32,64 ms</w:t>
      </w:r>
      <w:r w:rsidR="00F270F9">
        <w:rPr>
          <w:rFonts w:ascii="Arial" w:hAnsi="Arial" w:cs="Arial"/>
          <w:lang w:val="fr-FR"/>
        </w:rPr>
        <w:t>, AGAIN</w:t>
      </w:r>
      <w:r w:rsidR="004321EF">
        <w:rPr>
          <w:rFonts w:ascii="Arial" w:hAnsi="Arial" w:cs="Arial"/>
          <w:lang w:val="fr-FR"/>
        </w:rPr>
        <w:t xml:space="preserve"> = 1</w:t>
      </w:r>
      <w:r w:rsidR="00F270F9">
        <w:rPr>
          <w:rFonts w:ascii="Arial" w:hAnsi="Arial" w:cs="Arial"/>
          <w:lang w:val="fr-FR"/>
        </w:rPr>
        <w:t xml:space="preserve"> et GA = 1.</w:t>
      </w:r>
    </w:p>
    <w:p w14:paraId="47BC30E9" w14:textId="77777777" w:rsidR="00F270F9" w:rsidRDefault="00F270F9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EA" w14:textId="77777777" w:rsidR="00F270F9" w:rsidRDefault="00F270F9" w:rsidP="00B420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 w:rsidRPr="00F270F9">
        <w:rPr>
          <w:rFonts w:ascii="Arial" w:hAnsi="Arial" w:cs="Arial"/>
          <w:lang w:val="fr-FR"/>
        </w:rPr>
        <w:t>C</w:t>
      </w:r>
      <w:r>
        <w:rPr>
          <w:rFonts w:ascii="Arial" w:hAnsi="Arial" w:cs="Arial"/>
          <w:lang w:val="fr-FR"/>
        </w:rPr>
        <w:t xml:space="preserve">alculer la </w:t>
      </w:r>
      <w:r w:rsidRPr="00F270F9">
        <w:rPr>
          <w:rFonts w:ascii="Arial" w:hAnsi="Arial" w:cs="Arial"/>
          <w:lang w:val="fr-FR"/>
        </w:rPr>
        <w:t>valeur de CPL et en déduire la valeur de l’éclaireme</w:t>
      </w:r>
      <w:r w:rsidR="00772B42">
        <w:rPr>
          <w:rFonts w:ascii="Arial" w:hAnsi="Arial" w:cs="Arial"/>
          <w:lang w:val="fr-FR"/>
        </w:rPr>
        <w:t>nt lumineux si les valeurs de C0</w:t>
      </w:r>
      <w:r w:rsidRPr="00F270F9">
        <w:rPr>
          <w:rFonts w:ascii="Arial" w:hAnsi="Arial" w:cs="Arial"/>
          <w:lang w:val="fr-FR"/>
        </w:rPr>
        <w:t xml:space="preserve">DATA et C1DATA sont égales respectivement à </w:t>
      </w:r>
      <w:r w:rsidR="00BF2ED1">
        <w:rPr>
          <w:rFonts w:ascii="Arial" w:hAnsi="Arial" w:cs="Arial"/>
          <w:lang w:val="fr-FR"/>
        </w:rPr>
        <w:t>8058 et 4</w:t>
      </w:r>
      <w:r>
        <w:rPr>
          <w:rFonts w:ascii="Arial" w:hAnsi="Arial" w:cs="Arial"/>
          <w:lang w:val="fr-FR"/>
        </w:rPr>
        <w:t>52</w:t>
      </w:r>
      <w:r w:rsidRPr="00F270F9">
        <w:rPr>
          <w:rFonts w:ascii="Arial" w:hAnsi="Arial" w:cs="Arial"/>
          <w:lang w:val="fr-FR"/>
        </w:rPr>
        <w:t>.</w:t>
      </w:r>
    </w:p>
    <w:p w14:paraId="47BC30EB" w14:textId="77777777" w:rsidR="00F270F9" w:rsidRDefault="00F270F9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EC" w14:textId="77777777" w:rsidR="00DB666F" w:rsidRDefault="00DB666F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ED" w14:textId="77777777" w:rsidR="00AE7EC1" w:rsidRDefault="00AE7EC1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EE" w14:textId="77777777" w:rsidR="00DB666F" w:rsidRDefault="00DB666F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47BC30EF" w14:textId="77777777" w:rsidR="00DB666F" w:rsidRDefault="007D02F5" w:rsidP="007D02F5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La programmation du composant TSL2571</w:t>
      </w:r>
    </w:p>
    <w:p w14:paraId="47BC30F0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</w:p>
    <w:p w14:paraId="47BC30F1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composant comporte 17 registres internes (Figure 20, page 18).</w:t>
      </w:r>
    </w:p>
    <w:p w14:paraId="47BC30F2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</w:p>
    <w:p w14:paraId="47BC30F3" w14:textId="77777777" w:rsidR="007D02F5" w:rsidRDefault="007D02F5" w:rsidP="007D02F5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le format de chacun de ces 17 registres.</w:t>
      </w:r>
    </w:p>
    <w:p w14:paraId="47BC30F4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</w:p>
    <w:p w14:paraId="47BC30F5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On reprend les valeurs de </w:t>
      </w:r>
      <w:proofErr w:type="spellStart"/>
      <w:r>
        <w:rPr>
          <w:rFonts w:ascii="Arial" w:hAnsi="Arial" w:cs="Arial"/>
          <w:lang w:val="fr-FR"/>
        </w:rPr>
        <w:t>ATIME_ms</w:t>
      </w:r>
      <w:proofErr w:type="spellEnd"/>
      <w:r>
        <w:rPr>
          <w:rFonts w:ascii="Arial" w:hAnsi="Arial" w:cs="Arial"/>
          <w:lang w:val="fr-FR"/>
        </w:rPr>
        <w:t>, AGAIN et GA envisagées à la question précédente, et on souhaite que le composant élabore une requête d’interruption lorsque l’éclairement lumineux dépasse plus de 10 fois consécutivement la valeur seuil de 7000 lux.</w:t>
      </w:r>
    </w:p>
    <w:p w14:paraId="47BC30F6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</w:p>
    <w:p w14:paraId="47BC30F7" w14:textId="77777777" w:rsidR="007D02F5" w:rsidRDefault="00CB1DE0" w:rsidP="007D02F5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le</w:t>
      </w:r>
      <w:r w:rsidR="007D02F5" w:rsidRPr="00CB1DE0">
        <w:rPr>
          <w:rFonts w:ascii="Arial" w:hAnsi="Arial" w:cs="Arial"/>
          <w:lang w:val="fr-FR"/>
        </w:rPr>
        <w:t xml:space="preserve"> contenu des registres à initialiser</w:t>
      </w:r>
      <w:r>
        <w:rPr>
          <w:rFonts w:ascii="Arial" w:hAnsi="Arial" w:cs="Arial"/>
          <w:lang w:val="fr-FR"/>
        </w:rPr>
        <w:t xml:space="preserve"> durant la procédure d’initialisation</w:t>
      </w:r>
      <w:r w:rsidR="007D02F5" w:rsidRPr="00CB1DE0">
        <w:rPr>
          <w:rFonts w:ascii="Arial" w:hAnsi="Arial" w:cs="Arial"/>
          <w:lang w:val="fr-FR"/>
        </w:rPr>
        <w:t xml:space="preserve"> </w:t>
      </w:r>
      <w:proofErr w:type="gramStart"/>
      <w:r>
        <w:rPr>
          <w:rFonts w:ascii="Arial" w:hAnsi="Arial" w:cs="Arial"/>
          <w:lang w:val="fr-FR"/>
        </w:rPr>
        <w:t>init(</w:t>
      </w:r>
      <w:proofErr w:type="gramEnd"/>
      <w:r>
        <w:rPr>
          <w:rFonts w:ascii="Arial" w:hAnsi="Arial" w:cs="Arial"/>
          <w:lang w:val="fr-FR"/>
        </w:rPr>
        <w:t xml:space="preserve">) du composant, </w:t>
      </w:r>
      <w:r w:rsidR="007D02F5" w:rsidRPr="00CB1DE0">
        <w:rPr>
          <w:rFonts w:ascii="Arial" w:hAnsi="Arial" w:cs="Arial"/>
          <w:lang w:val="fr-FR"/>
        </w:rPr>
        <w:t>afin d</w:t>
      </w:r>
      <w:r>
        <w:rPr>
          <w:rFonts w:ascii="Arial" w:hAnsi="Arial" w:cs="Arial"/>
          <w:lang w:val="fr-FR"/>
        </w:rPr>
        <w:t>e faire fonctionner ce dernier</w:t>
      </w:r>
      <w:r w:rsidR="007D02F5" w:rsidRPr="00CB1DE0">
        <w:rPr>
          <w:rFonts w:ascii="Arial" w:hAnsi="Arial" w:cs="Arial"/>
          <w:lang w:val="fr-FR"/>
        </w:rPr>
        <w:t xml:space="preserve"> conformément au cahier des charges.</w:t>
      </w:r>
    </w:p>
    <w:p w14:paraId="47BC30F8" w14:textId="77777777" w:rsidR="0070216F" w:rsidRDefault="0070216F" w:rsidP="0070216F">
      <w:pPr>
        <w:pStyle w:val="Sansinterligne"/>
        <w:jc w:val="both"/>
        <w:rPr>
          <w:rFonts w:ascii="Arial" w:hAnsi="Arial" w:cs="Arial"/>
          <w:lang w:val="fr-FR"/>
        </w:rPr>
      </w:pPr>
    </w:p>
    <w:p w14:paraId="47BC30F9" w14:textId="77777777" w:rsidR="006B1C1F" w:rsidRDefault="006B1C1F" w:rsidP="0070216F">
      <w:pPr>
        <w:pStyle w:val="Sansinterligne"/>
        <w:jc w:val="both"/>
        <w:rPr>
          <w:rFonts w:ascii="Arial" w:hAnsi="Arial" w:cs="Arial"/>
          <w:lang w:val="fr-FR"/>
        </w:rPr>
      </w:pPr>
    </w:p>
    <w:p w14:paraId="47BC30FA" w14:textId="77777777" w:rsidR="006B1C1F" w:rsidRDefault="006B1C1F" w:rsidP="0070216F">
      <w:pPr>
        <w:pStyle w:val="Sansinterligne"/>
        <w:jc w:val="both"/>
        <w:rPr>
          <w:rFonts w:ascii="Arial" w:hAnsi="Arial" w:cs="Arial"/>
          <w:lang w:val="fr-FR"/>
        </w:rPr>
      </w:pPr>
    </w:p>
    <w:p w14:paraId="47BC30FB" w14:textId="77777777" w:rsidR="0070216F" w:rsidRDefault="0070216F" w:rsidP="0070216F">
      <w:pPr>
        <w:pStyle w:val="Sansinterligne"/>
        <w:jc w:val="both"/>
        <w:rPr>
          <w:rFonts w:ascii="Arial" w:hAnsi="Arial" w:cs="Arial"/>
          <w:lang w:val="fr-FR"/>
        </w:rPr>
      </w:pPr>
    </w:p>
    <w:p w14:paraId="47BC30FC" w14:textId="77777777" w:rsidR="00636079" w:rsidRDefault="00636079" w:rsidP="00736BCA">
      <w:pPr>
        <w:pStyle w:val="Sansinterligne"/>
        <w:numPr>
          <w:ilvl w:val="0"/>
          <w:numId w:val="1"/>
        </w:numPr>
        <w:ind w:right="-142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Le câblage du composant TSL2571 sur la cart</w:t>
      </w:r>
      <w:r w:rsidR="00AE7EC1">
        <w:rPr>
          <w:rFonts w:ascii="Arial" w:hAnsi="Arial" w:cs="Arial"/>
          <w:b/>
          <w:lang w:val="fr-FR"/>
        </w:rPr>
        <w:t xml:space="preserve">e End </w:t>
      </w:r>
      <w:proofErr w:type="spellStart"/>
      <w:r w:rsidR="00AE7EC1">
        <w:rPr>
          <w:rFonts w:ascii="Arial" w:hAnsi="Arial" w:cs="Arial"/>
          <w:b/>
          <w:lang w:val="fr-FR"/>
        </w:rPr>
        <w:t>Device</w:t>
      </w:r>
      <w:proofErr w:type="spellEnd"/>
      <w:r w:rsidR="00AE7EC1">
        <w:rPr>
          <w:rFonts w:ascii="Arial" w:hAnsi="Arial" w:cs="Arial"/>
          <w:b/>
          <w:lang w:val="fr-FR"/>
        </w:rPr>
        <w:t xml:space="preserve"> (schéma page 2 sur 4</w:t>
      </w:r>
      <w:r>
        <w:rPr>
          <w:rFonts w:ascii="Arial" w:hAnsi="Arial" w:cs="Arial"/>
          <w:b/>
          <w:lang w:val="fr-FR"/>
        </w:rPr>
        <w:t>)</w:t>
      </w:r>
    </w:p>
    <w:p w14:paraId="47BC30FD" w14:textId="77777777" w:rsidR="00636079" w:rsidRDefault="00636079" w:rsidP="00636079">
      <w:pPr>
        <w:pStyle w:val="Sansinterligne"/>
        <w:jc w:val="both"/>
        <w:rPr>
          <w:rFonts w:ascii="Arial" w:hAnsi="Arial" w:cs="Arial"/>
          <w:lang w:val="fr-FR"/>
        </w:rPr>
      </w:pPr>
    </w:p>
    <w:p w14:paraId="47BC30FE" w14:textId="77777777" w:rsidR="00636079" w:rsidRPr="00CE2100" w:rsidRDefault="00636079" w:rsidP="00636079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Vérifier que le composant TSL2571 est correctement alimenté.</w:t>
      </w:r>
    </w:p>
    <w:p w14:paraId="47BC30FF" w14:textId="77777777" w:rsidR="00636079" w:rsidRDefault="00636079" w:rsidP="00636079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l’information « </w:t>
      </w:r>
      <w:proofErr w:type="spellStart"/>
      <w:r>
        <w:rPr>
          <w:rFonts w:ascii="Arial" w:hAnsi="Arial" w:cs="Arial"/>
          <w:lang w:val="fr-FR"/>
        </w:rPr>
        <w:t>Adr</w:t>
      </w:r>
      <w:proofErr w:type="spellEnd"/>
      <w:r>
        <w:rPr>
          <w:rFonts w:ascii="Arial" w:hAnsi="Arial" w:cs="Arial"/>
          <w:lang w:val="fr-FR"/>
        </w:rPr>
        <w:t xml:space="preserve"> I2C $1E » mentionnée sur le schéma structurel.</w:t>
      </w:r>
    </w:p>
    <w:p w14:paraId="47BC3100" w14:textId="77777777" w:rsidR="00636079" w:rsidRDefault="00636079" w:rsidP="00636079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la présence et le rôle des résistance</w:t>
      </w:r>
      <w:r w:rsidR="00D756A6">
        <w:rPr>
          <w:rFonts w:ascii="Arial" w:hAnsi="Arial" w:cs="Arial"/>
          <w:lang w:val="fr-FR"/>
        </w:rPr>
        <w:t>s R22 et R23</w:t>
      </w:r>
      <w:r>
        <w:rPr>
          <w:rFonts w:ascii="Arial" w:hAnsi="Arial" w:cs="Arial"/>
          <w:lang w:val="fr-FR"/>
        </w:rPr>
        <w:t>.</w:t>
      </w:r>
    </w:p>
    <w:p w14:paraId="47BC3101" w14:textId="77777777" w:rsidR="007646DB" w:rsidRPr="00AE7EC1" w:rsidRDefault="00636079" w:rsidP="007646DB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Indiquer, en considérant </w:t>
      </w:r>
      <w:r w:rsidR="00AE7EC1">
        <w:rPr>
          <w:rFonts w:ascii="Arial" w:hAnsi="Arial" w:cs="Arial"/>
          <w:lang w:val="fr-FR"/>
        </w:rPr>
        <w:t>la présence de la résistance R38</w:t>
      </w:r>
      <w:r>
        <w:rPr>
          <w:rFonts w:ascii="Arial" w:hAnsi="Arial" w:cs="Arial"/>
          <w:lang w:val="fr-FR"/>
        </w:rPr>
        <w:t>, à quel type de front (montant ou descendant) l’entrée d’interruption du µC GPIO33 (IRQ_I</w:t>
      </w:r>
      <w:r w:rsidR="00D756A6">
        <w:rPr>
          <w:rFonts w:ascii="Arial" w:hAnsi="Arial" w:cs="Arial"/>
          <w:lang w:val="fr-FR"/>
        </w:rPr>
        <w:t>2C) devra être sensible. Préciser alors si ce type de front est compatible avec les caractéristiques du composant TSL2571.</w:t>
      </w:r>
    </w:p>
    <w:sectPr w:rsidR="007646DB" w:rsidRPr="00AE7EC1" w:rsidSect="00CE1CAB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C3109" w14:textId="77777777" w:rsidR="00EB176A" w:rsidRDefault="00EB176A" w:rsidP="00BA01A2">
      <w:pPr>
        <w:spacing w:after="0" w:line="240" w:lineRule="auto"/>
      </w:pPr>
      <w:r>
        <w:separator/>
      </w:r>
    </w:p>
  </w:endnote>
  <w:endnote w:type="continuationSeparator" w:id="0">
    <w:p w14:paraId="47BC310A" w14:textId="77777777" w:rsidR="00EB176A" w:rsidRDefault="00EB176A" w:rsidP="00BA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C310B" w14:textId="77777777" w:rsidR="0066499F" w:rsidRPr="006D22DD" w:rsidRDefault="0066499F">
    <w:pPr>
      <w:pStyle w:val="Pieddepage"/>
      <w:rPr>
        <w:rFonts w:ascii="Arial" w:hAnsi="Arial" w:cs="Arial"/>
        <w:b/>
        <w:sz w:val="16"/>
        <w:szCs w:val="16"/>
        <w:lang w:val="fr-FR"/>
      </w:rPr>
    </w:pP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idalab</w:t>
    </w:r>
    <w:proofErr w:type="spellEnd"/>
    <w:r w:rsidRPr="00BA01A2">
      <w:rPr>
        <w:rFonts w:ascii="Arial" w:hAnsi="Arial" w:cs="Arial"/>
        <w:b/>
        <w:sz w:val="16"/>
        <w:szCs w:val="16"/>
      </w:rPr>
      <w:ptab w:relativeTo="margin" w:alignment="center" w:leader="none"/>
    </w:r>
    <w:r w:rsidRPr="00983F18">
      <w:rPr>
        <w:rFonts w:ascii="Arial" w:hAnsi="Arial" w:cs="Arial"/>
        <w:b/>
        <w:sz w:val="16"/>
        <w:szCs w:val="16"/>
        <w:lang w:val="fr-FR"/>
      </w:rPr>
      <w:t xml:space="preserve">Carte </w:t>
    </w:r>
    <w:r>
      <w:rPr>
        <w:rFonts w:ascii="Arial" w:hAnsi="Arial" w:cs="Arial"/>
        <w:b/>
        <w:sz w:val="16"/>
        <w:szCs w:val="16"/>
        <w:lang w:val="fr-FR"/>
      </w:rPr>
      <w:t xml:space="preserve">End </w:t>
    </w:r>
    <w:proofErr w:type="spellStart"/>
    <w:r>
      <w:rPr>
        <w:rFonts w:ascii="Arial" w:hAnsi="Arial" w:cs="Arial"/>
        <w:b/>
        <w:sz w:val="16"/>
        <w:szCs w:val="16"/>
        <w:lang w:val="fr-FR"/>
      </w:rPr>
      <w:t>Device</w:t>
    </w:r>
    <w:proofErr w:type="spellEnd"/>
    <w:r>
      <w:rPr>
        <w:rFonts w:ascii="Arial" w:hAnsi="Arial" w:cs="Arial"/>
        <w:b/>
        <w:sz w:val="16"/>
        <w:szCs w:val="16"/>
        <w:lang w:val="fr-FR"/>
      </w:rPr>
      <w:t xml:space="preserve"> – Acquisition et mesure de l’éclairement lumineux</w:t>
    </w:r>
    <w:r w:rsidRPr="00BA01A2">
      <w:rPr>
        <w:rFonts w:ascii="Arial" w:hAnsi="Arial" w:cs="Arial"/>
        <w:b/>
        <w:sz w:val="16"/>
        <w:szCs w:val="16"/>
      </w:rPr>
      <w:ptab w:relativeTo="margin" w:alignment="right" w:leader="none"/>
    </w: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id@LoRaWAN</w:t>
    </w:r>
    <w:proofErr w:type="spellEnd"/>
  </w:p>
  <w:p w14:paraId="47BC310C" w14:textId="77777777" w:rsidR="0066499F" w:rsidRPr="008C04B4" w:rsidRDefault="0066499F" w:rsidP="008C04B4">
    <w:pPr>
      <w:pStyle w:val="Pieddepage"/>
      <w:jc w:val="center"/>
      <w:rPr>
        <w:rFonts w:ascii="Arial" w:hAnsi="Arial" w:cs="Arial"/>
        <w:b/>
        <w:color w:val="0000CC"/>
        <w:sz w:val="16"/>
        <w:szCs w:val="16"/>
        <w:lang w:val="fr-FR"/>
      </w:rPr>
    </w:pPr>
  </w:p>
  <w:p w14:paraId="47BC310D" w14:textId="77777777" w:rsidR="0066499F" w:rsidRPr="00BA01A2" w:rsidRDefault="0066499F" w:rsidP="00BA01A2">
    <w:pPr>
      <w:pStyle w:val="Pieddepage"/>
      <w:jc w:val="center"/>
      <w:rPr>
        <w:rFonts w:ascii="Arial" w:hAnsi="Arial" w:cs="Arial"/>
        <w:b/>
        <w:sz w:val="16"/>
        <w:szCs w:val="16"/>
        <w:lang w:val="fr-FR"/>
      </w:rPr>
    </w:pPr>
    <w:r w:rsidRPr="00BA01A2">
      <w:rPr>
        <w:rFonts w:ascii="Arial" w:hAnsi="Arial" w:cs="Arial"/>
        <w:b/>
        <w:sz w:val="16"/>
        <w:szCs w:val="16"/>
        <w:lang w:val="fr-FR"/>
      </w:rPr>
      <w:t xml:space="preserve">Page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PAGE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CE1CAB">
      <w:rPr>
        <w:rFonts w:ascii="Arial" w:hAnsi="Arial" w:cs="Arial"/>
        <w:b/>
        <w:bCs/>
        <w:noProof/>
        <w:sz w:val="16"/>
        <w:szCs w:val="16"/>
        <w:lang w:val="fr-FR"/>
      </w:rPr>
      <w:t>4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  <w:r w:rsidRPr="00BA01A2">
      <w:rPr>
        <w:rFonts w:ascii="Arial" w:hAnsi="Arial" w:cs="Arial"/>
        <w:b/>
        <w:sz w:val="16"/>
        <w:szCs w:val="16"/>
        <w:lang w:val="fr-FR"/>
      </w:rPr>
      <w:t xml:space="preserve"> sur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NUMPAGES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CE1CAB">
      <w:rPr>
        <w:rFonts w:ascii="Arial" w:hAnsi="Arial" w:cs="Arial"/>
        <w:b/>
        <w:bCs/>
        <w:noProof/>
        <w:sz w:val="16"/>
        <w:szCs w:val="16"/>
        <w:lang w:val="fr-FR"/>
      </w:rPr>
      <w:t>4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C3107" w14:textId="77777777" w:rsidR="00EB176A" w:rsidRDefault="00EB176A" w:rsidP="00BA01A2">
      <w:pPr>
        <w:spacing w:after="0" w:line="240" w:lineRule="auto"/>
      </w:pPr>
      <w:r>
        <w:separator/>
      </w:r>
    </w:p>
  </w:footnote>
  <w:footnote w:type="continuationSeparator" w:id="0">
    <w:p w14:paraId="47BC3108" w14:textId="77777777" w:rsidR="00EB176A" w:rsidRDefault="00EB176A" w:rsidP="00BA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0491"/>
    <w:multiLevelType w:val="hybridMultilevel"/>
    <w:tmpl w:val="FB78C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6A12"/>
    <w:multiLevelType w:val="hybridMultilevel"/>
    <w:tmpl w:val="E5548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34382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AA2E67"/>
    <w:multiLevelType w:val="multilevel"/>
    <w:tmpl w:val="D820C8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01220B"/>
    <w:multiLevelType w:val="hybridMultilevel"/>
    <w:tmpl w:val="B69E6BF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E0284"/>
    <w:multiLevelType w:val="hybridMultilevel"/>
    <w:tmpl w:val="40D47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E5B0B"/>
    <w:multiLevelType w:val="hybridMultilevel"/>
    <w:tmpl w:val="F1AA99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23021"/>
    <w:multiLevelType w:val="hybridMultilevel"/>
    <w:tmpl w:val="63645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C7D0E"/>
    <w:multiLevelType w:val="multilevel"/>
    <w:tmpl w:val="AAB08D6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59136BE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29A5561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6B97B82"/>
    <w:multiLevelType w:val="multilevel"/>
    <w:tmpl w:val="24A061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D96404B"/>
    <w:multiLevelType w:val="hybridMultilevel"/>
    <w:tmpl w:val="89E46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A55EE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E7F7DE9"/>
    <w:multiLevelType w:val="hybridMultilevel"/>
    <w:tmpl w:val="31C6E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F3943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9E304A5"/>
    <w:multiLevelType w:val="hybridMultilevel"/>
    <w:tmpl w:val="C862EB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5C536B"/>
    <w:multiLevelType w:val="hybridMultilevel"/>
    <w:tmpl w:val="0106B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340D7"/>
    <w:multiLevelType w:val="multilevel"/>
    <w:tmpl w:val="9806C8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7DE3EFC"/>
    <w:multiLevelType w:val="hybridMultilevel"/>
    <w:tmpl w:val="CC2AE4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DE34CB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9AA38F7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49331574">
    <w:abstractNumId w:val="9"/>
  </w:num>
  <w:num w:numId="2" w16cid:durableId="1215190292">
    <w:abstractNumId w:val="4"/>
  </w:num>
  <w:num w:numId="3" w16cid:durableId="445928433">
    <w:abstractNumId w:val="7"/>
  </w:num>
  <w:num w:numId="4" w16cid:durableId="1028799680">
    <w:abstractNumId w:val="13"/>
  </w:num>
  <w:num w:numId="5" w16cid:durableId="597106936">
    <w:abstractNumId w:val="20"/>
  </w:num>
  <w:num w:numId="6" w16cid:durableId="383526520">
    <w:abstractNumId w:val="11"/>
  </w:num>
  <w:num w:numId="7" w16cid:durableId="1580360667">
    <w:abstractNumId w:val="3"/>
  </w:num>
  <w:num w:numId="8" w16cid:durableId="1147626500">
    <w:abstractNumId w:val="2"/>
  </w:num>
  <w:num w:numId="9" w16cid:durableId="1390763629">
    <w:abstractNumId w:val="18"/>
  </w:num>
  <w:num w:numId="10" w16cid:durableId="1437479450">
    <w:abstractNumId w:val="21"/>
  </w:num>
  <w:num w:numId="11" w16cid:durableId="1029450508">
    <w:abstractNumId w:val="8"/>
  </w:num>
  <w:num w:numId="12" w16cid:durableId="1455173194">
    <w:abstractNumId w:val="0"/>
  </w:num>
  <w:num w:numId="13" w16cid:durableId="875968156">
    <w:abstractNumId w:val="17"/>
  </w:num>
  <w:num w:numId="14" w16cid:durableId="734934090">
    <w:abstractNumId w:val="16"/>
  </w:num>
  <w:num w:numId="15" w16cid:durableId="356123724">
    <w:abstractNumId w:val="14"/>
  </w:num>
  <w:num w:numId="16" w16cid:durableId="504786797">
    <w:abstractNumId w:val="19"/>
  </w:num>
  <w:num w:numId="17" w16cid:durableId="921990308">
    <w:abstractNumId w:val="12"/>
  </w:num>
  <w:num w:numId="18" w16cid:durableId="2067334054">
    <w:abstractNumId w:val="5"/>
  </w:num>
  <w:num w:numId="19" w16cid:durableId="916281044">
    <w:abstractNumId w:val="1"/>
  </w:num>
  <w:num w:numId="20" w16cid:durableId="1093550808">
    <w:abstractNumId w:val="15"/>
  </w:num>
  <w:num w:numId="21" w16cid:durableId="1272977753">
    <w:abstractNumId w:val="10"/>
  </w:num>
  <w:num w:numId="22" w16cid:durableId="8006580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47"/>
    <w:rsid w:val="0000205C"/>
    <w:rsid w:val="00005721"/>
    <w:rsid w:val="0005494F"/>
    <w:rsid w:val="000731E8"/>
    <w:rsid w:val="000823A7"/>
    <w:rsid w:val="00092B64"/>
    <w:rsid w:val="000A2A5F"/>
    <w:rsid w:val="000D0051"/>
    <w:rsid w:val="000D6964"/>
    <w:rsid w:val="000E53E5"/>
    <w:rsid w:val="000F0A59"/>
    <w:rsid w:val="001074D9"/>
    <w:rsid w:val="001219C8"/>
    <w:rsid w:val="00137FBF"/>
    <w:rsid w:val="0016248D"/>
    <w:rsid w:val="001E5768"/>
    <w:rsid w:val="002208AC"/>
    <w:rsid w:val="00226765"/>
    <w:rsid w:val="0026415E"/>
    <w:rsid w:val="002828CC"/>
    <w:rsid w:val="002E5F3B"/>
    <w:rsid w:val="002E7A24"/>
    <w:rsid w:val="002F26AA"/>
    <w:rsid w:val="002F3668"/>
    <w:rsid w:val="00316BC7"/>
    <w:rsid w:val="0032722F"/>
    <w:rsid w:val="0033250F"/>
    <w:rsid w:val="00361133"/>
    <w:rsid w:val="00366345"/>
    <w:rsid w:val="00373306"/>
    <w:rsid w:val="003914A8"/>
    <w:rsid w:val="003B03AD"/>
    <w:rsid w:val="003D1DFA"/>
    <w:rsid w:val="00412F4F"/>
    <w:rsid w:val="004321EF"/>
    <w:rsid w:val="00433114"/>
    <w:rsid w:val="00437583"/>
    <w:rsid w:val="004510CA"/>
    <w:rsid w:val="0046747E"/>
    <w:rsid w:val="00487A0B"/>
    <w:rsid w:val="004C034F"/>
    <w:rsid w:val="004C2EC2"/>
    <w:rsid w:val="004D3F69"/>
    <w:rsid w:val="004D78D4"/>
    <w:rsid w:val="004E0927"/>
    <w:rsid w:val="004E781D"/>
    <w:rsid w:val="00501F81"/>
    <w:rsid w:val="00505395"/>
    <w:rsid w:val="00512E6A"/>
    <w:rsid w:val="00514073"/>
    <w:rsid w:val="00534792"/>
    <w:rsid w:val="00563C94"/>
    <w:rsid w:val="0057243E"/>
    <w:rsid w:val="00577EB3"/>
    <w:rsid w:val="005A261D"/>
    <w:rsid w:val="005A4206"/>
    <w:rsid w:val="005B0C81"/>
    <w:rsid w:val="005B1267"/>
    <w:rsid w:val="005C2190"/>
    <w:rsid w:val="005E2243"/>
    <w:rsid w:val="005E4225"/>
    <w:rsid w:val="005E538D"/>
    <w:rsid w:val="005E75F5"/>
    <w:rsid w:val="006169B2"/>
    <w:rsid w:val="006179DA"/>
    <w:rsid w:val="006219A4"/>
    <w:rsid w:val="00636079"/>
    <w:rsid w:val="00661738"/>
    <w:rsid w:val="0066499F"/>
    <w:rsid w:val="00691FE5"/>
    <w:rsid w:val="006B1C1F"/>
    <w:rsid w:val="006C43D0"/>
    <w:rsid w:val="006D1981"/>
    <w:rsid w:val="006D22DD"/>
    <w:rsid w:val="006E32E5"/>
    <w:rsid w:val="006E3DEB"/>
    <w:rsid w:val="006E496F"/>
    <w:rsid w:val="006E4C63"/>
    <w:rsid w:val="0070216F"/>
    <w:rsid w:val="007021F3"/>
    <w:rsid w:val="007168D1"/>
    <w:rsid w:val="00723849"/>
    <w:rsid w:val="00736BCA"/>
    <w:rsid w:val="00740BDC"/>
    <w:rsid w:val="007646DB"/>
    <w:rsid w:val="00772B42"/>
    <w:rsid w:val="0077634E"/>
    <w:rsid w:val="00787441"/>
    <w:rsid w:val="00791760"/>
    <w:rsid w:val="007A1214"/>
    <w:rsid w:val="007B5717"/>
    <w:rsid w:val="007D02F5"/>
    <w:rsid w:val="00835833"/>
    <w:rsid w:val="00852B4E"/>
    <w:rsid w:val="00870443"/>
    <w:rsid w:val="008B78FD"/>
    <w:rsid w:val="008C04B4"/>
    <w:rsid w:val="008C472C"/>
    <w:rsid w:val="008D7B75"/>
    <w:rsid w:val="008E5B47"/>
    <w:rsid w:val="0092152E"/>
    <w:rsid w:val="00953712"/>
    <w:rsid w:val="00970C06"/>
    <w:rsid w:val="00983F18"/>
    <w:rsid w:val="009B6DBA"/>
    <w:rsid w:val="009D2343"/>
    <w:rsid w:val="009F2AA9"/>
    <w:rsid w:val="00A46E16"/>
    <w:rsid w:val="00A5336A"/>
    <w:rsid w:val="00A82BED"/>
    <w:rsid w:val="00AD6F8D"/>
    <w:rsid w:val="00AE7EC1"/>
    <w:rsid w:val="00AF40FA"/>
    <w:rsid w:val="00B420A6"/>
    <w:rsid w:val="00B44BEA"/>
    <w:rsid w:val="00B470A0"/>
    <w:rsid w:val="00B56D73"/>
    <w:rsid w:val="00B64243"/>
    <w:rsid w:val="00B93CDF"/>
    <w:rsid w:val="00BA01A2"/>
    <w:rsid w:val="00BA6657"/>
    <w:rsid w:val="00BB7779"/>
    <w:rsid w:val="00BC331B"/>
    <w:rsid w:val="00BC5148"/>
    <w:rsid w:val="00BF129B"/>
    <w:rsid w:val="00BF2ED1"/>
    <w:rsid w:val="00C415D8"/>
    <w:rsid w:val="00C53EF8"/>
    <w:rsid w:val="00C60C05"/>
    <w:rsid w:val="00C75EA0"/>
    <w:rsid w:val="00C874FF"/>
    <w:rsid w:val="00C90133"/>
    <w:rsid w:val="00CB1DE0"/>
    <w:rsid w:val="00CE1CAB"/>
    <w:rsid w:val="00D20C93"/>
    <w:rsid w:val="00D756A6"/>
    <w:rsid w:val="00DB666F"/>
    <w:rsid w:val="00DC1E55"/>
    <w:rsid w:val="00DD53B0"/>
    <w:rsid w:val="00DF1654"/>
    <w:rsid w:val="00E169AF"/>
    <w:rsid w:val="00E25A30"/>
    <w:rsid w:val="00E510BF"/>
    <w:rsid w:val="00E81FED"/>
    <w:rsid w:val="00EA7A02"/>
    <w:rsid w:val="00EB176A"/>
    <w:rsid w:val="00EB45E9"/>
    <w:rsid w:val="00EE5984"/>
    <w:rsid w:val="00EE646E"/>
    <w:rsid w:val="00F270F9"/>
    <w:rsid w:val="00F33791"/>
    <w:rsid w:val="00F3787D"/>
    <w:rsid w:val="00F537EA"/>
    <w:rsid w:val="00F6606A"/>
    <w:rsid w:val="00F7594F"/>
    <w:rsid w:val="00FD1E33"/>
    <w:rsid w:val="00FE0630"/>
    <w:rsid w:val="00FE7D48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BC308A"/>
  <w15:chartTrackingRefBased/>
  <w15:docId w15:val="{1236F580-EF03-4130-BC2C-A7F5524D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5B47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6634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1A2"/>
  </w:style>
  <w:style w:type="paragraph" w:styleId="Pieddepage">
    <w:name w:val="footer"/>
    <w:basedOn w:val="Normal"/>
    <w:link w:val="Pieddepag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1A2"/>
  </w:style>
  <w:style w:type="table" w:styleId="Grilledutableau">
    <w:name w:val="Table Grid"/>
    <w:basedOn w:val="TableauNormal"/>
    <w:uiPriority w:val="39"/>
    <w:rsid w:val="00DC1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7243E"/>
    <w:rPr>
      <w:color w:val="0563C1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6C43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ouser.fr/datasheet/2/588/TSL2571_DS000114_3-00-1379958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1065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Michel RIBIERRE</cp:lastModifiedBy>
  <cp:revision>12</cp:revision>
  <dcterms:created xsi:type="dcterms:W3CDTF">2019-11-12T22:35:00Z</dcterms:created>
  <dcterms:modified xsi:type="dcterms:W3CDTF">2022-04-18T05:22:00Z</dcterms:modified>
</cp:coreProperties>
</file>