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8051007"/>
        <w:docPartObj>
          <w:docPartGallery w:val="Cover Pages"/>
          <w:docPartUnique/>
        </w:docPartObj>
      </w:sdtPr>
      <w:sdtEndPr>
        <w:rPr>
          <w:rFonts w:ascii="Verdana" w:hAnsi="Verdana"/>
        </w:rPr>
      </w:sdtEndPr>
      <w:sdtContent>
        <w:p w14:paraId="5F9763FE" w14:textId="3D537755" w:rsidR="00473DA3" w:rsidRDefault="00473DA3"/>
        <w:tbl>
          <w:tblPr>
            <w:tblpPr w:leftFromText="187" w:rightFromText="187" w:horzAnchor="margin" w:tblpXSpec="center" w:tblpY="2881"/>
            <w:tblW w:w="3067" w:type="pct"/>
            <w:tblBorders>
              <w:left w:val="single" w:sz="12" w:space="0" w:color="4472C4" w:themeColor="accent1"/>
            </w:tblBorders>
            <w:tblCellMar>
              <w:left w:w="144" w:type="dxa"/>
              <w:right w:w="115" w:type="dxa"/>
            </w:tblCellMar>
            <w:tblLook w:val="04A0" w:firstRow="1" w:lastRow="0" w:firstColumn="1" w:lastColumn="0" w:noHBand="0" w:noVBand="1"/>
          </w:tblPr>
          <w:tblGrid>
            <w:gridCol w:w="6505"/>
          </w:tblGrid>
          <w:tr w:rsidR="00473DA3" w14:paraId="3AF21F30" w14:textId="77777777" w:rsidTr="003C042D">
            <w:trPr>
              <w:trHeight w:val="271"/>
            </w:trPr>
            <w:tc>
              <w:tcPr>
                <w:tcW w:w="6506" w:type="dxa"/>
                <w:tcMar>
                  <w:top w:w="216" w:type="dxa"/>
                  <w:left w:w="115" w:type="dxa"/>
                  <w:bottom w:w="216" w:type="dxa"/>
                  <w:right w:w="115" w:type="dxa"/>
                </w:tcMar>
              </w:tcPr>
              <w:p w14:paraId="4DE3E5C2" w14:textId="49D64CF4" w:rsidR="00473DA3" w:rsidRDefault="00473DA3" w:rsidP="004632AB">
                <w:pPr>
                  <w:pStyle w:val="Sansinterligne"/>
                  <w:rPr>
                    <w:color w:val="2F5496" w:themeColor="accent1" w:themeShade="BF"/>
                    <w:sz w:val="24"/>
                  </w:rPr>
                </w:pPr>
              </w:p>
            </w:tc>
          </w:tr>
          <w:tr w:rsidR="00473DA3" w14:paraId="16E1B5BE" w14:textId="77777777" w:rsidTr="003C042D">
            <w:trPr>
              <w:trHeight w:val="1801"/>
            </w:trPr>
            <w:tc>
              <w:tcPr>
                <w:tcW w:w="6506" w:type="dxa"/>
              </w:tcPr>
              <w:sdt>
                <w:sdtPr>
                  <w:rPr>
                    <w:rFonts w:ascii="Verdana" w:eastAsiaTheme="majorEastAsia" w:hAnsi="Verdana" w:cstheme="majorBidi"/>
                    <w:b/>
                    <w:sz w:val="32"/>
                    <w:szCs w:val="32"/>
                  </w:rPr>
                  <w:alias w:val="Titre"/>
                  <w:id w:val="13406919"/>
                  <w:placeholder>
                    <w:docPart w:val="1EFD32AF025E4C5D980FA4E76C44F429"/>
                  </w:placeholder>
                  <w:dataBinding w:prefixMappings="xmlns:ns0='http://schemas.openxmlformats.org/package/2006/metadata/core-properties' xmlns:ns1='http://purl.org/dc/elements/1.1/'" w:xpath="/ns0:coreProperties[1]/ns1:title[1]" w:storeItemID="{6C3C8BC8-F283-45AE-878A-BAB7291924A1}"/>
                  <w:text/>
                </w:sdtPr>
                <w:sdtEndPr/>
                <w:sdtContent>
                  <w:p w14:paraId="75A35ADD" w14:textId="7EAEE173" w:rsidR="00473DA3" w:rsidRPr="00CA5472" w:rsidRDefault="003C042D" w:rsidP="000C57F9">
                    <w:pPr>
                      <w:pStyle w:val="Sansinterligne"/>
                      <w:spacing w:line="276" w:lineRule="auto"/>
                      <w:rPr>
                        <w:rFonts w:asciiTheme="majorHAnsi" w:eastAsiaTheme="majorEastAsia" w:hAnsiTheme="majorHAnsi" w:cstheme="majorBidi"/>
                        <w:color w:val="4472C4" w:themeColor="accent1"/>
                        <w:sz w:val="88"/>
                        <w:szCs w:val="88"/>
                      </w:rPr>
                    </w:pPr>
                    <w:r w:rsidRPr="000C57F9">
                      <w:rPr>
                        <w:rFonts w:ascii="Verdana" w:eastAsiaTheme="majorEastAsia" w:hAnsi="Verdana" w:cstheme="majorBidi"/>
                        <w:b/>
                        <w:sz w:val="32"/>
                        <w:szCs w:val="32"/>
                      </w:rPr>
                      <w:t>Co-intervention mathématiques-physique-chimie / métiers de la maintenance des matériels et des véhicules</w:t>
                    </w:r>
                  </w:p>
                </w:sdtContent>
              </w:sdt>
            </w:tc>
          </w:tr>
          <w:tr w:rsidR="00473DA3" w14:paraId="3A249CCB" w14:textId="77777777" w:rsidTr="003C042D">
            <w:trPr>
              <w:trHeight w:val="955"/>
            </w:trPr>
            <w:sdt>
              <w:sdtPr>
                <w:rPr>
                  <w:rFonts w:ascii="Verdana" w:hAnsi="Verdana"/>
                  <w:sz w:val="28"/>
                  <w:szCs w:val="24"/>
                </w:rPr>
                <w:alias w:val="Sous-titre"/>
                <w:id w:val="13406923"/>
                <w:placeholder>
                  <w:docPart w:val="254AC81BFE6948E490AB68A48931EFF3"/>
                </w:placeholder>
                <w:dataBinding w:prefixMappings="xmlns:ns0='http://schemas.openxmlformats.org/package/2006/metadata/core-properties' xmlns:ns1='http://purl.org/dc/elements/1.1/'" w:xpath="/ns0:coreProperties[1]/ns1:subject[1]" w:storeItemID="{6C3C8BC8-F283-45AE-878A-BAB7291924A1}"/>
                <w:text/>
              </w:sdtPr>
              <w:sdtEndPr/>
              <w:sdtContent>
                <w:tc>
                  <w:tcPr>
                    <w:tcW w:w="6506" w:type="dxa"/>
                    <w:tcMar>
                      <w:top w:w="216" w:type="dxa"/>
                      <w:left w:w="115" w:type="dxa"/>
                      <w:bottom w:w="216" w:type="dxa"/>
                      <w:right w:w="115" w:type="dxa"/>
                    </w:tcMar>
                  </w:tcPr>
                  <w:p w14:paraId="6C05EB66" w14:textId="02684060" w:rsidR="00473DA3" w:rsidRPr="00CA5472" w:rsidRDefault="00773D82" w:rsidP="003C042D">
                    <w:pPr>
                      <w:pStyle w:val="Sansinterligne"/>
                      <w:rPr>
                        <w:color w:val="2F5496" w:themeColor="accent1" w:themeShade="BF"/>
                        <w:sz w:val="24"/>
                      </w:rPr>
                    </w:pPr>
                    <w:r w:rsidRPr="000C57F9">
                      <w:rPr>
                        <w:rFonts w:ascii="Verdana" w:hAnsi="Verdana"/>
                        <w:sz w:val="28"/>
                        <w:szCs w:val="24"/>
                      </w:rPr>
                      <w:t>B</w:t>
                    </w:r>
                    <w:r w:rsidR="007F27D2" w:rsidRPr="000C57F9">
                      <w:rPr>
                        <w:rFonts w:ascii="Verdana" w:hAnsi="Verdana"/>
                        <w:sz w:val="28"/>
                        <w:szCs w:val="24"/>
                      </w:rPr>
                      <w:t xml:space="preserve">accalauréat professionnel </w:t>
                    </w:r>
                    <w:r w:rsidR="003C042D" w:rsidRPr="000C57F9">
                      <w:rPr>
                        <w:rFonts w:ascii="Verdana" w:hAnsi="Verdana"/>
                        <w:sz w:val="28"/>
                        <w:szCs w:val="24"/>
                      </w:rPr>
                      <w:t>– Classe de seconde de la f</w:t>
                    </w:r>
                    <w:r w:rsidR="007F27D2" w:rsidRPr="000C57F9">
                      <w:rPr>
                        <w:rFonts w:ascii="Verdana" w:hAnsi="Verdana"/>
                        <w:sz w:val="28"/>
                        <w:szCs w:val="24"/>
                      </w:rPr>
                      <w:t xml:space="preserve">amille de métiers </w:t>
                    </w:r>
                    <w:r w:rsidR="003C042D" w:rsidRPr="000C57F9">
                      <w:rPr>
                        <w:rFonts w:ascii="Verdana" w:hAnsi="Verdana"/>
                        <w:sz w:val="28"/>
                        <w:szCs w:val="24"/>
                      </w:rPr>
                      <w:t xml:space="preserve">de la </w:t>
                    </w:r>
                    <w:r w:rsidR="007F27D2" w:rsidRPr="000C57F9">
                      <w:rPr>
                        <w:rFonts w:ascii="Verdana" w:hAnsi="Verdana"/>
                        <w:sz w:val="28"/>
                        <w:szCs w:val="24"/>
                      </w:rPr>
                      <w:t xml:space="preserve">maintenance des </w:t>
                    </w:r>
                    <w:r w:rsidR="003C042D" w:rsidRPr="000C57F9">
                      <w:rPr>
                        <w:rFonts w:ascii="Verdana" w:hAnsi="Verdana"/>
                        <w:sz w:val="28"/>
                        <w:szCs w:val="24"/>
                      </w:rPr>
                      <w:t>matériels et des véhicules</w:t>
                    </w:r>
                  </w:p>
                </w:tc>
              </w:sdtContent>
            </w:sdt>
          </w:tr>
          <w:tr w:rsidR="004632AB" w14:paraId="7857822E" w14:textId="77777777" w:rsidTr="003C042D">
            <w:trPr>
              <w:trHeight w:val="279"/>
            </w:trPr>
            <w:tc>
              <w:tcPr>
                <w:tcW w:w="6506" w:type="dxa"/>
                <w:tcMar>
                  <w:top w:w="216" w:type="dxa"/>
                  <w:left w:w="115" w:type="dxa"/>
                  <w:bottom w:w="216" w:type="dxa"/>
                  <w:right w:w="115" w:type="dxa"/>
                </w:tcMar>
              </w:tcPr>
              <w:p w14:paraId="1A638E51" w14:textId="11130F96" w:rsidR="004632AB" w:rsidRDefault="00773D82" w:rsidP="007F27D2">
                <w:pPr>
                  <w:pStyle w:val="Sansinterligne"/>
                  <w:rPr>
                    <w:color w:val="2F5496" w:themeColor="accent1" w:themeShade="BF"/>
                    <w:sz w:val="24"/>
                    <w:szCs w:val="24"/>
                  </w:rPr>
                </w:pPr>
                <w:r>
                  <w:rPr>
                    <w:rFonts w:ascii="Marianne" w:hAnsi="Marianne"/>
                    <w:noProof/>
                  </w:rPr>
                  <mc:AlternateContent>
                    <mc:Choice Requires="wps">
                      <w:drawing>
                        <wp:anchor distT="0" distB="0" distL="114300" distR="114300" simplePos="0" relativeHeight="251665408" behindDoc="0" locked="0" layoutInCell="1" allowOverlap="1" wp14:anchorId="151B3C38" wp14:editId="05334E04">
                          <wp:simplePos x="0" y="0"/>
                          <wp:positionH relativeFrom="column">
                            <wp:posOffset>858520</wp:posOffset>
                          </wp:positionH>
                          <wp:positionV relativeFrom="paragraph">
                            <wp:posOffset>79375</wp:posOffset>
                          </wp:positionV>
                          <wp:extent cx="3228975" cy="443986"/>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3228975" cy="443986"/>
                                  </a:xfrm>
                                  <a:prstGeom prst="rect">
                                    <a:avLst/>
                                  </a:prstGeom>
                                  <a:solidFill>
                                    <a:schemeClr val="lt1"/>
                                  </a:solidFill>
                                  <a:ln w="6350">
                                    <a:noFill/>
                                  </a:ln>
                                </wps:spPr>
                                <wps:txbx>
                                  <w:txbxContent>
                                    <w:p w14:paraId="314D3E71" w14:textId="39409741" w:rsidR="004632AB" w:rsidRPr="000C57F9" w:rsidRDefault="004632AB">
                                      <w:pPr>
                                        <w:rPr>
                                          <w:rFonts w:ascii="Verdana" w:hAnsi="Verdana"/>
                                          <w:sz w:val="36"/>
                                          <w:szCs w:val="36"/>
                                        </w:rPr>
                                      </w:pPr>
                                      <w:r w:rsidRPr="000C57F9">
                                        <w:rPr>
                                          <w:rFonts w:ascii="Verdana" w:eastAsiaTheme="majorEastAsia" w:hAnsi="Verdana" w:cstheme="majorBidi"/>
                                          <w:b/>
                                          <w:sz w:val="36"/>
                                          <w:szCs w:val="36"/>
                                        </w:rPr>
                                        <w:t xml:space="preserve"> Le capteur de pluie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B3C38" id="_x0000_t202" coordsize="21600,21600" o:spt="202" path="m,l,21600r21600,l21600,xe">
                          <v:stroke joinstyle="miter"/>
                          <v:path gradientshapeok="t" o:connecttype="rect"/>
                        </v:shapetype>
                        <v:shape id="Zone de texte 19" o:spid="_x0000_s1026" type="#_x0000_t202" style="position:absolute;margin-left:67.6pt;margin-top:6.25pt;width:254.25pt;height:3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hLAIAAFQEAAAOAAAAZHJzL2Uyb0RvYy54bWysVEtv2zAMvg/YfxB0X5x3EyNOkaXIMCBo&#10;C6RDz4osxQZkUZOU2NmvHyU7adrtNOwikyL18fXRi/umUuQkrCtBZ3TQ61MiNIe81IeM/njZfJlR&#10;4jzTOVOgRUbPwtH75edPi9qkYggFqFxYgiDapbXJaOG9SZPE8UJUzPXACI1GCbZiHlV7SHLLakSv&#10;VDLs96dJDTY3FrhwDm8fWiNdRnwpBfdPUjrhicoo5ubjaeO5D2eyXLD0YJkpSt6lwf4hi4qVGoNe&#10;oR6YZ+Royz+gqpJbcCB9j0OVgJQlF7EGrGbQ/1DNrmBGxFqwOc5c2+T+Hyx/PO3MsyW++QoNDjA0&#10;pDYudXgZ6mmkrcIXMyVoxxaer20TjSccL0fD4Wx+N6GEo208Hs1n0wCTvL021vlvAioShIxaHEvs&#10;FjttnW9dLy4hmANV5ptSqagEKoi1suTEcIjKxxwR/J2X0qTO6HQ06UdgDeF5i6w05vJWU5B8s2+6&#10;QveQn7F+Cy01nOGbEpPcMuefmUUuYMnIb/+Eh1SAQaCTKCnA/vrbffDHEaGVkhq5lVH388isoER9&#10;1zi8+WA8DmSMynhyN0TF3lr2txZ9rNaAlQ9wkwyPYvD36iJKC9UrrsEqREUT0xxjZ9RfxLVvGY9r&#10;xMVqFZ2Qfob5rd4ZHqBDp8MIXppXZk03J48TfoQLC1n6YVytb3ipYXX0IMs4y9Dgtqtd35G6kQ3d&#10;moXduNWj19vPYPkbAAD//wMAUEsDBBQABgAIAAAAIQCckpHO4AAAAAkBAAAPAAAAZHJzL2Rvd25y&#10;ZXYueG1sTI9NT4NAEIbvJv6HzZh4MXYRStsgS2OMH4k3i63xtmVHILKzhN0C/nvHk97mzTx555l8&#10;O9tOjDj41pGCm0UEAqlypqVawVv5eL0B4YMmoztHqOAbPWyL87NcZ8ZN9IrjLtSCS8hnWkETQp9J&#10;6asGrfYL1yPx7tMNVgeOQy3NoCcut52Mo2glrW6JLzS6x/sGq6/dySr4uKrfX/z8tJ+SNOkfnsdy&#10;fTClUpcX890tiIBz+IPhV5/VoWCnozuR8aLjnKQxozzEKQgGVstkDeKoYBMvQRa5/P9B8QMAAP//&#10;AwBQSwECLQAUAAYACAAAACEAtoM4kv4AAADhAQAAEwAAAAAAAAAAAAAAAAAAAAAAW0NvbnRlbnRf&#10;VHlwZXNdLnhtbFBLAQItABQABgAIAAAAIQA4/SH/1gAAAJQBAAALAAAAAAAAAAAAAAAAAC8BAABf&#10;cmVscy8ucmVsc1BLAQItABQABgAIAAAAIQCJ+VUhLAIAAFQEAAAOAAAAAAAAAAAAAAAAAC4CAABk&#10;cnMvZTJvRG9jLnhtbFBLAQItABQABgAIAAAAIQCckpHO4AAAAAkBAAAPAAAAAAAAAAAAAAAAAIYE&#10;AABkcnMvZG93bnJldi54bWxQSwUGAAAAAAQABADzAAAAkwUAAAAA&#10;" fillcolor="white [3201]" stroked="f" strokeweight=".5pt">
                          <v:textbox>
                            <w:txbxContent>
                              <w:p w14:paraId="314D3E71" w14:textId="39409741" w:rsidR="004632AB" w:rsidRPr="000C57F9" w:rsidRDefault="004632AB">
                                <w:pPr>
                                  <w:rPr>
                                    <w:rFonts w:ascii="Verdana" w:hAnsi="Verdana"/>
                                    <w:sz w:val="36"/>
                                    <w:szCs w:val="36"/>
                                  </w:rPr>
                                </w:pPr>
                                <w:r w:rsidRPr="000C57F9">
                                  <w:rPr>
                                    <w:rFonts w:ascii="Verdana" w:eastAsiaTheme="majorEastAsia" w:hAnsi="Verdana" w:cstheme="majorBidi"/>
                                    <w:b/>
                                    <w:sz w:val="36"/>
                                    <w:szCs w:val="36"/>
                                  </w:rPr>
                                  <w:t xml:space="preserve"> Le capteur de pluie</w:t>
                                </w:r>
                              </w:p>
                            </w:txbxContent>
                          </v:textbox>
                        </v:shape>
                      </w:pict>
                    </mc:Fallback>
                  </mc:AlternateContent>
                </w:r>
              </w:p>
            </w:tc>
          </w:tr>
        </w:tbl>
        <w:tbl>
          <w:tblPr>
            <w:tblpPr w:leftFromText="187" w:rightFromText="187" w:horzAnchor="margin" w:tblpXSpec="center" w:tblpYSpec="bottom"/>
            <w:tblW w:w="3857" w:type="pct"/>
            <w:tblLook w:val="04A0" w:firstRow="1" w:lastRow="0" w:firstColumn="1" w:lastColumn="0" w:noHBand="0" w:noVBand="1"/>
          </w:tblPr>
          <w:tblGrid>
            <w:gridCol w:w="8192"/>
          </w:tblGrid>
          <w:tr w:rsidR="00473DA3" w14:paraId="41AC239B" w14:textId="77777777" w:rsidTr="00137323">
            <w:tc>
              <w:tcPr>
                <w:tcW w:w="8192" w:type="dxa"/>
                <w:tcMar>
                  <w:top w:w="216" w:type="dxa"/>
                  <w:left w:w="115" w:type="dxa"/>
                  <w:bottom w:w="216" w:type="dxa"/>
                  <w:right w:w="115" w:type="dxa"/>
                </w:tcMar>
              </w:tcPr>
              <w:sdt>
                <w:sdtPr>
                  <w:rPr>
                    <w:rFonts w:ascii="Verdana" w:hAnsi="Verdana"/>
                    <w:sz w:val="24"/>
                    <w:szCs w:val="24"/>
                  </w:rPr>
                  <w:alias w:val="Auteur"/>
                  <w:id w:val="13406928"/>
                  <w:placeholder>
                    <w:docPart w:val="26A3EB3E968E40C68AF8BE35A9C97BB9"/>
                  </w:placeholder>
                  <w:dataBinding w:prefixMappings="xmlns:ns0='http://schemas.openxmlformats.org/package/2006/metadata/core-properties' xmlns:ns1='http://purl.org/dc/elements/1.1/'" w:xpath="/ns0:coreProperties[1]/ns1:creator[1]" w:storeItemID="{6C3C8BC8-F283-45AE-878A-BAB7291924A1}"/>
                  <w:text/>
                </w:sdtPr>
                <w:sdtEndPr/>
                <w:sdtContent>
                  <w:p w14:paraId="299FF196" w14:textId="4438E5E1" w:rsidR="00473DA3" w:rsidRPr="000C57F9" w:rsidRDefault="005D4998">
                    <w:pPr>
                      <w:pStyle w:val="Sansinterligne"/>
                      <w:rPr>
                        <w:rFonts w:ascii="Verdana" w:hAnsi="Verdana"/>
                        <w:sz w:val="24"/>
                        <w:szCs w:val="24"/>
                      </w:rPr>
                    </w:pPr>
                    <w:r w:rsidRPr="000C57F9">
                      <w:rPr>
                        <w:rFonts w:ascii="Verdana" w:hAnsi="Verdana"/>
                        <w:sz w:val="24"/>
                        <w:szCs w:val="24"/>
                      </w:rPr>
                      <w:t xml:space="preserve">Claire JANNOU    </w:t>
                    </w:r>
                    <w:r w:rsidR="007B0ED8" w:rsidRPr="000C57F9">
                      <w:rPr>
                        <w:rFonts w:ascii="Verdana" w:hAnsi="Verdana"/>
                        <w:sz w:val="24"/>
                        <w:szCs w:val="24"/>
                      </w:rPr>
                      <w:t>PLP mathématiques-physique-c</w:t>
                    </w:r>
                    <w:r w:rsidRPr="000C57F9">
                      <w:rPr>
                        <w:rFonts w:ascii="Verdana" w:hAnsi="Verdana"/>
                        <w:sz w:val="24"/>
                        <w:szCs w:val="24"/>
                      </w:rPr>
                      <w:t>himie</w:t>
                    </w:r>
                  </w:p>
                </w:sdtContent>
              </w:sdt>
              <w:p w14:paraId="7803D929" w14:textId="2C4C0A76" w:rsidR="00473DA3" w:rsidRPr="000C57F9" w:rsidRDefault="00803223">
                <w:pPr>
                  <w:pStyle w:val="Sansinterligne"/>
                  <w:rPr>
                    <w:rFonts w:ascii="Verdana" w:hAnsi="Verdana"/>
                    <w:sz w:val="24"/>
                    <w:szCs w:val="24"/>
                  </w:rPr>
                </w:pPr>
                <w:sdt>
                  <w:sdtPr>
                    <w:rPr>
                      <w:rFonts w:ascii="Verdana" w:hAnsi="Verdana"/>
                      <w:sz w:val="24"/>
                      <w:szCs w:val="24"/>
                    </w:rPr>
                    <w:alias w:val="Date"/>
                    <w:tag w:val="Date "/>
                    <w:id w:val="13406932"/>
                    <w:dataBinding w:prefixMappings="xmlns:ns0='http://schemas.microsoft.com/office/2006/coverPageProps'" w:xpath="/ns0:CoverPageProperties[1]/ns0:PublishDate[1]" w:storeItemID="{55AF091B-3C7A-41E3-B477-F2FDAA23CFDA}"/>
                    <w:date w:fullDate="2022-02-17T00:00:00Z">
                      <w:dateFormat w:val="dd/MM/yyyy"/>
                      <w:lid w:val="fr-FR"/>
                      <w:storeMappedDataAs w:val="dateTime"/>
                      <w:calendar w:val="gregorian"/>
                    </w:date>
                  </w:sdtPr>
                  <w:sdtEndPr/>
                  <w:sdtContent>
                    <w:r w:rsidR="00850931">
                      <w:rPr>
                        <w:rFonts w:ascii="Verdana" w:hAnsi="Verdana"/>
                        <w:sz w:val="24"/>
                        <w:szCs w:val="24"/>
                      </w:rPr>
                      <w:t>17</w:t>
                    </w:r>
                    <w:r w:rsidR="00473DA3" w:rsidRPr="000C57F9">
                      <w:rPr>
                        <w:rFonts w:ascii="Verdana" w:hAnsi="Verdana"/>
                        <w:sz w:val="24"/>
                        <w:szCs w:val="24"/>
                      </w:rPr>
                      <w:t>/0</w:t>
                    </w:r>
                    <w:r w:rsidR="00850931">
                      <w:rPr>
                        <w:rFonts w:ascii="Verdana" w:hAnsi="Verdana"/>
                        <w:sz w:val="24"/>
                        <w:szCs w:val="24"/>
                      </w:rPr>
                      <w:t>2</w:t>
                    </w:r>
                    <w:r w:rsidR="00473DA3" w:rsidRPr="000C57F9">
                      <w:rPr>
                        <w:rFonts w:ascii="Verdana" w:hAnsi="Verdana"/>
                        <w:sz w:val="24"/>
                        <w:szCs w:val="24"/>
                      </w:rPr>
                      <w:t>/2022</w:t>
                    </w:r>
                  </w:sdtContent>
                </w:sdt>
              </w:p>
              <w:p w14:paraId="46AEF9A6" w14:textId="77777777" w:rsidR="00473DA3" w:rsidRDefault="00473DA3">
                <w:pPr>
                  <w:pStyle w:val="Sansinterligne"/>
                  <w:rPr>
                    <w:color w:val="4472C4" w:themeColor="accent1"/>
                  </w:rPr>
                </w:pPr>
              </w:p>
            </w:tc>
          </w:tr>
        </w:tbl>
        <w:p w14:paraId="028EC261" w14:textId="5E502485" w:rsidR="00584B6C" w:rsidRDefault="00503D35" w:rsidP="00584B6C">
          <w:pPr>
            <w:rPr>
              <w:rFonts w:ascii="Verdana" w:hAnsi="Verdana"/>
            </w:rPr>
          </w:pPr>
          <w:r>
            <w:rPr>
              <w:rFonts w:ascii="Verdana" w:hAnsi="Verdana"/>
              <w:noProof/>
              <w:lang w:eastAsia="fr-FR"/>
            </w:rPr>
            <mc:AlternateContent>
              <mc:Choice Requires="wps">
                <w:drawing>
                  <wp:anchor distT="0" distB="0" distL="114300" distR="114300" simplePos="0" relativeHeight="251668480" behindDoc="0" locked="0" layoutInCell="1" allowOverlap="1" wp14:anchorId="4395F4A8" wp14:editId="14C39FEB">
                    <wp:simplePos x="0" y="0"/>
                    <wp:positionH relativeFrom="column">
                      <wp:posOffset>2691447</wp:posOffset>
                    </wp:positionH>
                    <wp:positionV relativeFrom="paragraph">
                      <wp:posOffset>5929634</wp:posOffset>
                    </wp:positionV>
                    <wp:extent cx="1876103" cy="310960"/>
                    <wp:effectExtent l="19050" t="190500" r="0" b="127635"/>
                    <wp:wrapNone/>
                    <wp:docPr id="28" name="Flèche droite 28"/>
                    <wp:cNvGraphicFramePr/>
                    <a:graphic xmlns:a="http://schemas.openxmlformats.org/drawingml/2006/main">
                      <a:graphicData uri="http://schemas.microsoft.com/office/word/2010/wordprocessingShape">
                        <wps:wsp>
                          <wps:cNvSpPr/>
                          <wps:spPr>
                            <a:xfrm rot="20904300">
                              <a:off x="0" y="0"/>
                              <a:ext cx="1876103" cy="310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BF4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26" type="#_x0000_t13" style="position:absolute;margin-left:211.9pt;margin-top:466.9pt;width:147.7pt;height:24.5pt;rotation:-75989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OkkAIAAFUFAAAOAAAAZHJzL2Uyb0RvYy54bWysVM1u2zAMvg/YOwi6r7bT9C+oUwQtOgwo&#10;2mDt0LMqy7EAWdQoJU72RHuPvVgp2XG7tqdhPhikSH4kP5E6v9i2hm0Ueg225MVBzpmyEiptVyX/&#10;8XD95ZQzH4SthAGrSr5Tnl/MP38679xMTaABUylkBGL9rHMlb0JwsyzzslGt8AfglCVjDdiKQCqu&#10;sgpFR+itySZ5fpx1gJVDkMp7Or3qjXye8OtayXBX114FZkpOtYX0x/R/iv9sfi5mKxSu0XIoQ/xD&#10;Fa3QlpKOUFciCLZG/Q6q1RLBQx0OJLQZ1LWWKvVA3RT5m27uG+FU6oXI8W6kyf8/WHm7WSLTVckn&#10;dFNWtHRH1+bPb+KfVQg6KEYGYqlzfkbO926Jg+ZJjC1va2wZAlE7yc/y6WGeJyaoN7ZNRO9GotU2&#10;MEmHxenJcZEfcibJdljkZ8fpJrIeLII69OGrgpZFoeSoV01YIEKXsMXmxgcqgwL2jqTEEvuikhR2&#10;RkUoY7+rmlqkvJMUnYZLXRpkG0FjIaRUNhS9qRGV6o+Pcvpi55RkjEhaAozItTZmxB4A4uC+x+5h&#10;Bv8YqtJsjsE9ZWOavwvrg8eIlBlsGINbbQE/6sxQV0Pm3n9PUk9NZOkJqh0NQLo+2g/v5LUmxm+E&#10;D0uBtAp0SOsd7uhXG+hKDoPEWQP466Pz6E8TSlbOOlqtkvufa4GKM/PN0uyeFdNp3MWkTI9OJqTg&#10;a8vTa4tdt5dA11Sk6pIY/YPZizVC+0ivwCJmJZOwknKXXAbcK5ehX3l6R6RaLJIb7Z8T4cbeOxnB&#10;I6txlh62jwLdMHaBBvYW9msoZm/mrveNkRYW6wC1TkP5wuvAN+1uGpzhnYmPw2s9eb28hvNnAAAA&#10;//8DAFBLAwQUAAYACAAAACEArUTk6+AAAAALAQAADwAAAGRycy9kb3ducmV2LnhtbEyPQU/DMAyF&#10;70j8h8hI3Fi6DEHbNZ3Q0DgyrUxIu2WNaSsap2qyrfx7vBPc7Oen9z4Xq8n14oxj6DxpmM8SEEi1&#10;tx01GvYfm4cURIiGrOk9oYYfDLAqb28Kk1t/oR2eq9gIDqGQGw1tjEMuZahbdCbM/IDEty8/OhN5&#10;HRtpR3PhcNdLlSRP0pmOuKE1A65brL+rk9OQ7rb1mL2rfaDDJ1Wbt2r7Ktda399NL0sQEaf4Z4Yr&#10;PqNDyUxHfyIbRK/hUS0YPWrIFteBHc/zTIE4spKqFGRZyP8/lL8AAAD//wMAUEsBAi0AFAAGAAgA&#10;AAAhALaDOJL+AAAA4QEAABMAAAAAAAAAAAAAAAAAAAAAAFtDb250ZW50X1R5cGVzXS54bWxQSwEC&#10;LQAUAAYACAAAACEAOP0h/9YAAACUAQAACwAAAAAAAAAAAAAAAAAvAQAAX3JlbHMvLnJlbHNQSwEC&#10;LQAUAAYACAAAACEAyh0zpJACAABVBQAADgAAAAAAAAAAAAAAAAAuAgAAZHJzL2Uyb0RvYy54bWxQ&#10;SwECLQAUAAYACAAAACEArUTk6+AAAAALAQAADwAAAAAAAAAAAAAAAADqBAAAZHJzL2Rvd25yZXYu&#10;eG1sUEsFBgAAAAAEAAQA8wAAAPcFAAAAAA==&#10;" adj="19810" fillcolor="#4472c4 [3204]" strokecolor="#1f3763 [1604]" strokeweight="1pt"/>
                </w:pict>
              </mc:Fallback>
            </mc:AlternateContent>
          </w:r>
          <w:r w:rsidR="00773D82">
            <w:rPr>
              <w:rFonts w:ascii="Verdana" w:hAnsi="Verdana"/>
              <w:noProof/>
              <w:lang w:eastAsia="fr-FR"/>
            </w:rPr>
            <mc:AlternateContent>
              <mc:Choice Requires="wps">
                <w:drawing>
                  <wp:anchor distT="0" distB="0" distL="114300" distR="114300" simplePos="0" relativeHeight="251666432" behindDoc="0" locked="0" layoutInCell="1" allowOverlap="1" wp14:anchorId="20FDDDB5" wp14:editId="2B7B37A9">
                    <wp:simplePos x="0" y="0"/>
                    <wp:positionH relativeFrom="column">
                      <wp:posOffset>420201</wp:posOffset>
                    </wp:positionH>
                    <wp:positionV relativeFrom="paragraph">
                      <wp:posOffset>5065868</wp:posOffset>
                    </wp:positionV>
                    <wp:extent cx="4175584" cy="2700916"/>
                    <wp:effectExtent l="0" t="0" r="0" b="4445"/>
                    <wp:wrapNone/>
                    <wp:docPr id="20" name="Zone de texte 20"/>
                    <wp:cNvGraphicFramePr/>
                    <a:graphic xmlns:a="http://schemas.openxmlformats.org/drawingml/2006/main">
                      <a:graphicData uri="http://schemas.microsoft.com/office/word/2010/wordprocessingShape">
                        <wps:wsp>
                          <wps:cNvSpPr txBox="1"/>
                          <wps:spPr>
                            <a:xfrm>
                              <a:off x="0" y="0"/>
                              <a:ext cx="4175584" cy="2700916"/>
                            </a:xfrm>
                            <a:prstGeom prst="rect">
                              <a:avLst/>
                            </a:prstGeom>
                            <a:solidFill>
                              <a:schemeClr val="lt1"/>
                            </a:solidFill>
                            <a:ln w="6350">
                              <a:noFill/>
                            </a:ln>
                          </wps:spPr>
                          <wps:txbx>
                            <w:txbxContent>
                              <w:p w14:paraId="75059B11" w14:textId="270A3E0C" w:rsidR="00773D82" w:rsidRDefault="00503D35">
                                <w:r w:rsidRPr="00503D35">
                                  <w:rPr>
                                    <w:noProof/>
                                    <w:lang w:eastAsia="fr-FR"/>
                                  </w:rPr>
                                  <w:drawing>
                                    <wp:inline distT="0" distB="0" distL="0" distR="0" wp14:anchorId="7BF976C3" wp14:editId="0769219C">
                                      <wp:extent cx="4014508" cy="2256930"/>
                                      <wp:effectExtent l="0" t="0" r="5080" b="0"/>
                                      <wp:docPr id="27" name="Image 27" descr="C:\Users\pcoden1\AppData\Local\Microsoft\Windows\INetCache\Content.MSO\455926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den1\AppData\Local\Microsoft\Windows\INetCache\Content.MSO\4559267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3455" cy="226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DDB5" id="Zone de texte 20" o:spid="_x0000_s1027" type="#_x0000_t202" style="position:absolute;margin-left:33.1pt;margin-top:398.9pt;width:328.8pt;height:2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W4MAIAAFw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nKpuPx3YgSjrHhNE3vs0nASa7HjXX+q4CGBKOgFucS&#10;6WKHtfN96jkl3OZA1eWqVio6QQtiqSw5MJyi8rFIBP8tS2nSFnTyeZxGYA3heI+sNNZybSpYvtt2&#10;pC5vGt5CeUQeLPQScYavaqx1zZx/YRY1ga2jzv0zLlIB3gUni5IK7M+/7Yd8HBVGKWlRYwV1P/bM&#10;CkrUN41DvM9GoyDK6IzG0yE69jayvY3ofbMEJCDDF2V4NEO+V2dTWmje8Dkswq0YYprj3QX1Z3Pp&#10;e+Xjc+JisYhJKEPD/FpvDA/QgfAwidfujVlzGpfHST/BWY0sfze1Pjec1LDYe5B1HGnguWf1RD9K&#10;OIri9NzCG7n1Y9b1pzD/BQAA//8DAFBLAwQUAAYACAAAACEA2rg8vuEAAAALAQAADwAAAGRycy9k&#10;b3ducmV2LnhtbEyPTU+EMBCG7yb+h2ZMvBi3LERYkbIxxo/Em4ur8dalIxDplNAu4L93POltJvPk&#10;necttovtxYSj7xwpWK8iEEi1Mx01Cl6rh8sNCB80Gd07QgXf6GFbnp4UOjduphecdqERHEI+1wra&#10;EIZcSl+3aLVfuQGJb59utDrwOjbSjHrmcNvLOIpSaXVH/KHVA961WH/tjlbBx0Xz/uyXx/2cXCXD&#10;/dNUZW+mUur8bLm9ARFwCX8w/OqzOpTsdHBHMl70CtI0ZlJBdp1xBQayOOHhwGQcJ2uQZSH/dyh/&#10;AAAA//8DAFBLAQItABQABgAIAAAAIQC2gziS/gAAAOEBAAATAAAAAAAAAAAAAAAAAAAAAABbQ29u&#10;dGVudF9UeXBlc10ueG1sUEsBAi0AFAAGAAgAAAAhADj9If/WAAAAlAEAAAsAAAAAAAAAAAAAAAAA&#10;LwEAAF9yZWxzLy5yZWxzUEsBAi0AFAAGAAgAAAAhABAc5bgwAgAAXAQAAA4AAAAAAAAAAAAAAAAA&#10;LgIAAGRycy9lMm9Eb2MueG1sUEsBAi0AFAAGAAgAAAAhANq4PL7hAAAACwEAAA8AAAAAAAAAAAAA&#10;AAAAigQAAGRycy9kb3ducmV2LnhtbFBLBQYAAAAABAAEAPMAAACYBQAAAAA=&#10;" fillcolor="white [3201]" stroked="f" strokeweight=".5pt">
                    <v:textbox>
                      <w:txbxContent>
                        <w:p w14:paraId="75059B11" w14:textId="270A3E0C" w:rsidR="00773D82" w:rsidRDefault="00503D35">
                          <w:r w:rsidRPr="00503D35">
                            <w:rPr>
                              <w:noProof/>
                              <w:lang w:eastAsia="fr-FR"/>
                            </w:rPr>
                            <w:drawing>
                              <wp:inline distT="0" distB="0" distL="0" distR="0" wp14:anchorId="7BF976C3" wp14:editId="0769219C">
                                <wp:extent cx="4014508" cy="2256930"/>
                                <wp:effectExtent l="0" t="0" r="5080" b="0"/>
                                <wp:docPr id="27" name="Image 27" descr="C:\Users\pcoden1\AppData\Local\Microsoft\Windows\INetCache\Content.MSO\455926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den1\AppData\Local\Microsoft\Windows\INetCache\Content.MSO\4559267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3455" cy="2267582"/>
                                        </a:xfrm>
                                        <a:prstGeom prst="rect">
                                          <a:avLst/>
                                        </a:prstGeom>
                                        <a:noFill/>
                                        <a:ln>
                                          <a:noFill/>
                                        </a:ln>
                                      </pic:spPr>
                                    </pic:pic>
                                  </a:graphicData>
                                </a:graphic>
                              </wp:inline>
                            </w:drawing>
                          </w:r>
                        </w:p>
                      </w:txbxContent>
                    </v:textbox>
                  </v:shape>
                </w:pict>
              </mc:Fallback>
            </mc:AlternateContent>
          </w:r>
          <w:r>
            <w:rPr>
              <w:rFonts w:ascii="Verdana" w:hAnsi="Verdana"/>
              <w:noProof/>
              <w:lang w:eastAsia="fr-FR"/>
            </w:rPr>
            <mc:AlternateContent>
              <mc:Choice Requires="wps">
                <w:drawing>
                  <wp:anchor distT="0" distB="0" distL="114300" distR="114300" simplePos="0" relativeHeight="251667456" behindDoc="0" locked="0" layoutInCell="1" allowOverlap="1" wp14:anchorId="467C979F" wp14:editId="1F930569">
                    <wp:simplePos x="0" y="0"/>
                    <wp:positionH relativeFrom="column">
                      <wp:posOffset>4516502</wp:posOffset>
                    </wp:positionH>
                    <wp:positionV relativeFrom="paragraph">
                      <wp:posOffset>5166295</wp:posOffset>
                    </wp:positionV>
                    <wp:extent cx="2108934" cy="1918570"/>
                    <wp:effectExtent l="0" t="0" r="5715" b="5715"/>
                    <wp:wrapNone/>
                    <wp:docPr id="22" name="Zone de texte 22"/>
                    <wp:cNvGraphicFramePr/>
                    <a:graphic xmlns:a="http://schemas.openxmlformats.org/drawingml/2006/main">
                      <a:graphicData uri="http://schemas.microsoft.com/office/word/2010/wordprocessingShape">
                        <wps:wsp>
                          <wps:cNvSpPr txBox="1"/>
                          <wps:spPr>
                            <a:xfrm>
                              <a:off x="0" y="0"/>
                              <a:ext cx="2108934" cy="1918570"/>
                            </a:xfrm>
                            <a:prstGeom prst="rect">
                              <a:avLst/>
                            </a:prstGeom>
                            <a:solidFill>
                              <a:schemeClr val="lt1"/>
                            </a:solidFill>
                            <a:ln w="6350">
                              <a:noFill/>
                            </a:ln>
                          </wps:spPr>
                          <wps:txbx>
                            <w:txbxContent>
                              <w:p w14:paraId="32754B7C" w14:textId="7040A843" w:rsidR="00773D82" w:rsidRDefault="00773D82">
                                <w:r>
                                  <w:rPr>
                                    <w:noProof/>
                                    <w:lang w:eastAsia="fr-FR"/>
                                  </w:rPr>
                                  <w:drawing>
                                    <wp:inline distT="0" distB="0" distL="0" distR="0" wp14:anchorId="7B840234" wp14:editId="6FD13286">
                                      <wp:extent cx="2013695" cy="1294959"/>
                                      <wp:effectExtent l="0" t="0" r="5715" b="635"/>
                                      <wp:docPr id="26" name="Image 26"/>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10"/>
                                              <a:srcRect/>
                                              <a:stretch>
                                                <a:fillRect/>
                                              </a:stretch>
                                            </pic:blipFill>
                                            <pic:spPr bwMode="auto">
                                              <a:xfrm>
                                                <a:off x="0" y="0"/>
                                                <a:ext cx="2034890" cy="130858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979F" id="Zone de texte 22" o:spid="_x0000_s1028" type="#_x0000_t202" style="position:absolute;margin-left:355.65pt;margin-top:406.8pt;width:166.05pt;height:1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fBMgIAAFwEAAAOAAAAZHJzL2Uyb0RvYy54bWysVEtv2zAMvg/YfxB0X2ynSZsYcYosRYYB&#10;RVsgHXpWZCk2IIuapMTOfv0oOa92Ow27yKRI8fF9pGf3XaPIXlhXgy5oNkgpEZpDWettQX+8rr5M&#10;KHGe6ZIp0KKgB+Ho/fzzp1lrcjGEClQpLMEg2uWtKWjlvcmTxPFKNMwNwAiNRgm2YR5Vu01Ky1qM&#10;3qhkmKa3SQu2NBa4cA5vH3ojncf4Ugrun6V0whNVUKzNx9PGcxPOZD5j+dYyU9X8WAb7hyoaVmtM&#10;eg71wDwjO1v/EaqpuQUH0g84NAlIWXMRe8BusvRDN+uKGRF7QXCcOcPk/l9Y/rRfmxdLfPcVOiQw&#10;ANIalzu8DP100jbhi5UStCOEhzNsovOE4+UwSyfTmxElHG3ZNJuM7yKwyeW5sc5/E9CQIBTUIi8R&#10;LrZ/dB5TouvJJWRzoOpyVSsVlTALYqks2TNkUflYJL5456U0aQt6ezNOY2AN4XkfWWlMcGkqSL7b&#10;dKQusfZTwxsoD4iDhX5EnOGrGmt9ZM6/MIszga3jnPtnPKQCzAVHiZIK7K+/3Qd/pAqtlLQ4YwV1&#10;P3fMCkrUd40kTrPRKAxlVEbjuyEq9tqyubboXbMEBCDDjTI8isHfq5MoLTRvuA6LkBVNTHPMXVB/&#10;Epe+n3xcJy4Wi+iEY2iYf9Rrw0PoAHhg4rV7Y9Yc6fLI9BOcppHlH1jrfcNLDYudB1lHSgPOPapH&#10;+HGEI9PHdQs7cq1Hr8tPYf4bAAD//wMAUEsDBBQABgAIAAAAIQCAZ9YG5AAAAA0BAAAPAAAAZHJz&#10;L2Rvd25yZXYueG1sTI/LTsMwEEX3SPyDNUhsEHWM26YKcSqEeEjd0fAQOzcekoh4HMVuEv4edwW7&#10;Gc3RnXPz7Ww7NuLgW0cKxCIBhlQ501Kt4LV8vN4A80GT0Z0jVPCDHrbF+VmuM+MmesFxH2oWQ8hn&#10;WkETQp9x7qsGrfYL1yPF25cbrA5xHWpuBj3FcNvxmyRZc6tbih8a3eN9g9X3/mgVfF7VHzs/P71N&#10;ciX7h+exTN9NqdTlxXx3CyzgHP5gOOlHdSii08EdyXjWKUiFkBFVsBFyDexEJEu5BHaIkxCrFHiR&#10;8/8til8AAAD//wMAUEsBAi0AFAAGAAgAAAAhALaDOJL+AAAA4QEAABMAAAAAAAAAAAAAAAAAAAAA&#10;AFtDb250ZW50X1R5cGVzXS54bWxQSwECLQAUAAYACAAAACEAOP0h/9YAAACUAQAACwAAAAAAAAAA&#10;AAAAAAAvAQAAX3JlbHMvLnJlbHNQSwECLQAUAAYACAAAACEA7xMXwTICAABcBAAADgAAAAAAAAAA&#10;AAAAAAAuAgAAZHJzL2Uyb0RvYy54bWxQSwECLQAUAAYACAAAACEAgGfWBuQAAAANAQAADwAAAAAA&#10;AAAAAAAAAACMBAAAZHJzL2Rvd25yZXYueG1sUEsFBgAAAAAEAAQA8wAAAJ0FAAAAAA==&#10;" fillcolor="white [3201]" stroked="f" strokeweight=".5pt">
                    <v:textbox>
                      <w:txbxContent>
                        <w:p w14:paraId="32754B7C" w14:textId="7040A843" w:rsidR="00773D82" w:rsidRDefault="00773D82">
                          <w:r>
                            <w:rPr>
                              <w:noProof/>
                              <w:lang w:eastAsia="fr-FR"/>
                            </w:rPr>
                            <w:drawing>
                              <wp:inline distT="0" distB="0" distL="0" distR="0" wp14:anchorId="7B840234" wp14:editId="6FD13286">
                                <wp:extent cx="2013695" cy="1294959"/>
                                <wp:effectExtent l="0" t="0" r="5715" b="635"/>
                                <wp:docPr id="26" name="Image 26"/>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10"/>
                                        <a:srcRect/>
                                        <a:stretch>
                                          <a:fillRect/>
                                        </a:stretch>
                                      </pic:blipFill>
                                      <pic:spPr bwMode="auto">
                                        <a:xfrm>
                                          <a:off x="0" y="0"/>
                                          <a:ext cx="2034890" cy="1308589"/>
                                        </a:xfrm>
                                        <a:prstGeom prst="rect">
                                          <a:avLst/>
                                        </a:prstGeom>
                                        <a:noFill/>
                                        <a:ln w="9525">
                                          <a:noFill/>
                                          <a:miter lim="800000"/>
                                          <a:headEnd/>
                                          <a:tailEnd/>
                                        </a:ln>
                                      </pic:spPr>
                                    </pic:pic>
                                  </a:graphicData>
                                </a:graphic>
                              </wp:inline>
                            </w:drawing>
                          </w:r>
                        </w:p>
                      </w:txbxContent>
                    </v:textbox>
                  </v:shape>
                </w:pict>
              </mc:Fallback>
            </mc:AlternateContent>
          </w:r>
          <w:r w:rsidR="00773D82">
            <w:rPr>
              <w:rFonts w:ascii="Verdana" w:hAnsi="Verdana"/>
              <w:noProof/>
              <w:lang w:eastAsia="fr-FR"/>
            </w:rPr>
            <mc:AlternateContent>
              <mc:Choice Requires="wps">
                <w:drawing>
                  <wp:anchor distT="0" distB="0" distL="114300" distR="114300" simplePos="0" relativeHeight="251662336" behindDoc="0" locked="0" layoutInCell="1" allowOverlap="1" wp14:anchorId="3F64C1B3" wp14:editId="2306FA3E">
                    <wp:simplePos x="0" y="0"/>
                    <wp:positionH relativeFrom="column">
                      <wp:posOffset>224798</wp:posOffset>
                    </wp:positionH>
                    <wp:positionV relativeFrom="paragraph">
                      <wp:posOffset>7877399</wp:posOffset>
                    </wp:positionV>
                    <wp:extent cx="6485369" cy="613123"/>
                    <wp:effectExtent l="0" t="0" r="10795" b="15875"/>
                    <wp:wrapNone/>
                    <wp:docPr id="16" name="Zone de texte 16"/>
                    <wp:cNvGraphicFramePr/>
                    <a:graphic xmlns:a="http://schemas.openxmlformats.org/drawingml/2006/main">
                      <a:graphicData uri="http://schemas.microsoft.com/office/word/2010/wordprocessingShape">
                        <wps:wsp>
                          <wps:cNvSpPr txBox="1"/>
                          <wps:spPr>
                            <a:xfrm>
                              <a:off x="0" y="0"/>
                              <a:ext cx="6485369" cy="613123"/>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70813E2" w14:textId="77777777" w:rsidR="000C57F9" w:rsidRDefault="00F45D34" w:rsidP="000C57F9">
                                <w:pPr>
                                  <w:pStyle w:val="NormalWeb"/>
                                  <w:spacing w:before="0" w:beforeAutospacing="0" w:after="0" w:afterAutospacing="0"/>
                                  <w:rPr>
                                    <w:rFonts w:ascii="Verdana" w:hAnsi="Verdana"/>
                                    <w:sz w:val="32"/>
                                    <w:szCs w:val="32"/>
                                  </w:rPr>
                                </w:pPr>
                                <w:r w:rsidRPr="000C57F9">
                                  <w:rPr>
                                    <w:rFonts w:ascii="Verdana" w:hAnsi="Verdana"/>
                                    <w:sz w:val="32"/>
                                    <w:szCs w:val="32"/>
                                  </w:rPr>
                                  <w:t xml:space="preserve">Le client se plaint que le mode essuyage automatique </w:t>
                                </w:r>
                              </w:p>
                              <w:p w14:paraId="4B66F95D" w14:textId="204876F3" w:rsidR="00F45D34" w:rsidRPr="000C57F9" w:rsidRDefault="00F45D34" w:rsidP="000C57F9">
                                <w:pPr>
                                  <w:pStyle w:val="NormalWeb"/>
                                  <w:spacing w:before="0" w:beforeAutospacing="0" w:after="0" w:afterAutospacing="0"/>
                                  <w:rPr>
                                    <w:rFonts w:ascii="Verdana" w:hAnsi="Verdana"/>
                                    <w:sz w:val="32"/>
                                    <w:szCs w:val="32"/>
                                  </w:rPr>
                                </w:pPr>
                                <w:r w:rsidRPr="000C57F9">
                                  <w:rPr>
                                    <w:rFonts w:ascii="Verdana" w:hAnsi="Verdana"/>
                                    <w:sz w:val="32"/>
                                    <w:szCs w:val="32"/>
                                  </w:rPr>
                                  <w:t>de son véhicule ne fonctionne plus.</w:t>
                                </w:r>
                              </w:p>
                              <w:p w14:paraId="44B2B5A0" w14:textId="77777777" w:rsidR="00F45D34" w:rsidRDefault="00F45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64C1B3" id="Zone de texte 16" o:spid="_x0000_s1029" type="#_x0000_t202" style="position:absolute;margin-left:17.7pt;margin-top:620.25pt;width:510.65pt;height:48.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yXwIAAA0FAAAOAAAAZHJzL2Uyb0RvYy54bWysVN9P2zAQfp+0/8Hy+0hTSgcVKepATJMQ&#10;oJWJZ9exaTTH59nXJt1fz9lJU8b6NO3Fse/3ffddLq/a2rCt8qECW/D8ZMSZshLKyr4U/MfT7adz&#10;zgIKWwoDVhV8pwK/mn/8cNm4mRrDGkypPKMgNswaV/A1optlWZBrVYtwAk5ZUmrwtUB6+pes9KKh&#10;6LXJxqPRNGvAl86DVCGQ9KZT8nmKr7WS+KB1UMhMwak2TKdP5yqe2fxSzF68cOtK9mWIf6iiFpWl&#10;pEOoG4GCbXz1V6i6kh4CaDyRUGegdSVV6oG6yUfvulmuhVOpFwInuAGm8P/Cyvvt0j16hu0XaGmA&#10;EZDGhVkgYeyn1b6OX6qUkZ4g3A2wqRaZJOF0cn52Or3gTJJump/m49MYJjt4Ox/wq4KaxUvBPY0l&#10;oSW2dwE7071JTGZslB3KSDfcGdUpvyvNqpISj1OQxBV1bTzbCpqykFJZnPQVGEvW0U1XxgyO+TFH&#10;g6l7Kru3jW4qcWhwHB1z/DPj4JGygsXBua4s+GMByp9D5s5+333Xc2wf21VLTRc8QRslKyh3NDgP&#10;HaeDk7cVoXsnAj4KTySmWdFi4gMd2kBTcOhvnK3B/z4mj/bELdJy1tBSFDz82givODPfLLHuIp9M&#10;4halx+Ts85ge/q1m9VZjN/U10ERy+gU4ma7RHs3+qj3Uz7S/i5iVVMJKyl1w3F+vsVtV2n+pFotk&#10;RHvjBN7ZpZMxdEQ5cuepfRbe9QRDouY97NdHzN7xrLONnhYWGwRdJRIeUO3xp51LNO7/D3Gp376T&#10;1eEvNn8FAAD//wMAUEsDBBQABgAIAAAAIQDocd2O4QAAAA0BAAAPAAAAZHJzL2Rvd25yZXYueG1s&#10;TI/LTsMwEEX3SPyDNUjsqO2m6SPEqVARSCxbWLQ7NzZJ1HgcxW4S/p7pCnbzOLpzJt9OrmWD7UPj&#10;UYGcCWAWS28arBR8fb49rYGFqNHo1qNV8GMDbIv7u1xnxo+4t8MhVoxCMGRaQR1jl3Eeyto6HWa+&#10;s0i7b987HantK256PVK4a/lciCV3ukG6UOvO7mpbXg5Xp+A4ypM87d+N3A3tZiMv4jX5EEo9Pkwv&#10;z8CineIfDDd9UoeCnM7+iiawVkGSLoik+XwhUmA3QqTLFbAzVUmyksCLnP//ovgFAAD//wMAUEsB&#10;Ai0AFAAGAAgAAAAhALaDOJL+AAAA4QEAABMAAAAAAAAAAAAAAAAAAAAAAFtDb250ZW50X1R5cGVz&#10;XS54bWxQSwECLQAUAAYACAAAACEAOP0h/9YAAACUAQAACwAAAAAAAAAAAAAAAAAvAQAAX3JlbHMv&#10;LnJlbHNQSwECLQAUAAYACAAAACEAUtPpMl8CAAANBQAADgAAAAAAAAAAAAAAAAAuAgAAZHJzL2Uy&#10;b0RvYy54bWxQSwECLQAUAAYACAAAACEA6HHdjuEAAAANAQAADwAAAAAAAAAAAAAAAAC5BAAAZHJz&#10;L2Rvd25yZXYueG1sUEsFBgAAAAAEAAQA8wAAAMcFAAAAAA==&#10;" fillcolor="white [3201]" strokecolor="#ffc000 [3207]" strokeweight="1pt">
                    <v:textbox>
                      <w:txbxContent>
                        <w:p w14:paraId="170813E2" w14:textId="77777777" w:rsidR="000C57F9" w:rsidRDefault="00F45D34" w:rsidP="000C57F9">
                          <w:pPr>
                            <w:pStyle w:val="NormalWeb"/>
                            <w:spacing w:before="0" w:beforeAutospacing="0" w:after="0" w:afterAutospacing="0"/>
                            <w:rPr>
                              <w:rFonts w:ascii="Verdana" w:hAnsi="Verdana"/>
                              <w:sz w:val="32"/>
                              <w:szCs w:val="32"/>
                            </w:rPr>
                          </w:pPr>
                          <w:r w:rsidRPr="000C57F9">
                            <w:rPr>
                              <w:rFonts w:ascii="Verdana" w:hAnsi="Verdana"/>
                              <w:sz w:val="32"/>
                              <w:szCs w:val="32"/>
                            </w:rPr>
                            <w:t xml:space="preserve">Le client se plaint que le mode essuyage automatique </w:t>
                          </w:r>
                        </w:p>
                        <w:p w14:paraId="4B66F95D" w14:textId="204876F3" w:rsidR="00F45D34" w:rsidRPr="000C57F9" w:rsidRDefault="00F45D34" w:rsidP="000C57F9">
                          <w:pPr>
                            <w:pStyle w:val="NormalWeb"/>
                            <w:spacing w:before="0" w:beforeAutospacing="0" w:after="0" w:afterAutospacing="0"/>
                            <w:rPr>
                              <w:rFonts w:ascii="Verdana" w:hAnsi="Verdana"/>
                              <w:sz w:val="32"/>
                              <w:szCs w:val="32"/>
                            </w:rPr>
                          </w:pPr>
                          <w:r w:rsidRPr="000C57F9">
                            <w:rPr>
                              <w:rFonts w:ascii="Verdana" w:hAnsi="Verdana"/>
                              <w:sz w:val="32"/>
                              <w:szCs w:val="32"/>
                            </w:rPr>
                            <w:t>de son véhicule ne fonctionne plus.</w:t>
                          </w:r>
                        </w:p>
                        <w:p w14:paraId="44B2B5A0" w14:textId="77777777" w:rsidR="00F45D34" w:rsidRDefault="00F45D34"/>
                      </w:txbxContent>
                    </v:textbox>
                  </v:shape>
                </w:pict>
              </mc:Fallback>
            </mc:AlternateContent>
          </w:r>
          <w:r>
            <w:rPr>
              <w:rFonts w:ascii="Verdana" w:hAnsi="Verdana"/>
              <w:noProof/>
              <w:lang w:eastAsia="fr-FR"/>
            </w:rPr>
            <mc:AlternateContent>
              <mc:Choice Requires="wps">
                <w:drawing>
                  <wp:anchor distT="0" distB="0" distL="114300" distR="114300" simplePos="0" relativeHeight="251661312" behindDoc="0" locked="0" layoutInCell="1" allowOverlap="1" wp14:anchorId="09A4B4B3" wp14:editId="40122FD6">
                    <wp:simplePos x="0" y="0"/>
                    <wp:positionH relativeFrom="page">
                      <wp:align>center</wp:align>
                    </wp:positionH>
                    <wp:positionV relativeFrom="paragraph">
                      <wp:posOffset>5630629</wp:posOffset>
                    </wp:positionV>
                    <wp:extent cx="3160759" cy="1908084"/>
                    <wp:effectExtent l="0" t="0" r="1905" b="0"/>
                    <wp:wrapNone/>
                    <wp:docPr id="14" name="Zone de texte 14"/>
                    <wp:cNvGraphicFramePr/>
                    <a:graphic xmlns:a="http://schemas.openxmlformats.org/drawingml/2006/main">
                      <a:graphicData uri="http://schemas.microsoft.com/office/word/2010/wordprocessingShape">
                        <wps:wsp>
                          <wps:cNvSpPr txBox="1"/>
                          <wps:spPr>
                            <a:xfrm>
                              <a:off x="0" y="0"/>
                              <a:ext cx="3160759" cy="1908084"/>
                            </a:xfrm>
                            <a:prstGeom prst="rect">
                              <a:avLst/>
                            </a:prstGeom>
                            <a:solidFill>
                              <a:schemeClr val="lt1"/>
                            </a:solidFill>
                            <a:ln w="6350">
                              <a:noFill/>
                            </a:ln>
                          </wps:spPr>
                          <wps:txbx>
                            <w:txbxContent>
                              <w:p w14:paraId="664051A6" w14:textId="6C9020A1" w:rsidR="00137323" w:rsidRDefault="00137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4B4B3" id="Zone de texte 14" o:spid="_x0000_s1030" type="#_x0000_t202" style="position:absolute;margin-left:0;margin-top:443.35pt;width:248.9pt;height:150.2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h8MQIAAFwEAAAOAAAAZHJzL2Uyb0RvYy54bWysVE2P2jAQvVfqf7B8L0lYYCEirCgrqkpo&#10;dyW22rNxbIjkeFzbkNBf37HD1257qnpxZjzj55k3z5k+tLUiB2FdBbqgWS+lRGgOZaW3Bf3xuvwy&#10;psR5pkumQIuCHoWjD7PPn6aNyUUfdqBKYQmCaJc3pqA7702eJI7vRM1cD4zQGJRga+bRtduktKxB&#10;9Fol/TQdJQ3Y0ljgwjncfeyCdBbxpRTcP0vphCeqoFibj6uN6yasyWzK8q1lZlfxUxnsH6qoWaXx&#10;0gvUI/OM7G31B1RdcQsOpO9xqBOQsuIi9oDdZOmHbtY7ZkTsBclx5kKT+3+w/OmwNi+W+PYrtDjA&#10;QEhjXO5wM/TTSluHL1ZKMI4UHi+0idYTjpt32Si9H04o4RjLJuk4HQ8CTnI9bqzz3wTUJBgFtTiX&#10;SBc7rJzvUs8p4TYHqiqXlVLRCVoQC2XJgeEUlY9FIvi7LKVJU9DR3TCNwBrC8Q5Zaazl2lSwfLtp&#10;SVUWNBYadjZQHpEHC51EnOHLCmtdMedfmEVNYOuoc/+Mi1SAd8HJomQH9tff9kM+jgqjlDSosYK6&#10;n3tmBSXqu8YhTrLBIIgyOoPhfR8dexvZ3Eb0vl4AEpDhizI8miHfq7MpLdRv+Bzm4VYMMc3x7oL6&#10;s7nwnfLxOXExn8cklKFhfqXXhgfoQHiYxGv7xqw5jcvjpJ/grEaWf5halxtOapjvPcgqjvTK6ol+&#10;lHAUxem5hTdy68es609h9hsAAP//AwBQSwMEFAAGAAgAAAAhAIBIbVfhAAAACQEAAA8AAABkcnMv&#10;ZG93bnJldi54bWxMj8tOwzAQRfdI/QdrKrFB1GlLmxDiVAjxkNjR8BA7Nx6SiHgcxW4S/p5hRZej&#10;e3XnnGw32VYM2PvGkYLlIgKBVDrTUKXgtXi4TED4oMno1hEq+EEPu3x2lunUuJFecNiHSvAI+VQr&#10;qEPoUil9WaPVfuE6JM6+XG914LOvpOn1yOO2laso2kqrG+IPte7wrsbye3+0Cj4vqo9nPz2+jevN&#10;urt/Gor43RRKnc+n2xsQAafwX4Y/fEaHnJkO7kjGi1YBiwQFSbKNQXB8dR2zyYF7yyRegcwzeWqQ&#10;/wIAAP//AwBQSwECLQAUAAYACAAAACEAtoM4kv4AAADhAQAAEwAAAAAAAAAAAAAAAAAAAAAAW0Nv&#10;bnRlbnRfVHlwZXNdLnhtbFBLAQItABQABgAIAAAAIQA4/SH/1gAAAJQBAAALAAAAAAAAAAAAAAAA&#10;AC8BAABfcmVscy8ucmVsc1BLAQItABQABgAIAAAAIQAGvXh8MQIAAFwEAAAOAAAAAAAAAAAAAAAA&#10;AC4CAABkcnMvZTJvRG9jLnhtbFBLAQItABQABgAIAAAAIQCASG1X4QAAAAkBAAAPAAAAAAAAAAAA&#10;AAAAAIsEAABkcnMvZG93bnJldi54bWxQSwUGAAAAAAQABADzAAAAmQUAAAAA&#10;" fillcolor="white [3201]" stroked="f" strokeweight=".5pt">
                    <v:textbox>
                      <w:txbxContent>
                        <w:p w14:paraId="664051A6" w14:textId="6C9020A1" w:rsidR="00137323" w:rsidRDefault="00137323"/>
                      </w:txbxContent>
                    </v:textbox>
                    <w10:wrap anchorx="page"/>
                  </v:shape>
                </w:pict>
              </mc:Fallback>
            </mc:AlternateContent>
          </w:r>
          <w:r w:rsidR="005A0154" w:rsidRPr="00E12550">
            <w:rPr>
              <w:rFonts w:ascii="Marianne" w:hAnsi="Marianne"/>
              <w:noProof/>
              <w:lang w:eastAsia="fr-FR"/>
            </w:rPr>
            <w:drawing>
              <wp:anchor distT="0" distB="0" distL="114300" distR="114300" simplePos="0" relativeHeight="251664384" behindDoc="1" locked="0" layoutInCell="1" allowOverlap="1" wp14:anchorId="3B32F4EB" wp14:editId="2321A894">
                <wp:simplePos x="0" y="0"/>
                <wp:positionH relativeFrom="column">
                  <wp:posOffset>0</wp:posOffset>
                </wp:positionH>
                <wp:positionV relativeFrom="paragraph">
                  <wp:posOffset>-635</wp:posOffset>
                </wp:positionV>
                <wp:extent cx="1256665" cy="1200785"/>
                <wp:effectExtent l="0" t="0" r="0" b="0"/>
                <wp:wrapNone/>
                <wp:docPr id="17" name="Image 17" descr="Macintosh HD:Users:poste2:Desktop:Charte AcadRennes20:Bloc marques AC Rennes:27_logoAC_RENN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te2:Desktop:Charte AcadRennes20:Bloc marques AC Rennes:27_logoAC_RENNES.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66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DA3">
            <w:rPr>
              <w:rFonts w:ascii="Verdana" w:hAnsi="Verdana"/>
            </w:rPr>
            <w:br w:type="page"/>
          </w:r>
        </w:p>
      </w:sdtContent>
    </w:sdt>
    <w:p w14:paraId="3377A6D9" w14:textId="18F2AEE3" w:rsidR="00AE7906" w:rsidRPr="00473DA3" w:rsidRDefault="00473DA3" w:rsidP="00473DA3">
      <w:pPr>
        <w:pStyle w:val="Paragraphedeliste"/>
        <w:numPr>
          <w:ilvl w:val="0"/>
          <w:numId w:val="11"/>
        </w:numPr>
        <w:rPr>
          <w:rFonts w:ascii="Verdana" w:hAnsi="Verdana"/>
          <w:b/>
        </w:rPr>
      </w:pPr>
      <w:r w:rsidRPr="00473DA3">
        <w:rPr>
          <w:rFonts w:ascii="Verdana" w:hAnsi="Verdana"/>
          <w:b/>
        </w:rPr>
        <w:lastRenderedPageBreak/>
        <w:t xml:space="preserve">  La</w:t>
      </w:r>
      <w:r w:rsidR="00AE7906" w:rsidRPr="00473DA3">
        <w:rPr>
          <w:rFonts w:ascii="Verdana" w:hAnsi="Verdana"/>
          <w:b/>
        </w:rPr>
        <w:t xml:space="preserve"> co-intervention</w:t>
      </w:r>
      <w:r w:rsidR="001110AA" w:rsidRPr="00473DA3">
        <w:rPr>
          <w:rFonts w:ascii="Verdana" w:hAnsi="Verdana"/>
          <w:b/>
        </w:rPr>
        <w:t xml:space="preserve"> : enjeux et mise en place </w:t>
      </w:r>
    </w:p>
    <w:p w14:paraId="312C0ADD" w14:textId="77777777" w:rsidR="00473DA3" w:rsidRPr="00473DA3" w:rsidRDefault="00473DA3" w:rsidP="00473DA3">
      <w:pPr>
        <w:pStyle w:val="Paragraphedeliste"/>
        <w:rPr>
          <w:rFonts w:ascii="Verdana" w:hAnsi="Verdana"/>
        </w:rPr>
      </w:pPr>
    </w:p>
    <w:p w14:paraId="21734B8D" w14:textId="7CC24FEE" w:rsidR="009727BE" w:rsidRPr="00773D82" w:rsidRDefault="007C77D9" w:rsidP="00D00C16">
      <w:pPr>
        <w:pStyle w:val="Paragraphedeliste"/>
        <w:numPr>
          <w:ilvl w:val="0"/>
          <w:numId w:val="8"/>
        </w:numPr>
        <w:spacing w:after="0" w:line="360" w:lineRule="auto"/>
        <w:rPr>
          <w:rFonts w:ascii="Verdana" w:hAnsi="Verdana"/>
          <w:b/>
        </w:rPr>
      </w:pPr>
      <w:r w:rsidRPr="00773D82">
        <w:rPr>
          <w:rFonts w:ascii="Verdana" w:hAnsi="Verdana"/>
          <w:b/>
        </w:rPr>
        <w:t>Les i</w:t>
      </w:r>
      <w:r w:rsidR="009727BE" w:rsidRPr="00773D82">
        <w:rPr>
          <w:rFonts w:ascii="Verdana" w:hAnsi="Verdana"/>
          <w:b/>
        </w:rPr>
        <w:t>ntention</w:t>
      </w:r>
      <w:r w:rsidRPr="00773D82">
        <w:rPr>
          <w:rFonts w:ascii="Verdana" w:hAnsi="Verdana"/>
          <w:b/>
        </w:rPr>
        <w:t>s</w:t>
      </w:r>
      <w:r w:rsidR="009727BE" w:rsidRPr="00773D82">
        <w:rPr>
          <w:rFonts w:ascii="Verdana" w:hAnsi="Verdana"/>
          <w:b/>
        </w:rPr>
        <w:t xml:space="preserve"> pédagogique</w:t>
      </w:r>
      <w:r w:rsidRPr="00773D82">
        <w:rPr>
          <w:rFonts w:ascii="Verdana" w:hAnsi="Verdana"/>
          <w:b/>
        </w:rPr>
        <w:t>s.</w:t>
      </w:r>
    </w:p>
    <w:p w14:paraId="54742878" w14:textId="18B51883" w:rsidR="003D3BD8" w:rsidRDefault="001110AA" w:rsidP="008343C5">
      <w:pPr>
        <w:spacing w:line="360" w:lineRule="auto"/>
        <w:rPr>
          <w:color w:val="4472C4" w:themeColor="accent1"/>
        </w:rPr>
      </w:pPr>
      <w:r>
        <w:rPr>
          <w:rFonts w:ascii="Verdana" w:hAnsi="Verdana"/>
        </w:rPr>
        <w:t>La transformation de la vo</w:t>
      </w:r>
      <w:r w:rsidRPr="00CA5472">
        <w:rPr>
          <w:rFonts w:ascii="Verdana" w:hAnsi="Verdana"/>
        </w:rPr>
        <w:t>ie</w:t>
      </w:r>
      <w:r w:rsidR="009B4258" w:rsidRPr="00CA5472">
        <w:rPr>
          <w:rFonts w:ascii="Verdana" w:hAnsi="Verdana"/>
        </w:rPr>
        <w:t xml:space="preserve"> </w:t>
      </w:r>
      <w:r w:rsidR="009B4258">
        <w:rPr>
          <w:rFonts w:ascii="Verdana" w:hAnsi="Verdana"/>
        </w:rPr>
        <w:t>professionnelle initiée en 2019 a lancé la mise e</w:t>
      </w:r>
      <w:r>
        <w:rPr>
          <w:rFonts w:ascii="Verdana" w:hAnsi="Verdana"/>
        </w:rPr>
        <w:t>n place de la co-intervention </w:t>
      </w:r>
      <w:r w:rsidRPr="00BE213A">
        <w:rPr>
          <w:rFonts w:ascii="Verdana" w:hAnsi="Verdana"/>
        </w:rPr>
        <w:t xml:space="preserve">: </w:t>
      </w:r>
      <w:r w:rsidRPr="00BE213A">
        <w:rPr>
          <w:rFonts w:ascii="Verdana" w:hAnsi="Verdana" w:cs="Times New Roman"/>
        </w:rPr>
        <w:t>« </w:t>
      </w:r>
      <w:r w:rsidRPr="00BE213A">
        <w:rPr>
          <w:rFonts w:ascii="Verdana" w:hAnsi="Verdana" w:cs="Times New Roman"/>
          <w:i/>
        </w:rPr>
        <w:t>les nouvelles grilles horaires font apparaître des heures d’enseignement en co-intervention clairement identifiées, avec un caractère obligatoire »</w:t>
      </w:r>
      <w:r w:rsidRPr="00BE213A">
        <w:rPr>
          <w:rFonts w:ascii="Verdana" w:hAnsi="Verdana" w:cs="Times New Roman"/>
        </w:rPr>
        <w:t>. Cette modalité d’enseignement vise à articuler les enseignements généraux et les enseignements professionnels pour favoriser la réussite des élèves. Prenant appui sur des situations professionnelles authentiques</w:t>
      </w:r>
      <w:r w:rsidR="007B0ED8">
        <w:rPr>
          <w:rFonts w:ascii="Verdana" w:hAnsi="Verdana" w:cs="Times New Roman"/>
        </w:rPr>
        <w:t xml:space="preserve"> </w:t>
      </w:r>
      <w:r w:rsidR="00520073">
        <w:rPr>
          <w:rFonts w:ascii="Verdana" w:hAnsi="Verdana" w:cs="Times New Roman"/>
        </w:rPr>
        <w:t xml:space="preserve">et </w:t>
      </w:r>
      <w:r w:rsidR="007B0ED8" w:rsidRPr="00CA5472">
        <w:rPr>
          <w:rFonts w:ascii="Verdana" w:hAnsi="Verdana" w:cs="Times New Roman"/>
        </w:rPr>
        <w:t>problématisées</w:t>
      </w:r>
      <w:r w:rsidRPr="00BE213A">
        <w:rPr>
          <w:rFonts w:ascii="Verdana" w:hAnsi="Verdana" w:cs="Times New Roman"/>
        </w:rPr>
        <w:t xml:space="preserve">, parfois expérimentées par les </w:t>
      </w:r>
      <w:r w:rsidR="003D3BD8" w:rsidRPr="00BE213A">
        <w:rPr>
          <w:rFonts w:ascii="Verdana" w:hAnsi="Verdana" w:cs="Times New Roman"/>
        </w:rPr>
        <w:t>élèves lors de PFMP par exemple</w:t>
      </w:r>
      <w:r w:rsidRPr="00BE213A">
        <w:rPr>
          <w:rFonts w:ascii="Verdana" w:hAnsi="Verdana" w:cs="Times New Roman"/>
        </w:rPr>
        <w:t xml:space="preserve">, </w:t>
      </w:r>
      <w:r w:rsidR="003D3BD8" w:rsidRPr="00BE213A">
        <w:rPr>
          <w:rFonts w:ascii="Verdana" w:hAnsi="Verdana" w:cs="Times New Roman"/>
        </w:rPr>
        <w:t xml:space="preserve">la co-intervention suscite la motivation des élèves, favorise leur engagement dans </w:t>
      </w:r>
      <w:r w:rsidR="00520073">
        <w:rPr>
          <w:rFonts w:ascii="Verdana" w:hAnsi="Verdana" w:cs="Times New Roman"/>
        </w:rPr>
        <w:t>la</w:t>
      </w:r>
      <w:r w:rsidR="00520073" w:rsidRPr="00BE213A">
        <w:rPr>
          <w:rFonts w:ascii="Verdana" w:hAnsi="Verdana" w:cs="Times New Roman"/>
        </w:rPr>
        <w:t xml:space="preserve"> </w:t>
      </w:r>
      <w:r w:rsidR="003D3BD8" w:rsidRPr="00BE213A">
        <w:rPr>
          <w:rFonts w:ascii="Verdana" w:hAnsi="Verdana" w:cs="Times New Roman"/>
        </w:rPr>
        <w:t xml:space="preserve">formation. Les situations d’apprentissage permettent de rendre </w:t>
      </w:r>
      <w:r w:rsidRPr="00BE213A">
        <w:rPr>
          <w:rFonts w:ascii="Verdana" w:hAnsi="Verdana" w:cs="Times New Roman"/>
        </w:rPr>
        <w:t>plus concr</w:t>
      </w:r>
      <w:r w:rsidR="003D3BD8" w:rsidRPr="00BE213A">
        <w:rPr>
          <w:rFonts w:ascii="Verdana" w:hAnsi="Verdana" w:cs="Times New Roman"/>
        </w:rPr>
        <w:t xml:space="preserve">ets les enseignements généraux et rendent </w:t>
      </w:r>
      <w:r w:rsidRPr="00BE213A">
        <w:rPr>
          <w:rFonts w:ascii="Verdana" w:hAnsi="Verdana" w:cs="Times New Roman"/>
        </w:rPr>
        <w:t xml:space="preserve">plus </w:t>
      </w:r>
      <w:r w:rsidR="003D3BD8" w:rsidRPr="00BE213A">
        <w:rPr>
          <w:rFonts w:ascii="Verdana" w:hAnsi="Verdana" w:cs="Times New Roman"/>
        </w:rPr>
        <w:t xml:space="preserve">explicite </w:t>
      </w:r>
      <w:r w:rsidRPr="00BE213A">
        <w:rPr>
          <w:rFonts w:ascii="Verdana" w:hAnsi="Verdana" w:cs="Times New Roman"/>
        </w:rPr>
        <w:t>le sens des enseignements, généraux comme professio</w:t>
      </w:r>
      <w:r w:rsidR="003D3BD8" w:rsidRPr="00BE213A">
        <w:rPr>
          <w:rFonts w:ascii="Verdana" w:hAnsi="Verdana" w:cs="Times New Roman"/>
        </w:rPr>
        <w:t>nnels</w:t>
      </w:r>
      <w:r w:rsidRPr="00BE213A">
        <w:rPr>
          <w:rFonts w:ascii="Verdana" w:hAnsi="Verdana" w:cs="Times New Roman"/>
        </w:rPr>
        <w:t>.</w:t>
      </w:r>
    </w:p>
    <w:p w14:paraId="08729774" w14:textId="02BCB125" w:rsidR="001110AA" w:rsidRPr="00BE213A" w:rsidRDefault="003D3BD8" w:rsidP="008343C5">
      <w:pPr>
        <w:spacing w:line="360" w:lineRule="auto"/>
        <w:rPr>
          <w:rFonts w:ascii="Verdana" w:hAnsi="Verdana"/>
        </w:rPr>
      </w:pPr>
      <w:r w:rsidRPr="00BE213A">
        <w:rPr>
          <w:rFonts w:ascii="Verdana" w:hAnsi="Verdana"/>
        </w:rPr>
        <w:t xml:space="preserve">Le </w:t>
      </w:r>
      <w:r w:rsidR="009B4258" w:rsidRPr="00BE213A">
        <w:rPr>
          <w:rFonts w:ascii="Verdana" w:hAnsi="Verdana"/>
        </w:rPr>
        <w:t xml:space="preserve">binôme </w:t>
      </w:r>
      <w:r w:rsidR="001110AA" w:rsidRPr="00BE213A">
        <w:rPr>
          <w:rFonts w:ascii="Verdana" w:hAnsi="Verdana"/>
        </w:rPr>
        <w:t xml:space="preserve">de professeurs </w:t>
      </w:r>
      <w:r w:rsidR="009B4258" w:rsidRPr="00BE213A">
        <w:rPr>
          <w:rFonts w:ascii="Verdana" w:hAnsi="Verdana"/>
        </w:rPr>
        <w:t>enseignement général – enseignem</w:t>
      </w:r>
      <w:r w:rsidR="001110AA" w:rsidRPr="00BE213A">
        <w:rPr>
          <w:rFonts w:ascii="Verdana" w:hAnsi="Verdana"/>
        </w:rPr>
        <w:t xml:space="preserve">ent professionnel </w:t>
      </w:r>
      <w:r w:rsidRPr="00BE213A">
        <w:rPr>
          <w:rFonts w:ascii="Verdana" w:hAnsi="Verdana"/>
        </w:rPr>
        <w:t>élabore en commun un projet d’enseignement : définition des objectifs et des contenus d’enseignement à partir des</w:t>
      </w:r>
      <w:r w:rsidR="007B0ED8">
        <w:rPr>
          <w:rFonts w:ascii="Verdana" w:hAnsi="Verdana"/>
        </w:rPr>
        <w:t xml:space="preserve"> programmes et des </w:t>
      </w:r>
      <w:r w:rsidR="007B0ED8" w:rsidRPr="00CA5472">
        <w:rPr>
          <w:rFonts w:ascii="Verdana" w:hAnsi="Verdana"/>
        </w:rPr>
        <w:t>référentiels ;</w:t>
      </w:r>
      <w:r w:rsidRPr="00CA5472">
        <w:rPr>
          <w:rFonts w:ascii="Verdana" w:hAnsi="Verdana"/>
        </w:rPr>
        <w:t xml:space="preserve"> programmation annuelle et animation pédagogique</w:t>
      </w:r>
      <w:r w:rsidR="007B0ED8" w:rsidRPr="00CA5472">
        <w:rPr>
          <w:rFonts w:ascii="Verdana" w:hAnsi="Verdana"/>
        </w:rPr>
        <w:t xml:space="preserve"> pour atteindre ces objectifs ; </w:t>
      </w:r>
      <w:r w:rsidRPr="00CA5472">
        <w:rPr>
          <w:rFonts w:ascii="Verdana" w:hAnsi="Verdana"/>
        </w:rPr>
        <w:t>éléments d</w:t>
      </w:r>
      <w:r w:rsidRPr="00BE213A">
        <w:rPr>
          <w:rFonts w:ascii="Verdana" w:hAnsi="Verdana"/>
        </w:rPr>
        <w:t xml:space="preserve">’évaluation formative pour les séances proposées. </w:t>
      </w:r>
    </w:p>
    <w:p w14:paraId="3B33569D" w14:textId="35814363" w:rsidR="00BC210E" w:rsidRPr="00BE213A" w:rsidRDefault="00BC210E" w:rsidP="008343C5">
      <w:pPr>
        <w:spacing w:after="0" w:line="360" w:lineRule="auto"/>
        <w:rPr>
          <w:rFonts w:ascii="Verdana" w:hAnsi="Verdana"/>
        </w:rPr>
      </w:pPr>
      <w:r w:rsidRPr="00BE213A">
        <w:rPr>
          <w:rFonts w:ascii="Verdana" w:hAnsi="Verdana"/>
        </w:rPr>
        <w:t xml:space="preserve">En questionnant cette nouvelle modalité d’enseignement, </w:t>
      </w:r>
      <w:r w:rsidR="00DA2C88" w:rsidRPr="00BE213A">
        <w:rPr>
          <w:rFonts w:ascii="Verdana" w:hAnsi="Verdana"/>
        </w:rPr>
        <w:t>à l’éclairage d</w:t>
      </w:r>
      <w:r w:rsidRPr="00BE213A">
        <w:rPr>
          <w:rFonts w:ascii="Verdana" w:hAnsi="Verdana"/>
        </w:rPr>
        <w:t>e</w:t>
      </w:r>
      <w:r w:rsidR="00DA2C88" w:rsidRPr="00BE213A">
        <w:rPr>
          <w:rFonts w:ascii="Verdana" w:hAnsi="Verdana"/>
        </w:rPr>
        <w:t xml:space="preserve"> la publication </w:t>
      </w:r>
      <w:r w:rsidRPr="00BE213A">
        <w:rPr>
          <w:rFonts w:ascii="Verdana" w:hAnsi="Verdana"/>
        </w:rPr>
        <w:t xml:space="preserve">de </w:t>
      </w:r>
    </w:p>
    <w:p w14:paraId="11180EA9" w14:textId="767A06D8" w:rsidR="00985E4C" w:rsidRPr="00BE213A" w:rsidRDefault="00DA2C88" w:rsidP="008343C5">
      <w:pPr>
        <w:spacing w:after="0" w:line="360" w:lineRule="auto"/>
        <w:rPr>
          <w:rFonts w:ascii="Verdana" w:hAnsi="Verdana"/>
        </w:rPr>
      </w:pPr>
      <w:r w:rsidRPr="00BE213A">
        <w:rPr>
          <w:rFonts w:ascii="Verdana" w:hAnsi="Verdana"/>
        </w:rPr>
        <w:t>Marie Toullec-Théry</w:t>
      </w:r>
      <w:r w:rsidR="00B1524E" w:rsidRPr="00BE213A">
        <w:rPr>
          <w:rStyle w:val="Appelnotedebasdep"/>
          <w:rFonts w:ascii="Verdana" w:hAnsi="Verdana"/>
        </w:rPr>
        <w:footnoteReference w:id="1"/>
      </w:r>
      <w:r w:rsidRPr="00BE213A">
        <w:rPr>
          <w:rFonts w:ascii="Verdana" w:hAnsi="Verdana"/>
        </w:rPr>
        <w:t xml:space="preserve">, les enjeux de la co-intervention </w:t>
      </w:r>
      <w:r w:rsidR="004A38F4" w:rsidRPr="00BE213A">
        <w:rPr>
          <w:rFonts w:ascii="Verdana" w:hAnsi="Verdana"/>
        </w:rPr>
        <w:t xml:space="preserve">se précisent autour de la nécessité de </w:t>
      </w:r>
      <w:r w:rsidR="004A38F4" w:rsidRPr="00CA5472">
        <w:rPr>
          <w:rFonts w:ascii="Verdana" w:hAnsi="Verdana"/>
        </w:rPr>
        <w:t xml:space="preserve">dégager </w:t>
      </w:r>
      <w:r w:rsidR="00624838" w:rsidRPr="00CA5472">
        <w:rPr>
          <w:rFonts w:ascii="Verdana" w:hAnsi="Verdana"/>
        </w:rPr>
        <w:t xml:space="preserve">des pistes </w:t>
      </w:r>
      <w:r w:rsidR="004A38F4" w:rsidRPr="00CA5472">
        <w:rPr>
          <w:rFonts w:ascii="Verdana" w:hAnsi="Verdana"/>
        </w:rPr>
        <w:t xml:space="preserve">de </w:t>
      </w:r>
      <w:r w:rsidR="004A38F4" w:rsidRPr="00BE213A">
        <w:rPr>
          <w:rFonts w:ascii="Verdana" w:hAnsi="Verdana"/>
        </w:rPr>
        <w:t xml:space="preserve">mise en œuvre </w:t>
      </w:r>
      <w:r w:rsidR="00985E4C" w:rsidRPr="00BE213A">
        <w:rPr>
          <w:rFonts w:ascii="Verdana" w:hAnsi="Verdana"/>
        </w:rPr>
        <w:t xml:space="preserve">facilitant le dialogue entre les </w:t>
      </w:r>
      <w:r w:rsidR="004A38F4" w:rsidRPr="00BE213A">
        <w:rPr>
          <w:rFonts w:ascii="Verdana" w:hAnsi="Verdana"/>
        </w:rPr>
        <w:t>didactiques</w:t>
      </w:r>
      <w:r w:rsidR="00985E4C" w:rsidRPr="00BE213A">
        <w:rPr>
          <w:rFonts w:ascii="Verdana" w:hAnsi="Verdana"/>
        </w:rPr>
        <w:t xml:space="preserve"> des deux champs disciplinaires. Il s’agit également d’identifier des éléments d’analyse réflexive sur les pratiques enseignantes dans le cadre de ce travail partagé.</w:t>
      </w:r>
      <w:r w:rsidR="00F452D8" w:rsidRPr="00BE213A">
        <w:rPr>
          <w:rFonts w:ascii="Verdana" w:hAnsi="Verdana"/>
        </w:rPr>
        <w:br/>
      </w:r>
      <w:r w:rsidR="00624838" w:rsidRPr="00CA5472">
        <w:rPr>
          <w:rFonts w:ascii="Verdana" w:hAnsi="Verdana"/>
        </w:rPr>
        <w:t>À</w:t>
      </w:r>
      <w:r w:rsidR="00985E4C" w:rsidRPr="00CA5472">
        <w:rPr>
          <w:rFonts w:ascii="Verdana" w:hAnsi="Verdana"/>
        </w:rPr>
        <w:t xml:space="preserve"> c</w:t>
      </w:r>
      <w:r w:rsidR="00985E4C" w:rsidRPr="00BE213A">
        <w:rPr>
          <w:rFonts w:ascii="Verdana" w:hAnsi="Verdana"/>
        </w:rPr>
        <w:t xml:space="preserve">e stade </w:t>
      </w:r>
      <w:r w:rsidR="00985E4C" w:rsidRPr="001B2C2F">
        <w:rPr>
          <w:rFonts w:ascii="Verdana" w:hAnsi="Verdana"/>
        </w:rPr>
        <w:t xml:space="preserve">de la réflexion sur la mise en œuvre avec les élèves, des points de vigilance demeurent </w:t>
      </w:r>
      <w:r w:rsidR="00985E4C" w:rsidRPr="00BE213A">
        <w:rPr>
          <w:rFonts w:ascii="Verdana" w:hAnsi="Verdana"/>
        </w:rPr>
        <w:t>sur les difficultés de transfert des connaissances et des capacités travaillées dans le cadre de la co-intervention vers des situations d</w:t>
      </w:r>
      <w:r w:rsidR="00F452D8" w:rsidRPr="00BE213A">
        <w:rPr>
          <w:rFonts w:ascii="Verdana" w:hAnsi="Verdana"/>
        </w:rPr>
        <w:t>isciplinaires : le risque de morcellement des apprentissages est un écueil auquel il est nécessaire de porter attention. Ainsi, il importe de veiller à proposer aux élèves, en dehors de la co-intervention, des situations d’apprentissage dont l’objectif est de consolider et d’approfondir les contenus abordés.</w:t>
      </w:r>
    </w:p>
    <w:p w14:paraId="30162F36" w14:textId="5E1DE9A1" w:rsidR="00F452D8" w:rsidRDefault="00F452D8" w:rsidP="008343C5">
      <w:pPr>
        <w:spacing w:after="0" w:line="360" w:lineRule="auto"/>
        <w:rPr>
          <w:rFonts w:ascii="Verdana" w:hAnsi="Verdana"/>
          <w:color w:val="4472C4" w:themeColor="accent1"/>
        </w:rPr>
      </w:pPr>
    </w:p>
    <w:p w14:paraId="15115B97" w14:textId="593E2C97" w:rsidR="00BE213A" w:rsidRDefault="00F452D8" w:rsidP="008343C5">
      <w:pPr>
        <w:spacing w:after="0" w:line="360" w:lineRule="auto"/>
        <w:rPr>
          <w:rFonts w:ascii="Verdana" w:hAnsi="Verdana"/>
        </w:rPr>
      </w:pPr>
      <w:r w:rsidRPr="00BE213A">
        <w:rPr>
          <w:rFonts w:ascii="Verdana" w:hAnsi="Verdana"/>
        </w:rPr>
        <w:t xml:space="preserve">Le cadre de la co-intervention, avec </w:t>
      </w:r>
      <w:r w:rsidR="0073042D" w:rsidRPr="00BE213A">
        <w:rPr>
          <w:rFonts w:ascii="Verdana" w:hAnsi="Verdana"/>
        </w:rPr>
        <w:t xml:space="preserve">les </w:t>
      </w:r>
      <w:r w:rsidRPr="00BE213A">
        <w:rPr>
          <w:rFonts w:ascii="Verdana" w:hAnsi="Verdana"/>
        </w:rPr>
        <w:t>deux professeurs présents au sein d’une même classe (même lieu, même horaire)</w:t>
      </w:r>
      <w:r w:rsidR="00323F8D">
        <w:rPr>
          <w:rFonts w:ascii="Verdana" w:hAnsi="Verdana"/>
        </w:rPr>
        <w:t>,</w:t>
      </w:r>
      <w:r w:rsidRPr="00BE213A">
        <w:rPr>
          <w:rFonts w:ascii="Verdana" w:hAnsi="Verdana"/>
        </w:rPr>
        <w:t xml:space="preserve"> est propice à la diversification des démarches et des pratiques pédagogiques, selon les objectifs définis</w:t>
      </w:r>
      <w:r w:rsidR="0073042D" w:rsidRPr="00BE213A">
        <w:rPr>
          <w:rFonts w:ascii="Verdana" w:hAnsi="Verdana"/>
        </w:rPr>
        <w:t xml:space="preserve"> dans le projet commun d’enseignement : la diversité des élèves est prise en compte et chacun d’entre eux développe des compétences différentes. Au-delà d’être présents à deux enseignants pour une classe, c’est </w:t>
      </w:r>
      <w:r w:rsidR="000A74E0" w:rsidRPr="00BE213A">
        <w:rPr>
          <w:rFonts w:ascii="Verdana" w:hAnsi="Verdana"/>
        </w:rPr>
        <w:t xml:space="preserve">assurément </w:t>
      </w:r>
      <w:r w:rsidR="0073042D" w:rsidRPr="00BE213A">
        <w:rPr>
          <w:rFonts w:ascii="Verdana" w:hAnsi="Verdana"/>
        </w:rPr>
        <w:t xml:space="preserve">le travail </w:t>
      </w:r>
      <w:r w:rsidR="000A74E0" w:rsidRPr="00BE213A">
        <w:rPr>
          <w:rFonts w:ascii="Verdana" w:hAnsi="Verdana"/>
        </w:rPr>
        <w:lastRenderedPageBreak/>
        <w:t xml:space="preserve">partagé de conception de l’enseignement et d’animation pédagogique </w:t>
      </w:r>
      <w:r w:rsidR="0073042D" w:rsidRPr="00BE213A">
        <w:rPr>
          <w:rFonts w:ascii="Verdana" w:hAnsi="Verdana"/>
        </w:rPr>
        <w:t>qui contribue aux progrès des élèves.</w:t>
      </w:r>
    </w:p>
    <w:p w14:paraId="33F2BD9F" w14:textId="271468C1" w:rsidR="00D00C16" w:rsidRPr="00773D82" w:rsidRDefault="000A74E0" w:rsidP="00D00C16">
      <w:pPr>
        <w:pStyle w:val="Paragraphedeliste"/>
        <w:numPr>
          <w:ilvl w:val="0"/>
          <w:numId w:val="8"/>
        </w:numPr>
        <w:spacing w:after="0" w:line="360" w:lineRule="auto"/>
        <w:rPr>
          <w:rFonts w:ascii="Verdana" w:hAnsi="Verdana"/>
          <w:b/>
        </w:rPr>
      </w:pPr>
      <w:r w:rsidRPr="00773D82">
        <w:rPr>
          <w:rFonts w:ascii="Verdana" w:hAnsi="Verdana"/>
          <w:b/>
        </w:rPr>
        <w:t xml:space="preserve">Le </w:t>
      </w:r>
      <w:r w:rsidR="009727BE" w:rsidRPr="00773D82">
        <w:rPr>
          <w:rFonts w:ascii="Verdana" w:hAnsi="Verdana"/>
          <w:b/>
        </w:rPr>
        <w:t xml:space="preserve">travail </w:t>
      </w:r>
      <w:r w:rsidR="00A27B54" w:rsidRPr="00773D82">
        <w:rPr>
          <w:rFonts w:ascii="Verdana" w:hAnsi="Verdana"/>
          <w:b/>
        </w:rPr>
        <w:t xml:space="preserve">des </w:t>
      </w:r>
      <w:r w:rsidR="009727BE" w:rsidRPr="00773D82">
        <w:rPr>
          <w:rFonts w:ascii="Verdana" w:hAnsi="Verdana"/>
          <w:b/>
        </w:rPr>
        <w:t>enseignant</w:t>
      </w:r>
      <w:r w:rsidR="00A27B54" w:rsidRPr="00773D82">
        <w:rPr>
          <w:rFonts w:ascii="Verdana" w:hAnsi="Verdana"/>
          <w:b/>
        </w:rPr>
        <w:t>s</w:t>
      </w:r>
      <w:r w:rsidRPr="00773D82">
        <w:rPr>
          <w:rFonts w:ascii="Verdana" w:hAnsi="Verdana"/>
          <w:b/>
        </w:rPr>
        <w:t>.</w:t>
      </w:r>
    </w:p>
    <w:p w14:paraId="4A1CDA07" w14:textId="77777777" w:rsidR="00773D82" w:rsidRDefault="00773D82" w:rsidP="00BE213A">
      <w:pPr>
        <w:autoSpaceDE w:val="0"/>
        <w:autoSpaceDN w:val="0"/>
        <w:adjustRightInd w:val="0"/>
        <w:spacing w:after="0" w:line="360" w:lineRule="auto"/>
        <w:rPr>
          <w:rFonts w:ascii="Verdana" w:hAnsi="Verdana"/>
        </w:rPr>
      </w:pPr>
    </w:p>
    <w:p w14:paraId="07065053" w14:textId="42658195" w:rsidR="00B747D5" w:rsidRPr="00BE213A" w:rsidRDefault="000A74E0" w:rsidP="00BE213A">
      <w:pPr>
        <w:autoSpaceDE w:val="0"/>
        <w:autoSpaceDN w:val="0"/>
        <w:adjustRightInd w:val="0"/>
        <w:spacing w:after="0" w:line="360" w:lineRule="auto"/>
        <w:rPr>
          <w:rFonts w:ascii="Verdana" w:hAnsi="Verdana"/>
        </w:rPr>
      </w:pPr>
      <w:r w:rsidRPr="00BE213A">
        <w:rPr>
          <w:rFonts w:ascii="Verdana" w:hAnsi="Verdana"/>
        </w:rPr>
        <w:t xml:space="preserve">Le croisement du programme et du référentiel </w:t>
      </w:r>
      <w:r w:rsidR="00396142" w:rsidRPr="00BE213A">
        <w:rPr>
          <w:rFonts w:ascii="Verdana" w:hAnsi="Verdana"/>
        </w:rPr>
        <w:t xml:space="preserve">oblige à un travail </w:t>
      </w:r>
      <w:r w:rsidR="00A27B54" w:rsidRPr="00BE213A">
        <w:rPr>
          <w:rFonts w:ascii="Verdana" w:hAnsi="Verdana"/>
        </w:rPr>
        <w:t xml:space="preserve">de concertation </w:t>
      </w:r>
      <w:r w:rsidR="00396142" w:rsidRPr="00BE213A">
        <w:rPr>
          <w:rFonts w:ascii="Verdana" w:hAnsi="Verdana"/>
        </w:rPr>
        <w:t>en amont</w:t>
      </w:r>
      <w:r w:rsidR="00A27B54" w:rsidRPr="00BE213A">
        <w:rPr>
          <w:rFonts w:ascii="Verdana" w:hAnsi="Verdana"/>
        </w:rPr>
        <w:t xml:space="preserve"> : chaque enseignant apporte son expertise et reste maître de sa discipline. Dans une approche </w:t>
      </w:r>
      <w:r w:rsidR="00A27B54" w:rsidRPr="00CA5472">
        <w:rPr>
          <w:rFonts w:ascii="Verdana" w:hAnsi="Verdana"/>
        </w:rPr>
        <w:t xml:space="preserve">partagée, </w:t>
      </w:r>
      <w:r w:rsidR="005D5F63" w:rsidRPr="00CA5472">
        <w:rPr>
          <w:rFonts w:ascii="Verdana" w:hAnsi="Verdana"/>
        </w:rPr>
        <w:t xml:space="preserve">et </w:t>
      </w:r>
      <w:r w:rsidR="00961B6F" w:rsidRPr="00CA5472">
        <w:rPr>
          <w:rFonts w:ascii="Verdana" w:hAnsi="Verdana"/>
        </w:rPr>
        <w:t xml:space="preserve">sans </w:t>
      </w:r>
      <w:r w:rsidR="00A27B54" w:rsidRPr="00BE213A">
        <w:rPr>
          <w:rFonts w:ascii="Verdana" w:hAnsi="Verdana"/>
        </w:rPr>
        <w:t>recherch</w:t>
      </w:r>
      <w:r w:rsidR="00961B6F" w:rsidRPr="00BE213A">
        <w:rPr>
          <w:rFonts w:ascii="Verdana" w:hAnsi="Verdana"/>
        </w:rPr>
        <w:t>er</w:t>
      </w:r>
      <w:r w:rsidR="00A27B54" w:rsidRPr="00BE213A">
        <w:rPr>
          <w:rFonts w:ascii="Verdana" w:hAnsi="Verdana"/>
        </w:rPr>
        <w:t xml:space="preserve"> l’exhaustivité de l’appropriation </w:t>
      </w:r>
      <w:r w:rsidR="00961B6F" w:rsidRPr="00BE213A">
        <w:rPr>
          <w:rFonts w:ascii="Verdana" w:hAnsi="Verdana"/>
        </w:rPr>
        <w:t xml:space="preserve">réciproque </w:t>
      </w:r>
      <w:r w:rsidR="00A27B54" w:rsidRPr="00BE213A">
        <w:rPr>
          <w:rFonts w:ascii="Verdana" w:hAnsi="Verdana"/>
        </w:rPr>
        <w:t>du programme et du référentiel, le binôme d’enseignants dégage des activités support</w:t>
      </w:r>
      <w:r w:rsidR="00323F8D">
        <w:rPr>
          <w:rFonts w:ascii="Verdana" w:hAnsi="Verdana"/>
        </w:rPr>
        <w:t>s</w:t>
      </w:r>
      <w:r w:rsidR="00A27B54" w:rsidRPr="00BE213A">
        <w:rPr>
          <w:rFonts w:ascii="Verdana" w:hAnsi="Verdana"/>
        </w:rPr>
        <w:t xml:space="preserve"> des apprentissages</w:t>
      </w:r>
      <w:r w:rsidR="00961B6F" w:rsidRPr="00BE213A">
        <w:rPr>
          <w:rFonts w:ascii="Verdana" w:hAnsi="Verdana"/>
        </w:rPr>
        <w:t xml:space="preserve"> (domaines, capacités, connaissances) et y accroche des situations professionnelles. Dans l’exemple présenté en partie </w:t>
      </w:r>
      <w:r w:rsidR="005303D3">
        <w:rPr>
          <w:rFonts w:ascii="Verdana" w:hAnsi="Verdana"/>
        </w:rPr>
        <w:t>II</w:t>
      </w:r>
      <w:r w:rsidR="00961B6F" w:rsidRPr="00BE213A">
        <w:rPr>
          <w:rFonts w:ascii="Verdana" w:hAnsi="Verdana"/>
        </w:rPr>
        <w:t xml:space="preserve"> de cet article, la problématique professionnelle choisie prend appui sur un scénario de panne du système capteur de pluie d’un véhicule. </w:t>
      </w:r>
      <w:r w:rsidR="00B747D5" w:rsidRPr="00BE213A">
        <w:rPr>
          <w:rFonts w:ascii="Verdana" w:hAnsi="Verdana"/>
        </w:rPr>
        <w:t xml:space="preserve">Ce support permet </w:t>
      </w:r>
      <w:r w:rsidR="005D5F63" w:rsidRPr="00CA5472">
        <w:rPr>
          <w:rFonts w:ascii="Verdana" w:hAnsi="Verdana"/>
        </w:rPr>
        <w:t xml:space="preserve">d’investir </w:t>
      </w:r>
      <w:r w:rsidR="00B747D5" w:rsidRPr="00CA5472">
        <w:rPr>
          <w:rFonts w:ascii="Verdana" w:hAnsi="Verdana"/>
        </w:rPr>
        <w:t xml:space="preserve">la </w:t>
      </w:r>
      <w:r w:rsidR="00B747D5" w:rsidRPr="00BE213A">
        <w:rPr>
          <w:rFonts w:ascii="Verdana" w:hAnsi="Verdana"/>
        </w:rPr>
        <w:t>partie « </w:t>
      </w:r>
      <w:r w:rsidR="00B747D5" w:rsidRPr="00BE213A">
        <w:rPr>
          <w:rFonts w:ascii="Verdana" w:hAnsi="Verdana"/>
          <w:i/>
        </w:rPr>
        <w:t>Optique : comment caractériser et exploiter un signal lumineux ?</w:t>
      </w:r>
      <w:r w:rsidR="00B747D5" w:rsidRPr="00BE213A">
        <w:rPr>
          <w:rFonts w:ascii="Verdana" w:hAnsi="Verdana"/>
        </w:rPr>
        <w:t xml:space="preserve"> » du programme de physique-chimie de la classe de seconde professionnelle et le dysfonctionnement d’un système automatisé (activité de diagnostic du référentiel des activités professionnelles). </w:t>
      </w:r>
    </w:p>
    <w:p w14:paraId="091B8AE2" w14:textId="7B01AAFB" w:rsidR="005A0343" w:rsidRDefault="00B747D5" w:rsidP="00BE213A">
      <w:pPr>
        <w:spacing w:after="0" w:line="360" w:lineRule="auto"/>
        <w:rPr>
          <w:rFonts w:ascii="Verdana" w:hAnsi="Verdana"/>
        </w:rPr>
      </w:pPr>
      <w:r w:rsidRPr="00BE213A">
        <w:rPr>
          <w:rFonts w:ascii="Verdana" w:hAnsi="Verdana"/>
        </w:rPr>
        <w:t xml:space="preserve">L’activité proposée à l’élève s’ouvre alors à l’appropriation, l’analyse, </w:t>
      </w:r>
      <w:r w:rsidR="0087071E" w:rsidRPr="00BE213A">
        <w:rPr>
          <w:rFonts w:ascii="Verdana" w:hAnsi="Verdana"/>
        </w:rPr>
        <w:t xml:space="preserve">le raisonnement, </w:t>
      </w:r>
      <w:r w:rsidR="00BE213A">
        <w:rPr>
          <w:rFonts w:ascii="Verdana" w:hAnsi="Verdana"/>
        </w:rPr>
        <w:t>la réalisation</w:t>
      </w:r>
      <w:r w:rsidR="0087071E">
        <w:rPr>
          <w:rFonts w:ascii="Verdana" w:hAnsi="Verdana"/>
        </w:rPr>
        <w:t>,</w:t>
      </w:r>
      <w:r w:rsidR="00BE213A">
        <w:rPr>
          <w:rFonts w:ascii="Verdana" w:hAnsi="Verdana"/>
        </w:rPr>
        <w:t xml:space="preserve"> </w:t>
      </w:r>
      <w:r>
        <w:rPr>
          <w:rFonts w:ascii="Verdana" w:hAnsi="Verdana"/>
        </w:rPr>
        <w:t>la validation, ainsi qu’à</w:t>
      </w:r>
      <w:r w:rsidRPr="00B747D5">
        <w:rPr>
          <w:rFonts w:ascii="Verdana" w:hAnsi="Verdana"/>
        </w:rPr>
        <w:t xml:space="preserve"> </w:t>
      </w:r>
      <w:r>
        <w:rPr>
          <w:rFonts w:ascii="Verdana" w:hAnsi="Verdana"/>
        </w:rPr>
        <w:t xml:space="preserve">la </w:t>
      </w:r>
      <w:r w:rsidRPr="005A0343">
        <w:rPr>
          <w:rFonts w:ascii="Verdana" w:hAnsi="Verdana"/>
        </w:rPr>
        <w:t>communication</w:t>
      </w:r>
      <w:r w:rsidR="0087071E" w:rsidRPr="005A0343">
        <w:rPr>
          <w:rFonts w:ascii="Verdana" w:hAnsi="Verdana"/>
        </w:rPr>
        <w:t xml:space="preserve">. </w:t>
      </w:r>
      <w:r w:rsidR="005A0343">
        <w:rPr>
          <w:rFonts w:ascii="Verdana" w:hAnsi="Verdana"/>
        </w:rPr>
        <w:t>Cette situation d’apprentissage, reposant sur l’interdisciplinarité des enseignants, contribue à la construction des compétences disciplinaires et transversales des élèves.</w:t>
      </w:r>
    </w:p>
    <w:p w14:paraId="36297021" w14:textId="60341644" w:rsidR="00A27B54" w:rsidRDefault="00A27B54" w:rsidP="00BE213A">
      <w:pPr>
        <w:spacing w:after="0" w:line="360" w:lineRule="auto"/>
        <w:rPr>
          <w:rFonts w:ascii="Verdana" w:hAnsi="Verdana"/>
        </w:rPr>
      </w:pPr>
      <w:r>
        <w:rPr>
          <w:rFonts w:ascii="Verdana" w:hAnsi="Verdana"/>
        </w:rPr>
        <w:t>Le parallèle est aisé entre la démarche scientifique et l’activité de diagnostic : les procédures contribuent à l’analyse réflexive de l’élève.</w:t>
      </w:r>
    </w:p>
    <w:p w14:paraId="436107BD" w14:textId="1769A593" w:rsidR="00D933FB" w:rsidRDefault="00A27B54" w:rsidP="00BE213A">
      <w:pPr>
        <w:spacing w:after="0" w:line="360" w:lineRule="auto"/>
        <w:rPr>
          <w:rFonts w:ascii="Verdana" w:hAnsi="Verdana"/>
        </w:rPr>
      </w:pPr>
      <w:r>
        <w:rPr>
          <w:rFonts w:ascii="Verdana" w:hAnsi="Verdana"/>
        </w:rPr>
        <w:t xml:space="preserve">L’élève maitrisera progressivement </w:t>
      </w:r>
      <w:r w:rsidRPr="00891413">
        <w:rPr>
          <w:rFonts w:ascii="Verdana" w:hAnsi="Verdana"/>
        </w:rPr>
        <w:t>de</w:t>
      </w:r>
      <w:r w:rsidR="00DF55DE" w:rsidRPr="00891413">
        <w:rPr>
          <w:rFonts w:ascii="Verdana" w:hAnsi="Verdana"/>
        </w:rPr>
        <w:t>s</w:t>
      </w:r>
      <w:r w:rsidRPr="00891413">
        <w:rPr>
          <w:rFonts w:ascii="Verdana" w:hAnsi="Verdana"/>
        </w:rPr>
        <w:t xml:space="preserve"> systèmes</w:t>
      </w:r>
      <w:r w:rsidR="00891413" w:rsidRPr="00891413">
        <w:rPr>
          <w:rFonts w:ascii="Verdana" w:hAnsi="Verdana"/>
        </w:rPr>
        <w:t xml:space="preserve"> </w:t>
      </w:r>
      <w:r w:rsidRPr="00891413">
        <w:rPr>
          <w:rFonts w:ascii="Verdana" w:hAnsi="Verdana"/>
        </w:rPr>
        <w:t>des matériels et des</w:t>
      </w:r>
      <w:r>
        <w:rPr>
          <w:rFonts w:ascii="Verdana" w:hAnsi="Verdana"/>
        </w:rPr>
        <w:t xml:space="preserve"> véhicules : l’étude des documents techniques sera un appui au développement de l’esprit critique nécessaire à l’appropriation du diagnostic.</w:t>
      </w:r>
    </w:p>
    <w:p w14:paraId="1F753563" w14:textId="7206F6C7" w:rsidR="00D933FB" w:rsidRPr="00BE213A" w:rsidRDefault="00D933FB" w:rsidP="00BE213A">
      <w:pPr>
        <w:spacing w:after="0" w:line="360" w:lineRule="auto"/>
        <w:rPr>
          <w:rFonts w:ascii="Verdana" w:hAnsi="Verdana"/>
        </w:rPr>
      </w:pPr>
      <w:r w:rsidRPr="00BE213A">
        <w:rPr>
          <w:rFonts w:ascii="Verdana" w:hAnsi="Verdana"/>
        </w:rPr>
        <w:t xml:space="preserve">La situation professionnelle de diagnostic trouve pleinement sa place en classe de seconde professionnelle </w:t>
      </w:r>
      <w:r w:rsidR="00BE213A">
        <w:rPr>
          <w:rFonts w:ascii="Verdana" w:hAnsi="Verdana"/>
        </w:rPr>
        <w:t xml:space="preserve">: les élèves sont </w:t>
      </w:r>
      <w:r w:rsidRPr="00BE213A">
        <w:rPr>
          <w:rFonts w:ascii="Verdana" w:hAnsi="Verdana"/>
        </w:rPr>
        <w:t>amenés à agir en compréhension.</w:t>
      </w:r>
    </w:p>
    <w:p w14:paraId="5364DFA5" w14:textId="479509D8" w:rsidR="005F5632" w:rsidRPr="00DF55DE" w:rsidRDefault="005F5632" w:rsidP="00DF55DE">
      <w:pPr>
        <w:spacing w:after="0" w:line="360" w:lineRule="auto"/>
        <w:rPr>
          <w:rFonts w:ascii="Verdana" w:hAnsi="Verdana"/>
          <w:strike/>
        </w:rPr>
      </w:pPr>
    </w:p>
    <w:p w14:paraId="7AECCFBA" w14:textId="5D17B73D" w:rsidR="00D27F53" w:rsidRDefault="00DF55DE" w:rsidP="00DF55DE">
      <w:pPr>
        <w:spacing w:after="0" w:line="360" w:lineRule="auto"/>
        <w:rPr>
          <w:rFonts w:ascii="Verdana" w:hAnsi="Verdana"/>
        </w:rPr>
      </w:pPr>
      <w:r w:rsidRPr="00BE213A">
        <w:rPr>
          <w:rFonts w:ascii="Verdana" w:hAnsi="Verdana"/>
        </w:rPr>
        <w:t>Le lieu où se déroule la séance de co-</w:t>
      </w:r>
      <w:r w:rsidRPr="00CA5472">
        <w:rPr>
          <w:rFonts w:ascii="Verdana" w:hAnsi="Verdana"/>
        </w:rPr>
        <w:t xml:space="preserve">intervention </w:t>
      </w:r>
      <w:r w:rsidR="00020F35" w:rsidRPr="00CA5472">
        <w:rPr>
          <w:rFonts w:ascii="Verdana" w:hAnsi="Verdana"/>
        </w:rPr>
        <w:t xml:space="preserve">est choisi afin de </w:t>
      </w:r>
      <w:r w:rsidRPr="00CA5472">
        <w:rPr>
          <w:rFonts w:ascii="Verdana" w:hAnsi="Verdana"/>
        </w:rPr>
        <w:t xml:space="preserve">servir </w:t>
      </w:r>
      <w:r w:rsidRPr="00BE213A">
        <w:rPr>
          <w:rFonts w:ascii="Verdana" w:hAnsi="Verdana"/>
        </w:rPr>
        <w:t xml:space="preserve">le projet commun d’enseignement. Dans l’exemple présenté en partie </w:t>
      </w:r>
      <w:r w:rsidR="005303D3">
        <w:rPr>
          <w:rFonts w:ascii="Verdana" w:hAnsi="Verdana"/>
        </w:rPr>
        <w:t>II</w:t>
      </w:r>
      <w:r w:rsidRPr="00BE213A">
        <w:rPr>
          <w:rFonts w:ascii="Verdana" w:hAnsi="Verdana"/>
        </w:rPr>
        <w:t xml:space="preserve">, le </w:t>
      </w:r>
      <w:r w:rsidRPr="00CA5472">
        <w:rPr>
          <w:rFonts w:ascii="Verdana" w:hAnsi="Verdana"/>
        </w:rPr>
        <w:t xml:space="preserve">professeur d’enseignement général se déplace au sein des plateaux techniques. Il importe qu’il y </w:t>
      </w:r>
      <w:r w:rsidR="00BE213A" w:rsidRPr="00CA5472">
        <w:rPr>
          <w:rFonts w:ascii="Verdana" w:hAnsi="Verdana"/>
        </w:rPr>
        <w:t>soit</w:t>
      </w:r>
      <w:r w:rsidR="00976BC5" w:rsidRPr="00CA5472">
        <w:rPr>
          <w:rFonts w:ascii="Verdana" w:hAnsi="Verdana"/>
        </w:rPr>
        <w:t xml:space="preserve"> </w:t>
      </w:r>
      <w:r w:rsidRPr="00CA5472">
        <w:rPr>
          <w:rFonts w:ascii="Verdana" w:hAnsi="Verdana"/>
        </w:rPr>
        <w:t xml:space="preserve">accueilli et qu’il y trouve </w:t>
      </w:r>
      <w:r w:rsidR="005F5632" w:rsidRPr="00CA5472">
        <w:rPr>
          <w:rFonts w:ascii="Verdana" w:hAnsi="Verdana"/>
        </w:rPr>
        <w:t xml:space="preserve">sa </w:t>
      </w:r>
      <w:r w:rsidRPr="00CA5472">
        <w:rPr>
          <w:rFonts w:ascii="Verdana" w:hAnsi="Verdana"/>
        </w:rPr>
        <w:t xml:space="preserve">place, </w:t>
      </w:r>
      <w:r w:rsidR="006A0751" w:rsidRPr="00CA5472">
        <w:rPr>
          <w:rFonts w:ascii="Verdana" w:hAnsi="Verdana"/>
        </w:rPr>
        <w:t>d’où l’importance du projet commun d’enseignement</w:t>
      </w:r>
      <w:r w:rsidRPr="00CA5472">
        <w:rPr>
          <w:rFonts w:ascii="Verdana" w:hAnsi="Verdana"/>
        </w:rPr>
        <w:t>.</w:t>
      </w:r>
      <w:r w:rsidR="005F5632" w:rsidRPr="00CA5472">
        <w:rPr>
          <w:rFonts w:ascii="Verdana" w:hAnsi="Verdana"/>
        </w:rPr>
        <w:t xml:space="preserve"> Dans</w:t>
      </w:r>
      <w:r w:rsidR="005F5632" w:rsidRPr="00BE213A">
        <w:rPr>
          <w:rFonts w:ascii="Verdana" w:hAnsi="Verdana"/>
        </w:rPr>
        <w:t xml:space="preserve"> un cadre plus général, la prise en charge de la totalité du groupe classe sera anticipée pour organiser l’accès aux plateaux techniques (comme dans l’exemple</w:t>
      </w:r>
      <w:r w:rsidR="00BE213A">
        <w:rPr>
          <w:rFonts w:ascii="Verdana" w:hAnsi="Verdana"/>
        </w:rPr>
        <w:t>) ou</w:t>
      </w:r>
      <w:r w:rsidR="00137323">
        <w:rPr>
          <w:rFonts w:ascii="Verdana" w:hAnsi="Verdana"/>
        </w:rPr>
        <w:t xml:space="preserve"> </w:t>
      </w:r>
      <w:r w:rsidR="005F5632" w:rsidRPr="00BE213A">
        <w:rPr>
          <w:rFonts w:ascii="Verdana" w:hAnsi="Verdana"/>
        </w:rPr>
        <w:t xml:space="preserve">aux salles de travaux pratiques de physique-chimie, le cas échéant. </w:t>
      </w:r>
    </w:p>
    <w:p w14:paraId="676D235C" w14:textId="77777777" w:rsidR="00744D73" w:rsidRDefault="00744D73" w:rsidP="00DF55DE">
      <w:pPr>
        <w:spacing w:after="0" w:line="360" w:lineRule="auto"/>
        <w:rPr>
          <w:rFonts w:ascii="Verdana" w:hAnsi="Verdana"/>
        </w:rPr>
      </w:pPr>
    </w:p>
    <w:tbl>
      <w:tblPr>
        <w:tblStyle w:val="Grilledutableau"/>
        <w:tblW w:w="10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5"/>
        <w:gridCol w:w="5009"/>
      </w:tblGrid>
      <w:tr w:rsidR="00DF55DE" w14:paraId="60C1A21E" w14:textId="77777777" w:rsidTr="00773D82">
        <w:trPr>
          <w:trHeight w:val="3788"/>
        </w:trPr>
        <w:tc>
          <w:tcPr>
            <w:tcW w:w="5685" w:type="dxa"/>
          </w:tcPr>
          <w:p w14:paraId="3C9954A0" w14:textId="77777777" w:rsidR="00DF55DE" w:rsidRDefault="00DF55DE" w:rsidP="00CE2BB5">
            <w:pPr>
              <w:spacing w:line="360" w:lineRule="auto"/>
              <w:rPr>
                <w:rFonts w:ascii="Verdana" w:hAnsi="Verdana"/>
              </w:rPr>
            </w:pPr>
            <w:r>
              <w:rPr>
                <w:noProof/>
                <w:lang w:eastAsia="fr-FR"/>
              </w:rPr>
              <w:lastRenderedPageBreak/>
              <w:drawing>
                <wp:inline distT="0" distB="0" distL="0" distR="0" wp14:anchorId="5235FFA5" wp14:editId="7C9D3EDF">
                  <wp:extent cx="3443142" cy="2225903"/>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3555" cy="2232635"/>
                          </a:xfrm>
                          <a:prstGeom prst="rect">
                            <a:avLst/>
                          </a:prstGeom>
                        </pic:spPr>
                      </pic:pic>
                    </a:graphicData>
                  </a:graphic>
                </wp:inline>
              </w:drawing>
            </w:r>
          </w:p>
        </w:tc>
        <w:tc>
          <w:tcPr>
            <w:tcW w:w="5009" w:type="dxa"/>
          </w:tcPr>
          <w:p w14:paraId="61504DB2" w14:textId="77777777" w:rsidR="00DF55DE" w:rsidRDefault="00DF55DE" w:rsidP="00CE2BB5">
            <w:pPr>
              <w:spacing w:line="360" w:lineRule="auto"/>
              <w:rPr>
                <w:rFonts w:ascii="Verdana" w:hAnsi="Verdana"/>
              </w:rPr>
            </w:pPr>
            <w:r>
              <w:rPr>
                <w:noProof/>
                <w:lang w:eastAsia="fr-FR"/>
              </w:rPr>
              <w:drawing>
                <wp:inline distT="0" distB="0" distL="0" distR="0" wp14:anchorId="3781DA5D" wp14:editId="0BA2E440">
                  <wp:extent cx="2880000" cy="2227281"/>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227281"/>
                          </a:xfrm>
                          <a:prstGeom prst="rect">
                            <a:avLst/>
                          </a:prstGeom>
                        </pic:spPr>
                      </pic:pic>
                    </a:graphicData>
                  </a:graphic>
                </wp:inline>
              </w:drawing>
            </w:r>
          </w:p>
        </w:tc>
      </w:tr>
    </w:tbl>
    <w:p w14:paraId="41F40473" w14:textId="77777777" w:rsidR="005F5632" w:rsidRDefault="005F5632" w:rsidP="008343C5">
      <w:pPr>
        <w:spacing w:after="0" w:line="360" w:lineRule="auto"/>
        <w:rPr>
          <w:rFonts w:ascii="Verdana" w:hAnsi="Verdana"/>
        </w:rPr>
      </w:pPr>
    </w:p>
    <w:p w14:paraId="47E1892F" w14:textId="4720EBE4" w:rsidR="00D27F53" w:rsidRDefault="00154370" w:rsidP="008343C5">
      <w:pPr>
        <w:spacing w:after="0" w:line="360" w:lineRule="auto"/>
        <w:rPr>
          <w:rFonts w:ascii="Verdana" w:hAnsi="Verdana"/>
        </w:rPr>
      </w:pPr>
      <w:r w:rsidRPr="00D27F53">
        <w:rPr>
          <w:rFonts w:ascii="Verdana" w:hAnsi="Verdana"/>
        </w:rPr>
        <w:t xml:space="preserve">Le fait d’être à deux </w:t>
      </w:r>
      <w:r w:rsidR="005F5632" w:rsidRPr="00D27F53">
        <w:rPr>
          <w:rFonts w:ascii="Verdana" w:hAnsi="Verdana"/>
        </w:rPr>
        <w:t xml:space="preserve">enseignants </w:t>
      </w:r>
      <w:r w:rsidRPr="00D27F53">
        <w:rPr>
          <w:rFonts w:ascii="Verdana" w:hAnsi="Verdana"/>
        </w:rPr>
        <w:t xml:space="preserve">devant le groupe classe permet de </w:t>
      </w:r>
      <w:r w:rsidR="00891413" w:rsidRPr="00891413">
        <w:rPr>
          <w:rFonts w:ascii="Verdana" w:hAnsi="Verdana"/>
        </w:rPr>
        <w:t>mettre en place des modalités pédagogiques innovantes </w:t>
      </w:r>
      <w:r w:rsidR="003F296B" w:rsidRPr="00D27F53">
        <w:rPr>
          <w:rFonts w:ascii="Verdana" w:hAnsi="Verdana"/>
        </w:rPr>
        <w:t>et ainsi de s</w:t>
      </w:r>
      <w:r w:rsidR="003F296B" w:rsidRPr="00744D73">
        <w:rPr>
          <w:rFonts w:ascii="Verdana" w:hAnsi="Verdana"/>
        </w:rPr>
        <w:t>'engager dans une démarche individuelle et collective de développement professionnel</w:t>
      </w:r>
      <w:r w:rsidR="003F296B" w:rsidRPr="00D27F53">
        <w:rPr>
          <w:rFonts w:ascii="Verdana" w:hAnsi="Verdana"/>
        </w:rPr>
        <w:t>. C</w:t>
      </w:r>
      <w:r w:rsidRPr="00D27F53">
        <w:rPr>
          <w:rFonts w:ascii="Verdana" w:hAnsi="Verdana"/>
        </w:rPr>
        <w:t xml:space="preserve">’est l’occasion </w:t>
      </w:r>
      <w:r w:rsidR="00396142" w:rsidRPr="00D27F53">
        <w:rPr>
          <w:rFonts w:ascii="Verdana" w:hAnsi="Verdana"/>
        </w:rPr>
        <w:t xml:space="preserve">par exemple </w:t>
      </w:r>
      <w:r w:rsidR="00210B02" w:rsidRPr="00D27F53">
        <w:rPr>
          <w:rFonts w:ascii="Verdana" w:hAnsi="Verdana"/>
        </w:rPr>
        <w:t>de développer d</w:t>
      </w:r>
      <w:r w:rsidRPr="00D27F53">
        <w:rPr>
          <w:rFonts w:ascii="Verdana" w:hAnsi="Verdana"/>
        </w:rPr>
        <w:t>es activités co</w:t>
      </w:r>
      <w:r w:rsidR="007076A5" w:rsidRPr="00D27F53">
        <w:rPr>
          <w:rFonts w:ascii="Verdana" w:hAnsi="Verdana"/>
        </w:rPr>
        <w:t xml:space="preserve">opératives </w:t>
      </w:r>
      <w:r w:rsidR="00210B02" w:rsidRPr="00D27F53">
        <w:rPr>
          <w:rFonts w:ascii="Verdana" w:hAnsi="Verdana"/>
        </w:rPr>
        <w:t>entre élèves</w:t>
      </w:r>
      <w:r w:rsidR="00210B02" w:rsidRPr="00D27F53">
        <w:rPr>
          <w:rStyle w:val="Appelnotedebasdep"/>
          <w:rFonts w:ascii="Verdana" w:hAnsi="Verdana"/>
        </w:rPr>
        <w:footnoteReference w:id="2"/>
      </w:r>
      <w:r w:rsidR="001C1272" w:rsidRPr="00D27F53">
        <w:rPr>
          <w:rStyle w:val="Appelnotedebasdep"/>
          <w:rFonts w:ascii="Verdana" w:hAnsi="Verdana"/>
        </w:rPr>
        <w:footnoteReference w:id="3"/>
      </w:r>
      <w:r w:rsidR="001C1272" w:rsidRPr="00D27F53">
        <w:rPr>
          <w:rStyle w:val="Appelnotedebasdep"/>
          <w:rFonts w:ascii="Verdana" w:hAnsi="Verdana"/>
        </w:rPr>
        <w:footnoteReference w:id="4"/>
      </w:r>
      <w:r w:rsidRPr="00D27F53">
        <w:rPr>
          <w:rFonts w:ascii="Verdana" w:hAnsi="Verdana"/>
        </w:rPr>
        <w:t>.</w:t>
      </w:r>
    </w:p>
    <w:p w14:paraId="2CD83320" w14:textId="550657AD" w:rsidR="00AE7906" w:rsidRPr="00D27F53" w:rsidRDefault="00210B02" w:rsidP="008343C5">
      <w:pPr>
        <w:spacing w:after="0" w:line="360" w:lineRule="auto"/>
        <w:rPr>
          <w:rFonts w:ascii="Verdana" w:hAnsi="Verdana"/>
          <w:strike/>
        </w:rPr>
      </w:pPr>
      <w:r w:rsidRPr="00D27F53">
        <w:rPr>
          <w:rFonts w:ascii="Verdana" w:hAnsi="Verdana"/>
        </w:rPr>
        <w:t>L</w:t>
      </w:r>
      <w:r w:rsidR="00744D73">
        <w:rPr>
          <w:rFonts w:ascii="Verdana" w:hAnsi="Verdana"/>
        </w:rPr>
        <w:t>’approche coopérative</w:t>
      </w:r>
      <w:r w:rsidR="007076A5" w:rsidRPr="00D27F53">
        <w:rPr>
          <w:rFonts w:ascii="Verdana" w:hAnsi="Verdana"/>
        </w:rPr>
        <w:t xml:space="preserve"> favorise</w:t>
      </w:r>
      <w:r w:rsidR="00796EF0" w:rsidRPr="00D27F53">
        <w:rPr>
          <w:rFonts w:ascii="Verdana" w:hAnsi="Verdana"/>
        </w:rPr>
        <w:t xml:space="preserve"> la socialisation</w:t>
      </w:r>
      <w:r w:rsidR="007076A5" w:rsidRPr="00D27F53">
        <w:rPr>
          <w:rFonts w:ascii="Verdana" w:hAnsi="Verdana"/>
        </w:rPr>
        <w:t xml:space="preserve"> des élèves</w:t>
      </w:r>
      <w:r w:rsidR="008A6562" w:rsidRPr="00D27F53">
        <w:rPr>
          <w:rFonts w:ascii="Verdana" w:hAnsi="Verdana"/>
        </w:rPr>
        <w:t xml:space="preserve"> et plus globalement le développement des compétences </w:t>
      </w:r>
      <w:r w:rsidR="008A6562" w:rsidRPr="00CA5472">
        <w:rPr>
          <w:rFonts w:ascii="Verdana" w:hAnsi="Verdana"/>
        </w:rPr>
        <w:t>psychosociales</w:t>
      </w:r>
      <w:r w:rsidR="00744D73" w:rsidRPr="00CA5472">
        <w:rPr>
          <w:rFonts w:ascii="Verdana" w:hAnsi="Verdana"/>
        </w:rPr>
        <w:t xml:space="preserve">. Elle </w:t>
      </w:r>
      <w:r w:rsidR="007076A5" w:rsidRPr="00CA5472">
        <w:rPr>
          <w:rFonts w:ascii="Verdana" w:hAnsi="Verdana"/>
        </w:rPr>
        <w:t xml:space="preserve">soutient </w:t>
      </w:r>
      <w:r w:rsidR="00796EF0" w:rsidRPr="00D27F53">
        <w:rPr>
          <w:rFonts w:ascii="Verdana" w:hAnsi="Verdana"/>
        </w:rPr>
        <w:t>l</w:t>
      </w:r>
      <w:r w:rsidR="007076A5" w:rsidRPr="00D27F53">
        <w:rPr>
          <w:rFonts w:ascii="Verdana" w:hAnsi="Verdana"/>
        </w:rPr>
        <w:t>eur</w:t>
      </w:r>
      <w:r w:rsidR="008A6562" w:rsidRPr="00D27F53">
        <w:rPr>
          <w:rFonts w:ascii="Verdana" w:hAnsi="Verdana"/>
        </w:rPr>
        <w:t xml:space="preserve"> engagement dans l’activité proposée. </w:t>
      </w:r>
      <w:r w:rsidR="001C1272" w:rsidRPr="00D27F53">
        <w:rPr>
          <w:rFonts w:ascii="Verdana" w:hAnsi="Verdana"/>
        </w:rPr>
        <w:t>D’un point de vue pilotage des enseignements, e</w:t>
      </w:r>
      <w:r w:rsidR="00796EF0" w:rsidRPr="00D27F53">
        <w:rPr>
          <w:rFonts w:ascii="Verdana" w:hAnsi="Verdana"/>
        </w:rPr>
        <w:t xml:space="preserve">lle facilite la </w:t>
      </w:r>
      <w:r w:rsidR="005303D3" w:rsidRPr="00D27F53">
        <w:rPr>
          <w:rFonts w:ascii="Verdana" w:hAnsi="Verdana"/>
        </w:rPr>
        <w:t>différen</w:t>
      </w:r>
      <w:r w:rsidR="005303D3">
        <w:rPr>
          <w:rFonts w:ascii="Verdana" w:hAnsi="Verdana"/>
        </w:rPr>
        <w:t>c</w:t>
      </w:r>
      <w:r w:rsidR="005303D3" w:rsidRPr="00D27F53">
        <w:rPr>
          <w:rFonts w:ascii="Verdana" w:hAnsi="Verdana"/>
        </w:rPr>
        <w:t xml:space="preserve">iation </w:t>
      </w:r>
      <w:r w:rsidR="00796EF0" w:rsidRPr="00D27F53">
        <w:rPr>
          <w:rFonts w:ascii="Verdana" w:hAnsi="Verdana"/>
        </w:rPr>
        <w:t>en permettant de démultiplier les interventions</w:t>
      </w:r>
      <w:r w:rsidR="001C1272" w:rsidRPr="00D27F53">
        <w:rPr>
          <w:rFonts w:ascii="Verdana" w:hAnsi="Verdana"/>
        </w:rPr>
        <w:t xml:space="preserve"> des deux professeurs</w:t>
      </w:r>
      <w:r w:rsidR="008A6562" w:rsidRPr="00D27F53">
        <w:rPr>
          <w:rFonts w:ascii="Verdana" w:hAnsi="Verdana"/>
        </w:rPr>
        <w:t>.</w:t>
      </w:r>
      <w:r w:rsidR="00796EF0" w:rsidRPr="00D27F53">
        <w:rPr>
          <w:rFonts w:ascii="Verdana" w:hAnsi="Verdana"/>
        </w:rPr>
        <w:t xml:space="preserve"> </w:t>
      </w:r>
    </w:p>
    <w:p w14:paraId="70E42023" w14:textId="087DCFB3" w:rsidR="00AE7906" w:rsidRPr="00D27F53" w:rsidRDefault="001C1272" w:rsidP="008343C5">
      <w:pPr>
        <w:spacing w:after="0" w:line="360" w:lineRule="auto"/>
        <w:rPr>
          <w:rFonts w:ascii="Verdana" w:hAnsi="Verdana"/>
        </w:rPr>
      </w:pPr>
      <w:r w:rsidRPr="00D27F53">
        <w:rPr>
          <w:rFonts w:ascii="Verdana" w:hAnsi="Verdana"/>
        </w:rPr>
        <w:t xml:space="preserve">Dans l’exemple présenté, la localisation </w:t>
      </w:r>
      <w:r w:rsidR="003F296B" w:rsidRPr="00D27F53">
        <w:rPr>
          <w:rFonts w:ascii="Verdana" w:hAnsi="Verdana"/>
        </w:rPr>
        <w:t xml:space="preserve">par les élèves </w:t>
      </w:r>
      <w:r w:rsidRPr="00D27F53">
        <w:rPr>
          <w:rFonts w:ascii="Verdana" w:hAnsi="Verdana"/>
        </w:rPr>
        <w:t xml:space="preserve">du capteur de pluie </w:t>
      </w:r>
      <w:r w:rsidR="003F296B" w:rsidRPr="00D27F53">
        <w:rPr>
          <w:rFonts w:ascii="Verdana" w:hAnsi="Verdana"/>
        </w:rPr>
        <w:t xml:space="preserve">sur le véhicule </w:t>
      </w:r>
      <w:r w:rsidRPr="00D27F53">
        <w:rPr>
          <w:rFonts w:ascii="Verdana" w:hAnsi="Verdana"/>
        </w:rPr>
        <w:t xml:space="preserve">est réalisée selon des modalités coopératives.  </w:t>
      </w:r>
    </w:p>
    <w:p w14:paraId="74781CC3" w14:textId="4E3A6916" w:rsidR="00891DD2" w:rsidRDefault="00891DD2" w:rsidP="00584B6C">
      <w:pPr>
        <w:rPr>
          <w:rFonts w:ascii="Verdana" w:hAnsi="Verdana"/>
        </w:rPr>
      </w:pPr>
    </w:p>
    <w:p w14:paraId="0CF73924" w14:textId="0BC46790" w:rsidR="00D27F53" w:rsidRPr="00773D82" w:rsidRDefault="00E20F1F" w:rsidP="00D00C16">
      <w:pPr>
        <w:pStyle w:val="Paragraphedeliste"/>
        <w:numPr>
          <w:ilvl w:val="0"/>
          <w:numId w:val="8"/>
        </w:numPr>
        <w:spacing w:after="0" w:line="360" w:lineRule="auto"/>
        <w:rPr>
          <w:rFonts w:ascii="Verdana" w:hAnsi="Verdana"/>
          <w:b/>
        </w:rPr>
      </w:pPr>
      <w:r w:rsidRPr="00773D82">
        <w:rPr>
          <w:rFonts w:ascii="Verdana" w:hAnsi="Verdana"/>
          <w:b/>
        </w:rPr>
        <w:t>Expérience</w:t>
      </w:r>
      <w:r w:rsidR="005B7449" w:rsidRPr="00773D82">
        <w:rPr>
          <w:rFonts w:ascii="Verdana" w:hAnsi="Verdana"/>
          <w:b/>
        </w:rPr>
        <w:t xml:space="preserve"> personnelle</w:t>
      </w:r>
    </w:p>
    <w:p w14:paraId="294F51F6" w14:textId="77777777" w:rsidR="00773D82" w:rsidRDefault="00773D82" w:rsidP="00B353C5">
      <w:pPr>
        <w:spacing w:after="0" w:line="360" w:lineRule="auto"/>
        <w:rPr>
          <w:rFonts w:ascii="Verdana" w:hAnsi="Verdana"/>
        </w:rPr>
      </w:pPr>
    </w:p>
    <w:p w14:paraId="4F57D244" w14:textId="3D0ECB7B" w:rsidR="00D27F53" w:rsidRDefault="00557A11" w:rsidP="00B353C5">
      <w:pPr>
        <w:spacing w:after="0" w:line="360" w:lineRule="auto"/>
        <w:rPr>
          <w:rFonts w:ascii="Verdana" w:hAnsi="Verdana"/>
          <w:color w:val="FF0000"/>
        </w:rPr>
      </w:pPr>
      <w:r>
        <w:rPr>
          <w:rFonts w:ascii="Verdana" w:hAnsi="Verdana"/>
        </w:rPr>
        <w:t>Comme on a pu le constater, la co-intervention s’inscrit dans une progression annuelle pour les trois disciplines</w:t>
      </w:r>
      <w:r w:rsidR="00717471">
        <w:rPr>
          <w:rFonts w:ascii="Verdana" w:hAnsi="Verdana"/>
        </w:rPr>
        <w:t xml:space="preserve"> : mathématiques, physique-chimie et enseignement </w:t>
      </w:r>
      <w:r w:rsidR="00717471" w:rsidRPr="00717471">
        <w:rPr>
          <w:rFonts w:ascii="Verdana" w:hAnsi="Verdana"/>
        </w:rPr>
        <w:t>professionnel</w:t>
      </w:r>
      <w:r w:rsidR="003F296B" w:rsidRPr="00717471">
        <w:rPr>
          <w:rFonts w:ascii="Verdana" w:hAnsi="Verdana"/>
        </w:rPr>
        <w:t>.</w:t>
      </w:r>
    </w:p>
    <w:p w14:paraId="1876625A" w14:textId="5DB187F7" w:rsidR="00B353C5" w:rsidRDefault="003F296B" w:rsidP="00B353C5">
      <w:pPr>
        <w:spacing w:after="0" w:line="360" w:lineRule="auto"/>
        <w:rPr>
          <w:rFonts w:ascii="Verdana" w:hAnsi="Verdana"/>
        </w:rPr>
      </w:pPr>
      <w:r w:rsidRPr="00D27F53">
        <w:rPr>
          <w:rFonts w:ascii="Verdana" w:hAnsi="Verdana"/>
        </w:rPr>
        <w:t xml:space="preserve">La </w:t>
      </w:r>
      <w:r w:rsidR="00557A11" w:rsidRPr="00D27F53">
        <w:rPr>
          <w:rFonts w:ascii="Verdana" w:hAnsi="Verdana"/>
        </w:rPr>
        <w:t>séance</w:t>
      </w:r>
      <w:r w:rsidRPr="00D27F53">
        <w:rPr>
          <w:rFonts w:ascii="Verdana" w:hAnsi="Verdana"/>
        </w:rPr>
        <w:t xml:space="preserve"> présentée</w:t>
      </w:r>
      <w:r w:rsidR="00557A11" w:rsidRPr="00D27F53">
        <w:rPr>
          <w:rFonts w:ascii="Verdana" w:hAnsi="Verdana"/>
        </w:rPr>
        <w:t xml:space="preserve"> </w:t>
      </w:r>
      <w:r w:rsidRPr="00D27F53">
        <w:rPr>
          <w:rFonts w:ascii="Verdana" w:hAnsi="Verdana"/>
        </w:rPr>
        <w:t xml:space="preserve">sera </w:t>
      </w:r>
      <w:r w:rsidR="00557A11" w:rsidRPr="00D27F53">
        <w:rPr>
          <w:rFonts w:ascii="Verdana" w:hAnsi="Verdana"/>
        </w:rPr>
        <w:t xml:space="preserve">traitée après </w:t>
      </w:r>
      <w:r w:rsidRPr="00D27F53">
        <w:rPr>
          <w:rFonts w:ascii="Verdana" w:hAnsi="Verdana"/>
        </w:rPr>
        <w:t>la partie « </w:t>
      </w:r>
      <w:r w:rsidRPr="00D27F53">
        <w:rPr>
          <w:rFonts w:ascii="Verdana" w:hAnsi="Verdana"/>
          <w:i/>
        </w:rPr>
        <w:t>Optique : comment caractériser et exploiter un signal lumineux ?</w:t>
      </w:r>
      <w:r w:rsidRPr="00D27F53">
        <w:rPr>
          <w:rFonts w:ascii="Verdana" w:hAnsi="Verdana"/>
        </w:rPr>
        <w:t> » du programme de physique-chimie de la classe de seconde professionnelle</w:t>
      </w:r>
      <w:r w:rsidR="00557A11" w:rsidRPr="00D27F53">
        <w:rPr>
          <w:rFonts w:ascii="Verdana" w:hAnsi="Verdana"/>
        </w:rPr>
        <w:t xml:space="preserve">. </w:t>
      </w:r>
    </w:p>
    <w:p w14:paraId="40498CC4" w14:textId="171063E9" w:rsidR="003F296B" w:rsidRDefault="00557A11" w:rsidP="00557A11">
      <w:pPr>
        <w:spacing w:line="360" w:lineRule="auto"/>
        <w:rPr>
          <w:rFonts w:ascii="Verdana" w:hAnsi="Verdana"/>
        </w:rPr>
      </w:pPr>
      <w:r w:rsidRPr="00D27F53">
        <w:rPr>
          <w:rFonts w:ascii="Verdana" w:hAnsi="Verdana"/>
        </w:rPr>
        <w:t xml:space="preserve">Elle </w:t>
      </w:r>
      <w:r w:rsidR="003F296B" w:rsidRPr="00D27F53">
        <w:rPr>
          <w:rFonts w:ascii="Verdana" w:hAnsi="Verdana"/>
        </w:rPr>
        <w:t xml:space="preserve">constitue </w:t>
      </w:r>
      <w:r w:rsidRPr="00D27F53">
        <w:rPr>
          <w:rFonts w:ascii="Verdana" w:hAnsi="Verdana"/>
        </w:rPr>
        <w:t>un décloisonnement </w:t>
      </w:r>
      <w:r w:rsidR="003F296B" w:rsidRPr="00D27F53">
        <w:rPr>
          <w:rFonts w:ascii="Verdana" w:hAnsi="Verdana"/>
        </w:rPr>
        <w:t xml:space="preserve">entre enseignements généraux et professionnels. Les deux professeurs construisent </w:t>
      </w:r>
      <w:r w:rsidR="00702FB7" w:rsidRPr="00D27F53">
        <w:rPr>
          <w:rFonts w:ascii="Verdana" w:hAnsi="Verdana"/>
        </w:rPr>
        <w:t xml:space="preserve">ensemble </w:t>
      </w:r>
      <w:r w:rsidR="003F296B" w:rsidRPr="00D27F53">
        <w:rPr>
          <w:rFonts w:ascii="Verdana" w:hAnsi="Verdana"/>
        </w:rPr>
        <w:t xml:space="preserve">une culture professionnelle commune : chacun dans son </w:t>
      </w:r>
      <w:r w:rsidR="003F296B" w:rsidRPr="00D27F53">
        <w:rPr>
          <w:rFonts w:ascii="Verdana" w:hAnsi="Verdana"/>
        </w:rPr>
        <w:lastRenderedPageBreak/>
        <w:t xml:space="preserve">champ d’expertise disciplinaire apporte à l’autre les éléments spécifiques </w:t>
      </w:r>
      <w:r w:rsidR="00702FB7" w:rsidRPr="00D27F53">
        <w:rPr>
          <w:rFonts w:ascii="Verdana" w:hAnsi="Verdana"/>
        </w:rPr>
        <w:t>contribuant</w:t>
      </w:r>
      <w:r w:rsidR="003F296B" w:rsidRPr="00D27F53">
        <w:rPr>
          <w:rFonts w:ascii="Verdana" w:hAnsi="Verdana"/>
        </w:rPr>
        <w:t xml:space="preserve"> </w:t>
      </w:r>
      <w:r w:rsidR="00323F8D">
        <w:rPr>
          <w:rFonts w:ascii="Verdana" w:hAnsi="Verdana"/>
        </w:rPr>
        <w:t xml:space="preserve">à </w:t>
      </w:r>
      <w:r w:rsidR="003F296B" w:rsidRPr="00D27F53">
        <w:rPr>
          <w:rFonts w:ascii="Verdana" w:hAnsi="Verdana"/>
        </w:rPr>
        <w:t xml:space="preserve">la formation professionnelle et citoyenne des élèves. </w:t>
      </w:r>
    </w:p>
    <w:p w14:paraId="65893C7E" w14:textId="4E3EF7F1" w:rsidR="00702FB7" w:rsidRPr="00D27F53" w:rsidRDefault="00702FB7" w:rsidP="00557A11">
      <w:pPr>
        <w:spacing w:line="360" w:lineRule="auto"/>
        <w:rPr>
          <w:rFonts w:ascii="Verdana" w:hAnsi="Verdana"/>
          <w:strike/>
        </w:rPr>
      </w:pPr>
      <w:r w:rsidRPr="00D27F53">
        <w:rPr>
          <w:rFonts w:ascii="Verdana" w:hAnsi="Verdana"/>
        </w:rPr>
        <w:t>La co-inte</w:t>
      </w:r>
      <w:r w:rsidR="00CA5472">
        <w:rPr>
          <w:rFonts w:ascii="Verdana" w:hAnsi="Verdana"/>
        </w:rPr>
        <w:t>r</w:t>
      </w:r>
      <w:r w:rsidRPr="00D27F53">
        <w:rPr>
          <w:rFonts w:ascii="Verdana" w:hAnsi="Verdana"/>
        </w:rPr>
        <w:t>vention est une plus-value pour :</w:t>
      </w:r>
    </w:p>
    <w:p w14:paraId="3A077C9F" w14:textId="5C08DAFE" w:rsidR="00702FB7" w:rsidRPr="00D27F53" w:rsidRDefault="00D27F53" w:rsidP="00702FB7">
      <w:pPr>
        <w:pStyle w:val="Paragraphedeliste"/>
        <w:numPr>
          <w:ilvl w:val="0"/>
          <w:numId w:val="7"/>
        </w:numPr>
        <w:spacing w:line="360" w:lineRule="auto"/>
        <w:rPr>
          <w:rFonts w:ascii="Verdana" w:hAnsi="Verdana"/>
        </w:rPr>
      </w:pPr>
      <w:r w:rsidRPr="00D27F53">
        <w:rPr>
          <w:rFonts w:ascii="Verdana" w:hAnsi="Verdana"/>
        </w:rPr>
        <w:t>harmoniser</w:t>
      </w:r>
      <w:r w:rsidR="00557A11" w:rsidRPr="00D27F53">
        <w:rPr>
          <w:rFonts w:ascii="Verdana" w:hAnsi="Verdana"/>
        </w:rPr>
        <w:t xml:space="preserve"> </w:t>
      </w:r>
      <w:r w:rsidR="00702FB7" w:rsidRPr="00D27F53">
        <w:rPr>
          <w:rFonts w:ascii="Verdana" w:hAnsi="Verdana"/>
        </w:rPr>
        <w:t xml:space="preserve">le </w:t>
      </w:r>
      <w:r w:rsidR="00557A11" w:rsidRPr="00D27F53">
        <w:rPr>
          <w:rFonts w:ascii="Verdana" w:hAnsi="Verdana"/>
        </w:rPr>
        <w:t xml:space="preserve">vocabulaire et </w:t>
      </w:r>
      <w:r w:rsidR="00702FB7" w:rsidRPr="00D27F53">
        <w:rPr>
          <w:rFonts w:ascii="Verdana" w:hAnsi="Verdana"/>
        </w:rPr>
        <w:t xml:space="preserve">les </w:t>
      </w:r>
      <w:r w:rsidR="00557A11" w:rsidRPr="00D27F53">
        <w:rPr>
          <w:rFonts w:ascii="Verdana" w:hAnsi="Verdana"/>
        </w:rPr>
        <w:t>notations</w:t>
      </w:r>
      <w:r w:rsidR="00702FB7" w:rsidRPr="00D27F53">
        <w:rPr>
          <w:rFonts w:ascii="Verdana" w:hAnsi="Verdana"/>
        </w:rPr>
        <w:t xml:space="preserve"> afin de clarifier les interventions auprès des élèves, et d’assurer une cohérence entre champs disciplinaires ;</w:t>
      </w:r>
    </w:p>
    <w:p w14:paraId="5938F5EB" w14:textId="6AD58E4D" w:rsidR="00702FB7" w:rsidRPr="00D27F53" w:rsidRDefault="00557A11" w:rsidP="00702FB7">
      <w:pPr>
        <w:pStyle w:val="Paragraphedeliste"/>
        <w:numPr>
          <w:ilvl w:val="0"/>
          <w:numId w:val="7"/>
        </w:numPr>
        <w:spacing w:line="360" w:lineRule="auto"/>
        <w:rPr>
          <w:rFonts w:ascii="Verdana" w:hAnsi="Verdana"/>
        </w:rPr>
      </w:pPr>
      <w:r w:rsidRPr="00D27F53">
        <w:rPr>
          <w:rFonts w:ascii="Verdana" w:hAnsi="Verdana"/>
        </w:rPr>
        <w:t xml:space="preserve">mutualiser </w:t>
      </w:r>
      <w:r w:rsidR="00702FB7" w:rsidRPr="00D27F53">
        <w:rPr>
          <w:rFonts w:ascii="Verdana" w:hAnsi="Verdana"/>
        </w:rPr>
        <w:t>les</w:t>
      </w:r>
      <w:r w:rsidRPr="00D27F53">
        <w:rPr>
          <w:rFonts w:ascii="Verdana" w:hAnsi="Verdana"/>
        </w:rPr>
        <w:t xml:space="preserve"> techniques de gestion de groupe</w:t>
      </w:r>
      <w:r w:rsidR="00702FB7" w:rsidRPr="00D27F53">
        <w:rPr>
          <w:rFonts w:ascii="Verdana" w:hAnsi="Verdana"/>
        </w:rPr>
        <w:t> ;</w:t>
      </w:r>
    </w:p>
    <w:p w14:paraId="1B99DC5C" w14:textId="544AC2B9" w:rsidR="00702FB7" w:rsidRPr="00D27F53" w:rsidRDefault="00557A11" w:rsidP="00702FB7">
      <w:pPr>
        <w:pStyle w:val="Paragraphedeliste"/>
        <w:numPr>
          <w:ilvl w:val="0"/>
          <w:numId w:val="7"/>
        </w:numPr>
        <w:spacing w:line="360" w:lineRule="auto"/>
        <w:rPr>
          <w:rFonts w:ascii="Verdana" w:hAnsi="Verdana"/>
        </w:rPr>
      </w:pPr>
      <w:r w:rsidRPr="00D27F53">
        <w:rPr>
          <w:rFonts w:ascii="Verdana" w:hAnsi="Verdana"/>
        </w:rPr>
        <w:t xml:space="preserve">découvrir </w:t>
      </w:r>
      <w:r w:rsidR="00702FB7" w:rsidRPr="00D27F53">
        <w:rPr>
          <w:rFonts w:ascii="Verdana" w:hAnsi="Verdana"/>
        </w:rPr>
        <w:t xml:space="preserve">des </w:t>
      </w:r>
      <w:r w:rsidRPr="00D27F53">
        <w:rPr>
          <w:rFonts w:ascii="Verdana" w:hAnsi="Verdana"/>
        </w:rPr>
        <w:t>approches didactiques</w:t>
      </w:r>
      <w:r w:rsidR="00702FB7" w:rsidRPr="00D27F53">
        <w:rPr>
          <w:rFonts w:ascii="Verdana" w:hAnsi="Verdana"/>
        </w:rPr>
        <w:t xml:space="preserve"> différentes.</w:t>
      </w:r>
    </w:p>
    <w:p w14:paraId="55F4479F" w14:textId="364126FB" w:rsidR="00D27F53" w:rsidRDefault="00557A11" w:rsidP="00557A11">
      <w:pPr>
        <w:spacing w:line="360" w:lineRule="auto"/>
        <w:rPr>
          <w:rFonts w:ascii="Verdana" w:hAnsi="Verdana"/>
        </w:rPr>
      </w:pPr>
      <w:r w:rsidRPr="00D27F53">
        <w:rPr>
          <w:rFonts w:ascii="Verdana" w:hAnsi="Verdana"/>
        </w:rPr>
        <w:t>Pour conclure,</w:t>
      </w:r>
      <w:r w:rsidR="00702FB7" w:rsidRPr="00D27F53">
        <w:rPr>
          <w:rFonts w:ascii="Verdana" w:hAnsi="Verdana"/>
        </w:rPr>
        <w:t xml:space="preserve"> dans un cadre organisé et anticipé, la co-</w:t>
      </w:r>
      <w:r w:rsidR="00702FB7" w:rsidRPr="00CA5472">
        <w:rPr>
          <w:rFonts w:ascii="Verdana" w:hAnsi="Verdana"/>
        </w:rPr>
        <w:t>intervention</w:t>
      </w:r>
      <w:r w:rsidRPr="00CA5472">
        <w:rPr>
          <w:rFonts w:ascii="Verdana" w:hAnsi="Verdana"/>
        </w:rPr>
        <w:t xml:space="preserve"> </w:t>
      </w:r>
      <w:r w:rsidR="00197360" w:rsidRPr="00CA5472">
        <w:rPr>
          <w:rFonts w:ascii="Verdana" w:hAnsi="Verdana"/>
        </w:rPr>
        <w:t xml:space="preserve">contribue </w:t>
      </w:r>
      <w:r w:rsidRPr="00CA5472">
        <w:rPr>
          <w:rFonts w:ascii="Verdana" w:hAnsi="Verdana"/>
        </w:rPr>
        <w:t xml:space="preserve">à </w:t>
      </w:r>
      <w:r w:rsidRPr="00D27F53">
        <w:rPr>
          <w:rFonts w:ascii="Verdana" w:hAnsi="Verdana"/>
        </w:rPr>
        <w:t>un enrichissement professionnel des deux enseignants en jouant un rôle de formation entre pairs et en accentuant le travail en équipe.</w:t>
      </w:r>
    </w:p>
    <w:p w14:paraId="7057780C" w14:textId="78782CEF" w:rsidR="00D27F53" w:rsidRDefault="00557A11" w:rsidP="00B353C5">
      <w:pPr>
        <w:spacing w:line="360" w:lineRule="auto"/>
        <w:rPr>
          <w:rFonts w:ascii="Verdana" w:hAnsi="Verdana"/>
        </w:rPr>
      </w:pPr>
      <w:r w:rsidRPr="00D27F53">
        <w:rPr>
          <w:rFonts w:ascii="Verdana" w:hAnsi="Verdana"/>
        </w:rPr>
        <w:t>Ses effets s’en ressentent</w:t>
      </w:r>
      <w:r w:rsidR="00702FB7" w:rsidRPr="00D27F53">
        <w:rPr>
          <w:rFonts w:ascii="Verdana" w:hAnsi="Verdana"/>
        </w:rPr>
        <w:t xml:space="preserve"> positivement</w:t>
      </w:r>
      <w:r w:rsidRPr="00D27F53">
        <w:rPr>
          <w:rFonts w:ascii="Verdana" w:hAnsi="Verdana"/>
        </w:rPr>
        <w:t xml:space="preserve"> sur l</w:t>
      </w:r>
      <w:r w:rsidR="00702FB7" w:rsidRPr="00D27F53">
        <w:rPr>
          <w:rFonts w:ascii="Verdana" w:hAnsi="Verdana"/>
        </w:rPr>
        <w:t xml:space="preserve">es </w:t>
      </w:r>
      <w:r w:rsidRPr="00D27F53">
        <w:rPr>
          <w:rFonts w:ascii="Verdana" w:hAnsi="Verdana"/>
        </w:rPr>
        <w:t>apprentissage</w:t>
      </w:r>
      <w:r w:rsidR="00702FB7" w:rsidRPr="00D27F53">
        <w:rPr>
          <w:rFonts w:ascii="Verdana" w:hAnsi="Verdana"/>
        </w:rPr>
        <w:t>s</w:t>
      </w:r>
      <w:r w:rsidRPr="00D27F53">
        <w:rPr>
          <w:rFonts w:ascii="Verdana" w:hAnsi="Verdana"/>
        </w:rPr>
        <w:t xml:space="preserve"> des élèves. </w:t>
      </w:r>
      <w:r w:rsidR="00932710" w:rsidRPr="00D27F53">
        <w:rPr>
          <w:rFonts w:ascii="Verdana" w:hAnsi="Verdana"/>
        </w:rPr>
        <w:t xml:space="preserve">La co-intervention contribuerait ainsi au bien-être des enseignants et des élèves. </w:t>
      </w:r>
    </w:p>
    <w:p w14:paraId="6E5564FE" w14:textId="77777777" w:rsidR="00D27F53" w:rsidRDefault="00D27F53" w:rsidP="00584B6C">
      <w:pPr>
        <w:rPr>
          <w:rFonts w:ascii="Verdana" w:hAnsi="Verdana"/>
        </w:rPr>
      </w:pPr>
    </w:p>
    <w:p w14:paraId="30AACAD0" w14:textId="7910B48D" w:rsidR="00D4160A" w:rsidRPr="00473DA3" w:rsidRDefault="00D4160A" w:rsidP="00473DA3">
      <w:pPr>
        <w:pStyle w:val="Paragraphedeliste"/>
        <w:numPr>
          <w:ilvl w:val="0"/>
          <w:numId w:val="11"/>
        </w:numPr>
        <w:spacing w:after="0" w:line="360" w:lineRule="auto"/>
        <w:rPr>
          <w:rFonts w:ascii="Verdana" w:hAnsi="Verdana"/>
          <w:b/>
        </w:rPr>
      </w:pPr>
      <w:r w:rsidRPr="00473DA3">
        <w:rPr>
          <w:rFonts w:ascii="Verdana" w:hAnsi="Verdana"/>
          <w:b/>
        </w:rPr>
        <w:tab/>
        <w:t>Vers l’étude du capteur de pluie, en co-intervention</w:t>
      </w:r>
    </w:p>
    <w:p w14:paraId="40BE8D91" w14:textId="77777777" w:rsidR="00204A2E" w:rsidRDefault="00204A2E" w:rsidP="00E76436">
      <w:pPr>
        <w:spacing w:line="360" w:lineRule="auto"/>
        <w:rPr>
          <w:rFonts w:ascii="Verdana" w:hAnsi="Verdana"/>
        </w:rPr>
      </w:pPr>
    </w:p>
    <w:p w14:paraId="097BCACE" w14:textId="223AB1AA" w:rsidR="00E76436" w:rsidRDefault="00E76436" w:rsidP="00E76436">
      <w:pPr>
        <w:spacing w:line="360" w:lineRule="auto"/>
        <w:rPr>
          <w:rFonts w:ascii="Verdana" w:hAnsi="Verdana"/>
        </w:rPr>
      </w:pPr>
      <w:r w:rsidRPr="00E76436">
        <w:rPr>
          <w:rFonts w:ascii="Verdana" w:hAnsi="Verdana"/>
        </w:rPr>
        <w:t>La co-intervention s’inscrit dans une progression annuelle qui concerne les enseignements de mathématiques, de physique-chimie et d’enseignement professionnel : il importe qu</w:t>
      </w:r>
      <w:r w:rsidR="00007EAA">
        <w:rPr>
          <w:rFonts w:ascii="Verdana" w:hAnsi="Verdana"/>
        </w:rPr>
        <w:t xml:space="preserve">e </w:t>
      </w:r>
      <w:r w:rsidR="00007EAA" w:rsidRPr="00E76436">
        <w:rPr>
          <w:rFonts w:ascii="Verdana" w:hAnsi="Verdana"/>
        </w:rPr>
        <w:t xml:space="preserve">la complémentarité de ces enseignements </w:t>
      </w:r>
      <w:r w:rsidR="00007EAA">
        <w:rPr>
          <w:rFonts w:ascii="Verdana" w:hAnsi="Verdana"/>
        </w:rPr>
        <w:t xml:space="preserve">soit exploitée au service </w:t>
      </w:r>
      <w:r w:rsidRPr="00E76436">
        <w:rPr>
          <w:rFonts w:ascii="Verdana" w:hAnsi="Verdana"/>
        </w:rPr>
        <w:t>de la formation de chaque élève.</w:t>
      </w:r>
    </w:p>
    <w:p w14:paraId="7E0B4C62" w14:textId="6B98ECE2" w:rsidR="00E76436" w:rsidRDefault="00D4160A" w:rsidP="00D4160A">
      <w:pPr>
        <w:spacing w:after="0" w:line="360" w:lineRule="auto"/>
        <w:rPr>
          <w:rFonts w:ascii="Verdana" w:hAnsi="Verdana"/>
        </w:rPr>
      </w:pPr>
      <w:r>
        <w:rPr>
          <w:rFonts w:ascii="Verdana" w:hAnsi="Verdana"/>
        </w:rPr>
        <w:t>L</w:t>
      </w:r>
      <w:r w:rsidR="00DD2807">
        <w:rPr>
          <w:rFonts w:ascii="Verdana" w:hAnsi="Verdana"/>
        </w:rPr>
        <w:t>a séquence</w:t>
      </w:r>
      <w:r>
        <w:rPr>
          <w:rFonts w:ascii="Verdana" w:hAnsi="Verdana"/>
        </w:rPr>
        <w:t xml:space="preserve"> </w:t>
      </w:r>
      <w:r w:rsidRPr="00CA5472">
        <w:rPr>
          <w:rFonts w:ascii="Verdana" w:hAnsi="Verdana"/>
        </w:rPr>
        <w:t xml:space="preserve">d’optique </w:t>
      </w:r>
      <w:r w:rsidR="00BE6ECD" w:rsidRPr="00CA5472">
        <w:rPr>
          <w:rFonts w:ascii="Verdana" w:hAnsi="Verdana"/>
        </w:rPr>
        <w:t>traitant de la partie « </w:t>
      </w:r>
      <w:r w:rsidR="00BE6ECD" w:rsidRPr="00CA5472">
        <w:rPr>
          <w:rFonts w:ascii="Verdana" w:hAnsi="Verdana"/>
          <w:i/>
        </w:rPr>
        <w:t>Optique : comment caractériser et exploiter un signal lumineux ?</w:t>
      </w:r>
      <w:r w:rsidR="00BE6ECD" w:rsidRPr="00CA5472">
        <w:rPr>
          <w:rFonts w:ascii="Verdana" w:hAnsi="Verdana"/>
        </w:rPr>
        <w:t xml:space="preserve"> » </w:t>
      </w:r>
      <w:r w:rsidR="00781071" w:rsidRPr="00CA5472">
        <w:rPr>
          <w:rFonts w:ascii="Verdana" w:hAnsi="Verdana"/>
        </w:rPr>
        <w:t xml:space="preserve">en </w:t>
      </w:r>
      <w:r w:rsidR="00781071">
        <w:rPr>
          <w:rFonts w:ascii="Verdana" w:hAnsi="Verdana"/>
        </w:rPr>
        <w:t xml:space="preserve">classe </w:t>
      </w:r>
      <w:r>
        <w:rPr>
          <w:rFonts w:ascii="Verdana" w:hAnsi="Verdana"/>
        </w:rPr>
        <w:t>de 2</w:t>
      </w:r>
      <w:r w:rsidRPr="00D4160A">
        <w:rPr>
          <w:rFonts w:ascii="Verdana" w:hAnsi="Verdana"/>
          <w:vertAlign w:val="superscript"/>
        </w:rPr>
        <w:t>nde</w:t>
      </w:r>
      <w:r>
        <w:rPr>
          <w:rFonts w:ascii="Verdana" w:hAnsi="Verdana"/>
        </w:rPr>
        <w:t> </w:t>
      </w:r>
      <w:r w:rsidR="00781071">
        <w:rPr>
          <w:rFonts w:ascii="Verdana" w:hAnsi="Verdana"/>
        </w:rPr>
        <w:t>professionnelle est menée intégralement en amont</w:t>
      </w:r>
      <w:r w:rsidR="00CA5472">
        <w:rPr>
          <w:rFonts w:ascii="Verdana" w:hAnsi="Verdana"/>
        </w:rPr>
        <w:t>.</w:t>
      </w:r>
    </w:p>
    <w:p w14:paraId="1FACFDC7" w14:textId="72D2E824" w:rsidR="00D4160A" w:rsidRDefault="00DD2807" w:rsidP="00D4160A">
      <w:pPr>
        <w:spacing w:after="0" w:line="360" w:lineRule="auto"/>
        <w:rPr>
          <w:rFonts w:ascii="Verdana" w:hAnsi="Verdana"/>
        </w:rPr>
      </w:pPr>
      <w:r>
        <w:rPr>
          <w:rFonts w:ascii="Verdana" w:hAnsi="Verdana"/>
        </w:rPr>
        <w:t xml:space="preserve">La </w:t>
      </w:r>
      <w:r w:rsidR="00781071">
        <w:rPr>
          <w:rFonts w:ascii="Verdana" w:hAnsi="Verdana"/>
        </w:rPr>
        <w:t xml:space="preserve">séquence de </w:t>
      </w:r>
      <w:r>
        <w:rPr>
          <w:rFonts w:ascii="Verdana" w:hAnsi="Verdana"/>
        </w:rPr>
        <w:t xml:space="preserve">co-intervention est </w:t>
      </w:r>
      <w:r w:rsidR="00781071">
        <w:rPr>
          <w:rFonts w:ascii="Verdana" w:hAnsi="Verdana"/>
        </w:rPr>
        <w:t>construite pour</w:t>
      </w:r>
      <w:r>
        <w:rPr>
          <w:rFonts w:ascii="Verdana" w:hAnsi="Verdana"/>
        </w:rPr>
        <w:t xml:space="preserve"> réinvestir les connaissances </w:t>
      </w:r>
      <w:r w:rsidR="00781071">
        <w:rPr>
          <w:rFonts w:ascii="Verdana" w:hAnsi="Verdana"/>
        </w:rPr>
        <w:t xml:space="preserve">et capacités </w:t>
      </w:r>
      <w:r>
        <w:rPr>
          <w:rFonts w:ascii="Verdana" w:hAnsi="Verdana"/>
        </w:rPr>
        <w:t>disciplinaire</w:t>
      </w:r>
      <w:r w:rsidR="005E777B">
        <w:rPr>
          <w:rFonts w:ascii="Verdana" w:hAnsi="Verdana"/>
        </w:rPr>
        <w:t>s</w:t>
      </w:r>
      <w:r>
        <w:rPr>
          <w:rFonts w:ascii="Verdana" w:hAnsi="Verdana"/>
        </w:rPr>
        <w:t xml:space="preserve"> </w:t>
      </w:r>
      <w:r w:rsidR="007F1DBA" w:rsidRPr="00CA5472">
        <w:rPr>
          <w:rFonts w:ascii="Verdana" w:hAnsi="Verdana"/>
        </w:rPr>
        <w:t>m</w:t>
      </w:r>
      <w:r w:rsidRPr="00CA5472">
        <w:rPr>
          <w:rFonts w:ascii="Verdana" w:hAnsi="Verdana"/>
        </w:rPr>
        <w:t>ath</w:t>
      </w:r>
      <w:r w:rsidR="00BE6ECD" w:rsidRPr="00CA5472">
        <w:rPr>
          <w:rFonts w:ascii="Verdana" w:hAnsi="Verdana"/>
        </w:rPr>
        <w:t>ématique</w:t>
      </w:r>
      <w:r w:rsidRPr="00CA5472">
        <w:rPr>
          <w:rFonts w:ascii="Verdana" w:hAnsi="Verdana"/>
        </w:rPr>
        <w:t>s</w:t>
      </w:r>
      <w:r>
        <w:rPr>
          <w:rFonts w:ascii="Verdana" w:hAnsi="Verdana"/>
        </w:rPr>
        <w:t>-</w:t>
      </w:r>
      <w:r w:rsidR="007F1DBA">
        <w:rPr>
          <w:rFonts w:ascii="Verdana" w:hAnsi="Verdana"/>
        </w:rPr>
        <w:t>p</w:t>
      </w:r>
      <w:r w:rsidR="005E777B">
        <w:rPr>
          <w:rFonts w:ascii="Verdana" w:hAnsi="Verdana"/>
        </w:rPr>
        <w:t>hysique-</w:t>
      </w:r>
      <w:r w:rsidR="007F1DBA">
        <w:rPr>
          <w:rFonts w:ascii="Verdana" w:hAnsi="Verdana"/>
        </w:rPr>
        <w:t>c</w:t>
      </w:r>
      <w:r w:rsidR="005E777B">
        <w:rPr>
          <w:rFonts w:ascii="Verdana" w:hAnsi="Verdana"/>
        </w:rPr>
        <w:t>himie</w:t>
      </w:r>
      <w:r>
        <w:rPr>
          <w:rFonts w:ascii="Verdana" w:hAnsi="Verdana"/>
        </w:rPr>
        <w:t xml:space="preserve"> vers une utilisation en enseignement professionnel, en commençant par </w:t>
      </w:r>
      <w:r w:rsidR="00DB6735">
        <w:rPr>
          <w:rFonts w:ascii="Verdana" w:hAnsi="Verdana"/>
        </w:rPr>
        <w:t xml:space="preserve">la découverte </w:t>
      </w:r>
      <w:r w:rsidR="007544A3">
        <w:rPr>
          <w:rFonts w:ascii="Verdana" w:hAnsi="Verdana"/>
        </w:rPr>
        <w:t>du système « capteur de pluie »</w:t>
      </w:r>
      <w:r>
        <w:rPr>
          <w:rFonts w:ascii="Verdana" w:hAnsi="Verdana"/>
        </w:rPr>
        <w:t xml:space="preserve">, puis </w:t>
      </w:r>
      <w:r w:rsidR="007544A3">
        <w:rPr>
          <w:rFonts w:ascii="Verdana" w:hAnsi="Verdana"/>
        </w:rPr>
        <w:t xml:space="preserve">en introduisant un scénario didactique de </w:t>
      </w:r>
      <w:r>
        <w:rPr>
          <w:rFonts w:ascii="Verdana" w:hAnsi="Verdana"/>
        </w:rPr>
        <w:t>panne.</w:t>
      </w:r>
    </w:p>
    <w:p w14:paraId="0C04DC8B" w14:textId="734F790C" w:rsidR="00B353C5" w:rsidRDefault="00B353C5" w:rsidP="00D4160A">
      <w:pPr>
        <w:spacing w:after="0" w:line="360" w:lineRule="auto"/>
        <w:rPr>
          <w:rFonts w:ascii="Verdana" w:hAnsi="Verdana"/>
        </w:rPr>
      </w:pPr>
    </w:p>
    <w:p w14:paraId="4AE3A3BD" w14:textId="1A0D7689" w:rsidR="00E53950" w:rsidRDefault="00E53950" w:rsidP="00D4160A">
      <w:pPr>
        <w:spacing w:after="0" w:line="360" w:lineRule="auto"/>
        <w:rPr>
          <w:rFonts w:ascii="Verdana" w:hAnsi="Verdana"/>
        </w:rPr>
      </w:pPr>
    </w:p>
    <w:p w14:paraId="11891654" w14:textId="77777777" w:rsidR="00E53950" w:rsidRDefault="00E53950" w:rsidP="00D4160A">
      <w:pPr>
        <w:spacing w:after="0" w:line="360" w:lineRule="auto"/>
        <w:rPr>
          <w:rFonts w:ascii="Verdana" w:hAnsi="Verdana"/>
        </w:rPr>
      </w:pPr>
    </w:p>
    <w:p w14:paraId="62B732CE" w14:textId="680318E7" w:rsidR="00CA5472" w:rsidRDefault="00CA5472" w:rsidP="00D4160A">
      <w:pPr>
        <w:spacing w:after="0" w:line="360" w:lineRule="auto"/>
        <w:rPr>
          <w:rFonts w:ascii="Verdana" w:hAnsi="Verdana"/>
        </w:rPr>
      </w:pPr>
    </w:p>
    <w:p w14:paraId="59DF3B72" w14:textId="31FB8896" w:rsidR="00F67940" w:rsidRDefault="00F67940" w:rsidP="00D4160A">
      <w:pPr>
        <w:spacing w:after="0" w:line="360" w:lineRule="auto"/>
        <w:rPr>
          <w:rFonts w:ascii="Verdana" w:hAnsi="Verdana"/>
        </w:rPr>
      </w:pPr>
    </w:p>
    <w:p w14:paraId="19B3C33A" w14:textId="20554EA8" w:rsidR="00AA6DE2" w:rsidRDefault="00AA6DE2" w:rsidP="00D4160A">
      <w:pPr>
        <w:spacing w:after="0" w:line="360" w:lineRule="auto"/>
        <w:rPr>
          <w:rFonts w:ascii="Verdana" w:hAnsi="Verdana"/>
        </w:rPr>
      </w:pPr>
    </w:p>
    <w:p w14:paraId="03B73A8F" w14:textId="274E23EB" w:rsidR="00AA6DE2" w:rsidRDefault="00AA6DE2" w:rsidP="00D4160A">
      <w:pPr>
        <w:spacing w:after="0" w:line="360" w:lineRule="auto"/>
        <w:rPr>
          <w:rFonts w:ascii="Verdana" w:hAnsi="Verdana"/>
        </w:rPr>
      </w:pPr>
    </w:p>
    <w:p w14:paraId="7BC4A909" w14:textId="4295C717" w:rsidR="00AA6DE2" w:rsidRDefault="00AA6DE2" w:rsidP="00D4160A">
      <w:pPr>
        <w:spacing w:after="0" w:line="360" w:lineRule="auto"/>
        <w:rPr>
          <w:rFonts w:ascii="Verdana" w:hAnsi="Verdana"/>
        </w:rPr>
      </w:pPr>
    </w:p>
    <w:p w14:paraId="07038AE9" w14:textId="2DF4C00C" w:rsidR="00AA6DE2" w:rsidRDefault="00AA6DE2" w:rsidP="00D4160A">
      <w:pPr>
        <w:spacing w:after="0" w:line="360" w:lineRule="auto"/>
        <w:rPr>
          <w:rFonts w:ascii="Verdana" w:hAnsi="Verdana"/>
        </w:rPr>
      </w:pPr>
    </w:p>
    <w:p w14:paraId="21785711" w14:textId="20B0DE53" w:rsidR="00AA6DE2" w:rsidRDefault="00AA6DE2" w:rsidP="00D4160A">
      <w:pPr>
        <w:spacing w:after="0" w:line="360" w:lineRule="auto"/>
        <w:rPr>
          <w:rFonts w:ascii="Verdana" w:hAnsi="Verdana"/>
        </w:rPr>
      </w:pPr>
    </w:p>
    <w:p w14:paraId="3C4DE401" w14:textId="1330C9A4" w:rsidR="00AA6DE2" w:rsidRDefault="00AA6DE2" w:rsidP="00D4160A">
      <w:pPr>
        <w:spacing w:after="0" w:line="360" w:lineRule="auto"/>
        <w:rPr>
          <w:rFonts w:ascii="Verdana" w:hAnsi="Verdana"/>
        </w:rPr>
      </w:pPr>
    </w:p>
    <w:p w14:paraId="51B452CC" w14:textId="77777777" w:rsidR="00AA6DE2" w:rsidRDefault="00AA6DE2" w:rsidP="00D4160A">
      <w:pPr>
        <w:spacing w:after="0" w:line="360" w:lineRule="auto"/>
        <w:rPr>
          <w:rFonts w:ascii="Verdana" w:hAnsi="Verdana"/>
        </w:rPr>
      </w:pPr>
    </w:p>
    <w:p w14:paraId="52D5EB78" w14:textId="0CCC7B27" w:rsidR="00D15928" w:rsidRDefault="00D15928" w:rsidP="00D15928">
      <w:pPr>
        <w:spacing w:after="0" w:line="360" w:lineRule="auto"/>
        <w:rPr>
          <w:rFonts w:ascii="Verdana" w:hAnsi="Verdana"/>
        </w:rPr>
      </w:pPr>
      <w:r w:rsidRPr="00B353C5">
        <w:rPr>
          <w:rFonts w:ascii="Verdana" w:hAnsi="Verdana"/>
          <w:b/>
          <w:noProof/>
          <w:lang w:eastAsia="fr-FR"/>
        </w:rPr>
        <w:drawing>
          <wp:anchor distT="0" distB="0" distL="114300" distR="114300" simplePos="0" relativeHeight="251658240" behindDoc="0" locked="0" layoutInCell="1" allowOverlap="1" wp14:anchorId="4128F673" wp14:editId="78565C2D">
            <wp:simplePos x="0" y="0"/>
            <wp:positionH relativeFrom="column">
              <wp:posOffset>3080606</wp:posOffset>
            </wp:positionH>
            <wp:positionV relativeFrom="paragraph">
              <wp:posOffset>820834</wp:posOffset>
            </wp:positionV>
            <wp:extent cx="580446" cy="580446"/>
            <wp:effectExtent l="0" t="0" r="0" b="0"/>
            <wp:wrapNone/>
            <wp:docPr id="2" name="Graphique 2" descr="Arro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rrosoi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0446" cy="580446"/>
                    </a:xfrm>
                    <a:prstGeom prst="rect">
                      <a:avLst/>
                    </a:prstGeom>
                  </pic:spPr>
                </pic:pic>
              </a:graphicData>
            </a:graphic>
            <wp14:sizeRelH relativeFrom="page">
              <wp14:pctWidth>0</wp14:pctWidth>
            </wp14:sizeRelH>
            <wp14:sizeRelV relativeFrom="page">
              <wp14:pctHeight>0</wp14:pctHeight>
            </wp14:sizeRelV>
          </wp:anchor>
        </w:drawing>
      </w:r>
      <w:r w:rsidR="00781071" w:rsidRPr="00B353C5">
        <w:rPr>
          <w:rFonts w:ascii="Verdana" w:hAnsi="Verdana"/>
          <w:b/>
        </w:rPr>
        <w:t>Dans un premier temps</w:t>
      </w:r>
      <w:r w:rsidR="00781071">
        <w:rPr>
          <w:rFonts w:ascii="Verdana" w:hAnsi="Verdana"/>
        </w:rPr>
        <w:t xml:space="preserve">, </w:t>
      </w:r>
      <w:r w:rsidR="00DD2807">
        <w:rPr>
          <w:rFonts w:ascii="Verdana" w:hAnsi="Verdana"/>
        </w:rPr>
        <w:t xml:space="preserve">une recherche coopérative de la position du </w:t>
      </w:r>
      <w:r w:rsidR="007544A3">
        <w:rPr>
          <w:rFonts w:ascii="Verdana" w:hAnsi="Verdana"/>
        </w:rPr>
        <w:t>« </w:t>
      </w:r>
      <w:r w:rsidR="00DD2807">
        <w:rPr>
          <w:rFonts w:ascii="Verdana" w:hAnsi="Verdana"/>
        </w:rPr>
        <w:t xml:space="preserve">capteur </w:t>
      </w:r>
      <w:r w:rsidR="007544A3">
        <w:rPr>
          <w:rFonts w:ascii="Verdana" w:hAnsi="Verdana"/>
        </w:rPr>
        <w:t xml:space="preserve">de pluie » </w:t>
      </w:r>
      <w:r w:rsidR="00DD2807">
        <w:rPr>
          <w:rFonts w:ascii="Verdana" w:hAnsi="Verdana"/>
        </w:rPr>
        <w:t>sur un véhicule</w:t>
      </w:r>
      <w:r w:rsidR="00781071">
        <w:rPr>
          <w:rFonts w:ascii="Verdana" w:hAnsi="Verdana"/>
        </w:rPr>
        <w:t xml:space="preserve"> est demandée aux élèves</w:t>
      </w:r>
      <w:r w:rsidR="00885BDA">
        <w:rPr>
          <w:rFonts w:ascii="Verdana" w:hAnsi="Verdana"/>
        </w:rPr>
        <w:t>, c</w:t>
      </w:r>
      <w:r w:rsidR="00DD2807">
        <w:rPr>
          <w:rFonts w:ascii="Verdana" w:hAnsi="Verdana"/>
        </w:rPr>
        <w:t xml:space="preserve">haque groupe disposant d’une voiture </w:t>
      </w:r>
      <w:r>
        <w:rPr>
          <w:rFonts w:ascii="Verdana" w:hAnsi="Verdana"/>
        </w:rPr>
        <w:t>équipée</w:t>
      </w:r>
      <w:r w:rsidR="00DD2807">
        <w:rPr>
          <w:rFonts w:ascii="Verdana" w:hAnsi="Verdana"/>
        </w:rPr>
        <w:t xml:space="preserve"> d</w:t>
      </w:r>
      <w:r>
        <w:rPr>
          <w:rFonts w:ascii="Verdana" w:hAnsi="Verdana"/>
        </w:rPr>
        <w:t>u</w:t>
      </w:r>
      <w:r w:rsidR="00DD2807">
        <w:rPr>
          <w:rFonts w:ascii="Verdana" w:hAnsi="Verdana"/>
        </w:rPr>
        <w:t xml:space="preserve"> dispositif de déclenchement automatique des </w:t>
      </w:r>
      <w:r>
        <w:rPr>
          <w:rFonts w:ascii="Verdana" w:hAnsi="Verdana"/>
        </w:rPr>
        <w:t>essuie-glaces et d’une pissette d’eau</w:t>
      </w:r>
      <w:r w:rsidR="0003146E">
        <w:rPr>
          <w:rFonts w:ascii="Verdana" w:hAnsi="Verdana"/>
        </w:rPr>
        <w:t xml:space="preserve"> de chimie par exemple</w:t>
      </w:r>
      <w:r>
        <w:rPr>
          <w:rFonts w:ascii="Verdana" w:hAnsi="Verdana"/>
        </w:rPr>
        <w:t>.</w:t>
      </w:r>
    </w:p>
    <w:p w14:paraId="21142C29" w14:textId="77777777" w:rsidR="00B353C5" w:rsidRDefault="00B353C5" w:rsidP="00D15928">
      <w:pPr>
        <w:spacing w:after="0" w:line="360" w:lineRule="auto"/>
        <w:rPr>
          <w:rFonts w:ascii="Verdana" w:hAnsi="Verdana"/>
        </w:rPr>
      </w:pPr>
    </w:p>
    <w:p w14:paraId="04F47503" w14:textId="48C2FDF5" w:rsidR="00D15928" w:rsidRDefault="00D15928" w:rsidP="00D15928">
      <w:pPr>
        <w:spacing w:after="0" w:line="360" w:lineRule="auto"/>
        <w:jc w:val="center"/>
        <w:rPr>
          <w:rFonts w:ascii="Verdana" w:hAnsi="Verdana"/>
        </w:rPr>
      </w:pPr>
      <w:r>
        <w:rPr>
          <w:rFonts w:ascii="Verdana" w:hAnsi="Verdana"/>
          <w:noProof/>
          <w:lang w:eastAsia="fr-FR"/>
        </w:rPr>
        <w:drawing>
          <wp:inline distT="0" distB="0" distL="0" distR="0" wp14:anchorId="007870C3" wp14:editId="012E26FE">
            <wp:extent cx="1220962" cy="1220962"/>
            <wp:effectExtent l="0" t="0" r="0" b="0"/>
            <wp:docPr id="4" name="Graphique 4"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Voitur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229914" cy="1229914"/>
                    </a:xfrm>
                    <a:prstGeom prst="rect">
                      <a:avLst/>
                    </a:prstGeom>
                  </pic:spPr>
                </pic:pic>
              </a:graphicData>
            </a:graphic>
          </wp:inline>
        </w:drawing>
      </w:r>
    </w:p>
    <w:p w14:paraId="2CB2D0E4" w14:textId="6F5E7D7C" w:rsidR="003A0B47" w:rsidRDefault="00D15928" w:rsidP="00D15928">
      <w:pPr>
        <w:spacing w:after="0" w:line="360" w:lineRule="auto"/>
        <w:rPr>
          <w:rFonts w:ascii="Verdana" w:hAnsi="Verdana"/>
        </w:rPr>
      </w:pPr>
      <w:r>
        <w:rPr>
          <w:rFonts w:ascii="Verdana" w:hAnsi="Verdana"/>
        </w:rPr>
        <w:t xml:space="preserve">Après </w:t>
      </w:r>
      <w:r w:rsidR="007544A3">
        <w:rPr>
          <w:rFonts w:ascii="Verdana" w:hAnsi="Verdana"/>
        </w:rPr>
        <w:t xml:space="preserve">une mise en commun autour de la </w:t>
      </w:r>
      <w:r>
        <w:rPr>
          <w:rFonts w:ascii="Verdana" w:hAnsi="Verdana"/>
        </w:rPr>
        <w:t>position</w:t>
      </w:r>
      <w:r w:rsidR="007544A3">
        <w:rPr>
          <w:rFonts w:ascii="Verdana" w:hAnsi="Verdana"/>
        </w:rPr>
        <w:t xml:space="preserve"> supposée du capteur</w:t>
      </w:r>
      <w:r>
        <w:rPr>
          <w:rFonts w:ascii="Verdana" w:hAnsi="Verdana"/>
        </w:rPr>
        <w:t xml:space="preserve">, un véhicule sec pourra servir </w:t>
      </w:r>
      <w:r w:rsidR="007544A3">
        <w:rPr>
          <w:rFonts w:ascii="Verdana" w:hAnsi="Verdana"/>
        </w:rPr>
        <w:t>pour la validation</w:t>
      </w:r>
      <w:r>
        <w:rPr>
          <w:rFonts w:ascii="Verdana" w:hAnsi="Verdana"/>
        </w:rPr>
        <w:t xml:space="preserve">, en positionnant un </w:t>
      </w:r>
      <w:r w:rsidR="005824F5">
        <w:rPr>
          <w:rFonts w:ascii="Verdana" w:hAnsi="Verdana"/>
        </w:rPr>
        <w:t xml:space="preserve">ruban adhésif </w:t>
      </w:r>
      <w:r w:rsidR="007544A3">
        <w:rPr>
          <w:rFonts w:ascii="Verdana" w:hAnsi="Verdana"/>
        </w:rPr>
        <w:t>occultant</w:t>
      </w:r>
      <w:r>
        <w:rPr>
          <w:rFonts w:ascii="Verdana" w:hAnsi="Verdana"/>
        </w:rPr>
        <w:t xml:space="preserve">. </w:t>
      </w:r>
    </w:p>
    <w:p w14:paraId="7B9570EC" w14:textId="31C476C0" w:rsidR="00D15928" w:rsidRDefault="00D15928" w:rsidP="00D15928">
      <w:pPr>
        <w:spacing w:after="0" w:line="360" w:lineRule="auto"/>
        <w:rPr>
          <w:rFonts w:ascii="Verdana" w:hAnsi="Verdana"/>
        </w:rPr>
      </w:pPr>
      <w:r>
        <w:rPr>
          <w:rFonts w:ascii="Verdana" w:hAnsi="Verdana"/>
        </w:rPr>
        <w:t xml:space="preserve">La démarche devra être organisée : un arrosage à grande eau du véhicule </w:t>
      </w:r>
      <w:r w:rsidR="0003146E">
        <w:rPr>
          <w:rFonts w:ascii="Verdana" w:hAnsi="Verdana"/>
        </w:rPr>
        <w:t>limiter</w:t>
      </w:r>
      <w:r>
        <w:rPr>
          <w:rFonts w:ascii="Verdana" w:hAnsi="Verdana"/>
        </w:rPr>
        <w:t>a</w:t>
      </w:r>
      <w:r w:rsidR="004E59ED">
        <w:rPr>
          <w:rFonts w:ascii="Verdana" w:hAnsi="Verdana"/>
        </w:rPr>
        <w:t>it</w:t>
      </w:r>
      <w:r>
        <w:rPr>
          <w:rFonts w:ascii="Verdana" w:hAnsi="Verdana"/>
        </w:rPr>
        <w:t xml:space="preserve"> toute recherche</w:t>
      </w:r>
      <w:r w:rsidR="0003146E">
        <w:rPr>
          <w:rFonts w:ascii="Verdana" w:hAnsi="Verdana"/>
        </w:rPr>
        <w:t xml:space="preserve"> suivante, le déclenchement ne s’arrêtant pas à un seul passage d’essuie-glaces. C’est l’occasion d</w:t>
      </w:r>
      <w:r w:rsidR="007544A3">
        <w:rPr>
          <w:rFonts w:ascii="Verdana" w:hAnsi="Verdana"/>
        </w:rPr>
        <w:t xml:space="preserve">’introduire avec les élèves la nécessité de rédiger un protocole et de respecter sa mise en œuvre, afin de valider ou invalider des hypothèses, ce qui contribue au développement de la </w:t>
      </w:r>
      <w:r w:rsidR="0003146E">
        <w:rPr>
          <w:rFonts w:ascii="Verdana" w:hAnsi="Verdana"/>
        </w:rPr>
        <w:t>démarche scientifique.</w:t>
      </w:r>
    </w:p>
    <w:p w14:paraId="1A7B9CAC" w14:textId="3EBFD8F6" w:rsidR="008D7B23" w:rsidRDefault="0003146E" w:rsidP="0003146E">
      <w:pPr>
        <w:spacing w:after="0" w:line="360" w:lineRule="auto"/>
        <w:rPr>
          <w:rFonts w:ascii="Verdana" w:hAnsi="Verdana"/>
        </w:rPr>
      </w:pPr>
      <w:r>
        <w:rPr>
          <w:rFonts w:ascii="Verdana" w:hAnsi="Verdana"/>
        </w:rPr>
        <w:t xml:space="preserve">La séance se </w:t>
      </w:r>
      <w:r w:rsidR="00FF6B6A">
        <w:rPr>
          <w:rFonts w:ascii="Verdana" w:hAnsi="Verdana"/>
        </w:rPr>
        <w:t>poursui</w:t>
      </w:r>
      <w:r w:rsidR="003A0B47">
        <w:rPr>
          <w:rFonts w:ascii="Verdana" w:hAnsi="Verdana"/>
        </w:rPr>
        <w:t>t</w:t>
      </w:r>
      <w:r w:rsidR="00FF6B6A">
        <w:rPr>
          <w:rFonts w:ascii="Verdana" w:hAnsi="Verdana"/>
        </w:rPr>
        <w:t xml:space="preserve"> avec</w:t>
      </w:r>
      <w:r>
        <w:rPr>
          <w:rFonts w:ascii="Verdana" w:hAnsi="Verdana"/>
        </w:rPr>
        <w:t xml:space="preserve"> </w:t>
      </w:r>
      <w:r w:rsidR="00594026">
        <w:rPr>
          <w:rFonts w:ascii="Verdana" w:hAnsi="Verdana"/>
        </w:rPr>
        <w:t>un extrait d’un document technique de</w:t>
      </w:r>
      <w:r>
        <w:rPr>
          <w:rFonts w:ascii="Verdana" w:hAnsi="Verdana"/>
        </w:rPr>
        <w:t xml:space="preserve"> </w:t>
      </w:r>
      <w:r w:rsidR="00FF6B6A">
        <w:rPr>
          <w:rFonts w:ascii="Verdana" w:hAnsi="Verdana"/>
        </w:rPr>
        <w:t>constructeur pour</w:t>
      </w:r>
      <w:r>
        <w:rPr>
          <w:rFonts w:ascii="Verdana" w:hAnsi="Verdana"/>
        </w:rPr>
        <w:t xml:space="preserve"> </w:t>
      </w:r>
      <w:r w:rsidR="008D7B23" w:rsidRPr="008D7B23">
        <w:rPr>
          <w:rFonts w:ascii="Verdana" w:hAnsi="Verdana"/>
        </w:rPr>
        <w:t>identifi</w:t>
      </w:r>
      <w:r w:rsidR="00594026">
        <w:rPr>
          <w:rFonts w:ascii="Verdana" w:hAnsi="Verdana"/>
        </w:rPr>
        <w:t>er</w:t>
      </w:r>
      <w:r w:rsidR="008D7B23" w:rsidRPr="008D7B23">
        <w:rPr>
          <w:rFonts w:ascii="Verdana" w:hAnsi="Verdana"/>
        </w:rPr>
        <w:t xml:space="preserve"> </w:t>
      </w:r>
      <w:r w:rsidR="00594026">
        <w:rPr>
          <w:rFonts w:ascii="Verdana" w:hAnsi="Verdana"/>
        </w:rPr>
        <w:t>l</w:t>
      </w:r>
      <w:r w:rsidR="008D7B23" w:rsidRPr="008D7B23">
        <w:rPr>
          <w:rFonts w:ascii="Verdana" w:hAnsi="Verdana"/>
        </w:rPr>
        <w:t>es systèmes</w:t>
      </w:r>
      <w:r w:rsidR="00FF6B6A">
        <w:rPr>
          <w:rFonts w:ascii="Verdana" w:hAnsi="Verdana"/>
        </w:rPr>
        <w:t> </w:t>
      </w:r>
      <w:r w:rsidR="00594026">
        <w:rPr>
          <w:rFonts w:ascii="Verdana" w:hAnsi="Verdana"/>
        </w:rPr>
        <w:t xml:space="preserve">concernés </w:t>
      </w:r>
      <w:r w:rsidR="00FF6B6A">
        <w:rPr>
          <w:rFonts w:ascii="Verdana" w:hAnsi="Verdana"/>
        </w:rPr>
        <w:t>:</w:t>
      </w:r>
    </w:p>
    <w:p w14:paraId="1EC0B53D" w14:textId="77777777" w:rsidR="00781071" w:rsidRDefault="00FF6B6A" w:rsidP="00FF6B6A">
      <w:pPr>
        <w:spacing w:after="0" w:line="360" w:lineRule="auto"/>
        <w:jc w:val="center"/>
        <w:rPr>
          <w:rFonts w:ascii="Verdana" w:hAnsi="Verdana"/>
          <w:highlight w:val="yellow"/>
        </w:rPr>
      </w:pPr>
      <w:r w:rsidRPr="00FF6B6A">
        <w:rPr>
          <w:rFonts w:ascii="Verdana" w:hAnsi="Verdana"/>
          <w:noProof/>
          <w:lang w:eastAsia="fr-FR"/>
        </w:rPr>
        <w:drawing>
          <wp:inline distT="0" distB="0" distL="0" distR="0" wp14:anchorId="36D7C014" wp14:editId="19C3BB60">
            <wp:extent cx="3524250" cy="220546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793" cy="2215820"/>
                    </a:xfrm>
                    <a:prstGeom prst="rect">
                      <a:avLst/>
                    </a:prstGeom>
                    <a:noFill/>
                    <a:ln>
                      <a:noFill/>
                    </a:ln>
                  </pic:spPr>
                </pic:pic>
              </a:graphicData>
            </a:graphic>
          </wp:inline>
        </w:drawing>
      </w:r>
    </w:p>
    <w:p w14:paraId="0A7B1279" w14:textId="66AB23B1" w:rsidR="0003146E" w:rsidRPr="008848E8" w:rsidRDefault="00781071" w:rsidP="00781071">
      <w:pPr>
        <w:spacing w:after="0" w:line="360" w:lineRule="auto"/>
        <w:jc w:val="right"/>
        <w:rPr>
          <w:rFonts w:ascii="Verdana" w:hAnsi="Verdana"/>
          <w:i/>
          <w:color w:val="A6A6A6" w:themeColor="background1" w:themeShade="A6"/>
        </w:rPr>
      </w:pPr>
      <w:r w:rsidRPr="008848E8">
        <w:rPr>
          <w:rFonts w:ascii="Verdana" w:hAnsi="Verdana"/>
          <w:i/>
          <w:color w:val="A6A6A6" w:themeColor="background1" w:themeShade="A6"/>
        </w:rPr>
        <w:t>Doc</w:t>
      </w:r>
      <w:r w:rsidR="008848E8" w:rsidRPr="008848E8">
        <w:rPr>
          <w:rFonts w:ascii="Verdana" w:hAnsi="Verdana"/>
          <w:i/>
          <w:color w:val="A6A6A6" w:themeColor="background1" w:themeShade="A6"/>
        </w:rPr>
        <w:t>umentation STELLANTIS</w:t>
      </w:r>
    </w:p>
    <w:p w14:paraId="333FC4B9" w14:textId="3E49D521" w:rsidR="00D24D9D" w:rsidRDefault="003A0B47" w:rsidP="00D15928">
      <w:pPr>
        <w:spacing w:after="0" w:line="360" w:lineRule="auto"/>
        <w:rPr>
          <w:rFonts w:ascii="Verdana" w:hAnsi="Verdana"/>
        </w:rPr>
      </w:pPr>
      <w:r>
        <w:rPr>
          <w:rFonts w:ascii="Verdana" w:hAnsi="Verdana"/>
        </w:rPr>
        <w:t xml:space="preserve">C’est l’occasion de </w:t>
      </w:r>
      <w:r w:rsidRPr="00CA5472">
        <w:rPr>
          <w:rFonts w:ascii="Verdana" w:hAnsi="Verdana"/>
        </w:rPr>
        <w:t>faire rédiger </w:t>
      </w:r>
      <w:r w:rsidR="00BE6ECD" w:rsidRPr="00CA5472">
        <w:rPr>
          <w:rFonts w:ascii="Verdana" w:hAnsi="Verdana"/>
        </w:rPr>
        <w:t xml:space="preserve">les élèves </w:t>
      </w:r>
      <w:r w:rsidRPr="00CA5472">
        <w:rPr>
          <w:rFonts w:ascii="Verdana" w:hAnsi="Verdana"/>
        </w:rPr>
        <w:t>:</w:t>
      </w:r>
      <w:r w:rsidR="00FF6B6A" w:rsidRPr="00CA5472">
        <w:rPr>
          <w:rFonts w:ascii="Verdana" w:hAnsi="Verdana"/>
        </w:rPr>
        <w:t xml:space="preserve"> </w:t>
      </w:r>
      <w:r w:rsidR="00A7748F" w:rsidRPr="00CA5472">
        <w:rPr>
          <w:rFonts w:ascii="Verdana" w:hAnsi="Verdana"/>
        </w:rPr>
        <w:t>« </w:t>
      </w:r>
      <w:r w:rsidR="00FF6B6A" w:rsidRPr="00CA5472">
        <w:rPr>
          <w:rFonts w:ascii="Verdana" w:hAnsi="Verdana"/>
        </w:rPr>
        <w:t>E</w:t>
      </w:r>
      <w:r w:rsidR="00D24D9D" w:rsidRPr="00CA5472">
        <w:rPr>
          <w:rFonts w:ascii="Verdana" w:hAnsi="Verdana"/>
        </w:rPr>
        <w:t>xplique</w:t>
      </w:r>
      <w:r w:rsidR="00594026" w:rsidRPr="00CA5472">
        <w:rPr>
          <w:rFonts w:ascii="Verdana" w:hAnsi="Verdana"/>
        </w:rPr>
        <w:t>r</w:t>
      </w:r>
      <w:r w:rsidR="00D24D9D">
        <w:rPr>
          <w:rFonts w:ascii="Verdana" w:hAnsi="Verdana"/>
        </w:rPr>
        <w:t xml:space="preserve"> </w:t>
      </w:r>
      <w:r w:rsidR="00594026">
        <w:rPr>
          <w:rFonts w:ascii="Verdana" w:hAnsi="Verdana"/>
        </w:rPr>
        <w:t>en quelques lignes</w:t>
      </w:r>
      <w:r w:rsidR="00A7748F">
        <w:rPr>
          <w:rFonts w:ascii="Verdana" w:hAnsi="Verdana"/>
        </w:rPr>
        <w:t xml:space="preserve"> </w:t>
      </w:r>
      <w:r w:rsidR="00D24D9D">
        <w:rPr>
          <w:rFonts w:ascii="Verdana" w:hAnsi="Verdana"/>
        </w:rPr>
        <w:t>comment fonctionne le système</w:t>
      </w:r>
      <w:r w:rsidR="00A7748F">
        <w:rPr>
          <w:rFonts w:ascii="Verdana" w:hAnsi="Verdana"/>
        </w:rPr>
        <w:t> </w:t>
      </w:r>
      <w:r w:rsidR="00FF6B6A">
        <w:rPr>
          <w:rFonts w:ascii="Verdana" w:hAnsi="Verdana"/>
        </w:rPr>
        <w:t xml:space="preserve">de déclenchement </w:t>
      </w:r>
      <w:r w:rsidR="00594026">
        <w:rPr>
          <w:rFonts w:ascii="Verdana" w:hAnsi="Verdana"/>
        </w:rPr>
        <w:t xml:space="preserve">automatique </w:t>
      </w:r>
      <w:r w:rsidR="00FF6B6A">
        <w:rPr>
          <w:rFonts w:ascii="Verdana" w:hAnsi="Verdana"/>
        </w:rPr>
        <w:t xml:space="preserve">des essuie-glaces </w:t>
      </w:r>
      <w:r w:rsidR="00594026">
        <w:rPr>
          <w:rFonts w:ascii="Verdana" w:hAnsi="Verdana"/>
        </w:rPr>
        <w:t xml:space="preserve">en cas de pluie </w:t>
      </w:r>
      <w:r w:rsidR="00FF6B6A">
        <w:rPr>
          <w:rFonts w:ascii="Verdana" w:hAnsi="Verdana"/>
        </w:rPr>
        <w:t>»</w:t>
      </w:r>
      <w:r w:rsidR="00D24D9D">
        <w:rPr>
          <w:rFonts w:ascii="Verdana" w:hAnsi="Verdana"/>
        </w:rPr>
        <w:t>.</w:t>
      </w:r>
    </w:p>
    <w:p w14:paraId="3C98175F" w14:textId="1BE1FECB" w:rsidR="00FF6B6A" w:rsidRDefault="00FF6B6A" w:rsidP="00D15928">
      <w:pPr>
        <w:spacing w:after="0" w:line="360" w:lineRule="auto"/>
        <w:rPr>
          <w:rFonts w:ascii="Verdana" w:hAnsi="Verdana"/>
        </w:rPr>
      </w:pPr>
      <w:r>
        <w:rPr>
          <w:rFonts w:ascii="Verdana" w:hAnsi="Verdana"/>
        </w:rPr>
        <w:t>Il est important d</w:t>
      </w:r>
      <w:r w:rsidR="00594026">
        <w:rPr>
          <w:rFonts w:ascii="Verdana" w:hAnsi="Verdana"/>
        </w:rPr>
        <w:t>’amener les élèves à verbaliser :</w:t>
      </w:r>
      <w:r>
        <w:rPr>
          <w:rFonts w:ascii="Verdana" w:hAnsi="Verdana"/>
        </w:rPr>
        <w:t xml:space="preserve"> </w:t>
      </w:r>
      <w:r w:rsidR="00594026">
        <w:rPr>
          <w:rFonts w:ascii="Verdana" w:hAnsi="Verdana"/>
        </w:rPr>
        <w:t xml:space="preserve">les </w:t>
      </w:r>
      <w:r>
        <w:rPr>
          <w:rFonts w:ascii="Verdana" w:hAnsi="Verdana"/>
        </w:rPr>
        <w:t>« faire</w:t>
      </w:r>
      <w:r w:rsidR="00885BDA">
        <w:rPr>
          <w:rFonts w:ascii="Verdana" w:hAnsi="Verdana"/>
        </w:rPr>
        <w:t xml:space="preserve"> </w:t>
      </w:r>
      <w:r>
        <w:rPr>
          <w:rFonts w:ascii="Verdana" w:hAnsi="Verdana"/>
        </w:rPr>
        <w:t>dire »</w:t>
      </w:r>
      <w:r w:rsidR="00594026">
        <w:rPr>
          <w:rFonts w:ascii="Verdana" w:hAnsi="Verdana"/>
        </w:rPr>
        <w:t xml:space="preserve"> afin qu’ils p</w:t>
      </w:r>
      <w:r>
        <w:rPr>
          <w:rFonts w:ascii="Verdana" w:hAnsi="Verdana"/>
        </w:rPr>
        <w:t>récise</w:t>
      </w:r>
      <w:r w:rsidR="00594026">
        <w:rPr>
          <w:rFonts w:ascii="Verdana" w:hAnsi="Verdana"/>
        </w:rPr>
        <w:t xml:space="preserve">nt et </w:t>
      </w:r>
      <w:r w:rsidR="003A0B47">
        <w:rPr>
          <w:rFonts w:ascii="Verdana" w:hAnsi="Verdana"/>
        </w:rPr>
        <w:t>organise</w:t>
      </w:r>
      <w:r w:rsidR="00594026">
        <w:rPr>
          <w:rFonts w:ascii="Verdana" w:hAnsi="Verdana"/>
        </w:rPr>
        <w:t>nt</w:t>
      </w:r>
      <w:r w:rsidR="003A0B47">
        <w:rPr>
          <w:rFonts w:ascii="Verdana" w:hAnsi="Verdana"/>
        </w:rPr>
        <w:t xml:space="preserve"> </w:t>
      </w:r>
      <w:r>
        <w:rPr>
          <w:rFonts w:ascii="Verdana" w:hAnsi="Verdana"/>
        </w:rPr>
        <w:t xml:space="preserve">leur pensée, </w:t>
      </w:r>
      <w:r w:rsidR="00594026">
        <w:rPr>
          <w:rFonts w:ascii="Verdana" w:hAnsi="Verdana"/>
        </w:rPr>
        <w:t>qu’ils</w:t>
      </w:r>
      <w:r w:rsidR="00B25744">
        <w:rPr>
          <w:rFonts w:ascii="Verdana" w:hAnsi="Verdana"/>
        </w:rPr>
        <w:t xml:space="preserve"> s’approprie</w:t>
      </w:r>
      <w:r w:rsidR="00594026">
        <w:rPr>
          <w:rFonts w:ascii="Verdana" w:hAnsi="Verdana"/>
        </w:rPr>
        <w:t>nt</w:t>
      </w:r>
      <w:r w:rsidR="00B25744">
        <w:rPr>
          <w:rFonts w:ascii="Verdana" w:hAnsi="Verdana"/>
        </w:rPr>
        <w:t xml:space="preserve"> le vocabulaire</w:t>
      </w:r>
      <w:r w:rsidR="00594026">
        <w:rPr>
          <w:rFonts w:ascii="Verdana" w:hAnsi="Verdana"/>
        </w:rPr>
        <w:t xml:space="preserve"> spécifique (registres scientifique et professionnel)</w:t>
      </w:r>
      <w:r w:rsidR="00B25744">
        <w:rPr>
          <w:rFonts w:ascii="Verdana" w:hAnsi="Verdana"/>
        </w:rPr>
        <w:t xml:space="preserve">, </w:t>
      </w:r>
      <w:r w:rsidR="00594026">
        <w:rPr>
          <w:rFonts w:ascii="Verdana" w:hAnsi="Verdana"/>
        </w:rPr>
        <w:t>et qu’ils</w:t>
      </w:r>
      <w:r>
        <w:rPr>
          <w:rFonts w:ascii="Verdana" w:hAnsi="Verdana"/>
        </w:rPr>
        <w:t xml:space="preserve"> </w:t>
      </w:r>
      <w:r w:rsidR="003A0B47">
        <w:rPr>
          <w:rFonts w:ascii="Verdana" w:hAnsi="Verdana"/>
        </w:rPr>
        <w:t>détaille</w:t>
      </w:r>
      <w:r w:rsidR="00594026">
        <w:rPr>
          <w:rFonts w:ascii="Verdana" w:hAnsi="Verdana"/>
        </w:rPr>
        <w:t>nt</w:t>
      </w:r>
      <w:r>
        <w:rPr>
          <w:rFonts w:ascii="Verdana" w:hAnsi="Verdana"/>
        </w:rPr>
        <w:t xml:space="preserve"> le fonctionnement </w:t>
      </w:r>
      <w:r w:rsidR="00594026">
        <w:rPr>
          <w:rFonts w:ascii="Verdana" w:hAnsi="Verdana"/>
        </w:rPr>
        <w:t>du système. Cette partie de la séance vise à</w:t>
      </w:r>
      <w:r>
        <w:rPr>
          <w:rFonts w:ascii="Verdana" w:hAnsi="Verdana"/>
        </w:rPr>
        <w:t xml:space="preserve"> </w:t>
      </w:r>
      <w:r w:rsidR="00594026">
        <w:rPr>
          <w:rFonts w:ascii="Verdana" w:hAnsi="Verdana"/>
        </w:rPr>
        <w:t xml:space="preserve">contribuer au </w:t>
      </w:r>
      <w:r>
        <w:rPr>
          <w:rFonts w:ascii="Verdana" w:hAnsi="Verdana"/>
        </w:rPr>
        <w:t>développe</w:t>
      </w:r>
      <w:r w:rsidR="00594026">
        <w:rPr>
          <w:rFonts w:ascii="Verdana" w:hAnsi="Verdana"/>
        </w:rPr>
        <w:t>ment des capacités langagières (orales et écrites) des élèves.</w:t>
      </w:r>
    </w:p>
    <w:p w14:paraId="2FBCB060" w14:textId="74C72EA9" w:rsidR="00B25744" w:rsidRDefault="00B25744" w:rsidP="00D15928">
      <w:pPr>
        <w:spacing w:after="0" w:line="360" w:lineRule="auto"/>
        <w:rPr>
          <w:rFonts w:ascii="Verdana" w:hAnsi="Verdana"/>
        </w:rPr>
      </w:pPr>
    </w:p>
    <w:p w14:paraId="235B7F45" w14:textId="7EB9FEF8" w:rsidR="00B25744" w:rsidRDefault="00342415" w:rsidP="00D15928">
      <w:pPr>
        <w:spacing w:after="0" w:line="360" w:lineRule="auto"/>
        <w:rPr>
          <w:rFonts w:ascii="Verdana" w:hAnsi="Verdana"/>
        </w:rPr>
      </w:pPr>
      <w:r w:rsidRPr="00B353C5">
        <w:rPr>
          <w:rFonts w:ascii="Verdana" w:hAnsi="Verdana"/>
          <w:b/>
        </w:rPr>
        <w:t>La</w:t>
      </w:r>
      <w:r w:rsidR="00B25744" w:rsidRPr="00B353C5">
        <w:rPr>
          <w:rFonts w:ascii="Verdana" w:hAnsi="Verdana"/>
          <w:b/>
        </w:rPr>
        <w:t xml:space="preserve"> deuxième séance</w:t>
      </w:r>
      <w:r w:rsidR="00B25744">
        <w:rPr>
          <w:rFonts w:ascii="Verdana" w:hAnsi="Verdana"/>
        </w:rPr>
        <w:t xml:space="preserve"> </w:t>
      </w:r>
      <w:r>
        <w:rPr>
          <w:rFonts w:ascii="Verdana" w:hAnsi="Verdana"/>
        </w:rPr>
        <w:t>est</w:t>
      </w:r>
      <w:r w:rsidR="00B25744">
        <w:rPr>
          <w:rFonts w:ascii="Verdana" w:hAnsi="Verdana"/>
        </w:rPr>
        <w:t xml:space="preserve"> l’occasion de modéliser la situation avec du matériel d’optique. Il s’agit de </w:t>
      </w:r>
      <w:r>
        <w:rPr>
          <w:rFonts w:ascii="Verdana" w:hAnsi="Verdana"/>
        </w:rPr>
        <w:t>proposer une séance de travaux pratiques</w:t>
      </w:r>
      <w:r w:rsidR="00B25744">
        <w:rPr>
          <w:rFonts w:ascii="Verdana" w:hAnsi="Verdana"/>
        </w:rPr>
        <w:t xml:space="preserve"> avec une classe entière, </w:t>
      </w:r>
      <w:r>
        <w:rPr>
          <w:rFonts w:ascii="Verdana" w:hAnsi="Verdana"/>
        </w:rPr>
        <w:t xml:space="preserve">en disposant du matériel didactique de physique et d’un espace adapté. </w:t>
      </w:r>
    </w:p>
    <w:p w14:paraId="49858DF9" w14:textId="41AB9EE4" w:rsidR="00D61828" w:rsidRDefault="00D61828" w:rsidP="00D15928">
      <w:pPr>
        <w:spacing w:after="0" w:line="360" w:lineRule="auto"/>
        <w:rPr>
          <w:rFonts w:ascii="Verdana" w:hAnsi="Verdana"/>
        </w:rPr>
      </w:pPr>
      <w:r>
        <w:rPr>
          <w:rFonts w:ascii="Verdana" w:hAnsi="Verdana"/>
        </w:rPr>
        <w:t>Support utilisé :</w:t>
      </w:r>
    </w:p>
    <w:p w14:paraId="6FFB62F2" w14:textId="77777777" w:rsidR="00B353C5" w:rsidRPr="00682379" w:rsidRDefault="00B353C5" w:rsidP="00D15928">
      <w:pPr>
        <w:spacing w:after="0" w:line="360" w:lineRule="auto"/>
        <w:rPr>
          <w:rFonts w:ascii="Verdana" w:hAnsi="Verdana"/>
          <w:i/>
        </w:rPr>
      </w:pPr>
    </w:p>
    <w:p w14:paraId="268DBEAC" w14:textId="2CE8557B" w:rsidR="00682379" w:rsidRPr="00D26A88" w:rsidRDefault="00D26A88" w:rsidP="00D26A88">
      <w:pPr>
        <w:spacing w:after="0" w:line="360" w:lineRule="auto"/>
        <w:jc w:val="center"/>
        <w:rPr>
          <w:rFonts w:ascii="Verdana" w:hAnsi="Verdana"/>
        </w:rPr>
      </w:pPr>
      <w:r>
        <w:rPr>
          <w:noProof/>
          <w:lang w:eastAsia="fr-FR"/>
        </w:rPr>
        <w:drawing>
          <wp:inline distT="0" distB="0" distL="0" distR="0" wp14:anchorId="065A3E18" wp14:editId="403C531D">
            <wp:extent cx="6645910" cy="564261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5642610"/>
                    </a:xfrm>
                    <a:prstGeom prst="rect">
                      <a:avLst/>
                    </a:prstGeom>
                  </pic:spPr>
                </pic:pic>
              </a:graphicData>
            </a:graphic>
          </wp:inline>
        </w:drawing>
      </w:r>
    </w:p>
    <w:p w14:paraId="6E3BF178" w14:textId="77777777" w:rsidR="00B353C5" w:rsidRDefault="00B353C5" w:rsidP="00D15928">
      <w:pPr>
        <w:spacing w:after="0" w:line="360" w:lineRule="auto"/>
        <w:rPr>
          <w:rFonts w:ascii="Verdana" w:hAnsi="Verdana"/>
        </w:rPr>
      </w:pPr>
    </w:p>
    <w:p w14:paraId="7D0F839B" w14:textId="1A0FE11E" w:rsidR="0039136B" w:rsidRDefault="00682379" w:rsidP="00D15928">
      <w:pPr>
        <w:spacing w:after="0" w:line="360" w:lineRule="auto"/>
        <w:rPr>
          <w:rFonts w:ascii="Verdana" w:hAnsi="Verdana"/>
        </w:rPr>
      </w:pPr>
      <w:r>
        <w:rPr>
          <w:rFonts w:ascii="Verdana" w:hAnsi="Verdana"/>
        </w:rPr>
        <w:t xml:space="preserve">Sur un mode dialogué, un échange s’engage avec les élèves afin de favoriser </w:t>
      </w:r>
      <w:r w:rsidR="0039136B">
        <w:rPr>
          <w:rFonts w:ascii="Verdana" w:hAnsi="Verdana"/>
        </w:rPr>
        <w:t xml:space="preserve">l’appropriation </w:t>
      </w:r>
      <w:r>
        <w:rPr>
          <w:rFonts w:ascii="Verdana" w:hAnsi="Verdana"/>
        </w:rPr>
        <w:t xml:space="preserve">de la situation et </w:t>
      </w:r>
      <w:r w:rsidR="0039136B">
        <w:rPr>
          <w:rFonts w:ascii="Verdana" w:hAnsi="Verdana"/>
        </w:rPr>
        <w:t>d’encourager l</w:t>
      </w:r>
      <w:r>
        <w:rPr>
          <w:rFonts w:ascii="Verdana" w:hAnsi="Verdana"/>
        </w:rPr>
        <w:t xml:space="preserve">eur </w:t>
      </w:r>
      <w:r w:rsidR="0039136B">
        <w:rPr>
          <w:rFonts w:ascii="Verdana" w:hAnsi="Verdana"/>
        </w:rPr>
        <w:t>analyse</w:t>
      </w:r>
      <w:r>
        <w:rPr>
          <w:rFonts w:ascii="Verdana" w:hAnsi="Verdana"/>
        </w:rPr>
        <w:t>. A l’issue de ce temps collectif, u</w:t>
      </w:r>
      <w:r w:rsidR="0039136B">
        <w:rPr>
          <w:rFonts w:ascii="Verdana" w:hAnsi="Verdana"/>
        </w:rPr>
        <w:t xml:space="preserve">ne modélisation est </w:t>
      </w:r>
      <w:r>
        <w:rPr>
          <w:rFonts w:ascii="Verdana" w:hAnsi="Verdana"/>
        </w:rPr>
        <w:t>proposée.</w:t>
      </w:r>
    </w:p>
    <w:p w14:paraId="67554791" w14:textId="77777777" w:rsidR="00682379" w:rsidRDefault="00682379" w:rsidP="002B7766">
      <w:pPr>
        <w:spacing w:after="0" w:line="360" w:lineRule="auto"/>
        <w:jc w:val="center"/>
        <w:rPr>
          <w:rFonts w:ascii="Verdana" w:hAnsi="Verdana"/>
        </w:rPr>
      </w:pPr>
    </w:p>
    <w:p w14:paraId="47F11192" w14:textId="77777777" w:rsidR="003B5584" w:rsidRDefault="003B5584" w:rsidP="00C07DB8">
      <w:pPr>
        <w:spacing w:after="0" w:line="360" w:lineRule="auto"/>
        <w:rPr>
          <w:rFonts w:ascii="Verdana" w:hAnsi="Verdana"/>
        </w:rPr>
      </w:pPr>
    </w:p>
    <w:p w14:paraId="3DFD8C6A" w14:textId="31821B12" w:rsidR="00B353C5" w:rsidRDefault="00B353C5" w:rsidP="00C07DB8">
      <w:pPr>
        <w:spacing w:after="0" w:line="360" w:lineRule="auto"/>
        <w:rPr>
          <w:rFonts w:ascii="Verdana" w:hAnsi="Verdana"/>
        </w:rPr>
      </w:pPr>
    </w:p>
    <w:p w14:paraId="67555156" w14:textId="0DD93B1F" w:rsidR="00CA5472" w:rsidRDefault="00CA5472" w:rsidP="00C07DB8">
      <w:pPr>
        <w:spacing w:after="0" w:line="360" w:lineRule="auto"/>
        <w:rPr>
          <w:rFonts w:ascii="Verdana" w:hAnsi="Verdana"/>
        </w:rPr>
      </w:pPr>
    </w:p>
    <w:p w14:paraId="61BDD406" w14:textId="4A7BDA1F" w:rsidR="00AA6DE2" w:rsidRDefault="00AA6DE2" w:rsidP="00C07DB8">
      <w:pPr>
        <w:spacing w:after="0" w:line="360" w:lineRule="auto"/>
        <w:rPr>
          <w:rFonts w:ascii="Verdana" w:hAnsi="Verdana"/>
        </w:rPr>
      </w:pPr>
    </w:p>
    <w:p w14:paraId="0C6BBF57" w14:textId="1C982B8C" w:rsidR="00AA6DE2" w:rsidRDefault="00AA6DE2" w:rsidP="00C07DB8">
      <w:pPr>
        <w:spacing w:after="0" w:line="360" w:lineRule="auto"/>
        <w:rPr>
          <w:rFonts w:ascii="Verdana" w:hAnsi="Verdana"/>
        </w:rPr>
      </w:pPr>
    </w:p>
    <w:p w14:paraId="14CB6384" w14:textId="77777777" w:rsidR="00AA6DE2" w:rsidRDefault="00AA6DE2" w:rsidP="00C07DB8">
      <w:pPr>
        <w:spacing w:after="0" w:line="360" w:lineRule="auto"/>
        <w:rPr>
          <w:rFonts w:ascii="Verdana" w:hAnsi="Verdana"/>
        </w:rPr>
      </w:pPr>
    </w:p>
    <w:p w14:paraId="6E931E15" w14:textId="288629C7" w:rsidR="00C07DB8" w:rsidRDefault="00C07DB8" w:rsidP="00C07DB8">
      <w:pPr>
        <w:spacing w:after="0" w:line="360" w:lineRule="auto"/>
        <w:rPr>
          <w:rFonts w:ascii="Verdana" w:hAnsi="Verdana"/>
        </w:rPr>
      </w:pPr>
      <w:r>
        <w:rPr>
          <w:rFonts w:ascii="Verdana" w:hAnsi="Verdana"/>
        </w:rPr>
        <w:t>Exemple de m</w:t>
      </w:r>
      <w:r w:rsidR="00682379">
        <w:rPr>
          <w:rFonts w:ascii="Verdana" w:hAnsi="Verdana"/>
        </w:rPr>
        <w:t>odélisation</w:t>
      </w:r>
      <w:r>
        <w:rPr>
          <w:rFonts w:ascii="Verdana" w:hAnsi="Verdana"/>
        </w:rPr>
        <w:t> :</w:t>
      </w:r>
    </w:p>
    <w:p w14:paraId="258CD4C2" w14:textId="69961AB5" w:rsidR="003B5584" w:rsidRPr="003B5584" w:rsidRDefault="00DE3FEB" w:rsidP="00DE3FEB">
      <w:pPr>
        <w:spacing w:after="0" w:line="360" w:lineRule="auto"/>
        <w:jc w:val="center"/>
        <w:rPr>
          <w:rFonts w:ascii="Verdana" w:hAnsi="Verdana"/>
          <w:i/>
        </w:rPr>
      </w:pPr>
      <w:r>
        <w:rPr>
          <w:noProof/>
          <w:lang w:eastAsia="fr-FR"/>
        </w:rPr>
        <w:drawing>
          <wp:inline distT="0" distB="0" distL="0" distR="0" wp14:anchorId="3E8B8B83" wp14:editId="298FE62D">
            <wp:extent cx="5503653" cy="2744464"/>
            <wp:effectExtent l="19050" t="19050" r="20955" b="184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0194" cy="2747726"/>
                    </a:xfrm>
                    <a:prstGeom prst="rect">
                      <a:avLst/>
                    </a:prstGeom>
                    <a:ln w="12700">
                      <a:solidFill>
                        <a:srgbClr val="0070C0"/>
                      </a:solidFill>
                    </a:ln>
                  </pic:spPr>
                </pic:pic>
              </a:graphicData>
            </a:graphic>
          </wp:inline>
        </w:drawing>
      </w:r>
    </w:p>
    <w:p w14:paraId="77599E90" w14:textId="35D8E1FF" w:rsidR="003B5584" w:rsidRDefault="00D87376" w:rsidP="003B5584">
      <w:pPr>
        <w:spacing w:after="0" w:line="360" w:lineRule="auto"/>
        <w:rPr>
          <w:rFonts w:ascii="Verdana" w:hAnsi="Verdana"/>
        </w:rPr>
      </w:pPr>
      <w:r>
        <w:rPr>
          <w:rFonts w:ascii="Verdana" w:hAnsi="Verdana"/>
          <w:noProof/>
          <w:lang w:eastAsia="fr-FR"/>
        </w:rPr>
        <mc:AlternateContent>
          <mc:Choice Requires="wps">
            <w:drawing>
              <wp:anchor distT="0" distB="0" distL="114300" distR="114300" simplePos="0" relativeHeight="251659264" behindDoc="0" locked="0" layoutInCell="1" allowOverlap="1" wp14:anchorId="5C62C83B" wp14:editId="60A3CFA6">
                <wp:simplePos x="0" y="0"/>
                <wp:positionH relativeFrom="column">
                  <wp:posOffset>569343</wp:posOffset>
                </wp:positionH>
                <wp:positionV relativeFrom="paragraph">
                  <wp:posOffset>247746</wp:posOffset>
                </wp:positionV>
                <wp:extent cx="5529532" cy="2141328"/>
                <wp:effectExtent l="0" t="0" r="14605" b="11430"/>
                <wp:wrapNone/>
                <wp:docPr id="10" name="Rectangle 10"/>
                <wp:cNvGraphicFramePr/>
                <a:graphic xmlns:a="http://schemas.openxmlformats.org/drawingml/2006/main">
                  <a:graphicData uri="http://schemas.microsoft.com/office/word/2010/wordprocessingShape">
                    <wps:wsp>
                      <wps:cNvSpPr/>
                      <wps:spPr>
                        <a:xfrm>
                          <a:off x="0" y="0"/>
                          <a:ext cx="5529532" cy="2141328"/>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3CE34C" id="Rectangle 10" o:spid="_x0000_s1026" style="position:absolute;margin-left:44.85pt;margin-top:19.5pt;width:435.4pt;height:16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gumAIAAIgFAAAOAAAAZHJzL2Uyb0RvYy54bWysVEtv2zAMvg/YfxB0X/xosrZGnSJIkWFA&#10;0RZ9oGdFlmIDsqhJSpzs14+SHTdoix2G+SCLIvlR/ETy6nrfKrIT1jWgS5pNUkqE5lA1elPSl+fV&#10;twtKnGe6Ygq0KOlBOHo9//rlqjOFyKEGVQlLEES7ojMlrb03RZI4XouWuQkYoVEpwbbMo2g3SWVZ&#10;h+itSvI0/Z50YCtjgQvn8PSmV9J5xJdScH8vpROeqJLi3XxcbVzXYU3mV6zYWGbqhg/XYP9wi5Y1&#10;GoOOUDfMM7K1zQeotuEWHEg/4dAmIGXDRcwBs8nSd9k81cyImAuS48xIk/t/sPxu92BJU+HbIT2a&#10;tfhGj8ga0xslCJ4hQZ1xBdo9mQc7SA63Idu9tG34Yx5kH0k9jKSKvSccD2ez/HJ2llPCUZdn0+ws&#10;vwioyZu7sc7/ENCSsCmpxfiRTLa7db43PZqEaBpWjVJ4zgqlw+pANVU4i4LdrJfKkh0LT56ep8uY&#10;BIY7MUMpuCYhtT6ZuPMHJXrYRyGRFbx+Hm8S61GMsIxzoX3Wq2pWiT7aLMVvyG30iJkqjYABWeIt&#10;R+wBINT6R+w+78E+uIpYzqNz+reL9c6jR4wM2o/ObaPBfgagMKshcm9/JKmnJrC0huqANWOhbyZn&#10;+KrBd7tlzj8wi92DhYQTwd/jIhV0JYVhR0kN9vdn58Eeixq1lHTYjSV1v7bMCkrUT43lfplNp6F9&#10;ozCdneco2FPN+lSjt+0S8PUznD2Gx22w9+q4lRbaVxwcixAVVUxzjF1S7u1RWPp+SuDo4WKxiGbY&#10;sob5W/1keAAPrIa6fN6/MmuG4vVY93dw7FxWvKvh3jZ4alhsPcgmFvgbrwPf2O6xcIbRFObJqRyt&#10;3gbo/A8AAAD//wMAUEsDBBQABgAIAAAAIQAwgLHn3AAAAAkBAAAPAAAAZHJzL2Rvd25yZXYueG1s&#10;TI/BTsMwEETvSPyDtUjcqEMIbhPiVBGCC7em5e7GJomw11HsNsnfs5zguDOj2TflfnGWXc0UBo8S&#10;HjcJMIOt1wN2Ek7H94cdsBAVamU9GgmrCbCvbm9KVWg/48Fcm9gxKsFQKAl9jGPBeWh741TY+NEg&#10;eV9+cirSOXVcT2qmcmd5miSCOzUgfejVaF570343FychS7NMxPkw2Nh8HPP1s35bRS3l/d1SvwCL&#10;Zol/YfjFJ3SoiOnsL6gDsxJ2+ZaSEp5ymkR+LpJnYGcStiIFXpX8/4LqBwAA//8DAFBLAQItABQA&#10;BgAIAAAAIQC2gziS/gAAAOEBAAATAAAAAAAAAAAAAAAAAAAAAABbQ29udGVudF9UeXBlc10ueG1s&#10;UEsBAi0AFAAGAAgAAAAhADj9If/WAAAAlAEAAAsAAAAAAAAAAAAAAAAALwEAAF9yZWxzLy5yZWxz&#10;UEsBAi0AFAAGAAgAAAAhAO3hKC6YAgAAiAUAAA4AAAAAAAAAAAAAAAAALgIAAGRycy9lMm9Eb2Mu&#10;eG1sUEsBAi0AFAAGAAgAAAAhADCAsefcAAAACQEAAA8AAAAAAAAAAAAAAAAA8gQAAGRycy9kb3du&#10;cmV2LnhtbFBLBQYAAAAABAAEAPMAAAD7BQAAAAA=&#10;" filled="f" strokecolor="#0070c0" strokeweight="1pt"/>
            </w:pict>
          </mc:Fallback>
        </mc:AlternateContent>
      </w:r>
      <w:r w:rsidR="003B5584">
        <w:rPr>
          <w:rFonts w:ascii="Verdana" w:hAnsi="Verdana"/>
        </w:rPr>
        <w:t>Schématisation :</w:t>
      </w:r>
    </w:p>
    <w:tbl>
      <w:tblPr>
        <w:tblStyle w:val="Grilledutableau"/>
        <w:tblW w:w="8646" w:type="dxa"/>
        <w:tblInd w:w="846"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none" w:sz="0" w:space="0" w:color="auto"/>
        </w:tblBorders>
        <w:tblLook w:val="04A0" w:firstRow="1" w:lastRow="0" w:firstColumn="1" w:lastColumn="0" w:noHBand="0" w:noVBand="1"/>
      </w:tblPr>
      <w:tblGrid>
        <w:gridCol w:w="4110"/>
        <w:gridCol w:w="4536"/>
      </w:tblGrid>
      <w:tr w:rsidR="00E76436" w14:paraId="554FB6E9" w14:textId="77777777" w:rsidTr="00D87376">
        <w:tc>
          <w:tcPr>
            <w:tcW w:w="4110" w:type="dxa"/>
            <w:tcBorders>
              <w:top w:val="nil"/>
              <w:left w:val="nil"/>
              <w:bottom w:val="nil"/>
            </w:tcBorders>
            <w:vAlign w:val="center"/>
          </w:tcPr>
          <w:p w14:paraId="76EE917C" w14:textId="3B8E82DE" w:rsidR="00E76436" w:rsidRDefault="00DE3FEB" w:rsidP="00D87376">
            <w:pPr>
              <w:spacing w:line="360" w:lineRule="auto"/>
              <w:jc w:val="right"/>
              <w:rPr>
                <w:rFonts w:ascii="Verdana" w:hAnsi="Verdana"/>
              </w:rPr>
            </w:pPr>
            <w:r>
              <w:rPr>
                <w:rFonts w:ascii="Verdana" w:hAnsi="Verdana"/>
              </w:rPr>
              <w:t xml:space="preserve">                </w:t>
            </w:r>
            <w:r w:rsidR="00D87376">
              <w:rPr>
                <w:rFonts w:ascii="Verdana" w:hAnsi="Verdana"/>
              </w:rPr>
              <w:t xml:space="preserve">                  </w:t>
            </w:r>
            <w:r w:rsidR="00E76436">
              <w:rPr>
                <w:noProof/>
                <w:lang w:eastAsia="fr-FR"/>
              </w:rPr>
              <w:drawing>
                <wp:inline distT="0" distB="0" distL="0" distR="0" wp14:anchorId="45D4382E" wp14:editId="1AEA418C">
                  <wp:extent cx="2125345" cy="190599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910" t="2637" r="951" b="55035"/>
                          <a:stretch/>
                        </pic:blipFill>
                        <pic:spPr bwMode="auto">
                          <a:xfrm>
                            <a:off x="0" y="0"/>
                            <a:ext cx="2125345" cy="190599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rPr>
              <w:t xml:space="preserve"> </w:t>
            </w:r>
          </w:p>
        </w:tc>
        <w:tc>
          <w:tcPr>
            <w:tcW w:w="4536" w:type="dxa"/>
            <w:tcBorders>
              <w:top w:val="nil"/>
              <w:bottom w:val="nil"/>
              <w:right w:val="nil"/>
            </w:tcBorders>
            <w:vAlign w:val="center"/>
          </w:tcPr>
          <w:p w14:paraId="395036B6" w14:textId="32151D9B" w:rsidR="00E76436" w:rsidRDefault="00DE3FEB" w:rsidP="00DE3FEB">
            <w:pPr>
              <w:spacing w:line="360" w:lineRule="auto"/>
              <w:rPr>
                <w:rFonts w:ascii="Verdana" w:hAnsi="Verdana"/>
              </w:rPr>
            </w:pPr>
            <w:r>
              <w:rPr>
                <w:rFonts w:ascii="Verdana" w:hAnsi="Verdana"/>
              </w:rPr>
              <w:t xml:space="preserve">   </w:t>
            </w:r>
            <w:r w:rsidR="00D87376">
              <w:rPr>
                <w:rFonts w:ascii="Verdana" w:hAnsi="Verdana"/>
              </w:rPr>
              <w:t xml:space="preserve">  </w:t>
            </w:r>
            <w:r w:rsidR="00E76436">
              <w:rPr>
                <w:noProof/>
                <w:lang w:eastAsia="fr-FR"/>
              </w:rPr>
              <w:drawing>
                <wp:inline distT="0" distB="0" distL="0" distR="0" wp14:anchorId="28CFB455" wp14:editId="27E14F4F">
                  <wp:extent cx="2125345" cy="2124547"/>
                  <wp:effectExtent l="0" t="0" r="825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910" t="47471" r="951" b="5346"/>
                          <a:stretch/>
                        </pic:blipFill>
                        <pic:spPr bwMode="auto">
                          <a:xfrm>
                            <a:off x="0" y="0"/>
                            <a:ext cx="2125345" cy="21245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4841D7" w14:textId="187E99BF" w:rsidR="00B25744" w:rsidRDefault="003B5584" w:rsidP="00827E6C">
      <w:pPr>
        <w:spacing w:after="0" w:line="360" w:lineRule="auto"/>
        <w:rPr>
          <w:rFonts w:ascii="Verdana" w:hAnsi="Verdana"/>
        </w:rPr>
      </w:pPr>
      <w:r>
        <w:rPr>
          <w:rFonts w:ascii="Verdana" w:hAnsi="Verdana"/>
        </w:rPr>
        <w:t xml:space="preserve">Les matériels </w:t>
      </w:r>
      <w:r w:rsidR="00B25744">
        <w:rPr>
          <w:rFonts w:ascii="Verdana" w:hAnsi="Verdana"/>
        </w:rPr>
        <w:t xml:space="preserve">sont à disposition </w:t>
      </w:r>
      <w:r>
        <w:rPr>
          <w:rFonts w:ascii="Verdana" w:hAnsi="Verdana"/>
        </w:rPr>
        <w:t xml:space="preserve">des élèves </w:t>
      </w:r>
      <w:r w:rsidR="00B25744">
        <w:rPr>
          <w:rFonts w:ascii="Verdana" w:hAnsi="Verdana"/>
        </w:rPr>
        <w:t>dans la salle, les groupes se déplace</w:t>
      </w:r>
      <w:r>
        <w:rPr>
          <w:rFonts w:ascii="Verdana" w:hAnsi="Verdana"/>
        </w:rPr>
        <w:t>nt</w:t>
      </w:r>
      <w:r w:rsidR="00B25744">
        <w:rPr>
          <w:rFonts w:ascii="Verdana" w:hAnsi="Verdana"/>
        </w:rPr>
        <w:t xml:space="preserve"> pour </w:t>
      </w:r>
      <w:r>
        <w:rPr>
          <w:rFonts w:ascii="Verdana" w:hAnsi="Verdana"/>
        </w:rPr>
        <w:t>expérimenter</w:t>
      </w:r>
      <w:r w:rsidR="00B25744">
        <w:rPr>
          <w:rFonts w:ascii="Verdana" w:hAnsi="Verdana"/>
        </w:rPr>
        <w:t>.</w:t>
      </w:r>
    </w:p>
    <w:p w14:paraId="4BDCF101" w14:textId="40B02FF3" w:rsidR="00800A66" w:rsidRDefault="00800A66" w:rsidP="00827E6C">
      <w:pPr>
        <w:spacing w:after="0" w:line="360" w:lineRule="auto"/>
        <w:rPr>
          <w:rFonts w:ascii="Verdana" w:hAnsi="Verdana"/>
        </w:rPr>
      </w:pPr>
      <w:r>
        <w:rPr>
          <w:rFonts w:ascii="Verdana" w:hAnsi="Verdana"/>
        </w:rPr>
        <w:t>E</w:t>
      </w:r>
      <w:r w:rsidR="00C0775C">
        <w:rPr>
          <w:rFonts w:ascii="Verdana" w:hAnsi="Verdana"/>
        </w:rPr>
        <w:t>xemple d’expérimentation :</w:t>
      </w:r>
      <w:r w:rsidR="00C0775C" w:rsidRPr="00C0775C">
        <w:rPr>
          <w:rFonts w:ascii="Verdana" w:hAnsi="Verdana"/>
        </w:rPr>
        <w:t xml:space="preserve"> </w:t>
      </w:r>
      <w:r w:rsidR="00BE6ECD" w:rsidRPr="00E94D23">
        <w:rPr>
          <w:rFonts w:ascii="Verdana" w:hAnsi="Verdana"/>
        </w:rPr>
        <w:t>l</w:t>
      </w:r>
      <w:r w:rsidR="00C0775C" w:rsidRPr="00E94D23">
        <w:rPr>
          <w:rFonts w:ascii="Verdana" w:hAnsi="Verdana"/>
        </w:rPr>
        <w:t>e</w:t>
      </w:r>
      <w:r w:rsidR="00C0775C">
        <w:rPr>
          <w:rFonts w:ascii="Verdana" w:hAnsi="Verdana"/>
        </w:rPr>
        <w:t xml:space="preserve"> matériel utilisé ici est magnétique, ce qui permet de modéliser le dispositif à la verticale et de déposer une goutte d’eau qui modélise la pluie.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540"/>
        <w:gridCol w:w="3540"/>
      </w:tblGrid>
      <w:tr w:rsidR="00BF372C" w14:paraId="2F7FC44B" w14:textId="77777777" w:rsidTr="00030247">
        <w:tc>
          <w:tcPr>
            <w:tcW w:w="3486" w:type="dxa"/>
            <w:vAlign w:val="center"/>
          </w:tcPr>
          <w:p w14:paraId="32697138" w14:textId="4E12A503" w:rsidR="00BF372C" w:rsidRDefault="007917CF" w:rsidP="007917CF">
            <w:pPr>
              <w:spacing w:line="360" w:lineRule="auto"/>
              <w:jc w:val="center"/>
              <w:rPr>
                <w:rFonts w:ascii="Verdana" w:hAnsi="Verdana"/>
                <w:noProof/>
              </w:rPr>
            </w:pPr>
            <w:r>
              <w:rPr>
                <w:rFonts w:ascii="Verdana" w:hAnsi="Verdana"/>
                <w:noProof/>
                <w:lang w:eastAsia="fr-FR"/>
              </w:rPr>
              <w:drawing>
                <wp:inline distT="0" distB="0" distL="0" distR="0" wp14:anchorId="3C5146B2" wp14:editId="452D0C36">
                  <wp:extent cx="2160000" cy="1214974"/>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214974"/>
                          </a:xfrm>
                          <a:prstGeom prst="rect">
                            <a:avLst/>
                          </a:prstGeom>
                        </pic:spPr>
                      </pic:pic>
                    </a:graphicData>
                  </a:graphic>
                </wp:inline>
              </w:drawing>
            </w:r>
          </w:p>
        </w:tc>
        <w:tc>
          <w:tcPr>
            <w:tcW w:w="3485" w:type="dxa"/>
            <w:vAlign w:val="center"/>
          </w:tcPr>
          <w:p w14:paraId="12294976" w14:textId="51655F08" w:rsidR="00BF372C" w:rsidRDefault="007917CF" w:rsidP="007917CF">
            <w:pPr>
              <w:spacing w:line="360" w:lineRule="auto"/>
              <w:jc w:val="center"/>
              <w:rPr>
                <w:rFonts w:ascii="Verdana" w:hAnsi="Verdana"/>
                <w:noProof/>
              </w:rPr>
            </w:pPr>
            <w:r>
              <w:rPr>
                <w:rFonts w:ascii="Verdana" w:hAnsi="Verdana"/>
                <w:noProof/>
                <w:lang w:eastAsia="fr-FR"/>
              </w:rPr>
              <w:drawing>
                <wp:inline distT="0" distB="0" distL="0" distR="0" wp14:anchorId="38FB99F0" wp14:editId="7EC2C69D">
                  <wp:extent cx="2160000" cy="1214974"/>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214974"/>
                          </a:xfrm>
                          <a:prstGeom prst="rect">
                            <a:avLst/>
                          </a:prstGeom>
                        </pic:spPr>
                      </pic:pic>
                    </a:graphicData>
                  </a:graphic>
                </wp:inline>
              </w:drawing>
            </w:r>
          </w:p>
        </w:tc>
        <w:tc>
          <w:tcPr>
            <w:tcW w:w="3485" w:type="dxa"/>
            <w:vAlign w:val="center"/>
          </w:tcPr>
          <w:p w14:paraId="54F3FEB8" w14:textId="3AF5B5E2" w:rsidR="00BF372C" w:rsidRPr="005F2990" w:rsidRDefault="007917CF" w:rsidP="007917CF">
            <w:pPr>
              <w:spacing w:line="360" w:lineRule="auto"/>
              <w:jc w:val="center"/>
              <w:rPr>
                <w:rFonts w:ascii="Verdana" w:hAnsi="Verdana"/>
                <w:noProof/>
              </w:rPr>
            </w:pPr>
            <w:r>
              <w:rPr>
                <w:rFonts w:ascii="Verdana" w:hAnsi="Verdana"/>
                <w:noProof/>
                <w:lang w:eastAsia="fr-FR"/>
              </w:rPr>
              <w:drawing>
                <wp:inline distT="0" distB="0" distL="0" distR="0" wp14:anchorId="7F4F7424" wp14:editId="3028C2E9">
                  <wp:extent cx="2160000" cy="1214974"/>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214974"/>
                          </a:xfrm>
                          <a:prstGeom prst="rect">
                            <a:avLst/>
                          </a:prstGeom>
                        </pic:spPr>
                      </pic:pic>
                    </a:graphicData>
                  </a:graphic>
                </wp:inline>
              </w:drawing>
            </w:r>
          </w:p>
        </w:tc>
      </w:tr>
      <w:tr w:rsidR="00BF372C" w14:paraId="3029D794" w14:textId="77777777" w:rsidTr="00030247">
        <w:tc>
          <w:tcPr>
            <w:tcW w:w="3486" w:type="dxa"/>
            <w:vAlign w:val="center"/>
          </w:tcPr>
          <w:p w14:paraId="2D7C1203" w14:textId="5A5DA214" w:rsidR="00BF372C" w:rsidRDefault="00BF372C" w:rsidP="007917CF">
            <w:pPr>
              <w:spacing w:line="360" w:lineRule="auto"/>
              <w:jc w:val="center"/>
              <w:rPr>
                <w:rFonts w:ascii="Verdana" w:hAnsi="Verdana"/>
              </w:rPr>
            </w:pPr>
            <w:r w:rsidRPr="00D87376">
              <w:rPr>
                <w:rFonts w:ascii="Verdana" w:hAnsi="Verdana"/>
                <w:i/>
                <w:iCs/>
              </w:rPr>
              <w:t>Illustration de la réfraction</w:t>
            </w:r>
          </w:p>
        </w:tc>
        <w:tc>
          <w:tcPr>
            <w:tcW w:w="3485" w:type="dxa"/>
            <w:vAlign w:val="center"/>
          </w:tcPr>
          <w:p w14:paraId="0BCBC699" w14:textId="4261E12B" w:rsidR="00BF372C" w:rsidRDefault="00BF372C" w:rsidP="007917CF">
            <w:pPr>
              <w:spacing w:line="360" w:lineRule="auto"/>
              <w:jc w:val="center"/>
              <w:rPr>
                <w:rFonts w:ascii="Verdana" w:hAnsi="Verdana"/>
              </w:rPr>
            </w:pPr>
            <w:r w:rsidRPr="00D87376">
              <w:rPr>
                <w:rFonts w:ascii="Verdana" w:hAnsi="Verdana"/>
                <w:i/>
                <w:iCs/>
              </w:rPr>
              <w:t>temps sec</w:t>
            </w:r>
          </w:p>
        </w:tc>
        <w:tc>
          <w:tcPr>
            <w:tcW w:w="3485" w:type="dxa"/>
            <w:vAlign w:val="center"/>
          </w:tcPr>
          <w:p w14:paraId="238E9654" w14:textId="6BA56F62" w:rsidR="00BF372C" w:rsidRDefault="00BF372C" w:rsidP="007917CF">
            <w:pPr>
              <w:spacing w:line="360" w:lineRule="auto"/>
              <w:jc w:val="center"/>
              <w:rPr>
                <w:rFonts w:ascii="Verdana" w:hAnsi="Verdana"/>
              </w:rPr>
            </w:pPr>
            <w:r w:rsidRPr="00D87376">
              <w:rPr>
                <w:rFonts w:ascii="Verdana" w:hAnsi="Verdana"/>
                <w:i/>
                <w:iCs/>
              </w:rPr>
              <w:t>temps de pluie</w:t>
            </w:r>
          </w:p>
        </w:tc>
      </w:tr>
      <w:tr w:rsidR="00BF372C" w14:paraId="2868BB85" w14:textId="77777777" w:rsidTr="00030247">
        <w:tc>
          <w:tcPr>
            <w:tcW w:w="3486" w:type="dxa"/>
            <w:vAlign w:val="center"/>
          </w:tcPr>
          <w:p w14:paraId="521C9CF3" w14:textId="77777777" w:rsidR="00BF372C" w:rsidRPr="00D87376" w:rsidRDefault="00BF372C" w:rsidP="007917CF">
            <w:pPr>
              <w:spacing w:line="360" w:lineRule="auto"/>
              <w:jc w:val="center"/>
              <w:rPr>
                <w:rFonts w:ascii="Verdana" w:hAnsi="Verdana"/>
                <w:i/>
                <w:iCs/>
              </w:rPr>
            </w:pPr>
          </w:p>
        </w:tc>
        <w:tc>
          <w:tcPr>
            <w:tcW w:w="3485" w:type="dxa"/>
            <w:vAlign w:val="center"/>
          </w:tcPr>
          <w:p w14:paraId="2EBE06AC" w14:textId="2670322F" w:rsidR="00BF372C" w:rsidRPr="00D87376" w:rsidRDefault="00BF372C" w:rsidP="007917CF">
            <w:pPr>
              <w:spacing w:line="360" w:lineRule="auto"/>
              <w:jc w:val="center"/>
              <w:rPr>
                <w:rFonts w:ascii="Verdana" w:hAnsi="Verdana"/>
                <w:i/>
                <w:iCs/>
              </w:rPr>
            </w:pPr>
            <w:r w:rsidRPr="00D87376">
              <w:rPr>
                <w:rFonts w:ascii="Verdana" w:hAnsi="Verdana"/>
                <w:i/>
                <w:iCs/>
              </w:rPr>
              <w:t>réflexion totale</w:t>
            </w:r>
          </w:p>
        </w:tc>
        <w:tc>
          <w:tcPr>
            <w:tcW w:w="3485" w:type="dxa"/>
            <w:vAlign w:val="center"/>
          </w:tcPr>
          <w:p w14:paraId="4B12B9A5" w14:textId="0E48AE12" w:rsidR="00BF372C" w:rsidRPr="00D87376" w:rsidRDefault="00D92966" w:rsidP="007917CF">
            <w:pPr>
              <w:spacing w:line="360" w:lineRule="auto"/>
              <w:jc w:val="center"/>
              <w:rPr>
                <w:rFonts w:ascii="Verdana" w:hAnsi="Verdana"/>
                <w:i/>
                <w:iCs/>
              </w:rPr>
            </w:pPr>
            <w:r w:rsidRPr="00D87376">
              <w:rPr>
                <w:rFonts w:ascii="Verdana" w:hAnsi="Verdana"/>
                <w:i/>
                <w:iCs/>
              </w:rPr>
              <w:t>R</w:t>
            </w:r>
            <w:r w:rsidR="00BF372C" w:rsidRPr="00D87376">
              <w:rPr>
                <w:rFonts w:ascii="Verdana" w:hAnsi="Verdana"/>
                <w:i/>
                <w:iCs/>
              </w:rPr>
              <w:t>éfraction</w:t>
            </w:r>
          </w:p>
        </w:tc>
      </w:tr>
      <w:tr w:rsidR="00BF372C" w14:paraId="144B5BB5" w14:textId="77777777" w:rsidTr="00030247">
        <w:tc>
          <w:tcPr>
            <w:tcW w:w="3486" w:type="dxa"/>
            <w:vAlign w:val="center"/>
          </w:tcPr>
          <w:p w14:paraId="1F70671C" w14:textId="77777777" w:rsidR="00BF372C" w:rsidRPr="00D87376" w:rsidRDefault="00BF372C" w:rsidP="007917CF">
            <w:pPr>
              <w:spacing w:line="360" w:lineRule="auto"/>
              <w:jc w:val="center"/>
              <w:rPr>
                <w:rFonts w:ascii="Verdana" w:hAnsi="Verdana"/>
                <w:i/>
                <w:iCs/>
              </w:rPr>
            </w:pPr>
          </w:p>
        </w:tc>
        <w:tc>
          <w:tcPr>
            <w:tcW w:w="6970" w:type="dxa"/>
            <w:gridSpan w:val="2"/>
            <w:vAlign w:val="center"/>
          </w:tcPr>
          <w:p w14:paraId="78FCC62B" w14:textId="1E533E20" w:rsidR="00BF372C" w:rsidRPr="00D87376" w:rsidRDefault="00BF372C" w:rsidP="007F27D2">
            <w:pPr>
              <w:spacing w:line="360" w:lineRule="auto"/>
              <w:rPr>
                <w:rFonts w:ascii="Verdana" w:hAnsi="Verdana"/>
                <w:i/>
                <w:iCs/>
              </w:rPr>
            </w:pPr>
            <w:r w:rsidRPr="00D87376">
              <w:rPr>
                <w:rFonts w:ascii="Verdana" w:hAnsi="Verdana"/>
                <w:i/>
                <w:iCs/>
              </w:rPr>
              <w:t>Modélisation fonctionnement optimal du détecteur</w:t>
            </w:r>
          </w:p>
        </w:tc>
      </w:tr>
    </w:tbl>
    <w:p w14:paraId="0883D61F" w14:textId="77777777" w:rsidR="00BF372C" w:rsidRDefault="00BF372C" w:rsidP="00827E6C">
      <w:pPr>
        <w:spacing w:after="0" w:line="360" w:lineRule="auto"/>
        <w:rPr>
          <w:rFonts w:ascii="Verdana" w:hAnsi="Verdana"/>
        </w:rPr>
      </w:pPr>
    </w:p>
    <w:p w14:paraId="63AB929C" w14:textId="6722BA2B" w:rsidR="005F2990" w:rsidRPr="004A29DE" w:rsidRDefault="005F2990" w:rsidP="005F2990">
      <w:pPr>
        <w:spacing w:after="0" w:line="360" w:lineRule="auto"/>
        <w:rPr>
          <w:rFonts w:ascii="Verdana" w:hAnsi="Verdana"/>
        </w:rPr>
      </w:pPr>
      <w:r>
        <w:rPr>
          <w:rFonts w:ascii="Verdana" w:hAnsi="Verdana"/>
        </w:rPr>
        <w:lastRenderedPageBreak/>
        <w:t>L’ajout d’une goutte d’eau fait</w:t>
      </w:r>
      <w:r w:rsidR="00BE6ECD">
        <w:rPr>
          <w:rFonts w:ascii="Verdana" w:hAnsi="Verdana"/>
        </w:rPr>
        <w:t xml:space="preserve"> disparaitre la réflexion </w:t>
      </w:r>
      <w:r w:rsidR="00BE6ECD" w:rsidRPr="00CA5472">
        <w:rPr>
          <w:rFonts w:ascii="Verdana" w:hAnsi="Verdana"/>
        </w:rPr>
        <w:t>totale :</w:t>
      </w:r>
      <w:r w:rsidRPr="00CA5472">
        <w:rPr>
          <w:rFonts w:ascii="Verdana" w:hAnsi="Verdana"/>
        </w:rPr>
        <w:t xml:space="preserve"> la </w:t>
      </w:r>
      <w:r w:rsidRPr="004A29DE">
        <w:rPr>
          <w:rFonts w:ascii="Verdana" w:hAnsi="Verdana"/>
        </w:rPr>
        <w:t>goutte d’eau s’illumine</w:t>
      </w:r>
      <w:r w:rsidR="004A29DE">
        <w:rPr>
          <w:rFonts w:ascii="Verdana" w:hAnsi="Verdana"/>
        </w:rPr>
        <w:t>. L</w:t>
      </w:r>
      <w:r w:rsidR="004A29DE" w:rsidRPr="004A29DE">
        <w:rPr>
          <w:rFonts w:ascii="Verdana" w:hAnsi="Verdana"/>
        </w:rPr>
        <w:t xml:space="preserve">’utilisation d’un demi-cylindre en plexiglas permet une observation plus fine </w:t>
      </w:r>
      <w:r w:rsidR="004A29DE">
        <w:rPr>
          <w:rFonts w:ascii="Verdana" w:hAnsi="Verdana"/>
        </w:rPr>
        <w:t xml:space="preserve">du rayon </w:t>
      </w:r>
      <w:r w:rsidR="004A29DE" w:rsidRPr="004A29DE">
        <w:rPr>
          <w:rFonts w:ascii="Verdana" w:hAnsi="Verdana"/>
        </w:rPr>
        <w:t>réfracté et empêche l’eau de s’écouler trop vite. L</w:t>
      </w:r>
      <w:r w:rsidRPr="004A29DE">
        <w:rPr>
          <w:rFonts w:ascii="Verdana" w:hAnsi="Verdana"/>
        </w:rPr>
        <w:t>e rayon réfléchi diminue en intensité.</w:t>
      </w:r>
    </w:p>
    <w:p w14:paraId="623069F7" w14:textId="30D2FFCD" w:rsidR="000A74E0" w:rsidRDefault="007F27D2" w:rsidP="004A29DE">
      <w:pPr>
        <w:spacing w:after="0" w:line="360" w:lineRule="auto"/>
        <w:rPr>
          <w:rFonts w:ascii="Verdana" w:hAnsi="Verdana"/>
        </w:rPr>
      </w:pPr>
      <w:r>
        <w:rPr>
          <w:noProof/>
          <w:lang w:eastAsia="fr-FR"/>
        </w:rPr>
        <w:drawing>
          <wp:anchor distT="0" distB="0" distL="114300" distR="114300" simplePos="0" relativeHeight="251660288" behindDoc="1" locked="0" layoutInCell="1" allowOverlap="1" wp14:anchorId="473CAF57" wp14:editId="545752AA">
            <wp:simplePos x="0" y="0"/>
            <wp:positionH relativeFrom="margin">
              <wp:posOffset>1645920</wp:posOffset>
            </wp:positionH>
            <wp:positionV relativeFrom="paragraph">
              <wp:posOffset>382905</wp:posOffset>
            </wp:positionV>
            <wp:extent cx="3561715" cy="1708785"/>
            <wp:effectExtent l="0" t="0" r="635" b="5715"/>
            <wp:wrapTight wrapText="bothSides">
              <wp:wrapPolygon edited="0">
                <wp:start x="0" y="0"/>
                <wp:lineTo x="0" y="21431"/>
                <wp:lineTo x="21488" y="21431"/>
                <wp:lineTo x="2148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6" t="10045" r="898" b="5562"/>
                    <a:stretch/>
                  </pic:blipFill>
                  <pic:spPr bwMode="auto">
                    <a:xfrm>
                      <a:off x="0" y="0"/>
                      <a:ext cx="3561715" cy="170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9DE" w:rsidRPr="004A29DE">
        <w:rPr>
          <w:rFonts w:ascii="Verdana" w:hAnsi="Verdana"/>
        </w:rPr>
        <w:t xml:space="preserve">Cette expérimentation pourra être approfondie par une simulation numérique sur </w:t>
      </w:r>
      <w:proofErr w:type="spellStart"/>
      <w:r w:rsidR="00931C63">
        <w:rPr>
          <w:rFonts w:ascii="Verdana" w:hAnsi="Verdana"/>
        </w:rPr>
        <w:t>Phet</w:t>
      </w:r>
      <w:proofErr w:type="spellEnd"/>
      <w:r w:rsidR="00931C63">
        <w:rPr>
          <w:rFonts w:ascii="Verdana" w:hAnsi="Verdana"/>
        </w:rPr>
        <w:t xml:space="preserve"> </w:t>
      </w:r>
      <w:r w:rsidR="004A29DE" w:rsidRPr="004A29DE">
        <w:rPr>
          <w:rFonts w:ascii="Verdana" w:hAnsi="Verdana"/>
        </w:rPr>
        <w:t>Colorado</w:t>
      </w:r>
      <w:r w:rsidR="000A74E0">
        <w:rPr>
          <w:rFonts w:ascii="Verdana" w:hAnsi="Verdana"/>
        </w:rPr>
        <w:t>.</w:t>
      </w:r>
    </w:p>
    <w:p w14:paraId="2D980451" w14:textId="38F52D2E" w:rsidR="000A74E0" w:rsidRPr="00931C63" w:rsidRDefault="000A74E0" w:rsidP="000A74E0">
      <w:pPr>
        <w:spacing w:after="0" w:line="360" w:lineRule="auto"/>
        <w:jc w:val="center"/>
        <w:rPr>
          <w:rFonts w:ascii="Verdana" w:hAnsi="Verdana"/>
        </w:rPr>
      </w:pPr>
    </w:p>
    <w:p w14:paraId="01C9F503" w14:textId="6179E6AD" w:rsidR="007F27D2" w:rsidRPr="007F27D2" w:rsidRDefault="00803223" w:rsidP="007F27D2">
      <w:pPr>
        <w:ind w:firstLine="708"/>
        <w:rPr>
          <w:rFonts w:ascii="Verdana" w:hAnsi="Verdana"/>
          <w:color w:val="0000FF"/>
          <w:u w:val="single"/>
        </w:rPr>
      </w:pPr>
      <w:hyperlink r:id="rId26" w:history="1">
        <w:r w:rsidR="00931C63" w:rsidRPr="00931C63">
          <w:rPr>
            <w:rStyle w:val="Lienhypertexte"/>
            <w:rFonts w:ascii="Verdana" w:hAnsi="Verdana"/>
          </w:rPr>
          <w:t>https://phet.colorado.edu/sims/html/bending-light/latest/bending-light_fr.html</w:t>
        </w:r>
      </w:hyperlink>
    </w:p>
    <w:p w14:paraId="5F0468FE" w14:textId="77777777" w:rsidR="007F27D2" w:rsidRDefault="007F27D2" w:rsidP="00E10A35">
      <w:pPr>
        <w:spacing w:after="0" w:line="360" w:lineRule="auto"/>
        <w:rPr>
          <w:rFonts w:ascii="Verdana" w:hAnsi="Verdana"/>
        </w:rPr>
      </w:pPr>
    </w:p>
    <w:p w14:paraId="43728627" w14:textId="6D7F51CF" w:rsidR="00E10A35" w:rsidRDefault="00E10A35" w:rsidP="00E10A35">
      <w:pPr>
        <w:spacing w:after="0" w:line="360" w:lineRule="auto"/>
        <w:rPr>
          <w:rFonts w:ascii="Verdana" w:hAnsi="Verdana"/>
        </w:rPr>
      </w:pPr>
      <w:r>
        <w:rPr>
          <w:rFonts w:ascii="Verdana" w:hAnsi="Verdana"/>
        </w:rPr>
        <w:t>Dans la continuité de la séquence, en co-intervention ou d’autres modalités d’enseignement, c</w:t>
      </w:r>
      <w:r w:rsidR="00C0775C">
        <w:rPr>
          <w:rFonts w:ascii="Verdana" w:hAnsi="Verdana"/>
        </w:rPr>
        <w:t xml:space="preserve">ette situation peut être prolongée en cours de physique-chimie en exploitant </w:t>
      </w:r>
      <w:r w:rsidR="00827E6C">
        <w:rPr>
          <w:rFonts w:ascii="Verdana" w:hAnsi="Verdana"/>
        </w:rPr>
        <w:t>les lois de Descartes</w:t>
      </w:r>
      <w:r>
        <w:rPr>
          <w:rFonts w:ascii="Verdana" w:hAnsi="Verdana"/>
        </w:rPr>
        <w:t>, par une analyse quantitative. L</w:t>
      </w:r>
      <w:r w:rsidR="002C5392">
        <w:rPr>
          <w:rFonts w:ascii="Verdana" w:hAnsi="Verdana"/>
        </w:rPr>
        <w:t>a démarche scientifique p</w:t>
      </w:r>
      <w:r>
        <w:rPr>
          <w:rFonts w:ascii="Verdana" w:hAnsi="Verdana"/>
        </w:rPr>
        <w:t>eut</w:t>
      </w:r>
      <w:r w:rsidR="002C5392">
        <w:rPr>
          <w:rFonts w:ascii="Verdana" w:hAnsi="Verdana"/>
        </w:rPr>
        <w:t xml:space="preserve"> être de nouveau mobilisée afin d’éveiller les élèves au respect nécessaire de protocole</w:t>
      </w:r>
      <w:r w:rsidR="00355F6A">
        <w:rPr>
          <w:rFonts w:ascii="Verdana" w:hAnsi="Verdana"/>
        </w:rPr>
        <w:t>s</w:t>
      </w:r>
      <w:r w:rsidR="002C5392">
        <w:rPr>
          <w:rFonts w:ascii="Verdana" w:hAnsi="Verdana"/>
        </w:rPr>
        <w:t xml:space="preserve"> ou de procédure</w:t>
      </w:r>
      <w:r w:rsidR="00355F6A">
        <w:rPr>
          <w:rFonts w:ascii="Verdana" w:hAnsi="Verdana"/>
        </w:rPr>
        <w:t>s</w:t>
      </w:r>
      <w:r w:rsidR="002C5392">
        <w:rPr>
          <w:rFonts w:ascii="Verdana" w:hAnsi="Verdana"/>
        </w:rPr>
        <w:t xml:space="preserve"> afin de garantir le bon fonctionnement d’un système à l’issue d’une intervention. D’autres situations professionnelles </w:t>
      </w:r>
      <w:r>
        <w:rPr>
          <w:rFonts w:ascii="Verdana" w:hAnsi="Verdana"/>
        </w:rPr>
        <w:t xml:space="preserve">peuvent permettre d’exploiter à nouveau les notions de physique abordées, à titre d’exemples : </w:t>
      </w:r>
    </w:p>
    <w:p w14:paraId="5B078AD2" w14:textId="293198D6" w:rsidR="00F134F0" w:rsidRPr="00E10A35" w:rsidRDefault="00F134F0" w:rsidP="00E10A35">
      <w:pPr>
        <w:pStyle w:val="Paragraphedeliste"/>
        <w:numPr>
          <w:ilvl w:val="0"/>
          <w:numId w:val="1"/>
        </w:numPr>
        <w:spacing w:after="0" w:line="360" w:lineRule="auto"/>
        <w:rPr>
          <w:rFonts w:ascii="Verdana" w:hAnsi="Verdana"/>
        </w:rPr>
      </w:pPr>
      <w:r w:rsidRPr="00E10A35">
        <w:rPr>
          <w:rFonts w:ascii="Verdana" w:hAnsi="Verdana"/>
        </w:rPr>
        <w:t>Les essuie-glaces fonctionnent sans discontinuer même par temps sec (</w:t>
      </w:r>
      <w:r w:rsidR="00E10A35">
        <w:rPr>
          <w:rFonts w:ascii="Verdana" w:hAnsi="Verdana"/>
        </w:rPr>
        <w:t>remplacement par un modèle plus</w:t>
      </w:r>
      <w:r w:rsidRPr="00E10A35">
        <w:rPr>
          <w:rFonts w:ascii="Verdana" w:hAnsi="Verdana"/>
        </w:rPr>
        <w:t xml:space="preserve"> court)</w:t>
      </w:r>
      <w:r w:rsidR="00891413">
        <w:rPr>
          <w:rFonts w:ascii="Verdana" w:hAnsi="Verdana"/>
        </w:rPr>
        <w:t> ;</w:t>
      </w:r>
    </w:p>
    <w:p w14:paraId="3BA7FD09" w14:textId="694E0E94" w:rsidR="00D24D9D" w:rsidRDefault="00E10A35" w:rsidP="003F7BB7">
      <w:pPr>
        <w:pStyle w:val="Paragraphedeliste"/>
        <w:numPr>
          <w:ilvl w:val="0"/>
          <w:numId w:val="1"/>
        </w:numPr>
        <w:spacing w:line="360" w:lineRule="auto"/>
        <w:rPr>
          <w:rFonts w:ascii="Verdana" w:hAnsi="Verdana"/>
        </w:rPr>
      </w:pPr>
      <w:r>
        <w:rPr>
          <w:rFonts w:ascii="Verdana" w:hAnsi="Verdana"/>
        </w:rPr>
        <w:t>Le c</w:t>
      </w:r>
      <w:r w:rsidR="00F134F0">
        <w:rPr>
          <w:rFonts w:ascii="Verdana" w:hAnsi="Verdana"/>
        </w:rPr>
        <w:t xml:space="preserve">apteur </w:t>
      </w:r>
      <w:r>
        <w:rPr>
          <w:rFonts w:ascii="Verdana" w:hAnsi="Verdana"/>
        </w:rPr>
        <w:t xml:space="preserve">est </w:t>
      </w:r>
      <w:r w:rsidR="00F134F0">
        <w:rPr>
          <w:rFonts w:ascii="Verdana" w:hAnsi="Verdana"/>
        </w:rPr>
        <w:t xml:space="preserve">mal monté </w:t>
      </w:r>
      <w:r>
        <w:rPr>
          <w:rFonts w:ascii="Verdana" w:hAnsi="Verdana"/>
        </w:rPr>
        <w:t>lors d’un remplacement de pare-</w:t>
      </w:r>
      <w:r w:rsidRPr="00931C63">
        <w:rPr>
          <w:rFonts w:ascii="Verdana" w:hAnsi="Verdana"/>
        </w:rPr>
        <w:t xml:space="preserve">brise </w:t>
      </w:r>
      <w:r w:rsidR="00F134F0" w:rsidRPr="00931C63">
        <w:rPr>
          <w:rFonts w:ascii="Verdana" w:hAnsi="Verdana"/>
        </w:rPr>
        <w:t>(</w:t>
      </w:r>
      <w:r w:rsidRPr="00931C63">
        <w:rPr>
          <w:rFonts w:ascii="Verdana" w:hAnsi="Verdana"/>
        </w:rPr>
        <w:t xml:space="preserve">présence d’air à interface capteur/pare-brise par manque de </w:t>
      </w:r>
      <w:r w:rsidR="00F134F0" w:rsidRPr="00931C63">
        <w:rPr>
          <w:rFonts w:ascii="Verdana" w:hAnsi="Verdana"/>
        </w:rPr>
        <w:t>gel</w:t>
      </w:r>
      <w:r w:rsidRPr="00931C63">
        <w:rPr>
          <w:rFonts w:ascii="Verdana" w:hAnsi="Verdana"/>
        </w:rPr>
        <w:t xml:space="preserve"> par exemple</w:t>
      </w:r>
      <w:r w:rsidR="00F134F0" w:rsidRPr="00931C63">
        <w:rPr>
          <w:rFonts w:ascii="Verdana" w:hAnsi="Verdana"/>
        </w:rPr>
        <w:t>)</w:t>
      </w:r>
      <w:r w:rsidR="00355F6A">
        <w:rPr>
          <w:rFonts w:ascii="Verdana" w:hAnsi="Verdana"/>
        </w:rPr>
        <w:t>.</w:t>
      </w:r>
    </w:p>
    <w:p w14:paraId="6E10AFEE" w14:textId="38540C25" w:rsidR="003A0558" w:rsidRDefault="00007EAA" w:rsidP="00D15928">
      <w:pPr>
        <w:spacing w:line="360" w:lineRule="auto"/>
        <w:rPr>
          <w:rFonts w:ascii="Verdana" w:hAnsi="Verdana"/>
        </w:rPr>
      </w:pPr>
      <w:r>
        <w:rPr>
          <w:rFonts w:ascii="Verdana" w:hAnsi="Verdana"/>
        </w:rPr>
        <w:t>Inscrit</w:t>
      </w:r>
      <w:r w:rsidR="00445929">
        <w:rPr>
          <w:rFonts w:ascii="Verdana" w:hAnsi="Verdana"/>
        </w:rPr>
        <w:t>e</w:t>
      </w:r>
      <w:r>
        <w:rPr>
          <w:rFonts w:ascii="Verdana" w:hAnsi="Verdana"/>
        </w:rPr>
        <w:t xml:space="preserve"> dans une démarche scientifique, la séquence de co-intervention présentée propose à l’élève </w:t>
      </w:r>
      <w:r w:rsidR="00445929">
        <w:rPr>
          <w:rFonts w:ascii="Verdana" w:hAnsi="Verdana"/>
        </w:rPr>
        <w:t>une situation professionnelle autour de l’</w:t>
      </w:r>
      <w:r>
        <w:rPr>
          <w:rFonts w:ascii="Verdana" w:hAnsi="Verdana"/>
        </w:rPr>
        <w:t xml:space="preserve">activité </w:t>
      </w:r>
      <w:r w:rsidR="003F7BB7">
        <w:rPr>
          <w:rFonts w:ascii="Verdana" w:hAnsi="Verdana"/>
        </w:rPr>
        <w:t>de diagnostic</w:t>
      </w:r>
      <w:r w:rsidR="00445929">
        <w:rPr>
          <w:rFonts w:ascii="Verdana" w:hAnsi="Verdana"/>
        </w:rPr>
        <w:t xml:space="preserve">. </w:t>
      </w:r>
      <w:r w:rsidR="003A0558">
        <w:rPr>
          <w:rFonts w:ascii="Verdana" w:hAnsi="Verdana"/>
        </w:rPr>
        <w:t>Mobilisant l’analyse et le raisonnement, elle concourt à une entrée progressive dès la classe de seconde professionnelle dans des tâches complexes.</w:t>
      </w:r>
    </w:p>
    <w:p w14:paraId="39B01A9A" w14:textId="261993D7" w:rsidR="00F134F0" w:rsidRDefault="0076397B" w:rsidP="00E02386">
      <w:pPr>
        <w:spacing w:line="360" w:lineRule="auto"/>
        <w:rPr>
          <w:rFonts w:ascii="Verdana" w:hAnsi="Verdana"/>
        </w:rPr>
      </w:pPr>
      <w:r>
        <w:rPr>
          <w:rFonts w:ascii="Verdana" w:hAnsi="Verdana"/>
        </w:rPr>
        <w:t>La construction proposée de c</w:t>
      </w:r>
      <w:r w:rsidR="00E02386">
        <w:rPr>
          <w:rFonts w:ascii="Verdana" w:hAnsi="Verdana"/>
        </w:rPr>
        <w:t xml:space="preserve">ette séquence trouve une ouverture avec les signaux en </w:t>
      </w:r>
      <w:r w:rsidR="00445929">
        <w:rPr>
          <w:rFonts w:ascii="Verdana" w:hAnsi="Verdana"/>
        </w:rPr>
        <w:t>m</w:t>
      </w:r>
      <w:r w:rsidR="00E02386">
        <w:rPr>
          <w:rFonts w:ascii="Verdana" w:hAnsi="Verdana"/>
        </w:rPr>
        <w:t>ath</w:t>
      </w:r>
      <w:r w:rsidR="00445929">
        <w:rPr>
          <w:rFonts w:ascii="Verdana" w:hAnsi="Verdana"/>
        </w:rPr>
        <w:t>ématiques</w:t>
      </w:r>
      <w:r w:rsidR="00E02386">
        <w:rPr>
          <w:rFonts w:ascii="Verdana" w:hAnsi="Verdana"/>
        </w:rPr>
        <w:t>-</w:t>
      </w:r>
      <w:r w:rsidR="00445929">
        <w:rPr>
          <w:rFonts w:ascii="Verdana" w:hAnsi="Verdana"/>
        </w:rPr>
        <w:t>p</w:t>
      </w:r>
      <w:r w:rsidR="00E02386">
        <w:rPr>
          <w:rFonts w:ascii="Verdana" w:hAnsi="Verdana"/>
        </w:rPr>
        <w:t>hysique-</w:t>
      </w:r>
      <w:r w:rsidR="00445929">
        <w:rPr>
          <w:rFonts w:ascii="Verdana" w:hAnsi="Verdana"/>
        </w:rPr>
        <w:t>c</w:t>
      </w:r>
      <w:r w:rsidR="00E02386">
        <w:rPr>
          <w:rFonts w:ascii="Verdana" w:hAnsi="Verdana"/>
        </w:rPr>
        <w:t xml:space="preserve">himie </w:t>
      </w:r>
      <w:r>
        <w:rPr>
          <w:rFonts w:ascii="Verdana" w:hAnsi="Verdana"/>
        </w:rPr>
        <w:t>avec</w:t>
      </w:r>
      <w:r w:rsidR="007F27D2">
        <w:rPr>
          <w:rFonts w:ascii="Verdana" w:hAnsi="Verdana"/>
        </w:rPr>
        <w:t> :</w:t>
      </w:r>
    </w:p>
    <w:p w14:paraId="1E2DCC35" w14:textId="11373472" w:rsidR="0076397B" w:rsidRPr="00CA5472" w:rsidRDefault="007E4BB8" w:rsidP="00931C63">
      <w:pPr>
        <w:pStyle w:val="Paragraphedeliste"/>
        <w:numPr>
          <w:ilvl w:val="0"/>
          <w:numId w:val="1"/>
        </w:numPr>
        <w:spacing w:line="360" w:lineRule="auto"/>
        <w:rPr>
          <w:rFonts w:ascii="Verdana" w:hAnsi="Verdana"/>
          <w:vertAlign w:val="superscript"/>
        </w:rPr>
      </w:pPr>
      <w:r>
        <w:rPr>
          <w:rFonts w:ascii="Verdana" w:hAnsi="Verdana"/>
        </w:rPr>
        <w:t>l</w:t>
      </w:r>
      <w:r w:rsidR="00931C63">
        <w:rPr>
          <w:rFonts w:ascii="Verdana" w:hAnsi="Verdana"/>
        </w:rPr>
        <w:t>e d</w:t>
      </w:r>
      <w:r w:rsidR="0076397B" w:rsidRPr="00931C63">
        <w:rPr>
          <w:rFonts w:ascii="Verdana" w:hAnsi="Verdana"/>
        </w:rPr>
        <w:t>étecteur de franchissement involontaire de ligne</w:t>
      </w:r>
      <w:r w:rsidR="00E5524A" w:rsidRPr="00931C63">
        <w:rPr>
          <w:rFonts w:ascii="Verdana" w:hAnsi="Verdana"/>
        </w:rPr>
        <w:t> </w:t>
      </w:r>
      <w:r w:rsidR="00E5524A" w:rsidRPr="00CA5472">
        <w:rPr>
          <w:rFonts w:ascii="Verdana" w:hAnsi="Verdana"/>
        </w:rPr>
        <w:t xml:space="preserve">: </w:t>
      </w:r>
      <w:r w:rsidR="00BC5408" w:rsidRPr="00CA5472">
        <w:rPr>
          <w:rFonts w:ascii="Verdana" w:hAnsi="Verdana"/>
        </w:rPr>
        <w:t xml:space="preserve">le rayonnement </w:t>
      </w:r>
      <w:r w:rsidR="00E5524A" w:rsidRPr="00CA5472">
        <w:rPr>
          <w:rFonts w:ascii="Verdana" w:hAnsi="Verdana"/>
        </w:rPr>
        <w:t>infra-rouge en</w:t>
      </w:r>
      <w:r w:rsidR="00BC5408" w:rsidRPr="00CA5472">
        <w:rPr>
          <w:rFonts w:ascii="Verdana" w:hAnsi="Verdana"/>
        </w:rPr>
        <w:t xml:space="preserve"> classe de</w:t>
      </w:r>
      <w:r w:rsidR="00E5524A" w:rsidRPr="00CA5472">
        <w:rPr>
          <w:rFonts w:ascii="Verdana" w:hAnsi="Verdana"/>
        </w:rPr>
        <w:t xml:space="preserve"> 1</w:t>
      </w:r>
      <w:r w:rsidR="00E5524A" w:rsidRPr="00CA5472">
        <w:rPr>
          <w:rFonts w:ascii="Verdana" w:hAnsi="Verdana"/>
          <w:vertAlign w:val="superscript"/>
        </w:rPr>
        <w:t>ère</w:t>
      </w:r>
      <w:r w:rsidR="00BC5408" w:rsidRPr="00CA5472">
        <w:rPr>
          <w:rFonts w:ascii="Verdana" w:hAnsi="Verdana"/>
          <w:vertAlign w:val="superscript"/>
        </w:rPr>
        <w:t> </w:t>
      </w:r>
      <w:r w:rsidR="00BC5408" w:rsidRPr="00CA5472">
        <w:rPr>
          <w:rFonts w:ascii="Verdana" w:hAnsi="Verdana"/>
        </w:rPr>
        <w:t>;</w:t>
      </w:r>
    </w:p>
    <w:p w14:paraId="51C16392" w14:textId="0F6B95A6" w:rsidR="00E5524A" w:rsidRPr="00CA5472" w:rsidRDefault="00E5524A" w:rsidP="00931C63">
      <w:pPr>
        <w:pStyle w:val="Paragraphedeliste"/>
        <w:numPr>
          <w:ilvl w:val="0"/>
          <w:numId w:val="1"/>
        </w:numPr>
        <w:spacing w:line="360" w:lineRule="auto"/>
        <w:rPr>
          <w:rFonts w:ascii="Verdana" w:hAnsi="Verdana"/>
        </w:rPr>
      </w:pPr>
      <w:r w:rsidRPr="00CA5472">
        <w:rPr>
          <w:rFonts w:ascii="Verdana" w:hAnsi="Verdana"/>
        </w:rPr>
        <w:t xml:space="preserve">le radar de recul et le détecteur d’angle mort, régulateur de vitesse adaptatif, freinage d’urgence protection piéton : </w:t>
      </w:r>
      <w:r w:rsidR="00BC5408" w:rsidRPr="00CA5472">
        <w:rPr>
          <w:rFonts w:ascii="Verdana" w:hAnsi="Verdana"/>
        </w:rPr>
        <w:t xml:space="preserve">les signaux </w:t>
      </w:r>
      <w:r w:rsidRPr="00CA5472">
        <w:rPr>
          <w:rFonts w:ascii="Verdana" w:hAnsi="Verdana"/>
        </w:rPr>
        <w:t>ultra-son</w:t>
      </w:r>
      <w:r w:rsidR="00BC5408" w:rsidRPr="00CA5472">
        <w:rPr>
          <w:rFonts w:ascii="Verdana" w:hAnsi="Verdana"/>
        </w:rPr>
        <w:t>ore</w:t>
      </w:r>
      <w:r w:rsidRPr="00CA5472">
        <w:rPr>
          <w:rFonts w:ascii="Verdana" w:hAnsi="Verdana"/>
        </w:rPr>
        <w:t xml:space="preserve">s en </w:t>
      </w:r>
      <w:r w:rsidR="00BC5408" w:rsidRPr="00CA5472">
        <w:rPr>
          <w:rFonts w:ascii="Verdana" w:hAnsi="Verdana"/>
        </w:rPr>
        <w:t xml:space="preserve">classe de </w:t>
      </w:r>
      <w:r w:rsidRPr="00CA5472">
        <w:rPr>
          <w:rFonts w:ascii="Verdana" w:hAnsi="Verdana"/>
        </w:rPr>
        <w:t xml:space="preserve">seconde ou </w:t>
      </w:r>
      <w:r w:rsidR="00BC5408" w:rsidRPr="00CA5472">
        <w:rPr>
          <w:rFonts w:ascii="Verdana" w:hAnsi="Verdana"/>
        </w:rPr>
        <w:t xml:space="preserve">de </w:t>
      </w:r>
      <w:r w:rsidRPr="00CA5472">
        <w:rPr>
          <w:rFonts w:ascii="Verdana" w:hAnsi="Verdana"/>
        </w:rPr>
        <w:t>terminale</w:t>
      </w:r>
      <w:r w:rsidR="00BC5408" w:rsidRPr="00CA5472">
        <w:rPr>
          <w:rFonts w:ascii="Verdana" w:hAnsi="Verdana"/>
        </w:rPr>
        <w:t> ;</w:t>
      </w:r>
    </w:p>
    <w:p w14:paraId="0E521805" w14:textId="046154B8" w:rsidR="00292E11" w:rsidRPr="00CA5472" w:rsidRDefault="00931C63" w:rsidP="00292E11">
      <w:pPr>
        <w:pStyle w:val="Paragraphedeliste"/>
        <w:numPr>
          <w:ilvl w:val="0"/>
          <w:numId w:val="1"/>
        </w:numPr>
        <w:spacing w:line="360" w:lineRule="auto"/>
        <w:rPr>
          <w:rFonts w:ascii="Verdana" w:hAnsi="Verdana"/>
        </w:rPr>
      </w:pPr>
      <w:r w:rsidRPr="00CA5472">
        <w:rPr>
          <w:rFonts w:ascii="Verdana" w:hAnsi="Verdana"/>
        </w:rPr>
        <w:t>le c</w:t>
      </w:r>
      <w:r w:rsidR="00E5524A" w:rsidRPr="00CA5472">
        <w:rPr>
          <w:rFonts w:ascii="Verdana" w:hAnsi="Verdana"/>
        </w:rPr>
        <w:t>apteur de lumière p</w:t>
      </w:r>
      <w:r w:rsidRPr="00CA5472">
        <w:rPr>
          <w:rFonts w:ascii="Verdana" w:hAnsi="Verdana"/>
        </w:rPr>
        <w:t>ou</w:t>
      </w:r>
      <w:r w:rsidR="00E5524A" w:rsidRPr="00CA5472">
        <w:rPr>
          <w:rFonts w:ascii="Verdana" w:hAnsi="Verdana"/>
        </w:rPr>
        <w:t xml:space="preserve">r allumage </w:t>
      </w:r>
      <w:r w:rsidR="00BC5408" w:rsidRPr="00CA5472">
        <w:rPr>
          <w:rFonts w:ascii="Verdana" w:hAnsi="Verdana"/>
        </w:rPr>
        <w:t xml:space="preserve">automatique </w:t>
      </w:r>
      <w:r w:rsidR="00E5524A" w:rsidRPr="00CA5472">
        <w:rPr>
          <w:rFonts w:ascii="Verdana" w:hAnsi="Verdana"/>
        </w:rPr>
        <w:t xml:space="preserve">des phares </w:t>
      </w:r>
      <w:r w:rsidRPr="00CA5472">
        <w:rPr>
          <w:rFonts w:ascii="Verdana" w:hAnsi="Verdana"/>
        </w:rPr>
        <w:t>(</w:t>
      </w:r>
      <w:r w:rsidR="00E5524A" w:rsidRPr="00CA5472">
        <w:rPr>
          <w:rFonts w:ascii="Verdana" w:hAnsi="Verdana"/>
        </w:rPr>
        <w:t>photorésis</w:t>
      </w:r>
      <w:r w:rsidR="00005A7A" w:rsidRPr="00CA5472">
        <w:rPr>
          <w:rFonts w:ascii="Verdana" w:hAnsi="Verdana"/>
        </w:rPr>
        <w:t>t</w:t>
      </w:r>
      <w:r w:rsidR="00E5524A" w:rsidRPr="00CA5472">
        <w:rPr>
          <w:rFonts w:ascii="Verdana" w:hAnsi="Verdana"/>
        </w:rPr>
        <w:t>ance</w:t>
      </w:r>
      <w:r w:rsidRPr="00CA5472">
        <w:rPr>
          <w:rFonts w:ascii="Verdana" w:hAnsi="Verdana"/>
        </w:rPr>
        <w:t>)</w:t>
      </w:r>
      <w:r w:rsidR="00BC5408" w:rsidRPr="00CA5472">
        <w:rPr>
          <w:rFonts w:ascii="Verdana" w:hAnsi="Verdana"/>
        </w:rPr>
        <w:t>.</w:t>
      </w:r>
    </w:p>
    <w:p w14:paraId="088E03C2" w14:textId="77777777" w:rsidR="00B353C5" w:rsidRPr="00CA5472" w:rsidRDefault="00B353C5" w:rsidP="008A2655">
      <w:pPr>
        <w:jc w:val="center"/>
        <w:rPr>
          <w:rFonts w:ascii="Verdana" w:hAnsi="Verdana"/>
        </w:rPr>
      </w:pPr>
    </w:p>
    <w:p w14:paraId="24213309" w14:textId="77777777" w:rsidR="00AA6DE2" w:rsidRDefault="00AA6DE2" w:rsidP="008A2655">
      <w:pPr>
        <w:jc w:val="center"/>
        <w:rPr>
          <w:rFonts w:ascii="Verdana" w:hAnsi="Verdana"/>
          <w:b/>
        </w:rPr>
      </w:pPr>
    </w:p>
    <w:p w14:paraId="76251121" w14:textId="77777777" w:rsidR="00AA6DE2" w:rsidRDefault="00AA6DE2" w:rsidP="008A2655">
      <w:pPr>
        <w:jc w:val="center"/>
        <w:rPr>
          <w:rFonts w:ascii="Verdana" w:hAnsi="Verdana"/>
          <w:b/>
        </w:rPr>
      </w:pPr>
    </w:p>
    <w:p w14:paraId="5047A315" w14:textId="28AFAA4D" w:rsidR="009727BE" w:rsidRPr="00B353C5" w:rsidRDefault="008A2655" w:rsidP="008A2655">
      <w:pPr>
        <w:jc w:val="center"/>
        <w:rPr>
          <w:rFonts w:ascii="Verdana" w:hAnsi="Verdana"/>
          <w:b/>
        </w:rPr>
      </w:pPr>
      <w:r w:rsidRPr="00B353C5">
        <w:rPr>
          <w:rFonts w:ascii="Verdana" w:hAnsi="Verdana"/>
          <w:b/>
        </w:rPr>
        <w:t>Bibliographie</w:t>
      </w:r>
    </w:p>
    <w:p w14:paraId="79EBA774" w14:textId="77777777" w:rsidR="00B353C5" w:rsidRDefault="00B353C5" w:rsidP="00D23C86">
      <w:pPr>
        <w:spacing w:line="276" w:lineRule="auto"/>
        <w:rPr>
          <w:rFonts w:ascii="Verdana" w:hAnsi="Verdana"/>
        </w:rPr>
      </w:pPr>
    </w:p>
    <w:p w14:paraId="569519B9" w14:textId="65A76622" w:rsidR="00D23C86" w:rsidRPr="00C95BDC" w:rsidRDefault="00D23C86" w:rsidP="00D23C86">
      <w:pPr>
        <w:spacing w:line="276" w:lineRule="auto"/>
        <w:rPr>
          <w:rFonts w:ascii="Verdana" w:hAnsi="Verdana"/>
        </w:rPr>
      </w:pPr>
      <w:r w:rsidRPr="00C95BDC">
        <w:rPr>
          <w:rFonts w:ascii="Verdana" w:hAnsi="Verdana"/>
        </w:rPr>
        <w:t>CONNAC, S. (2009)</w:t>
      </w:r>
      <w:r w:rsidR="00885BDA">
        <w:rPr>
          <w:rFonts w:ascii="Verdana" w:hAnsi="Verdana"/>
        </w:rPr>
        <w:t>.</w:t>
      </w:r>
      <w:r w:rsidRPr="00C95BDC">
        <w:rPr>
          <w:rFonts w:ascii="Verdana" w:hAnsi="Verdana"/>
        </w:rPr>
        <w:t xml:space="preserve"> </w:t>
      </w:r>
      <w:r w:rsidRPr="00C95BDC">
        <w:rPr>
          <w:rFonts w:ascii="Verdana" w:hAnsi="Verdana"/>
          <w:i/>
          <w:iCs/>
        </w:rPr>
        <w:t>Apprendre avec les pédagogies coopératives.</w:t>
      </w:r>
      <w:r w:rsidRPr="00C95BDC">
        <w:rPr>
          <w:rFonts w:ascii="Verdana" w:hAnsi="Verdana"/>
        </w:rPr>
        <w:t xml:space="preserve"> ESF éditeur.</w:t>
      </w:r>
    </w:p>
    <w:p w14:paraId="3108C472" w14:textId="0EB34E8E" w:rsidR="00D23C86" w:rsidRPr="00C95BDC" w:rsidRDefault="00D23C86" w:rsidP="00D23C86">
      <w:pPr>
        <w:spacing w:line="276" w:lineRule="auto"/>
        <w:rPr>
          <w:rFonts w:ascii="Verdana" w:hAnsi="Verdana"/>
        </w:rPr>
      </w:pPr>
      <w:r w:rsidRPr="00C95BDC">
        <w:rPr>
          <w:rFonts w:ascii="Verdana" w:hAnsi="Verdana"/>
        </w:rPr>
        <w:t>CONNAC, S. (2017)</w:t>
      </w:r>
      <w:r w:rsidR="00885BDA">
        <w:rPr>
          <w:rFonts w:ascii="Verdana" w:hAnsi="Verdana"/>
        </w:rPr>
        <w:t>.</w:t>
      </w:r>
      <w:r w:rsidRPr="00C95BDC">
        <w:rPr>
          <w:rFonts w:ascii="Verdana" w:hAnsi="Verdana"/>
        </w:rPr>
        <w:t> </w:t>
      </w:r>
      <w:r w:rsidRPr="00C95BDC">
        <w:rPr>
          <w:rFonts w:ascii="Verdana" w:hAnsi="Verdana"/>
          <w:i/>
          <w:iCs/>
        </w:rPr>
        <w:t>La coopération entre élève</w:t>
      </w:r>
      <w:r w:rsidR="00885BDA">
        <w:rPr>
          <w:rFonts w:ascii="Verdana" w:hAnsi="Verdana"/>
          <w:i/>
          <w:iCs/>
        </w:rPr>
        <w:t>s</w:t>
      </w:r>
      <w:r w:rsidRPr="00C95BDC">
        <w:rPr>
          <w:rFonts w:ascii="Verdana" w:hAnsi="Verdana"/>
          <w:i/>
          <w:iCs/>
        </w:rPr>
        <w:t>.</w:t>
      </w:r>
      <w:r w:rsidRPr="00C95BDC">
        <w:rPr>
          <w:rFonts w:ascii="Verdana" w:hAnsi="Verdana"/>
        </w:rPr>
        <w:t xml:space="preserve"> Canopé.</w:t>
      </w:r>
    </w:p>
    <w:p w14:paraId="426BC5C8" w14:textId="20A30B87" w:rsidR="00D23C86" w:rsidRDefault="00D23C86" w:rsidP="009012BA">
      <w:pPr>
        <w:rPr>
          <w:rFonts w:ascii="Verdana" w:hAnsi="Verdana"/>
        </w:rPr>
      </w:pPr>
      <w:r>
        <w:rPr>
          <w:rFonts w:ascii="Verdana" w:hAnsi="Verdana"/>
        </w:rPr>
        <w:t>PIAGET, J.</w:t>
      </w:r>
      <w:r w:rsidR="009012BA">
        <w:rPr>
          <w:rFonts w:ascii="Verdana" w:hAnsi="Verdana"/>
        </w:rPr>
        <w:t xml:space="preserve"> (1936)</w:t>
      </w:r>
      <w:r w:rsidR="00885BDA">
        <w:rPr>
          <w:rFonts w:ascii="Verdana" w:hAnsi="Verdana"/>
        </w:rPr>
        <w:t>.</w:t>
      </w:r>
      <w:r w:rsidR="009012BA">
        <w:rPr>
          <w:rFonts w:ascii="Verdana" w:hAnsi="Verdana"/>
        </w:rPr>
        <w:t xml:space="preserve"> </w:t>
      </w:r>
      <w:r w:rsidR="009012BA">
        <w:rPr>
          <w:rFonts w:ascii="Verdana" w:hAnsi="Verdana"/>
          <w:i/>
          <w:iCs/>
        </w:rPr>
        <w:t xml:space="preserve">La naissance de l’intelligence chez l’enfant. </w:t>
      </w:r>
      <w:r w:rsidR="009012BA">
        <w:rPr>
          <w:rFonts w:ascii="Verdana" w:hAnsi="Verdana"/>
        </w:rPr>
        <w:t xml:space="preserve">Delachaux et </w:t>
      </w:r>
      <w:proofErr w:type="spellStart"/>
      <w:r w:rsidR="009012BA">
        <w:rPr>
          <w:rFonts w:ascii="Verdana" w:hAnsi="Verdana"/>
        </w:rPr>
        <w:t>Niestlé</w:t>
      </w:r>
      <w:proofErr w:type="spellEnd"/>
      <w:r w:rsidR="009012BA">
        <w:rPr>
          <w:rFonts w:ascii="Verdana" w:hAnsi="Verdana"/>
        </w:rPr>
        <w:t>.</w:t>
      </w:r>
    </w:p>
    <w:p w14:paraId="1BA12D59" w14:textId="29FE01FA" w:rsidR="00D23C86" w:rsidRPr="00C95BDC" w:rsidRDefault="00D23C86" w:rsidP="00D23C86">
      <w:pPr>
        <w:spacing w:line="276" w:lineRule="auto"/>
        <w:rPr>
          <w:rFonts w:ascii="Verdana" w:hAnsi="Verdana"/>
        </w:rPr>
      </w:pPr>
      <w:r w:rsidRPr="00C95BDC">
        <w:rPr>
          <w:rFonts w:ascii="Verdana" w:hAnsi="Verdana"/>
        </w:rPr>
        <w:t>REVERDY, C. (2016, décembre)</w:t>
      </w:r>
      <w:r w:rsidR="00885BDA">
        <w:rPr>
          <w:rFonts w:ascii="Verdana" w:hAnsi="Verdana"/>
        </w:rPr>
        <w:t>.</w:t>
      </w:r>
      <w:r w:rsidRPr="00C95BDC">
        <w:rPr>
          <w:rFonts w:ascii="Verdana" w:hAnsi="Verdana"/>
        </w:rPr>
        <w:t xml:space="preserve"> La coopération entre les élèves : des recherches aux pratiques. </w:t>
      </w:r>
      <w:r w:rsidRPr="00C95BDC">
        <w:rPr>
          <w:rFonts w:ascii="Verdana" w:hAnsi="Verdana"/>
          <w:i/>
          <w:iCs/>
        </w:rPr>
        <w:t>Dossier de veille de l’IFE</w:t>
      </w:r>
      <w:r w:rsidRPr="00C95BDC">
        <w:rPr>
          <w:rFonts w:ascii="Verdana" w:hAnsi="Verdana"/>
        </w:rPr>
        <w:t xml:space="preserve"> (n°114). </w:t>
      </w:r>
    </w:p>
    <w:p w14:paraId="115565A9" w14:textId="109E95AF" w:rsidR="00D23C86" w:rsidRPr="00C95BDC" w:rsidRDefault="00D23C86" w:rsidP="00D23C86">
      <w:pPr>
        <w:spacing w:line="276" w:lineRule="auto"/>
        <w:rPr>
          <w:rFonts w:ascii="Verdana" w:hAnsi="Verdana"/>
        </w:rPr>
      </w:pPr>
      <w:r w:rsidRPr="00C95BDC">
        <w:rPr>
          <w:rFonts w:ascii="Verdana" w:hAnsi="Verdana"/>
        </w:rPr>
        <w:t>REVERDY, C. (2020, mars)</w:t>
      </w:r>
      <w:r w:rsidR="00885BDA">
        <w:rPr>
          <w:rFonts w:ascii="Verdana" w:hAnsi="Verdana"/>
        </w:rPr>
        <w:t>.</w:t>
      </w:r>
      <w:r w:rsidRPr="00C95BDC">
        <w:rPr>
          <w:rFonts w:ascii="Verdana" w:hAnsi="Verdana"/>
        </w:rPr>
        <w:t> Apprendre et coopérer en classe.</w:t>
      </w:r>
      <w:r w:rsidRPr="00C95BDC">
        <w:rPr>
          <w:rFonts w:ascii="Verdana" w:hAnsi="Verdana"/>
          <w:i/>
          <w:iCs/>
        </w:rPr>
        <w:t xml:space="preserve"> </w:t>
      </w:r>
      <w:proofErr w:type="spellStart"/>
      <w:r w:rsidRPr="00C95BDC">
        <w:rPr>
          <w:i/>
          <w:iCs/>
          <w:sz w:val="24"/>
          <w:szCs w:val="24"/>
        </w:rPr>
        <w:t>É</w:t>
      </w:r>
      <w:r w:rsidRPr="00C95BDC">
        <w:rPr>
          <w:rFonts w:ascii="Verdana" w:hAnsi="Verdana"/>
          <w:i/>
          <w:iCs/>
        </w:rPr>
        <w:t>dubref</w:t>
      </w:r>
      <w:proofErr w:type="spellEnd"/>
      <w:r w:rsidRPr="00C95BDC">
        <w:rPr>
          <w:rFonts w:ascii="Verdana" w:hAnsi="Verdana"/>
          <w:i/>
          <w:iCs/>
        </w:rPr>
        <w:t>.</w:t>
      </w:r>
    </w:p>
    <w:p w14:paraId="638CA5E1" w14:textId="2EE12774" w:rsidR="00B353C5" w:rsidRDefault="00D23C86" w:rsidP="00D92966">
      <w:pPr>
        <w:spacing w:line="276" w:lineRule="auto"/>
        <w:rPr>
          <w:rFonts w:ascii="Verdana" w:hAnsi="Verdana"/>
        </w:rPr>
      </w:pPr>
      <w:r w:rsidRPr="00C95BDC">
        <w:rPr>
          <w:rFonts w:ascii="Verdana" w:hAnsi="Verdana"/>
        </w:rPr>
        <w:t>TOULLEC-THERY, M. (2017)</w:t>
      </w:r>
      <w:r w:rsidR="00885BDA">
        <w:rPr>
          <w:rFonts w:ascii="Verdana" w:hAnsi="Verdana"/>
        </w:rPr>
        <w:t>.</w:t>
      </w:r>
      <w:r w:rsidRPr="00C95BDC">
        <w:rPr>
          <w:rFonts w:ascii="Verdana" w:hAnsi="Verdana"/>
        </w:rPr>
        <w:t xml:space="preserve"> </w:t>
      </w:r>
      <w:r w:rsidRPr="00C95BDC">
        <w:rPr>
          <w:rFonts w:ascii="Verdana" w:hAnsi="Verdana"/>
          <w:i/>
          <w:iCs/>
        </w:rPr>
        <w:t xml:space="preserve">Co-intervenir et </w:t>
      </w:r>
      <w:proofErr w:type="spellStart"/>
      <w:r w:rsidRPr="00C95BDC">
        <w:rPr>
          <w:rFonts w:ascii="Verdana" w:hAnsi="Verdana"/>
          <w:i/>
          <w:iCs/>
        </w:rPr>
        <w:t>co-enseigner</w:t>
      </w:r>
      <w:proofErr w:type="spellEnd"/>
      <w:r w:rsidRPr="00C95BDC">
        <w:rPr>
          <w:rFonts w:ascii="Verdana" w:hAnsi="Verdana"/>
          <w:i/>
          <w:iCs/>
        </w:rPr>
        <w:t>, plus-values et limites</w:t>
      </w:r>
      <w:r w:rsidRPr="00C95BDC">
        <w:rPr>
          <w:rFonts w:ascii="Verdana" w:hAnsi="Verdana"/>
        </w:rPr>
        <w:t>. Nantes</w:t>
      </w:r>
      <w:r>
        <w:rPr>
          <w:rFonts w:ascii="Verdana" w:hAnsi="Verdana"/>
        </w:rPr>
        <w:t>.</w:t>
      </w:r>
    </w:p>
    <w:p w14:paraId="19DF242B" w14:textId="2CBE72C7" w:rsidR="00D00C16" w:rsidRPr="00B353C5" w:rsidRDefault="00D00C16" w:rsidP="00D00C16">
      <w:pPr>
        <w:rPr>
          <w:rFonts w:ascii="Verdana" w:hAnsi="Verdana"/>
        </w:rPr>
      </w:pPr>
      <w:r>
        <w:rPr>
          <w:rFonts w:ascii="Verdana" w:hAnsi="Verdana"/>
        </w:rPr>
        <w:t>VADE</w:t>
      </w:r>
      <w:r w:rsidRPr="00D00C16">
        <w:rPr>
          <w:rFonts w:ascii="Verdana" w:hAnsi="Verdana"/>
        </w:rPr>
        <w:t>MECUM</w:t>
      </w:r>
      <w:r w:rsidR="00362816">
        <w:rPr>
          <w:rFonts w:ascii="Verdana" w:hAnsi="Verdana"/>
        </w:rPr>
        <w:t>,</w:t>
      </w:r>
      <w:r>
        <w:rPr>
          <w:rFonts w:ascii="Verdana" w:hAnsi="Verdana"/>
        </w:rPr>
        <w:t xml:space="preserve"> « </w:t>
      </w:r>
      <w:r w:rsidRPr="00D00C16">
        <w:rPr>
          <w:rFonts w:ascii="Verdana" w:hAnsi="Verdana"/>
        </w:rPr>
        <w:t xml:space="preserve">Mettre en </w:t>
      </w:r>
      <w:r w:rsidR="007F27D2" w:rsidRPr="00D00C16">
        <w:rPr>
          <w:rFonts w:ascii="Verdana" w:hAnsi="Verdana"/>
        </w:rPr>
        <w:t>œuvre</w:t>
      </w:r>
      <w:r w:rsidRPr="00D00C16">
        <w:rPr>
          <w:rFonts w:ascii="Verdana" w:hAnsi="Verdana"/>
        </w:rPr>
        <w:t xml:space="preserve"> la co</w:t>
      </w:r>
      <w:r w:rsidR="007F27D2">
        <w:rPr>
          <w:rFonts w:ascii="Verdana" w:hAnsi="Verdana"/>
        </w:rPr>
        <w:t>-</w:t>
      </w:r>
      <w:r w:rsidRPr="00D00C16">
        <w:rPr>
          <w:rFonts w:ascii="Verdana" w:hAnsi="Verdana"/>
        </w:rPr>
        <w:t>intervention dans la voie professionnelle</w:t>
      </w:r>
      <w:r>
        <w:rPr>
          <w:rFonts w:ascii="Verdana" w:hAnsi="Verdana"/>
        </w:rPr>
        <w:t xml:space="preserve"> » </w:t>
      </w:r>
      <w:r w:rsidRPr="00D00C16">
        <w:rPr>
          <w:rFonts w:ascii="Verdana" w:hAnsi="Verdana"/>
        </w:rPr>
        <w:t>https://eduscol.education.fr/document/1914/download</w:t>
      </w:r>
    </w:p>
    <w:p w14:paraId="2BBA7E0B" w14:textId="2C82380D" w:rsidR="007F27D2" w:rsidRDefault="007F27D2">
      <w:pPr>
        <w:rPr>
          <w:rFonts w:ascii="Verdana" w:hAnsi="Verdana"/>
        </w:rPr>
      </w:pPr>
    </w:p>
    <w:sectPr w:rsidR="007F27D2" w:rsidSect="00AA6DE2">
      <w:footerReference w:type="default" r:id="rId27"/>
      <w:pgSz w:w="11906" w:h="16838"/>
      <w:pgMar w:top="720" w:right="566" w:bottom="567"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C75BE" w14:textId="77777777" w:rsidR="00803223" w:rsidRDefault="00803223" w:rsidP="00DA2C88">
      <w:pPr>
        <w:spacing w:after="0" w:line="240" w:lineRule="auto"/>
      </w:pPr>
      <w:r>
        <w:separator/>
      </w:r>
    </w:p>
  </w:endnote>
  <w:endnote w:type="continuationSeparator" w:id="0">
    <w:p w14:paraId="7217BE62" w14:textId="77777777" w:rsidR="00803223" w:rsidRDefault="00803223" w:rsidP="00DA2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ianne">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378" w14:textId="77777777" w:rsidR="006110D8" w:rsidRDefault="006110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8E213" w14:textId="77777777" w:rsidR="00803223" w:rsidRDefault="00803223" w:rsidP="00DA2C88">
      <w:pPr>
        <w:spacing w:after="0" w:line="240" w:lineRule="auto"/>
      </w:pPr>
      <w:r>
        <w:separator/>
      </w:r>
    </w:p>
  </w:footnote>
  <w:footnote w:type="continuationSeparator" w:id="0">
    <w:p w14:paraId="583F5D45" w14:textId="77777777" w:rsidR="00803223" w:rsidRDefault="00803223" w:rsidP="00DA2C88">
      <w:pPr>
        <w:spacing w:after="0" w:line="240" w:lineRule="auto"/>
      </w:pPr>
      <w:r>
        <w:continuationSeparator/>
      </w:r>
    </w:p>
  </w:footnote>
  <w:footnote w:id="1">
    <w:p w14:paraId="7BF55685" w14:textId="1B9D3A32" w:rsidR="00B1524E" w:rsidRPr="008A2655" w:rsidRDefault="00B1524E" w:rsidP="00B1524E">
      <w:pPr>
        <w:spacing w:line="276" w:lineRule="auto"/>
        <w:rPr>
          <w:rFonts w:ascii="Verdana" w:hAnsi="Verdana"/>
        </w:rPr>
      </w:pPr>
      <w:r>
        <w:rPr>
          <w:rStyle w:val="Appelnotedebasdep"/>
        </w:rPr>
        <w:footnoteRef/>
      </w:r>
      <w:r>
        <w:t xml:space="preserve"> </w:t>
      </w:r>
      <w:r w:rsidRPr="00C95BDC">
        <w:rPr>
          <w:rFonts w:ascii="Verdana" w:hAnsi="Verdana"/>
        </w:rPr>
        <w:t>TOULLEC-THERY, M. (2017)</w:t>
      </w:r>
      <w:r w:rsidR="00885BDA">
        <w:rPr>
          <w:rFonts w:ascii="Verdana" w:hAnsi="Verdana"/>
        </w:rPr>
        <w:t>.</w:t>
      </w:r>
      <w:r w:rsidRPr="00C95BDC">
        <w:rPr>
          <w:rFonts w:ascii="Verdana" w:hAnsi="Verdana"/>
        </w:rPr>
        <w:t xml:space="preserve"> </w:t>
      </w:r>
      <w:r w:rsidRPr="00C95BDC">
        <w:rPr>
          <w:rFonts w:ascii="Verdana" w:hAnsi="Verdana"/>
          <w:i/>
          <w:iCs/>
        </w:rPr>
        <w:t xml:space="preserve">Co-intervenir et </w:t>
      </w:r>
      <w:proofErr w:type="spellStart"/>
      <w:r w:rsidRPr="00C95BDC">
        <w:rPr>
          <w:rFonts w:ascii="Verdana" w:hAnsi="Verdana"/>
          <w:i/>
          <w:iCs/>
        </w:rPr>
        <w:t>co-enseigner</w:t>
      </w:r>
      <w:proofErr w:type="spellEnd"/>
      <w:r w:rsidRPr="00C95BDC">
        <w:rPr>
          <w:rFonts w:ascii="Verdana" w:hAnsi="Verdana"/>
          <w:i/>
          <w:iCs/>
        </w:rPr>
        <w:t>, plus-values et limites</w:t>
      </w:r>
      <w:r w:rsidRPr="00C95BDC">
        <w:rPr>
          <w:rFonts w:ascii="Verdana" w:hAnsi="Verdana"/>
        </w:rPr>
        <w:t>.</w:t>
      </w:r>
      <w:r>
        <w:rPr>
          <w:rFonts w:ascii="Verdana" w:hAnsi="Verdana"/>
          <w:color w:val="FF0000"/>
        </w:rPr>
        <w:t xml:space="preserve"> </w:t>
      </w:r>
      <w:r w:rsidRPr="00C95BDC">
        <w:rPr>
          <w:rFonts w:ascii="Verdana" w:hAnsi="Verdana"/>
        </w:rPr>
        <w:t>Nantes</w:t>
      </w:r>
      <w:r>
        <w:rPr>
          <w:rFonts w:ascii="Verdana" w:hAnsi="Verdana"/>
        </w:rPr>
        <w:t>.</w:t>
      </w:r>
    </w:p>
    <w:p w14:paraId="3C3C1E7F" w14:textId="40B1B18D" w:rsidR="00B1524E" w:rsidRDefault="00B1524E">
      <w:pPr>
        <w:pStyle w:val="Notedebasdepage"/>
      </w:pPr>
    </w:p>
  </w:footnote>
  <w:footnote w:id="2">
    <w:p w14:paraId="49809A48" w14:textId="79CE5E63" w:rsidR="00210B02" w:rsidRDefault="00210B02" w:rsidP="001C1272">
      <w:pPr>
        <w:spacing w:line="240" w:lineRule="auto"/>
      </w:pPr>
      <w:r>
        <w:rPr>
          <w:rStyle w:val="Appelnotedebasdep"/>
        </w:rPr>
        <w:footnoteRef/>
      </w:r>
      <w:r>
        <w:t xml:space="preserve"> </w:t>
      </w:r>
      <w:r w:rsidRPr="00C95BDC">
        <w:rPr>
          <w:rFonts w:ascii="Verdana" w:hAnsi="Verdana"/>
        </w:rPr>
        <w:t>REVERDY, C. (2016, décembre)</w:t>
      </w:r>
      <w:r w:rsidR="00885BDA">
        <w:rPr>
          <w:rFonts w:ascii="Verdana" w:hAnsi="Verdana"/>
        </w:rPr>
        <w:t>.</w:t>
      </w:r>
      <w:r w:rsidRPr="00C95BDC">
        <w:rPr>
          <w:rFonts w:ascii="Verdana" w:hAnsi="Verdana"/>
        </w:rPr>
        <w:t xml:space="preserve"> La coopération entre les élèves : des recherches aux pratiques. </w:t>
      </w:r>
      <w:r w:rsidRPr="00C95BDC">
        <w:rPr>
          <w:rFonts w:ascii="Verdana" w:hAnsi="Verdana"/>
          <w:i/>
          <w:iCs/>
        </w:rPr>
        <w:t>Dossier de veille de l’IFE</w:t>
      </w:r>
      <w:r w:rsidR="001C1272">
        <w:rPr>
          <w:rFonts w:ascii="Verdana" w:hAnsi="Verdana"/>
        </w:rPr>
        <w:t xml:space="preserve"> (n°114).</w:t>
      </w:r>
    </w:p>
  </w:footnote>
  <w:footnote w:id="3">
    <w:p w14:paraId="338F4CF4" w14:textId="7D07EE14" w:rsidR="001C1272" w:rsidRDefault="001C1272" w:rsidP="001C1272">
      <w:pPr>
        <w:spacing w:line="240" w:lineRule="auto"/>
      </w:pPr>
      <w:r>
        <w:rPr>
          <w:rStyle w:val="Appelnotedebasdep"/>
        </w:rPr>
        <w:footnoteRef/>
      </w:r>
      <w:r>
        <w:t xml:space="preserve"> </w:t>
      </w:r>
      <w:r w:rsidRPr="00C95BDC">
        <w:rPr>
          <w:rFonts w:ascii="Verdana" w:hAnsi="Verdana"/>
        </w:rPr>
        <w:t>CONNAC, S. (2009)</w:t>
      </w:r>
      <w:r w:rsidR="00885BDA">
        <w:rPr>
          <w:rFonts w:ascii="Verdana" w:hAnsi="Verdana"/>
        </w:rPr>
        <w:t>.</w:t>
      </w:r>
      <w:r w:rsidRPr="00C95BDC">
        <w:rPr>
          <w:rFonts w:ascii="Verdana" w:hAnsi="Verdana"/>
        </w:rPr>
        <w:t xml:space="preserve"> </w:t>
      </w:r>
      <w:r w:rsidRPr="00C95BDC">
        <w:rPr>
          <w:rFonts w:ascii="Verdana" w:hAnsi="Verdana"/>
          <w:i/>
          <w:iCs/>
        </w:rPr>
        <w:t>Apprendre avec les pédagogies coopératives.</w:t>
      </w:r>
      <w:r w:rsidRPr="00C95BDC">
        <w:rPr>
          <w:rFonts w:ascii="Verdana" w:hAnsi="Verdana"/>
        </w:rPr>
        <w:t xml:space="preserve"> ESF éditeur.</w:t>
      </w:r>
    </w:p>
  </w:footnote>
  <w:footnote w:id="4">
    <w:p w14:paraId="47C7D847" w14:textId="344567AF" w:rsidR="001C1272" w:rsidRPr="00C95BDC" w:rsidRDefault="001C1272" w:rsidP="001C1272">
      <w:pPr>
        <w:spacing w:line="240" w:lineRule="auto"/>
        <w:rPr>
          <w:rFonts w:ascii="Verdana" w:hAnsi="Verdana"/>
        </w:rPr>
      </w:pPr>
      <w:r>
        <w:rPr>
          <w:rStyle w:val="Appelnotedebasdep"/>
        </w:rPr>
        <w:footnoteRef/>
      </w:r>
      <w:r>
        <w:t xml:space="preserve"> </w:t>
      </w:r>
      <w:r w:rsidRPr="00C95BDC">
        <w:rPr>
          <w:rFonts w:ascii="Verdana" w:hAnsi="Verdana"/>
        </w:rPr>
        <w:t>CONNAC, S. (2017)</w:t>
      </w:r>
      <w:r w:rsidR="00885BDA">
        <w:rPr>
          <w:rFonts w:ascii="Verdana" w:hAnsi="Verdana"/>
        </w:rPr>
        <w:t>.</w:t>
      </w:r>
      <w:r w:rsidRPr="00C95BDC">
        <w:rPr>
          <w:rFonts w:ascii="Verdana" w:hAnsi="Verdana"/>
        </w:rPr>
        <w:t> </w:t>
      </w:r>
      <w:r w:rsidRPr="00C95BDC">
        <w:rPr>
          <w:rFonts w:ascii="Verdana" w:hAnsi="Verdana"/>
          <w:i/>
          <w:iCs/>
        </w:rPr>
        <w:t>La coopération entre élève</w:t>
      </w:r>
      <w:r w:rsidR="00323F8D">
        <w:rPr>
          <w:rFonts w:ascii="Verdana" w:hAnsi="Verdana"/>
          <w:i/>
          <w:iCs/>
        </w:rPr>
        <w:t>s</w:t>
      </w:r>
      <w:r w:rsidRPr="00C95BDC">
        <w:rPr>
          <w:rFonts w:ascii="Verdana" w:hAnsi="Verdana"/>
          <w:i/>
          <w:iCs/>
        </w:rPr>
        <w:t>.</w:t>
      </w:r>
      <w:r w:rsidRPr="00C95BDC">
        <w:rPr>
          <w:rFonts w:ascii="Verdana" w:hAnsi="Verdana"/>
        </w:rPr>
        <w:t xml:space="preserve"> Canopé.</w:t>
      </w:r>
    </w:p>
    <w:p w14:paraId="45E93BA1" w14:textId="10CDD09C" w:rsidR="001C1272" w:rsidRDefault="001C127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2C2"/>
    <w:multiLevelType w:val="hybridMultilevel"/>
    <w:tmpl w:val="3078E0B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15:restartNumberingAfterBreak="0">
    <w:nsid w:val="12CD79D6"/>
    <w:multiLevelType w:val="hybridMultilevel"/>
    <w:tmpl w:val="D5D86D24"/>
    <w:lvl w:ilvl="0" w:tplc="8CD2DBAE">
      <w:start w:val="1"/>
      <w:numFmt w:val="decimal"/>
      <w:lvlText w:val="%1."/>
      <w:lvlJc w:val="left"/>
      <w:pPr>
        <w:ind w:left="1776"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20A80234"/>
    <w:multiLevelType w:val="hybridMultilevel"/>
    <w:tmpl w:val="0DB2A928"/>
    <w:lvl w:ilvl="0" w:tplc="A4F4C0B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E86E1F"/>
    <w:multiLevelType w:val="hybridMultilevel"/>
    <w:tmpl w:val="9578C9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855B57"/>
    <w:multiLevelType w:val="hybridMultilevel"/>
    <w:tmpl w:val="A10CB82E"/>
    <w:lvl w:ilvl="0" w:tplc="514AD7A2">
      <w:start w:val="1"/>
      <w:numFmt w:val="bullet"/>
      <w:lvlText w:val="-"/>
      <w:lvlJc w:val="left"/>
      <w:pPr>
        <w:tabs>
          <w:tab w:val="num" w:pos="720"/>
        </w:tabs>
        <w:ind w:left="720" w:hanging="360"/>
      </w:pPr>
      <w:rPr>
        <w:rFonts w:ascii="Times New Roman" w:hAnsi="Times New Roman" w:hint="default"/>
      </w:rPr>
    </w:lvl>
    <w:lvl w:ilvl="1" w:tplc="F6A6F73A" w:tentative="1">
      <w:start w:val="1"/>
      <w:numFmt w:val="bullet"/>
      <w:lvlText w:val="-"/>
      <w:lvlJc w:val="left"/>
      <w:pPr>
        <w:tabs>
          <w:tab w:val="num" w:pos="1440"/>
        </w:tabs>
        <w:ind w:left="1440" w:hanging="360"/>
      </w:pPr>
      <w:rPr>
        <w:rFonts w:ascii="Times New Roman" w:hAnsi="Times New Roman" w:hint="default"/>
      </w:rPr>
    </w:lvl>
    <w:lvl w:ilvl="2" w:tplc="0C1E329E" w:tentative="1">
      <w:start w:val="1"/>
      <w:numFmt w:val="bullet"/>
      <w:lvlText w:val="-"/>
      <w:lvlJc w:val="left"/>
      <w:pPr>
        <w:tabs>
          <w:tab w:val="num" w:pos="2160"/>
        </w:tabs>
        <w:ind w:left="2160" w:hanging="360"/>
      </w:pPr>
      <w:rPr>
        <w:rFonts w:ascii="Times New Roman" w:hAnsi="Times New Roman" w:hint="default"/>
      </w:rPr>
    </w:lvl>
    <w:lvl w:ilvl="3" w:tplc="6486D446" w:tentative="1">
      <w:start w:val="1"/>
      <w:numFmt w:val="bullet"/>
      <w:lvlText w:val="-"/>
      <w:lvlJc w:val="left"/>
      <w:pPr>
        <w:tabs>
          <w:tab w:val="num" w:pos="2880"/>
        </w:tabs>
        <w:ind w:left="2880" w:hanging="360"/>
      </w:pPr>
      <w:rPr>
        <w:rFonts w:ascii="Times New Roman" w:hAnsi="Times New Roman" w:hint="default"/>
      </w:rPr>
    </w:lvl>
    <w:lvl w:ilvl="4" w:tplc="117E6754" w:tentative="1">
      <w:start w:val="1"/>
      <w:numFmt w:val="bullet"/>
      <w:lvlText w:val="-"/>
      <w:lvlJc w:val="left"/>
      <w:pPr>
        <w:tabs>
          <w:tab w:val="num" w:pos="3600"/>
        </w:tabs>
        <w:ind w:left="3600" w:hanging="360"/>
      </w:pPr>
      <w:rPr>
        <w:rFonts w:ascii="Times New Roman" w:hAnsi="Times New Roman" w:hint="default"/>
      </w:rPr>
    </w:lvl>
    <w:lvl w:ilvl="5" w:tplc="A13AB862" w:tentative="1">
      <w:start w:val="1"/>
      <w:numFmt w:val="bullet"/>
      <w:lvlText w:val="-"/>
      <w:lvlJc w:val="left"/>
      <w:pPr>
        <w:tabs>
          <w:tab w:val="num" w:pos="4320"/>
        </w:tabs>
        <w:ind w:left="4320" w:hanging="360"/>
      </w:pPr>
      <w:rPr>
        <w:rFonts w:ascii="Times New Roman" w:hAnsi="Times New Roman" w:hint="default"/>
      </w:rPr>
    </w:lvl>
    <w:lvl w:ilvl="6" w:tplc="FE0A8E6A" w:tentative="1">
      <w:start w:val="1"/>
      <w:numFmt w:val="bullet"/>
      <w:lvlText w:val="-"/>
      <w:lvlJc w:val="left"/>
      <w:pPr>
        <w:tabs>
          <w:tab w:val="num" w:pos="5040"/>
        </w:tabs>
        <w:ind w:left="5040" w:hanging="360"/>
      </w:pPr>
      <w:rPr>
        <w:rFonts w:ascii="Times New Roman" w:hAnsi="Times New Roman" w:hint="default"/>
      </w:rPr>
    </w:lvl>
    <w:lvl w:ilvl="7" w:tplc="DDEC2888" w:tentative="1">
      <w:start w:val="1"/>
      <w:numFmt w:val="bullet"/>
      <w:lvlText w:val="-"/>
      <w:lvlJc w:val="left"/>
      <w:pPr>
        <w:tabs>
          <w:tab w:val="num" w:pos="5760"/>
        </w:tabs>
        <w:ind w:left="5760" w:hanging="360"/>
      </w:pPr>
      <w:rPr>
        <w:rFonts w:ascii="Times New Roman" w:hAnsi="Times New Roman" w:hint="default"/>
      </w:rPr>
    </w:lvl>
    <w:lvl w:ilvl="8" w:tplc="5B86B75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05C5779"/>
    <w:multiLevelType w:val="hybridMultilevel"/>
    <w:tmpl w:val="7F568278"/>
    <w:lvl w:ilvl="0" w:tplc="7D106E4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800FC1"/>
    <w:multiLevelType w:val="hybridMultilevel"/>
    <w:tmpl w:val="323A3FE2"/>
    <w:lvl w:ilvl="0" w:tplc="8CD2DBA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46DE7F34"/>
    <w:multiLevelType w:val="hybridMultilevel"/>
    <w:tmpl w:val="76E6C928"/>
    <w:lvl w:ilvl="0" w:tplc="BEC4EE5E">
      <w:start w:val="1"/>
      <w:numFmt w:val="bullet"/>
      <w:lvlText w:val="-"/>
      <w:lvlJc w:val="left"/>
      <w:pPr>
        <w:tabs>
          <w:tab w:val="num" w:pos="720"/>
        </w:tabs>
        <w:ind w:left="720" w:hanging="360"/>
      </w:pPr>
      <w:rPr>
        <w:rFonts w:ascii="Times New Roman" w:hAnsi="Times New Roman" w:hint="default"/>
      </w:rPr>
    </w:lvl>
    <w:lvl w:ilvl="1" w:tplc="1D025B88" w:tentative="1">
      <w:start w:val="1"/>
      <w:numFmt w:val="bullet"/>
      <w:lvlText w:val="-"/>
      <w:lvlJc w:val="left"/>
      <w:pPr>
        <w:tabs>
          <w:tab w:val="num" w:pos="1440"/>
        </w:tabs>
        <w:ind w:left="1440" w:hanging="360"/>
      </w:pPr>
      <w:rPr>
        <w:rFonts w:ascii="Times New Roman" w:hAnsi="Times New Roman" w:hint="default"/>
      </w:rPr>
    </w:lvl>
    <w:lvl w:ilvl="2" w:tplc="E46E0202" w:tentative="1">
      <w:start w:val="1"/>
      <w:numFmt w:val="bullet"/>
      <w:lvlText w:val="-"/>
      <w:lvlJc w:val="left"/>
      <w:pPr>
        <w:tabs>
          <w:tab w:val="num" w:pos="2160"/>
        </w:tabs>
        <w:ind w:left="2160" w:hanging="360"/>
      </w:pPr>
      <w:rPr>
        <w:rFonts w:ascii="Times New Roman" w:hAnsi="Times New Roman" w:hint="default"/>
      </w:rPr>
    </w:lvl>
    <w:lvl w:ilvl="3" w:tplc="4CFE3584" w:tentative="1">
      <w:start w:val="1"/>
      <w:numFmt w:val="bullet"/>
      <w:lvlText w:val="-"/>
      <w:lvlJc w:val="left"/>
      <w:pPr>
        <w:tabs>
          <w:tab w:val="num" w:pos="2880"/>
        </w:tabs>
        <w:ind w:left="2880" w:hanging="360"/>
      </w:pPr>
      <w:rPr>
        <w:rFonts w:ascii="Times New Roman" w:hAnsi="Times New Roman" w:hint="default"/>
      </w:rPr>
    </w:lvl>
    <w:lvl w:ilvl="4" w:tplc="84BA5080" w:tentative="1">
      <w:start w:val="1"/>
      <w:numFmt w:val="bullet"/>
      <w:lvlText w:val="-"/>
      <w:lvlJc w:val="left"/>
      <w:pPr>
        <w:tabs>
          <w:tab w:val="num" w:pos="3600"/>
        </w:tabs>
        <w:ind w:left="3600" w:hanging="360"/>
      </w:pPr>
      <w:rPr>
        <w:rFonts w:ascii="Times New Roman" w:hAnsi="Times New Roman" w:hint="default"/>
      </w:rPr>
    </w:lvl>
    <w:lvl w:ilvl="5" w:tplc="BA165656" w:tentative="1">
      <w:start w:val="1"/>
      <w:numFmt w:val="bullet"/>
      <w:lvlText w:val="-"/>
      <w:lvlJc w:val="left"/>
      <w:pPr>
        <w:tabs>
          <w:tab w:val="num" w:pos="4320"/>
        </w:tabs>
        <w:ind w:left="4320" w:hanging="360"/>
      </w:pPr>
      <w:rPr>
        <w:rFonts w:ascii="Times New Roman" w:hAnsi="Times New Roman" w:hint="default"/>
      </w:rPr>
    </w:lvl>
    <w:lvl w:ilvl="6" w:tplc="B6E03228" w:tentative="1">
      <w:start w:val="1"/>
      <w:numFmt w:val="bullet"/>
      <w:lvlText w:val="-"/>
      <w:lvlJc w:val="left"/>
      <w:pPr>
        <w:tabs>
          <w:tab w:val="num" w:pos="5040"/>
        </w:tabs>
        <w:ind w:left="5040" w:hanging="360"/>
      </w:pPr>
      <w:rPr>
        <w:rFonts w:ascii="Times New Roman" w:hAnsi="Times New Roman" w:hint="default"/>
      </w:rPr>
    </w:lvl>
    <w:lvl w:ilvl="7" w:tplc="750CA718" w:tentative="1">
      <w:start w:val="1"/>
      <w:numFmt w:val="bullet"/>
      <w:lvlText w:val="-"/>
      <w:lvlJc w:val="left"/>
      <w:pPr>
        <w:tabs>
          <w:tab w:val="num" w:pos="5760"/>
        </w:tabs>
        <w:ind w:left="5760" w:hanging="360"/>
      </w:pPr>
      <w:rPr>
        <w:rFonts w:ascii="Times New Roman" w:hAnsi="Times New Roman" w:hint="default"/>
      </w:rPr>
    </w:lvl>
    <w:lvl w:ilvl="8" w:tplc="F1282E1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D55716B"/>
    <w:multiLevelType w:val="hybridMultilevel"/>
    <w:tmpl w:val="DAF481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7AA67F9"/>
    <w:multiLevelType w:val="hybridMultilevel"/>
    <w:tmpl w:val="35A8EB58"/>
    <w:lvl w:ilvl="0" w:tplc="499E9CF4">
      <w:start w:val="1"/>
      <w:numFmt w:val="bullet"/>
      <w:lvlText w:val="-"/>
      <w:lvlJc w:val="left"/>
      <w:pPr>
        <w:tabs>
          <w:tab w:val="num" w:pos="720"/>
        </w:tabs>
        <w:ind w:left="720" w:hanging="360"/>
      </w:pPr>
      <w:rPr>
        <w:rFonts w:ascii="Times New Roman" w:hAnsi="Times New Roman" w:hint="default"/>
      </w:rPr>
    </w:lvl>
    <w:lvl w:ilvl="1" w:tplc="D826AC8C" w:tentative="1">
      <w:start w:val="1"/>
      <w:numFmt w:val="bullet"/>
      <w:lvlText w:val="-"/>
      <w:lvlJc w:val="left"/>
      <w:pPr>
        <w:tabs>
          <w:tab w:val="num" w:pos="1440"/>
        </w:tabs>
        <w:ind w:left="1440" w:hanging="360"/>
      </w:pPr>
      <w:rPr>
        <w:rFonts w:ascii="Times New Roman" w:hAnsi="Times New Roman" w:hint="default"/>
      </w:rPr>
    </w:lvl>
    <w:lvl w:ilvl="2" w:tplc="00EE03DE" w:tentative="1">
      <w:start w:val="1"/>
      <w:numFmt w:val="bullet"/>
      <w:lvlText w:val="-"/>
      <w:lvlJc w:val="left"/>
      <w:pPr>
        <w:tabs>
          <w:tab w:val="num" w:pos="2160"/>
        </w:tabs>
        <w:ind w:left="2160" w:hanging="360"/>
      </w:pPr>
      <w:rPr>
        <w:rFonts w:ascii="Times New Roman" w:hAnsi="Times New Roman" w:hint="default"/>
      </w:rPr>
    </w:lvl>
    <w:lvl w:ilvl="3" w:tplc="9732BCB6" w:tentative="1">
      <w:start w:val="1"/>
      <w:numFmt w:val="bullet"/>
      <w:lvlText w:val="-"/>
      <w:lvlJc w:val="left"/>
      <w:pPr>
        <w:tabs>
          <w:tab w:val="num" w:pos="2880"/>
        </w:tabs>
        <w:ind w:left="2880" w:hanging="360"/>
      </w:pPr>
      <w:rPr>
        <w:rFonts w:ascii="Times New Roman" w:hAnsi="Times New Roman" w:hint="default"/>
      </w:rPr>
    </w:lvl>
    <w:lvl w:ilvl="4" w:tplc="443E5F44" w:tentative="1">
      <w:start w:val="1"/>
      <w:numFmt w:val="bullet"/>
      <w:lvlText w:val="-"/>
      <w:lvlJc w:val="left"/>
      <w:pPr>
        <w:tabs>
          <w:tab w:val="num" w:pos="3600"/>
        </w:tabs>
        <w:ind w:left="3600" w:hanging="360"/>
      </w:pPr>
      <w:rPr>
        <w:rFonts w:ascii="Times New Roman" w:hAnsi="Times New Roman" w:hint="default"/>
      </w:rPr>
    </w:lvl>
    <w:lvl w:ilvl="5" w:tplc="3E6AE98E" w:tentative="1">
      <w:start w:val="1"/>
      <w:numFmt w:val="bullet"/>
      <w:lvlText w:val="-"/>
      <w:lvlJc w:val="left"/>
      <w:pPr>
        <w:tabs>
          <w:tab w:val="num" w:pos="4320"/>
        </w:tabs>
        <w:ind w:left="4320" w:hanging="360"/>
      </w:pPr>
      <w:rPr>
        <w:rFonts w:ascii="Times New Roman" w:hAnsi="Times New Roman" w:hint="default"/>
      </w:rPr>
    </w:lvl>
    <w:lvl w:ilvl="6" w:tplc="AAAAEB22" w:tentative="1">
      <w:start w:val="1"/>
      <w:numFmt w:val="bullet"/>
      <w:lvlText w:val="-"/>
      <w:lvlJc w:val="left"/>
      <w:pPr>
        <w:tabs>
          <w:tab w:val="num" w:pos="5040"/>
        </w:tabs>
        <w:ind w:left="5040" w:hanging="360"/>
      </w:pPr>
      <w:rPr>
        <w:rFonts w:ascii="Times New Roman" w:hAnsi="Times New Roman" w:hint="default"/>
      </w:rPr>
    </w:lvl>
    <w:lvl w:ilvl="7" w:tplc="FEE89900" w:tentative="1">
      <w:start w:val="1"/>
      <w:numFmt w:val="bullet"/>
      <w:lvlText w:val="-"/>
      <w:lvlJc w:val="left"/>
      <w:pPr>
        <w:tabs>
          <w:tab w:val="num" w:pos="5760"/>
        </w:tabs>
        <w:ind w:left="5760" w:hanging="360"/>
      </w:pPr>
      <w:rPr>
        <w:rFonts w:ascii="Times New Roman" w:hAnsi="Times New Roman" w:hint="default"/>
      </w:rPr>
    </w:lvl>
    <w:lvl w:ilvl="8" w:tplc="192E4DE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CE17CB1"/>
    <w:multiLevelType w:val="hybridMultilevel"/>
    <w:tmpl w:val="C3C4E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DB3203"/>
    <w:multiLevelType w:val="hybridMultilevel"/>
    <w:tmpl w:val="CA2E05F4"/>
    <w:lvl w:ilvl="0" w:tplc="1E44A21E">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5"/>
  </w:num>
  <w:num w:numId="4">
    <w:abstractNumId w:val="9"/>
  </w:num>
  <w:num w:numId="5">
    <w:abstractNumId w:val="4"/>
  </w:num>
  <w:num w:numId="6">
    <w:abstractNumId w:val="7"/>
  </w:num>
  <w:num w:numId="7">
    <w:abstractNumId w:val="10"/>
  </w:num>
  <w:num w:numId="8">
    <w:abstractNumId w:val="0"/>
  </w:num>
  <w:num w:numId="9">
    <w:abstractNumId w:val="6"/>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6C"/>
    <w:rsid w:val="00004B19"/>
    <w:rsid w:val="00005A7A"/>
    <w:rsid w:val="00007EAA"/>
    <w:rsid w:val="00012E30"/>
    <w:rsid w:val="000140B8"/>
    <w:rsid w:val="00020F35"/>
    <w:rsid w:val="00025DD2"/>
    <w:rsid w:val="00030247"/>
    <w:rsid w:val="0003146E"/>
    <w:rsid w:val="000714F1"/>
    <w:rsid w:val="0007388B"/>
    <w:rsid w:val="00085DA0"/>
    <w:rsid w:val="000978B7"/>
    <w:rsid w:val="000A74E0"/>
    <w:rsid w:val="000C57F9"/>
    <w:rsid w:val="000F02C6"/>
    <w:rsid w:val="001110AA"/>
    <w:rsid w:val="00137323"/>
    <w:rsid w:val="00154370"/>
    <w:rsid w:val="00187596"/>
    <w:rsid w:val="001966BE"/>
    <w:rsid w:val="00197360"/>
    <w:rsid w:val="001B2C2F"/>
    <w:rsid w:val="001B6E02"/>
    <w:rsid w:val="001C1272"/>
    <w:rsid w:val="001C297C"/>
    <w:rsid w:val="00204A2E"/>
    <w:rsid w:val="00210B02"/>
    <w:rsid w:val="00254C8E"/>
    <w:rsid w:val="0026408A"/>
    <w:rsid w:val="002728A7"/>
    <w:rsid w:val="00292E11"/>
    <w:rsid w:val="002A22EB"/>
    <w:rsid w:val="002B7766"/>
    <w:rsid w:val="002C158A"/>
    <w:rsid w:val="002C5392"/>
    <w:rsid w:val="002F1C5D"/>
    <w:rsid w:val="00323F8D"/>
    <w:rsid w:val="00342415"/>
    <w:rsid w:val="00347ED6"/>
    <w:rsid w:val="00355F6A"/>
    <w:rsid w:val="00362816"/>
    <w:rsid w:val="00382E35"/>
    <w:rsid w:val="0039136B"/>
    <w:rsid w:val="00396142"/>
    <w:rsid w:val="003A0558"/>
    <w:rsid w:val="003A0B47"/>
    <w:rsid w:val="003B0433"/>
    <w:rsid w:val="003B5584"/>
    <w:rsid w:val="003C042D"/>
    <w:rsid w:val="003D3BD8"/>
    <w:rsid w:val="003E0C18"/>
    <w:rsid w:val="003F0839"/>
    <w:rsid w:val="003F296B"/>
    <w:rsid w:val="003F7BB7"/>
    <w:rsid w:val="004173A0"/>
    <w:rsid w:val="00424F9C"/>
    <w:rsid w:val="004435DB"/>
    <w:rsid w:val="00444E38"/>
    <w:rsid w:val="00445929"/>
    <w:rsid w:val="004632AB"/>
    <w:rsid w:val="00473DA3"/>
    <w:rsid w:val="00497959"/>
    <w:rsid w:val="004A29DE"/>
    <w:rsid w:val="004A38F4"/>
    <w:rsid w:val="004C3DE6"/>
    <w:rsid w:val="004D3D23"/>
    <w:rsid w:val="004E59ED"/>
    <w:rsid w:val="004F7E05"/>
    <w:rsid w:val="00503D35"/>
    <w:rsid w:val="00520073"/>
    <w:rsid w:val="005303D3"/>
    <w:rsid w:val="0054410A"/>
    <w:rsid w:val="005448AB"/>
    <w:rsid w:val="00557A11"/>
    <w:rsid w:val="005736B6"/>
    <w:rsid w:val="005824F5"/>
    <w:rsid w:val="00584B6C"/>
    <w:rsid w:val="00594026"/>
    <w:rsid w:val="005A0154"/>
    <w:rsid w:val="005A0343"/>
    <w:rsid w:val="005B23D5"/>
    <w:rsid w:val="005B7449"/>
    <w:rsid w:val="005D4998"/>
    <w:rsid w:val="005D5F63"/>
    <w:rsid w:val="005E777B"/>
    <w:rsid w:val="005F2990"/>
    <w:rsid w:val="005F5632"/>
    <w:rsid w:val="006005D5"/>
    <w:rsid w:val="006110D8"/>
    <w:rsid w:val="006129CB"/>
    <w:rsid w:val="00624838"/>
    <w:rsid w:val="00682379"/>
    <w:rsid w:val="00684090"/>
    <w:rsid w:val="00690A60"/>
    <w:rsid w:val="006A0751"/>
    <w:rsid w:val="006C5F40"/>
    <w:rsid w:val="006D055B"/>
    <w:rsid w:val="006D3F61"/>
    <w:rsid w:val="006E2D54"/>
    <w:rsid w:val="00702FB7"/>
    <w:rsid w:val="007076A5"/>
    <w:rsid w:val="00717471"/>
    <w:rsid w:val="0073042D"/>
    <w:rsid w:val="00744D73"/>
    <w:rsid w:val="007508D5"/>
    <w:rsid w:val="007544A3"/>
    <w:rsid w:val="0076397B"/>
    <w:rsid w:val="00773D82"/>
    <w:rsid w:val="0078021B"/>
    <w:rsid w:val="00781071"/>
    <w:rsid w:val="007917CF"/>
    <w:rsid w:val="00796EF0"/>
    <w:rsid w:val="007A492B"/>
    <w:rsid w:val="007A5AFA"/>
    <w:rsid w:val="007B0ED8"/>
    <w:rsid w:val="007B6A56"/>
    <w:rsid w:val="007C77D9"/>
    <w:rsid w:val="007E4BB8"/>
    <w:rsid w:val="007E759D"/>
    <w:rsid w:val="007F1DBA"/>
    <w:rsid w:val="007F27D2"/>
    <w:rsid w:val="00800A66"/>
    <w:rsid w:val="00803223"/>
    <w:rsid w:val="00827E6C"/>
    <w:rsid w:val="00833FD8"/>
    <w:rsid w:val="008343C5"/>
    <w:rsid w:val="00850931"/>
    <w:rsid w:val="0087071E"/>
    <w:rsid w:val="008848E8"/>
    <w:rsid w:val="00885BDA"/>
    <w:rsid w:val="00891413"/>
    <w:rsid w:val="00891DD2"/>
    <w:rsid w:val="00896790"/>
    <w:rsid w:val="008A2655"/>
    <w:rsid w:val="008A6562"/>
    <w:rsid w:val="008D28C1"/>
    <w:rsid w:val="008D759B"/>
    <w:rsid w:val="008D7B23"/>
    <w:rsid w:val="008E27AF"/>
    <w:rsid w:val="008F560C"/>
    <w:rsid w:val="009012BA"/>
    <w:rsid w:val="00931C63"/>
    <w:rsid w:val="00932710"/>
    <w:rsid w:val="00961B6F"/>
    <w:rsid w:val="009727BE"/>
    <w:rsid w:val="00976BC5"/>
    <w:rsid w:val="0098220D"/>
    <w:rsid w:val="00983498"/>
    <w:rsid w:val="00985E4C"/>
    <w:rsid w:val="009B4258"/>
    <w:rsid w:val="009C1154"/>
    <w:rsid w:val="009C74C2"/>
    <w:rsid w:val="009F5986"/>
    <w:rsid w:val="00A101A0"/>
    <w:rsid w:val="00A27B54"/>
    <w:rsid w:val="00A46184"/>
    <w:rsid w:val="00A73E5A"/>
    <w:rsid w:val="00A7748F"/>
    <w:rsid w:val="00AA6DE2"/>
    <w:rsid w:val="00AB4B3F"/>
    <w:rsid w:val="00AD5E04"/>
    <w:rsid w:val="00AE0593"/>
    <w:rsid w:val="00AE6913"/>
    <w:rsid w:val="00AE7906"/>
    <w:rsid w:val="00AF51FA"/>
    <w:rsid w:val="00B1524E"/>
    <w:rsid w:val="00B15908"/>
    <w:rsid w:val="00B25744"/>
    <w:rsid w:val="00B353C5"/>
    <w:rsid w:val="00B747D5"/>
    <w:rsid w:val="00BA636D"/>
    <w:rsid w:val="00BC210E"/>
    <w:rsid w:val="00BC5408"/>
    <w:rsid w:val="00BE213A"/>
    <w:rsid w:val="00BE6ECD"/>
    <w:rsid w:val="00BF357D"/>
    <w:rsid w:val="00BF372C"/>
    <w:rsid w:val="00BF4A8D"/>
    <w:rsid w:val="00C0775C"/>
    <w:rsid w:val="00C07DB8"/>
    <w:rsid w:val="00C14A99"/>
    <w:rsid w:val="00C1684F"/>
    <w:rsid w:val="00C37E42"/>
    <w:rsid w:val="00C547DC"/>
    <w:rsid w:val="00C91A1D"/>
    <w:rsid w:val="00CA5472"/>
    <w:rsid w:val="00CE0352"/>
    <w:rsid w:val="00CE0774"/>
    <w:rsid w:val="00CF06DF"/>
    <w:rsid w:val="00D00C16"/>
    <w:rsid w:val="00D147EB"/>
    <w:rsid w:val="00D15928"/>
    <w:rsid w:val="00D23C86"/>
    <w:rsid w:val="00D24D9D"/>
    <w:rsid w:val="00D26A88"/>
    <w:rsid w:val="00D27F53"/>
    <w:rsid w:val="00D4160A"/>
    <w:rsid w:val="00D61828"/>
    <w:rsid w:val="00D63BA1"/>
    <w:rsid w:val="00D87376"/>
    <w:rsid w:val="00D92966"/>
    <w:rsid w:val="00D933FB"/>
    <w:rsid w:val="00DA2C88"/>
    <w:rsid w:val="00DB6735"/>
    <w:rsid w:val="00DD2807"/>
    <w:rsid w:val="00DE3FEB"/>
    <w:rsid w:val="00DF55DE"/>
    <w:rsid w:val="00E02386"/>
    <w:rsid w:val="00E10A35"/>
    <w:rsid w:val="00E141C4"/>
    <w:rsid w:val="00E2098D"/>
    <w:rsid w:val="00E20F1F"/>
    <w:rsid w:val="00E53950"/>
    <w:rsid w:val="00E54121"/>
    <w:rsid w:val="00E5524A"/>
    <w:rsid w:val="00E745EB"/>
    <w:rsid w:val="00E76436"/>
    <w:rsid w:val="00E94D23"/>
    <w:rsid w:val="00EB4F63"/>
    <w:rsid w:val="00ED2CD2"/>
    <w:rsid w:val="00EE1B45"/>
    <w:rsid w:val="00EF4908"/>
    <w:rsid w:val="00F134F0"/>
    <w:rsid w:val="00F452D8"/>
    <w:rsid w:val="00F45D34"/>
    <w:rsid w:val="00F554BB"/>
    <w:rsid w:val="00F67940"/>
    <w:rsid w:val="00F93F94"/>
    <w:rsid w:val="00FD74D2"/>
    <w:rsid w:val="00FF6B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2560"/>
  <w15:docId w15:val="{D51DB7F3-F2C7-4B3F-A359-D60C6E12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34F0"/>
    <w:pPr>
      <w:ind w:left="720"/>
      <w:contextualSpacing/>
    </w:pPr>
  </w:style>
  <w:style w:type="table" w:styleId="Grilledutableau">
    <w:name w:val="Table Grid"/>
    <w:basedOn w:val="TableauNormal"/>
    <w:uiPriority w:val="39"/>
    <w:rsid w:val="00E7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931C63"/>
    <w:rPr>
      <w:color w:val="0000FF"/>
      <w:u w:val="single"/>
    </w:rPr>
  </w:style>
  <w:style w:type="paragraph" w:styleId="Notedefin">
    <w:name w:val="endnote text"/>
    <w:basedOn w:val="Normal"/>
    <w:link w:val="NotedefinCar"/>
    <w:uiPriority w:val="99"/>
    <w:semiHidden/>
    <w:unhideWhenUsed/>
    <w:rsid w:val="00DA2C88"/>
    <w:pPr>
      <w:spacing w:after="0" w:line="240" w:lineRule="auto"/>
    </w:pPr>
    <w:rPr>
      <w:sz w:val="20"/>
      <w:szCs w:val="20"/>
    </w:rPr>
  </w:style>
  <w:style w:type="character" w:customStyle="1" w:styleId="NotedefinCar">
    <w:name w:val="Note de fin Car"/>
    <w:basedOn w:val="Policepardfaut"/>
    <w:link w:val="Notedefin"/>
    <w:uiPriority w:val="99"/>
    <w:semiHidden/>
    <w:rsid w:val="00DA2C88"/>
    <w:rPr>
      <w:sz w:val="20"/>
      <w:szCs w:val="20"/>
    </w:rPr>
  </w:style>
  <w:style w:type="character" w:styleId="Appeldenotedefin">
    <w:name w:val="endnote reference"/>
    <w:basedOn w:val="Policepardfaut"/>
    <w:uiPriority w:val="99"/>
    <w:semiHidden/>
    <w:unhideWhenUsed/>
    <w:rsid w:val="00DA2C88"/>
    <w:rPr>
      <w:vertAlign w:val="superscript"/>
    </w:rPr>
  </w:style>
  <w:style w:type="paragraph" w:styleId="Notedebasdepage">
    <w:name w:val="footnote text"/>
    <w:basedOn w:val="Normal"/>
    <w:link w:val="NotedebasdepageCar"/>
    <w:uiPriority w:val="99"/>
    <w:semiHidden/>
    <w:unhideWhenUsed/>
    <w:rsid w:val="00B1524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1524E"/>
    <w:rPr>
      <w:sz w:val="20"/>
      <w:szCs w:val="20"/>
    </w:rPr>
  </w:style>
  <w:style w:type="character" w:styleId="Appelnotedebasdep">
    <w:name w:val="footnote reference"/>
    <w:basedOn w:val="Policepardfaut"/>
    <w:uiPriority w:val="99"/>
    <w:semiHidden/>
    <w:unhideWhenUsed/>
    <w:rsid w:val="00B1524E"/>
    <w:rPr>
      <w:vertAlign w:val="superscript"/>
    </w:rPr>
  </w:style>
  <w:style w:type="character" w:styleId="Lienhypertextesuivivisit">
    <w:name w:val="FollowedHyperlink"/>
    <w:basedOn w:val="Policepardfaut"/>
    <w:uiPriority w:val="99"/>
    <w:semiHidden/>
    <w:unhideWhenUsed/>
    <w:rsid w:val="000A74E0"/>
    <w:rPr>
      <w:color w:val="954F72" w:themeColor="followedHyperlink"/>
      <w:u w:val="single"/>
    </w:rPr>
  </w:style>
  <w:style w:type="paragraph" w:styleId="Sansinterligne">
    <w:name w:val="No Spacing"/>
    <w:link w:val="SansinterligneCar"/>
    <w:uiPriority w:val="1"/>
    <w:qFormat/>
    <w:rsid w:val="00473DA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73DA3"/>
    <w:rPr>
      <w:rFonts w:eastAsiaTheme="minorEastAsia"/>
      <w:lang w:eastAsia="fr-FR"/>
    </w:rPr>
  </w:style>
  <w:style w:type="paragraph" w:styleId="En-tte">
    <w:name w:val="header"/>
    <w:basedOn w:val="Normal"/>
    <w:link w:val="En-tteCar"/>
    <w:uiPriority w:val="99"/>
    <w:unhideWhenUsed/>
    <w:rsid w:val="007F27D2"/>
    <w:pPr>
      <w:tabs>
        <w:tab w:val="center" w:pos="4536"/>
        <w:tab w:val="right" w:pos="9072"/>
      </w:tabs>
      <w:spacing w:after="0" w:line="240" w:lineRule="auto"/>
    </w:pPr>
  </w:style>
  <w:style w:type="character" w:customStyle="1" w:styleId="En-tteCar">
    <w:name w:val="En-tête Car"/>
    <w:basedOn w:val="Policepardfaut"/>
    <w:link w:val="En-tte"/>
    <w:uiPriority w:val="99"/>
    <w:rsid w:val="007F27D2"/>
  </w:style>
  <w:style w:type="paragraph" w:styleId="Pieddepage">
    <w:name w:val="footer"/>
    <w:basedOn w:val="Normal"/>
    <w:link w:val="PieddepageCar"/>
    <w:uiPriority w:val="99"/>
    <w:unhideWhenUsed/>
    <w:rsid w:val="007F2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27D2"/>
  </w:style>
  <w:style w:type="paragraph" w:styleId="NormalWeb">
    <w:name w:val="Normal (Web)"/>
    <w:basedOn w:val="Normal"/>
    <w:uiPriority w:val="99"/>
    <w:semiHidden/>
    <w:unhideWhenUsed/>
    <w:rsid w:val="00F45D34"/>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93F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93F94"/>
    <w:rPr>
      <w:rFonts w:ascii="Segoe UI" w:hAnsi="Segoe UI" w:cs="Segoe UI"/>
      <w:sz w:val="18"/>
      <w:szCs w:val="18"/>
    </w:rPr>
  </w:style>
  <w:style w:type="character" w:styleId="Marquedecommentaire">
    <w:name w:val="annotation reference"/>
    <w:basedOn w:val="Policepardfaut"/>
    <w:uiPriority w:val="99"/>
    <w:semiHidden/>
    <w:unhideWhenUsed/>
    <w:rsid w:val="00AF51FA"/>
    <w:rPr>
      <w:sz w:val="16"/>
      <w:szCs w:val="16"/>
    </w:rPr>
  </w:style>
  <w:style w:type="paragraph" w:styleId="Commentaire">
    <w:name w:val="annotation text"/>
    <w:basedOn w:val="Normal"/>
    <w:link w:val="CommentaireCar"/>
    <w:uiPriority w:val="99"/>
    <w:semiHidden/>
    <w:unhideWhenUsed/>
    <w:rsid w:val="00AF51FA"/>
    <w:pPr>
      <w:spacing w:line="240" w:lineRule="auto"/>
    </w:pPr>
    <w:rPr>
      <w:sz w:val="20"/>
      <w:szCs w:val="20"/>
    </w:rPr>
  </w:style>
  <w:style w:type="character" w:customStyle="1" w:styleId="CommentaireCar">
    <w:name w:val="Commentaire Car"/>
    <w:basedOn w:val="Policepardfaut"/>
    <w:link w:val="Commentaire"/>
    <w:uiPriority w:val="99"/>
    <w:semiHidden/>
    <w:rsid w:val="00AF51FA"/>
    <w:rPr>
      <w:sz w:val="20"/>
      <w:szCs w:val="20"/>
    </w:rPr>
  </w:style>
  <w:style w:type="paragraph" w:styleId="Objetducommentaire">
    <w:name w:val="annotation subject"/>
    <w:basedOn w:val="Commentaire"/>
    <w:next w:val="Commentaire"/>
    <w:link w:val="ObjetducommentaireCar"/>
    <w:uiPriority w:val="99"/>
    <w:semiHidden/>
    <w:unhideWhenUsed/>
    <w:rsid w:val="00AF51FA"/>
    <w:rPr>
      <w:b/>
      <w:bCs/>
    </w:rPr>
  </w:style>
  <w:style w:type="character" w:customStyle="1" w:styleId="ObjetducommentaireCar">
    <w:name w:val="Objet du commentaire Car"/>
    <w:basedOn w:val="CommentaireCar"/>
    <w:link w:val="Objetducommentaire"/>
    <w:uiPriority w:val="99"/>
    <w:semiHidden/>
    <w:rsid w:val="00AF51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91032">
      <w:bodyDiv w:val="1"/>
      <w:marLeft w:val="0"/>
      <w:marRight w:val="0"/>
      <w:marTop w:val="0"/>
      <w:marBottom w:val="0"/>
      <w:divBdr>
        <w:top w:val="none" w:sz="0" w:space="0" w:color="auto"/>
        <w:left w:val="none" w:sz="0" w:space="0" w:color="auto"/>
        <w:bottom w:val="none" w:sz="0" w:space="0" w:color="auto"/>
        <w:right w:val="none" w:sz="0" w:space="0" w:color="auto"/>
      </w:divBdr>
      <w:divsChild>
        <w:div w:id="920066995">
          <w:marLeft w:val="446"/>
          <w:marRight w:val="0"/>
          <w:marTop w:val="0"/>
          <w:marBottom w:val="0"/>
          <w:divBdr>
            <w:top w:val="none" w:sz="0" w:space="0" w:color="auto"/>
            <w:left w:val="none" w:sz="0" w:space="0" w:color="auto"/>
            <w:bottom w:val="none" w:sz="0" w:space="0" w:color="auto"/>
            <w:right w:val="none" w:sz="0" w:space="0" w:color="auto"/>
          </w:divBdr>
        </w:div>
        <w:div w:id="88628112">
          <w:marLeft w:val="446"/>
          <w:marRight w:val="0"/>
          <w:marTop w:val="0"/>
          <w:marBottom w:val="0"/>
          <w:divBdr>
            <w:top w:val="none" w:sz="0" w:space="0" w:color="auto"/>
            <w:left w:val="none" w:sz="0" w:space="0" w:color="auto"/>
            <w:bottom w:val="none" w:sz="0" w:space="0" w:color="auto"/>
            <w:right w:val="none" w:sz="0" w:space="0" w:color="auto"/>
          </w:divBdr>
        </w:div>
        <w:div w:id="549610450">
          <w:marLeft w:val="446"/>
          <w:marRight w:val="0"/>
          <w:marTop w:val="0"/>
          <w:marBottom w:val="0"/>
          <w:divBdr>
            <w:top w:val="none" w:sz="0" w:space="0" w:color="auto"/>
            <w:left w:val="none" w:sz="0" w:space="0" w:color="auto"/>
            <w:bottom w:val="none" w:sz="0" w:space="0" w:color="auto"/>
            <w:right w:val="none" w:sz="0" w:space="0" w:color="auto"/>
          </w:divBdr>
        </w:div>
      </w:divsChild>
    </w:div>
    <w:div w:id="1229802460">
      <w:bodyDiv w:val="1"/>
      <w:marLeft w:val="0"/>
      <w:marRight w:val="0"/>
      <w:marTop w:val="0"/>
      <w:marBottom w:val="0"/>
      <w:divBdr>
        <w:top w:val="none" w:sz="0" w:space="0" w:color="auto"/>
        <w:left w:val="none" w:sz="0" w:space="0" w:color="auto"/>
        <w:bottom w:val="none" w:sz="0" w:space="0" w:color="auto"/>
        <w:right w:val="none" w:sz="0" w:space="0" w:color="auto"/>
      </w:divBdr>
    </w:div>
    <w:div w:id="1457455680">
      <w:bodyDiv w:val="1"/>
      <w:marLeft w:val="0"/>
      <w:marRight w:val="0"/>
      <w:marTop w:val="0"/>
      <w:marBottom w:val="0"/>
      <w:divBdr>
        <w:top w:val="none" w:sz="0" w:space="0" w:color="auto"/>
        <w:left w:val="none" w:sz="0" w:space="0" w:color="auto"/>
        <w:bottom w:val="none" w:sz="0" w:space="0" w:color="auto"/>
        <w:right w:val="none" w:sz="0" w:space="0" w:color="auto"/>
      </w:divBdr>
      <w:divsChild>
        <w:div w:id="1665935842">
          <w:marLeft w:val="446"/>
          <w:marRight w:val="0"/>
          <w:marTop w:val="0"/>
          <w:marBottom w:val="0"/>
          <w:divBdr>
            <w:top w:val="none" w:sz="0" w:space="0" w:color="auto"/>
            <w:left w:val="none" w:sz="0" w:space="0" w:color="auto"/>
            <w:bottom w:val="none" w:sz="0" w:space="0" w:color="auto"/>
            <w:right w:val="none" w:sz="0" w:space="0" w:color="auto"/>
          </w:divBdr>
        </w:div>
        <w:div w:id="1847940356">
          <w:marLeft w:val="446"/>
          <w:marRight w:val="0"/>
          <w:marTop w:val="0"/>
          <w:marBottom w:val="0"/>
          <w:divBdr>
            <w:top w:val="none" w:sz="0" w:space="0" w:color="auto"/>
            <w:left w:val="none" w:sz="0" w:space="0" w:color="auto"/>
            <w:bottom w:val="none" w:sz="0" w:space="0" w:color="auto"/>
            <w:right w:val="none" w:sz="0" w:space="0" w:color="auto"/>
          </w:divBdr>
        </w:div>
        <w:div w:id="629243732">
          <w:marLeft w:val="446"/>
          <w:marRight w:val="0"/>
          <w:marTop w:val="0"/>
          <w:marBottom w:val="0"/>
          <w:divBdr>
            <w:top w:val="none" w:sz="0" w:space="0" w:color="auto"/>
            <w:left w:val="none" w:sz="0" w:space="0" w:color="auto"/>
            <w:bottom w:val="none" w:sz="0" w:space="0" w:color="auto"/>
            <w:right w:val="none" w:sz="0" w:space="0" w:color="auto"/>
          </w:divBdr>
        </w:div>
        <w:div w:id="665941838">
          <w:marLeft w:val="446"/>
          <w:marRight w:val="0"/>
          <w:marTop w:val="0"/>
          <w:marBottom w:val="0"/>
          <w:divBdr>
            <w:top w:val="none" w:sz="0" w:space="0" w:color="auto"/>
            <w:left w:val="none" w:sz="0" w:space="0" w:color="auto"/>
            <w:bottom w:val="none" w:sz="0" w:space="0" w:color="auto"/>
            <w:right w:val="none" w:sz="0" w:space="0" w:color="auto"/>
          </w:divBdr>
        </w:div>
        <w:div w:id="18813598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s://phet.colorado.edu/sims/html/bending-light/latest/bending-light_fr.html"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FD32AF025E4C5D980FA4E76C44F429"/>
        <w:category>
          <w:name w:val="Général"/>
          <w:gallery w:val="placeholder"/>
        </w:category>
        <w:types>
          <w:type w:val="bbPlcHdr"/>
        </w:types>
        <w:behaviors>
          <w:behavior w:val="content"/>
        </w:behaviors>
        <w:guid w:val="{57FF4095-2DC5-4291-AA51-0F7BF18117DD}"/>
      </w:docPartPr>
      <w:docPartBody>
        <w:p w:rsidR="00576FC8" w:rsidRDefault="00AE37AE" w:rsidP="00AE37AE">
          <w:pPr>
            <w:pStyle w:val="1EFD32AF025E4C5D980FA4E76C44F429"/>
          </w:pPr>
          <w:r>
            <w:rPr>
              <w:rFonts w:asciiTheme="majorHAnsi" w:eastAsiaTheme="majorEastAsia" w:hAnsiTheme="majorHAnsi" w:cstheme="majorBidi"/>
              <w:color w:val="4472C4" w:themeColor="accent1"/>
              <w:sz w:val="88"/>
              <w:szCs w:val="88"/>
            </w:rPr>
            <w:t>[Titre du document]</w:t>
          </w:r>
        </w:p>
      </w:docPartBody>
    </w:docPart>
    <w:docPart>
      <w:docPartPr>
        <w:name w:val="254AC81BFE6948E490AB68A48931EFF3"/>
        <w:category>
          <w:name w:val="Général"/>
          <w:gallery w:val="placeholder"/>
        </w:category>
        <w:types>
          <w:type w:val="bbPlcHdr"/>
        </w:types>
        <w:behaviors>
          <w:behavior w:val="content"/>
        </w:behaviors>
        <w:guid w:val="{1DF7002F-96F6-4485-B958-786B504D8FC0}"/>
      </w:docPartPr>
      <w:docPartBody>
        <w:p w:rsidR="00576FC8" w:rsidRDefault="00AE37AE" w:rsidP="00AE37AE">
          <w:pPr>
            <w:pStyle w:val="254AC81BFE6948E490AB68A48931EFF3"/>
          </w:pPr>
          <w:r>
            <w:rPr>
              <w:color w:val="2F5496" w:themeColor="accent1" w:themeShade="BF"/>
              <w:sz w:val="24"/>
              <w:szCs w:val="24"/>
            </w:rPr>
            <w:t>[Sous-titre du document]</w:t>
          </w:r>
        </w:p>
      </w:docPartBody>
    </w:docPart>
    <w:docPart>
      <w:docPartPr>
        <w:name w:val="26A3EB3E968E40C68AF8BE35A9C97BB9"/>
        <w:category>
          <w:name w:val="Général"/>
          <w:gallery w:val="placeholder"/>
        </w:category>
        <w:types>
          <w:type w:val="bbPlcHdr"/>
        </w:types>
        <w:behaviors>
          <w:behavior w:val="content"/>
        </w:behaviors>
        <w:guid w:val="{F3B94257-F959-4178-B23E-4C42804C343F}"/>
      </w:docPartPr>
      <w:docPartBody>
        <w:p w:rsidR="00576FC8" w:rsidRDefault="00AE37AE" w:rsidP="00AE37AE">
          <w:pPr>
            <w:pStyle w:val="26A3EB3E968E40C68AF8BE35A9C97BB9"/>
          </w:pPr>
          <w:r>
            <w:rPr>
              <w:color w:val="4472C4" w:themeColor="accent1"/>
              <w:sz w:val="28"/>
              <w:szCs w:val="2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ianne">
    <w:panose1 w:val="00000000000000000000"/>
    <w:charset w:val="00"/>
    <w:family w:val="modern"/>
    <w:notTrueType/>
    <w:pitch w:val="variable"/>
    <w:sig w:usb0="0000000F"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7AE"/>
    <w:rsid w:val="00055D0D"/>
    <w:rsid w:val="003203C1"/>
    <w:rsid w:val="00576FC8"/>
    <w:rsid w:val="005869B7"/>
    <w:rsid w:val="005B5CC6"/>
    <w:rsid w:val="008E2691"/>
    <w:rsid w:val="00AE37AE"/>
    <w:rsid w:val="00C7636D"/>
    <w:rsid w:val="00EB0B65"/>
    <w:rsid w:val="00FF3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EFD32AF025E4C5D980FA4E76C44F429">
    <w:name w:val="1EFD32AF025E4C5D980FA4E76C44F429"/>
    <w:rsid w:val="00AE37AE"/>
  </w:style>
  <w:style w:type="paragraph" w:customStyle="1" w:styleId="254AC81BFE6948E490AB68A48931EFF3">
    <w:name w:val="254AC81BFE6948E490AB68A48931EFF3"/>
    <w:rsid w:val="00AE37AE"/>
  </w:style>
  <w:style w:type="paragraph" w:customStyle="1" w:styleId="26A3EB3E968E40C68AF8BE35A9C97BB9">
    <w:name w:val="26A3EB3E968E40C68AF8BE35A9C97BB9"/>
    <w:rsid w:val="00AE37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9C204B-10BD-427F-8BB7-381C46EA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2134</Words>
  <Characters>11742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Co-intervention mathématiques-physique-chimie / métiers de la maintenance des matériels et des véhicules</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Co-intervention mathématiques-physique-chimie / métiers de la maintenance des matériels et des véhicules</dc:title>
  <dc:subject>Baccalauréat professionnel – Classe de seconde de la famille de métiers de la maintenance des matériels et des véhicules</dc:subject>
  <dc:creator>Claire JANNOU    PLP mathématiques-physique-chimie</dc:creator>
  <cp:lastModifiedBy>GOULET BENOIT</cp:lastModifiedBy>
  <cp:revision>2</cp:revision>
  <cp:lastPrinted>2022-01-27T14:28:00Z</cp:lastPrinted>
  <dcterms:created xsi:type="dcterms:W3CDTF">2022-02-21T09:30:00Z</dcterms:created>
  <dcterms:modified xsi:type="dcterms:W3CDTF">2022-02-21T09:30:00Z</dcterms:modified>
</cp:coreProperties>
</file>