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4" w:rsidRDefault="00804124" w:rsidP="00C904EA"/>
    <w:p w:rsidR="00CC2E7E" w:rsidRPr="00A31209" w:rsidRDefault="00474824" w:rsidP="00A31209">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A-</w:t>
      </w:r>
      <w:r w:rsidR="00CC2E7E" w:rsidRPr="00474824">
        <w:rPr>
          <w:rFonts w:cstheme="minorHAnsi"/>
          <w:b/>
          <w:color w:val="2E74B5" w:themeColor="accent1" w:themeShade="BF"/>
          <w:sz w:val="28"/>
        </w:rPr>
        <w:t>SAVOIRS COMPETEN</w:t>
      </w:r>
      <w:r w:rsidR="00A50B4A" w:rsidRPr="00474824">
        <w:rPr>
          <w:rFonts w:cstheme="minorHAnsi"/>
          <w:b/>
          <w:color w:val="2E74B5" w:themeColor="accent1" w:themeShade="BF"/>
          <w:sz w:val="28"/>
        </w:rPr>
        <w:t>CES ET CENTRES D’INTERET</w:t>
      </w:r>
    </w:p>
    <w:p w:rsidR="002E1AA4" w:rsidRPr="00474824" w:rsidRDefault="002E1AA4" w:rsidP="00C904EA">
      <w:pPr>
        <w:rPr>
          <w:rFonts w:cstheme="minorHAnsi"/>
        </w:rPr>
      </w:pPr>
      <w:r w:rsidRPr="00474824">
        <w:rPr>
          <w:rFonts w:cstheme="minorHAnsi"/>
        </w:rPr>
        <w:t xml:space="preserve">Ce module de formation « Moodle » aborde les thèmes du programme de STI2D paru en 2019 au BO et accessible au lien suivant : </w:t>
      </w:r>
      <w:hyperlink r:id="rId6" w:history="1">
        <w:r w:rsidRPr="00474824">
          <w:rPr>
            <w:rStyle w:val="Lienhypertexte"/>
            <w:rFonts w:cstheme="minorHAnsi"/>
          </w:rPr>
          <w:t>https://discipl</w:t>
        </w:r>
        <w:r w:rsidRPr="00474824">
          <w:rPr>
            <w:rStyle w:val="Lienhypertexte"/>
            <w:rFonts w:cstheme="minorHAnsi"/>
          </w:rPr>
          <w:t>i</w:t>
        </w:r>
        <w:r w:rsidRPr="00474824">
          <w:rPr>
            <w:rStyle w:val="Lienhypertexte"/>
            <w:rFonts w:cstheme="minorHAnsi"/>
          </w:rPr>
          <w:t>nes.ac-toulouse.fr/sii/sti2d/textes-officiels/programmes-sti2d-2019</w:t>
        </w:r>
      </w:hyperlink>
    </w:p>
    <w:p w:rsidR="002E1AA4" w:rsidRDefault="002E1AA4" w:rsidP="00C904EA">
      <w:pPr>
        <w:rPr>
          <w:rFonts w:cstheme="minorHAnsi"/>
          <w:b/>
        </w:rPr>
      </w:pPr>
      <w:r w:rsidRPr="00474824">
        <w:rPr>
          <w:rFonts w:cstheme="minorHAnsi"/>
        </w:rPr>
        <w:t xml:space="preserve"> </w:t>
      </w:r>
      <w:r w:rsidRPr="00474824">
        <w:rPr>
          <w:rFonts w:cstheme="minorHAnsi"/>
          <w:b/>
        </w:rPr>
        <w:t>Thèmes abordés :</w:t>
      </w:r>
    </w:p>
    <w:p w:rsidR="00F84B4A" w:rsidRDefault="00F84B4A" w:rsidP="00C904EA">
      <w:pPr>
        <w:rPr>
          <w:rFonts w:cstheme="minorHAnsi"/>
          <w:b/>
        </w:rPr>
      </w:pPr>
      <w:r>
        <w:rPr>
          <w:rFonts w:cstheme="minorHAnsi"/>
          <w:b/>
        </w:rPr>
        <w:t>2.3 Approche fonctionnelle et structurelle des chaines de puissance</w:t>
      </w:r>
    </w:p>
    <w:p w:rsidR="00F84B4A" w:rsidRDefault="00F84B4A" w:rsidP="00F84B4A">
      <w:pPr>
        <w:rPr>
          <w:rFonts w:cstheme="minorHAnsi"/>
          <w:b/>
        </w:rPr>
      </w:pPr>
      <w:r>
        <w:rPr>
          <w:rFonts w:cstheme="minorHAnsi"/>
          <w:b/>
        </w:rPr>
        <w:t>2.4 Approche fonctionnelle et structurelle des chaines d’information</w:t>
      </w:r>
    </w:p>
    <w:p w:rsidR="00474824" w:rsidRPr="00474824" w:rsidRDefault="00474824" w:rsidP="00C904EA">
      <w:pPr>
        <w:rPr>
          <w:rFonts w:cstheme="minorHAnsi"/>
        </w:rPr>
      </w:pPr>
    </w:p>
    <w:p w:rsidR="00F84B4A" w:rsidRPr="00F84B4A" w:rsidRDefault="002E1AA4" w:rsidP="00F84B4A">
      <w:pPr>
        <w:rPr>
          <w:rFonts w:cstheme="minorHAnsi"/>
        </w:rPr>
      </w:pPr>
      <w:r w:rsidRPr="00474824">
        <w:rPr>
          <w:rFonts w:cstheme="minorHAnsi"/>
        </w:rPr>
        <w:t xml:space="preserve">Le </w:t>
      </w:r>
      <w:r w:rsidRPr="00474824">
        <w:rPr>
          <w:rFonts w:cstheme="minorHAnsi"/>
          <w:b/>
        </w:rPr>
        <w:t>niveau taxonomique</w:t>
      </w:r>
      <w:r w:rsidRPr="00474824">
        <w:rPr>
          <w:rFonts w:cstheme="minorHAnsi"/>
        </w:rPr>
        <w:t xml:space="preserve"> associé à ces thèmes </w:t>
      </w:r>
      <w:r w:rsidR="00F84B4A">
        <w:rPr>
          <w:rFonts w:cstheme="minorHAnsi"/>
        </w:rPr>
        <w:t xml:space="preserve">en I2D </w:t>
      </w:r>
      <w:r w:rsidRPr="00474824">
        <w:rPr>
          <w:rFonts w:cstheme="minorHAnsi"/>
        </w:rPr>
        <w:t>est attendu de niveau 2. Il s’agit donc de maitriser un savoir « appris ». Ce niveau taxonomique est  adapté à une pédagogie par « classe inversée ». Par conséquent, la plateforme d’apprentissage en ligne semble judicieuse.</w:t>
      </w:r>
    </w:p>
    <w:p w:rsidR="00F84B4A" w:rsidRPr="00474824" w:rsidRDefault="00F84B4A" w:rsidP="00C904EA">
      <w:pPr>
        <w:rPr>
          <w:rFonts w:cstheme="minorHAnsi"/>
        </w:rPr>
      </w:pPr>
    </w:p>
    <w:p w:rsidR="00CC2E7E" w:rsidRPr="00474824" w:rsidRDefault="00474824" w:rsidP="00474824">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 xml:space="preserve">B- </w:t>
      </w:r>
      <w:r w:rsidR="00CC2E7E" w:rsidRPr="00474824">
        <w:rPr>
          <w:rFonts w:cstheme="minorHAnsi"/>
          <w:b/>
          <w:color w:val="2E74B5" w:themeColor="accent1" w:themeShade="BF"/>
          <w:sz w:val="28"/>
        </w:rPr>
        <w:t>DESCRIPTION</w:t>
      </w:r>
    </w:p>
    <w:p w:rsidR="00A31209" w:rsidRPr="00A31209" w:rsidRDefault="00804124" w:rsidP="00A31209">
      <w:pPr>
        <w:spacing w:before="100" w:beforeAutospacing="1" w:after="100" w:afterAutospacing="1" w:line="240" w:lineRule="auto"/>
        <w:outlineLvl w:val="1"/>
        <w:rPr>
          <w:rFonts w:eastAsia="Times New Roman" w:cstheme="minorHAnsi"/>
          <w:b/>
          <w:bCs/>
          <w:sz w:val="24"/>
          <w:szCs w:val="24"/>
          <w:lang w:eastAsia="fr-FR"/>
        </w:rPr>
      </w:pPr>
      <w:r w:rsidRPr="00A31209">
        <w:rPr>
          <w:rFonts w:eastAsia="Times New Roman" w:cstheme="minorHAnsi"/>
          <w:b/>
          <w:bCs/>
          <w:sz w:val="24"/>
          <w:szCs w:val="24"/>
          <w:lang w:eastAsia="fr-FR"/>
        </w:rPr>
        <w:t>Contexte</w:t>
      </w:r>
      <w:r w:rsidR="00A31209" w:rsidRPr="00A31209">
        <w:rPr>
          <w:rFonts w:eastAsia="Times New Roman" w:cstheme="minorHAnsi"/>
          <w:b/>
          <w:bCs/>
          <w:sz w:val="24"/>
          <w:szCs w:val="24"/>
          <w:lang w:eastAsia="fr-FR"/>
        </w:rPr>
        <w:t> :</w:t>
      </w:r>
    </w:p>
    <w:p w:rsidR="00804124" w:rsidRPr="00A31209" w:rsidRDefault="00804124" w:rsidP="00A31209">
      <w:pPr>
        <w:spacing w:before="100" w:beforeAutospacing="1" w:after="100" w:afterAutospacing="1" w:line="240" w:lineRule="auto"/>
        <w:outlineLvl w:val="1"/>
        <w:rPr>
          <w:rFonts w:cstheme="minorHAnsi"/>
          <w:sz w:val="24"/>
          <w:szCs w:val="24"/>
        </w:rPr>
      </w:pPr>
      <w:r w:rsidRPr="00A31209">
        <w:rPr>
          <w:rFonts w:cstheme="minorHAnsi"/>
          <w:sz w:val="24"/>
          <w:szCs w:val="24"/>
        </w:rPr>
        <w:t>Ce module de  formation Moodle intitulé « </w:t>
      </w:r>
      <w:r w:rsidR="008E0666">
        <w:rPr>
          <w:rFonts w:cstheme="minorHAnsi"/>
          <w:sz w:val="24"/>
          <w:szCs w:val="24"/>
        </w:rPr>
        <w:t>Découvrir les chaines de puissance et d’information</w:t>
      </w:r>
      <w:r w:rsidR="0098646F">
        <w:rPr>
          <w:rFonts w:cstheme="minorHAnsi"/>
          <w:sz w:val="24"/>
          <w:szCs w:val="24"/>
        </w:rPr>
        <w:t> »</w:t>
      </w:r>
      <w:r w:rsidRPr="00A31209">
        <w:rPr>
          <w:rFonts w:cstheme="minorHAnsi"/>
          <w:sz w:val="24"/>
          <w:szCs w:val="24"/>
        </w:rPr>
        <w:t xml:space="preserve">  propose :</w:t>
      </w:r>
    </w:p>
    <w:p w:rsidR="00804124" w:rsidRPr="00A31209" w:rsidRDefault="00804124" w:rsidP="00804124">
      <w:pPr>
        <w:pStyle w:val="Paragraphedeliste"/>
        <w:numPr>
          <w:ilvl w:val="0"/>
          <w:numId w:val="1"/>
        </w:numPr>
        <w:rPr>
          <w:rFonts w:cstheme="minorHAnsi"/>
          <w:sz w:val="24"/>
          <w:szCs w:val="24"/>
        </w:rPr>
      </w:pPr>
      <w:r w:rsidRPr="00A31209">
        <w:rPr>
          <w:rFonts w:cstheme="minorHAnsi"/>
          <w:sz w:val="24"/>
          <w:szCs w:val="24"/>
        </w:rPr>
        <w:t>un ensembl</w:t>
      </w:r>
      <w:r w:rsidR="00F84B4A">
        <w:rPr>
          <w:rFonts w:cstheme="minorHAnsi"/>
          <w:sz w:val="24"/>
          <w:szCs w:val="24"/>
        </w:rPr>
        <w:t>e structuré de courtes vidéos (</w:t>
      </w:r>
      <w:r w:rsidRPr="00A31209">
        <w:rPr>
          <w:rFonts w:cstheme="minorHAnsi"/>
          <w:sz w:val="24"/>
          <w:szCs w:val="24"/>
        </w:rPr>
        <w:t>6 min maxi)</w:t>
      </w:r>
      <w:r w:rsidR="00DA6493" w:rsidRPr="00A31209">
        <w:rPr>
          <w:rFonts w:cstheme="minorHAnsi"/>
          <w:sz w:val="24"/>
          <w:szCs w:val="24"/>
        </w:rPr>
        <w:t xml:space="preserve"> sur des </w:t>
      </w:r>
      <w:r w:rsidR="00DA6493" w:rsidRPr="00A31209">
        <w:rPr>
          <w:rFonts w:cstheme="minorHAnsi"/>
          <w:b/>
          <w:sz w:val="24"/>
          <w:szCs w:val="24"/>
        </w:rPr>
        <w:t>thèmes de découvertes</w:t>
      </w:r>
      <w:r w:rsidR="00F84B4A">
        <w:rPr>
          <w:rFonts w:cstheme="minorHAnsi"/>
          <w:sz w:val="24"/>
          <w:szCs w:val="24"/>
        </w:rPr>
        <w:t xml:space="preserve"> tels que « </w:t>
      </w:r>
      <w:r w:rsidRPr="00A31209">
        <w:rPr>
          <w:rFonts w:cstheme="minorHAnsi"/>
          <w:sz w:val="24"/>
          <w:szCs w:val="24"/>
        </w:rPr>
        <w:t>qu’est-ce qu</w:t>
      </w:r>
      <w:r w:rsidR="00F84B4A">
        <w:rPr>
          <w:rFonts w:cstheme="minorHAnsi"/>
          <w:sz w:val="24"/>
          <w:szCs w:val="24"/>
        </w:rPr>
        <w:t>’un modulateur de puissance ? » ou « c</w:t>
      </w:r>
      <w:r w:rsidRPr="00A31209">
        <w:rPr>
          <w:rFonts w:cstheme="minorHAnsi"/>
          <w:sz w:val="24"/>
          <w:szCs w:val="24"/>
        </w:rPr>
        <w:t xml:space="preserve">omment </w:t>
      </w:r>
      <w:r w:rsidR="00F84B4A">
        <w:rPr>
          <w:rFonts w:cstheme="minorHAnsi"/>
          <w:sz w:val="24"/>
          <w:szCs w:val="24"/>
        </w:rPr>
        <w:t>fonctionne un codeur incrémental ? ».</w:t>
      </w:r>
    </w:p>
    <w:p w:rsidR="00804124" w:rsidRPr="00A31209" w:rsidRDefault="00804124" w:rsidP="00804124">
      <w:pPr>
        <w:pStyle w:val="Paragraphedeliste"/>
        <w:rPr>
          <w:rFonts w:cstheme="minorHAnsi"/>
          <w:sz w:val="24"/>
          <w:szCs w:val="24"/>
        </w:rPr>
      </w:pPr>
    </w:p>
    <w:p w:rsidR="00A31209" w:rsidRPr="00A31209" w:rsidRDefault="00DA6493" w:rsidP="00FD2393">
      <w:pPr>
        <w:pStyle w:val="Paragraphedeliste"/>
        <w:numPr>
          <w:ilvl w:val="0"/>
          <w:numId w:val="1"/>
        </w:numPr>
        <w:rPr>
          <w:rFonts w:cstheme="minorHAnsi"/>
          <w:sz w:val="24"/>
          <w:szCs w:val="24"/>
        </w:rPr>
      </w:pPr>
      <w:r w:rsidRPr="00A31209">
        <w:rPr>
          <w:rFonts w:cstheme="minorHAnsi"/>
          <w:sz w:val="24"/>
          <w:szCs w:val="24"/>
        </w:rPr>
        <w:t xml:space="preserve">un ensemble de tests, associés aux </w:t>
      </w:r>
      <w:r w:rsidR="00CC2E7E" w:rsidRPr="00A31209">
        <w:rPr>
          <w:rFonts w:cstheme="minorHAnsi"/>
          <w:sz w:val="24"/>
          <w:szCs w:val="24"/>
        </w:rPr>
        <w:t>thèmes de découverte</w:t>
      </w:r>
      <w:r w:rsidRPr="00A31209">
        <w:rPr>
          <w:rFonts w:cstheme="minorHAnsi"/>
          <w:sz w:val="24"/>
          <w:szCs w:val="24"/>
        </w:rPr>
        <w:t xml:space="preserve">. Ces tests sont paramétrables pour les </w:t>
      </w:r>
      <w:r w:rsidR="00CC2E7E" w:rsidRPr="00A31209">
        <w:rPr>
          <w:rFonts w:cstheme="minorHAnsi"/>
          <w:sz w:val="24"/>
          <w:szCs w:val="24"/>
        </w:rPr>
        <w:t>adapter</w:t>
      </w:r>
      <w:r w:rsidRPr="00A31209">
        <w:rPr>
          <w:rFonts w:cstheme="minorHAnsi"/>
          <w:sz w:val="24"/>
          <w:szCs w:val="24"/>
        </w:rPr>
        <w:t xml:space="preserve"> à de l’évaluation diagnostique, formative ou sommative. </w:t>
      </w:r>
    </w:p>
    <w:p w:rsidR="00A31209" w:rsidRPr="00A31209" w:rsidRDefault="00DA6493" w:rsidP="00A31209">
      <w:pPr>
        <w:pStyle w:val="Paragraphedeliste"/>
        <w:rPr>
          <w:rFonts w:cstheme="minorHAnsi"/>
          <w:sz w:val="24"/>
          <w:szCs w:val="24"/>
        </w:rPr>
      </w:pPr>
      <w:r w:rsidRPr="00A31209">
        <w:rPr>
          <w:rFonts w:cstheme="minorHAnsi"/>
          <w:sz w:val="24"/>
          <w:szCs w:val="24"/>
        </w:rPr>
        <w:t xml:space="preserve">Une banque de questions est </w:t>
      </w:r>
      <w:r w:rsidR="00CC2E7E" w:rsidRPr="00A31209">
        <w:rPr>
          <w:rFonts w:cstheme="minorHAnsi"/>
          <w:sz w:val="24"/>
          <w:szCs w:val="24"/>
        </w:rPr>
        <w:t>associée aux différents</w:t>
      </w:r>
      <w:r w:rsidRPr="00A31209">
        <w:rPr>
          <w:rFonts w:cstheme="minorHAnsi"/>
          <w:sz w:val="24"/>
          <w:szCs w:val="24"/>
        </w:rPr>
        <w:t xml:space="preserve"> thème</w:t>
      </w:r>
      <w:r w:rsidR="00CC2E7E" w:rsidRPr="00A31209">
        <w:rPr>
          <w:rFonts w:cstheme="minorHAnsi"/>
          <w:sz w:val="24"/>
          <w:szCs w:val="24"/>
        </w:rPr>
        <w:t>s</w:t>
      </w:r>
      <w:r w:rsidRPr="00A31209">
        <w:rPr>
          <w:rFonts w:cstheme="minorHAnsi"/>
          <w:sz w:val="24"/>
          <w:szCs w:val="24"/>
        </w:rPr>
        <w:t>.</w:t>
      </w:r>
    </w:p>
    <w:p w:rsidR="00A31209" w:rsidRPr="00A31209" w:rsidRDefault="00A31209" w:rsidP="00A31209">
      <w:pPr>
        <w:pStyle w:val="Paragraphedeliste"/>
        <w:rPr>
          <w:rFonts w:cstheme="minorHAnsi"/>
          <w:sz w:val="24"/>
          <w:szCs w:val="24"/>
        </w:rPr>
      </w:pPr>
      <w:r w:rsidRPr="00A31209">
        <w:rPr>
          <w:noProof/>
          <w:sz w:val="24"/>
          <w:szCs w:val="24"/>
          <w:lang w:eastAsia="fr-FR"/>
        </w:rPr>
        <w:drawing>
          <wp:inline distT="0" distB="0" distL="0" distR="0" wp14:anchorId="629C8817" wp14:editId="1D59C556">
            <wp:extent cx="6033417" cy="1348740"/>
            <wp:effectExtent l="0" t="0" r="5715"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8787" cy="1349940"/>
                    </a:xfrm>
                    <a:prstGeom prst="rect">
                      <a:avLst/>
                    </a:prstGeom>
                  </pic:spPr>
                </pic:pic>
              </a:graphicData>
            </a:graphic>
          </wp:inline>
        </w:drawing>
      </w:r>
      <w:r w:rsidR="00DA6493" w:rsidRPr="00A31209">
        <w:rPr>
          <w:rFonts w:cstheme="minorHAnsi"/>
          <w:sz w:val="24"/>
          <w:szCs w:val="24"/>
        </w:rPr>
        <w:t xml:space="preserve"> </w:t>
      </w:r>
    </w:p>
    <w:p w:rsidR="00A31209" w:rsidRPr="00A31209" w:rsidRDefault="00CC2E7E" w:rsidP="00A31209">
      <w:pPr>
        <w:pStyle w:val="Paragraphedeliste"/>
        <w:rPr>
          <w:rFonts w:cstheme="minorHAnsi"/>
          <w:sz w:val="24"/>
          <w:szCs w:val="24"/>
        </w:rPr>
      </w:pPr>
      <w:r w:rsidRPr="00A31209">
        <w:rPr>
          <w:rFonts w:cstheme="minorHAnsi"/>
          <w:sz w:val="24"/>
          <w:szCs w:val="24"/>
        </w:rPr>
        <w:t>Moodle gère automatiquement la correction des tests et l’enseignant récupère</w:t>
      </w:r>
      <w:r w:rsidR="00DA6493" w:rsidRPr="00A31209">
        <w:rPr>
          <w:rFonts w:cstheme="minorHAnsi"/>
          <w:sz w:val="24"/>
          <w:szCs w:val="24"/>
        </w:rPr>
        <w:t xml:space="preserve"> les résultats au</w:t>
      </w:r>
      <w:r w:rsidR="00A31209" w:rsidRPr="00A31209">
        <w:rPr>
          <w:rFonts w:cstheme="minorHAnsi"/>
          <w:sz w:val="24"/>
          <w:szCs w:val="24"/>
        </w:rPr>
        <w:t>x</w:t>
      </w:r>
      <w:r w:rsidR="00DA6493" w:rsidRPr="00A31209">
        <w:rPr>
          <w:rFonts w:cstheme="minorHAnsi"/>
          <w:sz w:val="24"/>
          <w:szCs w:val="24"/>
        </w:rPr>
        <w:t xml:space="preserve"> test</w:t>
      </w:r>
      <w:r w:rsidR="00A31209" w:rsidRPr="00A31209">
        <w:rPr>
          <w:rFonts w:cstheme="minorHAnsi"/>
          <w:sz w:val="24"/>
          <w:szCs w:val="24"/>
        </w:rPr>
        <w:t>s</w:t>
      </w:r>
      <w:r w:rsidR="00DA6493" w:rsidRPr="00A31209">
        <w:rPr>
          <w:rFonts w:cstheme="minorHAnsi"/>
          <w:sz w:val="24"/>
          <w:szCs w:val="24"/>
        </w:rPr>
        <w:t xml:space="preserve"> de</w:t>
      </w:r>
      <w:r w:rsidR="00A31209" w:rsidRPr="00A31209">
        <w:rPr>
          <w:rFonts w:cstheme="minorHAnsi"/>
          <w:sz w:val="24"/>
          <w:szCs w:val="24"/>
        </w:rPr>
        <w:t xml:space="preserve"> se</w:t>
      </w:r>
      <w:r w:rsidRPr="00A31209">
        <w:rPr>
          <w:rFonts w:cstheme="minorHAnsi"/>
          <w:sz w:val="24"/>
          <w:szCs w:val="24"/>
        </w:rPr>
        <w:t>s élèves afin de</w:t>
      </w:r>
      <w:r w:rsidR="00A31209" w:rsidRPr="00A31209">
        <w:rPr>
          <w:rFonts w:cstheme="minorHAnsi"/>
          <w:sz w:val="24"/>
          <w:szCs w:val="24"/>
        </w:rPr>
        <w:t xml:space="preserve"> </w:t>
      </w:r>
      <w:r w:rsidR="00804124" w:rsidRPr="00A31209">
        <w:rPr>
          <w:rFonts w:cstheme="minorHAnsi"/>
          <w:sz w:val="24"/>
          <w:szCs w:val="24"/>
        </w:rPr>
        <w:t>préparer une séance de remédiation.</w:t>
      </w:r>
      <w:r w:rsidR="00A31209" w:rsidRPr="00A31209">
        <w:rPr>
          <w:rFonts w:cstheme="minorHAnsi"/>
          <w:sz w:val="24"/>
          <w:szCs w:val="24"/>
        </w:rPr>
        <w:t xml:space="preserve"> </w:t>
      </w:r>
    </w:p>
    <w:p w:rsidR="00CC2E7E" w:rsidRPr="00A31209" w:rsidRDefault="00A31209" w:rsidP="00A31209">
      <w:pPr>
        <w:pStyle w:val="Paragraphedeliste"/>
        <w:rPr>
          <w:rFonts w:cstheme="minorHAnsi"/>
          <w:sz w:val="24"/>
          <w:szCs w:val="24"/>
        </w:rPr>
      </w:pPr>
      <w:r w:rsidRPr="00A31209">
        <w:rPr>
          <w:rFonts w:cstheme="minorHAnsi"/>
          <w:sz w:val="24"/>
          <w:szCs w:val="24"/>
        </w:rPr>
        <w:t>Pour en savoir davantage sur la personnalisation des tests, se reporter aux nombreuses resso</w:t>
      </w:r>
      <w:r w:rsidR="00B1072E">
        <w:rPr>
          <w:rFonts w:cstheme="minorHAnsi"/>
          <w:sz w:val="24"/>
          <w:szCs w:val="24"/>
        </w:rPr>
        <w:t xml:space="preserve">urces disponibles sur internet </w:t>
      </w:r>
      <w:r w:rsidRPr="00A31209">
        <w:rPr>
          <w:rFonts w:cstheme="minorHAnsi"/>
          <w:sz w:val="24"/>
          <w:szCs w:val="24"/>
        </w:rPr>
        <w:t xml:space="preserve"> ex :</w:t>
      </w:r>
      <w:r w:rsidR="00B1072E">
        <w:rPr>
          <w:rFonts w:cstheme="minorHAnsi"/>
          <w:sz w:val="24"/>
          <w:szCs w:val="24"/>
        </w:rPr>
        <w:t xml:space="preserve"> </w:t>
      </w:r>
      <w:hyperlink r:id="rId8" w:history="1">
        <w:r w:rsidR="00CC2E7E" w:rsidRPr="00A31209">
          <w:rPr>
            <w:rStyle w:val="Lienhypertexte"/>
            <w:rFonts w:cstheme="minorHAnsi"/>
            <w:sz w:val="24"/>
            <w:szCs w:val="24"/>
          </w:rPr>
          <w:t>https://www.youtube.com/watch?v=VhYcIeZ7oE4</w:t>
        </w:r>
      </w:hyperlink>
      <w:r w:rsidRPr="00A31209">
        <w:rPr>
          <w:rStyle w:val="Lienhypertexte"/>
          <w:rFonts w:cstheme="minorHAnsi"/>
          <w:sz w:val="24"/>
          <w:szCs w:val="24"/>
        </w:rPr>
        <w:t>)</w:t>
      </w:r>
    </w:p>
    <w:p w:rsidR="00CC2E7E" w:rsidRPr="00A31209" w:rsidRDefault="00CC2E7E" w:rsidP="00CC2E7E">
      <w:pPr>
        <w:ind w:left="708"/>
        <w:rPr>
          <w:rFonts w:cstheme="minorHAnsi"/>
          <w:sz w:val="24"/>
          <w:szCs w:val="24"/>
        </w:rPr>
      </w:pPr>
    </w:p>
    <w:p w:rsidR="0098646F" w:rsidRDefault="0098646F" w:rsidP="00804124">
      <w:pPr>
        <w:rPr>
          <w:rFonts w:cstheme="minorHAnsi"/>
          <w:b/>
          <w:sz w:val="24"/>
          <w:szCs w:val="24"/>
        </w:rPr>
      </w:pPr>
    </w:p>
    <w:p w:rsidR="0098646F" w:rsidRDefault="0098646F" w:rsidP="00804124">
      <w:pPr>
        <w:rPr>
          <w:rFonts w:cstheme="minorHAnsi"/>
          <w:b/>
          <w:sz w:val="24"/>
          <w:szCs w:val="24"/>
        </w:rPr>
      </w:pPr>
    </w:p>
    <w:p w:rsidR="0098646F" w:rsidRDefault="0098646F" w:rsidP="00804124">
      <w:pPr>
        <w:rPr>
          <w:rFonts w:cstheme="minorHAnsi"/>
          <w:b/>
          <w:sz w:val="24"/>
          <w:szCs w:val="24"/>
        </w:rPr>
      </w:pPr>
    </w:p>
    <w:p w:rsidR="00A31209" w:rsidRDefault="00A31209" w:rsidP="00804124">
      <w:pPr>
        <w:rPr>
          <w:rFonts w:cstheme="minorHAnsi"/>
          <w:sz w:val="24"/>
          <w:szCs w:val="24"/>
        </w:rPr>
      </w:pPr>
      <w:r>
        <w:rPr>
          <w:rFonts w:cstheme="minorHAnsi"/>
          <w:b/>
          <w:sz w:val="24"/>
          <w:szCs w:val="24"/>
        </w:rPr>
        <w:t>Proposition pédagogique pour une utilisation en classe inversée :</w:t>
      </w:r>
    </w:p>
    <w:p w:rsidR="00804124" w:rsidRPr="00A31209" w:rsidRDefault="00804124" w:rsidP="00804124">
      <w:pPr>
        <w:rPr>
          <w:rFonts w:cstheme="minorHAnsi"/>
          <w:sz w:val="24"/>
          <w:szCs w:val="24"/>
        </w:rPr>
      </w:pPr>
      <w:r w:rsidRPr="00A31209">
        <w:rPr>
          <w:rFonts w:cstheme="minorHAnsi"/>
          <w:sz w:val="24"/>
          <w:szCs w:val="24"/>
        </w:rPr>
        <w:t>Les contenus seraient à traiter par les élèves en dehors de la classe mais ils pourraient également être traités durant une séance avec l’enseignant. Cependant, dans ce cas, l’intérêt de la pédagogie par classe inversée serait perdu.</w:t>
      </w:r>
    </w:p>
    <w:p w:rsidR="00804124" w:rsidRPr="008D1B03" w:rsidRDefault="00A31209" w:rsidP="00804124">
      <w:pPr>
        <w:rPr>
          <w:rFonts w:cstheme="minorHAnsi"/>
          <w:i/>
          <w:sz w:val="24"/>
          <w:szCs w:val="24"/>
        </w:rPr>
      </w:pPr>
      <w:r w:rsidRPr="008D1B03">
        <w:rPr>
          <w:rFonts w:cstheme="minorHAnsi"/>
          <w:i/>
          <w:sz w:val="24"/>
          <w:szCs w:val="24"/>
        </w:rPr>
        <w:t>Exemple de s</w:t>
      </w:r>
      <w:r w:rsidR="00804124" w:rsidRPr="008D1B03">
        <w:rPr>
          <w:rFonts w:cstheme="minorHAnsi"/>
          <w:i/>
          <w:sz w:val="24"/>
          <w:szCs w:val="24"/>
        </w:rPr>
        <w:t>cénario pédagogique:</w:t>
      </w:r>
    </w:p>
    <w:p w:rsidR="008D1B03" w:rsidRPr="008D1B03" w:rsidRDefault="00804124" w:rsidP="008D1B03">
      <w:pPr>
        <w:pStyle w:val="Paragraphedeliste"/>
        <w:numPr>
          <w:ilvl w:val="0"/>
          <w:numId w:val="7"/>
        </w:numPr>
        <w:rPr>
          <w:rFonts w:cstheme="minorHAnsi"/>
          <w:sz w:val="24"/>
          <w:szCs w:val="24"/>
        </w:rPr>
      </w:pPr>
      <w:r w:rsidRPr="008D1B03">
        <w:rPr>
          <w:rFonts w:cstheme="minorHAnsi"/>
          <w:b/>
          <w:sz w:val="24"/>
          <w:szCs w:val="24"/>
        </w:rPr>
        <w:t>En amont d'une séance en classe</w:t>
      </w:r>
      <w:r w:rsidR="008D1B03" w:rsidRPr="008D1B03">
        <w:rPr>
          <w:rFonts w:cstheme="minorHAnsi"/>
          <w:b/>
          <w:sz w:val="24"/>
          <w:szCs w:val="24"/>
        </w:rPr>
        <w:t> </w:t>
      </w:r>
      <w:r w:rsidR="008D1B03" w:rsidRPr="008D1B03">
        <w:rPr>
          <w:rFonts w:cstheme="minorHAnsi"/>
          <w:sz w:val="24"/>
          <w:szCs w:val="24"/>
        </w:rPr>
        <w:t>:</w:t>
      </w:r>
    </w:p>
    <w:p w:rsidR="008D1B03" w:rsidRPr="008D1B03" w:rsidRDefault="008D1B03" w:rsidP="008D1B03">
      <w:pPr>
        <w:rPr>
          <w:rFonts w:cstheme="minorHAnsi"/>
          <w:sz w:val="24"/>
          <w:szCs w:val="24"/>
        </w:rPr>
      </w:pPr>
      <w:r>
        <w:rPr>
          <w:rFonts w:cstheme="minorHAnsi"/>
          <w:sz w:val="24"/>
          <w:szCs w:val="24"/>
        </w:rPr>
        <w:t>L</w:t>
      </w:r>
      <w:r w:rsidR="00804124" w:rsidRPr="008D1B03">
        <w:rPr>
          <w:rFonts w:cstheme="minorHAnsi"/>
          <w:sz w:val="24"/>
          <w:szCs w:val="24"/>
        </w:rPr>
        <w:t xml:space="preserve">es élèves accèdent depuis </w:t>
      </w:r>
      <w:r w:rsidR="00A31209" w:rsidRPr="008D1B03">
        <w:rPr>
          <w:rFonts w:cstheme="minorHAnsi"/>
          <w:sz w:val="24"/>
          <w:szCs w:val="24"/>
        </w:rPr>
        <w:t>leur ENT  à la formation Moodle</w:t>
      </w:r>
      <w:r w:rsidRPr="008D1B03">
        <w:rPr>
          <w:rFonts w:cstheme="minorHAnsi"/>
          <w:sz w:val="24"/>
          <w:szCs w:val="24"/>
        </w:rPr>
        <w:t xml:space="preserve">. Ils </w:t>
      </w:r>
      <w:r w:rsidRPr="008D1B03">
        <w:rPr>
          <w:rFonts w:cstheme="minorHAnsi"/>
          <w:b/>
          <w:sz w:val="24"/>
          <w:szCs w:val="24"/>
        </w:rPr>
        <w:t>prennent connaissances des ressources</w:t>
      </w:r>
      <w:r w:rsidR="00B9432F">
        <w:rPr>
          <w:rFonts w:cstheme="minorHAnsi"/>
          <w:sz w:val="24"/>
          <w:szCs w:val="24"/>
        </w:rPr>
        <w:t xml:space="preserve"> (</w:t>
      </w:r>
      <w:r w:rsidR="00804124" w:rsidRPr="008D1B03">
        <w:rPr>
          <w:rFonts w:cstheme="minorHAnsi"/>
          <w:sz w:val="24"/>
          <w:szCs w:val="24"/>
        </w:rPr>
        <w:t>URL vers des vidéo existantes) recommandées par l</w:t>
      </w:r>
      <w:r w:rsidR="00A31209" w:rsidRPr="008D1B03">
        <w:rPr>
          <w:rFonts w:cstheme="minorHAnsi"/>
          <w:sz w:val="24"/>
          <w:szCs w:val="24"/>
        </w:rPr>
        <w:t>eur professeur</w:t>
      </w:r>
      <w:r w:rsidR="00B9432F">
        <w:rPr>
          <w:rFonts w:cstheme="minorHAnsi"/>
          <w:sz w:val="24"/>
          <w:szCs w:val="24"/>
        </w:rPr>
        <w:t xml:space="preserve"> (</w:t>
      </w:r>
      <w:r w:rsidRPr="008D1B03">
        <w:rPr>
          <w:rFonts w:cstheme="minorHAnsi"/>
          <w:sz w:val="24"/>
          <w:szCs w:val="24"/>
        </w:rPr>
        <w:t>le professeur peut compléter le module en ajoutant d’autres ressources)</w:t>
      </w:r>
      <w:r w:rsidR="00A31209" w:rsidRPr="008D1B03">
        <w:rPr>
          <w:rFonts w:cstheme="minorHAnsi"/>
          <w:sz w:val="24"/>
          <w:szCs w:val="24"/>
        </w:rPr>
        <w:t xml:space="preserve"> et qui abordent </w:t>
      </w:r>
      <w:r w:rsidR="00804124" w:rsidRPr="008D1B03">
        <w:rPr>
          <w:rFonts w:cstheme="minorHAnsi"/>
          <w:sz w:val="24"/>
          <w:szCs w:val="24"/>
        </w:rPr>
        <w:t>un point de "connaissance technologique</w:t>
      </w:r>
      <w:r w:rsidRPr="008D1B03">
        <w:rPr>
          <w:rFonts w:cstheme="minorHAnsi"/>
          <w:sz w:val="24"/>
          <w:szCs w:val="24"/>
        </w:rPr>
        <w:t>"  qui sera éventuellement repris en classe.</w:t>
      </w:r>
    </w:p>
    <w:p w:rsidR="008D1B03" w:rsidRPr="008D1B03" w:rsidRDefault="008D1B03" w:rsidP="008D1B03">
      <w:pPr>
        <w:rPr>
          <w:rFonts w:cstheme="minorHAnsi"/>
          <w:sz w:val="24"/>
          <w:szCs w:val="24"/>
        </w:rPr>
      </w:pPr>
      <w:proofErr w:type="spellStart"/>
      <w:r w:rsidRPr="008D1B03">
        <w:rPr>
          <w:rFonts w:cstheme="minorHAnsi"/>
          <w:sz w:val="24"/>
          <w:szCs w:val="24"/>
        </w:rPr>
        <w:t>Rq</w:t>
      </w:r>
      <w:proofErr w:type="spellEnd"/>
      <w:r w:rsidRPr="008D1B03">
        <w:rPr>
          <w:rFonts w:cstheme="minorHAnsi"/>
          <w:sz w:val="24"/>
          <w:szCs w:val="24"/>
        </w:rPr>
        <w:t xml:space="preserve"> : </w:t>
      </w:r>
      <w:r w:rsidR="00A31209" w:rsidRPr="008D1B03">
        <w:rPr>
          <w:rFonts w:cstheme="minorHAnsi"/>
          <w:sz w:val="24"/>
          <w:szCs w:val="24"/>
        </w:rPr>
        <w:t>Si besoin, le professeur peut masquer pour l</w:t>
      </w:r>
      <w:r>
        <w:rPr>
          <w:rFonts w:cstheme="minorHAnsi"/>
          <w:sz w:val="24"/>
          <w:szCs w:val="24"/>
        </w:rPr>
        <w:t>’élève</w:t>
      </w:r>
      <w:r w:rsidR="00A31209" w:rsidRPr="008D1B03">
        <w:rPr>
          <w:rFonts w:cstheme="minorHAnsi"/>
          <w:sz w:val="24"/>
          <w:szCs w:val="24"/>
        </w:rPr>
        <w:t xml:space="preserve"> une partie des ressources du cours </w:t>
      </w:r>
      <w:r w:rsidR="00B9432F">
        <w:rPr>
          <w:rFonts w:cstheme="minorHAnsi"/>
          <w:sz w:val="24"/>
          <w:szCs w:val="24"/>
        </w:rPr>
        <w:t>(</w:t>
      </w:r>
      <w:r>
        <w:rPr>
          <w:rFonts w:cstheme="minorHAnsi"/>
          <w:sz w:val="24"/>
          <w:szCs w:val="24"/>
        </w:rPr>
        <w:t xml:space="preserve">ressources et futurs tests) </w:t>
      </w:r>
      <w:r w:rsidR="00A31209" w:rsidRPr="008D1B03">
        <w:rPr>
          <w:rFonts w:cstheme="minorHAnsi"/>
          <w:sz w:val="24"/>
          <w:szCs w:val="24"/>
        </w:rPr>
        <w:t>pour les mettre à dispo</w:t>
      </w:r>
      <w:r>
        <w:rPr>
          <w:rFonts w:cstheme="minorHAnsi"/>
          <w:sz w:val="24"/>
          <w:szCs w:val="24"/>
        </w:rPr>
        <w:t xml:space="preserve">sition ultérieurement et établir </w:t>
      </w:r>
      <w:r w:rsidR="00A31209" w:rsidRPr="008D1B03">
        <w:rPr>
          <w:rFonts w:cstheme="minorHAnsi"/>
          <w:sz w:val="24"/>
          <w:szCs w:val="24"/>
        </w:rPr>
        <w:t>ainsi une progression pédagogique</w:t>
      </w:r>
      <w:r w:rsidRPr="008D1B03">
        <w:rPr>
          <w:rFonts w:cstheme="minorHAnsi"/>
          <w:sz w:val="24"/>
          <w:szCs w:val="24"/>
        </w:rPr>
        <w:t>.</w:t>
      </w:r>
    </w:p>
    <w:p w:rsidR="008D1B03" w:rsidRDefault="008D1B03" w:rsidP="008D1B03">
      <w:pPr>
        <w:rPr>
          <w:rFonts w:cstheme="minorHAnsi"/>
          <w:sz w:val="24"/>
          <w:szCs w:val="24"/>
        </w:rPr>
      </w:pPr>
      <w:r w:rsidRPr="008D1B03">
        <w:rPr>
          <w:rFonts w:cstheme="minorHAnsi"/>
          <w:sz w:val="24"/>
          <w:szCs w:val="24"/>
        </w:rPr>
        <w:t>En fonction de l’évaluation souhaitée, l’enseignant paramètre les tests pour évaluer l’élève de manière diagnostique, formative ou sommative.</w:t>
      </w:r>
    </w:p>
    <w:p w:rsidR="008D1B03" w:rsidRDefault="008D1B03" w:rsidP="00804124">
      <w:pPr>
        <w:rPr>
          <w:rFonts w:cstheme="minorHAnsi"/>
          <w:sz w:val="24"/>
          <w:szCs w:val="24"/>
        </w:rPr>
      </w:pPr>
      <w:r>
        <w:rPr>
          <w:rFonts w:cstheme="minorHAnsi"/>
          <w:sz w:val="24"/>
          <w:szCs w:val="24"/>
        </w:rPr>
        <w:t>Les élèves réalisent le test associé aux ressources et l'enseignant accède aux résultats des tests</w:t>
      </w:r>
      <w:r w:rsidR="00804124" w:rsidRPr="00A31209">
        <w:rPr>
          <w:rFonts w:cstheme="minorHAnsi"/>
          <w:sz w:val="24"/>
          <w:szCs w:val="24"/>
        </w:rPr>
        <w:t xml:space="preserve"> en amont de sa séa</w:t>
      </w:r>
      <w:r>
        <w:rPr>
          <w:rFonts w:cstheme="minorHAnsi"/>
          <w:sz w:val="24"/>
          <w:szCs w:val="24"/>
        </w:rPr>
        <w:t>nce.</w:t>
      </w:r>
    </w:p>
    <w:p w:rsidR="008D1B03" w:rsidRDefault="008D1B03" w:rsidP="0079177B">
      <w:pPr>
        <w:pStyle w:val="Paragraphedeliste"/>
        <w:numPr>
          <w:ilvl w:val="0"/>
          <w:numId w:val="7"/>
        </w:numPr>
        <w:rPr>
          <w:rFonts w:cstheme="minorHAnsi"/>
          <w:sz w:val="24"/>
          <w:szCs w:val="24"/>
        </w:rPr>
      </w:pPr>
      <w:r w:rsidRPr="008D1B03">
        <w:rPr>
          <w:rFonts w:cstheme="minorHAnsi"/>
          <w:b/>
          <w:sz w:val="24"/>
          <w:szCs w:val="24"/>
        </w:rPr>
        <w:t>Durant la séance suivante</w:t>
      </w:r>
      <w:r w:rsidRPr="008D1B03">
        <w:rPr>
          <w:rFonts w:cstheme="minorHAnsi"/>
          <w:sz w:val="24"/>
          <w:szCs w:val="24"/>
        </w:rPr>
        <w:t xml:space="preserve">, l’enseignant peut reprendre les notions qui le nécessitent et </w:t>
      </w:r>
      <w:r>
        <w:rPr>
          <w:rFonts w:cstheme="minorHAnsi"/>
          <w:sz w:val="24"/>
          <w:szCs w:val="24"/>
        </w:rPr>
        <w:t xml:space="preserve">effectuer ainsi les remédiations utiles </w:t>
      </w:r>
      <w:r w:rsidR="00804124" w:rsidRPr="008D1B03">
        <w:rPr>
          <w:rFonts w:cstheme="minorHAnsi"/>
          <w:sz w:val="24"/>
          <w:szCs w:val="24"/>
        </w:rPr>
        <w:t xml:space="preserve"> et poursuivre sur des compétences plus poussées.</w:t>
      </w:r>
    </w:p>
    <w:p w:rsidR="0079177B" w:rsidRPr="0079177B" w:rsidRDefault="0079177B" w:rsidP="0079177B">
      <w:pPr>
        <w:pStyle w:val="Paragraphedeliste"/>
        <w:rPr>
          <w:rFonts w:cstheme="minorHAnsi"/>
          <w:sz w:val="24"/>
          <w:szCs w:val="24"/>
        </w:rPr>
      </w:pPr>
    </w:p>
    <w:p w:rsidR="008D1B03" w:rsidRPr="008D1B03" w:rsidRDefault="008D1B03" w:rsidP="008D1B03">
      <w:pPr>
        <w:rPr>
          <w:rFonts w:cstheme="minorHAnsi"/>
          <w:i/>
          <w:sz w:val="24"/>
          <w:szCs w:val="24"/>
        </w:rPr>
      </w:pPr>
      <w:r>
        <w:rPr>
          <w:rFonts w:cstheme="minorHAnsi"/>
          <w:i/>
          <w:sz w:val="24"/>
          <w:szCs w:val="24"/>
        </w:rPr>
        <w:t>Exemple de paramétrage possible en fonction du type d’évaluation attendu</w:t>
      </w:r>
      <w:r w:rsidRPr="008D1B03">
        <w:rPr>
          <w:rFonts w:cstheme="minorHAnsi"/>
          <w:i/>
          <w:sz w:val="24"/>
          <w:szCs w:val="24"/>
        </w:rPr>
        <w:t>:</w:t>
      </w:r>
    </w:p>
    <w:p w:rsidR="008D1B03" w:rsidRDefault="00BF2E4A" w:rsidP="008D1B03">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diagnostique </w:t>
      </w:r>
      <w:r w:rsidRPr="008D1B03">
        <w:rPr>
          <w:rFonts w:eastAsia="Times New Roman" w:cstheme="minorHAnsi"/>
          <w:bCs/>
          <w:sz w:val="24"/>
          <w:szCs w:val="24"/>
          <w:lang w:eastAsia="fr-FR"/>
        </w:rPr>
        <w:t>: pour vérifier les prérequis. Paramétrage : l'apprenant n'est pas noté, durée 5 minutes, une seule tentative ...</w:t>
      </w:r>
    </w:p>
    <w:p w:rsidR="008D1B03" w:rsidRDefault="00BF2E4A" w:rsidP="00BF2E4A">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w:t>
      </w:r>
      <w:r w:rsidRPr="008D1B03">
        <w:rPr>
          <w:rFonts w:eastAsia="Times New Roman" w:cstheme="minorHAnsi"/>
          <w:bCs/>
          <w:sz w:val="24"/>
          <w:szCs w:val="24"/>
          <w:lang w:eastAsia="fr-FR"/>
        </w:rPr>
        <w:t xml:space="preserve">Formative : pour vérifier l'acquisition d'une connaissance (compétence) donnée. Paramétrage : notée, durée : ..., </w:t>
      </w:r>
      <w:r w:rsidR="008D1B03">
        <w:rPr>
          <w:rFonts w:eastAsia="Times New Roman" w:cstheme="minorHAnsi"/>
          <w:bCs/>
          <w:sz w:val="24"/>
          <w:szCs w:val="24"/>
          <w:lang w:eastAsia="fr-FR"/>
        </w:rPr>
        <w:t>une ou plusieurs tentatives, …</w:t>
      </w:r>
    </w:p>
    <w:p w:rsidR="00BF2E4A" w:rsidRPr="008D1B03" w:rsidRDefault="00BF2E4A" w:rsidP="00BF2E4A">
      <w:pPr>
        <w:pStyle w:val="Paragraphedeliste"/>
        <w:numPr>
          <w:ilvl w:val="0"/>
          <w:numId w:val="8"/>
        </w:numPr>
        <w:spacing w:before="100" w:beforeAutospacing="1" w:after="100" w:afterAutospacing="1" w:line="240" w:lineRule="auto"/>
        <w:outlineLvl w:val="2"/>
        <w:rPr>
          <w:rFonts w:eastAsia="Times New Roman" w:cstheme="minorHAnsi"/>
          <w:bCs/>
          <w:sz w:val="24"/>
          <w:szCs w:val="24"/>
          <w:lang w:eastAsia="fr-FR"/>
        </w:rPr>
      </w:pPr>
      <w:r w:rsidRPr="008D1B03">
        <w:rPr>
          <w:rFonts w:eastAsia="Times New Roman" w:cstheme="minorHAnsi"/>
          <w:bCs/>
          <w:i/>
          <w:iCs/>
          <w:sz w:val="24"/>
          <w:szCs w:val="24"/>
          <w:lang w:eastAsia="fr-FR"/>
        </w:rPr>
        <w:t xml:space="preserve">Evaluation </w:t>
      </w:r>
      <w:r w:rsidRPr="008D1B03">
        <w:rPr>
          <w:rFonts w:eastAsia="Times New Roman" w:cstheme="minorHAnsi"/>
          <w:bCs/>
          <w:sz w:val="24"/>
          <w:szCs w:val="24"/>
          <w:lang w:eastAsia="fr-FR"/>
        </w:rPr>
        <w:t>Sommative : pour évaluer les objectifs mobilisés. Les questions de ce test sont choisies de manière aléatoire parmi les questions des tests formatifs.</w:t>
      </w:r>
    </w:p>
    <w:p w:rsidR="00804124" w:rsidRPr="00A31209" w:rsidRDefault="00804124" w:rsidP="00804124">
      <w:pPr>
        <w:spacing w:before="100" w:beforeAutospacing="1" w:after="100" w:afterAutospacing="1" w:line="240" w:lineRule="auto"/>
        <w:outlineLvl w:val="1"/>
        <w:rPr>
          <w:rFonts w:eastAsia="Times New Roman" w:cstheme="minorHAnsi"/>
          <w:b/>
          <w:bCs/>
          <w:sz w:val="24"/>
          <w:szCs w:val="24"/>
          <w:lang w:eastAsia="fr-FR"/>
        </w:rPr>
      </w:pPr>
      <w:r w:rsidRPr="00A31209">
        <w:rPr>
          <w:rFonts w:eastAsia="Times New Roman" w:cstheme="minorHAnsi"/>
          <w:b/>
          <w:bCs/>
          <w:sz w:val="24"/>
          <w:szCs w:val="24"/>
          <w:lang w:eastAsia="fr-FR"/>
        </w:rPr>
        <w:t>Format MOODLE</w:t>
      </w:r>
    </w:p>
    <w:p w:rsidR="0079177B" w:rsidRPr="0079177B" w:rsidRDefault="0079177B" w:rsidP="0079177B">
      <w:pPr>
        <w:spacing w:before="100" w:beforeAutospacing="1" w:after="100" w:afterAutospacing="1" w:line="240" w:lineRule="auto"/>
        <w:outlineLvl w:val="2"/>
        <w:rPr>
          <w:rFonts w:eastAsia="Times New Roman" w:cstheme="minorHAnsi"/>
          <w:bCs/>
          <w:sz w:val="24"/>
          <w:szCs w:val="27"/>
          <w:lang w:eastAsia="fr-FR"/>
        </w:rPr>
      </w:pPr>
      <w:r>
        <w:rPr>
          <w:rFonts w:eastAsia="Times New Roman" w:cstheme="minorHAnsi"/>
          <w:bCs/>
          <w:sz w:val="24"/>
          <w:szCs w:val="27"/>
          <w:lang w:eastAsia="fr-FR"/>
        </w:rPr>
        <w:t>Pour importer l</w:t>
      </w:r>
      <w:r w:rsidRPr="0079177B">
        <w:rPr>
          <w:rFonts w:eastAsia="Times New Roman" w:cstheme="minorHAnsi"/>
          <w:bCs/>
          <w:sz w:val="24"/>
          <w:szCs w:val="27"/>
          <w:lang w:eastAsia="fr-FR"/>
        </w:rPr>
        <w:t>a ressource</w:t>
      </w:r>
      <w:r>
        <w:rPr>
          <w:rFonts w:eastAsia="Times New Roman" w:cstheme="minorHAnsi"/>
          <w:bCs/>
          <w:sz w:val="24"/>
          <w:szCs w:val="27"/>
          <w:lang w:eastAsia="fr-FR"/>
        </w:rPr>
        <w:t> dans votre environnement Moodle:</w:t>
      </w:r>
    </w:p>
    <w:p w:rsidR="0079177B" w:rsidRPr="00A639C7" w:rsidRDefault="0079177B" w:rsidP="0079177B">
      <w:pPr>
        <w:numPr>
          <w:ilvl w:val="0"/>
          <w:numId w:val="2"/>
        </w:num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Télécharger la ressource Moodle</w:t>
      </w:r>
      <w:r w:rsidRPr="00A639C7">
        <w:rPr>
          <w:rFonts w:eastAsia="Times New Roman" w:cstheme="minorHAnsi"/>
          <w:b/>
          <w:bCs/>
          <w:i/>
          <w:iCs/>
          <w:sz w:val="24"/>
          <w:szCs w:val="24"/>
          <w:lang w:eastAsia="fr-FR"/>
        </w:rPr>
        <w:t xml:space="preserve">   </w:t>
      </w:r>
      <w:r w:rsidRPr="00A639C7">
        <w:rPr>
          <w:rFonts w:cstheme="minorHAnsi"/>
          <w:i/>
          <w:color w:val="2E74B5" w:themeColor="accent1" w:themeShade="BF"/>
          <w:sz w:val="24"/>
          <w:szCs w:val="24"/>
        </w:rPr>
        <w:t>« sauvegarde-moodle2-course-matériau-procédé-eco-conception.mbz »</w:t>
      </w:r>
      <w:r>
        <w:rPr>
          <w:rFonts w:cstheme="minorHAnsi"/>
          <w:i/>
          <w:color w:val="2E74B5" w:themeColor="accent1" w:themeShade="BF"/>
          <w:sz w:val="24"/>
          <w:szCs w:val="24"/>
        </w:rPr>
        <w:t xml:space="preserve"> </w:t>
      </w:r>
      <w:r>
        <w:rPr>
          <w:rFonts w:eastAsia="Times New Roman" w:cstheme="minorHAnsi"/>
          <w:sz w:val="24"/>
          <w:szCs w:val="24"/>
          <w:lang w:eastAsia="fr-FR"/>
        </w:rPr>
        <w:t>sur le site Eduscol STI ;</w:t>
      </w:r>
    </w:p>
    <w:p w:rsidR="0079177B" w:rsidRPr="00A639C7" w:rsidRDefault="0079177B" w:rsidP="0079177B">
      <w:pPr>
        <w:numPr>
          <w:ilvl w:val="0"/>
          <w:numId w:val="2"/>
        </w:num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 xml:space="preserve">Restaurer le fichier </w:t>
      </w:r>
      <w:r w:rsidRPr="00A639C7">
        <w:rPr>
          <w:rFonts w:cstheme="minorHAnsi"/>
          <w:i/>
          <w:color w:val="2E74B5" w:themeColor="accent1" w:themeShade="BF"/>
          <w:sz w:val="24"/>
          <w:szCs w:val="24"/>
        </w:rPr>
        <w:t>« sauvegarde-moodle2-course-matériau-procédé-eco-conception.mbz »</w:t>
      </w:r>
      <w:r>
        <w:rPr>
          <w:rFonts w:cstheme="minorHAnsi"/>
          <w:i/>
          <w:color w:val="2E74B5" w:themeColor="accent1" w:themeShade="BF"/>
          <w:sz w:val="24"/>
          <w:szCs w:val="24"/>
        </w:rPr>
        <w:t xml:space="preserve"> </w:t>
      </w:r>
      <w:r w:rsidRPr="00A639C7">
        <w:rPr>
          <w:rFonts w:eastAsia="Times New Roman" w:cstheme="minorHAnsi"/>
          <w:sz w:val="24"/>
          <w:szCs w:val="24"/>
          <w:lang w:eastAsia="fr-FR"/>
        </w:rPr>
        <w:t xml:space="preserve">dans votre environnement MOODLE. </w:t>
      </w:r>
    </w:p>
    <w:p w:rsidR="0079177B" w:rsidRPr="00474824" w:rsidRDefault="0079177B" w:rsidP="0079177B">
      <w:pPr>
        <w:spacing w:before="100" w:beforeAutospacing="1" w:after="100" w:afterAutospacing="1" w:line="240" w:lineRule="auto"/>
        <w:rPr>
          <w:rFonts w:eastAsia="Times New Roman" w:cstheme="minorHAnsi"/>
          <w:sz w:val="24"/>
          <w:szCs w:val="24"/>
          <w:lang w:eastAsia="fr-FR"/>
        </w:rPr>
      </w:pPr>
      <w:r w:rsidRPr="00A639C7">
        <w:rPr>
          <w:rFonts w:eastAsia="Times New Roman" w:cstheme="minorHAnsi"/>
          <w:sz w:val="24"/>
          <w:szCs w:val="24"/>
          <w:lang w:eastAsia="fr-FR"/>
        </w:rPr>
        <w:t xml:space="preserve">Pour plus de précisions, visionner la vidéo d’aide  </w:t>
      </w:r>
      <w:r w:rsidRPr="00A639C7">
        <w:rPr>
          <w:rFonts w:eastAsia="Times New Roman" w:cstheme="minorHAnsi"/>
          <w:i/>
          <w:color w:val="2E74B5" w:themeColor="accent1" w:themeShade="BF"/>
          <w:sz w:val="24"/>
          <w:szCs w:val="24"/>
          <w:lang w:eastAsia="fr-FR"/>
        </w:rPr>
        <w:t>« installer et découvrir la ressource »</w:t>
      </w:r>
      <w:r w:rsidRPr="00A639C7">
        <w:rPr>
          <w:rFonts w:eastAsia="Times New Roman" w:cstheme="minorHAnsi"/>
          <w:color w:val="2E74B5" w:themeColor="accent1" w:themeShade="BF"/>
          <w:sz w:val="24"/>
          <w:szCs w:val="24"/>
          <w:lang w:eastAsia="fr-FR"/>
        </w:rPr>
        <w:t xml:space="preserve"> </w:t>
      </w:r>
      <w:r w:rsidRPr="00A639C7">
        <w:rPr>
          <w:rFonts w:eastAsia="Times New Roman" w:cstheme="minorHAnsi"/>
          <w:sz w:val="24"/>
          <w:szCs w:val="24"/>
          <w:lang w:eastAsia="fr-FR"/>
        </w:rPr>
        <w:t xml:space="preserve">dans l'onglet " </w:t>
      </w:r>
      <w:r w:rsidRPr="00A639C7">
        <w:rPr>
          <w:rFonts w:eastAsia="Times New Roman" w:cstheme="minorHAnsi"/>
          <w:b/>
          <w:bCs/>
          <w:i/>
          <w:iCs/>
          <w:sz w:val="24"/>
          <w:szCs w:val="24"/>
          <w:lang w:eastAsia="fr-FR"/>
        </w:rPr>
        <w:t>fichiers et liens</w:t>
      </w:r>
      <w:r w:rsidRPr="00A639C7">
        <w:rPr>
          <w:rFonts w:eastAsia="Times New Roman" w:cstheme="minorHAnsi"/>
          <w:sz w:val="24"/>
          <w:szCs w:val="24"/>
          <w:lang w:eastAsia="fr-FR"/>
        </w:rPr>
        <w:t>". Il vous restera à inscrire vos élèves à ce cours. Pour cela contacter, si besoin, le responsable Moodle de votre établissement.</w:t>
      </w:r>
      <w:bookmarkStart w:id="0" w:name="_GoBack"/>
      <w:bookmarkEnd w:id="0"/>
    </w:p>
    <w:p w:rsidR="00B1072E" w:rsidRDefault="00B1072E" w:rsidP="00804124">
      <w:pPr>
        <w:spacing w:before="100" w:beforeAutospacing="1" w:after="100" w:afterAutospacing="1" w:line="240" w:lineRule="auto"/>
        <w:outlineLvl w:val="2"/>
        <w:rPr>
          <w:rFonts w:eastAsia="Times New Roman" w:cstheme="minorHAnsi"/>
          <w:b/>
          <w:bCs/>
          <w:sz w:val="24"/>
          <w:szCs w:val="27"/>
          <w:lang w:eastAsia="fr-FR"/>
        </w:rPr>
      </w:pPr>
    </w:p>
    <w:p w:rsidR="00804124" w:rsidRPr="0079177B" w:rsidRDefault="00804124" w:rsidP="00804124">
      <w:pPr>
        <w:spacing w:before="100" w:beforeAutospacing="1" w:after="100" w:afterAutospacing="1" w:line="240" w:lineRule="auto"/>
        <w:outlineLvl w:val="2"/>
        <w:rPr>
          <w:rFonts w:eastAsia="Times New Roman" w:cstheme="minorHAnsi"/>
          <w:b/>
          <w:bCs/>
          <w:sz w:val="24"/>
          <w:szCs w:val="27"/>
          <w:lang w:eastAsia="fr-FR"/>
        </w:rPr>
      </w:pPr>
      <w:r w:rsidRPr="0079177B">
        <w:rPr>
          <w:rFonts w:eastAsia="Times New Roman" w:cstheme="minorHAnsi"/>
          <w:b/>
          <w:bCs/>
          <w:sz w:val="24"/>
          <w:szCs w:val="27"/>
          <w:lang w:eastAsia="fr-FR"/>
        </w:rPr>
        <w:t>Quelques avantages de MOODLE</w:t>
      </w:r>
    </w:p>
    <w:p w:rsidR="00804124" w:rsidRPr="0079177B" w:rsidRDefault="00804124" w:rsidP="00804124">
      <w:pPr>
        <w:spacing w:before="100" w:beforeAutospacing="1" w:after="100" w:afterAutospacing="1" w:line="240" w:lineRule="auto"/>
        <w:rPr>
          <w:rFonts w:eastAsia="Times New Roman" w:cstheme="minorHAnsi"/>
          <w:sz w:val="24"/>
          <w:szCs w:val="24"/>
          <w:lang w:eastAsia="fr-FR"/>
        </w:rPr>
      </w:pPr>
      <w:r w:rsidRPr="0079177B">
        <w:rPr>
          <w:rFonts w:eastAsia="Times New Roman" w:cstheme="minorHAnsi"/>
          <w:bCs/>
          <w:sz w:val="24"/>
          <w:szCs w:val="24"/>
          <w:lang w:eastAsia="fr-FR"/>
        </w:rPr>
        <w:t>Pour l'étudiant</w:t>
      </w:r>
      <w:r w:rsidR="0079177B">
        <w:rPr>
          <w:rFonts w:eastAsia="Times New Roman" w:cstheme="minorHAnsi"/>
          <w:bCs/>
          <w:sz w:val="24"/>
          <w:szCs w:val="24"/>
          <w:lang w:eastAsia="fr-FR"/>
        </w:rPr>
        <w:t> :</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Diffuser largement les ressources (disponibles sur le net sur l'espace personnel des étudiants).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Intégrer plus facilement des ressources numériques.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Utiliser des contenus interactifs disponibles sur Moodle.</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Permettre aux étudiants de déposer des travaux réalisés.</w:t>
      </w:r>
    </w:p>
    <w:p w:rsidR="00804124" w:rsidRPr="00474824" w:rsidRDefault="00804124" w:rsidP="00804124">
      <w:pPr>
        <w:numPr>
          <w:ilvl w:val="0"/>
          <w:numId w:val="3"/>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Permettre aux étudiants de s'autoévaluer.</w:t>
      </w:r>
    </w:p>
    <w:p w:rsidR="00804124" w:rsidRPr="0079177B" w:rsidRDefault="00804124" w:rsidP="00804124">
      <w:pPr>
        <w:spacing w:before="100" w:beforeAutospacing="1" w:after="100" w:afterAutospacing="1" w:line="240" w:lineRule="auto"/>
        <w:rPr>
          <w:rFonts w:eastAsia="Times New Roman" w:cstheme="minorHAnsi"/>
          <w:sz w:val="24"/>
          <w:szCs w:val="24"/>
          <w:lang w:eastAsia="fr-FR"/>
        </w:rPr>
      </w:pPr>
      <w:r w:rsidRPr="0079177B">
        <w:rPr>
          <w:rFonts w:eastAsia="Times New Roman" w:cstheme="minorHAnsi"/>
          <w:bCs/>
          <w:sz w:val="24"/>
          <w:szCs w:val="24"/>
          <w:lang w:eastAsia="fr-FR"/>
        </w:rPr>
        <w:t>Pour l'enseignant</w:t>
      </w:r>
      <w:r w:rsidR="0079177B">
        <w:rPr>
          <w:rFonts w:eastAsia="Times New Roman" w:cstheme="minorHAnsi"/>
          <w:bCs/>
          <w:sz w:val="24"/>
          <w:szCs w:val="24"/>
          <w:lang w:eastAsia="fr-FR"/>
        </w:rPr>
        <w:t> :</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Utiliser une interface pérenne hébergées par les rectorats (utilisable également localement pour les établissements).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Structurer les cours et les mettre en œuvre rapidement.</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Proposer des parcours de formations.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Favoriser le travail collaboratif entre enseignants.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Développer des supports interactifs.</w:t>
      </w:r>
    </w:p>
    <w:p w:rsidR="00804124" w:rsidRPr="00474824" w:rsidRDefault="0079177B" w:rsidP="00804124">
      <w:pPr>
        <w:numPr>
          <w:ilvl w:val="0"/>
          <w:numId w:val="4"/>
        </w:numPr>
        <w:spacing w:before="100" w:beforeAutospacing="1" w:after="100" w:afterAutospacing="1" w:line="240" w:lineRule="auto"/>
        <w:rPr>
          <w:rFonts w:eastAsia="Times New Roman" w:cstheme="minorHAnsi"/>
          <w:sz w:val="24"/>
          <w:szCs w:val="24"/>
          <w:lang w:eastAsia="fr-FR"/>
        </w:rPr>
      </w:pPr>
      <w:r>
        <w:rPr>
          <w:rFonts w:eastAsia="Times New Roman" w:cstheme="minorHAnsi"/>
          <w:sz w:val="24"/>
          <w:szCs w:val="24"/>
          <w:lang w:eastAsia="fr-FR"/>
        </w:rPr>
        <w:t>Réaliser des Test</w:t>
      </w:r>
      <w:r w:rsidR="00804124" w:rsidRPr="00474824">
        <w:rPr>
          <w:rFonts w:eastAsia="Times New Roman" w:cstheme="minorHAnsi"/>
          <w:sz w:val="24"/>
          <w:szCs w:val="24"/>
          <w:lang w:eastAsia="fr-FR"/>
        </w:rPr>
        <w:t xml:space="preserve"> et gérer des listes de questions</w:t>
      </w:r>
    </w:p>
    <w:p w:rsidR="00804124" w:rsidRPr="00474824" w:rsidRDefault="00804124" w:rsidP="00804124">
      <w:pPr>
        <w:numPr>
          <w:ilvl w:val="0"/>
          <w:numId w:val="4"/>
        </w:numPr>
        <w:spacing w:before="100" w:beforeAutospacing="1" w:after="100" w:afterAutospacing="1" w:line="240" w:lineRule="auto"/>
        <w:rPr>
          <w:rFonts w:eastAsia="Times New Roman" w:cstheme="minorHAnsi"/>
          <w:sz w:val="24"/>
          <w:szCs w:val="24"/>
          <w:lang w:eastAsia="fr-FR"/>
        </w:rPr>
      </w:pPr>
      <w:r w:rsidRPr="00474824">
        <w:rPr>
          <w:rFonts w:eastAsia="Times New Roman" w:cstheme="minorHAnsi"/>
          <w:sz w:val="24"/>
          <w:szCs w:val="24"/>
          <w:lang w:eastAsia="fr-FR"/>
        </w:rPr>
        <w:t>Utiliser les spécificités d'un véritable LMS (Learning management system)  pérenne.</w:t>
      </w:r>
    </w:p>
    <w:p w:rsidR="00804124" w:rsidRPr="00474824" w:rsidRDefault="00804124" w:rsidP="00C904EA">
      <w:pPr>
        <w:rPr>
          <w:rFonts w:cstheme="minorHAnsi"/>
        </w:rPr>
      </w:pPr>
    </w:p>
    <w:p w:rsidR="00474824" w:rsidRPr="00474824" w:rsidRDefault="00474824" w:rsidP="00474824">
      <w:pPr>
        <w:pBdr>
          <w:bottom w:val="single" w:sz="4" w:space="1" w:color="auto"/>
        </w:pBdr>
        <w:jc w:val="center"/>
        <w:rPr>
          <w:rFonts w:cstheme="minorHAnsi"/>
          <w:b/>
          <w:color w:val="2E74B5" w:themeColor="accent1" w:themeShade="BF"/>
          <w:sz w:val="28"/>
        </w:rPr>
      </w:pPr>
      <w:r w:rsidRPr="00474824">
        <w:rPr>
          <w:rFonts w:cstheme="minorHAnsi"/>
          <w:b/>
          <w:color w:val="2E74B5" w:themeColor="accent1" w:themeShade="BF"/>
          <w:sz w:val="28"/>
        </w:rPr>
        <w:t>C- FICHIERS ET LIENS</w:t>
      </w:r>
    </w:p>
    <w:p w:rsidR="00804124" w:rsidRPr="0079177B" w:rsidRDefault="00474824" w:rsidP="00474824">
      <w:pPr>
        <w:pStyle w:val="Paragraphedeliste"/>
        <w:numPr>
          <w:ilvl w:val="0"/>
          <w:numId w:val="1"/>
        </w:numPr>
        <w:rPr>
          <w:rFonts w:cstheme="minorHAnsi"/>
          <w:sz w:val="24"/>
          <w:szCs w:val="24"/>
        </w:rPr>
      </w:pPr>
      <w:r w:rsidRPr="0079177B">
        <w:rPr>
          <w:rFonts w:cstheme="minorHAnsi"/>
          <w:sz w:val="24"/>
          <w:szCs w:val="24"/>
        </w:rPr>
        <w:t xml:space="preserve">Ressources </w:t>
      </w:r>
      <w:proofErr w:type="spellStart"/>
      <w:r w:rsidRPr="0079177B">
        <w:rPr>
          <w:rFonts w:cstheme="minorHAnsi"/>
          <w:sz w:val="24"/>
          <w:szCs w:val="24"/>
        </w:rPr>
        <w:t>moodle</w:t>
      </w:r>
      <w:proofErr w:type="spellEnd"/>
      <w:r w:rsidRPr="0079177B">
        <w:rPr>
          <w:rFonts w:cstheme="minorHAnsi"/>
          <w:sz w:val="24"/>
          <w:szCs w:val="24"/>
        </w:rPr>
        <w:t xml:space="preserve"> : </w:t>
      </w:r>
      <w:r w:rsidRPr="0079177B">
        <w:rPr>
          <w:rFonts w:cstheme="minorHAnsi"/>
          <w:i/>
          <w:color w:val="2E74B5" w:themeColor="accent1" w:themeShade="BF"/>
          <w:sz w:val="24"/>
          <w:szCs w:val="24"/>
        </w:rPr>
        <w:t>sauvegarde-moodle2-course-</w:t>
      </w:r>
      <w:r w:rsidR="0098646F">
        <w:rPr>
          <w:rFonts w:cstheme="minorHAnsi"/>
          <w:i/>
          <w:color w:val="2E74B5" w:themeColor="accent1" w:themeShade="BF"/>
          <w:sz w:val="24"/>
          <w:szCs w:val="24"/>
        </w:rPr>
        <w:t>chaine_fonctionnelle</w:t>
      </w:r>
      <w:r w:rsidRPr="0079177B">
        <w:rPr>
          <w:rFonts w:cstheme="minorHAnsi"/>
          <w:i/>
          <w:color w:val="2E74B5" w:themeColor="accent1" w:themeShade="BF"/>
          <w:sz w:val="24"/>
          <w:szCs w:val="24"/>
        </w:rPr>
        <w:t>.mbz</w:t>
      </w:r>
    </w:p>
    <w:p w:rsidR="0079177B" w:rsidRPr="0079177B" w:rsidRDefault="0079177B" w:rsidP="00474824">
      <w:pPr>
        <w:pStyle w:val="Paragraphedeliste"/>
        <w:numPr>
          <w:ilvl w:val="0"/>
          <w:numId w:val="1"/>
        </w:numPr>
        <w:rPr>
          <w:rFonts w:cstheme="minorHAnsi"/>
          <w:sz w:val="24"/>
          <w:szCs w:val="24"/>
        </w:rPr>
      </w:pPr>
      <w:r w:rsidRPr="0079177B">
        <w:rPr>
          <w:rFonts w:cstheme="minorHAnsi"/>
          <w:sz w:val="24"/>
          <w:szCs w:val="24"/>
        </w:rPr>
        <w:t>Vidéo d’aide à l’installation</w:t>
      </w:r>
      <w:r w:rsidRPr="0079177B">
        <w:rPr>
          <w:rFonts w:cstheme="minorHAnsi"/>
          <w:i/>
          <w:sz w:val="24"/>
          <w:szCs w:val="24"/>
        </w:rPr>
        <w:t> </w:t>
      </w:r>
      <w:r w:rsidRPr="0079177B">
        <w:rPr>
          <w:rFonts w:cstheme="minorHAnsi"/>
          <w:i/>
          <w:color w:val="2E74B5" w:themeColor="accent1" w:themeShade="BF"/>
          <w:sz w:val="24"/>
          <w:szCs w:val="24"/>
        </w:rPr>
        <w:t xml:space="preserve">: </w:t>
      </w:r>
      <w:r w:rsidRPr="0079177B">
        <w:rPr>
          <w:rFonts w:eastAsia="Times New Roman" w:cstheme="minorHAnsi"/>
          <w:i/>
          <w:color w:val="2E74B5" w:themeColor="accent1" w:themeShade="BF"/>
          <w:sz w:val="24"/>
          <w:szCs w:val="24"/>
          <w:lang w:eastAsia="fr-FR"/>
        </w:rPr>
        <w:t>installer et découvrir la ressource.mp4</w:t>
      </w:r>
    </w:p>
    <w:p w:rsidR="00804124" w:rsidRPr="00474824" w:rsidRDefault="00804124" w:rsidP="00C904EA">
      <w:pPr>
        <w:rPr>
          <w:rFonts w:cstheme="minorHAnsi"/>
        </w:rPr>
      </w:pPr>
    </w:p>
    <w:p w:rsidR="00804124" w:rsidRPr="00474824" w:rsidRDefault="00804124" w:rsidP="00C904EA">
      <w:pPr>
        <w:rPr>
          <w:rFonts w:cstheme="minorHAnsi"/>
        </w:rPr>
      </w:pPr>
    </w:p>
    <w:p w:rsidR="00AF0753" w:rsidRPr="00474824" w:rsidRDefault="00AF0753" w:rsidP="00C904EA">
      <w:pPr>
        <w:rPr>
          <w:rFonts w:cstheme="minorHAnsi"/>
        </w:rPr>
      </w:pPr>
    </w:p>
    <w:sectPr w:rsidR="00AF0753" w:rsidRPr="00474824" w:rsidSect="0079177B">
      <w:pgSz w:w="11906" w:h="16838"/>
      <w:pgMar w:top="284"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544"/>
    <w:multiLevelType w:val="multilevel"/>
    <w:tmpl w:val="1DBA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106F4"/>
    <w:multiLevelType w:val="multilevel"/>
    <w:tmpl w:val="FDE2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C56F9"/>
    <w:multiLevelType w:val="hybridMultilevel"/>
    <w:tmpl w:val="0C765C0E"/>
    <w:lvl w:ilvl="0" w:tplc="DF704D62">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7F4CE8"/>
    <w:multiLevelType w:val="hybridMultilevel"/>
    <w:tmpl w:val="A4EC8644"/>
    <w:lvl w:ilvl="0" w:tplc="BD62E1BC">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C83244"/>
    <w:multiLevelType w:val="multilevel"/>
    <w:tmpl w:val="0EE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C4D75"/>
    <w:multiLevelType w:val="hybridMultilevel"/>
    <w:tmpl w:val="4F6C637E"/>
    <w:lvl w:ilvl="0" w:tplc="D25EF9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5B41DD"/>
    <w:multiLevelType w:val="hybridMultilevel"/>
    <w:tmpl w:val="6BD8DB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DBF4F36"/>
    <w:multiLevelType w:val="multilevel"/>
    <w:tmpl w:val="181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3D"/>
    <w:rsid w:val="00092627"/>
    <w:rsid w:val="00183B31"/>
    <w:rsid w:val="0029511E"/>
    <w:rsid w:val="002E1AA4"/>
    <w:rsid w:val="00474824"/>
    <w:rsid w:val="005C438B"/>
    <w:rsid w:val="0079177B"/>
    <w:rsid w:val="00804124"/>
    <w:rsid w:val="0083203D"/>
    <w:rsid w:val="008D1B03"/>
    <w:rsid w:val="008E0666"/>
    <w:rsid w:val="0098646F"/>
    <w:rsid w:val="009A0AAD"/>
    <w:rsid w:val="00A31209"/>
    <w:rsid w:val="00A50B4A"/>
    <w:rsid w:val="00A639C7"/>
    <w:rsid w:val="00AF0753"/>
    <w:rsid w:val="00B1072E"/>
    <w:rsid w:val="00B477FF"/>
    <w:rsid w:val="00B9432F"/>
    <w:rsid w:val="00BF2E4A"/>
    <w:rsid w:val="00C904EA"/>
    <w:rsid w:val="00CC2E7E"/>
    <w:rsid w:val="00D129A3"/>
    <w:rsid w:val="00DA6493"/>
    <w:rsid w:val="00F25DFE"/>
    <w:rsid w:val="00F84B4A"/>
    <w:rsid w:val="00FE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0412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0412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38B"/>
    <w:pPr>
      <w:ind w:left="720"/>
      <w:contextualSpacing/>
    </w:pPr>
  </w:style>
  <w:style w:type="character" w:styleId="Lienhypertexte">
    <w:name w:val="Hyperlink"/>
    <w:basedOn w:val="Policepardfaut"/>
    <w:uiPriority w:val="99"/>
    <w:unhideWhenUsed/>
    <w:rsid w:val="00804124"/>
    <w:rPr>
      <w:color w:val="0563C1" w:themeColor="hyperlink"/>
      <w:u w:val="single"/>
    </w:rPr>
  </w:style>
  <w:style w:type="character" w:customStyle="1" w:styleId="Titre2Car">
    <w:name w:val="Titre 2 Car"/>
    <w:basedOn w:val="Policepardfaut"/>
    <w:link w:val="Titre2"/>
    <w:uiPriority w:val="9"/>
    <w:rsid w:val="0080412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0412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041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04124"/>
    <w:rPr>
      <w:b/>
      <w:bCs/>
    </w:rPr>
  </w:style>
  <w:style w:type="character" w:styleId="Accentuation">
    <w:name w:val="Emphasis"/>
    <w:basedOn w:val="Policepardfaut"/>
    <w:uiPriority w:val="20"/>
    <w:qFormat/>
    <w:rsid w:val="00804124"/>
    <w:rPr>
      <w:i/>
      <w:iCs/>
    </w:rPr>
  </w:style>
  <w:style w:type="paragraph" w:customStyle="1" w:styleId="Default">
    <w:name w:val="Default"/>
    <w:rsid w:val="00CC2E7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943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32F"/>
    <w:rPr>
      <w:rFonts w:ascii="Tahoma" w:hAnsi="Tahoma" w:cs="Tahoma"/>
      <w:sz w:val="16"/>
      <w:szCs w:val="16"/>
    </w:rPr>
  </w:style>
  <w:style w:type="character" w:styleId="Lienhypertextesuivivisit">
    <w:name w:val="FollowedHyperlink"/>
    <w:basedOn w:val="Policepardfaut"/>
    <w:uiPriority w:val="99"/>
    <w:semiHidden/>
    <w:unhideWhenUsed/>
    <w:rsid w:val="00B943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80412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0412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38B"/>
    <w:pPr>
      <w:ind w:left="720"/>
      <w:contextualSpacing/>
    </w:pPr>
  </w:style>
  <w:style w:type="character" w:styleId="Lienhypertexte">
    <w:name w:val="Hyperlink"/>
    <w:basedOn w:val="Policepardfaut"/>
    <w:uiPriority w:val="99"/>
    <w:unhideWhenUsed/>
    <w:rsid w:val="00804124"/>
    <w:rPr>
      <w:color w:val="0563C1" w:themeColor="hyperlink"/>
      <w:u w:val="single"/>
    </w:rPr>
  </w:style>
  <w:style w:type="character" w:customStyle="1" w:styleId="Titre2Car">
    <w:name w:val="Titre 2 Car"/>
    <w:basedOn w:val="Policepardfaut"/>
    <w:link w:val="Titre2"/>
    <w:uiPriority w:val="9"/>
    <w:rsid w:val="0080412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04124"/>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041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04124"/>
    <w:rPr>
      <w:b/>
      <w:bCs/>
    </w:rPr>
  </w:style>
  <w:style w:type="character" w:styleId="Accentuation">
    <w:name w:val="Emphasis"/>
    <w:basedOn w:val="Policepardfaut"/>
    <w:uiPriority w:val="20"/>
    <w:qFormat/>
    <w:rsid w:val="00804124"/>
    <w:rPr>
      <w:i/>
      <w:iCs/>
    </w:rPr>
  </w:style>
  <w:style w:type="paragraph" w:customStyle="1" w:styleId="Default">
    <w:name w:val="Default"/>
    <w:rsid w:val="00CC2E7E"/>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943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432F"/>
    <w:rPr>
      <w:rFonts w:ascii="Tahoma" w:hAnsi="Tahoma" w:cs="Tahoma"/>
      <w:sz w:val="16"/>
      <w:szCs w:val="16"/>
    </w:rPr>
  </w:style>
  <w:style w:type="character" w:styleId="Lienhypertextesuivivisit">
    <w:name w:val="FollowedHyperlink"/>
    <w:basedOn w:val="Policepardfaut"/>
    <w:uiPriority w:val="99"/>
    <w:semiHidden/>
    <w:unhideWhenUsed/>
    <w:rsid w:val="00B94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800338">
      <w:bodyDiv w:val="1"/>
      <w:marLeft w:val="0"/>
      <w:marRight w:val="0"/>
      <w:marTop w:val="0"/>
      <w:marBottom w:val="0"/>
      <w:divBdr>
        <w:top w:val="none" w:sz="0" w:space="0" w:color="auto"/>
        <w:left w:val="none" w:sz="0" w:space="0" w:color="auto"/>
        <w:bottom w:val="none" w:sz="0" w:space="0" w:color="auto"/>
        <w:right w:val="none" w:sz="0" w:space="0" w:color="auto"/>
      </w:divBdr>
    </w:div>
    <w:div w:id="2004818164">
      <w:bodyDiv w:val="1"/>
      <w:marLeft w:val="0"/>
      <w:marRight w:val="0"/>
      <w:marTop w:val="0"/>
      <w:marBottom w:val="0"/>
      <w:divBdr>
        <w:top w:val="none" w:sz="0" w:space="0" w:color="auto"/>
        <w:left w:val="none" w:sz="0" w:space="0" w:color="auto"/>
        <w:bottom w:val="none" w:sz="0" w:space="0" w:color="auto"/>
        <w:right w:val="none" w:sz="0" w:space="0" w:color="auto"/>
      </w:divBdr>
    </w:div>
    <w:div w:id="20112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hYcIeZ7oE4"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iplines.ac-toulouse.fr/sii/sti2d/textes-officiels/programmes-sti2d-20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796</Words>
  <Characters>4379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PROPRIETAIRE</cp:lastModifiedBy>
  <cp:revision>6</cp:revision>
  <dcterms:created xsi:type="dcterms:W3CDTF">2021-12-12T14:54:00Z</dcterms:created>
  <dcterms:modified xsi:type="dcterms:W3CDTF">2021-12-16T16:53:00Z</dcterms:modified>
</cp:coreProperties>
</file>