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32" coordsize="21600,21600" o:oned="t" filled="f" o:spt="32.0" path="m,l21600,21600e">
            <v:path arrowok="t" o:connecttype="none" fillok="f"/>
            <o:lock v:ext="edit" shapetype="t"/>
          </v:shapetype>
          <v:shapetype id="_x0000_t202" coordsize="21600,21600" o:spt="202.0" path="m,l,21600r21600,l21600,xe">
            <v:stroke joinstyle="miter"/>
            <v:path o:connecttype="rect" gradientshapeok="t"/>
          </v:shapetype>
          <v:shapetype id="_x0000_t16" coordsize="21600,21600" o:spt="16.0" adj="5400" path="m@0,l0@0,,21600@1,21600,21600@2,21600,xem0@0nfl@1@0,21600,em@1@0nfl@1,21600e">
            <v:stroke joinstyle="miter"/>
            <v:formulas>
              <v:f eqn="val #0"/>
              <v:f eqn="sum width 0 #0"/>
              <v:f eqn="sum height 0 #0"/>
              <v:f eqn="mid height #0"/>
              <v:f eqn="prod @1 1 2"/>
              <v:f eqn="prod @2 1 2"/>
              <v:f eqn="mid width #0"/>
            </v:formulas>
            <v:path o:connectangles="270,270,180,90,0,0" o:connectlocs="@6,0;@4,@0;0,@3;@4,21600;@1,@3;21600,@5" o:connecttype="custom" o:extrusionok="f" gradientshapeok="t" limo="10800,10800" textboxrect="0,@0,@1,21600"/>
            <v:handles/>
            <o:complex v:ext="view"/>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678.0" w:type="dxa"/>
        <w:jc w:val="left"/>
        <w:tblInd w:w="534.0" w:type="dxa"/>
        <w:tblBorders>
          <w:insideH w:color="000000" w:space="0" w:sz="4" w:val="single"/>
          <w:insideV w:color="000000" w:space="0" w:sz="4" w:val="single"/>
        </w:tblBorders>
        <w:tblLayout w:type="fixed"/>
        <w:tblLook w:val="0000"/>
      </w:tblPr>
      <w:tblGrid>
        <w:gridCol w:w="1275"/>
        <w:gridCol w:w="7403"/>
        <w:tblGridChange w:id="0">
          <w:tblGrid>
            <w:gridCol w:w="1275"/>
            <w:gridCol w:w="7403"/>
          </w:tblGrid>
        </w:tblGridChange>
      </w:tblGrid>
      <w:tr>
        <w:trPr>
          <w:cantSplit w:val="0"/>
          <w:trHeight w:val="454" w:hRule="atLeast"/>
          <w:tblHeader w:val="0"/>
        </w:trPr>
        <w:tc>
          <w:tcPr>
            <w:vAlign w:val="center"/>
          </w:tcPr>
          <w:p w:rsidR="00000000" w:rsidDel="00000000" w:rsidP="00000000" w:rsidRDefault="00000000" w:rsidRPr="00000000" w14:paraId="00000003">
            <w:pPr>
              <w:jc w:val="center"/>
              <w:rPr>
                <w:rFonts w:ascii="Book Antiqua" w:cs="Book Antiqua" w:eastAsia="Book Antiqua" w:hAnsi="Book Antiqua"/>
                <w:b w:val="1"/>
                <w:color w:val="ff0000"/>
                <w:sz w:val="38"/>
                <w:szCs w:val="38"/>
              </w:rPr>
            </w:pPr>
            <w:r w:rsidDel="00000000" w:rsidR="00000000" w:rsidRPr="00000000">
              <w:rPr>
                <w:rFonts w:ascii="Book Antiqua" w:cs="Book Antiqua" w:eastAsia="Book Antiqua" w:hAnsi="Book Antiqua"/>
                <w:b w:val="1"/>
                <w:color w:val="ff0000"/>
                <w:sz w:val="38"/>
                <w:szCs w:val="38"/>
                <w:rtl w:val="0"/>
              </w:rPr>
              <w:t xml:space="preserve">Projet</w:t>
            </w:r>
          </w:p>
        </w:tc>
        <w:tc>
          <w:tcPr>
            <w:vAlign w:val="center"/>
          </w:tcPr>
          <w:p w:rsidR="00000000" w:rsidDel="00000000" w:rsidP="00000000" w:rsidRDefault="00000000" w:rsidRPr="00000000" w14:paraId="00000004">
            <w:pPr>
              <w:jc w:val="center"/>
              <w:rPr>
                <w:rFonts w:ascii="Book Antiqua" w:cs="Book Antiqua" w:eastAsia="Book Antiqua" w:hAnsi="Book Antiqua"/>
                <w:b w:val="1"/>
                <w:color w:val="000000"/>
                <w:sz w:val="38"/>
                <w:szCs w:val="38"/>
              </w:rPr>
            </w:pPr>
            <w:r w:rsidDel="00000000" w:rsidR="00000000" w:rsidRPr="00000000">
              <w:rPr>
                <w:rFonts w:ascii="Book Antiqua" w:cs="Book Antiqua" w:eastAsia="Book Antiqua" w:hAnsi="Book Antiqua"/>
                <w:b w:val="1"/>
                <w:color w:val="000000"/>
                <w:sz w:val="38"/>
                <w:szCs w:val="38"/>
                <w:rtl w:val="0"/>
              </w:rPr>
              <w:t xml:space="preserve">Ecoconception d’une biellette de suspension de VTT </w:t>
            </w:r>
          </w:p>
        </w:tc>
      </w:tr>
    </w:tbl>
    <w:p w:rsidR="00000000" w:rsidDel="00000000" w:rsidP="00000000" w:rsidRDefault="00000000" w:rsidRPr="00000000" w14:paraId="00000005">
      <w:pPr>
        <w:jc w:val="both"/>
        <w:rPr>
          <w:rFonts w:ascii="Book Antiqua" w:cs="Book Antiqua" w:eastAsia="Book Antiqua" w:hAnsi="Book Antiqua"/>
          <w:b w:val="1"/>
          <w:color w:val="ff0000"/>
          <w:sz w:val="24"/>
          <w:szCs w:val="24"/>
        </w:rPr>
      </w:pPr>
      <w:r w:rsidDel="00000000" w:rsidR="00000000" w:rsidRPr="00000000">
        <w:rPr>
          <w:rtl w:val="0"/>
        </w:rPr>
      </w:r>
    </w:p>
    <w:p w:rsidR="00000000" w:rsidDel="00000000" w:rsidP="00000000" w:rsidRDefault="00000000" w:rsidRPr="00000000" w14:paraId="00000006">
      <w:pPr>
        <w:jc w:val="both"/>
        <w:rPr>
          <w:rFonts w:ascii="Book Antiqua" w:cs="Book Antiqua" w:eastAsia="Book Antiqua" w:hAnsi="Book Antiqua"/>
          <w:b w:val="1"/>
          <w:color w:val="ff0000"/>
          <w:sz w:val="24"/>
          <w:szCs w:val="24"/>
        </w:rPr>
      </w:pPr>
      <w:r w:rsidDel="00000000" w:rsidR="00000000" w:rsidRPr="00000000">
        <w:rPr>
          <w:rFonts w:ascii="Book Antiqua" w:cs="Book Antiqua" w:eastAsia="Book Antiqua" w:hAnsi="Book Antiqua"/>
          <w:b w:val="1"/>
          <w:color w:val="ff0000"/>
          <w:sz w:val="24"/>
          <w:szCs w:val="24"/>
          <w:rtl w:val="0"/>
        </w:rPr>
        <w:t xml:space="preserve">Problème technique</w:t>
      </w:r>
    </w:p>
    <w:p w:rsidR="00000000" w:rsidDel="00000000" w:rsidP="00000000" w:rsidRDefault="00000000" w:rsidRPr="00000000" w14:paraId="00000007">
      <w:pPr>
        <w:ind w:left="426"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ff0000"/>
          <w:sz w:val="24"/>
          <w:szCs w:val="24"/>
          <w:rtl w:val="0"/>
        </w:rPr>
        <w:t xml:space="preserve">*</w:t>
      </w:r>
      <w:r w:rsidDel="00000000" w:rsidR="00000000" w:rsidRPr="00000000">
        <w:rPr>
          <w:rFonts w:ascii="Book Antiqua" w:cs="Book Antiqua" w:eastAsia="Book Antiqua" w:hAnsi="Book Antiqua"/>
          <w:color w:val="000000"/>
          <w:sz w:val="24"/>
          <w:szCs w:val="24"/>
          <w:rtl w:val="0"/>
        </w:rPr>
        <w:t xml:space="preserve"> Concevoir une pièce en optimisant le triptyque produit-procédés-matériaux ayant le moins d’impact environnemental.</w:t>
      </w:r>
    </w:p>
    <w:p w:rsidR="00000000" w:rsidDel="00000000" w:rsidP="00000000" w:rsidRDefault="00000000" w:rsidRPr="00000000" w14:paraId="00000008">
      <w:pPr>
        <w:jc w:val="both"/>
        <w:rPr>
          <w:rFonts w:ascii="Book Antiqua" w:cs="Book Antiqua" w:eastAsia="Book Antiqua" w:hAnsi="Book Antiqua"/>
          <w:color w:val="000000"/>
          <w:sz w:val="16"/>
          <w:szCs w:val="16"/>
        </w:rPr>
      </w:pPr>
      <w:r w:rsidDel="00000000" w:rsidR="00000000" w:rsidRPr="00000000">
        <w:rPr>
          <w:rtl w:val="0"/>
        </w:rPr>
      </w:r>
    </w:p>
    <w:p w:rsidR="00000000" w:rsidDel="00000000" w:rsidP="00000000" w:rsidRDefault="00000000" w:rsidRPr="00000000" w14:paraId="00000009">
      <w:pPr>
        <w:jc w:val="both"/>
        <w:rPr>
          <w:rFonts w:ascii="Book Antiqua" w:cs="Book Antiqua" w:eastAsia="Book Antiqua" w:hAnsi="Book Antiqua"/>
          <w:b w:val="1"/>
          <w:color w:val="ff0000"/>
          <w:sz w:val="24"/>
          <w:szCs w:val="24"/>
        </w:rPr>
      </w:pPr>
      <w:r w:rsidDel="00000000" w:rsidR="00000000" w:rsidRPr="00000000">
        <w:rPr>
          <w:rFonts w:ascii="Book Antiqua" w:cs="Book Antiqua" w:eastAsia="Book Antiqua" w:hAnsi="Book Antiqua"/>
          <w:b w:val="1"/>
          <w:color w:val="ff0000"/>
          <w:sz w:val="24"/>
          <w:szCs w:val="24"/>
          <w:rtl w:val="0"/>
        </w:rPr>
        <w:t xml:space="preserve">Compétences à mettre en œuvre</w:t>
      </w:r>
    </w:p>
    <w:p w:rsidR="00000000" w:rsidDel="00000000" w:rsidP="00000000" w:rsidRDefault="00000000" w:rsidRPr="00000000" w14:paraId="0000000A">
      <w:pPr>
        <w:ind w:left="426"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ff0000"/>
          <w:sz w:val="24"/>
          <w:szCs w:val="24"/>
          <w:rtl w:val="0"/>
        </w:rPr>
        <w:t xml:space="preserve">*</w:t>
      </w:r>
      <w:r w:rsidDel="00000000" w:rsidR="00000000" w:rsidRPr="00000000">
        <w:rPr>
          <w:rFonts w:ascii="Book Antiqua" w:cs="Book Antiqua" w:eastAsia="Book Antiqua" w:hAnsi="Book Antiqua"/>
          <w:color w:val="000000"/>
          <w:sz w:val="24"/>
          <w:szCs w:val="24"/>
          <w:rtl w:val="0"/>
        </w:rPr>
        <w:t xml:space="preserve"> Intégrer les contraintes d'écoconception.</w:t>
      </w:r>
    </w:p>
    <w:p w:rsidR="00000000" w:rsidDel="00000000" w:rsidP="00000000" w:rsidRDefault="00000000" w:rsidRPr="00000000" w14:paraId="0000000B">
      <w:pPr>
        <w:ind w:left="426"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ff0000"/>
          <w:sz w:val="24"/>
          <w:szCs w:val="24"/>
          <w:rtl w:val="0"/>
        </w:rPr>
        <w:t xml:space="preserve">*</w:t>
      </w:r>
      <w:r w:rsidDel="00000000" w:rsidR="00000000" w:rsidRPr="00000000">
        <w:rPr>
          <w:rFonts w:ascii="Book Antiqua" w:cs="Book Antiqua" w:eastAsia="Book Antiqua" w:hAnsi="Book Antiqua"/>
          <w:color w:val="000000"/>
          <w:sz w:val="24"/>
          <w:szCs w:val="24"/>
          <w:rtl w:val="0"/>
        </w:rPr>
        <w:t xml:space="preserve"> Proposer et hiérarchiser des critères de choix.</w:t>
      </w:r>
    </w:p>
    <w:p w:rsidR="00000000" w:rsidDel="00000000" w:rsidP="00000000" w:rsidRDefault="00000000" w:rsidRPr="00000000" w14:paraId="0000000C">
      <w:pPr>
        <w:ind w:left="426"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ff0000"/>
          <w:sz w:val="24"/>
          <w:szCs w:val="24"/>
          <w:rtl w:val="0"/>
        </w:rPr>
        <w:t xml:space="preserve">*</w:t>
      </w:r>
      <w:r w:rsidDel="00000000" w:rsidR="00000000" w:rsidRPr="00000000">
        <w:rPr>
          <w:rFonts w:ascii="Book Antiqua" w:cs="Book Antiqua" w:eastAsia="Book Antiqua" w:hAnsi="Book Antiqua"/>
          <w:color w:val="000000"/>
          <w:sz w:val="24"/>
          <w:szCs w:val="24"/>
          <w:rtl w:val="0"/>
        </w:rPr>
        <w:t xml:space="preserve"> Présenter de manière argumentée une synthèse des résultats</w:t>
      </w:r>
    </w:p>
    <w:p w:rsidR="00000000" w:rsidDel="00000000" w:rsidP="00000000" w:rsidRDefault="00000000" w:rsidRPr="00000000" w14:paraId="0000000D">
      <w:pPr>
        <w:ind w:left="426" w:hanging="142"/>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0E">
      <w:pPr>
        <w:jc w:val="both"/>
        <w:rPr>
          <w:rFonts w:ascii="Book Antiqua" w:cs="Book Antiqua" w:eastAsia="Book Antiqua" w:hAnsi="Book Antiqua"/>
          <w:b w:val="1"/>
          <w:color w:val="000000"/>
          <w:sz w:val="32"/>
          <w:szCs w:val="32"/>
        </w:rPr>
      </w:pPr>
      <w:r w:rsidDel="00000000" w:rsidR="00000000" w:rsidRPr="00000000">
        <w:rPr>
          <w:rFonts w:ascii="Book Antiqua" w:cs="Book Antiqua" w:eastAsia="Book Antiqua" w:hAnsi="Book Antiqua"/>
          <w:b w:val="1"/>
          <w:color w:val="000000"/>
          <w:sz w:val="32"/>
          <w:szCs w:val="32"/>
          <w:rtl w:val="0"/>
        </w:rPr>
        <w:t xml:space="preserve">1. Présentation</w:t>
      </w:r>
    </w:p>
    <w:p w:rsidR="00000000" w:rsidDel="00000000" w:rsidP="00000000" w:rsidRDefault="00000000" w:rsidRPr="00000000" w14:paraId="0000000F">
      <w:pPr>
        <w:jc w:val="both"/>
        <w:rPr>
          <w:rFonts w:ascii="Book Antiqua" w:cs="Book Antiqua" w:eastAsia="Book Antiqua" w:hAnsi="Book Antiqua"/>
          <w:color w:val="000000"/>
          <w:sz w:val="8"/>
          <w:szCs w:val="8"/>
        </w:rPr>
      </w:pPr>
      <w:r w:rsidDel="00000000" w:rsidR="00000000" w:rsidRPr="00000000">
        <w:rPr>
          <w:rtl w:val="0"/>
        </w:rPr>
      </w:r>
    </w:p>
    <w:p w:rsidR="00000000" w:rsidDel="00000000" w:rsidP="00000000" w:rsidRDefault="00000000" w:rsidRPr="00000000" w14:paraId="00000010">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Un constructeur de vélo tout terrain propose un système polyvalent et efficace de suspension arrière. Il peut être optimisé, en réglant la fermeté de l’amortisseur, afin de trouver le bon équilibre entre l’efficacité au pédalage et la capacité d’absorption des chocs à pleine vitesse. </w:t>
      </w:r>
    </w:p>
    <w:p w:rsidR="00000000" w:rsidDel="00000000" w:rsidP="00000000" w:rsidRDefault="00000000" w:rsidRPr="00000000" w14:paraId="00000011">
      <w:pPr>
        <w:jc w:val="both"/>
        <w:rPr>
          <w:rFonts w:ascii="Book Antiqua" w:cs="Book Antiqua" w:eastAsia="Book Antiqua" w:hAnsi="Book Antiqua"/>
          <w:color w:val="000000"/>
          <w:sz w:val="12"/>
          <w:szCs w:val="1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66675</wp:posOffset>
            </wp:positionV>
            <wp:extent cx="6280058" cy="3574382"/>
            <wp:effectExtent b="6350" l="6350" r="6350" t="6350"/>
            <wp:wrapNone/>
            <wp:docPr id="29" name="image9.jpg"/>
            <a:graphic>
              <a:graphicData uri="http://schemas.openxmlformats.org/drawingml/2006/picture">
                <pic:pic>
                  <pic:nvPicPr>
                    <pic:cNvPr id="0" name="image9.jpg"/>
                    <pic:cNvPicPr preferRelativeResize="0"/>
                  </pic:nvPicPr>
                  <pic:blipFill>
                    <a:blip r:embed="rId17"/>
                    <a:srcRect b="10873" l="1493" r="2429" t="9370"/>
                    <a:stretch>
                      <a:fillRect/>
                    </a:stretch>
                  </pic:blipFill>
                  <pic:spPr>
                    <a:xfrm>
                      <a:off x="0" y="0"/>
                      <a:ext cx="6280058" cy="3574382"/>
                    </a:xfrm>
                    <a:prstGeom prst="rect"/>
                    <a:ln w="6350">
                      <a:solidFill>
                        <a:srgbClr val="000000"/>
                      </a:solidFill>
                      <a:prstDash val="solid"/>
                    </a:ln>
                  </pic:spPr>
                </pic:pic>
              </a:graphicData>
            </a:graphic>
          </wp:anchor>
        </w:drawing>
      </w:r>
    </w:p>
    <w:p w:rsidR="00000000" w:rsidDel="00000000" w:rsidP="00000000" w:rsidRDefault="00000000" w:rsidRPr="00000000" w14:paraId="00000012">
      <w:pPr>
        <w:jc w:val="both"/>
        <w:rPr>
          <w:rFonts w:ascii="Book Antiqua" w:cs="Book Antiqua" w:eastAsia="Book Antiqua" w:hAnsi="Book Antiqua"/>
          <w:color w:val="000000"/>
          <w:sz w:val="8"/>
          <w:szCs w:val="8"/>
        </w:rPr>
      </w:pPr>
      <w:r w:rsidDel="00000000" w:rsidR="00000000" w:rsidRPr="00000000">
        <w:rPr>
          <w:rtl w:val="0"/>
        </w:rPr>
      </w:r>
    </w:p>
    <w:p w:rsidR="00000000" w:rsidDel="00000000" w:rsidP="00000000" w:rsidRDefault="00000000" w:rsidRPr="00000000" w14:paraId="00000013">
      <w:pPr>
        <w:shd w:fill="ffffff" w:val="clea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4">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5">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6">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7">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8">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9">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A">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B">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C">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D">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E">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1F">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0">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1">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2">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3">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4">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5">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6">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Figure 1 – VTT et système de suspension VPP</w:t>
      </w:r>
    </w:p>
    <w:p w:rsidR="00000000" w:rsidDel="00000000" w:rsidP="00000000" w:rsidRDefault="00000000" w:rsidRPr="00000000" w14:paraId="00000027">
      <w:pPr>
        <w:jc w:val="center"/>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028">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La cinématique de suspension VPP (Point de Pivot Virtuel) est basée sur l’utilisation d’un triangle arrière articulé à l’aide de 2 biellettes. Le point de pivot du triangle arrière n’étant pas fixe par rapport au cadre du vélo, il est dit virtuel. C’est le système idéal pour limiter le pompage au pédalage en isolant le fonctionnement de la suspension.</w:t>
      </w:r>
    </w:p>
    <w:p w:rsidR="00000000" w:rsidDel="00000000" w:rsidP="00000000" w:rsidRDefault="00000000" w:rsidRPr="00000000" w14:paraId="00000029">
      <w:pPr>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02A">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Pour une utilisation intensive, notamment en descente, un débattement important du triangle arrière est nécessaire pour assurer au pilote sécurité et confort sur des terrains accidentés. Sur le système étudié, le débattement du triangle arrière est d’environ 140 mm pour une course de 50 mm de l’amortisseur. </w:t>
      </w:r>
    </w:p>
    <w:p w:rsidR="00000000" w:rsidDel="00000000" w:rsidP="00000000" w:rsidRDefault="00000000" w:rsidRPr="00000000" w14:paraId="0000002B">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C">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D">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E">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2F">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0">
      <w:pPr>
        <w:jc w:val="both"/>
        <w:rPr>
          <w:rFonts w:ascii="Book Antiqua" w:cs="Book Antiqua" w:eastAsia="Book Antiqua" w:hAnsi="Book Antiqua"/>
          <w:color w:val="000000"/>
          <w:sz w:val="24"/>
          <w:szCs w:val="24"/>
        </w:rPr>
      </w:pPr>
      <w:r w:rsidDel="00000000" w:rsidR="00000000" w:rsidRPr="00000000">
        <w:rPr>
          <w:rtl w:val="0"/>
        </w:rPr>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-47624</wp:posOffset>
                </wp:positionH>
                <wp:positionV relativeFrom="paragraph">
                  <wp:posOffset>38100</wp:posOffset>
                </wp:positionV>
                <wp:extent cx="6464935" cy="3705859"/>
                <wp:effectExtent b="0" l="0" r="0" t="0"/>
                <wp:wrapNone/>
                <wp:docPr id="24" name=""/>
                <a:graphic>
                  <a:graphicData uri="http://schemas.microsoft.com/office/word/2010/wordprocessingGroup">
                    <wpg:wgp>
                      <wpg:cNvGrpSpPr/>
                      <wpg:grpSpPr>
                        <a:xfrm>
                          <a:off x="468248" y="1927071"/>
                          <a:ext cx="6464935" cy="3705859"/>
                          <a:chOff x="468248" y="1927071"/>
                          <a:chExt cx="124746389" cy="3705859"/>
                        </a:xfrm>
                      </wpg:grpSpPr>
                      <wpg:grpSp>
                        <wpg:cNvGrpSpPr/>
                        <wpg:grpSpPr>
                          <a:xfrm>
                            <a:off x="468248" y="1927071"/>
                            <a:ext cx="124746389" cy="3705859"/>
                            <a:chOff x="-1645285" y="0"/>
                            <a:chExt cx="124746389" cy="3705859"/>
                          </a:xfrm>
                        </wpg:grpSpPr>
                        <wps:wsp>
                          <wps:cNvSpPr/>
                          <wps:cNvPr id="3" name="Shape 3"/>
                          <wps:spPr>
                            <a:xfrm>
                              <a:off x="0" y="0"/>
                              <a:ext cx="6464925" cy="3705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45285" y="0"/>
                              <a:ext cx="124746389" cy="3705859"/>
                              <a:chOff x="-823595" y="0"/>
                              <a:chExt cx="124746389" cy="3705859"/>
                            </a:xfrm>
                          </wpg:grpSpPr>
                          <wpg:grpSp>
                            <wpg:cNvGrpSpPr/>
                            <wpg:grpSpPr>
                              <a:xfrm>
                                <a:off x="117831875" y="361331"/>
                                <a:ext cx="6090919" cy="3149230"/>
                                <a:chOff x="0" y="31132"/>
                                <a:chExt cx="6090919" cy="3149230"/>
                              </a:xfrm>
                            </wpg:grpSpPr>
                            <wps:wsp>
                              <wps:cNvSpPr/>
                              <wps:cNvPr id="37" name="Shape 37"/>
                              <wps:spPr>
                                <a:xfrm>
                                  <a:off x="0" y="1009836"/>
                                  <a:ext cx="2169950" cy="2169676"/>
                                </a:xfrm>
                                <a:prstGeom prst="ellipse">
                                  <a:avLst/>
                                </a:prstGeom>
                                <a:noFill/>
                                <a:ln cap="flat" cmpd="sng" w="9525">
                                  <a:solidFill>
                                    <a:srgbClr val="000000"/>
                                  </a:solidFill>
                                  <a:prstDash val="lg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4293478" y="754547"/>
                                  <a:ext cx="531589" cy="1172859"/>
                                </a:xfrm>
                                <a:custGeom>
                                  <a:rect b="b" l="l" r="r" t="t"/>
                                  <a:pathLst>
                                    <a:path extrusionOk="0" h="1172859" w="531589">
                                      <a:moveTo>
                                        <a:pt x="0" y="0"/>
                                      </a:moveTo>
                                      <a:lnTo>
                                        <a:pt x="531589" y="1172859"/>
                                      </a:lnTo>
                                    </a:path>
                                  </a:pathLst>
                                </a:custGeom>
                                <a:solidFill>
                                  <a:srgbClr val="FFFFFF"/>
                                </a:solidFill>
                                <a:ln cap="flat" cmpd="sng" w="9525">
                                  <a:solidFill>
                                    <a:srgbClr val="000000"/>
                                  </a:solidFill>
                                  <a:prstDash val="lgDash"/>
                                  <a:round/>
                                  <a:headEnd len="sm" w="sm" type="none"/>
                                  <a:tailEnd len="sm" w="sm" type="none"/>
                                </a:ln>
                              </wps:spPr>
                              <wps:bodyPr anchorCtr="0" anchor="ctr" bIns="91425" lIns="91425" spcFirstLastPara="1" rIns="91425" wrap="square" tIns="91425">
                                <a:noAutofit/>
                              </wps:bodyPr>
                            </wps:wsp>
                            <wps:wsp>
                              <wps:cNvSpPr/>
                              <wps:cNvPr id="39" name="Shape 39"/>
                              <wps:spPr>
                                <a:xfrm>
                                  <a:off x="4825068" y="1927406"/>
                                  <a:ext cx="185688" cy="177740"/>
                                </a:xfrm>
                                <a:custGeom>
                                  <a:rect b="b" l="l" r="r" t="t"/>
                                  <a:pathLst>
                                    <a:path extrusionOk="0" h="177740" w="185688">
                                      <a:moveTo>
                                        <a:pt x="0" y="0"/>
                                      </a:moveTo>
                                      <a:lnTo>
                                        <a:pt x="185688" y="177740"/>
                                      </a:lnTo>
                                    </a:path>
                                  </a:pathLst>
                                </a:custGeom>
                                <a:solidFill>
                                  <a:srgbClr val="FFFFFF"/>
                                </a:solidFill>
                                <a:ln cap="flat" cmpd="sng" w="9525">
                                  <a:solidFill>
                                    <a:srgbClr val="000000"/>
                                  </a:solidFill>
                                  <a:prstDash val="lgDash"/>
                                  <a:round/>
                                  <a:headEnd len="sm" w="sm" type="none"/>
                                  <a:tailEnd len="sm" w="sm" type="none"/>
                                </a:ln>
                              </wps:spPr>
                              <wps:bodyPr anchorCtr="0" anchor="ctr" bIns="91425" lIns="91425" spcFirstLastPara="1" rIns="91425" wrap="square" tIns="91425">
                                <a:noAutofit/>
                              </wps:bodyPr>
                            </wps:wsp>
                            <wps:wsp>
                              <wps:cNvSpPr/>
                              <wps:cNvPr id="40" name="Shape 40"/>
                              <wps:spPr>
                                <a:xfrm>
                                  <a:off x="3920969" y="1009836"/>
                                  <a:ext cx="2169950" cy="2169676"/>
                                </a:xfrm>
                                <a:prstGeom prst="ellipse">
                                  <a:avLst/>
                                </a:prstGeom>
                                <a:noFill/>
                                <a:ln cap="flat" cmpd="sng" w="9525">
                                  <a:solidFill>
                                    <a:srgbClr val="000000"/>
                                  </a:solidFill>
                                  <a:prstDash val="lg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rot="-5400000">
                                  <a:off x="3015738" y="725112"/>
                                  <a:ext cx="566" cy="4909933"/>
                                </a:xfrm>
                                <a:custGeom>
                                  <a:rect b="b" l="l" r="r" t="t"/>
                                  <a:pathLst>
                                    <a:path extrusionOk="0" h="4909933" w="566">
                                      <a:moveTo>
                                        <a:pt x="0" y="0"/>
                                      </a:moveTo>
                                      <a:lnTo>
                                        <a:pt x="566" y="4909933"/>
                                      </a:lnTo>
                                    </a:path>
                                  </a:pathLst>
                                </a:custGeom>
                                <a:solidFill>
                                  <a:srgbClr val="FFFFFF"/>
                                </a:solidFill>
                                <a:ln cap="flat" cmpd="sng" w="9525">
                                  <a:solidFill>
                                    <a:srgbClr val="000000"/>
                                  </a:solidFill>
                                  <a:prstDash val="lgDash"/>
                                  <a:round/>
                                  <a:headEnd len="sm" w="sm" type="none"/>
                                  <a:tailEnd len="sm" w="sm" type="none"/>
                                </a:ln>
                              </wps:spPr>
                              <wps:bodyPr anchorCtr="0" anchor="ctr" bIns="91425" lIns="91425" spcFirstLastPara="1" rIns="91425" wrap="square" tIns="91425">
                                <a:noAutofit/>
                              </wps:bodyPr>
                            </wps:wsp>
                            <wps:wsp>
                              <wps:cNvSpPr/>
                              <wps:cNvPr id="42" name="Shape 42"/>
                              <wps:spPr>
                                <a:xfrm>
                                  <a:off x="2193161" y="31132"/>
                                  <a:ext cx="204370" cy="843417"/>
                                </a:xfrm>
                                <a:custGeom>
                                  <a:rect b="b" l="l" r="r" t="t"/>
                                  <a:pathLst>
                                    <a:path extrusionOk="0" h="843417" w="204370">
                                      <a:moveTo>
                                        <a:pt x="0" y="0"/>
                                      </a:moveTo>
                                      <a:lnTo>
                                        <a:pt x="204370" y="843417"/>
                                      </a:lnTo>
                                    </a:path>
                                  </a:pathLst>
                                </a:custGeom>
                                <a:solidFill>
                                  <a:srgbClr val="FFFFFF"/>
                                </a:solidFill>
                                <a:ln cap="flat" cmpd="sng" w="9525">
                                  <a:solidFill>
                                    <a:srgbClr val="000000"/>
                                  </a:solidFill>
                                  <a:prstDash val="lgDash"/>
                                  <a:round/>
                                  <a:headEnd len="sm" w="sm" type="none"/>
                                  <a:tailEnd len="sm" w="sm" type="none"/>
                                </a:ln>
                              </wps:spPr>
                              <wps:bodyPr anchorCtr="0" anchor="ctr" bIns="91425" lIns="91425" spcFirstLastPara="1" rIns="91425" wrap="square" tIns="91425">
                                <a:noAutofit/>
                              </wps:bodyPr>
                            </wps:wsp>
                            <wps:wsp>
                              <wps:cNvSpPr/>
                              <wps:cNvPr id="43" name="Shape 43"/>
                              <wps:spPr>
                                <a:xfrm>
                                  <a:off x="4016644" y="55473"/>
                                  <a:ext cx="96240" cy="96228"/>
                                </a:xfrm>
                                <a:prstGeom prst="ellipse">
                                  <a:avLst/>
                                </a:prstGeom>
                                <a:noFill/>
                                <a:ln cap="flat" cmpd="sng" w="9525">
                                  <a:solidFill>
                                    <a:srgbClr val="000000"/>
                                  </a:solidFill>
                                  <a:prstDash val="lg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44" name="Shape 44"/>
                            <wps:spPr>
                              <a:xfrm>
                                <a:off x="-823595" y="0"/>
                                <a:ext cx="6464935" cy="3705859"/>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45" name="Shape 45"/>
                          <wps:spPr>
                            <a:xfrm>
                              <a:off x="328930" y="666114"/>
                              <a:ext cx="866140" cy="469899"/>
                            </a:xfrm>
                            <a:custGeom>
                              <a:rect b="b" l="l" r="r" t="t"/>
                              <a:pathLst>
                                <a:path extrusionOk="0" h="469899" w="866140">
                                  <a:moveTo>
                                    <a:pt x="0" y="0"/>
                                  </a:moveTo>
                                  <a:lnTo>
                                    <a:pt x="0" y="469899"/>
                                  </a:lnTo>
                                  <a:lnTo>
                                    <a:pt x="866140" y="469899"/>
                                  </a:lnTo>
                                  <a:lnTo>
                                    <a:pt x="86614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Biellette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3 axes</w:t>
                                </w:r>
                              </w:p>
                            </w:txbxContent>
                          </wps:txbx>
                          <wps:bodyPr anchorCtr="0" anchor="t" bIns="45700" lIns="114300" spcFirstLastPara="1" rIns="114300" wrap="square" tIns="45700">
                            <a:noAutofit/>
                          </wps:bodyPr>
                        </wps:wsp>
                        <wps:wsp>
                          <wps:cNvSpPr/>
                          <wps:cNvPr id="46" name="Shape 46"/>
                          <wps:spPr>
                            <a:xfrm>
                              <a:off x="970915" y="1084579"/>
                              <a:ext cx="1555115" cy="1313179"/>
                            </a:xfrm>
                            <a:custGeom>
                              <a:rect b="b" l="l" r="r" t="t"/>
                              <a:pathLst>
                                <a:path extrusionOk="0" h="1313179" w="1555115">
                                  <a:moveTo>
                                    <a:pt x="0" y="0"/>
                                  </a:moveTo>
                                  <a:lnTo>
                                    <a:pt x="1555115" y="1313179"/>
                                  </a:lnTo>
                                </a:path>
                              </a:pathLst>
                            </a:custGeom>
                            <a:solidFill>
                              <a:srgbClr val="FFFFFF"/>
                            </a:solid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47" name="Shape 47"/>
                          <wps:spPr>
                            <a:xfrm rot="10800000">
                              <a:off x="1979295" y="2601594"/>
                              <a:ext cx="378460" cy="608329"/>
                            </a:xfrm>
                            <a:custGeom>
                              <a:rect b="b" l="l" r="r" t="t"/>
                              <a:pathLst>
                                <a:path extrusionOk="0" h="608329" w="378460">
                                  <a:moveTo>
                                    <a:pt x="0" y="0"/>
                                  </a:moveTo>
                                  <a:lnTo>
                                    <a:pt x="378460" y="608329"/>
                                  </a:lnTo>
                                </a:path>
                              </a:pathLst>
                            </a:custGeom>
                            <a:solidFill>
                              <a:srgbClr val="FFFFFF"/>
                            </a:solid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48" name="Shape 48"/>
                          <wps:spPr>
                            <a:xfrm>
                              <a:off x="2202180" y="2987039"/>
                              <a:ext cx="866140" cy="469899"/>
                            </a:xfrm>
                            <a:custGeom>
                              <a:rect b="b" l="l" r="r" t="t"/>
                              <a:pathLst>
                                <a:path extrusionOk="0" h="469899" w="866140">
                                  <a:moveTo>
                                    <a:pt x="0" y="0"/>
                                  </a:moveTo>
                                  <a:lnTo>
                                    <a:pt x="0" y="469899"/>
                                  </a:lnTo>
                                  <a:lnTo>
                                    <a:pt x="866140" y="469899"/>
                                  </a:lnTo>
                                  <a:lnTo>
                                    <a:pt x="86614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Triangle arrière</w:t>
                                </w:r>
                              </w:p>
                            </w:txbxContent>
                          </wps:txbx>
                          <wps:bodyPr anchorCtr="0" anchor="t" bIns="45700" lIns="114300" spcFirstLastPara="1" rIns="114300" wrap="square" tIns="45700">
                            <a:noAutofit/>
                          </wps:bodyPr>
                        </wps:wsp>
                        <wps:wsp>
                          <wps:cNvSpPr/>
                          <wps:cNvPr id="49" name="Shape 49"/>
                          <wps:spPr>
                            <a:xfrm>
                              <a:off x="3265805" y="361314"/>
                              <a:ext cx="977900" cy="469899"/>
                            </a:xfrm>
                            <a:custGeom>
                              <a:rect b="b" l="l" r="r" t="t"/>
                              <a:pathLst>
                                <a:path extrusionOk="0" h="469899" w="977900">
                                  <a:moveTo>
                                    <a:pt x="0" y="0"/>
                                  </a:moveTo>
                                  <a:lnTo>
                                    <a:pt x="0" y="469899"/>
                                  </a:lnTo>
                                  <a:lnTo>
                                    <a:pt x="977900" y="469899"/>
                                  </a:lnTo>
                                  <a:lnTo>
                                    <a:pt x="97790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Biellette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2 axes</w:t>
                                </w:r>
                              </w:p>
                            </w:txbxContent>
                          </wps:txbx>
                          <wps:bodyPr anchorCtr="0" anchor="t" bIns="45700" lIns="114300" spcFirstLastPara="1" rIns="114300" wrap="square" tIns="45700">
                            <a:noAutofit/>
                          </wps:bodyPr>
                        </wps:wsp>
                        <wps:wsp>
                          <wps:cNvSpPr/>
                          <wps:cNvPr id="50" name="Shape 50"/>
                          <wps:spPr>
                            <a:xfrm flipH="1">
                              <a:off x="2983865" y="777239"/>
                              <a:ext cx="568325" cy="864869"/>
                            </a:xfrm>
                            <a:custGeom>
                              <a:rect b="b" l="l" r="r" t="t"/>
                              <a:pathLst>
                                <a:path extrusionOk="0" h="864869" w="568325">
                                  <a:moveTo>
                                    <a:pt x="0" y="0"/>
                                  </a:moveTo>
                                  <a:lnTo>
                                    <a:pt x="568325" y="864869"/>
                                  </a:lnTo>
                                </a:path>
                              </a:pathLst>
                            </a:custGeom>
                            <a:solidFill>
                              <a:srgbClr val="FFFFFF"/>
                            </a:solid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51" name="Shape 51"/>
                          <wps:spPr>
                            <a:xfrm>
                              <a:off x="4812030" y="397509"/>
                              <a:ext cx="735965" cy="280669"/>
                            </a:xfrm>
                            <a:custGeom>
                              <a:rect b="b" l="l" r="r" t="t"/>
                              <a:pathLst>
                                <a:path extrusionOk="0" h="280669" w="735965">
                                  <a:moveTo>
                                    <a:pt x="0" y="0"/>
                                  </a:moveTo>
                                  <a:lnTo>
                                    <a:pt x="0" y="280669"/>
                                  </a:lnTo>
                                  <a:lnTo>
                                    <a:pt x="735965" y="280669"/>
                                  </a:lnTo>
                                  <a:lnTo>
                                    <a:pt x="7359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Cadre</w:t>
                                </w:r>
                              </w:p>
                            </w:txbxContent>
                          </wps:txbx>
                          <wps:bodyPr anchorCtr="0" anchor="t" bIns="45700" lIns="114300" spcFirstLastPara="1" rIns="114300" wrap="square" tIns="45700">
                            <a:noAutofit/>
                          </wps:bodyPr>
                        </wps:wsp>
                        <wps:wsp>
                          <wps:cNvSpPr/>
                          <wps:cNvPr id="52" name="Shape 52"/>
                          <wps:spPr>
                            <a:xfrm flipH="1">
                              <a:off x="4481195" y="607059"/>
                              <a:ext cx="483869" cy="269874"/>
                            </a:xfrm>
                            <a:custGeom>
                              <a:rect b="b" l="l" r="r" t="t"/>
                              <a:pathLst>
                                <a:path extrusionOk="0" h="269874" w="483869">
                                  <a:moveTo>
                                    <a:pt x="0" y="0"/>
                                  </a:moveTo>
                                  <a:lnTo>
                                    <a:pt x="483869" y="269874"/>
                                  </a:lnTo>
                                </a:path>
                              </a:pathLst>
                            </a:custGeom>
                            <a:solidFill>
                              <a:srgbClr val="FFFFFF"/>
                            </a:solid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53" name="Shape 53"/>
                          <wps:spPr>
                            <a:xfrm>
                              <a:off x="3332480" y="2987039"/>
                              <a:ext cx="1148715" cy="469899"/>
                            </a:xfrm>
                            <a:custGeom>
                              <a:rect b="b" l="l" r="r" t="t"/>
                              <a:pathLst>
                                <a:path extrusionOk="0" h="469899" w="1148715">
                                  <a:moveTo>
                                    <a:pt x="0" y="0"/>
                                  </a:moveTo>
                                  <a:lnTo>
                                    <a:pt x="0" y="469899"/>
                                  </a:lnTo>
                                  <a:lnTo>
                                    <a:pt x="1148715" y="469899"/>
                                  </a:lnTo>
                                  <a:lnTo>
                                    <a:pt x="114871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Cylindre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amortisseur</w:t>
                                </w:r>
                              </w:p>
                            </w:txbxContent>
                          </wps:txbx>
                          <wps:bodyPr anchorCtr="0" anchor="t" bIns="45700" lIns="114300" spcFirstLastPara="1" rIns="114300" wrap="square" tIns="45700">
                            <a:noAutofit/>
                          </wps:bodyPr>
                        </wps:wsp>
                        <wps:wsp>
                          <wps:cNvSpPr/>
                          <wps:cNvPr id="54" name="Shape 54"/>
                          <wps:spPr>
                            <a:xfrm rot="10800000">
                              <a:off x="3142615" y="2134234"/>
                              <a:ext cx="464185" cy="1052829"/>
                            </a:xfrm>
                            <a:custGeom>
                              <a:rect b="b" l="l" r="r" t="t"/>
                              <a:pathLst>
                                <a:path extrusionOk="0" h="1052829" w="464185">
                                  <a:moveTo>
                                    <a:pt x="0" y="0"/>
                                  </a:moveTo>
                                  <a:lnTo>
                                    <a:pt x="464185" y="1052829"/>
                                  </a:lnTo>
                                </a:path>
                              </a:pathLst>
                            </a:custGeom>
                            <a:solidFill>
                              <a:srgbClr val="FFFFFF"/>
                            </a:solid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s:wsp>
                          <wps:cNvSpPr/>
                          <wps:cNvPr id="55" name="Shape 55"/>
                          <wps:spPr>
                            <a:xfrm>
                              <a:off x="1125855" y="756919"/>
                              <a:ext cx="1206500" cy="1973579"/>
                            </a:xfrm>
                            <a:custGeom>
                              <a:rect b="b" l="l" r="r" t="t"/>
                              <a:pathLst>
                                <a:path extrusionOk="0" h="1973579" w="1206500">
                                  <a:moveTo>
                                    <a:pt x="0" y="0"/>
                                  </a:moveTo>
                                  <a:lnTo>
                                    <a:pt x="0" y="1973579"/>
                                  </a:lnTo>
                                  <a:lnTo>
                                    <a:pt x="1206500" y="1973579"/>
                                  </a:lnTo>
                                  <a:lnTo>
                                    <a:pt x="120650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Tige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000000"/>
                                    <w:sz w:val="24"/>
                                    <w:u w:val="single"/>
                                    <w:vertAlign w:val="baseline"/>
                                  </w:rPr>
                                </w:r>
                                <w:r w:rsidDel="00000000" w:rsidR="00000000" w:rsidRPr="00000000">
                                  <w:rPr>
                                    <w:rFonts w:ascii="Book Antiqua" w:cs="Book Antiqua" w:eastAsia="Book Antiqua" w:hAnsi="Book Antiqua"/>
                                    <w:b w:val="0"/>
                                    <w:i w:val="0"/>
                                    <w:smallCaps w:val="0"/>
                                    <w:strike w:val="0"/>
                                    <w:color w:val="000000"/>
                                    <w:sz w:val="24"/>
                                    <w:u w:val="single"/>
                                    <w:vertAlign w:val="baseline"/>
                                  </w:rPr>
                                  <w:t xml:space="preserve">amortisseur</w:t>
                                </w:r>
                              </w:p>
                            </w:txbxContent>
                          </wps:txbx>
                          <wps:bodyPr anchorCtr="0" anchor="t" bIns="45700" lIns="114300" spcFirstLastPara="1" rIns="114300" wrap="square" tIns="45700">
                            <a:noAutofit/>
                          </wps:bodyPr>
                        </wps:wsp>
                        <wps:wsp>
                          <wps:cNvSpPr/>
                          <wps:cNvPr id="56" name="Shape 56"/>
                          <wps:spPr>
                            <a:xfrm>
                              <a:off x="2122170" y="1164589"/>
                              <a:ext cx="518794" cy="1011554"/>
                            </a:xfrm>
                            <a:custGeom>
                              <a:rect b="b" l="l" r="r" t="t"/>
                              <a:pathLst>
                                <a:path extrusionOk="0" h="1011554" w="518794">
                                  <a:moveTo>
                                    <a:pt x="0" y="0"/>
                                  </a:moveTo>
                                  <a:lnTo>
                                    <a:pt x="518794" y="1011554"/>
                                  </a:lnTo>
                                </a:path>
                              </a:pathLst>
                            </a:custGeom>
                            <a:solidFill>
                              <a:srgbClr val="FFFFFF"/>
                            </a:solidFill>
                            <a:ln cap="flat" cmpd="sng" w="9525">
                              <a:solidFill>
                                <a:srgbClr val="000000"/>
                              </a:solidFill>
                              <a:prstDash val="solid"/>
                              <a:round/>
                              <a:headEnd len="sm" w="sm"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-47624</wp:posOffset>
                </wp:positionH>
                <wp:positionV relativeFrom="paragraph">
                  <wp:posOffset>38100</wp:posOffset>
                </wp:positionV>
                <wp:extent cx="6464935" cy="3705859"/>
                <wp:effectExtent b="0" l="0" r="0" t="0"/>
                <wp:wrapNone/>
                <wp:docPr id="24"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6464935" cy="3705859"/>
                        </a:xfrm>
                        <a:prstGeom prst="rect"/>
                        <a:ln/>
                      </pic:spPr>
                    </pic:pic>
                  </a:graphicData>
                </a:graphic>
              </wp:anchor>
            </w:drawing>
          </mc:Fallback>
        </mc:AlternateContent>
      </w:r>
    </w:p>
    <w:p w:rsidR="00000000" w:rsidDel="00000000" w:rsidP="00000000" w:rsidRDefault="00000000" w:rsidRPr="00000000" w14:paraId="00000031">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2">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3">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4">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5">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6">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7">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8">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9">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A">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B">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C">
      <w:pP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w:t>
      </w:r>
    </w:p>
    <w:p w:rsidR="00000000" w:rsidDel="00000000" w:rsidP="00000000" w:rsidRDefault="00000000" w:rsidRPr="00000000" w14:paraId="0000003D">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E">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3F">
      <w:pPr>
        <w:rPr>
          <w:rFonts w:ascii="Book Antiqua" w:cs="Book Antiqua" w:eastAsia="Book Antiqua" w:hAnsi="Book Antiqua"/>
          <w:color w:val="000000"/>
          <w:sz w:val="48"/>
          <w:szCs w:val="48"/>
        </w:rPr>
      </w:pPr>
      <w:r w:rsidDel="00000000" w:rsidR="00000000" w:rsidRPr="00000000">
        <w:rPr>
          <w:rtl w:val="0"/>
        </w:rPr>
      </w:r>
    </w:p>
    <w:p w:rsidR="00000000" w:rsidDel="00000000" w:rsidP="00000000" w:rsidRDefault="00000000" w:rsidRPr="00000000" w14:paraId="00000040">
      <w:pPr>
        <w:rPr>
          <w:rFonts w:ascii="Book Antiqua" w:cs="Book Antiqua" w:eastAsia="Book Antiqua" w:hAnsi="Book Antiqua"/>
          <w:color w:val="000000"/>
          <w:sz w:val="48"/>
          <w:szCs w:val="48"/>
        </w:rPr>
      </w:pPr>
      <w:r w:rsidDel="00000000" w:rsidR="00000000" w:rsidRPr="00000000">
        <w:rPr>
          <w:rtl w:val="0"/>
        </w:rPr>
      </w:r>
    </w:p>
    <w:p w:rsidR="00000000" w:rsidDel="00000000" w:rsidP="00000000" w:rsidRDefault="00000000" w:rsidRPr="00000000" w14:paraId="00000041">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2">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Figure 2 – Constituants du système de suspension VPP</w:t>
      </w:r>
    </w:p>
    <w:p w:rsidR="00000000" w:rsidDel="00000000" w:rsidP="00000000" w:rsidRDefault="00000000" w:rsidRPr="00000000" w14:paraId="00000043">
      <w:pPr>
        <w:rPr>
          <w:rFonts w:ascii="Book Antiqua" w:cs="Book Antiqua" w:eastAsia="Book Antiqua" w:hAnsi="Book Antiqua"/>
          <w:color w:val="000000"/>
          <w:sz w:val="24"/>
          <w:szCs w:val="24"/>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622300</wp:posOffset>
                </wp:positionH>
                <wp:positionV relativeFrom="paragraph">
                  <wp:posOffset>152400</wp:posOffset>
                </wp:positionV>
                <wp:extent cx="5093970" cy="2538730"/>
                <wp:effectExtent b="0" l="0" r="0" t="0"/>
                <wp:wrapNone/>
                <wp:docPr id="22" name=""/>
                <a:graphic>
                  <a:graphicData uri="http://schemas.microsoft.com/office/word/2010/wordprocessingGroup">
                    <wpg:wgp>
                      <wpg:cNvGrpSpPr/>
                      <wpg:grpSpPr>
                        <a:xfrm>
                          <a:off x="838136" y="2510635"/>
                          <a:ext cx="5093970" cy="2538730"/>
                          <a:chOff x="838136" y="2510635"/>
                          <a:chExt cx="6541749" cy="2538725"/>
                        </a:xfrm>
                      </wpg:grpSpPr>
                      <wpg:grpSp>
                        <wpg:cNvGrpSpPr/>
                        <wpg:grpSpPr>
                          <a:xfrm>
                            <a:off x="838136" y="2510635"/>
                            <a:ext cx="6541749" cy="2538725"/>
                            <a:chOff x="-1447799" y="0"/>
                            <a:chExt cx="6541749" cy="2538725"/>
                          </a:xfrm>
                        </wpg:grpSpPr>
                        <wps:wsp>
                          <wps:cNvSpPr/>
                          <wps:cNvPr id="3" name="Shape 3"/>
                          <wps:spPr>
                            <a:xfrm>
                              <a:off x="0" y="0"/>
                              <a:ext cx="5093950" cy="253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03505" y="1642110"/>
                              <a:ext cx="740410" cy="280670"/>
                            </a:xfrm>
                            <a:custGeom>
                              <a:rect b="b" l="l" r="r" t="t"/>
                              <a:pathLst>
                                <a:path extrusionOk="0" h="280670" w="740410">
                                  <a:moveTo>
                                    <a:pt x="0" y="0"/>
                                  </a:moveTo>
                                  <a:lnTo>
                                    <a:pt x="0" y="280670"/>
                                  </a:lnTo>
                                  <a:lnTo>
                                    <a:pt x="740410" y="280670"/>
                                  </a:lnTo>
                                  <a:lnTo>
                                    <a:pt x="740410"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0"/>
                                    <w:i w:val="0"/>
                                    <w:smallCaps w:val="0"/>
                                    <w:strike w:val="0"/>
                                    <w:color w:val="ff0000"/>
                                    <w:sz w:val="24"/>
                                    <w:vertAlign w:val="baseline"/>
                                  </w:rPr>
                                  <w:t xml:space="preserve">140 mm</w:t>
                                </w:r>
                              </w:p>
                            </w:txbxContent>
                          </wps:txbx>
                          <wps:bodyPr anchorCtr="0" anchor="t" bIns="45700" lIns="114300" spcFirstLastPara="1" rIns="114300" wrap="square" tIns="45700">
                            <a:noAutofit/>
                          </wps:bodyPr>
                        </wps:wsp>
                        <wps:wsp>
                          <wps:cNvSpPr/>
                          <wps:cNvPr id="9" name="Shape 9"/>
                          <wps:spPr>
                            <a:xfrm>
                              <a:off x="-1447799" y="0"/>
                              <a:ext cx="5092700" cy="24009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786765" y="1515745"/>
                              <a:ext cx="0" cy="539750"/>
                            </a:xfrm>
                            <a:custGeom>
                              <a:rect b="b" l="l" r="r" t="t"/>
                              <a:pathLst>
                                <a:path extrusionOk="0" h="539750" w="1">
                                  <a:moveTo>
                                    <a:pt x="0" y="0"/>
                                  </a:moveTo>
                                  <a:lnTo>
                                    <a:pt x="0" y="539750"/>
                                  </a:lnTo>
                                </a:path>
                              </a:pathLst>
                            </a:custGeom>
                            <a:solidFill>
                              <a:srgbClr val="FFFFFF"/>
                            </a:solidFill>
                            <a:ln cap="flat" cmpd="sng" w="12700">
                              <a:solidFill>
                                <a:srgbClr val="FF0000"/>
                              </a:solidFill>
                              <a:prstDash val="solid"/>
                              <a:round/>
                              <a:headEnd len="med" w="med" type="stealth"/>
                              <a:tailEnd len="med" w="med" type="stealth"/>
                            </a:ln>
                          </wps:spPr>
                          <wps:bodyPr anchorCtr="0" anchor="ctr" bIns="91425" lIns="91425" spcFirstLastPara="1" rIns="91425" wrap="square" tIns="91425">
                            <a:noAutofit/>
                          </wps:bodyPr>
                        </wps:wsp>
                        <wps:wsp>
                          <wps:cNvSpPr/>
                          <wps:cNvPr id="11" name="Shape 11"/>
                          <wps:spPr>
                            <a:xfrm>
                              <a:off x="720725" y="1520190"/>
                              <a:ext cx="548005" cy="635"/>
                            </a:xfrm>
                            <a:custGeom>
                              <a:rect b="b" l="l" r="r" t="t"/>
                              <a:pathLst>
                                <a:path extrusionOk="0" h="635" w="548005">
                                  <a:moveTo>
                                    <a:pt x="0" y="0"/>
                                  </a:moveTo>
                                  <a:lnTo>
                                    <a:pt x="548005" y="635"/>
                                  </a:lnTo>
                                </a:path>
                              </a:pathLst>
                            </a:custGeom>
                            <a:solidFill>
                              <a:srgbClr val="FFFFFF"/>
                            </a:solidFill>
                            <a:ln cap="flat" cmpd="sng" w="12700">
                              <a:solidFill>
                                <a:srgbClr val="FF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720725" y="2056130"/>
                              <a:ext cx="472440" cy="635"/>
                            </a:xfrm>
                            <a:custGeom>
                              <a:rect b="b" l="l" r="r" t="t"/>
                              <a:pathLst>
                                <a:path extrusionOk="0" h="635" w="472440">
                                  <a:moveTo>
                                    <a:pt x="0" y="0"/>
                                  </a:moveTo>
                                  <a:lnTo>
                                    <a:pt x="472440" y="635"/>
                                  </a:lnTo>
                                </a:path>
                              </a:pathLst>
                            </a:custGeom>
                            <a:solidFill>
                              <a:srgbClr val="FFFFFF"/>
                            </a:solidFill>
                            <a:ln cap="flat" cmpd="sng" w="12700">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622300</wp:posOffset>
                </wp:positionH>
                <wp:positionV relativeFrom="paragraph">
                  <wp:posOffset>152400</wp:posOffset>
                </wp:positionV>
                <wp:extent cx="5093970" cy="2538730"/>
                <wp:effectExtent b="0" l="0" r="0" t="0"/>
                <wp:wrapNone/>
                <wp:docPr id="22"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5093970" cy="2538730"/>
                        </a:xfrm>
                        <a:prstGeom prst="rect"/>
                        <a:ln/>
                      </pic:spPr>
                    </pic:pic>
                  </a:graphicData>
                </a:graphic>
              </wp:anchor>
            </w:drawing>
          </mc:Fallback>
        </mc:AlternateContent>
      </w:r>
      <w:r w:rsidDel="00000000" w:rsidR="00000000" w:rsidRPr="00000000"/>
    </w:p>
    <w:p w:rsidR="00000000" w:rsidDel="00000000" w:rsidP="00000000" w:rsidRDefault="00000000" w:rsidRPr="00000000" w14:paraId="00000044">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5">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6">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7">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8">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9">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A">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B">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C">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D">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E">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4F">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50">
      <w:pPr>
        <w:rPr>
          <w:rFonts w:ascii="Book Antiqua" w:cs="Book Antiqua" w:eastAsia="Book Antiqua" w:hAnsi="Book Antiqua"/>
          <w:color w:val="000000"/>
        </w:rPr>
      </w:pPr>
      <w:r w:rsidDel="00000000" w:rsidR="00000000" w:rsidRPr="00000000">
        <w:rPr>
          <w:rtl w:val="0"/>
        </w:rPr>
      </w:r>
    </w:p>
    <w:p w:rsidR="00000000" w:rsidDel="00000000" w:rsidP="00000000" w:rsidRDefault="00000000" w:rsidRPr="00000000" w14:paraId="00000051">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Figure 3 – Débattement du triangle arrière </w:t>
      </w:r>
    </w:p>
    <w:p w:rsidR="00000000" w:rsidDel="00000000" w:rsidP="00000000" w:rsidRDefault="00000000" w:rsidRPr="00000000" w14:paraId="00000052">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53">
      <w:pPr>
        <w:jc w:val="both"/>
        <w:rPr>
          <w:rFonts w:ascii="Book Antiqua" w:cs="Book Antiqua" w:eastAsia="Book Antiqua" w:hAnsi="Book Antiqua"/>
          <w:b w:val="1"/>
          <w:color w:val="000000"/>
          <w:sz w:val="32"/>
          <w:szCs w:val="32"/>
        </w:rPr>
      </w:pPr>
      <w:r w:rsidDel="00000000" w:rsidR="00000000" w:rsidRPr="00000000">
        <w:rPr>
          <w:rFonts w:ascii="Book Antiqua" w:cs="Book Antiqua" w:eastAsia="Book Antiqua" w:hAnsi="Book Antiqua"/>
          <w:b w:val="1"/>
          <w:color w:val="000000"/>
          <w:sz w:val="32"/>
          <w:szCs w:val="32"/>
          <w:rtl w:val="0"/>
        </w:rPr>
        <w:t xml:space="preserve">2. Objectifs du projet</w:t>
      </w:r>
    </w:p>
    <w:p w:rsidR="00000000" w:rsidDel="00000000" w:rsidP="00000000" w:rsidRDefault="00000000" w:rsidRPr="00000000" w14:paraId="00000054">
      <w:pPr>
        <w:jc w:val="both"/>
        <w:rPr>
          <w:rFonts w:ascii="Book Antiqua" w:cs="Book Antiqua" w:eastAsia="Book Antiqua" w:hAnsi="Book Antiqua"/>
          <w:color w:val="ff0000"/>
          <w:sz w:val="12"/>
          <w:szCs w:val="12"/>
        </w:rPr>
      </w:pPr>
      <w:r w:rsidDel="00000000" w:rsidR="00000000" w:rsidRPr="00000000">
        <w:rPr>
          <w:rtl w:val="0"/>
        </w:rPr>
      </w:r>
    </w:p>
    <w:p w:rsidR="00000000" w:rsidDel="00000000" w:rsidP="00000000" w:rsidRDefault="00000000" w:rsidRPr="00000000" w14:paraId="00000055">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Le constructeur de VTT souhaite</w:t>
      </w:r>
      <w:r w:rsidDel="00000000" w:rsidR="00000000" w:rsidRPr="00000000">
        <w:rPr>
          <w:rtl w:val="0"/>
        </w:rPr>
        <w:t xml:space="preserve"> </w:t>
      </w:r>
      <w:r w:rsidDel="00000000" w:rsidR="00000000" w:rsidRPr="00000000">
        <w:rPr>
          <w:rFonts w:ascii="Book Antiqua" w:cs="Book Antiqua" w:eastAsia="Book Antiqua" w:hAnsi="Book Antiqua"/>
          <w:color w:val="000000"/>
          <w:sz w:val="24"/>
          <w:szCs w:val="24"/>
          <w:rtl w:val="0"/>
        </w:rPr>
        <w:t xml:space="preserve">repenser l’ensemble du cycle de vie de ses produits afin de minimiser ses impacts environnementaux.</w:t>
      </w:r>
    </w:p>
    <w:p w:rsidR="00000000" w:rsidDel="00000000" w:rsidP="00000000" w:rsidRDefault="00000000" w:rsidRPr="00000000" w14:paraId="00000056">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Le projet suivant vise à écoconcevoir une nouvelle biellette 2 axes de suspension. </w:t>
      </w:r>
    </w:p>
    <w:p w:rsidR="00000000" w:rsidDel="00000000" w:rsidP="00000000" w:rsidRDefault="00000000" w:rsidRPr="00000000" w14:paraId="00000057">
      <w:pPr>
        <w:jc w:val="both"/>
        <w:rPr>
          <w:rFonts w:ascii="Book Antiqua" w:cs="Book Antiqua" w:eastAsia="Book Antiqua" w:hAnsi="Book Antiqua"/>
          <w:color w:val="000000"/>
          <w:sz w:val="10"/>
          <w:szCs w:val="10"/>
        </w:rPr>
      </w:pPr>
      <w:r w:rsidDel="00000000" w:rsidR="00000000" w:rsidRPr="00000000">
        <w:rPr>
          <w:rtl w:val="0"/>
        </w:rPr>
      </w:r>
    </w:p>
    <w:p w:rsidR="00000000" w:rsidDel="00000000" w:rsidP="00000000" w:rsidRDefault="00000000" w:rsidRPr="00000000" w14:paraId="00000058">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59">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5A">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5B">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5C">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5D">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5E">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5F">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0">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1">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32"/>
          <w:szCs w:val="32"/>
          <w:rtl w:val="0"/>
        </w:rPr>
        <w:t xml:space="preserve">3. Définition de l’écoconception</w:t>
      </w:r>
      <w:r w:rsidDel="00000000" w:rsidR="00000000" w:rsidRPr="00000000">
        <w:rPr>
          <w:rtl w:val="0"/>
        </w:rPr>
      </w:r>
    </w:p>
    <w:p w:rsidR="00000000" w:rsidDel="00000000" w:rsidP="00000000" w:rsidRDefault="00000000" w:rsidRPr="00000000" w14:paraId="00000062">
      <w:pPr>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063">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Selon l’ADEME (Agence De l’Environnement et de la Maîtrise de l’Energie), l’écoconception vise, dès la conception d’un procédé, d’un bien ou d’un service, à prendre en compte l’ensemble de son cycle de vie (production, confection, transport, entretien, fin de vie …) en minimisant les impacts environnementaux.</w:t>
      </w:r>
    </w:p>
    <w:p w:rsidR="00000000" w:rsidDel="00000000" w:rsidP="00000000" w:rsidRDefault="00000000" w:rsidRPr="00000000" w14:paraId="00000064">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Ecoconcevoir c’est aussi s’assurer de ne pas dégrader la performance d’un produit ou d’un service en diminuant l’impact environnemental. Le service rendu doit être équivalent ou supérieur.</w:t>
      </w:r>
    </w:p>
    <w:p w:rsidR="00000000" w:rsidDel="00000000" w:rsidP="00000000" w:rsidRDefault="00000000" w:rsidRPr="00000000" w14:paraId="00000065">
      <w:pPr>
        <w:jc w:val="both"/>
        <w:rPr>
          <w:rFonts w:ascii="Book Antiqua" w:cs="Book Antiqua" w:eastAsia="Book Antiqua" w:hAnsi="Book Antiqua"/>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533894</wp:posOffset>
            </wp:positionH>
            <wp:positionV relativeFrom="paragraph">
              <wp:posOffset>58420</wp:posOffset>
            </wp:positionV>
            <wp:extent cx="5052341" cy="3867150"/>
            <wp:effectExtent b="6350" l="6350" r="6350" t="6350"/>
            <wp:wrapNone/>
            <wp:docPr id="27" name="image17.jpg"/>
            <a:graphic>
              <a:graphicData uri="http://schemas.openxmlformats.org/drawingml/2006/picture">
                <pic:pic>
                  <pic:nvPicPr>
                    <pic:cNvPr id="0" name="image17.jpg"/>
                    <pic:cNvPicPr preferRelativeResize="0"/>
                  </pic:nvPicPr>
                  <pic:blipFill>
                    <a:blip r:embed="rId20"/>
                    <a:srcRect b="2917" l="8633" r="1612" t="2781"/>
                    <a:stretch>
                      <a:fillRect/>
                    </a:stretch>
                  </pic:blipFill>
                  <pic:spPr>
                    <a:xfrm>
                      <a:off x="0" y="0"/>
                      <a:ext cx="5052341" cy="3867150"/>
                    </a:xfrm>
                    <a:prstGeom prst="rect"/>
                    <a:ln w="6350">
                      <a:solidFill>
                        <a:srgbClr val="000000"/>
                      </a:solidFill>
                      <a:prstDash val="solid"/>
                    </a:ln>
                  </pic:spPr>
                </pic:pic>
              </a:graphicData>
            </a:graphic>
          </wp:anchor>
        </w:drawing>
      </w:r>
    </w:p>
    <w:p w:rsidR="00000000" w:rsidDel="00000000" w:rsidP="00000000" w:rsidRDefault="00000000" w:rsidRPr="00000000" w14:paraId="00000066">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7">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8">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9">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A">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B">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C">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D">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E">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6F">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70">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71">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72">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73">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74">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75">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76">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77">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78">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7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7A">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Figure 4 – Cycle de vie d’un produit</w:t>
      </w:r>
    </w:p>
    <w:p w:rsidR="00000000" w:rsidDel="00000000" w:rsidP="00000000" w:rsidRDefault="00000000" w:rsidRPr="00000000" w14:paraId="0000007B">
      <w:pPr>
        <w:jc w:val="both"/>
        <w:rPr>
          <w:rFonts w:ascii="Book Antiqua" w:cs="Book Antiqua" w:eastAsia="Book Antiqua" w:hAnsi="Book Antiqua"/>
          <w:b w:val="1"/>
          <w:color w:val="000000"/>
          <w:sz w:val="32"/>
          <w:szCs w:val="32"/>
        </w:rPr>
      </w:pPr>
      <w:r w:rsidDel="00000000" w:rsidR="00000000" w:rsidRPr="00000000">
        <w:rPr>
          <w:rtl w:val="0"/>
        </w:rPr>
      </w:r>
    </w:p>
    <w:p w:rsidR="00000000" w:rsidDel="00000000" w:rsidP="00000000" w:rsidRDefault="00000000" w:rsidRPr="00000000" w14:paraId="0000007C">
      <w:pPr>
        <w:jc w:val="both"/>
        <w:rPr>
          <w:rFonts w:ascii="Book Antiqua" w:cs="Book Antiqua" w:eastAsia="Book Antiqua" w:hAnsi="Book Antiqua"/>
          <w:b w:val="1"/>
          <w:color w:val="000000"/>
          <w:sz w:val="32"/>
          <w:szCs w:val="32"/>
        </w:rPr>
      </w:pPr>
      <w:r w:rsidDel="00000000" w:rsidR="00000000" w:rsidRPr="00000000">
        <w:rPr>
          <w:rtl w:val="0"/>
        </w:rPr>
      </w:r>
    </w:p>
    <w:p w:rsidR="00000000" w:rsidDel="00000000" w:rsidP="00000000" w:rsidRDefault="00000000" w:rsidRPr="00000000" w14:paraId="0000007D">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32"/>
          <w:szCs w:val="32"/>
          <w:rtl w:val="0"/>
        </w:rPr>
        <w:t xml:space="preserve">4. Extrait du cahier des charges fonctionnel</w:t>
      </w:r>
      <w:r w:rsidDel="00000000" w:rsidR="00000000" w:rsidRPr="00000000">
        <w:rPr>
          <w:rtl w:val="0"/>
        </w:rPr>
      </w:r>
    </w:p>
    <w:p w:rsidR="00000000" w:rsidDel="00000000" w:rsidP="00000000" w:rsidRDefault="00000000" w:rsidRPr="00000000" w14:paraId="0000007E">
      <w:pPr>
        <w:jc w:val="both"/>
        <w:rPr>
          <w:rFonts w:ascii="Book Antiqua" w:cs="Book Antiqua" w:eastAsia="Book Antiqua" w:hAnsi="Book Antiqua"/>
          <w:color w:val="000000"/>
          <w:sz w:val="12"/>
          <w:szCs w:val="1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4141470</wp:posOffset>
            </wp:positionH>
            <wp:positionV relativeFrom="paragraph">
              <wp:posOffset>72390</wp:posOffset>
            </wp:positionV>
            <wp:extent cx="1908810" cy="3232785"/>
            <wp:effectExtent b="6350" l="6350" r="6350" t="6350"/>
            <wp:wrapSquare wrapText="bothSides" distB="0" distT="0" distL="114300" distR="114300"/>
            <wp:docPr id="28" name="image6.jpg"/>
            <a:graphic>
              <a:graphicData uri="http://schemas.openxmlformats.org/drawingml/2006/picture">
                <pic:pic>
                  <pic:nvPicPr>
                    <pic:cNvPr id="0" name="image6.jpg"/>
                    <pic:cNvPicPr preferRelativeResize="0"/>
                  </pic:nvPicPr>
                  <pic:blipFill>
                    <a:blip r:embed="rId21"/>
                    <a:srcRect b="0" l="12201" r="48454" t="0"/>
                    <a:stretch>
                      <a:fillRect/>
                    </a:stretch>
                  </pic:blipFill>
                  <pic:spPr>
                    <a:xfrm>
                      <a:off x="0" y="0"/>
                      <a:ext cx="1908810" cy="3232785"/>
                    </a:xfrm>
                    <a:prstGeom prst="rect"/>
                    <a:ln w="6350">
                      <a:solidFill>
                        <a:srgbClr val="000000"/>
                      </a:solidFill>
                      <a:prstDash val="solid"/>
                    </a:ln>
                  </pic:spPr>
                </pic:pic>
              </a:graphicData>
            </a:graphic>
          </wp:anchor>
        </w:drawing>
      </w:r>
    </w:p>
    <w:p w:rsidR="00000000" w:rsidDel="00000000" w:rsidP="00000000" w:rsidRDefault="00000000" w:rsidRPr="00000000" w14:paraId="0000007F">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La biellette étudiée assure la liaison cinématique entre le cadre et le triangle arrière du vélo (voir documents ressources). Elle comporte 2 articulations réalisées avec des roulements à une rangée de billes. La biellette doit supporter des sollicitations mécaniques élevées notamment lors de l’atterrissage du cycliste après un saut important (figure 5). Pour ne pas compromettre les performances sportives, son poids doit être le plus faible possible et elle doit résister aux agressions extérieures (intempéries, gravillons, pollutions, chocs…). </w:t>
      </w:r>
    </w:p>
    <w:p w:rsidR="00000000" w:rsidDel="00000000" w:rsidP="00000000" w:rsidRDefault="00000000" w:rsidRPr="00000000" w14:paraId="00000080">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1">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2">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3">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4">
      <w:pPr>
        <w:jc w:val="right"/>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Figure 5 – Saut en VTT</w:t>
      </w:r>
    </w:p>
    <w:p w:rsidR="00000000" w:rsidDel="00000000" w:rsidP="00000000" w:rsidRDefault="00000000" w:rsidRPr="00000000" w14:paraId="00000085">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6">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87">
      <w:pPr>
        <w:jc w:val="both"/>
        <w:rPr>
          <w:rFonts w:ascii="Book Antiqua" w:cs="Book Antiqua" w:eastAsia="Book Antiqua" w:hAnsi="Book Antiqua"/>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254601</wp:posOffset>
            </wp:positionV>
            <wp:extent cx="7125814" cy="4224043"/>
            <wp:effectExtent b="0" l="0" r="0" t="0"/>
            <wp:wrapNone/>
            <wp:docPr id="31" name="image10.png"/>
            <a:graphic>
              <a:graphicData uri="http://schemas.openxmlformats.org/drawingml/2006/picture">
                <pic:pic>
                  <pic:nvPicPr>
                    <pic:cNvPr id="0" name="image10.png"/>
                    <pic:cNvPicPr preferRelativeResize="0"/>
                  </pic:nvPicPr>
                  <pic:blipFill>
                    <a:blip r:embed="rId22"/>
                    <a:srcRect b="16500" l="0" r="4536" t="0"/>
                    <a:stretch>
                      <a:fillRect/>
                    </a:stretch>
                  </pic:blipFill>
                  <pic:spPr>
                    <a:xfrm>
                      <a:off x="0" y="0"/>
                      <a:ext cx="7125814" cy="4224043"/>
                    </a:xfrm>
                    <a:prstGeom prst="rect"/>
                    <a:ln/>
                  </pic:spPr>
                </pic:pic>
              </a:graphicData>
            </a:graphic>
          </wp:anchor>
        </w:drawing>
      </w:r>
    </w:p>
    <w:p w:rsidR="00000000" w:rsidDel="00000000" w:rsidP="00000000" w:rsidRDefault="00000000" w:rsidRPr="00000000" w14:paraId="00000088">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8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8A">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8B">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8C">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8D">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8E">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8F">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0">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1">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2">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3">
      <w:pPr>
        <w:tabs>
          <w:tab w:val="left" w:pos="2612"/>
        </w:tabs>
        <w:jc w:val="both"/>
        <w:rPr>
          <w:rFonts w:ascii="Book Antiqua" w:cs="Book Antiqua" w:eastAsia="Book Antiqua" w:hAnsi="Book Antiqua"/>
          <w:color w:val="ff0000"/>
          <w:sz w:val="24"/>
          <w:szCs w:val="24"/>
        </w:rPr>
      </w:pPr>
      <w:r w:rsidDel="00000000" w:rsidR="00000000" w:rsidRPr="00000000">
        <w:rPr>
          <w:rFonts w:ascii="Book Antiqua" w:cs="Book Antiqua" w:eastAsia="Book Antiqua" w:hAnsi="Book Antiqua"/>
          <w:color w:val="ff0000"/>
          <w:sz w:val="24"/>
          <w:szCs w:val="24"/>
          <w:rtl w:val="0"/>
        </w:rPr>
        <w:tab/>
      </w:r>
    </w:p>
    <w:p w:rsidR="00000000" w:rsidDel="00000000" w:rsidP="00000000" w:rsidRDefault="00000000" w:rsidRPr="00000000" w14:paraId="00000094">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5">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6">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7">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8">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A">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B">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C">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9D">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9E">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9F">
      <w:pPr>
        <w:jc w:val="center"/>
        <w:rPr>
          <w:rFonts w:ascii="Book Antiqua" w:cs="Book Antiqua" w:eastAsia="Book Antiqua" w:hAnsi="Book Antiqua"/>
          <w:color w:val="ff0000"/>
          <w:sz w:val="24"/>
          <w:szCs w:val="24"/>
        </w:rPr>
      </w:pPr>
      <w:r w:rsidDel="00000000" w:rsidR="00000000" w:rsidRPr="00000000">
        <w:rPr>
          <w:rFonts w:ascii="Book Antiqua" w:cs="Book Antiqua" w:eastAsia="Book Antiqua" w:hAnsi="Book Antiqua"/>
          <w:color w:val="000000"/>
          <w:sz w:val="24"/>
          <w:szCs w:val="24"/>
          <w:rtl w:val="0"/>
        </w:rPr>
        <w:t xml:space="preserve">Figure 6 – Diagramme partiel des exigences</w:t>
      </w:r>
      <w:r w:rsidDel="00000000" w:rsidR="00000000" w:rsidRPr="00000000">
        <w:rPr>
          <w:rtl w:val="0"/>
        </w:rPr>
      </w:r>
    </w:p>
    <w:p w:rsidR="00000000" w:rsidDel="00000000" w:rsidP="00000000" w:rsidRDefault="00000000" w:rsidRPr="00000000" w14:paraId="000000A0">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A1">
      <w:pPr>
        <w:jc w:val="center"/>
        <w:rPr>
          <w:rFonts w:ascii="Book Antiqua" w:cs="Book Antiqua" w:eastAsia="Book Antiqua" w:hAnsi="Book Antiqua"/>
          <w:color w:val="000000"/>
          <w:sz w:val="24"/>
          <w:szCs w:val="24"/>
        </w:rPr>
      </w:pPr>
      <w:r w:rsidDel="00000000" w:rsidR="00000000" w:rsidRPr="00000000">
        <w:rPr>
          <w:rtl w:val="0"/>
        </w:rPr>
      </w:r>
      <w:r w:rsidDel="00000000" w:rsidR="00000000" w:rsidRPr="00000000"/>
      <w:r w:rsidDel="00000000" w:rsidR="00000000" w:rsidRPr="00000000"/>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5092700" cy="2618740"/>
                <wp:effectExtent b="0" l="0" r="0" t="0"/>
                <wp:wrapNone/>
                <wp:docPr id="21" name=""/>
                <a:graphic>
                  <a:graphicData uri="http://schemas.microsoft.com/office/word/2010/wordprocessingGroup">
                    <wpg:wgp>
                      <wpg:cNvGrpSpPr/>
                      <wpg:grpSpPr>
                        <a:xfrm>
                          <a:off x="-904305" y="2470630"/>
                          <a:ext cx="5092700" cy="2618740"/>
                          <a:chOff x="-904305" y="2470630"/>
                          <a:chExt cx="8796655" cy="2618740"/>
                        </a:xfrm>
                      </wpg:grpSpPr>
                      <wpg:grpSp>
                        <wpg:cNvGrpSpPr/>
                        <wpg:grpSpPr>
                          <a:xfrm>
                            <a:off x="-904305" y="2470630"/>
                            <a:ext cx="8796655" cy="2618740"/>
                            <a:chOff x="-3703955" y="0"/>
                            <a:chExt cx="8796655" cy="2618740"/>
                          </a:xfrm>
                        </wpg:grpSpPr>
                        <wps:wsp>
                          <wps:cNvSpPr/>
                          <wps:cNvPr id="3" name="Shape 3"/>
                          <wps:spPr>
                            <a:xfrm>
                              <a:off x="0" y="0"/>
                              <a:ext cx="5092700" cy="261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703955" y="0"/>
                              <a:ext cx="5092700" cy="2618740"/>
                              <a:chOff x="-1854835" y="0"/>
                              <a:chExt cx="5092700" cy="2618740"/>
                            </a:xfrm>
                          </wpg:grpSpPr>
                          <wps:wsp>
                            <wps:cNvSpPr/>
                            <wps:cNvPr id="5" name="Shape 5"/>
                            <wps:spPr>
                              <a:xfrm rot="10800000">
                                <a:off x="1102360" y="2122805"/>
                                <a:ext cx="0" cy="434340"/>
                              </a:xfrm>
                              <a:custGeom>
                                <a:rect b="b" l="l" r="r" t="t"/>
                                <a:pathLst>
                                  <a:path extrusionOk="0" h="434340" w="1">
                                    <a:moveTo>
                                      <a:pt x="0" y="0"/>
                                    </a:moveTo>
                                    <a:lnTo>
                                      <a:pt x="0" y="434340"/>
                                    </a:lnTo>
                                  </a:path>
                                </a:pathLst>
                              </a:custGeom>
                              <a:solidFill>
                                <a:srgbClr val="FFFFFF"/>
                              </a:solidFill>
                              <a:ln cap="flat" cmpd="sng" w="28575">
                                <a:solidFill>
                                  <a:srgbClr val="FF0000"/>
                                </a:solidFill>
                                <a:prstDash val="solid"/>
                                <a:round/>
                                <a:headEnd len="sm" w="sm" type="none"/>
                                <a:tailEnd len="med" w="med" type="stealth"/>
                              </a:ln>
                            </wps:spPr>
                            <wps:bodyPr anchorCtr="0" anchor="ctr" bIns="91425" lIns="91425" spcFirstLastPara="1" rIns="91425" wrap="square" tIns="91425">
                              <a:noAutofit/>
                            </wps:bodyPr>
                          </wps:wsp>
                          <wps:wsp>
                            <wps:cNvSpPr/>
                            <wps:cNvPr id="6" name="Shape 6"/>
                            <wps:spPr>
                              <a:xfrm>
                                <a:off x="-1854835" y="0"/>
                                <a:ext cx="5092700" cy="261874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5092700" cy="2618740"/>
                <wp:effectExtent b="0" l="0" r="0" t="0"/>
                <wp:wrapNone/>
                <wp:docPr id="21"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5092700" cy="2618740"/>
                        </a:xfrm>
                        <a:prstGeom prst="rect"/>
                        <a:ln/>
                      </pic:spPr>
                    </pic:pic>
                  </a:graphicData>
                </a:graphic>
              </wp:anchor>
            </w:drawing>
          </mc:Fallback>
        </mc:AlternateContent>
      </w:r>
    </w:p>
    <w:p w:rsidR="00000000" w:rsidDel="00000000" w:rsidP="00000000" w:rsidRDefault="00000000" w:rsidRPr="00000000" w14:paraId="000000A2">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3">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4">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5">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6">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7">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8">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9">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A">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B">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C">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D">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AE">
      <w:pPr>
        <w:rPr>
          <w:rFonts w:ascii="Book Antiqua" w:cs="Book Antiqua" w:eastAsia="Book Antiqua" w:hAnsi="Book Antiqua"/>
          <w:color w:val="000000"/>
          <w:sz w:val="32"/>
          <w:szCs w:val="32"/>
        </w:rPr>
      </w:pPr>
      <w:r w:rsidDel="00000000" w:rsidR="00000000" w:rsidRPr="00000000">
        <w:rPr>
          <w:rtl w:val="0"/>
        </w:rPr>
      </w:r>
    </w:p>
    <w:p w:rsidR="00000000" w:rsidDel="00000000" w:rsidP="00000000" w:rsidRDefault="00000000" w:rsidRPr="00000000" w14:paraId="000000AF">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Figure 7 – Effort maximal appliqué sur le triangle arrière (réception dynamique d’un saut)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0">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1">
      <w:pP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B2">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B3">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B4">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B5">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B6">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B7">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B8">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B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BA">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32"/>
          <w:szCs w:val="32"/>
          <w:rtl w:val="0"/>
        </w:rPr>
        <w:t xml:space="preserve">5. Analyse de la biellette de suspension</w:t>
      </w:r>
      <w:r w:rsidDel="00000000" w:rsidR="00000000" w:rsidRPr="00000000">
        <w:rPr>
          <w:rtl w:val="0"/>
        </w:rPr>
      </w:r>
    </w:p>
    <w:p w:rsidR="00000000" w:rsidDel="00000000" w:rsidP="00000000" w:rsidRDefault="00000000" w:rsidRPr="00000000" w14:paraId="000000BB">
      <w:pPr>
        <w:jc w:val="both"/>
        <w:rPr>
          <w:rFonts w:ascii="Book Antiqua" w:cs="Book Antiqua" w:eastAsia="Book Antiqua" w:hAnsi="Book Antiqua"/>
          <w:color w:val="000000"/>
          <w:sz w:val="6"/>
          <w:szCs w:val="6"/>
        </w:rPr>
      </w:pPr>
      <w:r w:rsidDel="00000000" w:rsidR="00000000" w:rsidRPr="00000000">
        <w:rPr>
          <w:rtl w:val="0"/>
        </w:rPr>
      </w:r>
    </w:p>
    <w:p w:rsidR="00000000" w:rsidDel="00000000" w:rsidP="00000000" w:rsidRDefault="00000000" w:rsidRPr="00000000" w14:paraId="000000BC">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Plusieurs outils logiciels et bases de données associées sont mis à votre disposition afin d’analyser</w:t>
      </w:r>
      <w:r w:rsidDel="00000000" w:rsidR="00000000" w:rsidRPr="00000000">
        <w:rPr>
          <w:rtl w:val="0"/>
        </w:rPr>
        <w:t xml:space="preserve"> </w:t>
      </w:r>
      <w:r w:rsidDel="00000000" w:rsidR="00000000" w:rsidRPr="00000000">
        <w:rPr>
          <w:rFonts w:ascii="Book Antiqua" w:cs="Book Antiqua" w:eastAsia="Book Antiqua" w:hAnsi="Book Antiqua"/>
          <w:color w:val="000000"/>
          <w:sz w:val="24"/>
          <w:szCs w:val="24"/>
          <w:rtl w:val="0"/>
        </w:rPr>
        <w:t xml:space="preserve">une démarche d'écoconception :</w:t>
      </w:r>
    </w:p>
    <w:p w:rsidR="00000000" w:rsidDel="00000000" w:rsidP="00000000" w:rsidRDefault="00000000" w:rsidRPr="00000000" w14:paraId="000000BD">
      <w:pPr>
        <w:jc w:val="both"/>
        <w:rPr>
          <w:rFonts w:ascii="Book Antiqua" w:cs="Book Antiqua" w:eastAsia="Book Antiqua" w:hAnsi="Book Antiqua"/>
          <w:color w:val="000000"/>
          <w:sz w:val="6"/>
          <w:szCs w:val="6"/>
        </w:rPr>
      </w:pPr>
      <w:r w:rsidDel="00000000" w:rsidR="00000000" w:rsidRPr="00000000">
        <w:rPr>
          <w:rtl w:val="0"/>
        </w:rPr>
      </w:r>
    </w:p>
    <w:p w:rsidR="00000000" w:rsidDel="00000000" w:rsidP="00000000" w:rsidRDefault="00000000" w:rsidRPr="00000000" w14:paraId="000000BE">
      <w:pPr>
        <w:ind w:left="284"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SolidWorks (conception de la pièce et de l’assemblage de la suspension) avec les modules Méca 3D (calculs mécaniques), Simulation (résistance des matériaux), Sustainability (impacts environnementaux) et Topology (optimisation de la répartition de la matière),</w:t>
      </w:r>
    </w:p>
    <w:p w:rsidR="00000000" w:rsidDel="00000000" w:rsidP="00000000" w:rsidRDefault="00000000" w:rsidRPr="00000000" w14:paraId="000000BF">
      <w:pPr>
        <w:ind w:left="284" w:hanging="142"/>
        <w:jc w:val="both"/>
        <w:rPr>
          <w:rFonts w:ascii="Book Antiqua" w:cs="Book Antiqua" w:eastAsia="Book Antiqua" w:hAnsi="Book Antiqua"/>
          <w:color w:val="000000"/>
          <w:sz w:val="6"/>
          <w:szCs w:val="6"/>
        </w:rPr>
      </w:pPr>
      <w:r w:rsidDel="00000000" w:rsidR="00000000" w:rsidRPr="00000000">
        <w:rPr>
          <w:rtl w:val="0"/>
        </w:rPr>
      </w:r>
    </w:p>
    <w:p w:rsidR="00000000" w:rsidDel="00000000" w:rsidP="00000000" w:rsidRDefault="00000000" w:rsidRPr="00000000" w14:paraId="000000C0">
      <w:pPr>
        <w:ind w:left="284"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CES (base de données de matériaux et de modes d’obtention des pièces mécaniques),</w:t>
      </w:r>
    </w:p>
    <w:p w:rsidR="00000000" w:rsidDel="00000000" w:rsidP="00000000" w:rsidRDefault="00000000" w:rsidRPr="00000000" w14:paraId="000000C1">
      <w:pPr>
        <w:ind w:left="284" w:hanging="142"/>
        <w:jc w:val="both"/>
        <w:rPr>
          <w:rFonts w:ascii="Book Antiqua" w:cs="Book Antiqua" w:eastAsia="Book Antiqua" w:hAnsi="Book Antiqua"/>
          <w:color w:val="000000"/>
          <w:sz w:val="6"/>
          <w:szCs w:val="6"/>
        </w:rPr>
      </w:pPr>
      <w:r w:rsidDel="00000000" w:rsidR="00000000" w:rsidRPr="00000000">
        <w:rPr>
          <w:rtl w:val="0"/>
        </w:rPr>
      </w:r>
    </w:p>
    <w:p w:rsidR="00000000" w:rsidDel="00000000" w:rsidP="00000000" w:rsidRDefault="00000000" w:rsidRPr="00000000" w14:paraId="000000C2">
      <w:pPr>
        <w:ind w:left="284"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Excel (tableur de mise en forme des résultats).</w:t>
      </w:r>
    </w:p>
    <w:p w:rsidR="00000000" w:rsidDel="00000000" w:rsidP="00000000" w:rsidRDefault="00000000" w:rsidRPr="00000000" w14:paraId="000000C3">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C4">
      <w:pPr>
        <w:ind w:left="426"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5.1 Caractérisation des sollicitations exercées sur la biellette</w:t>
      </w:r>
      <w:r w:rsidDel="00000000" w:rsidR="00000000" w:rsidRPr="00000000">
        <w:rPr>
          <w:rtl w:val="0"/>
        </w:rPr>
      </w:r>
    </w:p>
    <w:p w:rsidR="00000000" w:rsidDel="00000000" w:rsidP="00000000" w:rsidRDefault="00000000" w:rsidRPr="00000000" w14:paraId="000000C5">
      <w:pPr>
        <w:jc w:val="both"/>
        <w:rPr>
          <w:rFonts w:ascii="Book Antiqua" w:cs="Book Antiqua" w:eastAsia="Book Antiqua" w:hAnsi="Book Antiqua"/>
          <w:color w:val="000000"/>
          <w:sz w:val="6"/>
          <w:szCs w:val="6"/>
        </w:rPr>
      </w:pPr>
      <w:r w:rsidDel="00000000" w:rsidR="00000000" w:rsidRPr="00000000">
        <w:rPr>
          <w:rtl w:val="0"/>
        </w:rPr>
      </w:r>
    </w:p>
    <w:p w:rsidR="00000000" w:rsidDel="00000000" w:rsidP="00000000" w:rsidRDefault="00000000" w:rsidRPr="00000000" w14:paraId="000000C6">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La forme initiale de la pièce est proposée dans le fichier SolidWorks « Biellette 2 axes Santa Cruz.SLDPRT ». </w:t>
      </w:r>
    </w:p>
    <w:p w:rsidR="00000000" w:rsidDel="00000000" w:rsidP="00000000" w:rsidRDefault="00000000" w:rsidRPr="00000000" w14:paraId="000000C7">
      <w:pPr>
        <w:jc w:val="both"/>
        <w:rPr>
          <w:rFonts w:ascii="Book Antiqua" w:cs="Book Antiqua" w:eastAsia="Book Antiqua" w:hAnsi="Book Antiqua"/>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782532</wp:posOffset>
            </wp:positionH>
            <wp:positionV relativeFrom="paragraph">
              <wp:posOffset>129402</wp:posOffset>
            </wp:positionV>
            <wp:extent cx="4555066" cy="2859322"/>
            <wp:effectExtent b="6350" l="6350" r="6350" t="6350"/>
            <wp:wrapNone/>
            <wp:docPr id="32"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4555066" cy="2859322"/>
                    </a:xfrm>
                    <a:prstGeom prst="rect"/>
                    <a:ln w="6350">
                      <a:solidFill>
                        <a:srgbClr val="000000"/>
                      </a:solidFill>
                      <a:prstDash val="solid"/>
                    </a:ln>
                  </pic:spPr>
                </pic:pic>
              </a:graphicData>
            </a:graphic>
          </wp:anchor>
        </w:drawing>
      </w:r>
    </w:p>
    <w:p w:rsidR="00000000" w:rsidDel="00000000" w:rsidP="00000000" w:rsidRDefault="00000000" w:rsidRPr="00000000" w14:paraId="000000C8">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C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CA">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CB">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CC">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CD">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CE">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CF">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D0">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D1">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D2">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D3">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D4">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D5">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D6">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0D7">
      <w:pPr>
        <w:jc w:val="center"/>
        <w:rPr>
          <w:rFonts w:ascii="Book Antiqua" w:cs="Book Antiqua" w:eastAsia="Book Antiqua" w:hAnsi="Book Antiqua"/>
          <w:color w:val="ff0000"/>
          <w:sz w:val="24"/>
          <w:szCs w:val="24"/>
        </w:rPr>
      </w:pPr>
      <w:r w:rsidDel="00000000" w:rsidR="00000000" w:rsidRPr="00000000">
        <w:rPr>
          <w:rFonts w:ascii="Book Antiqua" w:cs="Book Antiqua" w:eastAsia="Book Antiqua" w:hAnsi="Book Antiqua"/>
          <w:color w:val="000000"/>
          <w:sz w:val="24"/>
          <w:szCs w:val="24"/>
          <w:rtl w:val="0"/>
        </w:rPr>
        <w:t xml:space="preserve">Figure 8 – Représentation spatiale de la biellette</w:t>
      </w:r>
      <w:r w:rsidDel="00000000" w:rsidR="00000000" w:rsidRPr="00000000">
        <w:rPr>
          <w:rtl w:val="0"/>
        </w:rPr>
      </w:r>
    </w:p>
    <w:p w:rsidR="00000000" w:rsidDel="00000000" w:rsidP="00000000" w:rsidRDefault="00000000" w:rsidRPr="00000000" w14:paraId="000000D8">
      <w:pPr>
        <w:jc w:val="both"/>
        <w:rPr>
          <w:rFonts w:ascii="Book Antiqua" w:cs="Book Antiqua" w:eastAsia="Book Antiqua" w:hAnsi="Book Antiqua"/>
          <w:b w:val="1"/>
          <w:color w:val="000000"/>
          <w:sz w:val="14"/>
          <w:szCs w:val="14"/>
        </w:rPr>
      </w:pPr>
      <w:r w:rsidDel="00000000" w:rsidR="00000000" w:rsidRPr="00000000">
        <w:rPr>
          <w:rtl w:val="0"/>
        </w:rPr>
      </w:r>
    </w:p>
    <w:p w:rsidR="00000000" w:rsidDel="00000000" w:rsidP="00000000" w:rsidRDefault="00000000" w:rsidRPr="00000000" w14:paraId="000000D9">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Q1.</w:t>
      </w:r>
      <w:r w:rsidDel="00000000" w:rsidR="00000000" w:rsidRPr="00000000">
        <w:rPr>
          <w:rFonts w:ascii="Book Antiqua" w:cs="Book Antiqua" w:eastAsia="Book Antiqua" w:hAnsi="Book Antiqua"/>
          <w:color w:val="000000"/>
          <w:sz w:val="24"/>
          <w:szCs w:val="24"/>
          <w:rtl w:val="0"/>
        </w:rPr>
        <w:t xml:space="preserve"> A l’aide de Méca 3D, analyser les mouvements relatifs des éléments de la suspension VPP. Déterminer l’intensité des actions mécaniques supportées par la biellette au niveau de ses axes d’articulation lorsqu’un effort maximal est appliqué sur le triangle arrière.</w:t>
      </w:r>
    </w:p>
    <w:p w:rsidR="00000000" w:rsidDel="00000000" w:rsidP="00000000" w:rsidRDefault="00000000" w:rsidRPr="00000000" w14:paraId="000000DA">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DB">
      <w:pPr>
        <w:ind w:left="426" w:hanging="142"/>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5.2 Détermination des indicateurs de performance</w:t>
      </w:r>
    </w:p>
    <w:p w:rsidR="00000000" w:rsidDel="00000000" w:rsidP="00000000" w:rsidRDefault="00000000" w:rsidRPr="00000000" w14:paraId="000000DC">
      <w:pPr>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0DD">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La longueur de la biellette est supposée grande par rapport à sa section. La biellette sera assimilée à une poutre droite de section S, de longueur L et soumise à une sollicitation de traction.</w:t>
      </w:r>
    </w:p>
    <w:p w:rsidR="00000000" w:rsidDel="00000000" w:rsidP="00000000" w:rsidRDefault="00000000" w:rsidRPr="00000000" w14:paraId="000000DE">
      <w:pPr>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0DF">
      <w:pPr>
        <w:jc w:val="both"/>
        <w:rPr>
          <w:rFonts w:ascii="Book Antiqua" w:cs="Book Antiqua" w:eastAsia="Book Antiqua" w:hAnsi="Book Antiqua"/>
          <w:color w:val="000000"/>
          <w:sz w:val="24"/>
          <w:szCs w:val="24"/>
        </w:rPr>
      </w:pPr>
      <w:r w:rsidDel="00000000" w:rsidR="00000000" w:rsidRPr="00000000">
        <w:rPr>
          <w:rtl w:val="0"/>
        </w:rPr>
      </w:r>
      <w:r w:rsidDel="00000000" w:rsidR="00000000" w:rsidRPr="00000000"/>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4890770" cy="1087755"/>
                <wp:effectExtent b="0" l="0" r="0" t="0"/>
                <wp:wrapNone/>
                <wp:docPr id="25" name=""/>
                <a:graphic>
                  <a:graphicData uri="http://schemas.microsoft.com/office/word/2010/wordprocessingGroup">
                    <wpg:wgp>
                      <wpg:cNvGrpSpPr/>
                      <wpg:grpSpPr>
                        <a:xfrm>
                          <a:off x="2285935" y="3236123"/>
                          <a:ext cx="4890770" cy="1087755"/>
                          <a:chOff x="2285935" y="3236123"/>
                          <a:chExt cx="4890770" cy="1087755"/>
                        </a:xfrm>
                      </wpg:grpSpPr>
                      <wpg:grpSp>
                        <wpg:cNvGrpSpPr/>
                        <wpg:grpSpPr>
                          <a:xfrm>
                            <a:off x="2285935" y="3236123"/>
                            <a:ext cx="4890770" cy="1087755"/>
                            <a:chOff x="0" y="0"/>
                            <a:chExt cx="4890770" cy="1087755"/>
                          </a:xfrm>
                        </wpg:grpSpPr>
                        <wps:wsp>
                          <wps:cNvSpPr/>
                          <wps:cNvPr id="3" name="Shape 3"/>
                          <wps:spPr>
                            <a:xfrm>
                              <a:off x="0" y="0"/>
                              <a:ext cx="4890750" cy="108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724" y="227965"/>
                              <a:ext cx="4464685" cy="772160"/>
                              <a:chOff x="0" y="139700"/>
                              <a:chExt cx="4464685" cy="772160"/>
                            </a:xfrm>
                          </wpg:grpSpPr>
                          <wpg:grpSp>
                            <wpg:cNvGrpSpPr/>
                            <wpg:grpSpPr>
                              <a:xfrm>
                                <a:off x="0" y="139700"/>
                                <a:ext cx="4314825" cy="438785"/>
                                <a:chOff x="0" y="0"/>
                                <a:chExt cx="4314825" cy="438785"/>
                              </a:xfrm>
                            </wpg:grpSpPr>
                            <wps:wsp>
                              <wps:cNvSpPr/>
                              <wps:cNvPr id="60" name="Shape 60"/>
                              <wps:spPr>
                                <a:xfrm>
                                  <a:off x="467360" y="0"/>
                                  <a:ext cx="3453765" cy="438785"/>
                                </a:xfrm>
                                <a:custGeom>
                                  <a:rect b="b" l="l" r="r" t="t"/>
                                  <a:pathLst>
                                    <a:path extrusionOk="0" h="438785" w="3453765">
                                      <a:moveTo>
                                        <a:pt x="863441" y="0"/>
                                      </a:moveTo>
                                      <a:lnTo>
                                        <a:pt x="0" y="109696"/>
                                      </a:lnTo>
                                      <a:lnTo>
                                        <a:pt x="0" y="438785"/>
                                      </a:lnTo>
                                      <a:lnTo>
                                        <a:pt x="2590323" y="438785"/>
                                      </a:lnTo>
                                      <a:lnTo>
                                        <a:pt x="3453765" y="329088"/>
                                      </a:lnTo>
                                      <a:lnTo>
                                        <a:pt x="3453765" y="0"/>
                                      </a:lnTo>
                                      <a:close/>
                                    </a:path>
                                    <a:path extrusionOk="0" fill="none" h="438785" w="3453765">
                                      <a:moveTo>
                                        <a:pt x="0" y="109696"/>
                                      </a:moveTo>
                                      <a:lnTo>
                                        <a:pt x="2590323" y="109696"/>
                                      </a:lnTo>
                                      <a:lnTo>
                                        <a:pt x="3453765" y="0"/>
                                      </a:lnTo>
                                    </a:path>
                                    <a:path extrusionOk="0" fill="none" h="438785" w="3453765">
                                      <a:moveTo>
                                        <a:pt x="2590323" y="109696"/>
                                      </a:moveTo>
                                      <a:lnTo>
                                        <a:pt x="2590323" y="438785"/>
                                      </a:lnTo>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wps:wsp>
                              <wps:cNvSpPr/>
                              <wps:cNvPr id="61" name="Shape 61"/>
                              <wps:spPr>
                                <a:xfrm>
                                  <a:off x="3847465" y="219075"/>
                                  <a:ext cx="467360" cy="0"/>
                                </a:xfrm>
                                <a:custGeom>
                                  <a:rect b="b" l="l" r="r" t="t"/>
                                  <a:pathLst>
                                    <a:path extrusionOk="0" h="1" w="467360">
                                      <a:moveTo>
                                        <a:pt x="0" y="0"/>
                                      </a:moveTo>
                                      <a:lnTo>
                                        <a:pt x="467360" y="0"/>
                                      </a:lnTo>
                                    </a:path>
                                  </a:pathLst>
                                </a:custGeom>
                                <a:solidFill>
                                  <a:srgbClr val="FFFFFF"/>
                                </a:solidFill>
                                <a:ln cap="flat" cmpd="sng" w="57150">
                                  <a:solidFill>
                                    <a:srgbClr val="FF0000"/>
                                  </a:solidFill>
                                  <a:prstDash val="solid"/>
                                  <a:round/>
                                  <a:headEnd len="sm" w="sm" type="none"/>
                                  <a:tailEnd len="med" w="med" type="triangle"/>
                                </a:ln>
                              </wps:spPr>
                              <wps:bodyPr anchorCtr="0" anchor="ctr" bIns="91425" lIns="91425" spcFirstLastPara="1" rIns="91425" wrap="square" tIns="91425">
                                <a:noAutofit/>
                              </wps:bodyPr>
                            </wps:wsp>
                            <wps:wsp>
                              <wps:cNvSpPr/>
                              <wps:cNvPr id="62" name="Shape 62"/>
                              <wps:spPr>
                                <a:xfrm rot="10800000">
                                  <a:off x="0" y="219710"/>
                                  <a:ext cx="467360" cy="0"/>
                                </a:xfrm>
                                <a:custGeom>
                                  <a:rect b="b" l="l" r="r" t="t"/>
                                  <a:pathLst>
                                    <a:path extrusionOk="0" h="1" w="467360">
                                      <a:moveTo>
                                        <a:pt x="0" y="0"/>
                                      </a:moveTo>
                                      <a:lnTo>
                                        <a:pt x="467360" y="0"/>
                                      </a:lnTo>
                                    </a:path>
                                  </a:pathLst>
                                </a:custGeom>
                                <a:solidFill>
                                  <a:srgbClr val="FFFFFF"/>
                                </a:solidFill>
                                <a:ln cap="flat" cmpd="sng" w="57150">
                                  <a:solidFill>
                                    <a:srgbClr val="FF0000"/>
                                  </a:solidFill>
                                  <a:prstDash val="solid"/>
                                  <a:round/>
                                  <a:headEnd len="sm" w="sm" type="none"/>
                                  <a:tailEnd len="med" w="med" type="triangle"/>
                                </a:ln>
                              </wps:spPr>
                              <wps:bodyPr anchorCtr="0" anchor="ctr" bIns="91425" lIns="91425" spcFirstLastPara="1" rIns="91425" wrap="square" tIns="91425">
                                <a:noAutofit/>
                              </wps:bodyPr>
                            </wps:wsp>
                          </wpg:grpSp>
                          <wps:wsp>
                            <wps:cNvSpPr/>
                            <wps:cNvPr id="63" name="Shape 63"/>
                            <wps:spPr>
                              <a:xfrm>
                                <a:off x="467360" y="628650"/>
                                <a:ext cx="0" cy="237490"/>
                              </a:xfrm>
                              <a:custGeom>
                                <a:rect b="b" l="l" r="r" t="t"/>
                                <a:pathLst>
                                  <a:path extrusionOk="0" h="237490" w="1">
                                    <a:moveTo>
                                      <a:pt x="0" y="0"/>
                                    </a:moveTo>
                                    <a:lnTo>
                                      <a:pt x="0" y="237490"/>
                                    </a:lnTo>
                                  </a:path>
                                </a:pathLst>
                              </a:custGeom>
                              <a:solidFill>
                                <a:srgbClr val="FFFFFF"/>
                              </a:solidFill>
                              <a:ln cap="flat" cmpd="sng" w="12700">
                                <a:solidFill>
                                  <a:srgbClr val="0066FF"/>
                                </a:solidFill>
                                <a:prstDash val="solid"/>
                                <a:round/>
                                <a:headEnd len="sm" w="sm" type="none"/>
                                <a:tailEnd len="sm" w="sm" type="none"/>
                              </a:ln>
                            </wps:spPr>
                            <wps:bodyPr anchorCtr="0" anchor="ctr" bIns="91425" lIns="91425" spcFirstLastPara="1" rIns="91425" wrap="square" tIns="91425">
                              <a:noAutofit/>
                            </wps:bodyPr>
                          </wps:wsp>
                          <wps:wsp>
                            <wps:cNvSpPr/>
                            <wps:cNvPr id="64" name="Shape 64"/>
                            <wps:spPr>
                              <a:xfrm>
                                <a:off x="3804284" y="645160"/>
                                <a:ext cx="0" cy="237490"/>
                              </a:xfrm>
                              <a:custGeom>
                                <a:rect b="b" l="l" r="r" t="t"/>
                                <a:pathLst>
                                  <a:path extrusionOk="0" h="237490" w="1">
                                    <a:moveTo>
                                      <a:pt x="0" y="0"/>
                                    </a:moveTo>
                                    <a:lnTo>
                                      <a:pt x="0" y="237490"/>
                                    </a:lnTo>
                                  </a:path>
                                </a:pathLst>
                              </a:custGeom>
                              <a:solidFill>
                                <a:srgbClr val="FFFFFF"/>
                              </a:solidFill>
                              <a:ln cap="flat" cmpd="sng" w="12700">
                                <a:solidFill>
                                  <a:srgbClr val="0066FF"/>
                                </a:solidFill>
                                <a:prstDash val="solid"/>
                                <a:round/>
                                <a:headEnd len="sm" w="sm" type="none"/>
                                <a:tailEnd len="sm" w="sm" type="none"/>
                              </a:ln>
                            </wps:spPr>
                            <wps:bodyPr anchorCtr="0" anchor="ctr" bIns="91425" lIns="91425" spcFirstLastPara="1" rIns="91425" wrap="square" tIns="91425">
                              <a:noAutofit/>
                            </wps:bodyPr>
                          </wps:wsp>
                          <wps:wsp>
                            <wps:cNvSpPr/>
                            <wps:cNvPr id="65" name="Shape 65"/>
                            <wps:spPr>
                              <a:xfrm>
                                <a:off x="2141220" y="-872490"/>
                                <a:ext cx="0" cy="3347720"/>
                              </a:xfrm>
                              <a:custGeom>
                                <a:rect b="b" l="l" r="r" t="t"/>
                                <a:pathLst>
                                  <a:path extrusionOk="0" h="3347720" w="1">
                                    <a:moveTo>
                                      <a:pt x="0" y="0"/>
                                    </a:moveTo>
                                    <a:lnTo>
                                      <a:pt x="0" y="3347720"/>
                                    </a:lnTo>
                                  </a:path>
                                </a:pathLst>
                              </a:custGeom>
                              <a:solidFill>
                                <a:srgbClr val="FFFFFF"/>
                              </a:solidFill>
                              <a:ln cap="flat" cmpd="sng" w="12700">
                                <a:solidFill>
                                  <a:srgbClr val="0066FF"/>
                                </a:solidFill>
                                <a:prstDash val="solid"/>
                                <a:round/>
                                <a:headEnd len="med" w="med" type="stealth"/>
                                <a:tailEnd len="med" w="med" type="stealth"/>
                              </a:ln>
                            </wps:spPr>
                            <wps:bodyPr anchorCtr="0" anchor="ctr" bIns="91425" lIns="91425" spcFirstLastPara="1" rIns="91425" wrap="square" tIns="91425">
                              <a:noAutofit/>
                            </wps:bodyPr>
                          </wps:wsp>
                          <wps:wsp>
                            <wps:cNvSpPr/>
                            <wps:cNvPr id="66" name="Shape 66"/>
                            <wps:spPr>
                              <a:xfrm>
                                <a:off x="1959610" y="563880"/>
                                <a:ext cx="392430" cy="266700"/>
                              </a:xfrm>
                              <a:custGeom>
                                <a:rect b="b" l="l" r="r" t="t"/>
                                <a:pathLst>
                                  <a:path extrusionOk="0" h="266700" w="392430">
                                    <a:moveTo>
                                      <a:pt x="0" y="0"/>
                                    </a:moveTo>
                                    <a:lnTo>
                                      <a:pt x="0" y="266700"/>
                                    </a:lnTo>
                                    <a:lnTo>
                                      <a:pt x="392430" y="266700"/>
                                    </a:lnTo>
                                    <a:lnTo>
                                      <a:pt x="39243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66ff"/>
                                      <w:sz w:val="24"/>
                                      <w:vertAlign w:val="baseline"/>
                                    </w:rPr>
                                    <w:t xml:space="preserve">L</w:t>
                                  </w:r>
                                </w:p>
                              </w:txbxContent>
                            </wps:txbx>
                            <wps:bodyPr anchorCtr="0" anchor="t" bIns="45700" lIns="114300" spcFirstLastPara="1" rIns="114300" wrap="square" tIns="45700">
                              <a:noAutofit/>
                            </wps:bodyPr>
                          </wps:wsp>
                          <wps:wsp>
                            <wps:cNvSpPr/>
                            <wps:cNvPr id="67" name="Shape 67"/>
                            <wps:spPr>
                              <a:xfrm>
                                <a:off x="4072255" y="645160"/>
                                <a:ext cx="392430" cy="266700"/>
                              </a:xfrm>
                              <a:custGeom>
                                <a:rect b="b" l="l" r="r" t="t"/>
                                <a:pathLst>
                                  <a:path extrusionOk="0" h="266700" w="392430">
                                    <a:moveTo>
                                      <a:pt x="0" y="0"/>
                                    </a:moveTo>
                                    <a:lnTo>
                                      <a:pt x="0" y="266700"/>
                                    </a:lnTo>
                                    <a:lnTo>
                                      <a:pt x="392430" y="266700"/>
                                    </a:lnTo>
                                    <a:lnTo>
                                      <a:pt x="39243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66ff"/>
                                      <w:sz w:val="24"/>
                                      <w:vertAlign w:val="baseline"/>
                                    </w:rPr>
                                    <w:t xml:space="preserve">S</w:t>
                                  </w:r>
                                </w:p>
                              </w:txbxContent>
                            </wps:txbx>
                            <wps:bodyPr anchorCtr="0" anchor="t" bIns="45700" lIns="114300" spcFirstLastPara="1" rIns="114300" wrap="square" tIns="45700">
                              <a:noAutofit/>
                            </wps:bodyPr>
                          </wps:wsp>
                        </wpg:grpSp>
                        <wps:wsp>
                          <wps:cNvSpPr/>
                          <wps:cNvPr id="68" name="Shape 68"/>
                          <wps:spPr>
                            <a:xfrm>
                              <a:off x="0" y="0"/>
                              <a:ext cx="4890770" cy="108775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0</wp:posOffset>
                </wp:positionV>
                <wp:extent cx="4890770" cy="1087755"/>
                <wp:effectExtent b="0" l="0" r="0" t="0"/>
                <wp:wrapNone/>
                <wp:docPr id="25" name="image16.png"/>
                <a:graphic>
                  <a:graphicData uri="http://schemas.openxmlformats.org/drawingml/2006/picture">
                    <pic:pic>
                      <pic:nvPicPr>
                        <pic:cNvPr id="0" name="image16.png"/>
                        <pic:cNvPicPr preferRelativeResize="0"/>
                      </pic:nvPicPr>
                      <pic:blipFill>
                        <a:blip r:embed="rId25"/>
                        <a:srcRect/>
                        <a:stretch>
                          <a:fillRect/>
                        </a:stretch>
                      </pic:blipFill>
                      <pic:spPr>
                        <a:xfrm>
                          <a:off x="0" y="0"/>
                          <a:ext cx="4890770" cy="1087755"/>
                        </a:xfrm>
                        <a:prstGeom prst="rect"/>
                        <a:ln/>
                      </pic:spPr>
                    </pic:pic>
                  </a:graphicData>
                </a:graphic>
              </wp:anchor>
            </w:drawing>
          </mc:Fallback>
        </mc:AlternateContent>
      </w:r>
    </w:p>
    <w:p w:rsidR="00000000" w:rsidDel="00000000" w:rsidP="00000000" w:rsidRDefault="00000000" w:rsidRPr="00000000" w14:paraId="000000E0">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E1">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E2">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E3">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E4">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E5">
      <w:pPr>
        <w:ind w:left="426" w:hanging="142"/>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Figure 9 – Modélisation de la biellette</w:t>
      </w:r>
    </w:p>
    <w:p w:rsidR="00000000" w:rsidDel="00000000" w:rsidP="00000000" w:rsidRDefault="00000000" w:rsidRPr="00000000" w14:paraId="000000E6">
      <w:pPr>
        <w:ind w:left="426" w:hanging="142"/>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0E7">
      <w:pPr>
        <w:jc w:val="both"/>
        <w:rPr>
          <w:rFonts w:ascii="Book Antiqua" w:cs="Book Antiqua" w:eastAsia="Book Antiqua" w:hAnsi="Book Antiqua"/>
          <w:color w:val="000000"/>
          <w:sz w:val="24"/>
          <w:szCs w:val="24"/>
        </w:rPr>
      </w:pPr>
      <w:bookmarkStart w:colFirst="0" w:colLast="0" w:name="_heading=h.gjdgxs" w:id="0"/>
      <w:bookmarkEnd w:id="0"/>
      <w:r w:rsidDel="00000000" w:rsidR="00000000" w:rsidRPr="00000000">
        <w:rPr>
          <w:rFonts w:ascii="Book Antiqua" w:cs="Book Antiqua" w:eastAsia="Book Antiqua" w:hAnsi="Book Antiqua"/>
          <w:color w:val="000000"/>
          <w:sz w:val="24"/>
          <w:szCs w:val="24"/>
          <w:rtl w:val="0"/>
        </w:rPr>
        <w:t xml:space="preserve">Il s’agit maintenant de rechercher le matériau, de masse volumique </w:t>
      </w:r>
      <w:r w:rsidDel="00000000" w:rsidR="00000000" w:rsidRPr="00000000">
        <w:rPr>
          <w:sz w:val="36.66666666666667"/>
          <w:szCs w:val="36.66666666666667"/>
          <w:vertAlign w:val="subscript"/>
        </w:rPr>
        <w:pict>
          <v:shape id="_x0000_i1029" style="width:9.6pt;height:15pt" o:ole="" type="#_x0000_t75">
            <v:imagedata r:id="rId1" o:title=""/>
          </v:shape>
          <o:OLEObject DrawAspect="Content" r:id="rId2" ObjectID="_1680851168" ProgID="Equation.DSMT4" ShapeID="_x0000_i1029" Type="Embed"/>
        </w:pict>
      </w:r>
      <w:r w:rsidDel="00000000" w:rsidR="00000000" w:rsidRPr="00000000">
        <w:rPr>
          <w:rtl w:val="0"/>
        </w:rPr>
        <w:t xml:space="preserve"> </w:t>
      </w:r>
      <w:r w:rsidDel="00000000" w:rsidR="00000000" w:rsidRPr="00000000">
        <w:rPr>
          <w:rFonts w:ascii="Book Antiqua" w:cs="Book Antiqua" w:eastAsia="Book Antiqua" w:hAnsi="Book Antiqua"/>
          <w:color w:val="000000"/>
          <w:sz w:val="24"/>
          <w:szCs w:val="24"/>
          <w:rtl w:val="0"/>
        </w:rPr>
        <w:t xml:space="preserve">qui permettra de minimiser la masse m de la biellette tout en garantissant la solidité (limite d’élasticité </w:t>
      </w:r>
      <w:r w:rsidDel="00000000" w:rsidR="00000000" w:rsidRPr="00000000">
        <w:rPr>
          <w:sz w:val="36.66666666666667"/>
          <w:szCs w:val="36.66666666666667"/>
          <w:vertAlign w:val="subscript"/>
        </w:rPr>
        <w:pict>
          <v:shape id="_x0000_i1030" style="width:19.2pt;height:17.4pt" o:ole="" type="#_x0000_t75">
            <v:imagedata r:id="rId3" o:title=""/>
          </v:shape>
          <o:OLEObject DrawAspect="Content" r:id="rId4" ObjectID="_1680851169" ProgID="Equation.DSMT4" ShapeID="_x0000_i1030" Type="Embed"/>
        </w:pict>
      </w:r>
      <w:r w:rsidDel="00000000" w:rsidR="00000000" w:rsidRPr="00000000">
        <w:rPr>
          <w:rFonts w:ascii="Book Antiqua" w:cs="Book Antiqua" w:eastAsia="Book Antiqua" w:hAnsi="Book Antiqua"/>
          <w:color w:val="000000"/>
          <w:sz w:val="24"/>
          <w:szCs w:val="24"/>
          <w:rtl w:val="0"/>
        </w:rPr>
        <w:t xml:space="preserve">) et la rigidité (module de Young E).</w:t>
      </w:r>
    </w:p>
    <w:p w:rsidR="00000000" w:rsidDel="00000000" w:rsidP="00000000" w:rsidRDefault="00000000" w:rsidRPr="00000000" w14:paraId="000000E8">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Q2. </w:t>
      </w:r>
      <w:r w:rsidDel="00000000" w:rsidR="00000000" w:rsidRPr="00000000">
        <w:rPr>
          <w:rFonts w:ascii="Book Antiqua" w:cs="Book Antiqua" w:eastAsia="Book Antiqua" w:hAnsi="Book Antiqua"/>
          <w:color w:val="000000"/>
          <w:sz w:val="24"/>
          <w:szCs w:val="24"/>
          <w:rtl w:val="0"/>
        </w:rPr>
        <w:t xml:space="preserve">Déterminer l’expression de la masse m de la biellette comme le produit de trois fonctions F</w:t>
      </w:r>
      <w:r w:rsidDel="00000000" w:rsidR="00000000" w:rsidRPr="00000000">
        <w:rPr>
          <w:rFonts w:ascii="Book Antiqua" w:cs="Book Antiqua" w:eastAsia="Book Antiqua" w:hAnsi="Book Antiqua"/>
          <w:color w:val="000000"/>
          <w:sz w:val="32"/>
          <w:szCs w:val="32"/>
          <w:vertAlign w:val="subscript"/>
          <w:rtl w:val="0"/>
        </w:rPr>
        <w:t xml:space="preserve">1</w:t>
      </w:r>
      <w:r w:rsidDel="00000000" w:rsidR="00000000" w:rsidRPr="00000000">
        <w:rPr>
          <w:rFonts w:ascii="Book Antiqua" w:cs="Book Antiqua" w:eastAsia="Book Antiqua" w:hAnsi="Book Antiqua"/>
          <w:color w:val="000000"/>
          <w:sz w:val="24"/>
          <w:szCs w:val="24"/>
          <w:rtl w:val="0"/>
        </w:rPr>
        <w:t xml:space="preserve">, F</w:t>
      </w:r>
      <w:r w:rsidDel="00000000" w:rsidR="00000000" w:rsidRPr="00000000">
        <w:rPr>
          <w:rFonts w:ascii="Book Antiqua" w:cs="Book Antiqua" w:eastAsia="Book Antiqua" w:hAnsi="Book Antiqua"/>
          <w:color w:val="000000"/>
          <w:sz w:val="32"/>
          <w:szCs w:val="32"/>
          <w:vertAlign w:val="subscript"/>
          <w:rtl w:val="0"/>
        </w:rPr>
        <w:t xml:space="preserve">2</w:t>
      </w:r>
      <w:r w:rsidDel="00000000" w:rsidR="00000000" w:rsidRPr="00000000">
        <w:rPr>
          <w:rFonts w:ascii="Book Antiqua" w:cs="Book Antiqua" w:eastAsia="Book Antiqua" w:hAnsi="Book Antiqua"/>
          <w:color w:val="000000"/>
          <w:sz w:val="24"/>
          <w:szCs w:val="24"/>
          <w:rtl w:val="0"/>
        </w:rPr>
        <w:t xml:space="preserve"> et F</w:t>
      </w:r>
      <w:r w:rsidDel="00000000" w:rsidR="00000000" w:rsidRPr="00000000">
        <w:rPr>
          <w:rFonts w:ascii="Book Antiqua" w:cs="Book Antiqua" w:eastAsia="Book Antiqua" w:hAnsi="Book Antiqua"/>
          <w:color w:val="000000"/>
          <w:sz w:val="32"/>
          <w:szCs w:val="32"/>
          <w:vertAlign w:val="subscript"/>
          <w:rtl w:val="0"/>
        </w:rPr>
        <w:t xml:space="preserve">3 </w:t>
      </w:r>
      <w:r w:rsidDel="00000000" w:rsidR="00000000" w:rsidRPr="00000000">
        <w:rPr>
          <w:rFonts w:ascii="Book Antiqua" w:cs="Book Antiqua" w:eastAsia="Book Antiqua" w:hAnsi="Book Antiqua"/>
          <w:color w:val="000000"/>
          <w:sz w:val="24"/>
          <w:szCs w:val="24"/>
          <w:rtl w:val="0"/>
        </w:rPr>
        <w:t xml:space="preserve">telles que : </w:t>
      </w:r>
    </w:p>
    <w:p w:rsidR="00000000" w:rsidDel="00000000" w:rsidP="00000000" w:rsidRDefault="00000000" w:rsidRPr="00000000" w14:paraId="000000E9">
      <w:pPr>
        <w:ind w:left="284" w:firstLine="0"/>
        <w:jc w:val="both"/>
        <w:rPr>
          <w:rFonts w:ascii="Book Antiqua" w:cs="Book Antiqua" w:eastAsia="Book Antiqua" w:hAnsi="Book Antiqua"/>
          <w:color w:val="000000"/>
          <w:sz w:val="24"/>
          <w:szCs w:val="24"/>
        </w:rPr>
      </w:pPr>
      <w:bookmarkStart w:colFirst="0" w:colLast="0" w:name="_heading=h.30j0zll" w:id="1"/>
      <w:bookmarkEnd w:id="1"/>
      <w:r w:rsidDel="00000000" w:rsidR="00000000" w:rsidRPr="00000000">
        <w:rPr>
          <w:rFonts w:ascii="Book Antiqua" w:cs="Book Antiqua" w:eastAsia="Book Antiqua" w:hAnsi="Book Antiqua"/>
          <w:color w:val="000000"/>
          <w:sz w:val="24"/>
          <w:szCs w:val="24"/>
          <w:rtl w:val="0"/>
        </w:rPr>
        <w:t xml:space="preserve">F</w:t>
      </w:r>
      <w:r w:rsidDel="00000000" w:rsidR="00000000" w:rsidRPr="00000000">
        <w:rPr>
          <w:rFonts w:ascii="Book Antiqua" w:cs="Book Antiqua" w:eastAsia="Book Antiqua" w:hAnsi="Book Antiqua"/>
          <w:color w:val="000000"/>
          <w:sz w:val="32"/>
          <w:szCs w:val="32"/>
          <w:vertAlign w:val="subscript"/>
          <w:rtl w:val="0"/>
        </w:rPr>
        <w:t xml:space="preserve">1</w:t>
      </w:r>
      <w:r w:rsidDel="00000000" w:rsidR="00000000" w:rsidRPr="00000000">
        <w:rPr>
          <w:rFonts w:ascii="Book Antiqua" w:cs="Book Antiqua" w:eastAsia="Book Antiqua" w:hAnsi="Book Antiqua"/>
          <w:color w:val="000000"/>
          <w:sz w:val="24"/>
          <w:szCs w:val="24"/>
          <w:rtl w:val="0"/>
        </w:rPr>
        <w:t xml:space="preserve"> : fonction des données matériaux (</w:t>
      </w:r>
      <w:r w:rsidDel="00000000" w:rsidR="00000000" w:rsidRPr="00000000">
        <w:rPr>
          <w:sz w:val="36.66666666666667"/>
          <w:szCs w:val="36.66666666666667"/>
          <w:vertAlign w:val="subscript"/>
        </w:rPr>
        <w:pict>
          <v:shape id="_x0000_i1031" style="width:9.6pt;height:15pt" o:ole="" type="#_x0000_t75">
            <v:imagedata r:id="rId5" o:title=""/>
          </v:shape>
          <o:OLEObject DrawAspect="Content" r:id="rId6" ObjectID="_1680851170" ProgID="Equation.DSMT4" ShapeID="_x0000_i1031" Type="Embed"/>
        </w:pict>
      </w:r>
      <w:r w:rsidDel="00000000" w:rsidR="00000000" w:rsidRPr="00000000">
        <w:rPr>
          <w:rFonts w:ascii="Book Antiqua" w:cs="Book Antiqua" w:eastAsia="Book Antiqua" w:hAnsi="Book Antiqua"/>
          <w:color w:val="000000"/>
          <w:sz w:val="24"/>
          <w:szCs w:val="24"/>
          <w:rtl w:val="0"/>
        </w:rPr>
        <w:t xml:space="preserve">,</w:t>
      </w:r>
      <w:r w:rsidDel="00000000" w:rsidR="00000000" w:rsidRPr="00000000">
        <w:rPr>
          <w:sz w:val="36.66666666666667"/>
          <w:szCs w:val="36.66666666666667"/>
          <w:vertAlign w:val="subscript"/>
        </w:rPr>
        <w:pict>
          <v:shape id="_x0000_i1032" style="width:19.2pt;height:17.4pt" o:ole="" type="#_x0000_t75">
            <v:imagedata r:id="rId7" o:title=""/>
          </v:shape>
          <o:OLEObject DrawAspect="Content" r:id="rId8" ObjectID="_1680851171" ProgID="Equation.DSMT4" ShapeID="_x0000_i1032" Type="Embed"/>
        </w:pict>
      </w:r>
      <w:r w:rsidDel="00000000" w:rsidR="00000000" w:rsidRPr="00000000">
        <w:rPr>
          <w:rFonts w:ascii="Book Antiqua" w:cs="Book Antiqua" w:eastAsia="Book Antiqua" w:hAnsi="Book Antiqua"/>
          <w:color w:val="000000"/>
          <w:sz w:val="24"/>
          <w:szCs w:val="24"/>
          <w:rtl w:val="0"/>
        </w:rPr>
        <w:t xml:space="preserve">)</w:t>
      </w:r>
    </w:p>
    <w:p w:rsidR="00000000" w:rsidDel="00000000" w:rsidP="00000000" w:rsidRDefault="00000000" w:rsidRPr="00000000" w14:paraId="000000EA">
      <w:pPr>
        <w:ind w:left="284"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w:t>
      </w:r>
      <w:r w:rsidDel="00000000" w:rsidR="00000000" w:rsidRPr="00000000">
        <w:rPr>
          <w:rFonts w:ascii="Book Antiqua" w:cs="Book Antiqua" w:eastAsia="Book Antiqua" w:hAnsi="Book Antiqua"/>
          <w:color w:val="000000"/>
          <w:sz w:val="32"/>
          <w:szCs w:val="32"/>
          <w:vertAlign w:val="subscript"/>
          <w:rtl w:val="0"/>
        </w:rPr>
        <w:t xml:space="preserve">2</w:t>
      </w:r>
      <w:r w:rsidDel="00000000" w:rsidR="00000000" w:rsidRPr="00000000">
        <w:rPr>
          <w:rFonts w:ascii="Book Antiqua" w:cs="Book Antiqua" w:eastAsia="Book Antiqua" w:hAnsi="Book Antiqua"/>
          <w:color w:val="000000"/>
          <w:sz w:val="24"/>
          <w:szCs w:val="24"/>
          <w:rtl w:val="0"/>
        </w:rPr>
        <w:t xml:space="preserve"> : fonction de la géométrie (L)</w:t>
      </w:r>
    </w:p>
    <w:p w:rsidR="00000000" w:rsidDel="00000000" w:rsidP="00000000" w:rsidRDefault="00000000" w:rsidRPr="00000000" w14:paraId="000000EB">
      <w:pPr>
        <w:ind w:left="284"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w:t>
      </w:r>
      <w:r w:rsidDel="00000000" w:rsidR="00000000" w:rsidRPr="00000000">
        <w:rPr>
          <w:rFonts w:ascii="Book Antiqua" w:cs="Book Antiqua" w:eastAsia="Book Antiqua" w:hAnsi="Book Antiqua"/>
          <w:color w:val="000000"/>
          <w:sz w:val="32"/>
          <w:szCs w:val="32"/>
          <w:vertAlign w:val="subscript"/>
          <w:rtl w:val="0"/>
        </w:rPr>
        <w:t xml:space="preserve">3</w:t>
      </w:r>
      <w:r w:rsidDel="00000000" w:rsidR="00000000" w:rsidRPr="00000000">
        <w:rPr>
          <w:rFonts w:ascii="Book Antiqua" w:cs="Book Antiqua" w:eastAsia="Book Antiqua" w:hAnsi="Book Antiqua"/>
          <w:color w:val="000000"/>
          <w:sz w:val="24"/>
          <w:szCs w:val="24"/>
          <w:rtl w:val="0"/>
        </w:rPr>
        <w:t xml:space="preserve"> : fonction du chargement (F)</w:t>
      </w:r>
    </w:p>
    <w:p w:rsidR="00000000" w:rsidDel="00000000" w:rsidP="00000000" w:rsidRDefault="00000000" w:rsidRPr="00000000" w14:paraId="000000EC">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En déduire l’indicateur de performance IP</w:t>
      </w:r>
      <w:r w:rsidDel="00000000" w:rsidR="00000000" w:rsidRPr="00000000">
        <w:rPr>
          <w:rFonts w:ascii="Book Antiqua" w:cs="Book Antiqua" w:eastAsia="Book Antiqua" w:hAnsi="Book Antiqua"/>
          <w:color w:val="000000"/>
          <w:sz w:val="32"/>
          <w:szCs w:val="32"/>
          <w:vertAlign w:val="subscript"/>
          <w:rtl w:val="0"/>
        </w:rPr>
        <w:t xml:space="preserve">1</w:t>
      </w:r>
      <w:r w:rsidDel="00000000" w:rsidR="00000000" w:rsidRPr="00000000">
        <w:rPr>
          <w:rFonts w:ascii="Book Antiqua" w:cs="Book Antiqua" w:eastAsia="Book Antiqua" w:hAnsi="Book Antiqua"/>
          <w:color w:val="000000"/>
          <w:sz w:val="24"/>
          <w:szCs w:val="24"/>
          <w:rtl w:val="0"/>
        </w:rPr>
        <w:t xml:space="preserve"> relatif à la solidité de la biellette.</w:t>
      </w:r>
    </w:p>
    <w:p w:rsidR="00000000" w:rsidDel="00000000" w:rsidP="00000000" w:rsidRDefault="00000000" w:rsidRPr="00000000" w14:paraId="000000ED">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EE">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Q3. </w:t>
      </w:r>
      <w:r w:rsidDel="00000000" w:rsidR="00000000" w:rsidRPr="00000000">
        <w:rPr>
          <w:rFonts w:ascii="Book Antiqua" w:cs="Book Antiqua" w:eastAsia="Book Antiqua" w:hAnsi="Book Antiqua"/>
          <w:color w:val="000000"/>
          <w:sz w:val="24"/>
          <w:szCs w:val="24"/>
          <w:rtl w:val="0"/>
        </w:rPr>
        <w:t xml:space="preserve">Déterminer l’expression de la masse m de la biellette comme le produit de trois fonctions F’</w:t>
      </w:r>
      <w:r w:rsidDel="00000000" w:rsidR="00000000" w:rsidRPr="00000000">
        <w:rPr>
          <w:rFonts w:ascii="Book Antiqua" w:cs="Book Antiqua" w:eastAsia="Book Antiqua" w:hAnsi="Book Antiqua"/>
          <w:color w:val="000000"/>
          <w:sz w:val="32"/>
          <w:szCs w:val="32"/>
          <w:vertAlign w:val="subscript"/>
          <w:rtl w:val="0"/>
        </w:rPr>
        <w:t xml:space="preserve">1</w:t>
      </w:r>
      <w:r w:rsidDel="00000000" w:rsidR="00000000" w:rsidRPr="00000000">
        <w:rPr>
          <w:rFonts w:ascii="Book Antiqua" w:cs="Book Antiqua" w:eastAsia="Book Antiqua" w:hAnsi="Book Antiqua"/>
          <w:color w:val="000000"/>
          <w:sz w:val="24"/>
          <w:szCs w:val="24"/>
          <w:rtl w:val="0"/>
        </w:rPr>
        <w:t xml:space="preserve">, F’</w:t>
      </w:r>
      <w:r w:rsidDel="00000000" w:rsidR="00000000" w:rsidRPr="00000000">
        <w:rPr>
          <w:rFonts w:ascii="Book Antiqua" w:cs="Book Antiqua" w:eastAsia="Book Antiqua" w:hAnsi="Book Antiqua"/>
          <w:color w:val="000000"/>
          <w:sz w:val="32"/>
          <w:szCs w:val="32"/>
          <w:vertAlign w:val="subscript"/>
          <w:rtl w:val="0"/>
        </w:rPr>
        <w:t xml:space="preserve">2</w:t>
      </w:r>
      <w:r w:rsidDel="00000000" w:rsidR="00000000" w:rsidRPr="00000000">
        <w:rPr>
          <w:rFonts w:ascii="Book Antiqua" w:cs="Book Antiqua" w:eastAsia="Book Antiqua" w:hAnsi="Book Antiqua"/>
          <w:color w:val="000000"/>
          <w:sz w:val="24"/>
          <w:szCs w:val="24"/>
          <w:rtl w:val="0"/>
        </w:rPr>
        <w:t xml:space="preserve"> et F’</w:t>
      </w:r>
      <w:r w:rsidDel="00000000" w:rsidR="00000000" w:rsidRPr="00000000">
        <w:rPr>
          <w:rFonts w:ascii="Book Antiqua" w:cs="Book Antiqua" w:eastAsia="Book Antiqua" w:hAnsi="Book Antiqua"/>
          <w:color w:val="000000"/>
          <w:sz w:val="32"/>
          <w:szCs w:val="32"/>
          <w:vertAlign w:val="subscript"/>
          <w:rtl w:val="0"/>
        </w:rPr>
        <w:t xml:space="preserve">3 </w:t>
      </w:r>
      <w:r w:rsidDel="00000000" w:rsidR="00000000" w:rsidRPr="00000000">
        <w:rPr>
          <w:rFonts w:ascii="Book Antiqua" w:cs="Book Antiqua" w:eastAsia="Book Antiqua" w:hAnsi="Book Antiqua"/>
          <w:color w:val="000000"/>
          <w:sz w:val="24"/>
          <w:szCs w:val="24"/>
          <w:rtl w:val="0"/>
        </w:rPr>
        <w:t xml:space="preserve">telles que : </w:t>
      </w:r>
    </w:p>
    <w:p w:rsidR="00000000" w:rsidDel="00000000" w:rsidP="00000000" w:rsidRDefault="00000000" w:rsidRPr="00000000" w14:paraId="000000EF">
      <w:pPr>
        <w:ind w:left="284"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w:t>
      </w:r>
      <w:r w:rsidDel="00000000" w:rsidR="00000000" w:rsidRPr="00000000">
        <w:rPr>
          <w:rFonts w:ascii="Book Antiqua" w:cs="Book Antiqua" w:eastAsia="Book Antiqua" w:hAnsi="Book Antiqua"/>
          <w:color w:val="000000"/>
          <w:sz w:val="32"/>
          <w:szCs w:val="32"/>
          <w:vertAlign w:val="subscript"/>
          <w:rtl w:val="0"/>
        </w:rPr>
        <w:t xml:space="preserve">1</w:t>
      </w:r>
      <w:r w:rsidDel="00000000" w:rsidR="00000000" w:rsidRPr="00000000">
        <w:rPr>
          <w:rFonts w:ascii="Book Antiqua" w:cs="Book Antiqua" w:eastAsia="Book Antiqua" w:hAnsi="Book Antiqua"/>
          <w:color w:val="000000"/>
          <w:sz w:val="24"/>
          <w:szCs w:val="24"/>
          <w:rtl w:val="0"/>
        </w:rPr>
        <w:t xml:space="preserve"> : fonction des données matériaux (</w:t>
      </w:r>
      <w:r w:rsidDel="00000000" w:rsidR="00000000" w:rsidRPr="00000000">
        <w:rPr>
          <w:sz w:val="36.66666666666667"/>
          <w:szCs w:val="36.66666666666667"/>
          <w:vertAlign w:val="subscript"/>
        </w:rPr>
        <w:pict>
          <v:shape id="_x0000_i1033" style="width:9.6pt;height:15pt" o:ole="" type="#_x0000_t75">
            <v:imagedata r:id="rId9" o:title=""/>
          </v:shape>
          <o:OLEObject DrawAspect="Content" r:id="rId10" ObjectID="_1680851172" ProgID="Equation.DSMT4" ShapeID="_x0000_i1033" Type="Embed"/>
        </w:pict>
      </w:r>
      <w:r w:rsidDel="00000000" w:rsidR="00000000" w:rsidRPr="00000000">
        <w:rPr>
          <w:rFonts w:ascii="Book Antiqua" w:cs="Book Antiqua" w:eastAsia="Book Antiqua" w:hAnsi="Book Antiqua"/>
          <w:color w:val="000000"/>
          <w:sz w:val="24"/>
          <w:szCs w:val="24"/>
          <w:rtl w:val="0"/>
        </w:rPr>
        <w:t xml:space="preserve">,E)</w:t>
      </w:r>
    </w:p>
    <w:p w:rsidR="00000000" w:rsidDel="00000000" w:rsidP="00000000" w:rsidRDefault="00000000" w:rsidRPr="00000000" w14:paraId="000000F0">
      <w:pPr>
        <w:ind w:left="284"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w:t>
      </w:r>
      <w:r w:rsidDel="00000000" w:rsidR="00000000" w:rsidRPr="00000000">
        <w:rPr>
          <w:rFonts w:ascii="Book Antiqua" w:cs="Book Antiqua" w:eastAsia="Book Antiqua" w:hAnsi="Book Antiqua"/>
          <w:color w:val="000000"/>
          <w:sz w:val="32"/>
          <w:szCs w:val="32"/>
          <w:vertAlign w:val="subscript"/>
          <w:rtl w:val="0"/>
        </w:rPr>
        <w:t xml:space="preserve">2</w:t>
      </w:r>
      <w:r w:rsidDel="00000000" w:rsidR="00000000" w:rsidRPr="00000000">
        <w:rPr>
          <w:rFonts w:ascii="Book Antiqua" w:cs="Book Antiqua" w:eastAsia="Book Antiqua" w:hAnsi="Book Antiqua"/>
          <w:color w:val="000000"/>
          <w:sz w:val="24"/>
          <w:szCs w:val="24"/>
          <w:rtl w:val="0"/>
        </w:rPr>
        <w:t xml:space="preserve"> : fonction de la géométrie (L)</w:t>
      </w:r>
    </w:p>
    <w:p w:rsidR="00000000" w:rsidDel="00000000" w:rsidP="00000000" w:rsidRDefault="00000000" w:rsidRPr="00000000" w14:paraId="000000F1">
      <w:pPr>
        <w:ind w:left="284"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w:t>
      </w:r>
      <w:r w:rsidDel="00000000" w:rsidR="00000000" w:rsidRPr="00000000">
        <w:rPr>
          <w:rFonts w:ascii="Book Antiqua" w:cs="Book Antiqua" w:eastAsia="Book Antiqua" w:hAnsi="Book Antiqua"/>
          <w:color w:val="000000"/>
          <w:sz w:val="32"/>
          <w:szCs w:val="32"/>
          <w:vertAlign w:val="subscript"/>
          <w:rtl w:val="0"/>
        </w:rPr>
        <w:t xml:space="preserve">3</w:t>
      </w:r>
      <w:r w:rsidDel="00000000" w:rsidR="00000000" w:rsidRPr="00000000">
        <w:rPr>
          <w:rFonts w:ascii="Book Antiqua" w:cs="Book Antiqua" w:eastAsia="Book Antiqua" w:hAnsi="Book Antiqua"/>
          <w:color w:val="000000"/>
          <w:sz w:val="24"/>
          <w:szCs w:val="24"/>
          <w:rtl w:val="0"/>
        </w:rPr>
        <w:t xml:space="preserve"> : fonction du chargement et de la déformation (F, </w:t>
      </w:r>
      <w:r w:rsidDel="00000000" w:rsidR="00000000" w:rsidRPr="00000000">
        <w:rPr>
          <w:rFonts w:ascii="Calibri" w:cs="Calibri" w:eastAsia="Calibri" w:hAnsi="Calibri"/>
          <w:color w:val="000000"/>
          <w:sz w:val="24"/>
          <w:szCs w:val="24"/>
          <w:rtl w:val="0"/>
        </w:rPr>
        <w:t xml:space="preserve">Δ</w:t>
      </w:r>
      <w:r w:rsidDel="00000000" w:rsidR="00000000" w:rsidRPr="00000000">
        <w:rPr>
          <w:rFonts w:ascii="Book Antiqua" w:cs="Book Antiqua" w:eastAsia="Book Antiqua" w:hAnsi="Book Antiqua"/>
          <w:color w:val="000000"/>
          <w:sz w:val="24"/>
          <w:szCs w:val="24"/>
          <w:rtl w:val="0"/>
        </w:rPr>
        <w:t xml:space="preserve">L)</w:t>
      </w:r>
    </w:p>
    <w:p w:rsidR="00000000" w:rsidDel="00000000" w:rsidP="00000000" w:rsidRDefault="00000000" w:rsidRPr="00000000" w14:paraId="000000F2">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En déduire l’indicateur de performance IP</w:t>
      </w:r>
      <w:r w:rsidDel="00000000" w:rsidR="00000000" w:rsidRPr="00000000">
        <w:rPr>
          <w:rFonts w:ascii="Book Antiqua" w:cs="Book Antiqua" w:eastAsia="Book Antiqua" w:hAnsi="Book Antiqua"/>
          <w:color w:val="000000"/>
          <w:sz w:val="32"/>
          <w:szCs w:val="32"/>
          <w:vertAlign w:val="subscript"/>
          <w:rtl w:val="0"/>
        </w:rPr>
        <w:t xml:space="preserve">2</w:t>
      </w:r>
      <w:r w:rsidDel="00000000" w:rsidR="00000000" w:rsidRPr="00000000">
        <w:rPr>
          <w:rFonts w:ascii="Book Antiqua" w:cs="Book Antiqua" w:eastAsia="Book Antiqua" w:hAnsi="Book Antiqua"/>
          <w:color w:val="000000"/>
          <w:sz w:val="24"/>
          <w:szCs w:val="24"/>
          <w:rtl w:val="0"/>
        </w:rPr>
        <w:t xml:space="preserve"> relatif à la rigidité de la biellette.</w:t>
      </w:r>
    </w:p>
    <w:p w:rsidR="00000000" w:rsidDel="00000000" w:rsidP="00000000" w:rsidRDefault="00000000" w:rsidRPr="00000000" w14:paraId="000000F3">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F4">
      <w:pPr>
        <w:ind w:left="426" w:hanging="142"/>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5.3 Recherche des meilleurs matériaux </w:t>
      </w:r>
    </w:p>
    <w:p w:rsidR="00000000" w:rsidDel="00000000" w:rsidP="00000000" w:rsidRDefault="00000000" w:rsidRPr="00000000" w14:paraId="000000F5">
      <w:pPr>
        <w:ind w:left="426" w:hanging="142"/>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0F6">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Q4.</w:t>
      </w:r>
      <w:r w:rsidDel="00000000" w:rsidR="00000000" w:rsidRPr="00000000">
        <w:rPr>
          <w:rFonts w:ascii="Book Antiqua" w:cs="Book Antiqua" w:eastAsia="Book Antiqua" w:hAnsi="Book Antiqua"/>
          <w:color w:val="000000"/>
          <w:sz w:val="24"/>
          <w:szCs w:val="24"/>
          <w:rtl w:val="0"/>
        </w:rPr>
        <w:t xml:space="preserve"> A l’aide du logiciel CES Edupack, proposer les 3 meilleures grandes familles de matériaux respectant le cahier des charges fonctionnel. Argumenter votre réponse.</w:t>
      </w:r>
    </w:p>
    <w:p w:rsidR="00000000" w:rsidDel="00000000" w:rsidP="00000000" w:rsidRDefault="00000000" w:rsidRPr="00000000" w14:paraId="000000F7">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0F8">
      <w:pPr>
        <w:ind w:left="426"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5.4 Détermination des contraintes et des déplacements</w:t>
      </w:r>
      <w:r w:rsidDel="00000000" w:rsidR="00000000" w:rsidRPr="00000000">
        <w:rPr>
          <w:rtl w:val="0"/>
        </w:rPr>
      </w:r>
    </w:p>
    <w:p w:rsidR="00000000" w:rsidDel="00000000" w:rsidP="00000000" w:rsidRDefault="00000000" w:rsidRPr="00000000" w14:paraId="000000F9">
      <w:pPr>
        <w:ind w:left="284" w:firstLine="0"/>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0FA">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La suite de l’activité concerne l’analyse de la biellette de suspension existante et l’utilisation de cinq matériaux pour sa fabrication : </w:t>
      </w:r>
    </w:p>
    <w:p w:rsidR="00000000" w:rsidDel="00000000" w:rsidP="00000000" w:rsidRDefault="00000000" w:rsidRPr="00000000" w14:paraId="000000FB">
      <w:pPr>
        <w:ind w:left="1276"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Alliage d’aluminium 4032-T6 (Al Si 12,5 Mg Cu Ni), </w:t>
      </w:r>
    </w:p>
    <w:p w:rsidR="00000000" w:rsidDel="00000000" w:rsidP="00000000" w:rsidRDefault="00000000" w:rsidRPr="00000000" w14:paraId="000000FC">
      <w:pPr>
        <w:ind w:left="1276"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Alliage de titane Ti - 8 Al - 1 Mo - 1 V,</w:t>
      </w:r>
    </w:p>
    <w:p w:rsidR="00000000" w:rsidDel="00000000" w:rsidP="00000000" w:rsidRDefault="00000000" w:rsidRPr="00000000" w14:paraId="000000FD">
      <w:pPr>
        <w:ind w:left="1276"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Acier inoxydable corroyé X6 Cr Ni Ti 18-10,</w:t>
      </w:r>
    </w:p>
    <w:p w:rsidR="00000000" w:rsidDel="00000000" w:rsidP="00000000" w:rsidRDefault="00000000" w:rsidRPr="00000000" w14:paraId="000000FE">
      <w:pPr>
        <w:ind w:left="1276"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Acier non allié C 60,</w:t>
      </w:r>
    </w:p>
    <w:p w:rsidR="00000000" w:rsidDel="00000000" w:rsidP="00000000" w:rsidRDefault="00000000" w:rsidRPr="00000000" w14:paraId="000000FF">
      <w:pPr>
        <w:ind w:left="1276"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Acier allié 14 Ni Cr Mo 13-4.</w:t>
      </w:r>
    </w:p>
    <w:p w:rsidR="00000000" w:rsidDel="00000000" w:rsidP="00000000" w:rsidRDefault="00000000" w:rsidRPr="00000000" w14:paraId="00000100">
      <w:pPr>
        <w:ind w:left="1276" w:firstLine="0"/>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101">
      <w:pPr>
        <w:jc w:val="both"/>
        <w:rPr>
          <w:rFonts w:ascii="Book Antiqua" w:cs="Book Antiqua" w:eastAsia="Book Antiqua" w:hAnsi="Book Antiqua"/>
          <w:color w:val="000000"/>
          <w:sz w:val="24"/>
          <w:szCs w:val="24"/>
        </w:rPr>
      </w:pPr>
      <w:bookmarkStart w:colFirst="0" w:colLast="0" w:name="_heading=h.1fob9te" w:id="2"/>
      <w:bookmarkEnd w:id="2"/>
      <w:r w:rsidDel="00000000" w:rsidR="00000000" w:rsidRPr="00000000">
        <w:rPr>
          <w:rFonts w:ascii="Book Antiqua" w:cs="Book Antiqua" w:eastAsia="Book Antiqua" w:hAnsi="Book Antiqua"/>
          <w:b w:val="1"/>
          <w:color w:val="000000"/>
          <w:sz w:val="24"/>
          <w:szCs w:val="24"/>
          <w:rtl w:val="0"/>
        </w:rPr>
        <w:t xml:space="preserve">Q5. </w:t>
      </w:r>
      <w:r w:rsidDel="00000000" w:rsidR="00000000" w:rsidRPr="00000000">
        <w:rPr>
          <w:rFonts w:ascii="Book Antiqua" w:cs="Book Antiqua" w:eastAsia="Book Antiqua" w:hAnsi="Book Antiqua"/>
          <w:color w:val="000000"/>
          <w:sz w:val="24"/>
          <w:szCs w:val="24"/>
          <w:rtl w:val="0"/>
        </w:rPr>
        <w:t xml:space="preserve">A l’aide du module Simulation de SolidWorks, déterminer les contraintes maximales de Von Mises et les déplacements présents dans les biellettes réalisées dans les matériaux précédents. Relever les résultats dans le tableau réponse réalisé avec Excel « Comparatifs à compléter.xlsx » (figure 10).</w:t>
      </w:r>
    </w:p>
    <w:p w:rsidR="00000000" w:rsidDel="00000000" w:rsidP="00000000" w:rsidRDefault="00000000" w:rsidRPr="00000000" w14:paraId="00000102">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3">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4">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5">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6">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7">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8">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9">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A">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B">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C">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D">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E">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0F">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0">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1">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2">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3">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4">
      <w:pPr>
        <w:ind w:left="1276" w:firstLine="0"/>
        <w:jc w:val="both"/>
        <w:rPr>
          <w:rFonts w:ascii="Book Antiqua" w:cs="Book Antiqua" w:eastAsia="Book Antiqua" w:hAnsi="Book Antiqua"/>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-58726</wp:posOffset>
            </wp:positionV>
            <wp:extent cx="6867272" cy="8085683"/>
            <wp:effectExtent b="6350" l="6350" r="6350" t="6350"/>
            <wp:wrapNone/>
            <wp:docPr id="26"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6867272" cy="8085683"/>
                    </a:xfrm>
                    <a:prstGeom prst="rect"/>
                    <a:ln w="6350">
                      <a:solidFill>
                        <a:srgbClr val="000000"/>
                      </a:solidFill>
                      <a:prstDash val="solid"/>
                    </a:ln>
                  </pic:spPr>
                </pic:pic>
              </a:graphicData>
            </a:graphic>
          </wp:anchor>
        </w:drawing>
      </w:r>
    </w:p>
    <w:p w:rsidR="00000000" w:rsidDel="00000000" w:rsidP="00000000" w:rsidRDefault="00000000" w:rsidRPr="00000000" w14:paraId="00000115">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6">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7">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8">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9">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A">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B">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C">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D">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E">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1F">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0">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1">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2">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3">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4">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5">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6">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7">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8">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9">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A">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B">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C">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D">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E">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2F">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0">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1">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2">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3">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4">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5">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6">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7">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8">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9">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A">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B">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C">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D">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E">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3F">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Figure 10 - Tableau réponse</w:t>
      </w:r>
    </w:p>
    <w:p w:rsidR="00000000" w:rsidDel="00000000" w:rsidP="00000000" w:rsidRDefault="00000000" w:rsidRPr="00000000" w14:paraId="00000140">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1">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2">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3">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4">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5">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6">
      <w:pPr>
        <w:ind w:left="1276" w:firstLine="0"/>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7">
      <w:pPr>
        <w:jc w:val="both"/>
        <w:rPr>
          <w:rFonts w:ascii="Book Antiqua" w:cs="Book Antiqua" w:eastAsia="Book Antiqua" w:hAnsi="Book Antiqua"/>
          <w:color w:val="000000"/>
          <w:sz w:val="10"/>
          <w:szCs w:val="10"/>
        </w:rPr>
      </w:pPr>
      <w:r w:rsidDel="00000000" w:rsidR="00000000" w:rsidRPr="00000000">
        <w:rPr>
          <w:rtl w:val="0"/>
        </w:rPr>
      </w:r>
    </w:p>
    <w:p w:rsidR="00000000" w:rsidDel="00000000" w:rsidP="00000000" w:rsidRDefault="00000000" w:rsidRPr="00000000" w14:paraId="00000148">
      <w:pPr>
        <w:ind w:left="426"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5.5 Détermination de l’impact environnemental</w:t>
      </w:r>
      <w:r w:rsidDel="00000000" w:rsidR="00000000" w:rsidRPr="00000000">
        <w:rPr>
          <w:rtl w:val="0"/>
        </w:rPr>
      </w:r>
    </w:p>
    <w:p w:rsidR="00000000" w:rsidDel="00000000" w:rsidP="00000000" w:rsidRDefault="00000000" w:rsidRPr="00000000" w14:paraId="00000149">
      <w:pPr>
        <w:ind w:left="1276" w:firstLine="0"/>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14A">
      <w:pPr>
        <w:jc w:val="both"/>
        <w:rPr>
          <w:rFonts w:ascii="Book Antiqua" w:cs="Book Antiqua" w:eastAsia="Book Antiqua" w:hAnsi="Book Antiqua"/>
          <w:color w:val="000000"/>
          <w:sz w:val="24"/>
          <w:szCs w:val="24"/>
        </w:rPr>
      </w:pPr>
      <w:bookmarkStart w:colFirst="0" w:colLast="0" w:name="_heading=h.3znysh7" w:id="3"/>
      <w:bookmarkEnd w:id="3"/>
      <w:r w:rsidDel="00000000" w:rsidR="00000000" w:rsidRPr="00000000">
        <w:rPr>
          <w:rFonts w:ascii="Book Antiqua" w:cs="Book Antiqua" w:eastAsia="Book Antiqua" w:hAnsi="Book Antiqua"/>
          <w:b w:val="1"/>
          <w:color w:val="000000"/>
          <w:sz w:val="24"/>
          <w:szCs w:val="24"/>
          <w:rtl w:val="0"/>
        </w:rPr>
        <w:t xml:space="preserve">Q6. </w:t>
      </w:r>
      <w:r w:rsidDel="00000000" w:rsidR="00000000" w:rsidRPr="00000000">
        <w:rPr>
          <w:rFonts w:ascii="Book Antiqua" w:cs="Book Antiqua" w:eastAsia="Book Antiqua" w:hAnsi="Book Antiqua"/>
          <w:color w:val="000000"/>
          <w:sz w:val="24"/>
          <w:szCs w:val="24"/>
          <w:rtl w:val="0"/>
        </w:rPr>
        <w:t xml:space="preserve">Dans le fichier « Comparatifs à compléter.xlsx », identifier les renseignements déjà saisis : procédé de fabrication, région de fabrication, région d’utilisation, durée d’utilisation, fin de vie, transport…</w:t>
      </w:r>
    </w:p>
    <w:p w:rsidR="00000000" w:rsidDel="00000000" w:rsidP="00000000" w:rsidRDefault="00000000" w:rsidRPr="00000000" w14:paraId="0000014B">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 l’aide du module SolidWorks Sustainability (voir tutoriel), éditer les rapports de la base de données et remplir les cases laissées vierges pour chaque matériau. </w:t>
      </w:r>
    </w:p>
    <w:p w:rsidR="00000000" w:rsidDel="00000000" w:rsidP="00000000" w:rsidRDefault="00000000" w:rsidRPr="00000000" w14:paraId="0000014C">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4D">
      <w:pPr>
        <w:ind w:left="426" w:hanging="142"/>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5.6 Synthèse des résultats</w:t>
      </w:r>
    </w:p>
    <w:p w:rsidR="00000000" w:rsidDel="00000000" w:rsidP="00000000" w:rsidRDefault="00000000" w:rsidRPr="00000000" w14:paraId="0000014E">
      <w:pPr>
        <w:ind w:left="426" w:hanging="142"/>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14F">
      <w:pPr>
        <w:jc w:val="both"/>
        <w:rPr>
          <w:rFonts w:ascii="Book Antiqua" w:cs="Book Antiqua" w:eastAsia="Book Antiqua" w:hAnsi="Book Antiqua"/>
          <w:color w:val="000000"/>
          <w:sz w:val="24"/>
          <w:szCs w:val="24"/>
        </w:rPr>
      </w:pPr>
      <w:bookmarkStart w:colFirst="0" w:colLast="0" w:name="_heading=h.2et92p0" w:id="4"/>
      <w:bookmarkEnd w:id="4"/>
      <w:r w:rsidDel="00000000" w:rsidR="00000000" w:rsidRPr="00000000">
        <w:rPr>
          <w:rFonts w:ascii="Book Antiqua" w:cs="Book Antiqua" w:eastAsia="Book Antiqua" w:hAnsi="Book Antiqua"/>
          <w:b w:val="1"/>
          <w:color w:val="000000"/>
          <w:sz w:val="24"/>
          <w:szCs w:val="24"/>
          <w:rtl w:val="0"/>
        </w:rPr>
        <w:t xml:space="preserve">Q7. </w:t>
      </w:r>
      <w:r w:rsidDel="00000000" w:rsidR="00000000" w:rsidRPr="00000000">
        <w:rPr>
          <w:rFonts w:ascii="Book Antiqua" w:cs="Book Antiqua" w:eastAsia="Book Antiqua" w:hAnsi="Book Antiqua"/>
          <w:color w:val="000000"/>
          <w:sz w:val="24"/>
          <w:szCs w:val="24"/>
          <w:rtl w:val="0"/>
        </w:rPr>
        <w:t xml:space="preserve">Pour la géométrie de la biellette proposée et en vous appuyant sur différents graphiques, compiler et commenter les résultats obtenus. Hiérarchiser les matériaux satisfaisant les contraintes du cahier des charges. Argumenter vos réponses.  </w:t>
      </w:r>
    </w:p>
    <w:p w:rsidR="00000000" w:rsidDel="00000000" w:rsidP="00000000" w:rsidRDefault="00000000" w:rsidRPr="00000000" w14:paraId="00000150">
      <w:pPr>
        <w:jc w:val="both"/>
        <w:rPr>
          <w:rFonts w:ascii="Book Antiqua" w:cs="Book Antiqua" w:eastAsia="Book Antiqua" w:hAnsi="Book Antiqua"/>
          <w:color w:val="000000"/>
          <w:sz w:val="32"/>
          <w:szCs w:val="32"/>
        </w:rPr>
      </w:pPr>
      <w:r w:rsidDel="00000000" w:rsidR="00000000" w:rsidRPr="00000000">
        <w:rPr>
          <w:rtl w:val="0"/>
        </w:rPr>
      </w:r>
    </w:p>
    <w:p w:rsidR="00000000" w:rsidDel="00000000" w:rsidP="00000000" w:rsidRDefault="00000000" w:rsidRPr="00000000" w14:paraId="00000151">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32"/>
          <w:szCs w:val="32"/>
          <w:rtl w:val="0"/>
        </w:rPr>
        <w:t xml:space="preserve">6. Optimisation de la biellette de suspension</w:t>
      </w:r>
      <w:r w:rsidDel="00000000" w:rsidR="00000000" w:rsidRPr="00000000">
        <w:rPr>
          <w:rtl w:val="0"/>
        </w:rPr>
      </w:r>
    </w:p>
    <w:p w:rsidR="00000000" w:rsidDel="00000000" w:rsidP="00000000" w:rsidRDefault="00000000" w:rsidRPr="00000000" w14:paraId="00000152">
      <w:pPr>
        <w:jc w:val="both"/>
        <w:rPr>
          <w:rFonts w:ascii="Book Antiqua" w:cs="Book Antiqua" w:eastAsia="Book Antiqua" w:hAnsi="Book Antiqua"/>
          <w:color w:val="000000"/>
          <w:sz w:val="6"/>
          <w:szCs w:val="6"/>
        </w:rPr>
      </w:pPr>
      <w:r w:rsidDel="00000000" w:rsidR="00000000" w:rsidRPr="00000000">
        <w:rPr>
          <w:rtl w:val="0"/>
        </w:rPr>
      </w:r>
    </w:p>
    <w:p w:rsidR="00000000" w:rsidDel="00000000" w:rsidP="00000000" w:rsidRDefault="00000000" w:rsidRPr="00000000" w14:paraId="00000153">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Cette partie de l’étude concerne l’écoconception d’une nouvelle biellette satisfaisant au mieux les contraintes exigées dans le cahier des charges. Les caractéristiques géométriques essentielles de la biellette devront être conservées : entraxe, montage des roulements à billes, liaisons avec le cadre et la biellette trois axes (voir documents ressources).</w:t>
      </w:r>
    </w:p>
    <w:p w:rsidR="00000000" w:rsidDel="00000000" w:rsidP="00000000" w:rsidRDefault="00000000" w:rsidRPr="00000000" w14:paraId="00000154">
      <w:pPr>
        <w:jc w:val="both"/>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55">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Q8.</w:t>
      </w:r>
      <w:r w:rsidDel="00000000" w:rsidR="00000000" w:rsidRPr="00000000">
        <w:rPr>
          <w:rFonts w:ascii="Book Antiqua" w:cs="Book Antiqua" w:eastAsia="Book Antiqua" w:hAnsi="Book Antiqua"/>
          <w:color w:val="000000"/>
          <w:sz w:val="24"/>
          <w:szCs w:val="24"/>
          <w:rtl w:val="0"/>
        </w:rPr>
        <w:t xml:space="preserve"> En vous appuyant sur la démarche précédente, et en relation avec le cahier des charges, proposer une nouvelle biellette avec un impact environnemental encore réduit. </w:t>
      </w:r>
    </w:p>
    <w:p w:rsidR="00000000" w:rsidDel="00000000" w:rsidP="00000000" w:rsidRDefault="00000000" w:rsidRPr="00000000" w14:paraId="00000156">
      <w:pPr>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157">
      <w:pPr>
        <w:ind w:left="284"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Liste non exhaustive d’idées pour aider au développement d'un nouveau concept : matériau, mode d’obtention, forme, quantité de matière, logistique, durée de vie et fin de vie…</w:t>
      </w:r>
    </w:p>
    <w:p w:rsidR="00000000" w:rsidDel="00000000" w:rsidP="00000000" w:rsidRDefault="00000000" w:rsidRPr="00000000" w14:paraId="00000158">
      <w:pPr>
        <w:ind w:left="284" w:hanging="142"/>
        <w:jc w:val="both"/>
        <w:rPr>
          <w:rFonts w:ascii="Book Antiqua" w:cs="Book Antiqua" w:eastAsia="Book Antiqua" w:hAnsi="Book Antiqua"/>
          <w:color w:val="000000"/>
          <w:sz w:val="24"/>
          <w:szCs w:val="24"/>
        </w:rPr>
      </w:pPr>
      <w:bookmarkStart w:colFirst="0" w:colLast="0" w:name="_heading=h.tyjcwt" w:id="5"/>
      <w:bookmarkEnd w:id="5"/>
      <w:r w:rsidDel="00000000" w:rsidR="00000000" w:rsidRPr="00000000">
        <w:rPr>
          <w:rFonts w:ascii="Book Antiqua" w:cs="Book Antiqua" w:eastAsia="Book Antiqua" w:hAnsi="Book Antiqua"/>
          <w:color w:val="000000"/>
          <w:sz w:val="24"/>
          <w:szCs w:val="24"/>
          <w:rtl w:val="0"/>
        </w:rPr>
        <w:t xml:space="preserve">• Réalisation de la maquette numérique de la nouvelle biellette et intégration dans l’assemblage total afin de valider sa géométrie. </w:t>
      </w:r>
    </w:p>
    <w:p w:rsidR="00000000" w:rsidDel="00000000" w:rsidP="00000000" w:rsidRDefault="00000000" w:rsidRPr="00000000" w14:paraId="00000159">
      <w:pPr>
        <w:ind w:left="284"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Vérification de la cohérence entre la géométrie de la pièce conçue et la géométrie réalisable avec le mode d’obtention choisi.</w:t>
      </w:r>
    </w:p>
    <w:p w:rsidR="00000000" w:rsidDel="00000000" w:rsidP="00000000" w:rsidRDefault="00000000" w:rsidRPr="00000000" w14:paraId="0000015A">
      <w:pPr>
        <w:ind w:left="284" w:hanging="142"/>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Validation des exigences du cahier des charges…</w:t>
      </w:r>
    </w:p>
    <w:p w:rsidR="00000000" w:rsidDel="00000000" w:rsidP="00000000" w:rsidRDefault="00000000" w:rsidRPr="00000000" w14:paraId="0000015B">
      <w:pPr>
        <w:ind w:left="284" w:hanging="142"/>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5C">
      <w:pPr>
        <w:jc w:val="both"/>
        <w:rPr>
          <w:rFonts w:ascii="Book Antiqua" w:cs="Book Antiqua" w:eastAsia="Book Antiqua" w:hAnsi="Book Antiqua"/>
          <w:color w:val="000000"/>
          <w:sz w:val="32"/>
          <w:szCs w:val="32"/>
        </w:rPr>
      </w:pPr>
      <w:r w:rsidDel="00000000" w:rsidR="00000000" w:rsidRPr="00000000">
        <w:rPr>
          <w:rtl w:val="0"/>
        </w:rPr>
      </w:r>
    </w:p>
    <w:p w:rsidR="00000000" w:rsidDel="00000000" w:rsidP="00000000" w:rsidRDefault="00000000" w:rsidRPr="00000000" w14:paraId="0000015D">
      <w:pPr>
        <w:jc w:val="both"/>
        <w:rPr>
          <w:rFonts w:ascii="Book Antiqua" w:cs="Book Antiqua" w:eastAsia="Book Antiqua" w:hAnsi="Book Antiqua"/>
          <w:color w:val="ff0000"/>
          <w:sz w:val="24"/>
          <w:szCs w:val="24"/>
        </w:rPr>
      </w:pPr>
      <w:r w:rsidDel="00000000" w:rsidR="00000000" w:rsidRPr="00000000">
        <w:rPr>
          <w:rFonts w:ascii="Book Antiqua" w:cs="Book Antiqua" w:eastAsia="Book Antiqua" w:hAnsi="Book Antiqua"/>
          <w:b w:val="1"/>
          <w:color w:val="000000"/>
          <w:sz w:val="32"/>
          <w:szCs w:val="32"/>
          <w:rtl w:val="0"/>
        </w:rPr>
        <w:t xml:space="preserve">7. Fabrication de la biellette de suspension</w:t>
      </w:r>
      <w:r w:rsidDel="00000000" w:rsidR="00000000" w:rsidRPr="00000000">
        <w:rPr>
          <w:rtl w:val="0"/>
        </w:rPr>
      </w:r>
    </w:p>
    <w:p w:rsidR="00000000" w:rsidDel="00000000" w:rsidP="00000000" w:rsidRDefault="00000000" w:rsidRPr="00000000" w14:paraId="0000015E">
      <w:pPr>
        <w:jc w:val="both"/>
        <w:rPr>
          <w:rFonts w:ascii="Book Antiqua" w:cs="Book Antiqua" w:eastAsia="Book Antiqua" w:hAnsi="Book Antiqua"/>
          <w:color w:val="000000"/>
          <w:sz w:val="12"/>
          <w:szCs w:val="12"/>
        </w:rPr>
      </w:pPr>
      <w:r w:rsidDel="00000000" w:rsidR="00000000" w:rsidRPr="00000000">
        <w:rPr>
          <w:rtl w:val="0"/>
        </w:rPr>
      </w:r>
    </w:p>
    <w:p w:rsidR="00000000" w:rsidDel="00000000" w:rsidP="00000000" w:rsidRDefault="00000000" w:rsidRPr="00000000" w14:paraId="0000015F">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Afin de boucler le triptyque d’optimisation produit - procédé – matériau, cette partie de l’activité porte sur la démarche d’industrialisation de la biellette.</w:t>
      </w:r>
    </w:p>
    <w:p w:rsidR="00000000" w:rsidDel="00000000" w:rsidP="00000000" w:rsidRDefault="00000000" w:rsidRPr="00000000" w14:paraId="00000160">
      <w:pPr>
        <w:ind w:firstLine="708"/>
        <w:jc w:val="both"/>
        <w:rPr>
          <w:rFonts w:ascii="Book Antiqua" w:cs="Book Antiqua" w:eastAsia="Book Antiqua" w:hAnsi="Book Antiqua"/>
          <w:b w:val="1"/>
          <w:color w:val="ff0000"/>
          <w:sz w:val="10"/>
          <w:szCs w:val="10"/>
        </w:rPr>
      </w:pPr>
      <w:r w:rsidDel="00000000" w:rsidR="00000000" w:rsidRPr="00000000">
        <w:rPr>
          <w:rtl w:val="0"/>
        </w:rPr>
      </w:r>
    </w:p>
    <w:p w:rsidR="00000000" w:rsidDel="00000000" w:rsidP="00000000" w:rsidRDefault="00000000" w:rsidRPr="00000000" w14:paraId="00000161">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Q9. </w:t>
      </w:r>
      <w:r w:rsidDel="00000000" w:rsidR="00000000" w:rsidRPr="00000000">
        <w:rPr>
          <w:rFonts w:ascii="Book Antiqua" w:cs="Book Antiqua" w:eastAsia="Book Antiqua" w:hAnsi="Book Antiqua"/>
          <w:color w:val="000000"/>
          <w:sz w:val="24"/>
          <w:szCs w:val="24"/>
          <w:rtl w:val="0"/>
        </w:rPr>
        <w:t xml:space="preserve">Décrire le (ou les) procédé(s) permettant la réalisation de la pièce conçue : phénomènes physiques, contraintes technologiques et économiques, géométrie de la pièce, outils, mise en position, maintien en position, taille de la série, impact environnemental …</w:t>
      </w:r>
    </w:p>
    <w:p w:rsidR="00000000" w:rsidDel="00000000" w:rsidP="00000000" w:rsidRDefault="00000000" w:rsidRPr="00000000" w14:paraId="00000162">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63">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64">
      <w:pPr>
        <w:jc w:val="both"/>
        <w:rPr>
          <w:rFonts w:ascii="Book Antiqua" w:cs="Book Antiqua" w:eastAsia="Book Antiqua" w:hAnsi="Book Antiqua"/>
          <w:b w:val="1"/>
          <w:color w:val="ff0000"/>
          <w:sz w:val="10"/>
          <w:szCs w:val="10"/>
        </w:rPr>
      </w:pPr>
      <w:r w:rsidDel="00000000" w:rsidR="00000000" w:rsidRPr="00000000">
        <w:rPr>
          <w:rtl w:val="0"/>
        </w:rPr>
      </w:r>
    </w:p>
    <w:p w:rsidR="00000000" w:rsidDel="00000000" w:rsidP="00000000" w:rsidRDefault="00000000" w:rsidRPr="00000000" w14:paraId="00000165">
      <w:pPr>
        <w:jc w:val="both"/>
        <w:rPr>
          <w:rFonts w:ascii="Book Antiqua" w:cs="Book Antiqua" w:eastAsia="Book Antiqua" w:hAnsi="Book Antiqua"/>
          <w:color w:val="ff0000"/>
          <w:sz w:val="24"/>
          <w:szCs w:val="24"/>
        </w:rPr>
      </w:pPr>
      <w:r w:rsidDel="00000000" w:rsidR="00000000" w:rsidRPr="00000000">
        <w:rPr>
          <w:rFonts w:ascii="Book Antiqua" w:cs="Book Antiqua" w:eastAsia="Book Antiqua" w:hAnsi="Book Antiqua"/>
          <w:b w:val="1"/>
          <w:color w:val="000000"/>
          <w:sz w:val="32"/>
          <w:szCs w:val="32"/>
          <w:rtl w:val="0"/>
        </w:rPr>
        <w:t xml:space="preserve">8. Présentation du projet</w:t>
      </w:r>
      <w:r w:rsidDel="00000000" w:rsidR="00000000" w:rsidRPr="00000000">
        <w:rPr>
          <w:rtl w:val="0"/>
        </w:rPr>
      </w:r>
    </w:p>
    <w:p w:rsidR="00000000" w:rsidDel="00000000" w:rsidP="00000000" w:rsidRDefault="00000000" w:rsidRPr="00000000" w14:paraId="00000166">
      <w:pPr>
        <w:ind w:firstLine="708"/>
        <w:jc w:val="both"/>
        <w:rPr>
          <w:rFonts w:ascii="Book Antiqua" w:cs="Book Antiqua" w:eastAsia="Book Antiqua" w:hAnsi="Book Antiqua"/>
          <w:color w:val="ff0000"/>
          <w:sz w:val="10"/>
          <w:szCs w:val="10"/>
        </w:rPr>
      </w:pPr>
      <w:r w:rsidDel="00000000" w:rsidR="00000000" w:rsidRPr="00000000">
        <w:rPr>
          <w:rtl w:val="0"/>
        </w:rPr>
      </w:r>
    </w:p>
    <w:p w:rsidR="00000000" w:rsidDel="00000000" w:rsidP="00000000" w:rsidRDefault="00000000" w:rsidRPr="00000000" w14:paraId="00000167">
      <w:pPr>
        <w:jc w:val="both"/>
        <w:rPr>
          <w:rFonts w:ascii="Book Antiqua" w:cs="Book Antiqua" w:eastAsia="Book Antiqua" w:hAnsi="Book Antiqua"/>
          <w:color w:val="ff0000"/>
          <w:sz w:val="10"/>
          <w:szCs w:val="10"/>
        </w:rPr>
      </w:pPr>
      <w:r w:rsidDel="00000000" w:rsidR="00000000" w:rsidRPr="00000000">
        <w:rPr>
          <w:rFonts w:ascii="Book Antiqua" w:cs="Book Antiqua" w:eastAsia="Book Antiqua" w:hAnsi="Book Antiqua"/>
          <w:color w:val="000000"/>
          <w:sz w:val="24"/>
          <w:szCs w:val="24"/>
          <w:rtl w:val="0"/>
        </w:rPr>
        <w:t xml:space="preserve">En utilisant les outils de communication mis à votre disposition, exposer :</w:t>
      </w:r>
      <w:r w:rsidDel="00000000" w:rsidR="00000000" w:rsidRPr="00000000">
        <w:rPr>
          <w:rtl w:val="0"/>
        </w:rPr>
      </w:r>
    </w:p>
    <w:p w:rsidR="00000000" w:rsidDel="00000000" w:rsidP="00000000" w:rsidRDefault="00000000" w:rsidRPr="00000000" w14:paraId="00000168">
      <w:pPr>
        <w:ind w:firstLine="708"/>
        <w:jc w:val="both"/>
        <w:rPr>
          <w:rFonts w:ascii="Book Antiqua" w:cs="Book Antiqua" w:eastAsia="Book Antiqua" w:hAnsi="Book Antiqua"/>
          <w:color w:val="000000"/>
          <w:sz w:val="6"/>
          <w:szCs w:val="6"/>
        </w:rPr>
      </w:pPr>
      <w:r w:rsidDel="00000000" w:rsidR="00000000" w:rsidRPr="00000000">
        <w:rPr>
          <w:rtl w:val="0"/>
        </w:rPr>
      </w:r>
    </w:p>
    <w:p w:rsidR="00000000" w:rsidDel="00000000" w:rsidP="00000000" w:rsidRDefault="00000000" w:rsidRPr="00000000" w14:paraId="00000169">
      <w:pPr>
        <w:ind w:left="284"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les étapes de votre projet de manière ordonnée,</w:t>
      </w:r>
    </w:p>
    <w:p w:rsidR="00000000" w:rsidDel="00000000" w:rsidP="00000000" w:rsidRDefault="00000000" w:rsidRPr="00000000" w14:paraId="0000016A">
      <w:pPr>
        <w:ind w:left="284" w:firstLine="0"/>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 une synthèse argumentée de vos choix (pièce + procédé + matériau).</w:t>
      </w:r>
    </w:p>
    <w:p w:rsidR="00000000" w:rsidDel="00000000" w:rsidP="00000000" w:rsidRDefault="00000000" w:rsidRPr="00000000" w14:paraId="0000016B">
      <w:pPr>
        <w:ind w:left="284" w:hanging="284"/>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6C">
      <w:pPr>
        <w:ind w:left="284" w:hanging="284"/>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6D">
      <w:pPr>
        <w:ind w:left="284" w:hanging="284"/>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6E">
      <w:pPr>
        <w:ind w:left="284" w:hanging="284"/>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6F">
      <w:pPr>
        <w:jc w:val="both"/>
        <w:rPr>
          <w:rFonts w:ascii="Book Antiqua" w:cs="Book Antiqua" w:eastAsia="Book Antiqua" w:hAnsi="Book Antiqua"/>
          <w:b w:val="1"/>
          <w:color w:val="000000"/>
          <w:sz w:val="32"/>
          <w:szCs w:val="32"/>
        </w:rPr>
      </w:pPr>
      <w:r w:rsidDel="00000000" w:rsidR="00000000" w:rsidRPr="00000000">
        <w:rPr>
          <w:rFonts w:ascii="Book Antiqua" w:cs="Book Antiqua" w:eastAsia="Book Antiqua" w:hAnsi="Book Antiqua"/>
          <w:b w:val="1"/>
          <w:color w:val="000000"/>
          <w:sz w:val="32"/>
          <w:szCs w:val="32"/>
          <w:rtl w:val="0"/>
        </w:rPr>
        <w:t xml:space="preserve">9. Ressources</w:t>
      </w:r>
    </w:p>
    <w:p w:rsidR="00000000" w:rsidDel="00000000" w:rsidP="00000000" w:rsidRDefault="00000000" w:rsidRPr="00000000" w14:paraId="00000170">
      <w:pPr>
        <w:jc w:val="both"/>
        <w:rPr>
          <w:rFonts w:ascii="Book Antiqua" w:cs="Book Antiqua" w:eastAsia="Book Antiqua" w:hAnsi="Book Antiqua"/>
          <w:b w:val="1"/>
          <w:color w:val="000000"/>
          <w:sz w:val="12"/>
          <w:szCs w:val="12"/>
        </w:rPr>
      </w:pPr>
      <w:bookmarkStart w:colFirst="0" w:colLast="0" w:name="_heading=h.3dy6vkm" w:id="6"/>
      <w:bookmarkEnd w:id="6"/>
      <w:r w:rsidDel="00000000" w:rsidR="00000000" w:rsidRPr="00000000">
        <w:rPr>
          <w:rtl w:val="0"/>
        </w:rPr>
      </w:r>
    </w:p>
    <w:p w:rsidR="00000000" w:rsidDel="00000000" w:rsidP="00000000" w:rsidRDefault="00000000" w:rsidRPr="00000000" w14:paraId="00000171">
      <w:pPr>
        <w:ind w:left="284" w:firstLine="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9.1 Implantation de la biellette </w:t>
      </w:r>
    </w:p>
    <w:p w:rsidR="00000000" w:rsidDel="00000000" w:rsidP="00000000" w:rsidRDefault="00000000" w:rsidRPr="00000000" w14:paraId="00000172">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73">
      <w:pPr>
        <w:jc w:val="both"/>
        <w:rPr>
          <w:rFonts w:ascii="Book Antiqua" w:cs="Book Antiqua" w:eastAsia="Book Antiqua" w:hAnsi="Book Antiqua"/>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-3428</wp:posOffset>
            </wp:positionV>
            <wp:extent cx="6825615" cy="4623657"/>
            <wp:effectExtent b="6350" l="6350" r="6350" t="6350"/>
            <wp:wrapNone/>
            <wp:docPr id="33" name="image18.png"/>
            <a:graphic>
              <a:graphicData uri="http://schemas.openxmlformats.org/drawingml/2006/picture">
                <pic:pic>
                  <pic:nvPicPr>
                    <pic:cNvPr id="0" name="image18.png"/>
                    <pic:cNvPicPr preferRelativeResize="0"/>
                  </pic:nvPicPr>
                  <pic:blipFill>
                    <a:blip r:embed="rId27"/>
                    <a:srcRect b="21662" l="37984" r="15266" t="22020"/>
                    <a:stretch>
                      <a:fillRect/>
                    </a:stretch>
                  </pic:blipFill>
                  <pic:spPr>
                    <a:xfrm>
                      <a:off x="0" y="0"/>
                      <a:ext cx="6825615" cy="4623657"/>
                    </a:xfrm>
                    <a:prstGeom prst="rect"/>
                    <a:ln w="6350">
                      <a:solidFill>
                        <a:srgbClr val="000000"/>
                      </a:solidFill>
                      <a:prstDash val="solid"/>
                    </a:ln>
                  </pic:spPr>
                </pic:pic>
              </a:graphicData>
            </a:graphic>
          </wp:anchor>
        </w:drawing>
      </w:r>
    </w:p>
    <w:p w:rsidR="00000000" w:rsidDel="00000000" w:rsidP="00000000" w:rsidRDefault="00000000" w:rsidRPr="00000000" w14:paraId="00000174">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75">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76">
      <w:pPr>
        <w:jc w:val="both"/>
        <w:rPr>
          <w:rFonts w:ascii="Book Antiqua" w:cs="Book Antiqua" w:eastAsia="Book Antiqua" w:hAnsi="Book Antiqua"/>
          <w:color w:val="ff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114300</wp:posOffset>
                </wp:positionV>
                <wp:extent cx="4538980" cy="3945890"/>
                <wp:effectExtent b="0" l="0" r="0" t="0"/>
                <wp:wrapNone/>
                <wp:docPr id="23" name=""/>
                <a:graphic>
                  <a:graphicData uri="http://schemas.microsoft.com/office/word/2010/wordprocessingGroup">
                    <wpg:wgp>
                      <wpg:cNvGrpSpPr/>
                      <wpg:grpSpPr>
                        <a:xfrm>
                          <a:off x="3076510" y="1807055"/>
                          <a:ext cx="4538980" cy="3945890"/>
                          <a:chOff x="3076510" y="1807055"/>
                          <a:chExt cx="4538980" cy="3945890"/>
                        </a:xfrm>
                      </wpg:grpSpPr>
                      <wpg:grpSp>
                        <wpg:cNvGrpSpPr/>
                        <wpg:grpSpPr>
                          <a:xfrm>
                            <a:off x="3076510" y="1807055"/>
                            <a:ext cx="4538980" cy="3945890"/>
                            <a:chOff x="0" y="0"/>
                            <a:chExt cx="4538980" cy="3945890"/>
                          </a:xfrm>
                        </wpg:grpSpPr>
                        <wps:wsp>
                          <wps:cNvSpPr/>
                          <wps:cNvPr id="3" name="Shape 3"/>
                          <wps:spPr>
                            <a:xfrm>
                              <a:off x="0" y="0"/>
                              <a:ext cx="4538975" cy="3945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2499995"/>
                              <a:ext cx="342265" cy="237490"/>
                            </a:xfrm>
                            <a:custGeom>
                              <a:rect b="b" l="l" r="r" t="t"/>
                              <a:pathLst>
                                <a:path extrusionOk="0" h="237490" w="342265">
                                  <a:moveTo>
                                    <a:pt x="0" y="0"/>
                                  </a:moveTo>
                                  <a:lnTo>
                                    <a:pt x="0" y="237490"/>
                                  </a:lnTo>
                                  <a:lnTo>
                                    <a:pt x="342265" y="237490"/>
                                  </a:lnTo>
                                  <a:lnTo>
                                    <a:pt x="3422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1</w:t>
                                </w:r>
                              </w:p>
                            </w:txbxContent>
                          </wps:txbx>
                          <wps:bodyPr anchorCtr="0" anchor="t" bIns="45700" lIns="114300" spcFirstLastPara="1" rIns="114300" wrap="square" tIns="45700">
                            <a:noAutofit/>
                          </wps:bodyPr>
                        </wps:wsp>
                        <wps:wsp>
                          <wps:cNvSpPr/>
                          <wps:cNvPr id="15" name="Shape 15"/>
                          <wps:spPr>
                            <a:xfrm>
                              <a:off x="1748154" y="3708400"/>
                              <a:ext cx="342265" cy="237490"/>
                            </a:xfrm>
                            <a:custGeom>
                              <a:rect b="b" l="l" r="r" t="t"/>
                              <a:pathLst>
                                <a:path extrusionOk="0" h="237490" w="342265">
                                  <a:moveTo>
                                    <a:pt x="0" y="0"/>
                                  </a:moveTo>
                                  <a:lnTo>
                                    <a:pt x="0" y="237490"/>
                                  </a:lnTo>
                                  <a:lnTo>
                                    <a:pt x="342265" y="237490"/>
                                  </a:lnTo>
                                  <a:lnTo>
                                    <a:pt x="3422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2</w:t>
                                </w:r>
                              </w:p>
                            </w:txbxContent>
                          </wps:txbx>
                          <wps:bodyPr anchorCtr="0" anchor="t" bIns="45700" lIns="114300" spcFirstLastPara="1" rIns="114300" wrap="square" tIns="45700">
                            <a:noAutofit/>
                          </wps:bodyPr>
                        </wps:wsp>
                        <wps:wsp>
                          <wps:cNvSpPr/>
                          <wps:cNvPr id="16" name="Shape 16"/>
                          <wps:spPr>
                            <a:xfrm>
                              <a:off x="1346835" y="3708400"/>
                              <a:ext cx="342265" cy="237490"/>
                            </a:xfrm>
                            <a:custGeom>
                              <a:rect b="b" l="l" r="r" t="t"/>
                              <a:pathLst>
                                <a:path extrusionOk="0" h="237490" w="342265">
                                  <a:moveTo>
                                    <a:pt x="0" y="0"/>
                                  </a:moveTo>
                                  <a:lnTo>
                                    <a:pt x="0" y="237490"/>
                                  </a:lnTo>
                                  <a:lnTo>
                                    <a:pt x="342265" y="237490"/>
                                  </a:lnTo>
                                  <a:lnTo>
                                    <a:pt x="3422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3</w:t>
                                </w:r>
                              </w:p>
                            </w:txbxContent>
                          </wps:txbx>
                          <wps:bodyPr anchorCtr="0" anchor="t" bIns="45700" lIns="114300" spcFirstLastPara="1" rIns="114300" wrap="square" tIns="45700">
                            <a:noAutofit/>
                          </wps:bodyPr>
                        </wps:wsp>
                        <wps:wsp>
                          <wps:cNvSpPr/>
                          <wps:cNvPr id="17" name="Shape 17"/>
                          <wps:spPr>
                            <a:xfrm>
                              <a:off x="694690" y="3708400"/>
                              <a:ext cx="342265" cy="237490"/>
                            </a:xfrm>
                            <a:custGeom>
                              <a:rect b="b" l="l" r="r" t="t"/>
                              <a:pathLst>
                                <a:path extrusionOk="0" h="237490" w="342265">
                                  <a:moveTo>
                                    <a:pt x="0" y="0"/>
                                  </a:moveTo>
                                  <a:lnTo>
                                    <a:pt x="0" y="237490"/>
                                  </a:lnTo>
                                  <a:lnTo>
                                    <a:pt x="342265" y="237490"/>
                                  </a:lnTo>
                                  <a:lnTo>
                                    <a:pt x="3422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4</w:t>
                                </w:r>
                              </w:p>
                            </w:txbxContent>
                          </wps:txbx>
                          <wps:bodyPr anchorCtr="0" anchor="t" bIns="45700" lIns="114300" spcFirstLastPara="1" rIns="114300" wrap="square" tIns="45700">
                            <a:noAutofit/>
                          </wps:bodyPr>
                        </wps:wsp>
                        <wps:wsp>
                          <wps:cNvSpPr/>
                          <wps:cNvPr id="18" name="Shape 18"/>
                          <wps:spPr>
                            <a:xfrm>
                              <a:off x="0" y="2934335"/>
                              <a:ext cx="342265" cy="237490"/>
                            </a:xfrm>
                            <a:custGeom>
                              <a:rect b="b" l="l" r="r" t="t"/>
                              <a:pathLst>
                                <a:path extrusionOk="0" h="237490" w="342265">
                                  <a:moveTo>
                                    <a:pt x="0" y="0"/>
                                  </a:moveTo>
                                  <a:lnTo>
                                    <a:pt x="0" y="237490"/>
                                  </a:lnTo>
                                  <a:lnTo>
                                    <a:pt x="342265" y="237490"/>
                                  </a:lnTo>
                                  <a:lnTo>
                                    <a:pt x="3422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5</w:t>
                                </w:r>
                              </w:p>
                            </w:txbxContent>
                          </wps:txbx>
                          <wps:bodyPr anchorCtr="0" anchor="t" bIns="45700" lIns="114300" spcFirstLastPara="1" rIns="114300" wrap="square" tIns="45700">
                            <a:noAutofit/>
                          </wps:bodyPr>
                        </wps:wsp>
                        <wps:wsp>
                          <wps:cNvSpPr/>
                          <wps:cNvPr id="19" name="Shape 19"/>
                          <wps:spPr>
                            <a:xfrm>
                              <a:off x="1042035" y="0"/>
                              <a:ext cx="342265" cy="237490"/>
                            </a:xfrm>
                            <a:custGeom>
                              <a:rect b="b" l="l" r="r" t="t"/>
                              <a:pathLst>
                                <a:path extrusionOk="0" h="237490" w="342265">
                                  <a:moveTo>
                                    <a:pt x="0" y="0"/>
                                  </a:moveTo>
                                  <a:lnTo>
                                    <a:pt x="0" y="237490"/>
                                  </a:lnTo>
                                  <a:lnTo>
                                    <a:pt x="342265" y="237490"/>
                                  </a:lnTo>
                                  <a:lnTo>
                                    <a:pt x="3422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6</w:t>
                                </w:r>
                              </w:p>
                            </w:txbxContent>
                          </wps:txbx>
                          <wps:bodyPr anchorCtr="0" anchor="t" bIns="45700" lIns="114300" spcFirstLastPara="1" rIns="114300" wrap="square" tIns="45700">
                            <a:noAutofit/>
                          </wps:bodyPr>
                        </wps:wsp>
                        <wps:wsp>
                          <wps:cNvSpPr/>
                          <wps:cNvPr id="20" name="Shape 20"/>
                          <wps:spPr>
                            <a:xfrm>
                              <a:off x="1288415" y="0"/>
                              <a:ext cx="342265" cy="237490"/>
                            </a:xfrm>
                            <a:custGeom>
                              <a:rect b="b" l="l" r="r" t="t"/>
                              <a:pathLst>
                                <a:path extrusionOk="0" h="237490" w="342265">
                                  <a:moveTo>
                                    <a:pt x="0" y="0"/>
                                  </a:moveTo>
                                  <a:lnTo>
                                    <a:pt x="0" y="237490"/>
                                  </a:lnTo>
                                  <a:lnTo>
                                    <a:pt x="342265" y="237490"/>
                                  </a:lnTo>
                                  <a:lnTo>
                                    <a:pt x="3422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7</w:t>
                                </w:r>
                              </w:p>
                            </w:txbxContent>
                          </wps:txbx>
                          <wps:bodyPr anchorCtr="0" anchor="t" bIns="45700" lIns="114300" spcFirstLastPara="1" rIns="114300" wrap="square" tIns="45700">
                            <a:noAutofit/>
                          </wps:bodyPr>
                        </wps:wsp>
                        <wps:wsp>
                          <wps:cNvSpPr/>
                          <wps:cNvPr id="21" name="Shape 21"/>
                          <wps:spPr>
                            <a:xfrm>
                              <a:off x="2124075" y="1270"/>
                              <a:ext cx="464820" cy="237490"/>
                            </a:xfrm>
                            <a:custGeom>
                              <a:rect b="b" l="l" r="r" t="t"/>
                              <a:pathLst>
                                <a:path extrusionOk="0" h="237490" w="464820">
                                  <a:moveTo>
                                    <a:pt x="0" y="0"/>
                                  </a:moveTo>
                                  <a:lnTo>
                                    <a:pt x="0" y="237490"/>
                                  </a:lnTo>
                                  <a:lnTo>
                                    <a:pt x="464820" y="237490"/>
                                  </a:lnTo>
                                  <a:lnTo>
                                    <a:pt x="46482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8</w:t>
                                </w:r>
                              </w:p>
                            </w:txbxContent>
                          </wps:txbx>
                          <wps:bodyPr anchorCtr="0" anchor="t" bIns="45700" lIns="114300" spcFirstLastPara="1" rIns="114300" wrap="square" tIns="45700">
                            <a:noAutofit/>
                          </wps:bodyPr>
                        </wps:wsp>
                        <wps:wsp>
                          <wps:cNvSpPr/>
                          <wps:cNvPr id="22" name="Shape 22"/>
                          <wps:spPr>
                            <a:xfrm>
                              <a:off x="3841115" y="1264285"/>
                              <a:ext cx="342265" cy="237490"/>
                            </a:xfrm>
                            <a:custGeom>
                              <a:rect b="b" l="l" r="r" t="t"/>
                              <a:pathLst>
                                <a:path extrusionOk="0" h="237490" w="342265">
                                  <a:moveTo>
                                    <a:pt x="0" y="0"/>
                                  </a:moveTo>
                                  <a:lnTo>
                                    <a:pt x="0" y="237490"/>
                                  </a:lnTo>
                                  <a:lnTo>
                                    <a:pt x="342265" y="237490"/>
                                  </a:lnTo>
                                  <a:lnTo>
                                    <a:pt x="3422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9</w:t>
                                </w:r>
                              </w:p>
                            </w:txbxContent>
                          </wps:txbx>
                          <wps:bodyPr anchorCtr="0" anchor="t" bIns="45700" lIns="114300" spcFirstLastPara="1" rIns="114300" wrap="square" tIns="45700">
                            <a:noAutofit/>
                          </wps:bodyPr>
                        </wps:wsp>
                        <wps:wsp>
                          <wps:cNvSpPr/>
                          <wps:cNvPr id="23" name="Shape 23"/>
                          <wps:spPr>
                            <a:xfrm>
                              <a:off x="0" y="2153920"/>
                              <a:ext cx="342265" cy="237490"/>
                            </a:xfrm>
                            <a:custGeom>
                              <a:rect b="b" l="l" r="r" t="t"/>
                              <a:pathLst>
                                <a:path extrusionOk="0" h="237490" w="342265">
                                  <a:moveTo>
                                    <a:pt x="0" y="0"/>
                                  </a:moveTo>
                                  <a:lnTo>
                                    <a:pt x="0" y="237490"/>
                                  </a:lnTo>
                                  <a:lnTo>
                                    <a:pt x="342265" y="237490"/>
                                  </a:lnTo>
                                  <a:lnTo>
                                    <a:pt x="34226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u w:val="single"/>
                                    <w:vertAlign w:val="baseline"/>
                                  </w:rPr>
                                  <w:t xml:space="preserve">10</w:t>
                                </w:r>
                              </w:p>
                            </w:txbxContent>
                          </wps:txbx>
                          <wps:bodyPr anchorCtr="0" anchor="t" bIns="45700" lIns="114300" spcFirstLastPara="1" rIns="114300" wrap="square" tIns="45700">
                            <a:noAutofit/>
                          </wps:bodyPr>
                        </wps:wsp>
                        <wps:wsp>
                          <wps:cNvSpPr/>
                          <wps:cNvPr id="24" name="Shape 24"/>
                          <wps:spPr>
                            <a:xfrm rot="10800000">
                              <a:off x="1245870" y="184150"/>
                              <a:ext cx="373380" cy="507365"/>
                            </a:xfrm>
                            <a:custGeom>
                              <a:rect b="b" l="l" r="r" t="t"/>
                              <a:pathLst>
                                <a:path extrusionOk="0" h="507365" w="373380">
                                  <a:moveTo>
                                    <a:pt x="0" y="0"/>
                                  </a:moveTo>
                                  <a:lnTo>
                                    <a:pt x="373380" y="507365"/>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s:wsp>
                          <wps:cNvSpPr/>
                          <wps:cNvPr id="25" name="Shape 25"/>
                          <wps:spPr>
                            <a:xfrm rot="10800000">
                              <a:off x="1494790" y="184150"/>
                              <a:ext cx="405765" cy="315595"/>
                            </a:xfrm>
                            <a:custGeom>
                              <a:rect b="b" l="l" r="r" t="t"/>
                              <a:pathLst>
                                <a:path extrusionOk="0" h="315595" w="405765">
                                  <a:moveTo>
                                    <a:pt x="0" y="0"/>
                                  </a:moveTo>
                                  <a:lnTo>
                                    <a:pt x="405765" y="315595"/>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s:wsp>
                          <wps:cNvSpPr/>
                          <wps:cNvPr id="26" name="Shape 26"/>
                          <wps:spPr>
                            <a:xfrm rot="10800000">
                              <a:off x="2394585" y="184150"/>
                              <a:ext cx="319405" cy="175260"/>
                            </a:xfrm>
                            <a:custGeom>
                              <a:rect b="b" l="l" r="r" t="t"/>
                              <a:pathLst>
                                <a:path extrusionOk="0" h="175260" w="319405">
                                  <a:moveTo>
                                    <a:pt x="0" y="0"/>
                                  </a:moveTo>
                                  <a:lnTo>
                                    <a:pt x="319405" y="175260"/>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s:wsp>
                          <wps:cNvSpPr/>
                          <wps:cNvPr id="27" name="Shape 27"/>
                          <wps:spPr>
                            <a:xfrm flipH="1">
                              <a:off x="234950" y="2044700"/>
                              <a:ext cx="405130" cy="288290"/>
                            </a:xfrm>
                            <a:custGeom>
                              <a:rect b="b" l="l" r="r" t="t"/>
                              <a:pathLst>
                                <a:path extrusionOk="0" h="288290" w="405130">
                                  <a:moveTo>
                                    <a:pt x="0" y="0"/>
                                  </a:moveTo>
                                  <a:lnTo>
                                    <a:pt x="405130" y="288290"/>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s:wsp>
                          <wps:cNvSpPr/>
                          <wps:cNvPr id="28" name="Shape 28"/>
                          <wps:spPr>
                            <a:xfrm flipH="1">
                              <a:off x="195580" y="1888490"/>
                              <a:ext cx="2256790" cy="794385"/>
                            </a:xfrm>
                            <a:custGeom>
                              <a:rect b="b" l="l" r="r" t="t"/>
                              <a:pathLst>
                                <a:path extrusionOk="0" h="794385" w="2256790">
                                  <a:moveTo>
                                    <a:pt x="0" y="0"/>
                                  </a:moveTo>
                                  <a:lnTo>
                                    <a:pt x="2256790" y="794385"/>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s:wsp>
                          <wps:cNvSpPr/>
                          <wps:cNvPr id="29" name="Shape 29"/>
                          <wps:spPr>
                            <a:xfrm rot="10800000">
                              <a:off x="4043045" y="1446530"/>
                              <a:ext cx="495935" cy="637540"/>
                            </a:xfrm>
                            <a:custGeom>
                              <a:rect b="b" l="l" r="r" t="t"/>
                              <a:pathLst>
                                <a:path extrusionOk="0" h="637540" w="495935">
                                  <a:moveTo>
                                    <a:pt x="0" y="0"/>
                                  </a:moveTo>
                                  <a:lnTo>
                                    <a:pt x="495935" y="637540"/>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s:wsp>
                          <wps:cNvSpPr/>
                          <wps:cNvPr id="30" name="Shape 30"/>
                          <wps:spPr>
                            <a:xfrm flipH="1">
                              <a:off x="1951990" y="2972435"/>
                              <a:ext cx="596899" cy="914400"/>
                            </a:xfrm>
                            <a:custGeom>
                              <a:rect b="b" l="l" r="r" t="t"/>
                              <a:pathLst>
                                <a:path extrusionOk="0" h="914400" w="596899">
                                  <a:moveTo>
                                    <a:pt x="0" y="0"/>
                                  </a:moveTo>
                                  <a:lnTo>
                                    <a:pt x="596899" y="914400"/>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s:wsp>
                          <wps:cNvSpPr/>
                          <wps:cNvPr id="31" name="Shape 31"/>
                          <wps:spPr>
                            <a:xfrm flipH="1">
                              <a:off x="1546860" y="3256280"/>
                              <a:ext cx="370205" cy="630555"/>
                            </a:xfrm>
                            <a:custGeom>
                              <a:rect b="b" l="l" r="r" t="t"/>
                              <a:pathLst>
                                <a:path extrusionOk="0" h="630555" w="370205">
                                  <a:moveTo>
                                    <a:pt x="0" y="0"/>
                                  </a:moveTo>
                                  <a:lnTo>
                                    <a:pt x="370205" y="630555"/>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s:wsp>
                          <wps:cNvSpPr/>
                          <wps:cNvPr id="32" name="Shape 32"/>
                          <wps:spPr>
                            <a:xfrm flipH="1">
                              <a:off x="904240" y="3306445"/>
                              <a:ext cx="688975" cy="580390"/>
                            </a:xfrm>
                            <a:custGeom>
                              <a:rect b="b" l="l" r="r" t="t"/>
                              <a:pathLst>
                                <a:path extrusionOk="0" h="580390" w="688975">
                                  <a:moveTo>
                                    <a:pt x="0" y="0"/>
                                  </a:moveTo>
                                  <a:lnTo>
                                    <a:pt x="688975" y="580390"/>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s:wsp>
                          <wps:cNvSpPr/>
                          <wps:cNvPr id="33" name="Shape 33"/>
                          <wps:spPr>
                            <a:xfrm rot="10800000">
                              <a:off x="207010" y="3115310"/>
                              <a:ext cx="184150" cy="167005"/>
                            </a:xfrm>
                            <a:custGeom>
                              <a:rect b="b" l="l" r="r" t="t"/>
                              <a:pathLst>
                                <a:path extrusionOk="0" h="167005" w="184150">
                                  <a:moveTo>
                                    <a:pt x="0" y="0"/>
                                  </a:moveTo>
                                  <a:lnTo>
                                    <a:pt x="184150" y="167005"/>
                                  </a:lnTo>
                                </a:path>
                              </a:pathLst>
                            </a:custGeom>
                            <a:solidFill>
                              <a:srgbClr val="FFFFFF"/>
                            </a:solidFill>
                            <a:ln cap="flat" cmpd="sng" w="9525">
                              <a:solidFill>
                                <a:srgbClr val="000000"/>
                              </a:solidFill>
                              <a:prstDash val="solid"/>
                              <a:round/>
                              <a:headEnd len="med" w="med" type="stealth"/>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114300</wp:posOffset>
                </wp:positionV>
                <wp:extent cx="4538980" cy="3945890"/>
                <wp:effectExtent b="0" l="0" r="0" t="0"/>
                <wp:wrapNone/>
                <wp:docPr id="23"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4538980" cy="3945890"/>
                        </a:xfrm>
                        <a:prstGeom prst="rect"/>
                        <a:ln/>
                      </pic:spPr>
                    </pic:pic>
                  </a:graphicData>
                </a:graphic>
              </wp:anchor>
            </w:drawing>
          </mc:Fallback>
        </mc:AlternateContent>
      </w:r>
    </w:p>
    <w:p w:rsidR="00000000" w:rsidDel="00000000" w:rsidP="00000000" w:rsidRDefault="00000000" w:rsidRPr="00000000" w14:paraId="00000177">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78">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7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7A">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7B">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7C">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7D">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7E">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7F">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0">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1">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2">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3">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4">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5">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6">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7">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8">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9">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A">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B">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8C">
      <w:pPr>
        <w:rPr>
          <w:rFonts w:ascii="Book Antiqua" w:cs="Book Antiqua" w:eastAsia="Book Antiqua" w:hAnsi="Book Antiqua"/>
          <w:color w:val="000000"/>
          <w:sz w:val="24"/>
          <w:szCs w:val="24"/>
        </w:rPr>
      </w:pPr>
      <w:r w:rsidDel="00000000" w:rsidR="00000000" w:rsidRPr="00000000">
        <w:rPr>
          <w:rtl w:val="0"/>
        </w:rPr>
      </w:r>
    </w:p>
    <w:tbl>
      <w:tblPr>
        <w:tblStyle w:val="Table2"/>
        <w:tblW w:w="1037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
        <w:gridCol w:w="567"/>
        <w:gridCol w:w="3629"/>
        <w:gridCol w:w="851"/>
        <w:gridCol w:w="567"/>
        <w:gridCol w:w="567"/>
        <w:gridCol w:w="3629"/>
        <w:tblGridChange w:id="0">
          <w:tblGrid>
            <w:gridCol w:w="567"/>
            <w:gridCol w:w="567"/>
            <w:gridCol w:w="3629"/>
            <w:gridCol w:w="851"/>
            <w:gridCol w:w="567"/>
            <w:gridCol w:w="567"/>
            <w:gridCol w:w="3629"/>
          </w:tblGrid>
        </w:tblGridChange>
      </w:tblGrid>
      <w:tr>
        <w:trPr>
          <w:cantSplit w:val="0"/>
          <w:tblHeader w:val="0"/>
        </w:trPr>
        <w:tc>
          <w:tcPr/>
          <w:p w:rsidR="00000000" w:rsidDel="00000000" w:rsidP="00000000" w:rsidRDefault="00000000" w:rsidRPr="00000000" w14:paraId="0000018D">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5</w:t>
            </w:r>
          </w:p>
        </w:tc>
        <w:tc>
          <w:tcPr/>
          <w:p w:rsidR="00000000" w:rsidDel="00000000" w:rsidP="00000000" w:rsidRDefault="00000000" w:rsidRPr="00000000" w14:paraId="0000018E">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w:t>
            </w:r>
          </w:p>
        </w:tc>
        <w:tc>
          <w:tcPr/>
          <w:p w:rsidR="00000000" w:rsidDel="00000000" w:rsidP="00000000" w:rsidRDefault="00000000" w:rsidRPr="00000000" w14:paraId="0000018F">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Axe épaulé fileté HC</w:t>
            </w:r>
          </w:p>
        </w:tc>
        <w:tc>
          <w:tcPr>
            <w:tcBorders>
              <w:top w:color="000000" w:space="0" w:sz="0" w:val="nil"/>
              <w:bottom w:color="000000" w:space="0" w:sz="0" w:val="nil"/>
            </w:tcBorders>
          </w:tcPr>
          <w:p w:rsidR="00000000" w:rsidDel="00000000" w:rsidP="00000000" w:rsidRDefault="00000000" w:rsidRPr="00000000" w14:paraId="00000190">
            <w:pPr>
              <w:jc w:val="center"/>
              <w:rPr>
                <w:rFonts w:ascii="Book Antiqua" w:cs="Book Antiqua" w:eastAsia="Book Antiqua" w:hAnsi="Book Antiqua"/>
                <w:color w:val="000000"/>
                <w:sz w:val="24"/>
                <w:szCs w:val="24"/>
              </w:rPr>
            </w:pPr>
            <w:r w:rsidDel="00000000" w:rsidR="00000000" w:rsidRPr="00000000">
              <w:rPr>
                <w:rtl w:val="0"/>
              </w:rPr>
            </w:r>
          </w:p>
        </w:tc>
        <w:tc>
          <w:tcPr/>
          <w:p w:rsidR="00000000" w:rsidDel="00000000" w:rsidP="00000000" w:rsidRDefault="00000000" w:rsidRPr="00000000" w14:paraId="00000191">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10</w:t>
            </w:r>
          </w:p>
        </w:tc>
        <w:tc>
          <w:tcPr/>
          <w:p w:rsidR="00000000" w:rsidDel="00000000" w:rsidP="00000000" w:rsidRDefault="00000000" w:rsidRPr="00000000" w14:paraId="00000192">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w:t>
            </w:r>
          </w:p>
        </w:tc>
        <w:tc>
          <w:tcPr/>
          <w:p w:rsidR="00000000" w:rsidDel="00000000" w:rsidP="00000000" w:rsidRDefault="00000000" w:rsidRPr="00000000" w14:paraId="00000193">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Cadre</w:t>
            </w:r>
          </w:p>
        </w:tc>
      </w:tr>
      <w:tr>
        <w:trPr>
          <w:cantSplit w:val="0"/>
          <w:tblHeader w:val="0"/>
        </w:trPr>
        <w:tc>
          <w:tcPr/>
          <w:p w:rsidR="00000000" w:rsidDel="00000000" w:rsidP="00000000" w:rsidRDefault="00000000" w:rsidRPr="00000000" w14:paraId="00000194">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4</w:t>
            </w:r>
          </w:p>
        </w:tc>
        <w:tc>
          <w:tcPr/>
          <w:p w:rsidR="00000000" w:rsidDel="00000000" w:rsidP="00000000" w:rsidRDefault="00000000" w:rsidRPr="00000000" w14:paraId="00000195">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2</w:t>
            </w:r>
          </w:p>
        </w:tc>
        <w:tc>
          <w:tcPr/>
          <w:p w:rsidR="00000000" w:rsidDel="00000000" w:rsidP="00000000" w:rsidRDefault="00000000" w:rsidRPr="00000000" w14:paraId="00000196">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Pare poussière pivotant</w:t>
            </w:r>
          </w:p>
        </w:tc>
        <w:tc>
          <w:tcPr>
            <w:tcBorders>
              <w:top w:color="000000" w:space="0" w:sz="0" w:val="nil"/>
              <w:bottom w:color="000000" w:space="0" w:sz="0" w:val="nil"/>
            </w:tcBorders>
          </w:tcPr>
          <w:p w:rsidR="00000000" w:rsidDel="00000000" w:rsidP="00000000" w:rsidRDefault="00000000" w:rsidRPr="00000000" w14:paraId="00000197">
            <w:pPr>
              <w:jc w:val="center"/>
              <w:rPr>
                <w:rFonts w:ascii="Book Antiqua" w:cs="Book Antiqua" w:eastAsia="Book Antiqua" w:hAnsi="Book Antiqua"/>
                <w:color w:val="000000"/>
                <w:sz w:val="24"/>
                <w:szCs w:val="24"/>
              </w:rPr>
            </w:pPr>
            <w:r w:rsidDel="00000000" w:rsidR="00000000" w:rsidRPr="00000000">
              <w:rPr>
                <w:rtl w:val="0"/>
              </w:rPr>
            </w:r>
          </w:p>
        </w:tc>
        <w:tc>
          <w:tcPr/>
          <w:p w:rsidR="00000000" w:rsidDel="00000000" w:rsidP="00000000" w:rsidRDefault="00000000" w:rsidRPr="00000000" w14:paraId="00000198">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9</w:t>
            </w:r>
          </w:p>
        </w:tc>
        <w:tc>
          <w:tcPr/>
          <w:p w:rsidR="00000000" w:rsidDel="00000000" w:rsidP="00000000" w:rsidRDefault="00000000" w:rsidRPr="00000000" w14:paraId="00000199">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w:t>
            </w:r>
          </w:p>
        </w:tc>
        <w:tc>
          <w:tcPr/>
          <w:p w:rsidR="00000000" w:rsidDel="00000000" w:rsidP="00000000" w:rsidRDefault="00000000" w:rsidRPr="00000000" w14:paraId="0000019A">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Triangle arrière</w:t>
            </w:r>
          </w:p>
        </w:tc>
      </w:tr>
      <w:tr>
        <w:trPr>
          <w:cantSplit w:val="0"/>
          <w:tblHeader w:val="0"/>
        </w:trPr>
        <w:tc>
          <w:tcPr/>
          <w:p w:rsidR="00000000" w:rsidDel="00000000" w:rsidP="00000000" w:rsidRDefault="00000000" w:rsidRPr="00000000" w14:paraId="0000019B">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3</w:t>
            </w:r>
          </w:p>
        </w:tc>
        <w:tc>
          <w:tcPr/>
          <w:p w:rsidR="00000000" w:rsidDel="00000000" w:rsidP="00000000" w:rsidRDefault="00000000" w:rsidRPr="00000000" w14:paraId="0000019C">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2</w:t>
            </w:r>
          </w:p>
        </w:tc>
        <w:tc>
          <w:tcPr/>
          <w:p w:rsidR="00000000" w:rsidDel="00000000" w:rsidP="00000000" w:rsidRDefault="00000000" w:rsidRPr="00000000" w14:paraId="0000019D">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Roulement à billes D24 d15 e5</w:t>
            </w:r>
          </w:p>
        </w:tc>
        <w:tc>
          <w:tcPr>
            <w:tcBorders>
              <w:top w:color="000000" w:space="0" w:sz="0" w:val="nil"/>
              <w:bottom w:color="000000" w:space="0" w:sz="0" w:val="nil"/>
            </w:tcBorders>
          </w:tcPr>
          <w:p w:rsidR="00000000" w:rsidDel="00000000" w:rsidP="00000000" w:rsidRDefault="00000000" w:rsidRPr="00000000" w14:paraId="0000019E">
            <w:pPr>
              <w:jc w:val="center"/>
              <w:rPr>
                <w:rFonts w:ascii="Book Antiqua" w:cs="Book Antiqua" w:eastAsia="Book Antiqua" w:hAnsi="Book Antiqua"/>
                <w:color w:val="000000"/>
                <w:sz w:val="24"/>
                <w:szCs w:val="24"/>
              </w:rPr>
            </w:pPr>
            <w:r w:rsidDel="00000000" w:rsidR="00000000" w:rsidRPr="00000000">
              <w:rPr>
                <w:rtl w:val="0"/>
              </w:rPr>
            </w:r>
          </w:p>
        </w:tc>
        <w:tc>
          <w:tcPr/>
          <w:p w:rsidR="00000000" w:rsidDel="00000000" w:rsidP="00000000" w:rsidRDefault="00000000" w:rsidRPr="00000000" w14:paraId="0000019F">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8</w:t>
            </w:r>
          </w:p>
        </w:tc>
        <w:tc>
          <w:tcPr/>
          <w:p w:rsidR="00000000" w:rsidDel="00000000" w:rsidP="00000000" w:rsidRDefault="00000000" w:rsidRPr="00000000" w14:paraId="000001A0">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2</w:t>
            </w:r>
          </w:p>
        </w:tc>
        <w:tc>
          <w:tcPr/>
          <w:p w:rsidR="00000000" w:rsidDel="00000000" w:rsidP="00000000" w:rsidRDefault="00000000" w:rsidRPr="00000000" w14:paraId="000001A1">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Pare poussière pivotant</w:t>
            </w:r>
          </w:p>
        </w:tc>
      </w:tr>
      <w:tr>
        <w:trPr>
          <w:cantSplit w:val="0"/>
          <w:tblHeader w:val="0"/>
        </w:trPr>
        <w:tc>
          <w:tcPr/>
          <w:p w:rsidR="00000000" w:rsidDel="00000000" w:rsidP="00000000" w:rsidRDefault="00000000" w:rsidRPr="00000000" w14:paraId="000001A2">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2</w:t>
            </w:r>
          </w:p>
        </w:tc>
        <w:tc>
          <w:tcPr/>
          <w:p w:rsidR="00000000" w:rsidDel="00000000" w:rsidP="00000000" w:rsidRDefault="00000000" w:rsidRPr="00000000" w14:paraId="000001A3">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w:t>
            </w:r>
          </w:p>
        </w:tc>
        <w:tc>
          <w:tcPr/>
          <w:p w:rsidR="00000000" w:rsidDel="00000000" w:rsidP="00000000" w:rsidRDefault="00000000" w:rsidRPr="00000000" w14:paraId="000001A4">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Entretoise</w:t>
            </w:r>
          </w:p>
        </w:tc>
        <w:tc>
          <w:tcPr>
            <w:tcBorders>
              <w:top w:color="000000" w:space="0" w:sz="0" w:val="nil"/>
              <w:bottom w:color="000000" w:space="0" w:sz="0" w:val="nil"/>
            </w:tcBorders>
          </w:tcPr>
          <w:p w:rsidR="00000000" w:rsidDel="00000000" w:rsidP="00000000" w:rsidRDefault="00000000" w:rsidRPr="00000000" w14:paraId="000001A5">
            <w:pPr>
              <w:jc w:val="center"/>
              <w:rPr>
                <w:rFonts w:ascii="Book Antiqua" w:cs="Book Antiqua" w:eastAsia="Book Antiqua" w:hAnsi="Book Antiqua"/>
                <w:color w:val="000000"/>
                <w:sz w:val="24"/>
                <w:szCs w:val="24"/>
              </w:rPr>
            </w:pPr>
            <w:r w:rsidDel="00000000" w:rsidR="00000000" w:rsidRPr="00000000">
              <w:rPr>
                <w:rtl w:val="0"/>
              </w:rPr>
            </w:r>
          </w:p>
        </w:tc>
        <w:tc>
          <w:tcPr/>
          <w:p w:rsidR="00000000" w:rsidDel="00000000" w:rsidP="00000000" w:rsidRDefault="00000000" w:rsidRPr="00000000" w14:paraId="000001A6">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7</w:t>
            </w:r>
          </w:p>
        </w:tc>
        <w:tc>
          <w:tcPr/>
          <w:p w:rsidR="00000000" w:rsidDel="00000000" w:rsidP="00000000" w:rsidRDefault="00000000" w:rsidRPr="00000000" w14:paraId="000001A7">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2</w:t>
            </w:r>
          </w:p>
        </w:tc>
        <w:tc>
          <w:tcPr/>
          <w:p w:rsidR="00000000" w:rsidDel="00000000" w:rsidP="00000000" w:rsidRDefault="00000000" w:rsidRPr="00000000" w14:paraId="000001A8">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Roulement à billes D22 d10 e6</w:t>
            </w:r>
          </w:p>
        </w:tc>
      </w:tr>
      <w:tr>
        <w:trPr>
          <w:cantSplit w:val="0"/>
          <w:tblHeader w:val="0"/>
        </w:trPr>
        <w:tc>
          <w:tcPr/>
          <w:p w:rsidR="00000000" w:rsidDel="00000000" w:rsidP="00000000" w:rsidRDefault="00000000" w:rsidRPr="00000000" w14:paraId="000001A9">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w:t>
            </w:r>
          </w:p>
        </w:tc>
        <w:tc>
          <w:tcPr/>
          <w:p w:rsidR="00000000" w:rsidDel="00000000" w:rsidP="00000000" w:rsidRDefault="00000000" w:rsidRPr="00000000" w14:paraId="000001AA">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1</w:t>
            </w:r>
          </w:p>
        </w:tc>
        <w:tc>
          <w:tcPr/>
          <w:p w:rsidR="00000000" w:rsidDel="00000000" w:rsidP="00000000" w:rsidRDefault="00000000" w:rsidRPr="00000000" w14:paraId="000001AB">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Biellette deux axes</w:t>
            </w:r>
          </w:p>
        </w:tc>
        <w:tc>
          <w:tcPr>
            <w:tcBorders>
              <w:top w:color="000000" w:space="0" w:sz="0" w:val="nil"/>
              <w:bottom w:color="000000" w:space="0" w:sz="0" w:val="nil"/>
            </w:tcBorders>
          </w:tcPr>
          <w:p w:rsidR="00000000" w:rsidDel="00000000" w:rsidP="00000000" w:rsidRDefault="00000000" w:rsidRPr="00000000" w14:paraId="000001AC">
            <w:pPr>
              <w:jc w:val="center"/>
              <w:rPr>
                <w:rFonts w:ascii="Book Antiqua" w:cs="Book Antiqua" w:eastAsia="Book Antiqua" w:hAnsi="Book Antiqua"/>
                <w:color w:val="000000"/>
                <w:sz w:val="24"/>
                <w:szCs w:val="24"/>
              </w:rPr>
            </w:pPr>
            <w:r w:rsidDel="00000000" w:rsidR="00000000" w:rsidRPr="00000000">
              <w:rPr>
                <w:rtl w:val="0"/>
              </w:rPr>
            </w:r>
          </w:p>
        </w:tc>
        <w:tc>
          <w:tcPr/>
          <w:p w:rsidR="00000000" w:rsidDel="00000000" w:rsidP="00000000" w:rsidRDefault="00000000" w:rsidRPr="00000000" w14:paraId="000001AD">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6</w:t>
            </w:r>
          </w:p>
        </w:tc>
        <w:tc>
          <w:tcPr/>
          <w:p w:rsidR="00000000" w:rsidDel="00000000" w:rsidP="00000000" w:rsidRDefault="00000000" w:rsidRPr="00000000" w14:paraId="000001AE">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2</w:t>
            </w:r>
          </w:p>
        </w:tc>
        <w:tc>
          <w:tcPr/>
          <w:p w:rsidR="00000000" w:rsidDel="00000000" w:rsidP="00000000" w:rsidRDefault="00000000" w:rsidRPr="00000000" w14:paraId="000001AF">
            <w:pPr>
              <w:jc w:val="center"/>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rtl w:val="0"/>
              </w:rPr>
              <w:t xml:space="preserve">Vis spéciale HC M10</w:t>
            </w:r>
          </w:p>
        </w:tc>
      </w:tr>
      <w:tr>
        <w:trPr>
          <w:cantSplit w:val="0"/>
          <w:tblHeader w:val="0"/>
        </w:trPr>
        <w:tc>
          <w:tcPr/>
          <w:p w:rsidR="00000000" w:rsidDel="00000000" w:rsidP="00000000" w:rsidRDefault="00000000" w:rsidRPr="00000000" w14:paraId="000001B0">
            <w:pPr>
              <w:jc w:val="center"/>
              <w:rPr>
                <w:rFonts w:ascii="Book Antiqua" w:cs="Book Antiqua" w:eastAsia="Book Antiqua" w:hAnsi="Book Antiqua"/>
                <w:b w:val="1"/>
                <w:color w:val="000000"/>
                <w:sz w:val="24"/>
                <w:szCs w:val="24"/>
              </w:rPr>
            </w:pPr>
            <w:bookmarkStart w:colFirst="0" w:colLast="0" w:name="_heading=h.1t3h5sf" w:id="7"/>
            <w:bookmarkEnd w:id="7"/>
            <w:r w:rsidDel="00000000" w:rsidR="00000000" w:rsidRPr="00000000">
              <w:rPr>
                <w:rFonts w:ascii="Book Antiqua" w:cs="Book Antiqua" w:eastAsia="Book Antiqua" w:hAnsi="Book Antiqua"/>
                <w:b w:val="1"/>
                <w:color w:val="000000"/>
                <w:sz w:val="24"/>
                <w:szCs w:val="24"/>
                <w:rtl w:val="0"/>
              </w:rPr>
              <w:t xml:space="preserve">N°</w:t>
            </w:r>
          </w:p>
        </w:tc>
        <w:tc>
          <w:tcPr/>
          <w:p w:rsidR="00000000" w:rsidDel="00000000" w:rsidP="00000000" w:rsidRDefault="00000000" w:rsidRPr="00000000" w14:paraId="000001B1">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Nb</w:t>
            </w:r>
          </w:p>
        </w:tc>
        <w:tc>
          <w:tcPr/>
          <w:p w:rsidR="00000000" w:rsidDel="00000000" w:rsidP="00000000" w:rsidRDefault="00000000" w:rsidRPr="00000000" w14:paraId="000001B2">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Désignation</w:t>
            </w:r>
          </w:p>
        </w:tc>
        <w:tc>
          <w:tcPr>
            <w:tcBorders>
              <w:top w:color="000000" w:space="0" w:sz="0" w:val="nil"/>
              <w:bottom w:color="000000" w:space="0" w:sz="0" w:val="nil"/>
            </w:tcBorders>
          </w:tcPr>
          <w:p w:rsidR="00000000" w:rsidDel="00000000" w:rsidP="00000000" w:rsidRDefault="00000000" w:rsidRPr="00000000" w14:paraId="000001B3">
            <w:pPr>
              <w:jc w:val="center"/>
              <w:rPr>
                <w:rFonts w:ascii="Book Antiqua" w:cs="Book Antiqua" w:eastAsia="Book Antiqua" w:hAnsi="Book Antiqua"/>
                <w:b w:val="1"/>
                <w:color w:val="000000"/>
                <w:sz w:val="24"/>
                <w:szCs w:val="24"/>
              </w:rPr>
            </w:pPr>
            <w:r w:rsidDel="00000000" w:rsidR="00000000" w:rsidRPr="00000000">
              <w:rPr>
                <w:rtl w:val="0"/>
              </w:rPr>
            </w:r>
          </w:p>
        </w:tc>
        <w:tc>
          <w:tcPr/>
          <w:p w:rsidR="00000000" w:rsidDel="00000000" w:rsidP="00000000" w:rsidRDefault="00000000" w:rsidRPr="00000000" w14:paraId="000001B4">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N°</w:t>
            </w:r>
          </w:p>
        </w:tc>
        <w:tc>
          <w:tcPr/>
          <w:p w:rsidR="00000000" w:rsidDel="00000000" w:rsidP="00000000" w:rsidRDefault="00000000" w:rsidRPr="00000000" w14:paraId="000001B5">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Nb</w:t>
            </w:r>
          </w:p>
        </w:tc>
        <w:tc>
          <w:tcPr/>
          <w:p w:rsidR="00000000" w:rsidDel="00000000" w:rsidP="00000000" w:rsidRDefault="00000000" w:rsidRPr="00000000" w14:paraId="000001B6">
            <w:pPr>
              <w:jc w:val="center"/>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Désignation</w:t>
            </w:r>
          </w:p>
        </w:tc>
      </w:tr>
    </w:tbl>
    <w:p w:rsidR="00000000" w:rsidDel="00000000" w:rsidP="00000000" w:rsidRDefault="00000000" w:rsidRPr="00000000" w14:paraId="000001B7">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B8">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B9">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BA">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BB">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BC">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BD">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BE">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BF">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C0">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C1">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C2">
      <w:pPr>
        <w:jc w:val="center"/>
        <w:rPr>
          <w:rFonts w:ascii="Book Antiqua" w:cs="Book Antiqua" w:eastAsia="Book Antiqua" w:hAnsi="Book Antiqua"/>
          <w:color w:val="000000"/>
          <w:sz w:val="24"/>
          <w:szCs w:val="24"/>
        </w:rPr>
      </w:pPr>
      <w:r w:rsidDel="00000000" w:rsidR="00000000" w:rsidRPr="00000000">
        <w:rPr>
          <w:rtl w:val="0"/>
        </w:rPr>
      </w:r>
    </w:p>
    <w:p w:rsidR="00000000" w:rsidDel="00000000" w:rsidP="00000000" w:rsidRDefault="00000000" w:rsidRPr="00000000" w14:paraId="000001C3">
      <w:pPr>
        <w:ind w:left="284" w:firstLine="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9.2 Dessin de définition de la biellette </w:t>
      </w:r>
    </w:p>
    <w:p w:rsidR="00000000" w:rsidDel="00000000" w:rsidP="00000000" w:rsidRDefault="00000000" w:rsidRPr="00000000" w14:paraId="000001C4">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5">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6">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7">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8">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A">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B">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C">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D">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E">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CF">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0">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1">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2">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3">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4">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5">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6">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7">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8">
      <w:pPr>
        <w:jc w:val="both"/>
        <w:rPr>
          <w:rFonts w:ascii="Book Antiqua" w:cs="Book Antiqua" w:eastAsia="Book Antiqua" w:hAnsi="Book Antiqua"/>
          <w:color w:val="ff0000"/>
          <w:sz w:val="24"/>
          <w:szCs w:val="24"/>
        </w:rPr>
      </w:pPr>
      <w:r w:rsidDel="00000000" w:rsidR="00000000" w:rsidRPr="00000000">
        <w:rPr>
          <w:rFonts w:ascii="Book Antiqua" w:cs="Book Antiqua" w:eastAsia="Book Antiqua" w:hAnsi="Book Antiqua"/>
          <w:color w:val="ff0000"/>
          <w:sz w:val="24"/>
          <w:szCs w:val="24"/>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9971405" cy="6965950"/>
            <wp:effectExtent b="0" l="0" r="0" t="0"/>
            <wp:wrapNone/>
            <wp:docPr id="30" name="image7.png"/>
            <a:graphic>
              <a:graphicData uri="http://schemas.openxmlformats.org/drawingml/2006/picture">
                <pic:pic>
                  <pic:nvPicPr>
                    <pic:cNvPr id="0" name="image7.png"/>
                    <pic:cNvPicPr preferRelativeResize="0"/>
                  </pic:nvPicPr>
                  <pic:blipFill>
                    <a:blip r:embed="rId29"/>
                    <a:srcRect b="3847" l="3023" r="3245" t="3444"/>
                    <a:stretch>
                      <a:fillRect/>
                    </a:stretch>
                  </pic:blipFill>
                  <pic:spPr>
                    <a:xfrm rot="16200000">
                      <a:off x="0" y="0"/>
                      <a:ext cx="9971405" cy="6965950"/>
                    </a:xfrm>
                    <a:prstGeom prst="rect"/>
                    <a:ln/>
                  </pic:spPr>
                </pic:pic>
              </a:graphicData>
            </a:graphic>
          </wp:anchor>
        </w:drawing>
      </w:r>
      <w:r w:rsidDel="00000000" w:rsidR="00000000" w:rsidRPr="00000000">
        <w:rPr>
          <w:rtl w:val="0"/>
        </w:rPr>
      </w:r>
    </w:p>
    <w:p w:rsidR="00000000" w:rsidDel="00000000" w:rsidP="00000000" w:rsidRDefault="00000000" w:rsidRPr="00000000" w14:paraId="000001D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A">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B">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C">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D">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E">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DF">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0">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1">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2">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3">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4">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5">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6">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7">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8">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A">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B">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C">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D">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E">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EF">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0">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1">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2">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3">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4">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5">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6">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7">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8">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9">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A">
      <w:pPr>
        <w:jc w:val="both"/>
        <w:rPr>
          <w:rFonts w:ascii="Book Antiqua" w:cs="Book Antiqua" w:eastAsia="Book Antiqua" w:hAnsi="Book Antiqua"/>
          <w:color w:val="ff0000"/>
          <w:sz w:val="24"/>
          <w:szCs w:val="24"/>
        </w:rPr>
      </w:pPr>
      <w:r w:rsidDel="00000000" w:rsidR="00000000" w:rsidRPr="00000000">
        <w:rPr>
          <w:rtl w:val="0"/>
        </w:rPr>
      </w:r>
    </w:p>
    <w:p w:rsidR="00000000" w:rsidDel="00000000" w:rsidP="00000000" w:rsidRDefault="00000000" w:rsidRPr="00000000" w14:paraId="000001FB">
      <w:pPr>
        <w:ind w:left="284" w:firstLine="0"/>
        <w:jc w:val="both"/>
        <w:rPr>
          <w:rFonts w:ascii="Book Antiqua" w:cs="Book Antiqua" w:eastAsia="Book Antiqua" w:hAnsi="Book Antiqua"/>
          <w:b w:val="1"/>
          <w:color w:val="000000"/>
          <w:sz w:val="24"/>
          <w:szCs w:val="24"/>
        </w:rPr>
      </w:pPr>
      <w:r w:rsidDel="00000000" w:rsidR="00000000" w:rsidRPr="00000000">
        <w:rPr>
          <w:rFonts w:ascii="Book Antiqua" w:cs="Book Antiqua" w:eastAsia="Book Antiqua" w:hAnsi="Book Antiqua"/>
          <w:b w:val="1"/>
          <w:color w:val="000000"/>
          <w:sz w:val="24"/>
          <w:szCs w:val="24"/>
          <w:rtl w:val="0"/>
        </w:rPr>
        <w:t xml:space="preserve">9.3 Glossaire de l’écoconception</w:t>
      </w:r>
    </w:p>
    <w:p w:rsidR="00000000" w:rsidDel="00000000" w:rsidP="00000000" w:rsidRDefault="00000000" w:rsidRPr="00000000" w14:paraId="000001FC">
      <w:pPr>
        <w:jc w:val="both"/>
        <w:rPr>
          <w:rFonts w:ascii="Book Antiqua" w:cs="Book Antiqua" w:eastAsia="Book Antiqua" w:hAnsi="Book Antiqua"/>
          <w:color w:val="000000"/>
          <w:sz w:val="10"/>
          <w:szCs w:val="10"/>
        </w:rPr>
      </w:pPr>
      <w:r w:rsidDel="00000000" w:rsidR="00000000" w:rsidRPr="00000000">
        <w:rPr>
          <w:rtl w:val="0"/>
        </w:rPr>
      </w:r>
    </w:p>
    <w:p w:rsidR="00000000" w:rsidDel="00000000" w:rsidP="00000000" w:rsidRDefault="00000000" w:rsidRPr="00000000" w14:paraId="000001FD">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u w:val="single"/>
          <w:rtl w:val="0"/>
        </w:rPr>
        <w:t xml:space="preserve">Acidification de l'air :</w:t>
      </w:r>
      <w:r w:rsidDel="00000000" w:rsidR="00000000" w:rsidRPr="00000000">
        <w:rPr>
          <w:rFonts w:ascii="Book Antiqua" w:cs="Book Antiqua" w:eastAsia="Book Antiqua" w:hAnsi="Book Antiqua"/>
          <w:color w:val="000000"/>
          <w:sz w:val="24"/>
          <w:szCs w:val="24"/>
          <w:rtl w:val="0"/>
        </w:rPr>
        <w:t xml:space="preserve"> Le dioxyde de soufre, les oxydes nitreux et autres émissions acides dans l'air sont à l'origine de l'acidification de l'eau de pluie, qui, à son tour, est responsable de l'acidification des lacs et des sols.  Ces acides peuvent rendre la terre et l'eau toxiques pour les végétaux et la vie aquatique.  Les pluies acides peuvent également lentement dissoudre les matériaux d'origine humaine comme le béton.  Cet impact est généralement mesuré soit en équivalent kg de dioxyde de soufre (SO2) soit en équivalent moles de H+.  </w:t>
      </w:r>
    </w:p>
    <w:p w:rsidR="00000000" w:rsidDel="00000000" w:rsidP="00000000" w:rsidRDefault="00000000" w:rsidRPr="00000000" w14:paraId="000001FE">
      <w:pPr>
        <w:jc w:val="both"/>
        <w:rPr>
          <w:rFonts w:ascii="Book Antiqua" w:cs="Book Antiqua" w:eastAsia="Book Antiqua" w:hAnsi="Book Antiqua"/>
          <w:color w:val="000000"/>
          <w:sz w:val="10"/>
          <w:szCs w:val="10"/>
        </w:rPr>
      </w:pPr>
      <w:r w:rsidDel="00000000" w:rsidR="00000000" w:rsidRPr="00000000">
        <w:rPr>
          <w:rtl w:val="0"/>
        </w:rPr>
      </w:r>
    </w:p>
    <w:p w:rsidR="00000000" w:rsidDel="00000000" w:rsidP="00000000" w:rsidRDefault="00000000" w:rsidRPr="00000000" w14:paraId="000001FF">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u w:val="single"/>
          <w:rtl w:val="0"/>
        </w:rPr>
        <w:t xml:space="preserve">Empreinte carbone :</w:t>
      </w:r>
      <w:r w:rsidDel="00000000" w:rsidR="00000000" w:rsidRPr="00000000">
        <w:rPr>
          <w:rFonts w:ascii="Book Antiqua" w:cs="Book Antiqua" w:eastAsia="Book Antiqua" w:hAnsi="Book Antiqua"/>
          <w:color w:val="000000"/>
          <w:sz w:val="24"/>
          <w:szCs w:val="24"/>
          <w:rtl w:val="0"/>
        </w:rPr>
        <w:t xml:space="preserve"> Le dioxyde de carbone et autres gaz résultant de la combustion des combustibles fossiles s'accumulent dans l'atmosphère, ce qui contribue au réchauffement de la planète. L'empreinte carbone agit comme indicateur d'un facteur d'impact plus global connu sous le nom de potentiel de réchauffement planétaire (PRP). Le réchauffement planétaire est responsable, entre autres, du recul des glaciers, de l'extinction de certaines espèces et de dérèglements climatiques.</w:t>
      </w:r>
    </w:p>
    <w:p w:rsidR="00000000" w:rsidDel="00000000" w:rsidP="00000000" w:rsidRDefault="00000000" w:rsidRPr="00000000" w14:paraId="00000200">
      <w:pPr>
        <w:jc w:val="both"/>
        <w:rPr>
          <w:rFonts w:ascii="Book Antiqua" w:cs="Book Antiqua" w:eastAsia="Book Antiqua" w:hAnsi="Book Antiqua"/>
          <w:color w:val="000000"/>
          <w:sz w:val="10"/>
          <w:szCs w:val="10"/>
        </w:rPr>
      </w:pPr>
      <w:r w:rsidDel="00000000" w:rsidR="00000000" w:rsidRPr="00000000">
        <w:rPr>
          <w:rtl w:val="0"/>
        </w:rPr>
      </w:r>
    </w:p>
    <w:p w:rsidR="00000000" w:rsidDel="00000000" w:rsidP="00000000" w:rsidRDefault="00000000" w:rsidRPr="00000000" w14:paraId="00000201">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u w:val="single"/>
          <w:rtl w:val="0"/>
        </w:rPr>
        <w:t xml:space="preserve">Energie totale consommée :</w:t>
      </w:r>
      <w:r w:rsidDel="00000000" w:rsidR="00000000" w:rsidRPr="00000000">
        <w:rPr>
          <w:rFonts w:ascii="Book Antiqua" w:cs="Book Antiqua" w:eastAsia="Book Antiqua" w:hAnsi="Book Antiqua"/>
          <w:color w:val="000000"/>
          <w:sz w:val="24"/>
          <w:szCs w:val="24"/>
          <w:rtl w:val="0"/>
        </w:rPr>
        <w:t xml:space="preserve"> Une mesure, exprimée en mégajoules (MJ), des sources d'énergie non renouvelables associées au cycle de vie de la pièce.  Cet impact comprend non seulement l'électricité ou les combustibles utilisés au cours du cycle de vie du produit, mais aussi l'énergie nécessaire en amont pour obtenir et transformer ces combustibles, ainsi que l'énergie consommée par la matière si elle était brûlée.  L'énergie totale consommée est exprimée comme la valeur calorifique nette de la demande énergétique issue de ressources non renouvelables (pétrole, gaz naturel, etc.).  Le rendement de la conversion énergétique (puissance, chaleur, vapeur, etc.) est pris en compte. </w:t>
      </w:r>
    </w:p>
    <w:p w:rsidR="00000000" w:rsidDel="00000000" w:rsidP="00000000" w:rsidRDefault="00000000" w:rsidRPr="00000000" w14:paraId="00000202">
      <w:pPr>
        <w:jc w:val="both"/>
        <w:rPr>
          <w:rFonts w:ascii="Book Antiqua" w:cs="Book Antiqua" w:eastAsia="Book Antiqua" w:hAnsi="Book Antiqua"/>
          <w:color w:val="000000"/>
          <w:sz w:val="10"/>
          <w:szCs w:val="10"/>
        </w:rPr>
      </w:pPr>
      <w:r w:rsidDel="00000000" w:rsidR="00000000" w:rsidRPr="00000000">
        <w:rPr>
          <w:rtl w:val="0"/>
        </w:rPr>
      </w:r>
    </w:p>
    <w:p w:rsidR="00000000" w:rsidDel="00000000" w:rsidP="00000000" w:rsidRDefault="00000000" w:rsidRPr="00000000" w14:paraId="00000203">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u w:val="single"/>
          <w:rtl w:val="0"/>
        </w:rPr>
        <w:t xml:space="preserve">Eutrophisation de l'eau :</w:t>
      </w:r>
      <w:r w:rsidDel="00000000" w:rsidR="00000000" w:rsidRPr="00000000">
        <w:rPr>
          <w:rFonts w:ascii="Book Antiqua" w:cs="Book Antiqua" w:eastAsia="Book Antiqua" w:hAnsi="Book Antiqua"/>
          <w:color w:val="000000"/>
          <w:sz w:val="24"/>
          <w:szCs w:val="24"/>
          <w:rtl w:val="0"/>
        </w:rPr>
        <w:t xml:space="preserve"> Quand trop d'éléments nutritifs sont ajoutés à un écosystème aquatique, l'eutrophisation apparaît.  L'azote et le phosphore des eaux usées et les fertilisants agricoles stimulent l'éclosion excessive d'algues, ce qui épuise l'oxygène dissous dans l'eau et entraîne la mort de la faune et de la flore.  Cet impact est en général mesuré soit en équivalent kg de phosphate (PO4) soit en équivalent kg azote (N).</w:t>
      </w:r>
    </w:p>
    <w:p w:rsidR="00000000" w:rsidDel="00000000" w:rsidP="00000000" w:rsidRDefault="00000000" w:rsidRPr="00000000" w14:paraId="00000204">
      <w:pPr>
        <w:jc w:val="both"/>
        <w:rPr>
          <w:rFonts w:ascii="Book Antiqua" w:cs="Book Antiqua" w:eastAsia="Book Antiqua" w:hAnsi="Book Antiqua"/>
          <w:color w:val="000000"/>
          <w:sz w:val="10"/>
          <w:szCs w:val="10"/>
        </w:rPr>
      </w:pPr>
      <w:r w:rsidDel="00000000" w:rsidR="00000000" w:rsidRPr="00000000">
        <w:rPr>
          <w:rtl w:val="0"/>
        </w:rPr>
      </w:r>
    </w:p>
    <w:p w:rsidR="00000000" w:rsidDel="00000000" w:rsidP="00000000" w:rsidRDefault="00000000" w:rsidRPr="00000000" w14:paraId="00000205">
      <w:pPr>
        <w:jc w:val="both"/>
        <w:rPr>
          <w:rFonts w:ascii="Book Antiqua" w:cs="Book Antiqua" w:eastAsia="Book Antiqua" w:hAnsi="Book Antiqua"/>
          <w:color w:val="000000"/>
          <w:sz w:val="24"/>
          <w:szCs w:val="24"/>
        </w:rPr>
      </w:pPr>
      <w:r w:rsidDel="00000000" w:rsidR="00000000" w:rsidRPr="00000000">
        <w:rPr>
          <w:rFonts w:ascii="Book Antiqua" w:cs="Book Antiqua" w:eastAsia="Book Antiqua" w:hAnsi="Book Antiqua"/>
          <w:color w:val="000000"/>
          <w:sz w:val="24"/>
          <w:szCs w:val="24"/>
          <w:u w:val="single"/>
          <w:rtl w:val="0"/>
        </w:rPr>
        <w:t xml:space="preserve">Analyse du cycle de vie (ACV) :</w:t>
      </w:r>
      <w:r w:rsidDel="00000000" w:rsidR="00000000" w:rsidRPr="00000000">
        <w:rPr>
          <w:rFonts w:ascii="Book Antiqua" w:cs="Book Antiqua" w:eastAsia="Book Antiqua" w:hAnsi="Book Antiqua"/>
          <w:color w:val="000000"/>
          <w:sz w:val="24"/>
          <w:szCs w:val="24"/>
          <w:rtl w:val="0"/>
        </w:rPr>
        <w:t xml:space="preserve"> Méthode servant à quantifier l'impact d'un produit sur l'environnement tout au long de son cycle de vie, de l'extraction des matières premières jusqu'à la production, la distribution, l'utilisation, l'élimination et le recyclage de ce produit.</w:t>
      </w:r>
    </w:p>
    <w:p w:rsidR="00000000" w:rsidDel="00000000" w:rsidP="00000000" w:rsidRDefault="00000000" w:rsidRPr="00000000" w14:paraId="00000206">
      <w:pPr>
        <w:jc w:val="both"/>
        <w:rPr>
          <w:rFonts w:ascii="Book Antiqua" w:cs="Book Antiqua" w:eastAsia="Book Antiqua" w:hAnsi="Book Antiqua"/>
          <w:color w:val="000000"/>
          <w:sz w:val="24"/>
          <w:szCs w:val="24"/>
        </w:rPr>
      </w:pPr>
      <w:r w:rsidDel="00000000" w:rsidR="00000000" w:rsidRPr="00000000">
        <w:rPr>
          <w:rtl w:val="0"/>
        </w:rPr>
      </w:r>
    </w:p>
    <w:sectPr>
      <w:footerReference r:id="rId30" w:type="default"/>
      <w:pgSz w:h="16838" w:w="11906" w:orient="portrait"/>
      <w:pgMar w:bottom="709" w:top="567" w:left="1134" w:right="1134" w:header="709" w:footer="14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alibri"/>
  <w:font w:name="Times New Roman"/>
  <w:font w:name="Book Antiqu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jc w:val="right"/>
      <w:rPr>
        <w:rFonts w:ascii="Book Antiqua" w:cs="Book Antiqua" w:eastAsia="Book Antiqua" w:hAnsi="Book Antiqua"/>
        <w:color w:val="000000"/>
      </w:rPr>
    </w:pPr>
    <w:r w:rsidDel="00000000" w:rsidR="00000000" w:rsidRPr="00000000">
      <w:rPr>
        <w:rFonts w:ascii="Book Antiqua" w:cs="Book Antiqua" w:eastAsia="Book Antiqua" w:hAnsi="Book Antiqua"/>
        <w:color w:val="000000"/>
        <w:sz w:val="24"/>
        <w:szCs w:val="24"/>
        <w:rtl w:val="0"/>
      </w:rPr>
      <w:t xml:space="preserve">Projet – Ecoconception d’une biellette de suspension de VTT -  </w:t>
    </w:r>
    <w:r w:rsidDel="00000000" w:rsidR="00000000" w:rsidRPr="00000000">
      <w:rPr>
        <w:rFonts w:ascii="Book Antiqua" w:cs="Book Antiqua" w:eastAsia="Book Antiqua" w:hAnsi="Book Antiqua"/>
        <w:color w:val="000000"/>
        <w:sz w:val="24"/>
        <w:szCs w:val="24"/>
      </w:rPr>
      <w:fldChar w:fldCharType="begin"/>
      <w:instrText xml:space="preserve">PAGE</w:instrText>
      <w:fldChar w:fldCharType="separate"/>
      <w:fldChar w:fldCharType="end"/>
    </w:r>
    <w:r w:rsidDel="00000000" w:rsidR="00000000" w:rsidRPr="00000000">
      <w:rPr>
        <w:rFonts w:ascii="Book Antiqua" w:cs="Book Antiqua" w:eastAsia="Book Antiqua" w:hAnsi="Book Antiqua"/>
        <w:color w:val="000000"/>
        <w:sz w:val="24"/>
        <w:szCs w:val="24"/>
        <w:rtl w:val="0"/>
      </w:rPr>
      <w:t xml:space="preserve"> / </w:t>
    </w:r>
    <w:r w:rsidDel="00000000" w:rsidR="00000000" w:rsidRPr="00000000">
      <w:rPr>
        <w:rFonts w:ascii="Book Antiqua" w:cs="Book Antiqua" w:eastAsia="Book Antiqua" w:hAnsi="Book Antiqua"/>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3a2eb5"/>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3a2eb5"/>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2062" w:hanging="360"/>
    </w:pPr>
    <w:rPr>
      <w:rFonts w:ascii="Arial" w:cs="Arial" w:eastAsia="Arial" w:hAnsi="Arial"/>
      <w:b w:val="1"/>
      <w:color w:val="000000"/>
      <w:sz w:val="32"/>
      <w:szCs w:val="32"/>
    </w:rPr>
  </w:style>
  <w:style w:type="paragraph" w:styleId="Heading2">
    <w:name w:val="heading 2"/>
    <w:basedOn w:val="Normal"/>
    <w:next w:val="Normal"/>
    <w:pPr>
      <w:keepNext w:val="1"/>
      <w:tabs>
        <w:tab w:val="left" w:pos="426"/>
        <w:tab w:val="left" w:pos="1276"/>
      </w:tabs>
      <w:spacing w:after="60" w:before="240" w:lineRule="auto"/>
      <w:ind w:left="426"/>
      <w:jc w:val="both"/>
    </w:pPr>
    <w:rPr>
      <w:rFonts w:ascii="Arial" w:cs="Arial" w:eastAsia="Arial" w:hAnsi="Arial"/>
      <w:b w:val="1"/>
      <w:color w:val="000000"/>
      <w:sz w:val="28"/>
      <w:szCs w:val="28"/>
    </w:rPr>
  </w:style>
  <w:style w:type="paragraph" w:styleId="Heading3">
    <w:name w:val="heading 3"/>
    <w:basedOn w:val="Normal"/>
    <w:next w:val="Normal"/>
    <w:pPr>
      <w:keepNext w:val="1"/>
      <w:tabs>
        <w:tab w:val="left" w:pos="1418"/>
        <w:tab w:val="left" w:pos="1560"/>
      </w:tabs>
      <w:spacing w:after="60" w:before="240" w:lineRule="auto"/>
      <w:ind w:left="2869" w:hanging="504.00000000000006"/>
      <w:jc w:val="both"/>
    </w:pPr>
    <w:rPr>
      <w:rFonts w:ascii="Arial" w:cs="Arial" w:eastAsia="Arial" w:hAnsi="Arial"/>
      <w:i w:val="1"/>
      <w:color w:val="000000"/>
      <w:sz w:val="24"/>
      <w:szCs w:val="24"/>
      <w:u w:val="single"/>
    </w:rPr>
  </w:style>
  <w:style w:type="paragraph" w:styleId="Heading4">
    <w:name w:val="heading 4"/>
    <w:basedOn w:val="Normal"/>
    <w:next w:val="Normal"/>
    <w:pPr>
      <w:keepNext w:val="1"/>
      <w:jc w:val="center"/>
    </w:pPr>
    <w:rPr>
      <w:rFonts w:ascii="Arial" w:cs="Arial" w:eastAsia="Arial" w:hAnsi="Arial"/>
      <w:color w:val="000000"/>
      <w:sz w:val="24"/>
      <w:szCs w:val="24"/>
    </w:rPr>
  </w:style>
  <w:style w:type="paragraph" w:styleId="Heading5">
    <w:name w:val="heading 5"/>
    <w:basedOn w:val="Normal"/>
    <w:next w:val="Normal"/>
    <w:pPr>
      <w:keepNext w:val="1"/>
      <w:keepLines w:val="1"/>
      <w:spacing w:before="40" w:lineRule="auto"/>
      <w:jc w:val="both"/>
    </w:pPr>
    <w:rPr>
      <w:rFonts w:ascii="Arial" w:cs="Arial" w:eastAsia="Arial" w:hAnsi="Arial"/>
      <w:color w:val="000000"/>
      <w:sz w:val="32"/>
      <w:szCs w:val="32"/>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jc w:val="both"/>
    </w:pPr>
    <w:rPr>
      <w:rFonts w:ascii="Cambria" w:cs="Cambria" w:eastAsia="Cambria" w:hAnsi="Cambria"/>
      <w:color w:val="000000"/>
      <w:sz w:val="56"/>
      <w:szCs w:val="56"/>
    </w:rPr>
  </w:style>
  <w:style w:type="paragraph" w:styleId="Normal" w:default="1">
    <w:name w:val="Normal"/>
    <w:qFormat w:val="1"/>
    <w:rsid w:val="00F95861"/>
    <w:rPr>
      <w:color w:val="3a2eb5"/>
    </w:rPr>
  </w:style>
  <w:style w:type="paragraph" w:styleId="Titre1">
    <w:name w:val="heading 1"/>
    <w:aliases w:val="Stan 1"/>
    <w:basedOn w:val="Normal"/>
    <w:next w:val="Normal"/>
    <w:link w:val="Titre1Car"/>
    <w:qFormat w:val="1"/>
    <w:rsid w:val="003D3268"/>
    <w:pPr>
      <w:keepNext w:val="1"/>
      <w:numPr>
        <w:numId w:val="5"/>
      </w:numPr>
      <w:spacing w:after="60" w:before="240"/>
      <w:outlineLvl w:val="0"/>
    </w:pPr>
    <w:rPr>
      <w:rFonts w:ascii="Arial" w:eastAsia="Times New Roman" w:hAnsi="Arial"/>
      <w:b w:val="1"/>
      <w:color w:val="auto"/>
      <w:kern w:val="28"/>
      <w:sz w:val="32"/>
      <w:szCs w:val="24"/>
      <w:lang w:eastAsia="fr-FR"/>
    </w:rPr>
  </w:style>
  <w:style w:type="paragraph" w:styleId="Titre2">
    <w:name w:val="heading 2"/>
    <w:aliases w:val="Stan Titre 2"/>
    <w:basedOn w:val="Normal"/>
    <w:next w:val="Normal"/>
    <w:link w:val="Titre2Car"/>
    <w:autoRedefine w:val="1"/>
    <w:qFormat w:val="1"/>
    <w:rsid w:val="003D3268"/>
    <w:pPr>
      <w:keepNext w:val="1"/>
      <w:tabs>
        <w:tab w:val="left" w:pos="426"/>
        <w:tab w:val="left" w:pos="1276"/>
      </w:tabs>
      <w:spacing w:after="60" w:before="240"/>
      <w:ind w:left="426"/>
      <w:jc w:val="both"/>
      <w:outlineLvl w:val="1"/>
    </w:pPr>
    <w:rPr>
      <w:rFonts w:ascii="Arial" w:eastAsia="Times New Roman" w:hAnsi="Arial"/>
      <w:b w:val="1"/>
      <w:color w:val="auto"/>
      <w:sz w:val="28"/>
      <w:szCs w:val="24"/>
      <w:lang w:eastAsia="fr-FR"/>
    </w:rPr>
  </w:style>
  <w:style w:type="paragraph" w:styleId="Titre3">
    <w:name w:val="heading 3"/>
    <w:aliases w:val="Satn Titre 3"/>
    <w:basedOn w:val="Normal"/>
    <w:next w:val="Normal"/>
    <w:link w:val="Titre3Car"/>
    <w:qFormat w:val="1"/>
    <w:rsid w:val="003D3268"/>
    <w:pPr>
      <w:keepNext w:val="1"/>
      <w:numPr>
        <w:ilvl w:val="2"/>
        <w:numId w:val="5"/>
      </w:numPr>
      <w:tabs>
        <w:tab w:val="left" w:pos="1418"/>
        <w:tab w:val="left" w:pos="1560"/>
      </w:tabs>
      <w:spacing w:after="60" w:before="240"/>
      <w:jc w:val="both"/>
      <w:outlineLvl w:val="2"/>
    </w:pPr>
    <w:rPr>
      <w:rFonts w:ascii="Arial" w:eastAsia="Times New Roman" w:hAnsi="Arial"/>
      <w:i w:val="1"/>
      <w:color w:val="auto"/>
      <w:sz w:val="24"/>
      <w:u w:val="single"/>
      <w:lang w:eastAsia="fr-FR"/>
    </w:rPr>
  </w:style>
  <w:style w:type="paragraph" w:styleId="Titre4">
    <w:name w:val="heading 4"/>
    <w:basedOn w:val="Normal"/>
    <w:next w:val="Normal"/>
    <w:link w:val="Titre4Car"/>
    <w:qFormat w:val="1"/>
    <w:rsid w:val="003D3268"/>
    <w:pPr>
      <w:keepNext w:val="1"/>
      <w:jc w:val="center"/>
      <w:outlineLvl w:val="3"/>
    </w:pPr>
    <w:rPr>
      <w:rFonts w:ascii="Arial" w:eastAsia="Times New Roman" w:hAnsi="Arial"/>
      <w:color w:val="auto"/>
      <w:sz w:val="24"/>
      <w:lang w:eastAsia="fr-FR"/>
    </w:rPr>
  </w:style>
  <w:style w:type="paragraph" w:styleId="Titre5">
    <w:name w:val="heading 5"/>
    <w:basedOn w:val="Normal"/>
    <w:next w:val="Normal"/>
    <w:link w:val="Titre5Car"/>
    <w:qFormat w:val="1"/>
    <w:rsid w:val="003D3268"/>
    <w:pPr>
      <w:keepNext w:val="1"/>
      <w:keepLines w:val="1"/>
      <w:spacing w:before="40"/>
      <w:jc w:val="both"/>
      <w:outlineLvl w:val="4"/>
    </w:pPr>
    <w:rPr>
      <w:rFonts w:ascii="Arial" w:cs="Arial" w:eastAsia="PMingLiU" w:hAnsi="Arial"/>
      <w:noProof w:val="1"/>
      <w:color w:val="auto"/>
      <w:sz w:val="32"/>
      <w:lang w:eastAsia="fr-FR"/>
    </w:rPr>
  </w:style>
  <w:style w:type="paragraph" w:styleId="Titre6">
    <w:name w:val="heading 6"/>
    <w:basedOn w:val="Normal"/>
    <w:next w:val="Normal"/>
    <w:qFormat w:val="1"/>
    <w:rsid w:val="00F61D15"/>
    <w:pPr>
      <w:spacing w:after="60" w:before="240"/>
      <w:outlineLvl w:val="5"/>
    </w:pPr>
    <w:rPr>
      <w:b w:val="1"/>
      <w:bCs w:val="1"/>
      <w:sz w:val="22"/>
      <w:szCs w:val="22"/>
    </w:rPr>
  </w:style>
  <w:style w:type="paragraph" w:styleId="Titre7">
    <w:name w:val="heading 7"/>
    <w:basedOn w:val="Titre6"/>
    <w:link w:val="Titre7Car"/>
    <w:qFormat w:val="1"/>
    <w:rsid w:val="008B3735"/>
    <w:pPr>
      <w:spacing w:after="0" w:before="0"/>
      <w:ind w:left="4956" w:hanging="708"/>
      <w:outlineLvl w:val="6"/>
    </w:pPr>
    <w:rPr>
      <w:rFonts w:eastAsia="Times New Roman"/>
      <w:bCs w:val="0"/>
      <w:smallCaps w:val="1"/>
      <w:color w:val="800080"/>
      <w:sz w:val="24"/>
      <w:szCs w:val="20"/>
      <w:lang w:eastAsia="fr-FR"/>
    </w:rPr>
  </w:style>
  <w:style w:type="paragraph" w:styleId="Titre8">
    <w:name w:val="heading 8"/>
    <w:basedOn w:val="Normal"/>
    <w:next w:val="Normal"/>
    <w:qFormat w:val="1"/>
    <w:rsid w:val="00020338"/>
    <w:pPr>
      <w:spacing w:after="60" w:before="240"/>
      <w:outlineLvl w:val="7"/>
    </w:pPr>
    <w:rPr>
      <w:i w:val="1"/>
      <w:iCs w:val="1"/>
      <w:sz w:val="24"/>
      <w:szCs w:val="24"/>
    </w:rPr>
  </w:style>
  <w:style w:type="paragraph" w:styleId="Titre9">
    <w:name w:val="heading 9"/>
    <w:basedOn w:val="Normal"/>
    <w:next w:val="Retraitnormal"/>
    <w:link w:val="Titre9Car"/>
    <w:qFormat w:val="1"/>
    <w:rsid w:val="008B3735"/>
    <w:pPr>
      <w:ind w:left="6372" w:hanging="708"/>
      <w:outlineLvl w:val="8"/>
    </w:pPr>
    <w:rPr>
      <w:rFonts w:eastAsia="Times New Roman"/>
      <w:i w:val="1"/>
      <w:color w:val="auto"/>
      <w:lang w:eastAsia="fr-FR"/>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aliases w:val="Stan 1 Car"/>
    <w:basedOn w:val="Policepardfaut"/>
    <w:link w:val="Titre1"/>
    <w:locked w:val="1"/>
    <w:rsid w:val="003D3268"/>
    <w:rPr>
      <w:rFonts w:ascii="Arial" w:hAnsi="Arial"/>
      <w:b w:val="1"/>
      <w:kern w:val="28"/>
      <w:sz w:val="32"/>
      <w:szCs w:val="24"/>
      <w:lang w:bidi="ar-SA" w:eastAsia="fr-FR" w:val="fr-FR"/>
    </w:rPr>
  </w:style>
  <w:style w:type="character" w:styleId="Titre2Car" w:customStyle="1">
    <w:name w:val="Titre 2 Car"/>
    <w:aliases w:val="Stan Titre 2 Car"/>
    <w:basedOn w:val="Policepardfaut"/>
    <w:link w:val="Titre2"/>
    <w:locked w:val="1"/>
    <w:rsid w:val="003D3268"/>
    <w:rPr>
      <w:rFonts w:ascii="Arial" w:hAnsi="Arial"/>
      <w:b w:val="1"/>
      <w:sz w:val="28"/>
      <w:szCs w:val="24"/>
      <w:lang w:bidi="ar-SA" w:eastAsia="fr-FR" w:val="fr-FR"/>
    </w:rPr>
  </w:style>
  <w:style w:type="character" w:styleId="Titre3Car" w:customStyle="1">
    <w:name w:val="Titre 3 Car"/>
    <w:aliases w:val="Satn Titre 3 Car"/>
    <w:basedOn w:val="Policepardfaut"/>
    <w:link w:val="Titre3"/>
    <w:locked w:val="1"/>
    <w:rsid w:val="003D3268"/>
    <w:rPr>
      <w:rFonts w:ascii="Arial" w:hAnsi="Arial"/>
      <w:i w:val="1"/>
      <w:sz w:val="24"/>
      <w:u w:val="single"/>
      <w:lang w:bidi="ar-SA" w:eastAsia="fr-FR" w:val="fr-FR"/>
    </w:rPr>
  </w:style>
  <w:style w:type="character" w:styleId="Titre4Car" w:customStyle="1">
    <w:name w:val="Titre 4 Car"/>
    <w:basedOn w:val="Policepardfaut"/>
    <w:link w:val="Titre4"/>
    <w:locked w:val="1"/>
    <w:rsid w:val="003D3268"/>
    <w:rPr>
      <w:rFonts w:ascii="Arial" w:hAnsi="Arial"/>
      <w:sz w:val="24"/>
      <w:lang w:bidi="ar-SA" w:eastAsia="fr-FR" w:val="fr-FR"/>
    </w:rPr>
  </w:style>
  <w:style w:type="character" w:styleId="Titre5Car" w:customStyle="1">
    <w:name w:val="Titre 5 Car"/>
    <w:basedOn w:val="Policepardfaut"/>
    <w:link w:val="Titre5"/>
    <w:locked w:val="1"/>
    <w:rsid w:val="003D3268"/>
    <w:rPr>
      <w:rFonts w:ascii="Arial" w:cs="Arial" w:eastAsia="PMingLiU" w:hAnsi="Arial"/>
      <w:noProof w:val="1"/>
      <w:sz w:val="32"/>
      <w:lang w:bidi="ar-SA" w:eastAsia="fr-FR" w:val="fr-FR"/>
    </w:rPr>
  </w:style>
  <w:style w:type="table" w:styleId="Grilledutableau">
    <w:name w:val="Table Grid"/>
    <w:basedOn w:val="TableauNormal"/>
    <w:rsid w:val="00C038D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tte">
    <w:name w:val="header"/>
    <w:basedOn w:val="Normal"/>
    <w:link w:val="En-tteCar"/>
    <w:rsid w:val="00650BFB"/>
    <w:pPr>
      <w:tabs>
        <w:tab w:val="center" w:pos="4536"/>
        <w:tab w:val="right" w:pos="9072"/>
      </w:tabs>
    </w:pPr>
  </w:style>
  <w:style w:type="character" w:styleId="En-tteCar" w:customStyle="1">
    <w:name w:val="En-tête Car"/>
    <w:basedOn w:val="Policepardfaut"/>
    <w:link w:val="En-tte"/>
    <w:locked w:val="1"/>
    <w:rsid w:val="003D3268"/>
    <w:rPr>
      <w:rFonts w:eastAsia="Arial Unicode MS"/>
      <w:color w:val="3a2eb5"/>
      <w:lang w:bidi="ar-SA" w:eastAsia="zh-TW" w:val="fr-FR"/>
    </w:rPr>
  </w:style>
  <w:style w:type="paragraph" w:styleId="Pieddepage">
    <w:name w:val="footer"/>
    <w:basedOn w:val="Normal"/>
    <w:link w:val="PieddepageCar"/>
    <w:uiPriority w:val="99"/>
    <w:rsid w:val="00650BFB"/>
    <w:pPr>
      <w:tabs>
        <w:tab w:val="center" w:pos="4536"/>
        <w:tab w:val="right" w:pos="9072"/>
      </w:tabs>
    </w:pPr>
  </w:style>
  <w:style w:type="character" w:styleId="PieddepageCar" w:customStyle="1">
    <w:name w:val="Pied de page Car"/>
    <w:basedOn w:val="Policepardfaut"/>
    <w:link w:val="Pieddepage"/>
    <w:uiPriority w:val="99"/>
    <w:locked w:val="1"/>
    <w:rsid w:val="003D3268"/>
    <w:rPr>
      <w:rFonts w:eastAsia="Arial Unicode MS"/>
      <w:color w:val="3a2eb5"/>
      <w:lang w:bidi="ar-SA" w:eastAsia="zh-TW" w:val="fr-FR"/>
    </w:rPr>
  </w:style>
  <w:style w:type="character" w:styleId="Numrodepage">
    <w:name w:val="page number"/>
    <w:basedOn w:val="Policepardfaut"/>
    <w:rsid w:val="00650BFB"/>
  </w:style>
  <w:style w:type="paragraph" w:styleId="Paragraphedeliste1" w:customStyle="1">
    <w:name w:val="Paragraphe de liste1"/>
    <w:basedOn w:val="Normal"/>
    <w:rsid w:val="001B42FE"/>
    <w:pPr>
      <w:spacing w:before="120"/>
      <w:ind w:left="720"/>
      <w:jc w:val="both"/>
    </w:pPr>
    <w:rPr>
      <w:rFonts w:ascii="Calibri" w:eastAsia="Times New Roman" w:hAnsi="Calibri"/>
      <w:color w:val="auto"/>
      <w:sz w:val="22"/>
      <w:szCs w:val="24"/>
      <w:lang w:eastAsia="en-US"/>
    </w:rPr>
  </w:style>
  <w:style w:type="paragraph" w:styleId="Sansinterligne1" w:customStyle="1">
    <w:name w:val="Sans interligne1"/>
    <w:rsid w:val="001B42FE"/>
    <w:pPr>
      <w:jc w:val="both"/>
    </w:pPr>
    <w:rPr>
      <w:rFonts w:eastAsia="Times New Roman"/>
      <w:sz w:val="24"/>
      <w:szCs w:val="24"/>
      <w:lang w:eastAsia="en-US"/>
    </w:rPr>
  </w:style>
  <w:style w:type="paragraph" w:styleId="NormalWeb">
    <w:name w:val="Normal (Web)"/>
    <w:basedOn w:val="Normal"/>
    <w:uiPriority w:val="99"/>
    <w:rsid w:val="009258A7"/>
    <w:pPr>
      <w:spacing w:after="100" w:afterAutospacing="1" w:before="100" w:beforeAutospacing="1"/>
    </w:pPr>
    <w:rPr>
      <w:color w:val="auto"/>
      <w:sz w:val="24"/>
      <w:szCs w:val="24"/>
    </w:rPr>
  </w:style>
  <w:style w:type="character" w:styleId="apple-converted-space" w:customStyle="1">
    <w:name w:val="apple-converted-space"/>
    <w:basedOn w:val="Policepardfaut"/>
    <w:rsid w:val="004B61EB"/>
  </w:style>
  <w:style w:type="paragraph" w:styleId="Gamme" w:customStyle="1">
    <w:name w:val="Gamme"/>
    <w:basedOn w:val="Normal"/>
    <w:autoRedefine w:val="1"/>
    <w:rsid w:val="003D3268"/>
    <w:pPr>
      <w:pBdr>
        <w:left w:color="auto" w:space="4" w:sz="4" w:val="double"/>
      </w:pBdr>
      <w:jc w:val="both"/>
    </w:pPr>
    <w:rPr>
      <w:rFonts w:ascii="Arial" w:eastAsia="Times New Roman" w:hAnsi="Arial"/>
      <w:b w:val="1"/>
      <w:i w:val="1"/>
      <w:color w:val="auto"/>
      <w:sz w:val="22"/>
      <w:lang w:eastAsia="fr-FR"/>
    </w:rPr>
  </w:style>
  <w:style w:type="paragraph" w:styleId="Question" w:customStyle="1">
    <w:name w:val="Question"/>
    <w:basedOn w:val="Normal"/>
    <w:next w:val="Normal"/>
    <w:autoRedefine w:val="1"/>
    <w:rsid w:val="003D3268"/>
    <w:pPr>
      <w:jc w:val="both"/>
    </w:pPr>
    <w:rPr>
      <w:rFonts w:ascii="Arial" w:eastAsia="Times New Roman" w:hAnsi="Arial"/>
      <w:i w:val="1"/>
      <w:color w:val="auto"/>
      <w:sz w:val="24"/>
      <w:lang w:eastAsia="fr-FR"/>
    </w:rPr>
  </w:style>
  <w:style w:type="paragraph" w:styleId="question0" w:customStyle="1">
    <w:name w:val="question"/>
    <w:basedOn w:val="Normal"/>
    <w:rsid w:val="003D3268"/>
    <w:pPr>
      <w:tabs>
        <w:tab w:val="left" w:pos="3969"/>
        <w:tab w:val="left" w:pos="8505"/>
        <w:tab w:val="left" w:pos="13467"/>
      </w:tabs>
      <w:jc w:val="both"/>
    </w:pPr>
    <w:rPr>
      <w:rFonts w:ascii="Arial" w:eastAsia="Times New Roman" w:hAnsi="Arial"/>
      <w:i w:val="1"/>
      <w:iCs w:val="1"/>
      <w:color w:val="auto"/>
      <w:sz w:val="24"/>
      <w:szCs w:val="24"/>
      <w:lang w:eastAsia="fr-FR"/>
    </w:rPr>
  </w:style>
  <w:style w:type="paragraph" w:styleId="QuestionGamme" w:customStyle="1">
    <w:name w:val="Question Gamme"/>
    <w:basedOn w:val="Question"/>
    <w:next w:val="Normal"/>
    <w:autoRedefine w:val="1"/>
    <w:rsid w:val="003D3268"/>
    <w:pPr>
      <w:numPr>
        <w:numId w:val="2"/>
      </w:numPr>
      <w:pBdr>
        <w:left w:color="auto" w:space="4" w:sz="4" w:val="double"/>
      </w:pBdr>
    </w:pPr>
    <w:rPr>
      <w:sz w:val="20"/>
    </w:rPr>
  </w:style>
  <w:style w:type="paragraph" w:styleId="Rponse" w:customStyle="1">
    <w:name w:val="Réponse"/>
    <w:basedOn w:val="Question"/>
    <w:next w:val="Normal"/>
    <w:autoRedefine w:val="1"/>
    <w:rsid w:val="003D3268"/>
    <w:pPr>
      <w:numPr>
        <w:numId w:val="3"/>
      </w:numPr>
    </w:pPr>
    <w:rPr>
      <w:i w:val="0"/>
    </w:rPr>
  </w:style>
  <w:style w:type="paragraph" w:styleId="Stanquestion" w:customStyle="1">
    <w:name w:val="Stan question"/>
    <w:basedOn w:val="Normal"/>
    <w:rsid w:val="003D3268"/>
    <w:pPr>
      <w:numPr>
        <w:numId w:val="4"/>
      </w:numPr>
      <w:tabs>
        <w:tab w:val="left" w:pos="3969"/>
        <w:tab w:val="left" w:pos="13467"/>
      </w:tabs>
      <w:jc w:val="both"/>
    </w:pPr>
    <w:rPr>
      <w:rFonts w:ascii="Arial" w:eastAsia="Times New Roman" w:hAnsi="Arial"/>
      <w:iCs w:val="1"/>
      <w:color w:val="auto"/>
      <w:sz w:val="24"/>
      <w:lang w:eastAsia="fr-FR"/>
    </w:rPr>
  </w:style>
  <w:style w:type="paragraph" w:styleId="StyleStanquestion2" w:customStyle="1">
    <w:name w:val="Style Stan question 2"/>
    <w:basedOn w:val="Stanquestion"/>
    <w:rsid w:val="003D3268"/>
    <w:pPr>
      <w:numPr>
        <w:numId w:val="0"/>
      </w:numPr>
    </w:pPr>
    <w:rPr>
      <w:b w:val="1"/>
      <w:bCs w:val="1"/>
    </w:rPr>
  </w:style>
  <w:style w:type="paragraph" w:styleId="TitredocStan" w:customStyle="1">
    <w:name w:val="Titre doc Stan"/>
    <w:basedOn w:val="Normal"/>
    <w:next w:val="Normal"/>
    <w:autoRedefine w:val="1"/>
    <w:rsid w:val="003D3268"/>
    <w:pPr>
      <w:framePr w:lines="0" w:wrap="notBeside" w:hAnchor="page" w:vAnchor="page" w:xAlign="center" w:y="1986"/>
      <w:shd w:color="auto" w:fill="auto" w:val="pct5"/>
      <w:ind w:firstLine="284"/>
      <w:jc w:val="center"/>
    </w:pPr>
    <w:rPr>
      <w:rFonts w:ascii="Arial" w:eastAsia="Times New Roman" w:hAnsi="Arial"/>
      <w:b w:val="1"/>
      <w:caps w:val="1"/>
      <w:color w:val="auto"/>
      <w:sz w:val="32"/>
      <w:lang w:eastAsia="fr-FR"/>
    </w:rPr>
  </w:style>
  <w:style w:type="paragraph" w:styleId="TM1">
    <w:name w:val="toc 1"/>
    <w:basedOn w:val="Normal"/>
    <w:next w:val="Normal"/>
    <w:autoRedefine w:val="1"/>
    <w:semiHidden w:val="1"/>
    <w:rsid w:val="003D3268"/>
    <w:rPr>
      <w:rFonts w:ascii="Arial" w:eastAsia="Times New Roman" w:hAnsi="Arial"/>
      <w:b w:val="1"/>
      <w:bCs w:val="1"/>
      <w:noProof w:val="1"/>
      <w:color w:val="auto"/>
      <w:sz w:val="24"/>
      <w:lang w:eastAsia="fr-FR"/>
    </w:rPr>
  </w:style>
  <w:style w:type="character" w:styleId="lev">
    <w:name w:val="Strong"/>
    <w:basedOn w:val="Policepardfaut"/>
    <w:qFormat w:val="1"/>
    <w:rsid w:val="003D3268"/>
    <w:rPr>
      <w:rFonts w:cs="Times New Roman"/>
      <w:b w:val="1"/>
      <w:bCs w:val="1"/>
    </w:rPr>
  </w:style>
  <w:style w:type="paragraph" w:styleId="artaptitle" w:customStyle="1">
    <w:name w:val="artaptitle"/>
    <w:basedOn w:val="Normal"/>
    <w:rsid w:val="003D3268"/>
    <w:pPr>
      <w:spacing w:after="100" w:afterAutospacing="1" w:before="100" w:beforeAutospacing="1"/>
    </w:pPr>
    <w:rPr>
      <w:rFonts w:eastAsia="Times New Roman"/>
      <w:color w:val="auto"/>
      <w:sz w:val="24"/>
      <w:szCs w:val="24"/>
      <w:lang w:eastAsia="fr-FR"/>
    </w:rPr>
  </w:style>
  <w:style w:type="character" w:styleId="Lienhypertexte">
    <w:name w:val="Hyperlink"/>
    <w:basedOn w:val="Policepardfaut"/>
    <w:semiHidden w:val="1"/>
    <w:rsid w:val="003D3268"/>
    <w:rPr>
      <w:rFonts w:cs="Times New Roman"/>
      <w:color w:val="0000ff"/>
      <w:u w:val="single"/>
    </w:rPr>
  </w:style>
  <w:style w:type="paragraph" w:styleId="Textedebulles">
    <w:name w:val="Balloon Text"/>
    <w:basedOn w:val="Normal"/>
    <w:link w:val="TextedebullesCar"/>
    <w:semiHidden w:val="1"/>
    <w:rsid w:val="003D3268"/>
    <w:pPr>
      <w:jc w:val="both"/>
    </w:pPr>
    <w:rPr>
      <w:rFonts w:ascii="Tahoma" w:cs="Tahoma" w:eastAsia="Times New Roman" w:hAnsi="Tahoma"/>
      <w:color w:val="auto"/>
      <w:sz w:val="16"/>
      <w:szCs w:val="16"/>
      <w:lang w:eastAsia="fr-FR"/>
    </w:rPr>
  </w:style>
  <w:style w:type="character" w:styleId="TextedebullesCar" w:customStyle="1">
    <w:name w:val="Texte de bulles Car"/>
    <w:basedOn w:val="Policepardfaut"/>
    <w:link w:val="Textedebulles"/>
    <w:semiHidden w:val="1"/>
    <w:locked w:val="1"/>
    <w:rsid w:val="003D3268"/>
    <w:rPr>
      <w:rFonts w:ascii="Tahoma" w:cs="Tahoma" w:hAnsi="Tahoma"/>
      <w:sz w:val="16"/>
      <w:szCs w:val="16"/>
      <w:lang w:bidi="ar-SA" w:eastAsia="fr-FR" w:val="fr-FR"/>
    </w:rPr>
  </w:style>
  <w:style w:type="paragraph" w:styleId="spip" w:customStyle="1">
    <w:name w:val="spip"/>
    <w:basedOn w:val="Normal"/>
    <w:rsid w:val="003D3268"/>
    <w:pPr>
      <w:spacing w:after="100" w:afterAutospacing="1" w:before="100" w:beforeAutospacing="1"/>
    </w:pPr>
    <w:rPr>
      <w:rFonts w:eastAsia="Times New Roman"/>
      <w:color w:val="auto"/>
      <w:sz w:val="24"/>
      <w:szCs w:val="24"/>
      <w:lang w:eastAsia="fr-FR"/>
    </w:rPr>
  </w:style>
  <w:style w:type="character" w:styleId="highlight" w:customStyle="1">
    <w:name w:val="highlight"/>
    <w:basedOn w:val="Policepardfaut"/>
    <w:rsid w:val="003D3268"/>
    <w:rPr>
      <w:rFonts w:cs="Times New Roman"/>
    </w:rPr>
  </w:style>
  <w:style w:type="paragraph" w:styleId="Lgende">
    <w:name w:val="caption"/>
    <w:basedOn w:val="Normal"/>
    <w:next w:val="Normal"/>
    <w:qFormat w:val="1"/>
    <w:rsid w:val="003D3268"/>
    <w:pPr>
      <w:jc w:val="center"/>
    </w:pPr>
    <w:rPr>
      <w:rFonts w:ascii="Arial" w:eastAsia="Times New Roman" w:hAnsi="Arial"/>
      <w:b w:val="1"/>
      <w:bCs w:val="1"/>
      <w:color w:val="auto"/>
      <w:szCs w:val="24"/>
      <w:lang w:eastAsia="fr-FR"/>
    </w:rPr>
  </w:style>
  <w:style w:type="paragraph" w:styleId="Corpsdetexte">
    <w:name w:val="Body Text"/>
    <w:basedOn w:val="Normal"/>
    <w:link w:val="CorpsdetexteCar"/>
    <w:rsid w:val="003D3268"/>
    <w:pPr>
      <w:jc w:val="both"/>
    </w:pPr>
    <w:rPr>
      <w:rFonts w:eastAsia="Times New Roman"/>
      <w:color w:val="auto"/>
      <w:sz w:val="18"/>
      <w:szCs w:val="24"/>
      <w:lang w:eastAsia="ja-JP"/>
    </w:rPr>
  </w:style>
  <w:style w:type="character" w:styleId="CorpsdetexteCar" w:customStyle="1">
    <w:name w:val="Corps de texte Car"/>
    <w:basedOn w:val="Policepardfaut"/>
    <w:link w:val="Corpsdetexte"/>
    <w:locked w:val="1"/>
    <w:rsid w:val="003D3268"/>
    <w:rPr>
      <w:sz w:val="18"/>
      <w:szCs w:val="24"/>
      <w:lang w:bidi="ar-SA" w:eastAsia="ja-JP" w:val="fr-FR"/>
    </w:rPr>
  </w:style>
  <w:style w:type="paragraph" w:styleId="Commentaire">
    <w:name w:val="annotation text"/>
    <w:basedOn w:val="Normal"/>
    <w:link w:val="CommentaireCar"/>
    <w:semiHidden w:val="1"/>
    <w:rsid w:val="003D3268"/>
    <w:pPr>
      <w:jc w:val="both"/>
    </w:pPr>
    <w:rPr>
      <w:rFonts w:ascii="Arial" w:eastAsia="Times New Roman" w:hAnsi="Arial"/>
      <w:color w:val="auto"/>
      <w:lang w:eastAsia="fr-FR"/>
    </w:rPr>
  </w:style>
  <w:style w:type="character" w:styleId="CommentaireCar" w:customStyle="1">
    <w:name w:val="Commentaire Car"/>
    <w:basedOn w:val="Policepardfaut"/>
    <w:link w:val="Commentaire"/>
    <w:semiHidden w:val="1"/>
    <w:locked w:val="1"/>
    <w:rsid w:val="003D3268"/>
    <w:rPr>
      <w:rFonts w:ascii="Arial" w:hAnsi="Arial"/>
      <w:lang w:bidi="ar-SA" w:eastAsia="fr-FR" w:val="fr-FR"/>
    </w:rPr>
  </w:style>
  <w:style w:type="paragraph" w:styleId="Titre">
    <w:name w:val="Title"/>
    <w:basedOn w:val="Normal"/>
    <w:next w:val="Normal"/>
    <w:link w:val="TitreCar"/>
    <w:qFormat w:val="1"/>
    <w:rsid w:val="003D3268"/>
    <w:pPr>
      <w:contextualSpacing w:val="1"/>
      <w:jc w:val="both"/>
    </w:pPr>
    <w:rPr>
      <w:rFonts w:ascii="Cambria" w:eastAsia="PMingLiU" w:hAnsi="Cambria"/>
      <w:color w:val="auto"/>
      <w:spacing w:val="-10"/>
      <w:kern w:val="28"/>
      <w:sz w:val="56"/>
      <w:szCs w:val="56"/>
      <w:lang w:eastAsia="fr-FR"/>
    </w:rPr>
  </w:style>
  <w:style w:type="character" w:styleId="TitreCar" w:customStyle="1">
    <w:name w:val="Titre Car"/>
    <w:basedOn w:val="Policepardfaut"/>
    <w:link w:val="Titre"/>
    <w:locked w:val="1"/>
    <w:rsid w:val="003D3268"/>
    <w:rPr>
      <w:rFonts w:ascii="Cambria" w:eastAsia="PMingLiU" w:hAnsi="Cambria"/>
      <w:spacing w:val="-10"/>
      <w:kern w:val="28"/>
      <w:sz w:val="56"/>
      <w:szCs w:val="56"/>
      <w:lang w:bidi="ar-SA" w:eastAsia="fr-FR" w:val="fr-FR"/>
    </w:rPr>
  </w:style>
  <w:style w:type="character" w:styleId="Rfrenceintense1" w:customStyle="1">
    <w:name w:val="Référence intense1"/>
    <w:basedOn w:val="Policepardfaut"/>
    <w:rsid w:val="003D3268"/>
    <w:rPr>
      <w:rFonts w:cs="Times New Roman"/>
      <w:b w:val="1"/>
      <w:bCs w:val="1"/>
      <w:smallCaps w:val="1"/>
      <w:color w:val="4f81bd"/>
      <w:spacing w:val="5"/>
    </w:rPr>
  </w:style>
  <w:style w:type="paragraph" w:styleId="Corpsdetexte2">
    <w:name w:val="Body Text 2"/>
    <w:basedOn w:val="Normal"/>
    <w:rsid w:val="00F61D15"/>
    <w:pPr>
      <w:spacing w:after="120" w:line="480" w:lineRule="auto"/>
    </w:pPr>
  </w:style>
  <w:style w:type="paragraph" w:styleId="Default" w:customStyle="1">
    <w:name w:val="Default"/>
    <w:rsid w:val="00A3673B"/>
    <w:pPr>
      <w:autoSpaceDE w:val="0"/>
      <w:autoSpaceDN w:val="0"/>
      <w:adjustRightInd w:val="0"/>
    </w:pPr>
    <w:rPr>
      <w:color w:val="000000"/>
      <w:sz w:val="24"/>
      <w:szCs w:val="24"/>
    </w:rPr>
  </w:style>
  <w:style w:type="character" w:styleId="Textedelespacerserv">
    <w:name w:val="Placeholder Text"/>
    <w:basedOn w:val="Policepardfaut"/>
    <w:uiPriority w:val="99"/>
    <w:semiHidden w:val="1"/>
    <w:rsid w:val="00B87B4A"/>
    <w:rPr>
      <w:color w:val="808080"/>
    </w:rPr>
  </w:style>
  <w:style w:type="paragraph" w:styleId="Paragraphedeliste">
    <w:name w:val="List Paragraph"/>
    <w:basedOn w:val="Normal"/>
    <w:uiPriority w:val="1"/>
    <w:qFormat w:val="1"/>
    <w:rsid w:val="00E8585A"/>
    <w:pPr>
      <w:widowControl w:val="0"/>
      <w:ind w:left="428" w:hanging="545"/>
    </w:pPr>
    <w:rPr>
      <w:rFonts w:ascii="Arial" w:cs="Arial" w:eastAsia="Arial" w:hAnsi="Arial"/>
      <w:color w:val="auto"/>
      <w:sz w:val="22"/>
      <w:szCs w:val="22"/>
      <w:lang w:eastAsia="en-US" w:val="en-US"/>
    </w:rPr>
  </w:style>
  <w:style w:type="paragraph" w:styleId="Titre11" w:customStyle="1">
    <w:name w:val="Titre 11"/>
    <w:basedOn w:val="Normal"/>
    <w:uiPriority w:val="1"/>
    <w:qFormat w:val="1"/>
    <w:rsid w:val="00B52164"/>
    <w:pPr>
      <w:widowControl w:val="0"/>
      <w:ind w:left="428" w:hanging="545"/>
      <w:outlineLvl w:val="1"/>
    </w:pPr>
    <w:rPr>
      <w:rFonts w:ascii="Arial" w:cs="Arial" w:eastAsia="Arial" w:hAnsi="Arial"/>
      <w:b w:val="1"/>
      <w:bCs w:val="1"/>
      <w:color w:val="auto"/>
      <w:sz w:val="28"/>
      <w:szCs w:val="28"/>
      <w:lang w:eastAsia="en-US" w:val="en-US"/>
    </w:rPr>
  </w:style>
  <w:style w:type="paragraph" w:styleId="Titre21" w:customStyle="1">
    <w:name w:val="Titre 21"/>
    <w:basedOn w:val="Normal"/>
    <w:uiPriority w:val="1"/>
    <w:qFormat w:val="1"/>
    <w:rsid w:val="002B4ECB"/>
    <w:pPr>
      <w:widowControl w:val="0"/>
      <w:ind w:left="116" w:right="815"/>
      <w:outlineLvl w:val="2"/>
    </w:pPr>
    <w:rPr>
      <w:rFonts w:ascii="Arial" w:cs="Arial" w:eastAsia="Arial" w:hAnsi="Arial"/>
      <w:b w:val="1"/>
      <w:bCs w:val="1"/>
      <w:i w:val="1"/>
      <w:color w:val="auto"/>
      <w:sz w:val="24"/>
      <w:szCs w:val="24"/>
      <w:lang w:eastAsia="en-US" w:val="en-US"/>
    </w:rPr>
  </w:style>
  <w:style w:type="table" w:styleId="TableNormal" w:customStyle="1">
    <w:name w:val="Table Normal"/>
    <w:uiPriority w:val="2"/>
    <w:semiHidden w:val="1"/>
    <w:unhideWhenUsed w:val="1"/>
    <w:qFormat w:val="1"/>
    <w:rsid w:val="003D13EB"/>
    <w:pPr>
      <w:widowControl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TableParagraph" w:customStyle="1">
    <w:name w:val="Table Paragraph"/>
    <w:basedOn w:val="Normal"/>
    <w:uiPriority w:val="1"/>
    <w:qFormat w:val="1"/>
    <w:rsid w:val="003D13EB"/>
    <w:pPr>
      <w:widowControl w:val="0"/>
      <w:spacing w:before="95"/>
      <w:ind w:left="100"/>
    </w:pPr>
    <w:rPr>
      <w:rFonts w:ascii="Arial" w:cs="Arial" w:eastAsia="Arial" w:hAnsi="Arial"/>
      <w:color w:val="auto"/>
      <w:sz w:val="22"/>
      <w:szCs w:val="22"/>
      <w:lang w:eastAsia="en-US" w:val="en-US"/>
    </w:rPr>
  </w:style>
  <w:style w:type="character" w:styleId="lang-en" w:customStyle="1">
    <w:name w:val="lang-en"/>
    <w:basedOn w:val="Policepardfaut"/>
    <w:rsid w:val="005242E4"/>
  </w:style>
  <w:style w:type="character" w:styleId="nowrap" w:customStyle="1">
    <w:name w:val="nowrap"/>
    <w:basedOn w:val="Policepardfaut"/>
    <w:rsid w:val="00100182"/>
  </w:style>
  <w:style w:type="character" w:styleId="st" w:customStyle="1">
    <w:name w:val="st"/>
    <w:basedOn w:val="Policepardfaut"/>
    <w:rsid w:val="006033B6"/>
  </w:style>
  <w:style w:type="paragraph" w:styleId="Retraitcorpsdetexte2">
    <w:name w:val="Body Text Indent 2"/>
    <w:basedOn w:val="Normal"/>
    <w:link w:val="Retraitcorpsdetexte2Car"/>
    <w:semiHidden w:val="1"/>
    <w:unhideWhenUsed w:val="1"/>
    <w:rsid w:val="004C1AA4"/>
    <w:pPr>
      <w:spacing w:after="120" w:line="480" w:lineRule="auto"/>
      <w:ind w:left="283"/>
    </w:pPr>
  </w:style>
  <w:style w:type="character" w:styleId="Retraitcorpsdetexte2Car" w:customStyle="1">
    <w:name w:val="Retrait corps de texte 2 Car"/>
    <w:basedOn w:val="Policepardfaut"/>
    <w:link w:val="Retraitcorpsdetexte2"/>
    <w:semiHidden w:val="1"/>
    <w:rsid w:val="004C1AA4"/>
    <w:rPr>
      <w:color w:val="3a2eb5"/>
    </w:rPr>
  </w:style>
  <w:style w:type="paragraph" w:styleId="Retraitcorpsdetexte">
    <w:name w:val="Body Text Indent"/>
    <w:basedOn w:val="Normal"/>
    <w:link w:val="RetraitcorpsdetexteCar"/>
    <w:semiHidden w:val="1"/>
    <w:unhideWhenUsed w:val="1"/>
    <w:rsid w:val="000D7C9D"/>
    <w:pPr>
      <w:spacing w:after="120"/>
      <w:ind w:left="283"/>
    </w:pPr>
  </w:style>
  <w:style w:type="character" w:styleId="RetraitcorpsdetexteCar" w:customStyle="1">
    <w:name w:val="Retrait corps de texte Car"/>
    <w:basedOn w:val="Policepardfaut"/>
    <w:link w:val="Retraitcorpsdetexte"/>
    <w:semiHidden w:val="1"/>
    <w:rsid w:val="000D7C9D"/>
    <w:rPr>
      <w:color w:val="3a2eb5"/>
    </w:rPr>
  </w:style>
  <w:style w:type="character" w:styleId="Titre7Car" w:customStyle="1">
    <w:name w:val="Titre 7 Car"/>
    <w:basedOn w:val="Policepardfaut"/>
    <w:link w:val="Titre7"/>
    <w:rsid w:val="008B3735"/>
    <w:rPr>
      <w:rFonts w:eastAsia="Times New Roman"/>
      <w:b w:val="1"/>
      <w:smallCaps w:val="1"/>
      <w:color w:val="800080"/>
      <w:sz w:val="24"/>
      <w:lang w:eastAsia="fr-FR"/>
    </w:rPr>
  </w:style>
  <w:style w:type="character" w:styleId="Titre9Car" w:customStyle="1">
    <w:name w:val="Titre 9 Car"/>
    <w:basedOn w:val="Policepardfaut"/>
    <w:link w:val="Titre9"/>
    <w:rsid w:val="008B3735"/>
    <w:rPr>
      <w:rFonts w:eastAsia="Times New Roman"/>
      <w:i w:val="1"/>
      <w:lang w:eastAsia="fr-FR"/>
    </w:rPr>
  </w:style>
  <w:style w:type="paragraph" w:styleId="Retraitnormal">
    <w:name w:val="Normal Indent"/>
    <w:basedOn w:val="Normal"/>
    <w:rsid w:val="008B3735"/>
    <w:pPr>
      <w:ind w:left="708"/>
    </w:pPr>
    <w:rPr>
      <w:rFonts w:eastAsia="Times New Roman"/>
      <w:color w:val="auto"/>
      <w:sz w:val="24"/>
      <w:lang w:eastAsia="fr-FR"/>
    </w:rPr>
  </w:style>
  <w:style w:type="paragraph" w:styleId="titre-h3" w:customStyle="1">
    <w:name w:val="titre-h3"/>
    <w:basedOn w:val="Normal"/>
    <w:rsid w:val="00CD59B6"/>
    <w:pPr>
      <w:spacing w:after="100" w:afterAutospacing="1" w:before="100" w:beforeAutospacing="1"/>
    </w:pPr>
    <w:rPr>
      <w:rFonts w:eastAsia="Times New Roman"/>
      <w:color w:val="auto"/>
      <w:sz w:val="24"/>
      <w:szCs w:val="24"/>
      <w:lang w:eastAsia="fr-FR"/>
    </w:rPr>
  </w:style>
  <w:style w:type="paragraph" w:styleId="corps" w:customStyle="1">
    <w:name w:val="corps"/>
    <w:basedOn w:val="Normal"/>
    <w:rsid w:val="00CD59B6"/>
    <w:pPr>
      <w:spacing w:after="100" w:afterAutospacing="1" w:before="100" w:beforeAutospacing="1"/>
    </w:pPr>
    <w:rPr>
      <w:rFonts w:eastAsia="Times New Roman"/>
      <w:color w:val="auto"/>
      <w:sz w:val="24"/>
      <w:szCs w:val="24"/>
      <w:lang w:eastAsia="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10.png"/><Relationship Id="rId21" Type="http://schemas.openxmlformats.org/officeDocument/2006/relationships/image" Target="media/image6.jpg"/><Relationship Id="rId24" Type="http://schemas.openxmlformats.org/officeDocument/2006/relationships/image" Target="media/image13.png"/><Relationship Id="rId23" Type="http://schemas.openxmlformats.org/officeDocument/2006/relationships/image" Target="media/image11.png"/><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9" Type="http://schemas.openxmlformats.org/officeDocument/2006/relationships/image" Target="media/image1.wmf"/><Relationship Id="rId26" Type="http://schemas.openxmlformats.org/officeDocument/2006/relationships/image" Target="media/image8.png"/><Relationship Id="rId25" Type="http://schemas.openxmlformats.org/officeDocument/2006/relationships/image" Target="media/image16.png"/><Relationship Id="rId28" Type="http://schemas.openxmlformats.org/officeDocument/2006/relationships/image" Target="media/image14.png"/><Relationship Id="rId27" Type="http://schemas.openxmlformats.org/officeDocument/2006/relationships/image" Target="media/image18.png"/><Relationship Id="rId5" Type="http://schemas.openxmlformats.org/officeDocument/2006/relationships/image" Target="media/image1.wmf"/><Relationship Id="rId6" Type="http://schemas.openxmlformats.org/officeDocument/2006/relationships/oleObject" Target="embeddings/oleObject3.bin"/><Relationship Id="rId29" Type="http://schemas.openxmlformats.org/officeDocument/2006/relationships/image" Target="media/image7.png"/><Relationship Id="rId7" Type="http://schemas.openxmlformats.org/officeDocument/2006/relationships/image" Target="media/image2.wmf"/><Relationship Id="rId8" Type="http://schemas.openxmlformats.org/officeDocument/2006/relationships/oleObject" Target="embeddings/oleObject4.bin"/><Relationship Id="rId30" Type="http://schemas.openxmlformats.org/officeDocument/2006/relationships/footer" Target="footer1.xml"/><Relationship Id="rId11" Type="http://schemas.openxmlformats.org/officeDocument/2006/relationships/theme" Target="theme/theme1.xml"/><Relationship Id="rId10" Type="http://schemas.openxmlformats.org/officeDocument/2006/relationships/oleObject" Target="embeddings/oleObject5.bin"/><Relationship Id="rId13" Type="http://schemas.openxmlformats.org/officeDocument/2006/relationships/fontTable" Target="fontTable.xml"/><Relationship Id="rId12" Type="http://schemas.openxmlformats.org/officeDocument/2006/relationships/settings" Target="settings.xml"/><Relationship Id="rId15" Type="http://schemas.openxmlformats.org/officeDocument/2006/relationships/styles" Target="styles.xml"/><Relationship Id="rId14" Type="http://schemas.openxmlformats.org/officeDocument/2006/relationships/numbering" Target="numbering.xml"/><Relationship Id="rId17" Type="http://schemas.openxmlformats.org/officeDocument/2006/relationships/image" Target="media/image9.jpg"/><Relationship Id="rId16" Type="http://schemas.openxmlformats.org/officeDocument/2006/relationships/customXml" Target="../customXML/item1.xml"/><Relationship Id="rId19" Type="http://schemas.openxmlformats.org/officeDocument/2006/relationships/image" Target="media/image12.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1" Type="http://schemas.openxmlformats.org/officeDocument/2006/relationships/font" Target="fonts/BookAntiqua-regular.ttf"/><Relationship Id="rId13" Type="http://schemas.openxmlformats.org/officeDocument/2006/relationships/font" Target="fonts/BookAntiqua-italic.ttf"/><Relationship Id="rId12" Type="http://schemas.openxmlformats.org/officeDocument/2006/relationships/font" Target="fonts/BookAntiqua-bold.ttf"/><Relationship Id="rId14" Type="http://schemas.openxmlformats.org/officeDocument/2006/relationships/font" Target="fonts/BookAntiqua-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xxa48ER66aeJO2FwG6dyU2lyJw==">AMUW2mVdXC7sNTkqpF1DHTlRLkswcFWTgXNT75DTTNQuoP414NibMLd11fgQP5epWj/W967KrWrvwkeDyYgqPZxCnhSNxBWUN1LEXTGwUfub2X2lW7wPy/vwSxZmgUX6lXCDF85baHTDgPcZG/56hEyd3MFpjhw/COEk/eJjTFRKRlF33uTD5vIS62UZxcNJ0Lge4ddMtEIawrmrBHSYAsQbUSFKqb0ZftIf/U23KXps9eEvf8o2uV8=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2016-05-31T13:50:00Z</dcterms:created>
</cp:coreProperties>
</file>