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5" w:rsidRPr="00D71087" w:rsidRDefault="00C5731C" w:rsidP="00C5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1087">
        <w:rPr>
          <w:rFonts w:ascii="Arial" w:hAnsi="Arial" w:cs="Arial"/>
          <w:sz w:val="24"/>
          <w:szCs w:val="24"/>
        </w:rPr>
        <w:t xml:space="preserve">Eléments de correction </w:t>
      </w:r>
    </w:p>
    <w:p w:rsidR="00576F47" w:rsidRPr="00D71087" w:rsidRDefault="00C5731C" w:rsidP="00C5731C">
      <w:pPr>
        <w:pStyle w:val="Paragraphedeliste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D71087">
        <w:rPr>
          <w:rFonts w:ascii="Arial" w:hAnsi="Arial" w:cs="Arial"/>
          <w:color w:val="FF0000"/>
          <w:sz w:val="24"/>
          <w:szCs w:val="24"/>
        </w:rPr>
        <w:t>Bilan de puissance de la chaudière :</w:t>
      </w:r>
    </w:p>
    <w:p w:rsidR="003E16AA" w:rsidRPr="00D71087" w:rsidRDefault="003E16AA" w:rsidP="003E16AA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3E16AA" w:rsidRPr="00D71087" w:rsidRDefault="001C1750" w:rsidP="003E16AA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position w:val="-14"/>
          <w:sz w:val="24"/>
          <w:szCs w:val="24"/>
        </w:rPr>
        <w:object w:dxaOrig="1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9.5pt" o:ole="">
            <v:imagedata r:id="rId8" o:title=""/>
          </v:shape>
          <o:OLEObject Type="Embed" ProgID="Equation.DSMT4" ShapeID="_x0000_i1025" DrawAspect="Content" ObjectID="_1686641677" r:id="rId9"/>
        </w:object>
      </w:r>
      <w:r w:rsidR="003E16AA" w:rsidRPr="00D71087">
        <w:rPr>
          <w:rFonts w:ascii="Arial" w:hAnsi="Arial" w:cs="Arial"/>
          <w:sz w:val="24"/>
          <w:szCs w:val="24"/>
        </w:rPr>
        <w:t xml:space="preserve">  et </w:t>
      </w:r>
      <w:r w:rsidR="00296DB4" w:rsidRPr="00D71087">
        <w:rPr>
          <w:rFonts w:ascii="Arial" w:hAnsi="Arial" w:cs="Arial"/>
          <w:position w:val="-28"/>
          <w:sz w:val="24"/>
          <w:szCs w:val="24"/>
        </w:rPr>
        <w:object w:dxaOrig="1880" w:dyaOrig="660">
          <v:shape id="_x0000_i1026" type="#_x0000_t75" style="width:93.75pt;height:33pt" o:ole="">
            <v:imagedata r:id="rId10" o:title=""/>
          </v:shape>
          <o:OLEObject Type="Embed" ProgID="Equation.DSMT4" ShapeID="_x0000_i1026" DrawAspect="Content" ObjectID="_1686641678" r:id="rId11"/>
        </w:object>
      </w:r>
      <w:r w:rsidR="003E16AA" w:rsidRPr="00D71087">
        <w:rPr>
          <w:rFonts w:ascii="Arial" w:hAnsi="Arial" w:cs="Arial"/>
          <w:sz w:val="24"/>
          <w:szCs w:val="24"/>
        </w:rPr>
        <w:t>.</w:t>
      </w:r>
    </w:p>
    <w:p w:rsidR="003E16AA" w:rsidRPr="00D71087" w:rsidRDefault="003E16AA" w:rsidP="003E16AA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046C04" w:rsidRPr="00D71087" w:rsidRDefault="00046C04" w:rsidP="00C5731C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>Définir ce qu’est le pouvoir comburivore d’un carburant</w:t>
      </w:r>
      <w:r w:rsidR="002D1C83" w:rsidRPr="00D71087">
        <w:rPr>
          <w:rFonts w:ascii="Arial" w:hAnsi="Arial" w:cs="Arial"/>
          <w:sz w:val="24"/>
          <w:szCs w:val="24"/>
        </w:rPr>
        <w:t xml:space="preserve"> ou </w:t>
      </w:r>
      <w:r w:rsidR="00015B33" w:rsidRPr="00D71087">
        <w:rPr>
          <w:rFonts w:ascii="Arial" w:hAnsi="Arial" w:cs="Arial"/>
          <w:sz w:val="24"/>
          <w:szCs w:val="24"/>
        </w:rPr>
        <w:t>combustible</w:t>
      </w:r>
      <w:r w:rsidRPr="00D71087">
        <w:rPr>
          <w:rFonts w:ascii="Arial" w:hAnsi="Arial" w:cs="Arial"/>
          <w:sz w:val="24"/>
          <w:szCs w:val="24"/>
        </w:rPr>
        <w:t>.</w:t>
      </w:r>
    </w:p>
    <w:p w:rsidR="00C67F07" w:rsidRPr="00D71087" w:rsidRDefault="00C67F07" w:rsidP="00C67F0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C67F07" w:rsidRPr="00D71087" w:rsidRDefault="00C67F07" w:rsidP="00C67F0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D71087">
        <w:rPr>
          <w:rFonts w:ascii="Arial" w:hAnsi="Arial" w:cs="Arial"/>
          <w:color w:val="FF0000"/>
          <w:sz w:val="24"/>
          <w:szCs w:val="24"/>
        </w:rPr>
        <w:t>Le pouvoir comburivore</w:t>
      </w:r>
      <w:r w:rsidR="00C5731C" w:rsidRPr="00D71087">
        <w:rPr>
          <w:rFonts w:ascii="Arial" w:hAnsi="Arial" w:cs="Arial"/>
          <w:color w:val="FF0000"/>
          <w:sz w:val="24"/>
          <w:szCs w:val="24"/>
        </w:rPr>
        <w:t xml:space="preserve"> exprime</w:t>
      </w:r>
      <w:r w:rsidRPr="00D71087">
        <w:rPr>
          <w:rFonts w:ascii="Arial" w:hAnsi="Arial" w:cs="Arial"/>
          <w:color w:val="FF0000"/>
          <w:sz w:val="24"/>
          <w:szCs w:val="24"/>
        </w:rPr>
        <w:t xml:space="preserve"> la quantité strictement nécessaire d’air pour assurer la combustion neutre d’un combustible.</w:t>
      </w:r>
    </w:p>
    <w:p w:rsidR="00C67F07" w:rsidRPr="00D71087" w:rsidRDefault="00C67F07" w:rsidP="00C67F0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046C04" w:rsidRPr="00D71087" w:rsidRDefault="00046C04" w:rsidP="00C5731C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 xml:space="preserve">En faisant une recherche </w:t>
      </w:r>
      <w:r w:rsidR="002D1C83" w:rsidRPr="00D71087">
        <w:rPr>
          <w:rFonts w:ascii="Arial" w:hAnsi="Arial" w:cs="Arial"/>
          <w:sz w:val="24"/>
          <w:szCs w:val="24"/>
        </w:rPr>
        <w:t xml:space="preserve">documentaire </w:t>
      </w:r>
      <w:r w:rsidRPr="00D71087">
        <w:rPr>
          <w:rFonts w:ascii="Arial" w:hAnsi="Arial" w:cs="Arial"/>
          <w:sz w:val="24"/>
          <w:szCs w:val="24"/>
        </w:rPr>
        <w:t xml:space="preserve">donner le pouvoir comburivore du méthane pur   et du fuel en combustion </w:t>
      </w:r>
      <w:r w:rsidR="00242666" w:rsidRPr="00D71087">
        <w:rPr>
          <w:rFonts w:ascii="Arial" w:hAnsi="Arial" w:cs="Arial"/>
          <w:sz w:val="24"/>
          <w:szCs w:val="24"/>
        </w:rPr>
        <w:t>stœchiométriques</w:t>
      </w:r>
      <w:r w:rsidRPr="00D71087">
        <w:rPr>
          <w:rFonts w:ascii="Arial" w:hAnsi="Arial" w:cs="Arial"/>
          <w:sz w:val="24"/>
          <w:szCs w:val="24"/>
        </w:rPr>
        <w:t>.</w:t>
      </w:r>
    </w:p>
    <w:p w:rsidR="00C67F07" w:rsidRPr="00D71087" w:rsidRDefault="00C67F07" w:rsidP="00C67F0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102CAE" w:rsidRPr="00D71087" w:rsidRDefault="003D0DCA" w:rsidP="00102CA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On consomme </w:t>
      </w:r>
      <w:r w:rsidR="00102CAE">
        <w:rPr>
          <w:rFonts w:ascii="Arial" w:hAnsi="Arial" w:cs="Arial"/>
          <w:color w:val="FF0000"/>
          <w:sz w:val="24"/>
          <w:szCs w:val="24"/>
        </w:rPr>
        <w:t>12,5</w:t>
      </w:r>
      <w:r w:rsidR="00C67F07" w:rsidRPr="00D71087">
        <w:rPr>
          <w:rFonts w:ascii="Arial" w:hAnsi="Arial" w:cs="Arial"/>
          <w:color w:val="FF0000"/>
          <w:sz w:val="24"/>
          <w:szCs w:val="24"/>
        </w:rPr>
        <w:t xml:space="preserve"> m</w:t>
      </w:r>
      <w:r w:rsidR="00C67F07" w:rsidRPr="00D71087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102CAE">
        <w:rPr>
          <w:rFonts w:ascii="Arial" w:hAnsi="Arial" w:cs="Arial"/>
          <w:color w:val="FF0000"/>
          <w:sz w:val="24"/>
          <w:szCs w:val="24"/>
        </w:rPr>
        <w:t xml:space="preserve"> pour 1</w:t>
      </w:r>
      <w:r w:rsidR="00E65112" w:rsidRPr="00D71087">
        <w:rPr>
          <w:rFonts w:ascii="Arial" w:hAnsi="Arial" w:cs="Arial"/>
          <w:color w:val="FF0000"/>
          <w:sz w:val="24"/>
          <w:szCs w:val="24"/>
        </w:rPr>
        <w:t xml:space="preserve"> </w:t>
      </w:r>
      <w:r w:rsidR="00102CAE">
        <w:rPr>
          <w:rFonts w:ascii="Arial" w:hAnsi="Arial" w:cs="Arial"/>
          <w:color w:val="FF0000"/>
          <w:sz w:val="24"/>
          <w:szCs w:val="24"/>
        </w:rPr>
        <w:t>litre</w:t>
      </w:r>
      <w:r w:rsidR="00E65112" w:rsidRPr="00D71087">
        <w:rPr>
          <w:rFonts w:ascii="Arial" w:hAnsi="Arial" w:cs="Arial"/>
          <w:color w:val="FF0000"/>
          <w:sz w:val="24"/>
          <w:szCs w:val="24"/>
        </w:rPr>
        <w:t xml:space="preserve"> de fioul</w:t>
      </w:r>
      <w:r w:rsidR="00102CAE">
        <w:rPr>
          <w:rFonts w:ascii="Arial" w:hAnsi="Arial" w:cs="Arial"/>
          <w:color w:val="FF0000"/>
          <w:sz w:val="24"/>
          <w:szCs w:val="24"/>
        </w:rPr>
        <w:t xml:space="preserve"> et i</w:t>
      </w:r>
      <w:r w:rsidR="00102CAE" w:rsidRPr="00D71087">
        <w:rPr>
          <w:rFonts w:ascii="Arial" w:hAnsi="Arial" w:cs="Arial"/>
          <w:color w:val="FF0000"/>
          <w:sz w:val="24"/>
          <w:szCs w:val="24"/>
        </w:rPr>
        <w:t>l faut 9,52 volumes d’air pour bruler dans les conditions stœchiométriques un volume de méthane</w:t>
      </w:r>
      <w:r w:rsidR="00102CAE">
        <w:rPr>
          <w:rFonts w:ascii="Arial" w:hAnsi="Arial" w:cs="Arial"/>
          <w:color w:val="FF0000"/>
          <w:sz w:val="24"/>
          <w:szCs w:val="24"/>
        </w:rPr>
        <w:t xml:space="preserve"> dans</w:t>
      </w:r>
      <w:r w:rsidR="00102CAE" w:rsidRPr="00D71087">
        <w:rPr>
          <w:rFonts w:ascii="Arial" w:hAnsi="Arial" w:cs="Arial"/>
          <w:color w:val="FF0000"/>
          <w:sz w:val="24"/>
          <w:szCs w:val="24"/>
        </w:rPr>
        <w:t xml:space="preserve"> des conditions standards (NM</w:t>
      </w:r>
      <w:r w:rsidR="00102CAE" w:rsidRPr="00D71087">
        <w:rPr>
          <w:rFonts w:ascii="Arial" w:hAnsi="Arial" w:cs="Arial"/>
          <w:color w:val="FF0000"/>
          <w:sz w:val="24"/>
          <w:szCs w:val="24"/>
          <w:vertAlign w:val="superscript"/>
        </w:rPr>
        <w:t>3</w:t>
      </w:r>
      <w:r w:rsidR="00102CAE" w:rsidRPr="00D71087">
        <w:rPr>
          <w:rFonts w:ascii="Arial" w:hAnsi="Arial" w:cs="Arial"/>
          <w:color w:val="FF0000"/>
          <w:sz w:val="24"/>
          <w:szCs w:val="24"/>
        </w:rPr>
        <w:t>).</w:t>
      </w:r>
    </w:p>
    <w:p w:rsidR="007E77B7" w:rsidRPr="00D71087" w:rsidRDefault="007E77B7" w:rsidP="00162322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855467" w:rsidRPr="00D71087" w:rsidRDefault="00855467" w:rsidP="00162322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>Le bilan de puissance au bruleur s’exprime par l’équation suivante :</w:t>
      </w:r>
    </w:p>
    <w:p w:rsidR="00855467" w:rsidRPr="00D71087" w:rsidRDefault="00855467" w:rsidP="0085546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EC3370" w:rsidRDefault="00162322" w:rsidP="0085546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2659" w:dyaOrig="360">
          <v:shape id="_x0000_i1027" type="#_x0000_t75" style="width:132.75pt;height:18pt" o:ole="">
            <v:imagedata r:id="rId12" o:title=""/>
          </v:shape>
          <o:OLEObject Type="Embed" ProgID="Equation.DSMT4" ShapeID="_x0000_i1027" DrawAspect="Content" ObjectID="_1686641679" r:id="rId13"/>
        </w:object>
      </w:r>
      <w:r w:rsidR="00D451B7" w:rsidRPr="00102CAE">
        <w:rPr>
          <w:rFonts w:ascii="Arial" w:hAnsi="Arial" w:cs="Arial"/>
          <w:color w:val="FF0000"/>
          <w:sz w:val="24"/>
          <w:szCs w:val="24"/>
        </w:rPr>
        <w:t xml:space="preserve"> </w:t>
      </w:r>
      <w:r w:rsidR="003D0DCA">
        <w:rPr>
          <w:rFonts w:ascii="Arial" w:hAnsi="Arial" w:cs="Arial"/>
          <w:color w:val="FF0000"/>
          <w:sz w:val="24"/>
          <w:szCs w:val="24"/>
        </w:rPr>
        <w:t>, le</w:t>
      </w:r>
      <w:r w:rsidR="00855467" w:rsidRPr="00102CAE">
        <w:rPr>
          <w:rFonts w:ascii="Arial" w:hAnsi="Arial" w:cs="Arial"/>
          <w:color w:val="FF0000"/>
          <w:sz w:val="24"/>
          <w:szCs w:val="24"/>
        </w:rPr>
        <w:t xml:space="preserve"> débit de méthane est relié au débit de biogaz par la relation </w:t>
      </w:r>
      <w:r w:rsidR="00855467"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1440" w:dyaOrig="360">
          <v:shape id="_x0000_i1028" type="#_x0000_t75" style="width:1in;height:18pt" o:ole="">
            <v:imagedata r:id="rId14" o:title=""/>
          </v:shape>
          <o:OLEObject Type="Embed" ProgID="Equation.DSMT4" ShapeID="_x0000_i1028" DrawAspect="Content" ObjectID="_1686641680" r:id="rId15"/>
        </w:object>
      </w:r>
      <w:r w:rsidR="00855467" w:rsidRPr="00102CAE">
        <w:rPr>
          <w:rFonts w:ascii="Arial" w:hAnsi="Arial" w:cs="Arial"/>
          <w:color w:val="FF0000"/>
          <w:sz w:val="24"/>
          <w:szCs w:val="24"/>
        </w:rPr>
        <w:t xml:space="preserve"> soit  </w:t>
      </w:r>
      <w:r w:rsidR="00855467"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3159" w:dyaOrig="360">
          <v:shape id="_x0000_i1029" type="#_x0000_t75" style="width:158.25pt;height:18pt" o:ole="">
            <v:imagedata r:id="rId16" o:title=""/>
          </v:shape>
          <o:OLEObject Type="Embed" ProgID="Equation.DSMT4" ShapeID="_x0000_i1029" DrawAspect="Content" ObjectID="_1686641681" r:id="rId17"/>
        </w:object>
      </w:r>
      <w:r w:rsidR="00855467" w:rsidRPr="00102CAE">
        <w:rPr>
          <w:rFonts w:ascii="Arial" w:hAnsi="Arial" w:cs="Arial"/>
          <w:color w:val="FF0000"/>
          <w:sz w:val="24"/>
          <w:szCs w:val="24"/>
        </w:rPr>
        <w:t xml:space="preserve"> en divisant le tout par P</w:t>
      </w:r>
      <w:r w:rsidR="00855467" w:rsidRPr="00102CAE">
        <w:rPr>
          <w:rFonts w:ascii="Arial" w:hAnsi="Arial" w:cs="Arial"/>
          <w:color w:val="FF0000"/>
          <w:sz w:val="24"/>
          <w:szCs w:val="24"/>
          <w:vertAlign w:val="subscript"/>
        </w:rPr>
        <w:t>b</w:t>
      </w:r>
      <w:r w:rsidR="00855467" w:rsidRPr="00102CAE">
        <w:rPr>
          <w:rFonts w:ascii="Arial" w:hAnsi="Arial" w:cs="Arial"/>
          <w:color w:val="FF0000"/>
          <w:sz w:val="24"/>
          <w:szCs w:val="24"/>
        </w:rPr>
        <w:t xml:space="preserve"> on obtient bien l’</w:t>
      </w:r>
      <w:r w:rsidR="00E67FA2" w:rsidRPr="00102CAE">
        <w:rPr>
          <w:rFonts w:ascii="Arial" w:hAnsi="Arial" w:cs="Arial"/>
          <w:color w:val="FF0000"/>
          <w:sz w:val="24"/>
          <w:szCs w:val="24"/>
        </w:rPr>
        <w:t>équation demandée.</w:t>
      </w:r>
    </w:p>
    <w:p w:rsidR="00102CAE" w:rsidRPr="00102CAE" w:rsidRDefault="00102CAE" w:rsidP="0085546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</w:p>
    <w:p w:rsidR="00C06DA6" w:rsidRPr="00D71087" w:rsidRDefault="00D33401" w:rsidP="00C5731C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>Débit de biogaz :</w:t>
      </w:r>
    </w:p>
    <w:p w:rsidR="007E77B7" w:rsidRPr="00D71087" w:rsidRDefault="007E77B7" w:rsidP="007E77B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7E77B7" w:rsidRPr="00102CAE" w:rsidRDefault="00D97E0C" w:rsidP="007E77B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28"/>
          <w:sz w:val="24"/>
          <w:szCs w:val="24"/>
        </w:rPr>
        <w:object w:dxaOrig="2360" w:dyaOrig="660">
          <v:shape id="_x0000_i1030" type="#_x0000_t75" style="width:117.75pt;height:33pt" o:ole="">
            <v:imagedata r:id="rId18" o:title=""/>
          </v:shape>
          <o:OLEObject Type="Embed" ProgID="Equation.DSMT4" ShapeID="_x0000_i1030" DrawAspect="Content" ObjectID="_1686641682" r:id="rId19"/>
        </w:object>
      </w:r>
      <w:r w:rsidR="00102CAE">
        <w:rPr>
          <w:rFonts w:ascii="Arial" w:hAnsi="Arial" w:cs="Arial"/>
          <w:color w:val="FF0000"/>
          <w:sz w:val="24"/>
          <w:szCs w:val="24"/>
        </w:rPr>
        <w:t>,</w:t>
      </w:r>
      <w:r w:rsidRPr="00102CAE">
        <w:rPr>
          <w:rFonts w:ascii="Arial" w:hAnsi="Arial" w:cs="Arial"/>
          <w:color w:val="FF0000"/>
          <w:sz w:val="24"/>
          <w:szCs w:val="24"/>
        </w:rPr>
        <w:t xml:space="preserve"> soit en application numérique : </w:t>
      </w:r>
    </w:p>
    <w:p w:rsidR="00D97E0C" w:rsidRPr="00102CAE" w:rsidRDefault="00D97E0C" w:rsidP="007E77B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</w:p>
    <w:p w:rsidR="007E77B7" w:rsidRPr="00102CAE" w:rsidRDefault="00D97E0C" w:rsidP="007E77B7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28"/>
          <w:sz w:val="24"/>
          <w:szCs w:val="24"/>
        </w:rPr>
        <w:object w:dxaOrig="2420" w:dyaOrig="660">
          <v:shape id="_x0000_i1031" type="#_x0000_t75" style="width:120.75pt;height:33pt" o:ole="">
            <v:imagedata r:id="rId20" o:title=""/>
          </v:shape>
          <o:OLEObject Type="Embed" ProgID="Equation.DSMT4" ShapeID="_x0000_i1031" DrawAspect="Content" ObjectID="_1686641683" r:id="rId21"/>
        </w:object>
      </w:r>
      <w:r w:rsidR="00102CAE">
        <w:rPr>
          <w:rFonts w:ascii="Arial" w:hAnsi="Arial" w:cs="Arial"/>
          <w:color w:val="FF0000"/>
          <w:sz w:val="24"/>
          <w:szCs w:val="24"/>
        </w:rPr>
        <w:t>,</w:t>
      </w:r>
      <w:r w:rsidRPr="00102CAE">
        <w:rPr>
          <w:rFonts w:ascii="Arial" w:hAnsi="Arial" w:cs="Arial"/>
          <w:color w:val="FF0000"/>
          <w:sz w:val="24"/>
          <w:szCs w:val="24"/>
        </w:rPr>
        <w:t xml:space="preserve"> on trouve  environ </w:t>
      </w:r>
      <w:r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1939" w:dyaOrig="380">
          <v:shape id="_x0000_i1032" type="#_x0000_t75" style="width:96.75pt;height:19.5pt" o:ole="">
            <v:imagedata r:id="rId22" o:title=""/>
          </v:shape>
          <o:OLEObject Type="Embed" ProgID="Equation.DSMT4" ShapeID="_x0000_i1032" DrawAspect="Content" ObjectID="_1686641684" r:id="rId23"/>
        </w:object>
      </w:r>
    </w:p>
    <w:p w:rsidR="00D97E0C" w:rsidRPr="00D71087" w:rsidRDefault="00D97E0C" w:rsidP="007E77B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C06DA6" w:rsidRPr="00D71087" w:rsidRDefault="00D97E0C" w:rsidP="00C5731C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>Débit Q</w:t>
      </w:r>
      <w:r w:rsidRPr="00D71087">
        <w:rPr>
          <w:rFonts w:ascii="Arial" w:hAnsi="Arial" w:cs="Arial"/>
          <w:sz w:val="24"/>
          <w:szCs w:val="24"/>
          <w:vertAlign w:val="subscript"/>
        </w:rPr>
        <w:t>f</w:t>
      </w:r>
      <w:r w:rsidRPr="00D71087">
        <w:rPr>
          <w:rFonts w:ascii="Arial" w:hAnsi="Arial" w:cs="Arial"/>
          <w:sz w:val="24"/>
          <w:szCs w:val="24"/>
        </w:rPr>
        <w:t> :</w:t>
      </w:r>
    </w:p>
    <w:p w:rsidR="00D97E0C" w:rsidRPr="00D71087" w:rsidRDefault="00D97E0C" w:rsidP="00D97E0C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D97E0C" w:rsidRPr="00102CAE" w:rsidRDefault="00D97E0C" w:rsidP="00D97E0C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28"/>
          <w:sz w:val="24"/>
          <w:szCs w:val="24"/>
        </w:rPr>
        <w:object w:dxaOrig="1719" w:dyaOrig="660">
          <v:shape id="_x0000_i1033" type="#_x0000_t75" style="width:86.25pt;height:33pt" o:ole="">
            <v:imagedata r:id="rId24" o:title=""/>
          </v:shape>
          <o:OLEObject Type="Embed" ProgID="Equation.DSMT4" ShapeID="_x0000_i1033" DrawAspect="Content" ObjectID="_1686641685" r:id="rId25"/>
        </w:object>
      </w:r>
      <w:r w:rsidR="00102CA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102CAE">
        <w:rPr>
          <w:rFonts w:ascii="Arial" w:hAnsi="Arial" w:cs="Arial"/>
          <w:color w:val="FF0000"/>
          <w:sz w:val="24"/>
          <w:szCs w:val="24"/>
        </w:rPr>
        <w:t xml:space="preserve">soit en application numérique </w:t>
      </w:r>
      <w:r w:rsidRPr="00102CAE">
        <w:rPr>
          <w:rFonts w:ascii="Arial" w:hAnsi="Arial" w:cs="Arial"/>
          <w:color w:val="FF0000"/>
          <w:position w:val="-28"/>
          <w:sz w:val="24"/>
          <w:szCs w:val="24"/>
        </w:rPr>
        <w:object w:dxaOrig="1780" w:dyaOrig="660">
          <v:shape id="_x0000_i1034" type="#_x0000_t75" style="width:88.5pt;height:33pt" o:ole="">
            <v:imagedata r:id="rId26" o:title=""/>
          </v:shape>
          <o:OLEObject Type="Embed" ProgID="Equation.DSMT4" ShapeID="_x0000_i1034" DrawAspect="Content" ObjectID="_1686641686" r:id="rId27"/>
        </w:object>
      </w:r>
      <w:r w:rsidR="00102CAE" w:rsidRPr="00102CAE">
        <w:rPr>
          <w:rFonts w:ascii="Arial" w:hAnsi="Arial" w:cs="Arial"/>
          <w:color w:val="FF0000"/>
          <w:sz w:val="24"/>
          <w:szCs w:val="24"/>
        </w:rPr>
        <w:t>,</w:t>
      </w:r>
      <w:r w:rsidRPr="00102CAE">
        <w:rPr>
          <w:rFonts w:ascii="Arial" w:hAnsi="Arial" w:cs="Arial"/>
          <w:color w:val="FF0000"/>
          <w:sz w:val="24"/>
          <w:szCs w:val="24"/>
        </w:rPr>
        <w:t xml:space="preserve"> on trouve alors </w:t>
      </w:r>
      <w:r w:rsidR="007F4218"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1700" w:dyaOrig="380">
          <v:shape id="_x0000_i1035" type="#_x0000_t75" style="width:84.75pt;height:19.5pt" o:ole="">
            <v:imagedata r:id="rId28" o:title=""/>
          </v:shape>
          <o:OLEObject Type="Embed" ProgID="Equation.DSMT4" ShapeID="_x0000_i1035" DrawAspect="Content" ObjectID="_1686641687" r:id="rId29"/>
        </w:object>
      </w:r>
    </w:p>
    <w:p w:rsidR="007E77B7" w:rsidRPr="00D71087" w:rsidRDefault="007E77B7" w:rsidP="007E77B7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D97E0C" w:rsidRDefault="00D97E0C" w:rsidP="00D451B7">
      <w:pPr>
        <w:pStyle w:val="Paragraphedeliste"/>
        <w:numPr>
          <w:ilvl w:val="0"/>
          <w:numId w:val="4"/>
        </w:numPr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sz w:val="24"/>
          <w:szCs w:val="24"/>
        </w:rPr>
        <w:t>Débit pour le mixte 1 :</w:t>
      </w:r>
    </w:p>
    <w:p w:rsidR="00102CAE" w:rsidRPr="00D71087" w:rsidRDefault="00102CAE" w:rsidP="00102CAE">
      <w:pPr>
        <w:pStyle w:val="Paragraphedeliste"/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</w:p>
    <w:p w:rsidR="00D97E0C" w:rsidRDefault="007F4218" w:rsidP="00D97E0C">
      <w:pPr>
        <w:pStyle w:val="Paragraphedeliste"/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position w:val="-28"/>
          <w:sz w:val="24"/>
          <w:szCs w:val="24"/>
        </w:rPr>
        <w:object w:dxaOrig="5240" w:dyaOrig="660">
          <v:shape id="_x0000_i1036" type="#_x0000_t75" style="width:261.75pt;height:33pt" o:ole="">
            <v:imagedata r:id="rId30" o:title=""/>
          </v:shape>
          <o:OLEObject Type="Embed" ProgID="Equation.DSMT4" ShapeID="_x0000_i1036" DrawAspect="Content" ObjectID="_1686641688" r:id="rId31"/>
        </w:object>
      </w:r>
      <w:r w:rsidR="00102CAE">
        <w:rPr>
          <w:rFonts w:ascii="Arial" w:hAnsi="Arial" w:cs="Arial"/>
          <w:sz w:val="24"/>
          <w:szCs w:val="24"/>
        </w:rPr>
        <w:t xml:space="preserve">, </w:t>
      </w:r>
      <w:r w:rsidR="00102CAE" w:rsidRPr="00102CAE">
        <w:rPr>
          <w:rFonts w:ascii="Arial" w:hAnsi="Arial" w:cs="Arial"/>
          <w:color w:val="FF0000"/>
          <w:sz w:val="24"/>
          <w:szCs w:val="24"/>
        </w:rPr>
        <w:t>ce qui donne :</w:t>
      </w:r>
      <w:r w:rsidR="00102CAE">
        <w:rPr>
          <w:rFonts w:ascii="Arial" w:hAnsi="Arial" w:cs="Arial"/>
          <w:sz w:val="24"/>
          <w:szCs w:val="24"/>
        </w:rPr>
        <w:t xml:space="preserve"> </w:t>
      </w:r>
    </w:p>
    <w:p w:rsidR="00102CAE" w:rsidRPr="00D71087" w:rsidRDefault="00102CAE" w:rsidP="00D97E0C">
      <w:pPr>
        <w:pStyle w:val="Paragraphedeliste"/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</w:p>
    <w:p w:rsidR="007F4218" w:rsidRPr="00D71087" w:rsidRDefault="007F4218" w:rsidP="00D97E0C">
      <w:pPr>
        <w:pStyle w:val="Paragraphedeliste"/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  <w:r w:rsidRPr="00D71087">
        <w:rPr>
          <w:rFonts w:ascii="Arial" w:hAnsi="Arial" w:cs="Arial"/>
          <w:position w:val="-12"/>
          <w:sz w:val="24"/>
          <w:szCs w:val="24"/>
        </w:rPr>
        <w:object w:dxaOrig="1840" w:dyaOrig="380">
          <v:shape id="_x0000_i1037" type="#_x0000_t75" style="width:92.25pt;height:19.5pt" o:ole="">
            <v:imagedata r:id="rId32" o:title=""/>
          </v:shape>
          <o:OLEObject Type="Embed" ProgID="Equation.DSMT4" ShapeID="_x0000_i1037" DrawAspect="Content" ObjectID="_1686641689" r:id="rId33"/>
        </w:object>
      </w:r>
      <w:r w:rsidRPr="00D71087">
        <w:rPr>
          <w:rFonts w:ascii="Arial" w:hAnsi="Arial" w:cs="Arial"/>
          <w:sz w:val="24"/>
          <w:szCs w:val="24"/>
        </w:rPr>
        <w:t xml:space="preserve"> et </w:t>
      </w:r>
      <w:r w:rsidRPr="00D71087">
        <w:rPr>
          <w:rFonts w:ascii="Arial" w:hAnsi="Arial" w:cs="Arial"/>
          <w:position w:val="-12"/>
          <w:sz w:val="24"/>
          <w:szCs w:val="24"/>
        </w:rPr>
        <w:object w:dxaOrig="1740" w:dyaOrig="380">
          <v:shape id="_x0000_i1038" type="#_x0000_t75" style="width:87pt;height:19.5pt" o:ole="">
            <v:imagedata r:id="rId34" o:title=""/>
          </v:shape>
          <o:OLEObject Type="Embed" ProgID="Equation.DSMT4" ShapeID="_x0000_i1038" DrawAspect="Content" ObjectID="_1686641690" r:id="rId35"/>
        </w:object>
      </w:r>
      <w:r w:rsidRPr="00D71087">
        <w:rPr>
          <w:rFonts w:ascii="Arial" w:hAnsi="Arial" w:cs="Arial"/>
          <w:sz w:val="24"/>
          <w:szCs w:val="24"/>
        </w:rPr>
        <w:t>.</w:t>
      </w:r>
    </w:p>
    <w:p w:rsidR="007F4218" w:rsidRPr="00102CAE" w:rsidRDefault="00102CAE" w:rsidP="00102CAE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02CAE">
        <w:rPr>
          <w:rFonts w:ascii="Arial" w:hAnsi="Arial" w:cs="Arial"/>
          <w:sz w:val="24"/>
          <w:szCs w:val="24"/>
        </w:rPr>
        <w:br w:type="page"/>
      </w:r>
      <w:r w:rsidR="00296DB4" w:rsidRPr="00102CAE">
        <w:rPr>
          <w:rFonts w:ascii="Arial" w:hAnsi="Arial" w:cs="Arial"/>
          <w:sz w:val="24"/>
          <w:szCs w:val="24"/>
        </w:rPr>
        <w:lastRenderedPageBreak/>
        <w:t>Débit</w:t>
      </w:r>
      <w:r w:rsidR="00D97E0C" w:rsidRPr="00102CAE">
        <w:rPr>
          <w:rFonts w:ascii="Arial" w:hAnsi="Arial" w:cs="Arial"/>
          <w:sz w:val="24"/>
          <w:szCs w:val="24"/>
        </w:rPr>
        <w:t xml:space="preserve"> d’a</w:t>
      </w:r>
      <w:r w:rsidR="00296DB4" w:rsidRPr="00102CAE">
        <w:rPr>
          <w:rFonts w:ascii="Arial" w:hAnsi="Arial" w:cs="Arial"/>
          <w:sz w:val="24"/>
          <w:szCs w:val="24"/>
        </w:rPr>
        <w:t>ir Q</w:t>
      </w:r>
      <w:r w:rsidR="00296DB4" w:rsidRPr="00102CAE">
        <w:rPr>
          <w:rFonts w:ascii="Arial" w:hAnsi="Arial" w:cs="Arial"/>
          <w:sz w:val="24"/>
          <w:szCs w:val="24"/>
          <w:vertAlign w:val="subscript"/>
        </w:rPr>
        <w:t>a</w:t>
      </w:r>
      <w:r w:rsidR="00296DB4" w:rsidRPr="00102CAE">
        <w:rPr>
          <w:rFonts w:ascii="Arial" w:hAnsi="Arial" w:cs="Arial"/>
          <w:sz w:val="24"/>
          <w:szCs w:val="24"/>
        </w:rPr>
        <w:t> :</w:t>
      </w:r>
    </w:p>
    <w:p w:rsidR="00296DB4" w:rsidRPr="00D71087" w:rsidRDefault="00296DB4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sz w:val="24"/>
          <w:szCs w:val="24"/>
        </w:rPr>
      </w:pPr>
    </w:p>
    <w:p w:rsidR="00296DB4" w:rsidRPr="00102CAE" w:rsidRDefault="00296DB4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12"/>
          <w:sz w:val="24"/>
          <w:szCs w:val="24"/>
        </w:rPr>
        <w:object w:dxaOrig="2900" w:dyaOrig="360">
          <v:shape id="_x0000_i1039" type="#_x0000_t75" style="width:144.75pt;height:18pt" o:ole="">
            <v:imagedata r:id="rId36" o:title=""/>
          </v:shape>
          <o:OLEObject Type="Embed" ProgID="Equation.DSMT4" ShapeID="_x0000_i1039" DrawAspect="Content" ObjectID="_1686641691" r:id="rId37"/>
        </w:object>
      </w:r>
    </w:p>
    <w:p w:rsidR="00296DB4" w:rsidRPr="00102CAE" w:rsidRDefault="00296DB4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:rsidR="00296DB4" w:rsidRPr="00102CAE" w:rsidRDefault="00296DB4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position w:val="-28"/>
          <w:sz w:val="24"/>
          <w:szCs w:val="24"/>
        </w:rPr>
        <w:object w:dxaOrig="5420" w:dyaOrig="660">
          <v:shape id="_x0000_i1040" type="#_x0000_t75" style="width:271.5pt;height:33pt" o:ole="">
            <v:imagedata r:id="rId38" o:title=""/>
          </v:shape>
          <o:OLEObject Type="Embed" ProgID="Equation.DSMT4" ShapeID="_x0000_i1040" DrawAspect="Content" ObjectID="_1686641692" r:id="rId39"/>
        </w:object>
      </w:r>
      <w:r w:rsidR="00D71087" w:rsidRPr="00102CAE">
        <w:rPr>
          <w:rFonts w:ascii="Arial" w:hAnsi="Arial" w:cs="Arial"/>
          <w:color w:val="FF0000"/>
          <w:sz w:val="24"/>
          <w:szCs w:val="24"/>
        </w:rPr>
        <w:t>.</w:t>
      </w:r>
    </w:p>
    <w:p w:rsidR="00D71087" w:rsidRPr="00102CAE" w:rsidRDefault="00D71087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:rsidR="00D71087" w:rsidRPr="00102CAE" w:rsidRDefault="00D71087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  <w:r w:rsidRPr="00102CAE">
        <w:rPr>
          <w:rFonts w:ascii="Arial" w:hAnsi="Arial" w:cs="Arial"/>
          <w:color w:val="FF0000"/>
          <w:sz w:val="24"/>
          <w:szCs w:val="24"/>
        </w:rPr>
        <w:t>Dans le cas d’</w:t>
      </w:r>
      <w:r w:rsidR="00102CAE">
        <w:rPr>
          <w:rFonts w:ascii="Arial" w:hAnsi="Arial" w:cs="Arial"/>
          <w:color w:val="FF0000"/>
          <w:sz w:val="24"/>
          <w:szCs w:val="24"/>
        </w:rPr>
        <w:t>un mixte quelconque compte tenu</w:t>
      </w:r>
      <w:r w:rsidRPr="00102CAE">
        <w:rPr>
          <w:rFonts w:ascii="Arial" w:hAnsi="Arial" w:cs="Arial"/>
          <w:color w:val="FF0000"/>
          <w:sz w:val="24"/>
          <w:szCs w:val="24"/>
        </w:rPr>
        <w:t xml:space="preserve"> que PCIM = PCIF </w:t>
      </w:r>
      <w:r w:rsidR="00102CAE">
        <w:rPr>
          <w:rFonts w:ascii="Arial" w:hAnsi="Arial" w:cs="Arial"/>
          <w:color w:val="FF0000"/>
          <w:sz w:val="24"/>
          <w:szCs w:val="24"/>
        </w:rPr>
        <w:t>on obtient</w:t>
      </w:r>
      <w:r w:rsidRPr="00102CAE">
        <w:rPr>
          <w:rFonts w:ascii="Arial" w:hAnsi="Arial" w:cs="Arial"/>
          <w:color w:val="FF0000"/>
          <w:sz w:val="24"/>
          <w:szCs w:val="24"/>
        </w:rPr>
        <w:t> :</w:t>
      </w:r>
    </w:p>
    <w:p w:rsidR="00D71087" w:rsidRPr="00102CAE" w:rsidRDefault="00D71087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:rsidR="00D71087" w:rsidRPr="00102CAE" w:rsidRDefault="00D71087" w:rsidP="00296DB4">
      <w:pPr>
        <w:pStyle w:val="Paragraphedeliste"/>
        <w:tabs>
          <w:tab w:val="center" w:pos="4513"/>
        </w:tabs>
        <w:ind w:left="360"/>
        <w:rPr>
          <w:color w:val="FF0000"/>
        </w:rPr>
      </w:pPr>
      <w:r w:rsidRPr="00102CAE">
        <w:rPr>
          <w:color w:val="FF0000"/>
          <w:position w:val="-28"/>
        </w:rPr>
        <w:object w:dxaOrig="4140" w:dyaOrig="660">
          <v:shape id="_x0000_i1041" type="#_x0000_t75" style="width:207pt;height:33pt" o:ole="">
            <v:imagedata r:id="rId40" o:title=""/>
          </v:shape>
          <o:OLEObject Type="Embed" ProgID="Equation.DSMT4" ShapeID="_x0000_i1041" DrawAspect="Content" ObjectID="_1686641693" r:id="rId41"/>
        </w:object>
      </w:r>
      <w:r w:rsidRPr="00102CAE">
        <w:rPr>
          <w:color w:val="FF0000"/>
        </w:rPr>
        <w:t>.</w:t>
      </w:r>
    </w:p>
    <w:p w:rsidR="00D71087" w:rsidRPr="00102CAE" w:rsidRDefault="00D71087" w:rsidP="00296DB4">
      <w:pPr>
        <w:pStyle w:val="Paragraphedeliste"/>
        <w:tabs>
          <w:tab w:val="center" w:pos="4513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:rsidR="007F4218" w:rsidRPr="00102CAE" w:rsidRDefault="00D71087" w:rsidP="007F4218">
      <w:pPr>
        <w:pStyle w:val="Paragraphedeliste"/>
        <w:tabs>
          <w:tab w:val="center" w:pos="4513"/>
        </w:tabs>
        <w:ind w:left="360"/>
        <w:rPr>
          <w:color w:val="FF0000"/>
        </w:rPr>
      </w:pPr>
      <w:r w:rsidRPr="00102CAE">
        <w:rPr>
          <w:color w:val="FF0000"/>
          <w:position w:val="-28"/>
        </w:rPr>
        <w:object w:dxaOrig="5400" w:dyaOrig="660">
          <v:shape id="_x0000_i1042" type="#_x0000_t75" style="width:270pt;height:33pt" o:ole="">
            <v:imagedata r:id="rId42" o:title=""/>
          </v:shape>
          <o:OLEObject Type="Embed" ProgID="Equation.DSMT4" ShapeID="_x0000_i1042" DrawAspect="Content" ObjectID="_1686641694" r:id="rId43"/>
        </w:object>
      </w:r>
    </w:p>
    <w:p w:rsidR="004E68DA" w:rsidRDefault="004E68DA" w:rsidP="007F4218">
      <w:pPr>
        <w:pStyle w:val="Paragraphedeliste"/>
        <w:tabs>
          <w:tab w:val="center" w:pos="4513"/>
        </w:tabs>
        <w:ind w:left="360"/>
      </w:pPr>
    </w:p>
    <w:p w:rsidR="00D450DE" w:rsidRDefault="00D450DE" w:rsidP="002E3C0E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Avec un excès d’air de 10 %  et</w:t>
      </w:r>
      <w:r w:rsidR="002E3C0E" w:rsidRPr="00102CAE">
        <w:rPr>
          <w:rFonts w:ascii="Arial" w:hAnsi="Arial" w:cs="Arial"/>
          <w:sz w:val="24"/>
          <w:szCs w:val="24"/>
        </w:rPr>
        <w:t xml:space="preserve"> 100 % méthane</w:t>
      </w:r>
      <w:r>
        <w:rPr>
          <w:rFonts w:ascii="Arial" w:hAnsi="Arial" w:cs="Arial"/>
          <w:sz w:val="24"/>
          <w:szCs w:val="24"/>
        </w:rPr>
        <w:t> :</w:t>
      </w:r>
    </w:p>
    <w:p w:rsidR="00D450DE" w:rsidRDefault="00D450DE" w:rsidP="00D450DE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2E3C0E" w:rsidRDefault="00102CAE" w:rsidP="00D450DE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102CAE">
        <w:rPr>
          <w:rFonts w:ascii="Arial" w:hAnsi="Arial" w:cs="Arial"/>
          <w:sz w:val="24"/>
          <w:szCs w:val="24"/>
        </w:rPr>
        <w:t xml:space="preserve"> </w:t>
      </w:r>
      <w:r w:rsidR="00D450DE" w:rsidRPr="002E3C0E">
        <w:rPr>
          <w:rFonts w:ascii="Arial" w:hAnsi="Arial" w:cs="Arial"/>
          <w:position w:val="-12"/>
          <w:sz w:val="24"/>
          <w:szCs w:val="24"/>
        </w:rPr>
        <w:object w:dxaOrig="3420" w:dyaOrig="380">
          <v:shape id="_x0000_i1043" type="#_x0000_t75" style="width:171pt;height:19.5pt" o:ole="">
            <v:imagedata r:id="rId44" o:title=""/>
          </v:shape>
          <o:OLEObject Type="Embed" ProgID="Equation.DSMT4" ShapeID="_x0000_i1043" DrawAspect="Content" ObjectID="_1686641695" r:id="rId45"/>
        </w:object>
      </w:r>
      <w:r w:rsidR="002E3C0E" w:rsidRPr="00102CAE">
        <w:rPr>
          <w:rFonts w:ascii="Arial" w:hAnsi="Arial" w:cs="Arial"/>
          <w:sz w:val="24"/>
          <w:szCs w:val="24"/>
        </w:rPr>
        <w:t>.</w:t>
      </w:r>
    </w:p>
    <w:p w:rsidR="00102CAE" w:rsidRPr="00102CAE" w:rsidRDefault="00102CAE" w:rsidP="00D450DE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D451B7" w:rsidRPr="0040140B" w:rsidRDefault="002E3C0E" w:rsidP="002E3C0E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40140B">
        <w:rPr>
          <w:rFonts w:ascii="Arial" w:hAnsi="Arial" w:cs="Arial"/>
          <w:color w:val="FF0000"/>
          <w:sz w:val="24"/>
          <w:szCs w:val="24"/>
        </w:rPr>
        <w:t>La solution d’une régulation sur une valeur cible de O</w:t>
      </w:r>
      <w:r w:rsidRPr="0040140B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permet de </w:t>
      </w:r>
      <w:r w:rsidR="007A0C55" w:rsidRPr="0040140B">
        <w:rPr>
          <w:rFonts w:ascii="Arial" w:hAnsi="Arial" w:cs="Arial"/>
          <w:color w:val="FF0000"/>
          <w:sz w:val="24"/>
          <w:szCs w:val="24"/>
        </w:rPr>
        <w:t>s’affranchir des caractéristiques de l’air qui vont avoir une incidence sur les rendements de la chaudière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 et </w:t>
      </w:r>
      <w:r w:rsidR="00D450DE">
        <w:rPr>
          <w:rFonts w:ascii="Arial" w:hAnsi="Arial" w:cs="Arial"/>
          <w:color w:val="FF0000"/>
          <w:sz w:val="24"/>
          <w:szCs w:val="24"/>
        </w:rPr>
        <w:t>des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mauvaises combustions (production de monoxydes et combinaison de l’oxygène avec d’autres espèces chimi</w:t>
      </w:r>
      <w:r w:rsidR="00D450DE">
        <w:rPr>
          <w:rFonts w:ascii="Arial" w:hAnsi="Arial" w:cs="Arial"/>
          <w:color w:val="FF0000"/>
          <w:sz w:val="24"/>
          <w:szCs w:val="24"/>
        </w:rPr>
        <w:t xml:space="preserve">ques présentes dans le biogaz). On pourra grâce à la régulation agir </w:t>
      </w:r>
      <w:r w:rsidR="007A0C55" w:rsidRPr="0040140B">
        <w:rPr>
          <w:rFonts w:ascii="Arial" w:hAnsi="Arial" w:cs="Arial"/>
          <w:color w:val="FF0000"/>
          <w:sz w:val="24"/>
          <w:szCs w:val="24"/>
        </w:rPr>
        <w:t>s</w:t>
      </w:r>
      <w:r w:rsidR="00D450DE">
        <w:rPr>
          <w:rFonts w:ascii="Arial" w:hAnsi="Arial" w:cs="Arial"/>
          <w:color w:val="FF0000"/>
          <w:sz w:val="24"/>
          <w:szCs w:val="24"/>
        </w:rPr>
        <w:t>ur la quantité d’air en ajustant le ratio air /carburant.</w:t>
      </w:r>
      <w:r w:rsidR="000719B6">
        <w:rPr>
          <w:rFonts w:ascii="Arial" w:hAnsi="Arial" w:cs="Arial"/>
          <w:color w:val="FF0000"/>
          <w:sz w:val="24"/>
          <w:szCs w:val="24"/>
        </w:rPr>
        <w:t xml:space="preserve"> Elle permet aussi d’avoir indépendamment du débit de vapeur un taux fixe. </w:t>
      </w:r>
    </w:p>
    <w:p w:rsidR="002E3C0E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:rsidR="002E3C0E" w:rsidRDefault="002E3C0E" w:rsidP="002E3C0E">
      <w:pPr>
        <w:pStyle w:val="Paragraphedeliste"/>
        <w:numPr>
          <w:ilvl w:val="0"/>
          <w:numId w:val="4"/>
        </w:numPr>
        <w:tabs>
          <w:tab w:val="center" w:pos="45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un volume donné de méthane pur (CH</w:t>
      </w:r>
      <w:r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) on produit lors de la combustion :</w:t>
      </w:r>
    </w:p>
    <w:p w:rsidR="002E3C0E" w:rsidRPr="002E3C0E" w:rsidRDefault="002E3C0E" w:rsidP="002E3C0E">
      <w:pPr>
        <w:pStyle w:val="Paragraphedeliste"/>
        <w:rPr>
          <w:rFonts w:ascii="Arial" w:hAnsi="Arial" w:cs="Arial"/>
          <w:sz w:val="24"/>
          <w:szCs w:val="24"/>
        </w:rPr>
      </w:pPr>
    </w:p>
    <w:p w:rsidR="002E3C0E" w:rsidRPr="0040140B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40140B">
        <w:rPr>
          <w:rFonts w:ascii="Arial" w:hAnsi="Arial" w:cs="Arial"/>
          <w:color w:val="FF0000"/>
          <w:sz w:val="24"/>
          <w:szCs w:val="24"/>
        </w:rPr>
        <w:t xml:space="preserve">1 </w:t>
      </w:r>
      <w:r w:rsidR="00D450DE">
        <w:rPr>
          <w:rFonts w:ascii="Arial" w:hAnsi="Arial" w:cs="Arial"/>
          <w:color w:val="FF0000"/>
          <w:sz w:val="24"/>
          <w:szCs w:val="24"/>
        </w:rPr>
        <w:t xml:space="preserve">volume </w:t>
      </w:r>
      <w:r w:rsidRPr="0040140B">
        <w:rPr>
          <w:rFonts w:ascii="Arial" w:hAnsi="Arial" w:cs="Arial"/>
          <w:color w:val="FF0000"/>
          <w:sz w:val="24"/>
          <w:szCs w:val="24"/>
        </w:rPr>
        <w:t>CO</w:t>
      </w:r>
      <w:r w:rsidRPr="0040140B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+ 2 volume</w:t>
      </w:r>
      <w:r w:rsidR="00D450DE">
        <w:rPr>
          <w:rFonts w:ascii="Arial" w:hAnsi="Arial" w:cs="Arial"/>
          <w:color w:val="FF0000"/>
          <w:sz w:val="24"/>
          <w:szCs w:val="24"/>
        </w:rPr>
        <w:t>s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H</w:t>
      </w:r>
      <w:r w:rsidRPr="0040140B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O et  </w:t>
      </w:r>
      <w:r w:rsidRPr="0040140B">
        <w:rPr>
          <w:rFonts w:ascii="Arial" w:hAnsi="Arial" w:cs="Arial"/>
          <w:color w:val="FF0000"/>
          <w:position w:val="-24"/>
          <w:sz w:val="24"/>
          <w:szCs w:val="24"/>
        </w:rPr>
        <w:object w:dxaOrig="1340" w:dyaOrig="620">
          <v:shape id="_x0000_i1044" type="#_x0000_t75" style="width:66.75pt;height:30.75pt" o:ole="">
            <v:imagedata r:id="rId46" o:title=""/>
          </v:shape>
          <o:OLEObject Type="Embed" ProgID="Equation.DSMT4" ShapeID="_x0000_i1044" DrawAspect="Content" ObjectID="_1686641696" r:id="rId47"/>
        </w:objec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de diazote.</w:t>
      </w:r>
    </w:p>
    <w:p w:rsidR="002E3C0E" w:rsidRPr="0040140B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40140B">
        <w:rPr>
          <w:rFonts w:ascii="Arial" w:hAnsi="Arial" w:cs="Arial"/>
          <w:color w:val="FF0000"/>
          <w:sz w:val="24"/>
          <w:szCs w:val="24"/>
        </w:rPr>
        <w:t xml:space="preserve">La proportion présente de dioxygène est : </w:t>
      </w:r>
      <w:r w:rsidRPr="0040140B">
        <w:rPr>
          <w:rFonts w:ascii="Arial" w:hAnsi="Arial" w:cs="Arial"/>
          <w:color w:val="FF0000"/>
          <w:position w:val="-24"/>
          <w:sz w:val="24"/>
          <w:szCs w:val="24"/>
        </w:rPr>
        <w:object w:dxaOrig="580" w:dyaOrig="620">
          <v:shape id="_x0000_i1045" type="#_x0000_t75" style="width:29.25pt;height:30.75pt" o:ole="">
            <v:imagedata r:id="rId48" o:title=""/>
          </v:shape>
          <o:OLEObject Type="Embed" ProgID="Equation.DSMT4" ShapeID="_x0000_i1045" DrawAspect="Content" ObjectID="_1686641697" r:id="rId49"/>
        </w:objec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de dioxygène</w:t>
      </w:r>
      <w:r w:rsidR="003D0DCA">
        <w:rPr>
          <w:rFonts w:ascii="Arial" w:hAnsi="Arial" w:cs="Arial"/>
          <w:color w:val="FF0000"/>
          <w:sz w:val="24"/>
          <w:szCs w:val="24"/>
        </w:rPr>
        <w:t>.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 </w:t>
      </w:r>
      <w:r w:rsidR="003D0DCA">
        <w:rPr>
          <w:rFonts w:ascii="Arial" w:hAnsi="Arial" w:cs="Arial"/>
          <w:color w:val="FF0000"/>
          <w:sz w:val="24"/>
          <w:szCs w:val="24"/>
        </w:rPr>
        <w:t>E</w:t>
      </w:r>
      <w:r w:rsidRPr="0040140B">
        <w:rPr>
          <w:rFonts w:ascii="Arial" w:hAnsi="Arial" w:cs="Arial"/>
          <w:color w:val="FF0000"/>
          <w:sz w:val="24"/>
          <w:szCs w:val="24"/>
        </w:rPr>
        <w:t>n rapportant cette proportion à l’ensemble des rejets on obtient bien la relation demandé</w:t>
      </w:r>
      <w:r w:rsidR="00D450DE">
        <w:rPr>
          <w:rFonts w:ascii="Arial" w:hAnsi="Arial" w:cs="Arial"/>
          <w:color w:val="FF0000"/>
          <w:sz w:val="24"/>
          <w:szCs w:val="24"/>
        </w:rPr>
        <w:t>e</w:t>
      </w:r>
      <w:r w:rsidRPr="0040140B">
        <w:rPr>
          <w:rFonts w:ascii="Arial" w:hAnsi="Arial" w:cs="Arial"/>
          <w:color w:val="FF0000"/>
          <w:sz w:val="24"/>
          <w:szCs w:val="24"/>
        </w:rPr>
        <w:t>.</w:t>
      </w:r>
    </w:p>
    <w:p w:rsidR="002E3C0E" w:rsidRPr="0040140B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</w:p>
    <w:p w:rsidR="002E3C0E" w:rsidRPr="002E3C0E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sz w:val="28"/>
          <w:szCs w:val="28"/>
        </w:rPr>
      </w:pPr>
      <w:r w:rsidRPr="0040140B">
        <w:rPr>
          <w:rFonts w:ascii="Arial" w:hAnsi="Arial" w:cs="Arial"/>
          <w:color w:val="FF0000"/>
          <w:sz w:val="24"/>
          <w:szCs w:val="24"/>
        </w:rPr>
        <w:t xml:space="preserve">Pour un excès d’air de  10 %  soit </w:t>
      </w:r>
      <w:r w:rsidRPr="0040140B">
        <w:rPr>
          <w:rFonts w:ascii="Arial" w:hAnsi="Arial" w:cs="Arial"/>
          <w:color w:val="FF0000"/>
          <w:position w:val="-6"/>
          <w:sz w:val="24"/>
          <w:szCs w:val="24"/>
        </w:rPr>
        <w:object w:dxaOrig="859" w:dyaOrig="279">
          <v:shape id="_x0000_i1046" type="#_x0000_t75" style="width:42.75pt;height:14.25pt" o:ole="">
            <v:imagedata r:id="rId50" o:title=""/>
          </v:shape>
          <o:OLEObject Type="Embed" ProgID="Equation.DSMT4" ShapeID="_x0000_i1046" DrawAspect="Content" ObjectID="_1686641698" r:id="rId51"/>
        </w:object>
      </w:r>
      <w:r w:rsidR="003D0DC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140B">
        <w:rPr>
          <w:rFonts w:ascii="Arial" w:hAnsi="Arial" w:cs="Arial"/>
          <w:color w:val="FF0000"/>
          <w:sz w:val="24"/>
          <w:szCs w:val="24"/>
        </w:rPr>
        <w:t>on obtient</w:t>
      </w:r>
      <w:r>
        <w:rPr>
          <w:rFonts w:ascii="Arial" w:hAnsi="Arial" w:cs="Arial"/>
          <w:sz w:val="28"/>
          <w:szCs w:val="28"/>
        </w:rPr>
        <w:t> :</w:t>
      </w:r>
    </w:p>
    <w:p w:rsidR="002E3C0E" w:rsidRPr="002E3C0E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sz w:val="28"/>
          <w:szCs w:val="28"/>
        </w:rPr>
      </w:pPr>
    </w:p>
    <w:p w:rsidR="002E3C0E" w:rsidRPr="002E3C0E" w:rsidRDefault="002E3C0E" w:rsidP="002E3C0E">
      <w:pPr>
        <w:pStyle w:val="Paragraphedeliste"/>
        <w:tabs>
          <w:tab w:val="center" w:pos="4513"/>
        </w:tabs>
        <w:rPr>
          <w:rFonts w:ascii="Arial" w:hAnsi="Arial" w:cs="Arial"/>
          <w:sz w:val="28"/>
          <w:szCs w:val="28"/>
        </w:rPr>
      </w:pPr>
      <w:r w:rsidRPr="002E3C0E">
        <w:rPr>
          <w:rFonts w:ascii="Arial" w:hAnsi="Arial" w:cs="Arial"/>
          <w:position w:val="-54"/>
          <w:sz w:val="28"/>
          <w:szCs w:val="28"/>
        </w:rPr>
        <w:object w:dxaOrig="4220" w:dyaOrig="920">
          <v:shape id="_x0000_i1047" type="#_x0000_t75" style="width:210.75pt;height:45.75pt" o:ole="">
            <v:imagedata r:id="rId52" o:title=""/>
          </v:shape>
          <o:OLEObject Type="Embed" ProgID="Equation.DSMT4" ShapeID="_x0000_i1047" DrawAspect="Content" ObjectID="_1686641699" r:id="rId53"/>
        </w:object>
      </w:r>
    </w:p>
    <w:p w:rsidR="0040140B" w:rsidRDefault="0040140B" w:rsidP="002E3C0E">
      <w:pPr>
        <w:pStyle w:val="Paragraphedeliste"/>
        <w:tabs>
          <w:tab w:val="center" w:pos="4513"/>
        </w:tabs>
        <w:rPr>
          <w:rFonts w:ascii="Arial" w:hAnsi="Arial" w:cs="Arial"/>
          <w:sz w:val="28"/>
          <w:szCs w:val="28"/>
        </w:rPr>
      </w:pPr>
    </w:p>
    <w:p w:rsidR="002E3C0E" w:rsidRDefault="008B45D8" w:rsidP="002E3C0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  <w:r w:rsidRPr="0040140B">
        <w:rPr>
          <w:rFonts w:ascii="Arial" w:hAnsi="Arial" w:cs="Arial"/>
          <w:color w:val="FF0000"/>
          <w:sz w:val="24"/>
          <w:szCs w:val="24"/>
        </w:rPr>
        <w:t xml:space="preserve">On pourra </w:t>
      </w:r>
      <w:r w:rsidR="002659CF" w:rsidRPr="0040140B">
        <w:rPr>
          <w:rFonts w:ascii="Arial" w:hAnsi="Arial" w:cs="Arial"/>
          <w:color w:val="FF0000"/>
          <w:sz w:val="24"/>
          <w:szCs w:val="24"/>
        </w:rPr>
        <w:t xml:space="preserve">éventuellement </w:t>
      </w:r>
      <w:r w:rsidRPr="0040140B">
        <w:rPr>
          <w:rFonts w:ascii="Arial" w:hAnsi="Arial" w:cs="Arial"/>
          <w:color w:val="FF0000"/>
          <w:sz w:val="24"/>
          <w:szCs w:val="24"/>
        </w:rPr>
        <w:t xml:space="preserve">vérifier la cohérence des valeurs relevées expérimentalement par l’analyseur </w:t>
      </w:r>
      <w:r w:rsidR="000719B6">
        <w:rPr>
          <w:rFonts w:ascii="Arial" w:hAnsi="Arial" w:cs="Arial"/>
          <w:color w:val="FF0000"/>
          <w:sz w:val="24"/>
          <w:szCs w:val="24"/>
        </w:rPr>
        <w:t xml:space="preserve">de fumées, </w:t>
      </w:r>
      <w:r w:rsidR="002659CF" w:rsidRPr="0040140B">
        <w:rPr>
          <w:rFonts w:ascii="Arial" w:hAnsi="Arial" w:cs="Arial"/>
          <w:color w:val="FF0000"/>
          <w:sz w:val="24"/>
          <w:szCs w:val="24"/>
        </w:rPr>
        <w:t xml:space="preserve">consignées dans les </w:t>
      </w:r>
      <w:r w:rsidRPr="0040140B">
        <w:rPr>
          <w:rFonts w:ascii="Arial" w:hAnsi="Arial" w:cs="Arial"/>
          <w:color w:val="FF0000"/>
          <w:sz w:val="24"/>
          <w:szCs w:val="24"/>
        </w:rPr>
        <w:t>fichiers de données.</w:t>
      </w:r>
    </w:p>
    <w:p w:rsidR="00D450DE" w:rsidRPr="0040140B" w:rsidRDefault="00D450DE" w:rsidP="002E3C0E">
      <w:pPr>
        <w:pStyle w:val="Paragraphedeliste"/>
        <w:tabs>
          <w:tab w:val="center" w:pos="4513"/>
        </w:tabs>
        <w:rPr>
          <w:rFonts w:ascii="Arial" w:hAnsi="Arial" w:cs="Arial"/>
          <w:color w:val="FF0000"/>
          <w:sz w:val="24"/>
          <w:szCs w:val="24"/>
        </w:rPr>
      </w:pPr>
    </w:p>
    <w:p w:rsidR="00D450DE" w:rsidRDefault="00C83FD9">
      <w:pPr>
        <w:rPr>
          <w:rFonts w:ascii="Arial" w:hAnsi="Arial" w:cs="Arial"/>
          <w:b/>
          <w:sz w:val="24"/>
          <w:szCs w:val="24"/>
        </w:rPr>
      </w:pPr>
      <w:r w:rsidRPr="00D450DE">
        <w:rPr>
          <w:rFonts w:ascii="Arial" w:hAnsi="Arial" w:cs="Arial"/>
          <w:b/>
          <w:sz w:val="24"/>
          <w:szCs w:val="24"/>
        </w:rPr>
        <w:lastRenderedPageBreak/>
        <w:t>Analyse de la régulation du taux de dioxygène :</w:t>
      </w:r>
      <w:r w:rsidR="00D450DE">
        <w:rPr>
          <w:rFonts w:ascii="Arial" w:hAnsi="Arial" w:cs="Arial"/>
          <w:b/>
          <w:sz w:val="24"/>
          <w:szCs w:val="24"/>
        </w:rPr>
        <w:t xml:space="preserve"> </w:t>
      </w:r>
    </w:p>
    <w:p w:rsidR="000719B6" w:rsidRPr="009204F9" w:rsidRDefault="000719B6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Avant de conduire une simulation avec les perturbation</w:t>
      </w:r>
      <w:r w:rsidR="009204F9">
        <w:rPr>
          <w:rFonts w:ascii="Arial" w:hAnsi="Arial" w:cs="Arial"/>
          <w:color w:val="FF0000"/>
          <w:sz w:val="24"/>
          <w:szCs w:val="24"/>
        </w:rPr>
        <w:t>s</w:t>
      </w:r>
      <w:r w:rsidRPr="009204F9">
        <w:rPr>
          <w:rFonts w:ascii="Arial" w:hAnsi="Arial" w:cs="Arial"/>
          <w:color w:val="FF0000"/>
          <w:sz w:val="24"/>
          <w:szCs w:val="24"/>
        </w:rPr>
        <w:t>, on vérifie</w:t>
      </w:r>
      <w:r w:rsidR="000B5E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en menant une simulation que pour une valeur cible de 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0%, on obtient la </w:t>
      </w:r>
      <w:r w:rsidRPr="009204F9">
        <w:rPr>
          <w:rFonts w:ascii="Arial" w:hAnsi="Arial" w:cs="Arial"/>
          <w:color w:val="FF0000"/>
          <w:sz w:val="24"/>
          <w:szCs w:val="24"/>
        </w:rPr>
        <w:t>bonne valeur d’excès d’air</w:t>
      </w:r>
      <w:r w:rsidR="000B5E2B">
        <w:rPr>
          <w:rFonts w:ascii="Arial" w:hAnsi="Arial" w:cs="Arial"/>
          <w:color w:val="FF0000"/>
          <w:sz w:val="24"/>
          <w:szCs w:val="24"/>
        </w:rPr>
        <w:t>.</w:t>
      </w:r>
    </w:p>
    <w:p w:rsidR="001A1D5A" w:rsidRPr="009204F9" w:rsidRDefault="00C83FD9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La simulation  est co</w:t>
      </w:r>
      <w:r w:rsidR="000719B6" w:rsidRPr="009204F9">
        <w:rPr>
          <w:rFonts w:ascii="Arial" w:hAnsi="Arial" w:cs="Arial"/>
          <w:color w:val="FF0000"/>
          <w:sz w:val="24"/>
          <w:szCs w:val="24"/>
        </w:rPr>
        <w:t xml:space="preserve">nduite pour une consigne de 5 % avec une perturbation sur le débit d’air, puis une 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 perturbation </w:t>
      </w:r>
      <w:r w:rsidR="000719B6" w:rsidRPr="009204F9">
        <w:rPr>
          <w:rFonts w:ascii="Arial" w:hAnsi="Arial" w:cs="Arial"/>
          <w:color w:val="FF0000"/>
          <w:sz w:val="24"/>
          <w:szCs w:val="24"/>
        </w:rPr>
        <w:t>directement sur le taux d’O</w:t>
      </w:r>
      <w:r w:rsidR="000719B6" w:rsidRPr="009204F9">
        <w:rPr>
          <w:rFonts w:ascii="Arial" w:hAnsi="Arial" w:cs="Arial"/>
          <w:color w:val="FF0000"/>
          <w:sz w:val="24"/>
          <w:szCs w:val="24"/>
          <w:vertAlign w:val="subscript"/>
        </w:rPr>
        <w:t>2</w:t>
      </w:r>
      <w:r w:rsidR="000719B6" w:rsidRPr="009204F9">
        <w:rPr>
          <w:rFonts w:ascii="Arial" w:hAnsi="Arial" w:cs="Arial"/>
          <w:color w:val="FF0000"/>
          <w:sz w:val="24"/>
          <w:szCs w:val="24"/>
        </w:rPr>
        <w:t>.</w:t>
      </w:r>
    </w:p>
    <w:p w:rsidR="000719B6" w:rsidRPr="009204F9" w:rsidRDefault="000719B6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Les résultats sont consignés ci-dessous :</w:t>
      </w:r>
    </w:p>
    <w:p w:rsidR="000719B6" w:rsidRPr="00D71087" w:rsidRDefault="00071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146716" cy="3054903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604" cy="305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FD9" w:rsidRPr="009204F9" w:rsidRDefault="00C83FD9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 xml:space="preserve">La 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première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pert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urbation découle d’une augmentation de 50 %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du 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débit de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méthane, (demande de vapeur qui 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augmente), elle intervient à 0,6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s. On voit que l’on passe en manque 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d’oxygène pour le débit demandé avec une phase transitoire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. </w:t>
      </w:r>
      <w:r w:rsidR="00B335E4" w:rsidRPr="009204F9">
        <w:rPr>
          <w:rFonts w:ascii="Arial" w:hAnsi="Arial" w:cs="Arial"/>
          <w:color w:val="FF0000"/>
          <w:sz w:val="24"/>
          <w:szCs w:val="24"/>
        </w:rPr>
        <w:t>La boucle de régulation réagit en augmentant le débit d’air pour obtenir un taux en sortie de 5 %.</w:t>
      </w:r>
    </w:p>
    <w:p w:rsidR="009204F9" w:rsidRPr="009204F9" w:rsidRDefault="009204F9" w:rsidP="009204F9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La première perturbation qui intervient à 1,4 s, rend compte d’une variation négative directement sur la sortie d’amplitude (-2,5 %).  Elle est de type échelon, d’où le  front descendant de 5 à 2,5. Parallèlement le débit d’air augmente avec un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 régime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transitoire pour ramener le taux à 5%.</w:t>
      </w:r>
    </w:p>
    <w:p w:rsidR="009204F9" w:rsidRPr="009204F9" w:rsidRDefault="00B335E4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La rapidité de la boucle d’asservissement du débit requis e</w:t>
      </w:r>
      <w:r w:rsidR="002659CF" w:rsidRPr="009204F9">
        <w:rPr>
          <w:rFonts w:ascii="Arial" w:hAnsi="Arial" w:cs="Arial"/>
          <w:color w:val="FF0000"/>
          <w:sz w:val="24"/>
          <w:szCs w:val="24"/>
        </w:rPr>
        <w:t>s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t cruciale dans le fonctionnement pour éviter un 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régime 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transitoire trop long </w:t>
      </w:r>
      <w:r w:rsidR="003D0DCA">
        <w:rPr>
          <w:rFonts w:ascii="Arial" w:hAnsi="Arial" w:cs="Arial"/>
          <w:color w:val="FF0000"/>
          <w:sz w:val="24"/>
          <w:szCs w:val="24"/>
        </w:rPr>
        <w:t xml:space="preserve">engendrant 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une durée en combustion incomplète </w:t>
      </w:r>
      <w:r w:rsidR="002659CF" w:rsidRPr="009204F9">
        <w:rPr>
          <w:rFonts w:ascii="Arial" w:hAnsi="Arial" w:cs="Arial"/>
          <w:color w:val="FF0000"/>
          <w:sz w:val="24"/>
          <w:szCs w:val="24"/>
        </w:rPr>
        <w:t xml:space="preserve"> 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trop longue et la production des monoxyde</w:t>
      </w:r>
      <w:r w:rsidR="003D0DCA">
        <w:rPr>
          <w:rFonts w:ascii="Arial" w:hAnsi="Arial" w:cs="Arial"/>
          <w:color w:val="FF0000"/>
          <w:sz w:val="24"/>
          <w:szCs w:val="24"/>
        </w:rPr>
        <w:t>s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 xml:space="preserve"> de carbone ou de NO</w:t>
      </w:r>
      <w:r w:rsidR="009204F9" w:rsidRPr="009204F9">
        <w:rPr>
          <w:rFonts w:ascii="Arial" w:hAnsi="Arial" w:cs="Arial"/>
          <w:color w:val="FF0000"/>
          <w:sz w:val="24"/>
          <w:szCs w:val="24"/>
          <w:vertAlign w:val="subscript"/>
        </w:rPr>
        <w:t>X</w:t>
      </w:r>
      <w:r w:rsidR="009204F9" w:rsidRPr="009204F9">
        <w:rPr>
          <w:rFonts w:ascii="Arial" w:hAnsi="Arial" w:cs="Arial"/>
          <w:color w:val="FF0000"/>
          <w:sz w:val="24"/>
          <w:szCs w:val="24"/>
        </w:rPr>
        <w:t>.</w:t>
      </w:r>
    </w:p>
    <w:p w:rsidR="00B335E4" w:rsidRPr="009204F9" w:rsidRDefault="00B335E4">
      <w:pPr>
        <w:rPr>
          <w:rFonts w:ascii="Arial" w:hAnsi="Arial" w:cs="Arial"/>
          <w:color w:val="FF0000"/>
          <w:sz w:val="24"/>
          <w:szCs w:val="24"/>
        </w:rPr>
      </w:pPr>
      <w:r w:rsidRPr="009204F9">
        <w:rPr>
          <w:rFonts w:ascii="Arial" w:hAnsi="Arial" w:cs="Arial"/>
          <w:color w:val="FF0000"/>
          <w:sz w:val="24"/>
          <w:szCs w:val="24"/>
        </w:rPr>
        <w:t>En général il y a une régulation en cas</w:t>
      </w:r>
      <w:r w:rsidR="002659CF" w:rsidRPr="009204F9">
        <w:rPr>
          <w:rFonts w:ascii="Arial" w:hAnsi="Arial" w:cs="Arial"/>
          <w:color w:val="FF0000"/>
          <w:sz w:val="24"/>
          <w:szCs w:val="24"/>
        </w:rPr>
        <w:t>cade avec la boucle interne plus</w:t>
      </w:r>
      <w:r w:rsidRPr="009204F9">
        <w:rPr>
          <w:rFonts w:ascii="Arial" w:hAnsi="Arial" w:cs="Arial"/>
          <w:color w:val="FF0000"/>
          <w:sz w:val="24"/>
          <w:szCs w:val="24"/>
        </w:rPr>
        <w:t xml:space="preserve"> rapide que la boucle externe.</w:t>
      </w:r>
    </w:p>
    <w:p w:rsidR="00576F47" w:rsidRPr="00D71087" w:rsidRDefault="00576F47">
      <w:pPr>
        <w:rPr>
          <w:rFonts w:ascii="Arial" w:hAnsi="Arial" w:cs="Arial"/>
          <w:sz w:val="24"/>
          <w:szCs w:val="24"/>
        </w:rPr>
      </w:pPr>
    </w:p>
    <w:sectPr w:rsidR="00576F47" w:rsidRPr="00D71087" w:rsidSect="00875735">
      <w:headerReference w:type="default" r:id="rId55"/>
      <w:foot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E4" w:rsidRDefault="00EB2BE4" w:rsidP="00C5731C">
      <w:pPr>
        <w:spacing w:before="0" w:after="0"/>
      </w:pPr>
      <w:r>
        <w:separator/>
      </w:r>
    </w:p>
  </w:endnote>
  <w:endnote w:type="continuationSeparator" w:id="0">
    <w:p w:rsidR="00EB2BE4" w:rsidRDefault="00EB2BE4" w:rsidP="00C573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97219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102CAE" w:rsidRDefault="00E93213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02CA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57E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02CAE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02CA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57E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CAE" w:rsidRDefault="00102C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E4" w:rsidRDefault="00EB2BE4" w:rsidP="00C5731C">
      <w:pPr>
        <w:spacing w:before="0" w:after="0"/>
      </w:pPr>
      <w:r>
        <w:separator/>
      </w:r>
    </w:p>
  </w:footnote>
  <w:footnote w:type="continuationSeparator" w:id="0">
    <w:p w:rsidR="00EB2BE4" w:rsidRDefault="00EB2BE4" w:rsidP="00C573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1C" w:rsidRDefault="00C5731C">
    <w:pPr>
      <w:pStyle w:val="En-tte"/>
    </w:pPr>
    <w:r>
      <w:t>Activité 4 (Maitrise du rapport air-carburant)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5DE"/>
    <w:multiLevelType w:val="hybridMultilevel"/>
    <w:tmpl w:val="65108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D5B4F"/>
    <w:multiLevelType w:val="hybridMultilevel"/>
    <w:tmpl w:val="66CAD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F2CA0"/>
    <w:multiLevelType w:val="hybridMultilevel"/>
    <w:tmpl w:val="887C9748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D6E4C"/>
    <w:multiLevelType w:val="hybridMultilevel"/>
    <w:tmpl w:val="3E20A740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5DEB"/>
    <w:multiLevelType w:val="hybridMultilevel"/>
    <w:tmpl w:val="A4026D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E2272"/>
    <w:multiLevelType w:val="hybridMultilevel"/>
    <w:tmpl w:val="4C829B82"/>
    <w:lvl w:ilvl="0" w:tplc="C92C2A30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43BFB"/>
    <w:multiLevelType w:val="hybridMultilevel"/>
    <w:tmpl w:val="BC8CDBF0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E5118"/>
    <w:multiLevelType w:val="hybridMultilevel"/>
    <w:tmpl w:val="9880ECCA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B52E1"/>
    <w:multiLevelType w:val="hybridMultilevel"/>
    <w:tmpl w:val="90FA6B3C"/>
    <w:lvl w:ilvl="0" w:tplc="C4463668">
      <w:start w:val="1"/>
      <w:numFmt w:val="decimal"/>
      <w:lvlText w:val="Q%1."/>
      <w:lvlJc w:val="center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F4EA6"/>
    <w:multiLevelType w:val="hybridMultilevel"/>
    <w:tmpl w:val="E7B0D6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25A66"/>
    <w:multiLevelType w:val="hybridMultilevel"/>
    <w:tmpl w:val="90EAF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F47"/>
    <w:rsid w:val="00015B33"/>
    <w:rsid w:val="00046C04"/>
    <w:rsid w:val="000719B6"/>
    <w:rsid w:val="000B5E2B"/>
    <w:rsid w:val="000F1CAE"/>
    <w:rsid w:val="00102CAE"/>
    <w:rsid w:val="001213F2"/>
    <w:rsid w:val="00131628"/>
    <w:rsid w:val="00162322"/>
    <w:rsid w:val="0018230A"/>
    <w:rsid w:val="001A1D5A"/>
    <w:rsid w:val="001C1750"/>
    <w:rsid w:val="00242666"/>
    <w:rsid w:val="002659CF"/>
    <w:rsid w:val="00296DB4"/>
    <w:rsid w:val="002A7A20"/>
    <w:rsid w:val="002D1C83"/>
    <w:rsid w:val="002E3C0E"/>
    <w:rsid w:val="00325390"/>
    <w:rsid w:val="00376C04"/>
    <w:rsid w:val="00396A23"/>
    <w:rsid w:val="003D0DCA"/>
    <w:rsid w:val="003E16AA"/>
    <w:rsid w:val="0040140B"/>
    <w:rsid w:val="004B2AB8"/>
    <w:rsid w:val="004D0631"/>
    <w:rsid w:val="004E68DA"/>
    <w:rsid w:val="00576F47"/>
    <w:rsid w:val="007A0C55"/>
    <w:rsid w:val="007C4A67"/>
    <w:rsid w:val="007E77B7"/>
    <w:rsid w:val="007F4218"/>
    <w:rsid w:val="00855467"/>
    <w:rsid w:val="00863F10"/>
    <w:rsid w:val="00875735"/>
    <w:rsid w:val="008B45D8"/>
    <w:rsid w:val="009204F9"/>
    <w:rsid w:val="009A626B"/>
    <w:rsid w:val="009B6188"/>
    <w:rsid w:val="00A17513"/>
    <w:rsid w:val="00B32B78"/>
    <w:rsid w:val="00B335E4"/>
    <w:rsid w:val="00B349F5"/>
    <w:rsid w:val="00BC433A"/>
    <w:rsid w:val="00C06DA6"/>
    <w:rsid w:val="00C357EA"/>
    <w:rsid w:val="00C5731C"/>
    <w:rsid w:val="00C67F07"/>
    <w:rsid w:val="00C83FD9"/>
    <w:rsid w:val="00D33401"/>
    <w:rsid w:val="00D450DE"/>
    <w:rsid w:val="00D451B7"/>
    <w:rsid w:val="00D71087"/>
    <w:rsid w:val="00D97E0C"/>
    <w:rsid w:val="00E65112"/>
    <w:rsid w:val="00E67FA2"/>
    <w:rsid w:val="00E93213"/>
    <w:rsid w:val="00E953A1"/>
    <w:rsid w:val="00EB2BE4"/>
    <w:rsid w:val="00EC3370"/>
    <w:rsid w:val="00EE7A6B"/>
    <w:rsid w:val="00F51762"/>
    <w:rsid w:val="00F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6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3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3F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F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5731C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5731C"/>
  </w:style>
  <w:style w:type="paragraph" w:styleId="Pieddepage">
    <w:name w:val="footer"/>
    <w:basedOn w:val="Normal"/>
    <w:link w:val="PieddepageCar"/>
    <w:uiPriority w:val="99"/>
    <w:unhideWhenUsed/>
    <w:rsid w:val="00C5731C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7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</dc:creator>
  <cp:lastModifiedBy>Jean-Francois</cp:lastModifiedBy>
  <cp:revision>6</cp:revision>
  <cp:lastPrinted>2021-06-09T07:37:00Z</cp:lastPrinted>
  <dcterms:created xsi:type="dcterms:W3CDTF">2021-06-09T06:29:00Z</dcterms:created>
  <dcterms:modified xsi:type="dcterms:W3CDTF">2021-07-01T08:48:00Z</dcterms:modified>
</cp:coreProperties>
</file>