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wmf" ContentType="image/x-wmf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rPr>
          <w:lang w:val="fr-FR"/>
        </w:rPr>
      </w:pPr>
      <w:r>
        <w:rPr>
          <w:rFonts w:ascii="Arial" w:hAnsi="Arial"/>
          <w:sz w:val="20"/>
          <w:szCs w:val="20"/>
          <w:lang w:val="fr-FR" w:eastAsia="zxx" w:bidi="zxx"/>
        </w:rPr>
        <w:t>Prérequis : connaissances et compétences du TP4 :  client MQTT sur STM32</w:t>
      </w:r>
    </w:p>
    <w:p>
      <w:pPr>
        <w:pStyle w:val="Corpsdetexte"/>
        <w:rPr>
          <w:rFonts w:ascii="Arial" w:hAnsi="Arial"/>
          <w:b/>
          <w:b/>
          <w:bCs/>
          <w:sz w:val="20"/>
          <w:szCs w:val="20"/>
          <w:lang w:val="zxx" w:eastAsia="zxx" w:bidi="zxx"/>
        </w:rPr>
      </w:pPr>
      <w:r>
        <w:rPr>
          <w:rFonts w:ascii="Arial" w:hAnsi="Arial"/>
          <w:b/>
          <w:bCs/>
          <w:sz w:val="20"/>
          <w:szCs w:val="20"/>
          <w:lang w:val="fr-FR" w:eastAsia="zxx" w:bidi="zxx"/>
        </w:rPr>
        <w:t xml:space="preserve">Objectifs : 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 xml:space="preserve">Mettre en </w:t>
      </w:r>
      <w:r>
        <w:rPr>
          <w:rFonts w:ascii="Arial" w:hAnsi="Arial"/>
          <w:sz w:val="20"/>
          <w:szCs w:val="20"/>
          <w:lang w:val="fr-FR" w:eastAsia="zxx" w:bidi="zxx"/>
        </w:rPr>
        <w:t>œuvre</w:t>
      </w:r>
      <w:r>
        <w:rPr>
          <w:rFonts w:ascii="Arial" w:hAnsi="Arial"/>
          <w:sz w:val="20"/>
          <w:szCs w:val="20"/>
          <w:lang w:val="fr-FR" w:eastAsia="zxx" w:bidi="zxx"/>
        </w:rPr>
        <w:t xml:space="preserve"> un STM32 équipé d'un capteur de température.</w:t>
        <w:br/>
      </w:r>
      <w:r>
        <w:rPr>
          <w:rFonts w:ascii="Arial" w:hAnsi="Arial"/>
          <w:sz w:val="20"/>
          <w:szCs w:val="20"/>
          <w:lang w:val="fr-FR" w:eastAsia="zxx" w:bidi="zxx"/>
        </w:rPr>
        <w:t>Transmettre</w:t>
      </w:r>
      <w:r>
        <w:rPr>
          <w:rFonts w:ascii="Arial" w:hAnsi="Arial"/>
          <w:sz w:val="20"/>
          <w:szCs w:val="20"/>
          <w:lang w:val="fr-FR" w:eastAsia="zxx" w:bidi="zxx"/>
        </w:rPr>
        <w:t xml:space="preserve"> la température avec le protocole MQTT vers un broker.</w:t>
        <w:br/>
        <w:t>Récupérer les données pour un affichage graphique dans un navigateur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 xml:space="preserve">L'affichage graphique et le broker sera réalisé avec thethingspeak. </w:t>
      </w:r>
      <w:hyperlink r:id="rId2">
        <w:r>
          <w:rPr>
            <w:rStyle w:val="LienInternet"/>
            <w:rFonts w:ascii="Arial" w:hAnsi="Arial"/>
            <w:sz w:val="20"/>
            <w:szCs w:val="20"/>
            <w:lang w:val="fr-FR" w:eastAsia="zxx" w:bidi="zxx"/>
          </w:rPr>
          <w:t>https://thingspeak.com/</w:t>
        </w:r>
      </w:hyperlink>
      <w:r>
        <w:rPr>
          <w:rFonts w:ascii="Arial" w:hAnsi="Arial"/>
          <w:sz w:val="20"/>
          <w:szCs w:val="20"/>
          <w:lang w:val="fr-FR" w:eastAsia="zxx" w:bidi="zxx"/>
        </w:rPr>
        <w:t xml:space="preserve"> 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Le capteur sera un TMP102 sur breakout Sparkfun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La carte NUCLEO est équipée une interface WIFI (ex ESP8266)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hyperlink r:id="rId3">
        <w:r>
          <w:rPr>
            <w:rStyle w:val="LienInternet"/>
            <w:rFonts w:ascii="Arial" w:hAnsi="Arial"/>
            <w:sz w:val="20"/>
            <w:szCs w:val="20"/>
            <w:lang w:val="fr-FR" w:eastAsia="zxx" w:bidi="zxx"/>
          </w:rPr>
          <w:t>https://www.ti.com/product/TMP102</w:t>
        </w:r>
      </w:hyperlink>
      <w:r>
        <w:rPr>
          <w:rFonts w:ascii="Arial" w:hAnsi="Arial"/>
          <w:sz w:val="20"/>
          <w:szCs w:val="20"/>
          <w:lang w:val="fr-FR" w:eastAsia="zxx" w:bidi="zxx"/>
        </w:rPr>
        <w:br/>
      </w:r>
      <w:hyperlink r:id="rId4">
        <w:r>
          <w:rPr>
            <w:rStyle w:val="LienInternet"/>
            <w:rFonts w:ascii="Arial" w:hAnsi="Arial"/>
            <w:sz w:val="20"/>
            <w:szCs w:val="20"/>
            <w:lang w:val="fr-FR" w:eastAsia="zxx" w:bidi="zxx"/>
          </w:rPr>
          <w:t>https://www.sparkfun.com/products/13314</w:t>
        </w:r>
      </w:hyperlink>
      <w:r>
        <w:rPr>
          <w:rFonts w:ascii="Arial" w:hAnsi="Arial"/>
          <w:sz w:val="20"/>
          <w:szCs w:val="20"/>
          <w:lang w:val="fr-FR" w:eastAsia="zxx" w:bidi="zxx"/>
        </w:rPr>
        <w:t xml:space="preserve"> 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 xml:space="preserve">Montage : 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lang w:val="fr-FR"/>
        </w:rPr>
      </w:pPr>
      <w:r>
        <w:rPr>
          <w:lang w:val="fr-FR"/>
        </w:rPr>
      </w:r>
    </w:p>
    <w:p>
      <w:pPr>
        <w:pStyle w:val="Normal"/>
        <w:spacing w:before="0" w:after="0"/>
        <w:rPr>
          <w:lang w:val="fr-FR"/>
        </w:rPr>
      </w:pPr>
      <w:r>
        <w:rPr>
          <w:lang w:val="fr-FR"/>
        </w:rPr>
      </w:r>
    </w:p>
    <w:p>
      <w:pPr>
        <w:pStyle w:val="Normal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12335" cy="552640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552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Titre3"/>
        <w:numPr>
          <w:ilvl w:val="0"/>
          <w:numId w:val="2"/>
        </w:numPr>
        <w:rPr>
          <w:lang w:val="fr-FR"/>
        </w:rPr>
      </w:pPr>
      <w:r>
        <w:rPr>
          <w:lang w:val="fr-FR"/>
        </w:rPr>
        <w:t>Configuration du broker TheThingSpeak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The thingspeak est un broker LORA / MQTT permettant l'affichage graphique des données reçues.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 xml:space="preserve">Sur </w:t>
      </w:r>
      <w:hyperlink r:id="rId6">
        <w:r>
          <w:rPr>
            <w:rStyle w:val="LienInternet"/>
            <w:rFonts w:ascii="Arial" w:hAnsi="Arial"/>
            <w:sz w:val="20"/>
            <w:szCs w:val="20"/>
            <w:lang w:val="fr-FR" w:eastAsia="zxx" w:bidi="zxx"/>
          </w:rPr>
          <w:t>https://thingspeak.com</w:t>
        </w:r>
      </w:hyperlink>
      <w:r>
        <w:rPr>
          <w:rFonts w:ascii="Arial" w:hAnsi="Arial"/>
          <w:sz w:val="20"/>
          <w:szCs w:val="20"/>
          <w:lang w:val="fr-FR" w:eastAsia="zxx" w:bidi="zxx"/>
        </w:rPr>
        <w:t xml:space="preserve"> créer un compte et l'activer.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Éditer</w:t>
      </w:r>
      <w:r>
        <w:rPr>
          <w:rFonts w:ascii="Arial" w:hAnsi="Arial"/>
          <w:sz w:val="20"/>
          <w:szCs w:val="20"/>
          <w:lang w:val="fr-FR" w:eastAsia="zxx" w:bidi="zxx"/>
        </w:rPr>
        <w:t xml:space="preserve"> votre profil, et générer en particulier une clé "MQTT API key"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800735</wp:posOffset>
            </wp:positionH>
            <wp:positionV relativeFrom="paragraph">
              <wp:posOffset>11430</wp:posOffset>
            </wp:positionV>
            <wp:extent cx="4732020" cy="5922645"/>
            <wp:effectExtent l="0" t="0" r="0" b="0"/>
            <wp:wrapNone/>
            <wp:docPr id="2" name="Image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  <w:r>
        <w:br w:type="page"/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Dans "channels" créer un nouveau "chanel"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3085465</wp:posOffset>
                </wp:positionH>
                <wp:positionV relativeFrom="paragraph">
                  <wp:posOffset>1678305</wp:posOffset>
                </wp:positionV>
                <wp:extent cx="830580" cy="133985"/>
                <wp:effectExtent l="0" t="0" r="0" b="0"/>
                <wp:wrapNone/>
                <wp:docPr id="3" name="Forme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800" cy="13320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1" fillcolor="#eeeeee" stroked="f" style="position:absolute;margin-left:242.95pt;margin-top:132.15pt;width:65.3pt;height:10.45pt;v-text-anchor:middle">
                <w10:wrap type="none"/>
                <v:fill o:detectmouseclick="t" type="solid" color2="#111111"/>
                <v:stroke color="#3465a4" joinstyle="round" endcap="flat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699770</wp:posOffset>
            </wp:positionH>
            <wp:positionV relativeFrom="paragraph">
              <wp:posOffset>144145</wp:posOffset>
            </wp:positionV>
            <wp:extent cx="4241800" cy="2489200"/>
            <wp:effectExtent l="0" t="0" r="0" b="0"/>
            <wp:wrapTopAndBottom/>
            <wp:docPr id="4" name="Image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Cliquer "save channel" en bas de la page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Dans l'onglet "sharing" partager le graph avec tout le monde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708400" cy="3181350"/>
            <wp:effectExtent l="0" t="0" r="0" b="0"/>
            <wp:wrapTopAndBottom/>
            <wp:docPr id="5" name="Image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C'est terminé...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  <w:r>
        <w:br w:type="page"/>
      </w:r>
    </w:p>
    <w:p>
      <w:pPr>
        <w:pStyle w:val="Titre3"/>
        <w:numPr>
          <w:ilvl w:val="0"/>
          <w:numId w:val="2"/>
        </w:numPr>
        <w:rPr>
          <w:lang w:val="fr-FR"/>
        </w:rPr>
      </w:pPr>
      <w:r>
        <w:rPr>
          <w:lang w:val="fr-FR"/>
        </w:rPr>
        <w:t>Programme sur STM32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Récupérer les clés d'écriture et de lecture des topics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3296920</wp:posOffset>
                </wp:positionH>
                <wp:positionV relativeFrom="paragraph">
                  <wp:posOffset>2642870</wp:posOffset>
                </wp:positionV>
                <wp:extent cx="2597150" cy="4462145"/>
                <wp:effectExtent l="0" t="0" r="0" b="0"/>
                <wp:wrapNone/>
                <wp:docPr id="6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680" cy="4461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29" h="12393">
                              <a:moveTo>
                                <a:pt x="6013" y="0"/>
                              </a:moveTo>
                              <a:cubicBezTo>
                                <a:pt x="10728" y="6907"/>
                                <a:pt x="0" y="12392"/>
                                <a:pt x="0" y="12392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3483610</wp:posOffset>
                </wp:positionH>
                <wp:positionV relativeFrom="paragraph">
                  <wp:posOffset>1038225</wp:posOffset>
                </wp:positionV>
                <wp:extent cx="659130" cy="133985"/>
                <wp:effectExtent l="0" t="0" r="0" b="0"/>
                <wp:wrapNone/>
                <wp:docPr id="7" name="Form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40" cy="13320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_0" fillcolor="#eeeeee" stroked="f" style="position:absolute;margin-left:274.3pt;margin-top:81.75pt;width:51.8pt;height:10.45pt;v-text-anchor:middle">
                <w10:wrap type="none"/>
                <v:fill o:detectmouseclick="t" type="solid" color2="#111111"/>
                <v:stroke color="#3465a4" joinstyle="round" endcap="flat"/>
              </v:rect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630555</wp:posOffset>
            </wp:positionH>
            <wp:positionV relativeFrom="paragraph">
              <wp:posOffset>72390</wp:posOffset>
            </wp:positionV>
            <wp:extent cx="3480435" cy="3595370"/>
            <wp:effectExtent l="0" t="0" r="0" b="0"/>
            <wp:wrapTopAndBottom/>
            <wp:docPr id="8" name="Imag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5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La password MQTT est dans le profil de l'utilisateur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2084070</wp:posOffset>
                </wp:positionH>
                <wp:positionV relativeFrom="paragraph">
                  <wp:posOffset>892175</wp:posOffset>
                </wp:positionV>
                <wp:extent cx="1475740" cy="1708785"/>
                <wp:effectExtent l="0" t="0" r="0" b="0"/>
                <wp:wrapNone/>
                <wp:docPr id="9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280" cy="1708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58" h="4744">
                              <a:moveTo>
                                <a:pt x="4073" y="0"/>
                              </a:moveTo>
                              <a:cubicBezTo>
                                <a:pt x="4457" y="3280"/>
                                <a:pt x="0" y="4743"/>
                                <a:pt x="0" y="4743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1064260</wp:posOffset>
            </wp:positionH>
            <wp:positionV relativeFrom="paragraph">
              <wp:posOffset>46355</wp:posOffset>
            </wp:positionV>
            <wp:extent cx="4019550" cy="762000"/>
            <wp:effectExtent l="0" t="0" r="0" b="0"/>
            <wp:wrapTopAndBottom/>
            <wp:docPr id="10" name="Imag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lang w:val="fr-FR"/>
        </w:rPr>
      </w:pPr>
      <w:r>
        <w:rPr>
          <w:rFonts w:ascii="Arial" w:hAnsi="Arial"/>
          <w:sz w:val="20"/>
          <w:szCs w:val="20"/>
          <w:lang w:val="fr-FR" w:eastAsia="zxx" w:bidi="zxx"/>
        </w:rPr>
        <w:t>Compléter main.c comme suit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lang w:val="fr-FR"/>
        </w:rPr>
      </w:pPr>
      <w:r>
        <w:rPr>
          <w:rFonts w:ascii="Arial" w:hAnsi="Arial"/>
          <w:sz w:val="20"/>
          <w:szCs w:val="20"/>
          <w:lang w:val="fr-FR" w:eastAsia="zxx" w:bidi="zxx"/>
        </w:rPr>
        <w:t>const char* hostname = "mqtt.thethingspeak.com";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const int port = 1883;</w:t>
      </w:r>
    </w:p>
    <w:p>
      <w:pPr>
        <w:pStyle w:val="Corpsdetexte"/>
        <w:rPr>
          <w:lang w:val="fr-FR"/>
        </w:rPr>
      </w:pPr>
      <w:r>
        <w:rPr>
          <w:rFonts w:ascii="Arial" w:hAnsi="Arial"/>
          <w:sz w:val="20"/>
          <w:szCs w:val="20"/>
          <w:lang w:val="fr-FR" w:eastAsia="zxx" w:bidi="zxx"/>
        </w:rPr>
        <w:t>char* ID ="christian.dupaty";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 xml:space="preserve">char* user ="christian.dupaty";          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char* pass ="xxxxxxxxxxxxxxxx" ;</w:t>
      </w:r>
    </w:p>
    <w:p>
      <w:pPr>
        <w:pStyle w:val="Corpsdetexte"/>
        <w:rPr>
          <w:lang w:val="fr-FR"/>
        </w:rPr>
      </w:pPr>
      <w:r>
        <w:rPr>
          <w:rFonts w:ascii="Arial" w:hAnsi="Arial"/>
          <w:sz w:val="20"/>
          <w:szCs w:val="20"/>
          <w:lang w:val="fr-FR" w:eastAsia="zxx" w:bidi="zxx"/>
        </w:rPr>
        <w:t>const char* topic = "xxxxxxxxx";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  <w:r>
        <w:br w:type="page"/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Sur thethingspeak le graphique évolue en fonction de la température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 xml:space="preserve">La configuration des graphes est relativement simple. 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Add Visualisation</w:t>
        <w:br/>
        <w:t>Add widget (si necessaire)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  <w:t>Le "crayon" en haut à droite permet de configurer le graphe/widget.</w:t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b/>
          <w:b/>
          <w:bCs/>
          <w:sz w:val="20"/>
          <w:szCs w:val="20"/>
          <w:lang w:val="zxx" w:eastAsia="zxx" w:bidi="zxx"/>
        </w:rPr>
      </w:pPr>
      <w:r>
        <w:rPr>
          <w:rFonts w:ascii="Arial" w:hAnsi="Arial"/>
          <w:b/>
          <w:bCs/>
          <w:sz w:val="20"/>
          <w:szCs w:val="20"/>
          <w:lang w:val="fr-FR" w:eastAsia="zxx" w:bidi="zxx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68390" cy="4907915"/>
            <wp:effectExtent l="0" t="0" r="0" b="0"/>
            <wp:wrapTopAndBottom/>
            <wp:docPr id="11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490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rPr>
          <w:rFonts w:ascii="Arial" w:hAnsi="Arial"/>
          <w:sz w:val="20"/>
          <w:szCs w:val="20"/>
          <w:lang w:val="zxx" w:eastAsia="zxx" w:bidi="zxx"/>
        </w:rPr>
      </w:pPr>
      <w:r>
        <w:rPr>
          <w:rFonts w:ascii="Arial" w:hAnsi="Arial"/>
          <w:sz w:val="20"/>
          <w:szCs w:val="20"/>
          <w:lang w:val="fr-FR" w:eastAsia="zxx" w:bidi="zxx"/>
        </w:rPr>
      </w:r>
    </w:p>
    <w:p>
      <w:pPr>
        <w:pStyle w:val="Corpsdetexte"/>
        <w:spacing w:before="0" w:after="120"/>
        <w:rPr>
          <w:rFonts w:ascii="Arial" w:hAnsi="Arial"/>
          <w:sz w:val="20"/>
          <w:szCs w:val="20"/>
          <w:lang w:val="zxx" w:eastAsia="zxx" w:bidi="zxx"/>
        </w:rPr>
      </w:pPr>
      <w:r>
        <w:rPr>
          <w:lang w:val="fr-FR"/>
        </w:rPr>
      </w:r>
    </w:p>
    <w:sectPr>
      <w:headerReference w:type="default" r:id="rId13"/>
      <w:footerReference w:type="default" r:id="rId14"/>
      <w:type w:val="nextPage"/>
      <w:pgSz w:w="11906" w:h="16838"/>
      <w:pgMar w:left="1134" w:right="797" w:header="780" w:top="1455" w:footer="735" w:bottom="1328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>
        <w:rFonts w:ascii="Arial" w:hAnsi="Arial"/>
        <w:sz w:val="20"/>
        <w:szCs w:val="20"/>
        <w:lang w:val="fr-FR"/>
      </w:rPr>
      <w:t xml:space="preserve">  </w:t>
    </w:r>
    <w:bookmarkStart w:id="0" w:name="_MON_1523088234"/>
    <w:bookmarkEnd w:id="0"/>
    <w:r>
      <w:rPr>
        <w:lang w:val="fr-FR"/>
      </w:rPr>
      <w:object w:dxaOrig="1008" w:dyaOrig="297">
        <v:shape id="ole_rId1" style="width:50.7pt;height:15.05pt" o:ole="">
          <v:imagedata r:id="rId2" o:title=""/>
        </v:shape>
        <o:OLEObject Type="Embed" ProgID="" ShapeID="ole_rId1" DrawAspect="Content" ObjectID="_509687486" r:id="rId1"/>
      </w:object>
    </w:r>
    <w:r>
      <w:rPr>
        <w:rFonts w:ascii="Arial" w:hAnsi="Arial"/>
        <w:sz w:val="20"/>
        <w:szCs w:val="20"/>
        <w:lang w:val="fr-FR"/>
      </w:rPr>
      <w:t xml:space="preserve"> </w:t>
    </w:r>
    <w:r>
      <w:rPr>
        <w:rFonts w:cs="Arial" w:ascii="Arial" w:hAnsi="Arial"/>
        <w:sz w:val="20"/>
        <w:szCs w:val="20"/>
        <w:lang w:val="fr-FR"/>
      </w:rPr>
      <w:t xml:space="preserve">BTS Systèmes Numériques - Lycée Fourcade 13120 Gardanne – </w:t>
    </w:r>
    <w:hyperlink r:id="rId3">
      <w:r>
        <w:rPr>
          <w:rFonts w:cs="Arial" w:ascii="Arial" w:hAnsi="Arial"/>
          <w:color w:val="000080"/>
          <w:sz w:val="20"/>
          <w:szCs w:val="20"/>
          <w:u w:val="single"/>
          <w:lang w:val="fr-FR"/>
        </w:rPr>
        <w:t>genelaix.free.fr</w:t>
      </w:r>
    </w:hyperlink>
    <w:r>
      <w:rPr>
        <w:rFonts w:cs="Arial" w:ascii="Arial" w:hAnsi="Arial"/>
        <w:sz w:val="20"/>
        <w:szCs w:val="20"/>
        <w:lang w:val="fr-FR"/>
      </w:rPr>
      <w:t xml:space="preserve"> </w:t>
    </w:r>
    <w:hyperlink r:id="rId4">
      <w:r>
        <w:rPr>
          <w:rFonts w:ascii="Arial" w:hAnsi="Arial"/>
          <w:sz w:val="20"/>
          <w:szCs w:val="20"/>
          <w:lang w:val="fr-FR"/>
        </w:rPr>
        <w:tab/>
      </w:r>
      <w:r>
        <w:rPr>
          <w:rFonts w:ascii="Arial" w:hAnsi="Arial"/>
          <w:sz w:val="20"/>
          <w:szCs w:val="20"/>
          <w:lang w:val="fr-FR"/>
        </w:rPr>
        <w:fldChar w:fldCharType="begin"/>
      </w:r>
      <w:r>
        <w:rPr>
          <w:sz w:val="20"/>
          <w:szCs w:val="20"/>
          <w:rFonts w:ascii="Arial" w:hAnsi="Arial"/>
          <w:lang w:val="fr-FR"/>
        </w:rPr>
        <w:instrText> PAGE </w:instrText>
      </w:r>
      <w:r>
        <w:rPr>
          <w:sz w:val="20"/>
          <w:szCs w:val="20"/>
          <w:rFonts w:ascii="Arial" w:hAnsi="Arial"/>
          <w:lang w:val="fr-FR"/>
        </w:rPr>
        <w:fldChar w:fldCharType="separate"/>
      </w:r>
      <w:r>
        <w:rPr>
          <w:sz w:val="20"/>
          <w:szCs w:val="20"/>
          <w:rFonts w:ascii="Arial" w:hAnsi="Arial"/>
          <w:lang w:val="fr-FR"/>
        </w:rPr>
        <w:t>5</w:t>
      </w:r>
      <w:r>
        <w:rPr>
          <w:sz w:val="20"/>
          <w:szCs w:val="20"/>
          <w:rFonts w:ascii="Arial" w:hAnsi="Arial"/>
          <w:lang w:val="fr-FR"/>
        </w:rPr>
        <w:fldChar w:fldCharType="end"/>
      </w:r>
      <w:r>
        <w:rPr>
          <w:rFonts w:ascii="Arial" w:hAnsi="Arial"/>
          <w:sz w:val="20"/>
          <w:szCs w:val="20"/>
          <w:lang w:val="fr-FR"/>
        </w:rPr>
        <w:t>/</w:t>
      </w:r>
      <w:r>
        <w:rPr>
          <w:rFonts w:ascii="Arial" w:hAnsi="Arial"/>
          <w:sz w:val="20"/>
          <w:szCs w:val="20"/>
          <w:lang w:val="fr-FR"/>
        </w:rPr>
        <w:fldChar w:fldCharType="begin"/>
      </w:r>
      <w:r>
        <w:rPr>
          <w:sz w:val="20"/>
          <w:szCs w:val="20"/>
          <w:rFonts w:ascii="Arial" w:hAnsi="Arial"/>
          <w:lang w:val="fr-FR"/>
        </w:rPr>
        <w:instrText> NUMPAGES </w:instrText>
      </w:r>
      <w:r>
        <w:rPr>
          <w:sz w:val="20"/>
          <w:szCs w:val="20"/>
          <w:rFonts w:ascii="Arial" w:hAnsi="Arial"/>
          <w:lang w:val="fr-FR"/>
        </w:rPr>
        <w:fldChar w:fldCharType="separate"/>
      </w:r>
      <w:r>
        <w:rPr>
          <w:sz w:val="20"/>
          <w:szCs w:val="20"/>
          <w:rFonts w:ascii="Arial" w:hAnsi="Arial"/>
          <w:lang w:val="fr-FR"/>
        </w:rPr>
        <w:t>5</w:t>
      </w:r>
      <w:r>
        <w:rPr>
          <w:sz w:val="20"/>
          <w:szCs w:val="20"/>
          <w:rFonts w:ascii="Arial" w:hAnsi="Arial"/>
          <w:lang w:val="fr-FR"/>
        </w:rPr>
        <w:fldChar w:fldCharType="end"/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/>
        <w:b/>
        <w:b/>
        <w:bCs/>
        <w:sz w:val="20"/>
        <w:szCs w:val="20"/>
        <w:lang w:val="zxx" w:eastAsia="zxx" w:bidi="zxx"/>
      </w:rPr>
    </w:pPr>
    <w:r>
      <w:rPr>
        <w:rFonts w:ascii="Arial" w:hAnsi="Arial"/>
        <w:b/>
        <w:bCs/>
        <w:sz w:val="20"/>
        <w:szCs w:val="20"/>
        <w:lang w:val="fr-FR" w:eastAsia="zxx" w:bidi="zxx"/>
      </w:rPr>
      <w:t xml:space="preserve">PROTOCOLE MQTT sur STM32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re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fr-FR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eastAsia="zxx" w:bidi="zxx" w:val="fr-FR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Titre3">
    <w:name w:val="Heading 3"/>
    <w:basedOn w:val="Titre"/>
    <w:next w:val="Corpsdetexte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LienInternet">
    <w:name w:val="Lien Internet"/>
    <w:rPr>
      <w:color w:val="000080"/>
      <w:u w:val="single"/>
      <w:lang w:eastAsia="zxx" w:bidi="zxx"/>
    </w:rPr>
  </w:style>
  <w:style w:type="character" w:styleId="Textenonproportionnel">
    <w:name w:val="Texte non proportionnel"/>
    <w:qFormat/>
    <w:rPr>
      <w:rFonts w:ascii="Liberation Mono" w:hAnsi="Liberation Mono" w:eastAsia="Liberation Mono" w:cs="Liberation Mono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Textesource">
    <w:name w:val="Texte source"/>
    <w:qFormat/>
    <w:rPr>
      <w:rFonts w:ascii="Liberation Mono" w:hAnsi="Liberation Mono" w:eastAsia="Liberation Mono" w:cs="Liberation Mono"/>
    </w:rPr>
  </w:style>
  <w:style w:type="character" w:styleId="Accentuationforte">
    <w:name w:val="Accentuation forte"/>
    <w:qFormat/>
    <w:rPr>
      <w:b/>
      <w:bCs/>
    </w:rPr>
  </w:style>
  <w:style w:type="character" w:styleId="Accentuation">
    <w:name w:val="Accentuation"/>
    <w:qFormat/>
    <w:rPr>
      <w:i/>
      <w:iCs/>
    </w:rPr>
  </w:style>
  <w:style w:type="character" w:styleId="DefaultParagraphFont">
    <w:name w:val="Default Paragraph Font"/>
    <w:qFormat/>
    <w:rPr/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Entte">
    <w:name w:val="Header"/>
    <w:basedOn w:val="Normal"/>
    <w:pPr>
      <w:suppressLineNumbers/>
      <w:tabs>
        <w:tab w:val="clear" w:pos="709"/>
        <w:tab w:val="center" w:pos="4987" w:leader="none"/>
        <w:tab w:val="right" w:pos="9975" w:leader="none"/>
      </w:tabs>
    </w:pPr>
    <w:rPr/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lineRule="auto" w:line="254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eastAsia="en-US" w:bidi="ar-SA" w:val="fr-FR"/>
    </w:rPr>
  </w:style>
  <w:style w:type="numbering" w:styleId="Numrotation123">
    <w:name w:val="Numérotation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hingspeak.com/" TargetMode="External"/><Relationship Id="rId3" Type="http://schemas.openxmlformats.org/officeDocument/2006/relationships/hyperlink" Target="https://www.ti.com/product/TMP102" TargetMode="External"/><Relationship Id="rId4" Type="http://schemas.openxmlformats.org/officeDocument/2006/relationships/hyperlink" Target="https://www.sparkfun.com/products/13314" TargetMode="External"/><Relationship Id="rId5" Type="http://schemas.openxmlformats.org/officeDocument/2006/relationships/image" Target="media/image1.jpeg"/><Relationship Id="rId6" Type="http://schemas.openxmlformats.org/officeDocument/2006/relationships/hyperlink" Target="https://thingspeak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8.wmf"/><Relationship Id="rId3" Type="http://schemas.openxmlformats.org/officeDocument/2006/relationships/hyperlink" Target="http://genelaix.free.fr/" TargetMode="External"/><Relationship Id="rId4" Type="http://schemas.openxmlformats.org/officeDocument/2006/relationships/hyperlink" Target="http://genelaix.free.f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761</TotalTime>
  <Application>LibreOffice/7.0.1.2$Windows_X86_64 LibreOffice_project/7cbcfc562f6eb6708b5ff7d7397325de9e764452</Application>
  <Pages>5</Pages>
  <Words>239</Words>
  <Characters>1445</Characters>
  <CharactersWithSpaces>1672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keywords>MQTT MQTT thethingspeak MQTT thethingspeak</cp:keywords>
  <dc:language>fr-FR</dc:language>
  <cp:lastModifiedBy>Christian Dupaty</cp:lastModifiedBy>
  <dcterms:modified xsi:type="dcterms:W3CDTF">2021-03-02T14:17:48Z</dcterms:modified>
  <cp:revision>75</cp:revision>
  <dc:subject/>
  <dc:title>Client MQTT sur STM32, affichage graphique sur the thingspeak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