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914077919"/>
        <w:docPartObj>
          <w:docPartGallery w:val="Cover Pages"/>
          <w:docPartUnique/>
        </w:docPartObj>
      </w:sdtPr>
      <w:sdtEndPr>
        <w:rPr>
          <w:highlight w:val="yellow"/>
        </w:rPr>
      </w:sdtEndPr>
      <w:sdtContent>
        <w:p w14:paraId="756CDEC0" w14:textId="77777777" w:rsidR="00693418" w:rsidRDefault="00693418" w:rsidP="00693418">
          <w:r>
            <w:rPr>
              <w:noProof/>
            </w:rPr>
            <mc:AlternateContent>
              <mc:Choice Requires="wpg">
                <w:drawing>
                  <wp:anchor distT="0" distB="0" distL="114300" distR="114300" simplePos="0" relativeHeight="251696128" behindDoc="0" locked="0" layoutInCell="1" allowOverlap="1" wp14:anchorId="39502FDD" wp14:editId="54491371">
                    <wp:simplePos x="0" y="0"/>
                    <wp:positionH relativeFrom="page">
                      <wp:align>right</wp:align>
                    </wp:positionH>
                    <wp:positionV relativeFrom="page">
                      <wp:align>top</wp:align>
                    </wp:positionV>
                    <wp:extent cx="3113670" cy="10058400"/>
                    <wp:effectExtent l="0" t="0" r="5080" b="0"/>
                    <wp:wrapNone/>
                    <wp:docPr id="528" name="Groupe 528"/>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529" name="Rectangle 52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530" name="Rectangle 530"/>
                            <wps:cNvSpPr>
                              <a:spLocks noChangeArrowheads="1"/>
                            </wps:cNvSpPr>
                            <wps:spPr bwMode="auto">
                              <a:xfrm>
                                <a:off x="124691" y="0"/>
                                <a:ext cx="2971800" cy="10058400"/>
                              </a:xfrm>
                              <a:prstGeom prst="rect">
                                <a:avLst/>
                              </a:prstGeom>
                              <a:solidFill>
                                <a:schemeClr val="accent3">
                                  <a:lumMod val="75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531" name="Rectangle 53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3ED230F0" w14:textId="0BBEAD67" w:rsidR="006A0B48" w:rsidRDefault="006A0B48" w:rsidP="00693418">
                                  <w:pPr>
                                    <w:pStyle w:val="Sansinterligne"/>
                                    <w:rPr>
                                      <w:color w:val="FFFFFF" w:themeColor="background1"/>
                                      <w:sz w:val="96"/>
                                      <w:szCs w:val="96"/>
                                    </w:rPr>
                                  </w:pPr>
                                  <w:sdt>
                                    <w:sdtPr>
                                      <w:rPr>
                                        <w:color w:val="FFFFFF" w:themeColor="background1"/>
                                        <w:sz w:val="96"/>
                                        <w:szCs w:val="96"/>
                                      </w:rPr>
                                      <w:alias w:val="Année"/>
                                      <w:id w:val="1012341074"/>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Content>
                                      <w:r>
                                        <w:rPr>
                                          <w:color w:val="FFFFFF" w:themeColor="background1"/>
                                          <w:sz w:val="96"/>
                                          <w:szCs w:val="96"/>
                                        </w:rPr>
                                        <w:t xml:space="preserve">     </w:t>
                                      </w:r>
                                    </w:sdtContent>
                                  </w:sdt>
                                  <w:r w:rsidRPr="00693418">
                                    <w:rPr>
                                      <w:color w:val="FFFFFF" w:themeColor="background1"/>
                                      <w:sz w:val="96"/>
                                      <w:szCs w:val="96"/>
                                    </w:rPr>
                                    <w:t xml:space="preserve"> </w:t>
                                  </w:r>
                                  <w:sdt>
                                    <w:sdtPr>
                                      <w:rPr>
                                        <w:color w:val="FFFFFF" w:themeColor="background1"/>
                                        <w:sz w:val="96"/>
                                        <w:szCs w:val="96"/>
                                      </w:rPr>
                                      <w:alias w:val="Année"/>
                                      <w:id w:val="-278570940"/>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Content>
                                      <w:r>
                                        <w:rPr>
                                          <w:color w:val="FFFFFF" w:themeColor="background1"/>
                                          <w:sz w:val="96"/>
                                          <w:szCs w:val="96"/>
                                        </w:rPr>
                                        <w:t xml:space="preserve">     </w:t>
                                      </w:r>
                                    </w:sdtContent>
                                  </w:sdt>
                                </w:p>
                                <w:p w14:paraId="191CEA0A" w14:textId="63CAF00D" w:rsidR="006A0B48" w:rsidRDefault="006A0B48" w:rsidP="00693418">
                                  <w:pPr>
                                    <w:pStyle w:val="Sansinterligne"/>
                                    <w:rPr>
                                      <w:color w:val="FFFFFF" w:themeColor="background1"/>
                                      <w:sz w:val="96"/>
                                      <w:szCs w:val="96"/>
                                    </w:rPr>
                                  </w:pPr>
                                  <w:r>
                                    <w:rPr>
                                      <w:color w:val="FFFFFF" w:themeColor="background1"/>
                                      <w:sz w:val="96"/>
                                      <w:szCs w:val="96"/>
                                    </w:rPr>
                                    <w:t>BTS MS</w:t>
                                  </w:r>
                                </w:p>
                              </w:txbxContent>
                            </wps:txbx>
                            <wps:bodyPr rot="0" vert="horz" wrap="square" lIns="365760" tIns="182880" rIns="182880" bIns="182880" anchor="b" anchorCtr="0" upright="1">
                              <a:noAutofit/>
                            </wps:bodyPr>
                          </wps:wsp>
                          <wps:wsp>
                            <wps:cNvPr id="532" name="Rectangle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rPr>
                                    <w:alias w:val="Auteur"/>
                                    <w:id w:val="1380359617"/>
                                    <w:dataBinding w:prefixMappings="xmlns:ns0='http://schemas.openxmlformats.org/package/2006/metadata/core-properties' xmlns:ns1='http://purl.org/dc/elements/1.1/'" w:xpath="/ns0:coreProperties[1]/ns1:creator[1]" w:storeItemID="{6C3C8BC8-F283-45AE-878A-BAB7291924A1}"/>
                                    <w:text/>
                                  </w:sdtPr>
                                  <w:sdtContent>
                                    <w:p w14:paraId="054B5050" w14:textId="10FD393A" w:rsidR="006A0B48" w:rsidRDefault="006A0B48" w:rsidP="00693418">
                                      <w:pPr>
                                        <w:pStyle w:val="Sansinterligne"/>
                                        <w:spacing w:line="360" w:lineRule="auto"/>
                                        <w:rPr>
                                          <w:color w:val="FFFFFF" w:themeColor="background1"/>
                                        </w:rPr>
                                      </w:pPr>
                                      <w:r>
                                        <w:rPr>
                                          <w:color w:val="FFFFFF" w:themeColor="background1"/>
                                        </w:rPr>
                                        <w:t>FAIGNER H.</w:t>
                                      </w:r>
                                    </w:p>
                                  </w:sdtContent>
                                </w:sdt>
                                <w:sdt>
                                  <w:sdtPr>
                                    <w:rPr>
                                      <w:color w:val="FFFFFF" w:themeColor="background1"/>
                                    </w:rPr>
                                    <w:alias w:val="Société"/>
                                    <w:id w:val="1760174317"/>
                                    <w:dataBinding w:prefixMappings="xmlns:ns0='http://schemas.openxmlformats.org/officeDocument/2006/extended-properties'" w:xpath="/ns0:Properties[1]/ns0:Company[1]" w:storeItemID="{6668398D-A668-4E3E-A5EB-62B293D839F1}"/>
                                    <w:text/>
                                  </w:sdtPr>
                                  <w:sdtContent>
                                    <w:p w14:paraId="3554B5E6" w14:textId="2D80CAA5" w:rsidR="006A0B48" w:rsidRDefault="006A0B48" w:rsidP="00693418">
                                      <w:pPr>
                                        <w:pStyle w:val="Sansinterligne"/>
                                        <w:spacing w:line="360" w:lineRule="auto"/>
                                        <w:rPr>
                                          <w:color w:val="FFFFFF" w:themeColor="background1"/>
                                        </w:rPr>
                                      </w:pPr>
                                      <w:r>
                                        <w:rPr>
                                          <w:color w:val="FFFFFF" w:themeColor="background1"/>
                                        </w:rPr>
                                        <w:t>Promotion 2020/2022</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39502FDD" id="Groupe 528" o:spid="_x0000_s1026" style="position:absolute;margin-left:193.95pt;margin-top:0;width:245.15pt;height:11in;z-index:251696128;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">
                    <v:rect id="Rectangle 52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" fillcolor="#fabf8f [1945]" stroked="f" strokecolor="white" strokeweight="1pt">
                      <v:fill r:id="rId8" o:title="" opacity="52428f" color2="white [3212]" o:opacity2="52428f" type="pattern"/>
                      <v:shadow color="#d8d8d8" offset="3pt,3pt"/>
                    </v:rect>
                    <v:rect id="Rectangle 53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" fillcolor="#76923c [2406]" stroked="f" strokecolor="#d8d8d8"/>
                    <v:rect id="Rectangle 531" o:spid="_x0000_s1029"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" filled="f" stroked="f" strokecolor="white" strokeweight="1pt">
                      <v:fill opacity="52428f"/>
                      <v:shadow color="#d8d8d8" offset="3pt,3pt"/>
                      <v:textbox inset="28.8pt,14.4pt,14.4pt,14.4pt">
                        <w:txbxContent>
                          <w:p w14:paraId="3ED230F0" w14:textId="0BBEAD67" w:rsidR="006A0B48" w:rsidRDefault="006A0B48" w:rsidP="00693418">
                            <w:pPr>
                              <w:pStyle w:val="Sansinterligne"/>
                              <w:rPr>
                                <w:color w:val="FFFFFF" w:themeColor="background1"/>
                                <w:sz w:val="96"/>
                                <w:szCs w:val="96"/>
                              </w:rPr>
                            </w:pPr>
                            <w:sdt>
                              <w:sdtPr>
                                <w:rPr>
                                  <w:color w:val="FFFFFF" w:themeColor="background1"/>
                                  <w:sz w:val="96"/>
                                  <w:szCs w:val="96"/>
                                </w:rPr>
                                <w:alias w:val="Année"/>
                                <w:id w:val="1012341074"/>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Content>
                                <w:r>
                                  <w:rPr>
                                    <w:color w:val="FFFFFF" w:themeColor="background1"/>
                                    <w:sz w:val="96"/>
                                    <w:szCs w:val="96"/>
                                  </w:rPr>
                                  <w:t xml:space="preserve">     </w:t>
                                </w:r>
                              </w:sdtContent>
                            </w:sdt>
                            <w:r w:rsidRPr="00693418">
                              <w:rPr>
                                <w:color w:val="FFFFFF" w:themeColor="background1"/>
                                <w:sz w:val="96"/>
                                <w:szCs w:val="96"/>
                              </w:rPr>
                              <w:t xml:space="preserve"> </w:t>
                            </w:r>
                            <w:sdt>
                              <w:sdtPr>
                                <w:rPr>
                                  <w:color w:val="FFFFFF" w:themeColor="background1"/>
                                  <w:sz w:val="96"/>
                                  <w:szCs w:val="96"/>
                                </w:rPr>
                                <w:alias w:val="Année"/>
                                <w:id w:val="-278570940"/>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Content>
                                <w:r>
                                  <w:rPr>
                                    <w:color w:val="FFFFFF" w:themeColor="background1"/>
                                    <w:sz w:val="96"/>
                                    <w:szCs w:val="96"/>
                                  </w:rPr>
                                  <w:t xml:space="preserve">     </w:t>
                                </w:r>
                              </w:sdtContent>
                            </w:sdt>
                          </w:p>
                          <w:p w14:paraId="191CEA0A" w14:textId="63CAF00D" w:rsidR="006A0B48" w:rsidRDefault="006A0B48" w:rsidP="00693418">
                            <w:pPr>
                              <w:pStyle w:val="Sansinterligne"/>
                              <w:rPr>
                                <w:color w:val="FFFFFF" w:themeColor="background1"/>
                                <w:sz w:val="96"/>
                                <w:szCs w:val="96"/>
                              </w:rPr>
                            </w:pPr>
                            <w:r>
                              <w:rPr>
                                <w:color w:val="FFFFFF" w:themeColor="background1"/>
                                <w:sz w:val="96"/>
                                <w:szCs w:val="96"/>
                              </w:rPr>
                              <w:t>BTS MS</w:t>
                            </w:r>
                          </w:p>
                        </w:txbxContent>
                      </v:textbox>
                    </v:rect>
                    <v:rect id="Rectangle 9" o:spid="_x0000_s1030"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" filled="f" stroked="f" strokecolor="white" strokeweight="1pt">
                      <v:fill opacity="52428f"/>
                      <v:shadow color="#d8d8d8" offset="3pt,3pt"/>
                      <v:textbox inset="28.8pt,14.4pt,14.4pt,14.4pt">
                        <w:txbxContent>
                          <w:sdt>
                            <w:sdtPr>
                              <w:rPr>
                                <w:color w:val="FFFFFF" w:themeColor="background1"/>
                              </w:rPr>
                              <w:alias w:val="Auteur"/>
                              <w:id w:val="1380359617"/>
                              <w:dataBinding w:prefixMappings="xmlns:ns0='http://schemas.openxmlformats.org/package/2006/metadata/core-properties' xmlns:ns1='http://purl.org/dc/elements/1.1/'" w:xpath="/ns0:coreProperties[1]/ns1:creator[1]" w:storeItemID="{6C3C8BC8-F283-45AE-878A-BAB7291924A1}"/>
                              <w:text/>
                            </w:sdtPr>
                            <w:sdtContent>
                              <w:p w14:paraId="054B5050" w14:textId="10FD393A" w:rsidR="006A0B48" w:rsidRDefault="006A0B48" w:rsidP="00693418">
                                <w:pPr>
                                  <w:pStyle w:val="Sansinterligne"/>
                                  <w:spacing w:line="360" w:lineRule="auto"/>
                                  <w:rPr>
                                    <w:color w:val="FFFFFF" w:themeColor="background1"/>
                                  </w:rPr>
                                </w:pPr>
                                <w:r>
                                  <w:rPr>
                                    <w:color w:val="FFFFFF" w:themeColor="background1"/>
                                  </w:rPr>
                                  <w:t>FAIGNER H.</w:t>
                                </w:r>
                              </w:p>
                            </w:sdtContent>
                          </w:sdt>
                          <w:sdt>
                            <w:sdtPr>
                              <w:rPr>
                                <w:color w:val="FFFFFF" w:themeColor="background1"/>
                              </w:rPr>
                              <w:alias w:val="Société"/>
                              <w:id w:val="1760174317"/>
                              <w:dataBinding w:prefixMappings="xmlns:ns0='http://schemas.openxmlformats.org/officeDocument/2006/extended-properties'" w:xpath="/ns0:Properties[1]/ns0:Company[1]" w:storeItemID="{6668398D-A668-4E3E-A5EB-62B293D839F1}"/>
                              <w:text/>
                            </w:sdtPr>
                            <w:sdtContent>
                              <w:p w14:paraId="3554B5E6" w14:textId="2D80CAA5" w:rsidR="006A0B48" w:rsidRDefault="006A0B48" w:rsidP="00693418">
                                <w:pPr>
                                  <w:pStyle w:val="Sansinterligne"/>
                                  <w:spacing w:line="360" w:lineRule="auto"/>
                                  <w:rPr>
                                    <w:color w:val="FFFFFF" w:themeColor="background1"/>
                                  </w:rPr>
                                </w:pPr>
                                <w:r>
                                  <w:rPr>
                                    <w:color w:val="FFFFFF" w:themeColor="background1"/>
                                  </w:rPr>
                                  <w:t>Promotion 2020/2022</w:t>
                                </w:r>
                              </w:p>
                            </w:sdtContent>
                          </w:sdt>
                        </w:txbxContent>
                      </v:textbox>
                    </v:rect>
                    <w10:wrap anchorx="page" anchory="page"/>
                  </v:group>
                </w:pict>
              </mc:Fallback>
            </mc:AlternateContent>
          </w:r>
        </w:p>
        <w:p w14:paraId="6CAA5180" w14:textId="1D8DC216" w:rsidR="00693418" w:rsidRDefault="00693418" w:rsidP="00693418">
          <w:pPr>
            <w:rPr>
              <w:rFonts w:cs="Arial"/>
              <w:b/>
              <w:bCs/>
              <w:sz w:val="24"/>
              <w:highlight w:val="yellow"/>
              <w:u w:val="single"/>
            </w:rPr>
          </w:pPr>
          <w:r>
            <w:rPr>
              <w:noProof/>
            </w:rPr>
            <w:drawing>
              <wp:anchor distT="0" distB="0" distL="114300" distR="114300" simplePos="0" relativeHeight="251700224" behindDoc="0" locked="0" layoutInCell="1" allowOverlap="1" wp14:anchorId="131BA7E2" wp14:editId="18B0EDB4">
                <wp:simplePos x="0" y="0"/>
                <wp:positionH relativeFrom="column">
                  <wp:posOffset>-371475</wp:posOffset>
                </wp:positionH>
                <wp:positionV relativeFrom="paragraph">
                  <wp:posOffset>2974340</wp:posOffset>
                </wp:positionV>
                <wp:extent cx="6914515" cy="4003766"/>
                <wp:effectExtent l="0" t="0" r="635" b="0"/>
                <wp:wrapNone/>
                <wp:docPr id="9247" name="Image 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14515" cy="400376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9200" behindDoc="0" locked="0" layoutInCell="1" allowOverlap="1" wp14:anchorId="127BADF2" wp14:editId="2DCCD2DD">
                <wp:simplePos x="0" y="0"/>
                <wp:positionH relativeFrom="column">
                  <wp:posOffset>295275</wp:posOffset>
                </wp:positionH>
                <wp:positionV relativeFrom="paragraph">
                  <wp:posOffset>7131049</wp:posOffset>
                </wp:positionV>
                <wp:extent cx="3692407" cy="2371725"/>
                <wp:effectExtent l="0" t="0" r="3810" b="0"/>
                <wp:wrapNone/>
                <wp:docPr id="9239" name="Image 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699263" cy="2376129"/>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7152" behindDoc="0" locked="0" layoutInCell="0" allowOverlap="1" wp14:anchorId="1D3DC43F" wp14:editId="625B8EF8">
                    <wp:simplePos x="0" y="0"/>
                    <wp:positionH relativeFrom="page">
                      <wp:posOffset>85725</wp:posOffset>
                    </wp:positionH>
                    <wp:positionV relativeFrom="page">
                      <wp:posOffset>2673350</wp:posOffset>
                    </wp:positionV>
                    <wp:extent cx="6934200" cy="640080"/>
                    <wp:effectExtent l="0" t="0" r="19050" b="17145"/>
                    <wp:wrapNone/>
                    <wp:docPr id="53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4200" cy="640080"/>
                            </a:xfrm>
                            <a:prstGeom prst="rect">
                              <a:avLst/>
                            </a:prstGeom>
                            <a:solidFill>
                              <a:schemeClr val="accent2">
                                <a:lumMod val="75000"/>
                              </a:schemeClr>
                            </a:solidFill>
                            <a:ln w="19050">
                              <a:solidFill>
                                <a:schemeClr val="tx1"/>
                              </a:solidFill>
                              <a:miter lim="800000"/>
                              <a:headEnd/>
                              <a:tailEnd/>
                            </a:ln>
                          </wps:spPr>
                          <wps:txbx>
                            <w:txbxContent>
                              <w:sdt>
                                <w:sdtPr>
                                  <w:rPr>
                                    <w:color w:val="FFFFFF" w:themeColor="background1"/>
                                    <w:sz w:val="72"/>
                                    <w:szCs w:val="72"/>
                                  </w:rPr>
                                  <w:alias w:val="Titre"/>
                                  <w:id w:val="-1704864950"/>
                                  <w:dataBinding w:prefixMappings="xmlns:ns0='http://schemas.openxmlformats.org/package/2006/metadata/core-properties' xmlns:ns1='http://purl.org/dc/elements/1.1/'" w:xpath="/ns0:coreProperties[1]/ns1:title[1]" w:storeItemID="{6C3C8BC8-F283-45AE-878A-BAB7291924A1}"/>
                                  <w:text/>
                                </w:sdtPr>
                                <w:sdtContent>
                                  <w:p w14:paraId="0DD3122C" w14:textId="653FD424" w:rsidR="006A0B48" w:rsidRDefault="006A0B48" w:rsidP="00693418">
                                    <w:pPr>
                                      <w:pStyle w:val="Sansinterligne"/>
                                      <w:jc w:val="right"/>
                                      <w:rPr>
                                        <w:color w:val="FFFFFF" w:themeColor="background1"/>
                                        <w:sz w:val="72"/>
                                        <w:szCs w:val="72"/>
                                      </w:rPr>
                                    </w:pPr>
                                    <w:r>
                                      <w:rPr>
                                        <w:color w:val="FFFFFF" w:themeColor="background1"/>
                                        <w:sz w:val="72"/>
                                        <w:szCs w:val="72"/>
                                      </w:rPr>
                                      <w:t>PREVENTION DES RISQUES</w:t>
                                    </w:r>
                                  </w:p>
                                </w:sdtContent>
                              </w:sdt>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1D3DC43F" id="Rectangle 16" o:spid="_x0000_s1031" style="position:absolute;margin-left:6.75pt;margin-top:210.5pt;width:546pt;height:50.4pt;z-index:251697152;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" o:allowincell="f" fillcolor="#943634 [2405]" strokecolor="black [3213]" strokeweight="1.5pt">
                    <v:textbox style="mso-fit-shape-to-text:t" inset="14.4pt,,14.4pt">
                      <w:txbxContent>
                        <w:sdt>
                          <w:sdtPr>
                            <w:rPr>
                              <w:color w:val="FFFFFF" w:themeColor="background1"/>
                              <w:sz w:val="72"/>
                              <w:szCs w:val="72"/>
                            </w:rPr>
                            <w:alias w:val="Titre"/>
                            <w:id w:val="-1704864950"/>
                            <w:dataBinding w:prefixMappings="xmlns:ns0='http://schemas.openxmlformats.org/package/2006/metadata/core-properties' xmlns:ns1='http://purl.org/dc/elements/1.1/'" w:xpath="/ns0:coreProperties[1]/ns1:title[1]" w:storeItemID="{6C3C8BC8-F283-45AE-878A-BAB7291924A1}"/>
                            <w:text/>
                          </w:sdtPr>
                          <w:sdtContent>
                            <w:p w14:paraId="0DD3122C" w14:textId="653FD424" w:rsidR="006A0B48" w:rsidRDefault="006A0B48" w:rsidP="00693418">
                              <w:pPr>
                                <w:pStyle w:val="Sansinterligne"/>
                                <w:jc w:val="right"/>
                                <w:rPr>
                                  <w:color w:val="FFFFFF" w:themeColor="background1"/>
                                  <w:sz w:val="72"/>
                                  <w:szCs w:val="72"/>
                                </w:rPr>
                              </w:pPr>
                              <w:r>
                                <w:rPr>
                                  <w:color w:val="FFFFFF" w:themeColor="background1"/>
                                  <w:sz w:val="72"/>
                                  <w:szCs w:val="72"/>
                                </w:rPr>
                                <w:t>PREVENTION DES RISQUES</w:t>
                              </w:r>
                            </w:p>
                          </w:sdtContent>
                        </w:sdt>
                      </w:txbxContent>
                    </v:textbox>
                    <w10:wrap anchorx="page" anchory="page"/>
                  </v:rect>
                </w:pict>
              </mc:Fallback>
            </mc:AlternateContent>
          </w:r>
          <w:r>
            <w:rPr>
              <w:highlight w:val="yellow"/>
            </w:rPr>
            <w:br w:type="page"/>
          </w:r>
        </w:p>
      </w:sdtContent>
    </w:sdt>
    <w:p w14:paraId="25D6F6EE" w14:textId="77777777" w:rsidR="00D4700F" w:rsidRDefault="00D4700F" w:rsidP="00693418">
      <w:pPr>
        <w:pStyle w:val="Titreparagraphe"/>
        <w:spacing w:before="0" w:after="0"/>
        <w:jc w:val="center"/>
        <w:rPr>
          <w:highlight w:val="yellow"/>
        </w:rPr>
        <w:sectPr w:rsidR="00D4700F" w:rsidSect="00860F8B">
          <w:pgSz w:w="11906" w:h="16838"/>
          <w:pgMar w:top="720" w:right="720" w:bottom="720" w:left="720" w:header="791" w:footer="720" w:gutter="0"/>
          <w:pgNumType w:start="0"/>
          <w:cols w:space="720"/>
          <w:titlePg/>
          <w:docGrid w:linePitch="272"/>
        </w:sectPr>
      </w:pPr>
    </w:p>
    <w:sdt>
      <w:sdtPr>
        <w:rPr>
          <w:rFonts w:ascii="Times New Roman" w:eastAsia="Times New Roman" w:hAnsi="Times New Roman" w:cs="Times New Roman"/>
          <w:color w:val="auto"/>
          <w:sz w:val="20"/>
          <w:szCs w:val="20"/>
          <w:u w:val="none"/>
        </w:rPr>
        <w:id w:val="657735450"/>
        <w:docPartObj>
          <w:docPartGallery w:val="Table of Contents"/>
          <w:docPartUnique/>
        </w:docPartObj>
      </w:sdtPr>
      <w:sdtEndPr>
        <w:rPr>
          <w:b/>
          <w:bCs/>
        </w:rPr>
      </w:sdtEndPr>
      <w:sdtContent>
        <w:p w14:paraId="1D6E8539" w14:textId="69040A6E" w:rsidR="00BB74EA" w:rsidRDefault="00860F8B" w:rsidP="00860F8B">
          <w:pPr>
            <w:pStyle w:val="En-ttedetabledesmatires"/>
            <w:spacing w:before="120"/>
          </w:pPr>
          <w:r>
            <w:t>Dangerosité au travail</w:t>
          </w:r>
        </w:p>
        <w:p w14:paraId="2B4F98FE" w14:textId="48D02162" w:rsidR="006A0B48" w:rsidRDefault="00BB74EA">
          <w:pPr>
            <w:pStyle w:val="TM1"/>
            <w:tabs>
              <w:tab w:val="right" w:leader="dot" w:pos="10456"/>
            </w:tabs>
            <w:rPr>
              <w:rFonts w:asciiTheme="minorHAnsi" w:eastAsiaTheme="minorEastAsia" w:hAnsiTheme="minorHAnsi" w:cstheme="minorBidi"/>
              <w:b w:val="0"/>
              <w:bCs w:val="0"/>
              <w:caps w:val="0"/>
              <w:noProof/>
              <w:sz w:val="22"/>
              <w:szCs w:val="22"/>
            </w:rPr>
          </w:pPr>
          <w:r>
            <w:fldChar w:fldCharType="begin"/>
          </w:r>
          <w:r>
            <w:instrText xml:space="preserve"> TOC \o "1-3" \h \z \u </w:instrText>
          </w:r>
          <w:r>
            <w:fldChar w:fldCharType="separate"/>
          </w:r>
          <w:hyperlink w:anchor="_Toc63789344" w:history="1">
            <w:r w:rsidR="006A0B48" w:rsidRPr="005B56CB">
              <w:rPr>
                <w:rStyle w:val="Lienhypertexte"/>
                <w:noProof/>
                <w:highlight w:val="yellow"/>
              </w:rPr>
              <w:t>I – LE PRINCIPE D’APPARITION D’UN DOMMAGE :</w:t>
            </w:r>
            <w:r w:rsidR="006A0B48">
              <w:rPr>
                <w:noProof/>
                <w:webHidden/>
              </w:rPr>
              <w:tab/>
            </w:r>
            <w:r w:rsidR="006A0B48">
              <w:rPr>
                <w:noProof/>
                <w:webHidden/>
              </w:rPr>
              <w:fldChar w:fldCharType="begin"/>
            </w:r>
            <w:r w:rsidR="006A0B48">
              <w:rPr>
                <w:noProof/>
                <w:webHidden/>
              </w:rPr>
              <w:instrText xml:space="preserve"> PAGEREF _Toc63789344 \h </w:instrText>
            </w:r>
            <w:r w:rsidR="006A0B48">
              <w:rPr>
                <w:noProof/>
                <w:webHidden/>
              </w:rPr>
            </w:r>
            <w:r w:rsidR="006A0B48">
              <w:rPr>
                <w:noProof/>
                <w:webHidden/>
              </w:rPr>
              <w:fldChar w:fldCharType="separate"/>
            </w:r>
            <w:r w:rsidR="00824CBC">
              <w:rPr>
                <w:noProof/>
                <w:webHidden/>
              </w:rPr>
              <w:t>1</w:t>
            </w:r>
            <w:r w:rsidR="006A0B48">
              <w:rPr>
                <w:noProof/>
                <w:webHidden/>
              </w:rPr>
              <w:fldChar w:fldCharType="end"/>
            </w:r>
          </w:hyperlink>
        </w:p>
        <w:p w14:paraId="27ACFF59" w14:textId="15BF93F8" w:rsidR="006A0B48" w:rsidRDefault="006A0B48">
          <w:pPr>
            <w:pStyle w:val="TM2"/>
            <w:tabs>
              <w:tab w:val="right" w:leader="dot" w:pos="10456"/>
            </w:tabs>
            <w:rPr>
              <w:rFonts w:eastAsiaTheme="minorEastAsia" w:cstheme="minorBidi"/>
              <w:b w:val="0"/>
              <w:bCs w:val="0"/>
              <w:noProof/>
              <w:sz w:val="22"/>
              <w:szCs w:val="22"/>
            </w:rPr>
          </w:pPr>
          <w:hyperlink w:anchor="_Toc63789345" w:history="1">
            <w:r w:rsidRPr="005B56CB">
              <w:rPr>
                <w:rStyle w:val="Lienhypertexte"/>
                <w:noProof/>
              </w:rPr>
              <w:t>11 – Définitions extraites de la norme EN1050 :</w:t>
            </w:r>
            <w:r>
              <w:rPr>
                <w:noProof/>
                <w:webHidden/>
              </w:rPr>
              <w:tab/>
            </w:r>
            <w:r>
              <w:rPr>
                <w:noProof/>
                <w:webHidden/>
              </w:rPr>
              <w:fldChar w:fldCharType="begin"/>
            </w:r>
            <w:r>
              <w:rPr>
                <w:noProof/>
                <w:webHidden/>
              </w:rPr>
              <w:instrText xml:space="preserve"> PAGEREF _Toc63789345 \h </w:instrText>
            </w:r>
            <w:r>
              <w:rPr>
                <w:noProof/>
                <w:webHidden/>
              </w:rPr>
            </w:r>
            <w:r>
              <w:rPr>
                <w:noProof/>
                <w:webHidden/>
              </w:rPr>
              <w:fldChar w:fldCharType="separate"/>
            </w:r>
            <w:r w:rsidR="00824CBC">
              <w:rPr>
                <w:noProof/>
                <w:webHidden/>
              </w:rPr>
              <w:t>1</w:t>
            </w:r>
            <w:r>
              <w:rPr>
                <w:noProof/>
                <w:webHidden/>
              </w:rPr>
              <w:fldChar w:fldCharType="end"/>
            </w:r>
          </w:hyperlink>
        </w:p>
        <w:p w14:paraId="32CCC037" w14:textId="133EA3DE" w:rsidR="006A0B48" w:rsidRDefault="006A0B48">
          <w:pPr>
            <w:pStyle w:val="TM2"/>
            <w:tabs>
              <w:tab w:val="right" w:leader="dot" w:pos="10456"/>
            </w:tabs>
            <w:rPr>
              <w:rFonts w:eastAsiaTheme="minorEastAsia" w:cstheme="minorBidi"/>
              <w:b w:val="0"/>
              <w:bCs w:val="0"/>
              <w:noProof/>
              <w:sz w:val="22"/>
              <w:szCs w:val="22"/>
            </w:rPr>
          </w:pPr>
          <w:hyperlink w:anchor="_Toc63789346" w:history="1">
            <w:r w:rsidRPr="005B56CB">
              <w:rPr>
                <w:rStyle w:val="Lienhypertexte"/>
                <w:noProof/>
              </w:rPr>
              <w:t>12 – Schéma d’apparition d’un dommage :</w:t>
            </w:r>
            <w:r>
              <w:rPr>
                <w:noProof/>
                <w:webHidden/>
              </w:rPr>
              <w:tab/>
            </w:r>
            <w:r>
              <w:rPr>
                <w:noProof/>
                <w:webHidden/>
              </w:rPr>
              <w:fldChar w:fldCharType="begin"/>
            </w:r>
            <w:r>
              <w:rPr>
                <w:noProof/>
                <w:webHidden/>
              </w:rPr>
              <w:instrText xml:space="preserve"> PAGEREF _Toc63789346 \h </w:instrText>
            </w:r>
            <w:r>
              <w:rPr>
                <w:noProof/>
                <w:webHidden/>
              </w:rPr>
            </w:r>
            <w:r>
              <w:rPr>
                <w:noProof/>
                <w:webHidden/>
              </w:rPr>
              <w:fldChar w:fldCharType="separate"/>
            </w:r>
            <w:r w:rsidR="00824CBC">
              <w:rPr>
                <w:noProof/>
                <w:webHidden/>
              </w:rPr>
              <w:t>1</w:t>
            </w:r>
            <w:r>
              <w:rPr>
                <w:noProof/>
                <w:webHidden/>
              </w:rPr>
              <w:fldChar w:fldCharType="end"/>
            </w:r>
          </w:hyperlink>
        </w:p>
        <w:p w14:paraId="73F6D15F" w14:textId="48B186EA"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47" w:history="1">
            <w:r w:rsidRPr="005B56CB">
              <w:rPr>
                <w:rStyle w:val="Lienhypertexte"/>
                <w:noProof/>
                <w:highlight w:val="yellow"/>
              </w:rPr>
              <w:t>II – L’IDENTIFICATION DES DOMMAGES :</w:t>
            </w:r>
            <w:r>
              <w:rPr>
                <w:noProof/>
                <w:webHidden/>
              </w:rPr>
              <w:tab/>
            </w:r>
            <w:r>
              <w:rPr>
                <w:noProof/>
                <w:webHidden/>
              </w:rPr>
              <w:fldChar w:fldCharType="begin"/>
            </w:r>
            <w:r>
              <w:rPr>
                <w:noProof/>
                <w:webHidden/>
              </w:rPr>
              <w:instrText xml:space="preserve"> PAGEREF _Toc63789347 \h </w:instrText>
            </w:r>
            <w:r>
              <w:rPr>
                <w:noProof/>
                <w:webHidden/>
              </w:rPr>
            </w:r>
            <w:r>
              <w:rPr>
                <w:noProof/>
                <w:webHidden/>
              </w:rPr>
              <w:fldChar w:fldCharType="separate"/>
            </w:r>
            <w:r w:rsidR="00824CBC">
              <w:rPr>
                <w:noProof/>
                <w:webHidden/>
              </w:rPr>
              <w:t>3</w:t>
            </w:r>
            <w:r>
              <w:rPr>
                <w:noProof/>
                <w:webHidden/>
              </w:rPr>
              <w:fldChar w:fldCharType="end"/>
            </w:r>
          </w:hyperlink>
        </w:p>
        <w:p w14:paraId="5ECB3015" w14:textId="3368681D"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48" w:history="1">
            <w:r w:rsidRPr="005B56CB">
              <w:rPr>
                <w:rStyle w:val="Lienhypertexte"/>
                <w:noProof/>
                <w:highlight w:val="yellow"/>
              </w:rPr>
              <w:t>III – LES DIFFERENTS RISQUES :</w:t>
            </w:r>
            <w:r>
              <w:rPr>
                <w:noProof/>
                <w:webHidden/>
              </w:rPr>
              <w:tab/>
            </w:r>
            <w:r>
              <w:rPr>
                <w:noProof/>
                <w:webHidden/>
              </w:rPr>
              <w:fldChar w:fldCharType="begin"/>
            </w:r>
            <w:r>
              <w:rPr>
                <w:noProof/>
                <w:webHidden/>
              </w:rPr>
              <w:instrText xml:space="preserve"> PAGEREF _Toc63789348 \h </w:instrText>
            </w:r>
            <w:r>
              <w:rPr>
                <w:noProof/>
                <w:webHidden/>
              </w:rPr>
            </w:r>
            <w:r>
              <w:rPr>
                <w:noProof/>
                <w:webHidden/>
              </w:rPr>
              <w:fldChar w:fldCharType="separate"/>
            </w:r>
            <w:r w:rsidR="00824CBC">
              <w:rPr>
                <w:noProof/>
                <w:webHidden/>
              </w:rPr>
              <w:t>8</w:t>
            </w:r>
            <w:r>
              <w:rPr>
                <w:noProof/>
                <w:webHidden/>
              </w:rPr>
              <w:fldChar w:fldCharType="end"/>
            </w:r>
          </w:hyperlink>
        </w:p>
        <w:p w14:paraId="34007829" w14:textId="0343B7B2"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49" w:history="1">
            <w:r w:rsidRPr="005B56CB">
              <w:rPr>
                <w:rStyle w:val="Lienhypertexte"/>
                <w:noProof/>
                <w:highlight w:val="yellow"/>
              </w:rPr>
              <w:t>V – LA PRISE DE RISQUES :</w:t>
            </w:r>
            <w:r>
              <w:rPr>
                <w:noProof/>
                <w:webHidden/>
              </w:rPr>
              <w:tab/>
            </w:r>
            <w:r>
              <w:rPr>
                <w:noProof/>
                <w:webHidden/>
              </w:rPr>
              <w:fldChar w:fldCharType="begin"/>
            </w:r>
            <w:r>
              <w:rPr>
                <w:noProof/>
                <w:webHidden/>
              </w:rPr>
              <w:instrText xml:space="preserve"> PAGEREF _Toc63789349 \h </w:instrText>
            </w:r>
            <w:r>
              <w:rPr>
                <w:noProof/>
                <w:webHidden/>
              </w:rPr>
            </w:r>
            <w:r>
              <w:rPr>
                <w:noProof/>
                <w:webHidden/>
              </w:rPr>
              <w:fldChar w:fldCharType="separate"/>
            </w:r>
            <w:r w:rsidR="00824CBC">
              <w:rPr>
                <w:noProof/>
                <w:webHidden/>
              </w:rPr>
              <w:t>9</w:t>
            </w:r>
            <w:r>
              <w:rPr>
                <w:noProof/>
                <w:webHidden/>
              </w:rPr>
              <w:fldChar w:fldCharType="end"/>
            </w:r>
          </w:hyperlink>
        </w:p>
        <w:p w14:paraId="4EA26E11" w14:textId="0643A859" w:rsidR="006A0B48" w:rsidRDefault="006A0B48" w:rsidP="006A0B48">
          <w:pPr>
            <w:pStyle w:val="En-ttedetabledesmatires"/>
            <w:spacing w:before="120"/>
          </w:pPr>
          <w:r>
            <w:t>Sinistralité du travail</w:t>
          </w:r>
        </w:p>
        <w:p w14:paraId="110E9144" w14:textId="66CC126D"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50" w:history="1">
            <w:r w:rsidRPr="005B56CB">
              <w:rPr>
                <w:rStyle w:val="Lienhypertexte"/>
                <w:noProof/>
                <w:highlight w:val="yellow"/>
              </w:rPr>
              <w:t>I – RISQUE « ACCIDENT DU TRAVAIL » :</w:t>
            </w:r>
            <w:r>
              <w:rPr>
                <w:noProof/>
                <w:webHidden/>
              </w:rPr>
              <w:tab/>
            </w:r>
            <w:r>
              <w:rPr>
                <w:noProof/>
                <w:webHidden/>
              </w:rPr>
              <w:fldChar w:fldCharType="begin"/>
            </w:r>
            <w:r>
              <w:rPr>
                <w:noProof/>
                <w:webHidden/>
              </w:rPr>
              <w:instrText xml:space="preserve"> PAGEREF _Toc63789350 \h </w:instrText>
            </w:r>
            <w:r>
              <w:rPr>
                <w:noProof/>
                <w:webHidden/>
              </w:rPr>
            </w:r>
            <w:r>
              <w:rPr>
                <w:noProof/>
                <w:webHidden/>
              </w:rPr>
              <w:fldChar w:fldCharType="separate"/>
            </w:r>
            <w:r w:rsidR="00824CBC">
              <w:rPr>
                <w:noProof/>
                <w:webHidden/>
              </w:rPr>
              <w:t>10</w:t>
            </w:r>
            <w:r>
              <w:rPr>
                <w:noProof/>
                <w:webHidden/>
              </w:rPr>
              <w:fldChar w:fldCharType="end"/>
            </w:r>
          </w:hyperlink>
        </w:p>
        <w:p w14:paraId="76E7A568" w14:textId="17DF67BB"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51" w:history="1">
            <w:r w:rsidRPr="005B56CB">
              <w:rPr>
                <w:rStyle w:val="Lienhypertexte"/>
                <w:noProof/>
                <w:highlight w:val="yellow"/>
              </w:rPr>
              <w:t>II – RISQUE « ACCIDENT DE TRAJET » :</w:t>
            </w:r>
            <w:r>
              <w:rPr>
                <w:noProof/>
                <w:webHidden/>
              </w:rPr>
              <w:tab/>
            </w:r>
            <w:r>
              <w:rPr>
                <w:noProof/>
                <w:webHidden/>
              </w:rPr>
              <w:fldChar w:fldCharType="begin"/>
            </w:r>
            <w:r>
              <w:rPr>
                <w:noProof/>
                <w:webHidden/>
              </w:rPr>
              <w:instrText xml:space="preserve"> PAGEREF _Toc63789351 \h </w:instrText>
            </w:r>
            <w:r>
              <w:rPr>
                <w:noProof/>
                <w:webHidden/>
              </w:rPr>
            </w:r>
            <w:r>
              <w:rPr>
                <w:noProof/>
                <w:webHidden/>
              </w:rPr>
              <w:fldChar w:fldCharType="separate"/>
            </w:r>
            <w:r w:rsidR="00824CBC">
              <w:rPr>
                <w:noProof/>
                <w:webHidden/>
              </w:rPr>
              <w:t>14</w:t>
            </w:r>
            <w:r>
              <w:rPr>
                <w:noProof/>
                <w:webHidden/>
              </w:rPr>
              <w:fldChar w:fldCharType="end"/>
            </w:r>
          </w:hyperlink>
        </w:p>
        <w:p w14:paraId="2FC18077" w14:textId="0E8DD6C1"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52" w:history="1">
            <w:r w:rsidRPr="005B56CB">
              <w:rPr>
                <w:rStyle w:val="Lienhypertexte"/>
                <w:noProof/>
                <w:highlight w:val="yellow"/>
              </w:rPr>
              <w:t>III – RISQUE « MALADIE PROFESSIONNELLE » :</w:t>
            </w:r>
            <w:r>
              <w:rPr>
                <w:noProof/>
                <w:webHidden/>
              </w:rPr>
              <w:tab/>
            </w:r>
            <w:r>
              <w:rPr>
                <w:noProof/>
                <w:webHidden/>
              </w:rPr>
              <w:fldChar w:fldCharType="begin"/>
            </w:r>
            <w:r>
              <w:rPr>
                <w:noProof/>
                <w:webHidden/>
              </w:rPr>
              <w:instrText xml:space="preserve"> PAGEREF _Toc63789352 \h </w:instrText>
            </w:r>
            <w:r>
              <w:rPr>
                <w:noProof/>
                <w:webHidden/>
              </w:rPr>
            </w:r>
            <w:r>
              <w:rPr>
                <w:noProof/>
                <w:webHidden/>
              </w:rPr>
              <w:fldChar w:fldCharType="separate"/>
            </w:r>
            <w:r w:rsidR="00824CBC">
              <w:rPr>
                <w:noProof/>
                <w:webHidden/>
              </w:rPr>
              <w:t>16</w:t>
            </w:r>
            <w:r>
              <w:rPr>
                <w:noProof/>
                <w:webHidden/>
              </w:rPr>
              <w:fldChar w:fldCharType="end"/>
            </w:r>
          </w:hyperlink>
        </w:p>
        <w:p w14:paraId="2D6A2E79" w14:textId="76792D0A"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53" w:history="1">
            <w:r w:rsidRPr="005B56CB">
              <w:rPr>
                <w:rStyle w:val="Lienhypertexte"/>
                <w:noProof/>
                <w:highlight w:val="yellow"/>
              </w:rPr>
              <w:t>INDICATEURS INTERNES AUX ENTREPRISES</w:t>
            </w:r>
            <w:r>
              <w:rPr>
                <w:noProof/>
                <w:webHidden/>
              </w:rPr>
              <w:tab/>
            </w:r>
            <w:r>
              <w:rPr>
                <w:noProof/>
                <w:webHidden/>
              </w:rPr>
              <w:fldChar w:fldCharType="begin"/>
            </w:r>
            <w:r>
              <w:rPr>
                <w:noProof/>
                <w:webHidden/>
              </w:rPr>
              <w:instrText xml:space="preserve"> PAGEREF _Toc63789353 \h </w:instrText>
            </w:r>
            <w:r>
              <w:rPr>
                <w:noProof/>
                <w:webHidden/>
              </w:rPr>
            </w:r>
            <w:r>
              <w:rPr>
                <w:noProof/>
                <w:webHidden/>
              </w:rPr>
              <w:fldChar w:fldCharType="separate"/>
            </w:r>
            <w:r w:rsidR="00824CBC">
              <w:rPr>
                <w:noProof/>
                <w:webHidden/>
              </w:rPr>
              <w:t>18</w:t>
            </w:r>
            <w:r>
              <w:rPr>
                <w:noProof/>
                <w:webHidden/>
              </w:rPr>
              <w:fldChar w:fldCharType="end"/>
            </w:r>
          </w:hyperlink>
        </w:p>
        <w:p w14:paraId="5D85983E" w14:textId="246EDE14" w:rsidR="006A0B48" w:rsidRDefault="006A0B48">
          <w:pPr>
            <w:pStyle w:val="TM2"/>
            <w:tabs>
              <w:tab w:val="right" w:leader="dot" w:pos="10456"/>
            </w:tabs>
            <w:rPr>
              <w:rFonts w:eastAsiaTheme="minorEastAsia" w:cstheme="minorBidi"/>
              <w:b w:val="0"/>
              <w:bCs w:val="0"/>
              <w:noProof/>
              <w:sz w:val="22"/>
              <w:szCs w:val="22"/>
            </w:rPr>
          </w:pPr>
          <w:hyperlink w:anchor="_Toc63789354" w:history="1">
            <w:r w:rsidRPr="005B56CB">
              <w:rPr>
                <w:rStyle w:val="Lienhypertexte"/>
                <w:noProof/>
              </w:rPr>
              <w:t>Application : municipalité :</w:t>
            </w:r>
            <w:r>
              <w:rPr>
                <w:noProof/>
                <w:webHidden/>
              </w:rPr>
              <w:tab/>
            </w:r>
            <w:r>
              <w:rPr>
                <w:noProof/>
                <w:webHidden/>
              </w:rPr>
              <w:fldChar w:fldCharType="begin"/>
            </w:r>
            <w:r>
              <w:rPr>
                <w:noProof/>
                <w:webHidden/>
              </w:rPr>
              <w:instrText xml:space="preserve"> PAGEREF _Toc63789354 \h </w:instrText>
            </w:r>
            <w:r>
              <w:rPr>
                <w:noProof/>
                <w:webHidden/>
              </w:rPr>
            </w:r>
            <w:r>
              <w:rPr>
                <w:noProof/>
                <w:webHidden/>
              </w:rPr>
              <w:fldChar w:fldCharType="separate"/>
            </w:r>
            <w:r w:rsidR="00824CBC">
              <w:rPr>
                <w:noProof/>
                <w:webHidden/>
              </w:rPr>
              <w:t>19</w:t>
            </w:r>
            <w:r>
              <w:rPr>
                <w:noProof/>
                <w:webHidden/>
              </w:rPr>
              <w:fldChar w:fldCharType="end"/>
            </w:r>
          </w:hyperlink>
        </w:p>
        <w:p w14:paraId="28453F52" w14:textId="374FD81F" w:rsidR="006A0B48" w:rsidRDefault="006A0B48" w:rsidP="006A0B48">
          <w:pPr>
            <w:pStyle w:val="En-ttedetabledesmatires"/>
            <w:spacing w:before="120"/>
          </w:pPr>
          <w:proofErr w:type="gramStart"/>
          <w:r>
            <w:t>Aspect économiques</w:t>
          </w:r>
          <w:proofErr w:type="gramEnd"/>
          <w:r>
            <w:t xml:space="preserve"> des Accidents du Travail</w:t>
          </w:r>
        </w:p>
        <w:p w14:paraId="692E7CE1" w14:textId="5D0FCD9D"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55" w:history="1">
            <w:r w:rsidRPr="005B56CB">
              <w:rPr>
                <w:rStyle w:val="Lienhypertexte"/>
                <w:noProof/>
                <w:highlight w:val="yellow"/>
              </w:rPr>
              <w:t>I – LE COUT DES AT ET DES MP :</w:t>
            </w:r>
            <w:r>
              <w:rPr>
                <w:noProof/>
                <w:webHidden/>
              </w:rPr>
              <w:tab/>
            </w:r>
            <w:r>
              <w:rPr>
                <w:noProof/>
                <w:webHidden/>
              </w:rPr>
              <w:fldChar w:fldCharType="begin"/>
            </w:r>
            <w:r>
              <w:rPr>
                <w:noProof/>
                <w:webHidden/>
              </w:rPr>
              <w:instrText xml:space="preserve"> PAGEREF _Toc63789355 \h </w:instrText>
            </w:r>
            <w:r>
              <w:rPr>
                <w:noProof/>
                <w:webHidden/>
              </w:rPr>
            </w:r>
            <w:r>
              <w:rPr>
                <w:noProof/>
                <w:webHidden/>
              </w:rPr>
              <w:fldChar w:fldCharType="separate"/>
            </w:r>
            <w:r w:rsidR="00824CBC">
              <w:rPr>
                <w:noProof/>
                <w:webHidden/>
              </w:rPr>
              <w:t>20</w:t>
            </w:r>
            <w:r>
              <w:rPr>
                <w:noProof/>
                <w:webHidden/>
              </w:rPr>
              <w:fldChar w:fldCharType="end"/>
            </w:r>
          </w:hyperlink>
        </w:p>
        <w:p w14:paraId="3779B555" w14:textId="0F26785E"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56" w:history="1">
            <w:r w:rsidRPr="005B56CB">
              <w:rPr>
                <w:rStyle w:val="Lienhypertexte"/>
                <w:noProof/>
                <w:highlight w:val="yellow"/>
              </w:rPr>
              <w:t>II – LA REPARATION DES AT ET MP :</w:t>
            </w:r>
            <w:r>
              <w:rPr>
                <w:noProof/>
                <w:webHidden/>
              </w:rPr>
              <w:tab/>
            </w:r>
            <w:r>
              <w:rPr>
                <w:noProof/>
                <w:webHidden/>
              </w:rPr>
              <w:fldChar w:fldCharType="begin"/>
            </w:r>
            <w:r>
              <w:rPr>
                <w:noProof/>
                <w:webHidden/>
              </w:rPr>
              <w:instrText xml:space="preserve"> PAGEREF _Toc63789356 \h </w:instrText>
            </w:r>
            <w:r>
              <w:rPr>
                <w:noProof/>
                <w:webHidden/>
              </w:rPr>
            </w:r>
            <w:r>
              <w:rPr>
                <w:noProof/>
                <w:webHidden/>
              </w:rPr>
              <w:fldChar w:fldCharType="separate"/>
            </w:r>
            <w:r w:rsidR="00824CBC">
              <w:rPr>
                <w:noProof/>
                <w:webHidden/>
              </w:rPr>
              <w:t>21</w:t>
            </w:r>
            <w:r>
              <w:rPr>
                <w:noProof/>
                <w:webHidden/>
              </w:rPr>
              <w:fldChar w:fldCharType="end"/>
            </w:r>
          </w:hyperlink>
        </w:p>
        <w:p w14:paraId="0D22F289" w14:textId="3A0C9966" w:rsidR="006A0B48" w:rsidRDefault="006A0B48" w:rsidP="006A0B48">
          <w:pPr>
            <w:pStyle w:val="En-ttedetabledesmatires"/>
            <w:spacing w:before="120"/>
          </w:pPr>
          <w:r>
            <w:t>Les acteurs de la prévention dans l'entreprise</w:t>
          </w:r>
        </w:p>
        <w:p w14:paraId="532E3F71" w14:textId="3F9C3EA7"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57" w:history="1">
            <w:r w:rsidRPr="005B56CB">
              <w:rPr>
                <w:rStyle w:val="Lienhypertexte"/>
                <w:noProof/>
                <w:highlight w:val="yellow"/>
              </w:rPr>
              <w:t>I – LE CADRE JURIDIQUE :</w:t>
            </w:r>
            <w:r>
              <w:rPr>
                <w:noProof/>
                <w:webHidden/>
              </w:rPr>
              <w:tab/>
            </w:r>
            <w:r>
              <w:rPr>
                <w:noProof/>
                <w:webHidden/>
              </w:rPr>
              <w:fldChar w:fldCharType="begin"/>
            </w:r>
            <w:r>
              <w:rPr>
                <w:noProof/>
                <w:webHidden/>
              </w:rPr>
              <w:instrText xml:space="preserve"> PAGEREF _Toc63789357 \h </w:instrText>
            </w:r>
            <w:r>
              <w:rPr>
                <w:noProof/>
                <w:webHidden/>
              </w:rPr>
            </w:r>
            <w:r>
              <w:rPr>
                <w:noProof/>
                <w:webHidden/>
              </w:rPr>
              <w:fldChar w:fldCharType="separate"/>
            </w:r>
            <w:r w:rsidR="00824CBC">
              <w:rPr>
                <w:noProof/>
                <w:webHidden/>
              </w:rPr>
              <w:t>22</w:t>
            </w:r>
            <w:r>
              <w:rPr>
                <w:noProof/>
                <w:webHidden/>
              </w:rPr>
              <w:fldChar w:fldCharType="end"/>
            </w:r>
          </w:hyperlink>
        </w:p>
        <w:p w14:paraId="3044A96B" w14:textId="25673176"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58" w:history="1">
            <w:r w:rsidRPr="005B56CB">
              <w:rPr>
                <w:rStyle w:val="Lienhypertexte"/>
                <w:noProof/>
                <w:highlight w:val="yellow"/>
              </w:rPr>
              <w:t>II – MISE EN PRATIQUE DES PRINCIPES DE PREVENTION :</w:t>
            </w:r>
            <w:r>
              <w:rPr>
                <w:noProof/>
                <w:webHidden/>
              </w:rPr>
              <w:tab/>
            </w:r>
            <w:r>
              <w:rPr>
                <w:noProof/>
                <w:webHidden/>
              </w:rPr>
              <w:fldChar w:fldCharType="begin"/>
            </w:r>
            <w:r>
              <w:rPr>
                <w:noProof/>
                <w:webHidden/>
              </w:rPr>
              <w:instrText xml:space="preserve"> PAGEREF _Toc63789358 \h </w:instrText>
            </w:r>
            <w:r>
              <w:rPr>
                <w:noProof/>
                <w:webHidden/>
              </w:rPr>
            </w:r>
            <w:r>
              <w:rPr>
                <w:noProof/>
                <w:webHidden/>
              </w:rPr>
              <w:fldChar w:fldCharType="separate"/>
            </w:r>
            <w:r w:rsidR="00824CBC">
              <w:rPr>
                <w:noProof/>
                <w:webHidden/>
              </w:rPr>
              <w:t>23</w:t>
            </w:r>
            <w:r>
              <w:rPr>
                <w:noProof/>
                <w:webHidden/>
              </w:rPr>
              <w:fldChar w:fldCharType="end"/>
            </w:r>
          </w:hyperlink>
        </w:p>
        <w:p w14:paraId="55243FC4" w14:textId="14B9AAF2"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59" w:history="1">
            <w:r w:rsidRPr="005B56CB">
              <w:rPr>
                <w:rStyle w:val="Lienhypertexte"/>
                <w:noProof/>
                <w:highlight w:val="yellow"/>
              </w:rPr>
              <w:t>III – LES STRUCTURES DE PREVENTION :</w:t>
            </w:r>
            <w:r>
              <w:rPr>
                <w:noProof/>
                <w:webHidden/>
              </w:rPr>
              <w:tab/>
            </w:r>
            <w:r>
              <w:rPr>
                <w:noProof/>
                <w:webHidden/>
              </w:rPr>
              <w:fldChar w:fldCharType="begin"/>
            </w:r>
            <w:r>
              <w:rPr>
                <w:noProof/>
                <w:webHidden/>
              </w:rPr>
              <w:instrText xml:space="preserve"> PAGEREF _Toc63789359 \h </w:instrText>
            </w:r>
            <w:r>
              <w:rPr>
                <w:noProof/>
                <w:webHidden/>
              </w:rPr>
            </w:r>
            <w:r>
              <w:rPr>
                <w:noProof/>
                <w:webHidden/>
              </w:rPr>
              <w:fldChar w:fldCharType="separate"/>
            </w:r>
            <w:r w:rsidR="00824CBC">
              <w:rPr>
                <w:noProof/>
                <w:webHidden/>
              </w:rPr>
              <w:t>24</w:t>
            </w:r>
            <w:r>
              <w:rPr>
                <w:noProof/>
                <w:webHidden/>
              </w:rPr>
              <w:fldChar w:fldCharType="end"/>
            </w:r>
          </w:hyperlink>
        </w:p>
        <w:p w14:paraId="6AAF307F" w14:textId="6E737E87"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60" w:history="1">
            <w:r w:rsidRPr="005B56CB">
              <w:rPr>
                <w:rStyle w:val="Lienhypertexte"/>
                <w:noProof/>
                <w:highlight w:val="yellow"/>
              </w:rPr>
              <w:t>IV – LE CSE :</w:t>
            </w:r>
            <w:r>
              <w:rPr>
                <w:noProof/>
                <w:webHidden/>
              </w:rPr>
              <w:tab/>
            </w:r>
            <w:r>
              <w:rPr>
                <w:noProof/>
                <w:webHidden/>
              </w:rPr>
              <w:fldChar w:fldCharType="begin"/>
            </w:r>
            <w:r>
              <w:rPr>
                <w:noProof/>
                <w:webHidden/>
              </w:rPr>
              <w:instrText xml:space="preserve"> PAGEREF _Toc63789360 \h </w:instrText>
            </w:r>
            <w:r>
              <w:rPr>
                <w:noProof/>
                <w:webHidden/>
              </w:rPr>
            </w:r>
            <w:r>
              <w:rPr>
                <w:noProof/>
                <w:webHidden/>
              </w:rPr>
              <w:fldChar w:fldCharType="separate"/>
            </w:r>
            <w:r w:rsidR="00824CBC">
              <w:rPr>
                <w:noProof/>
                <w:webHidden/>
              </w:rPr>
              <w:t>26</w:t>
            </w:r>
            <w:r>
              <w:rPr>
                <w:noProof/>
                <w:webHidden/>
              </w:rPr>
              <w:fldChar w:fldCharType="end"/>
            </w:r>
          </w:hyperlink>
        </w:p>
        <w:p w14:paraId="5DE4605C" w14:textId="60CFFFF7" w:rsidR="006A0B48" w:rsidRDefault="006A0B48">
          <w:pPr>
            <w:pStyle w:val="TM2"/>
            <w:tabs>
              <w:tab w:val="right" w:leader="dot" w:pos="10456"/>
            </w:tabs>
            <w:rPr>
              <w:rFonts w:eastAsiaTheme="minorEastAsia" w:cstheme="minorBidi"/>
              <w:b w:val="0"/>
              <w:bCs w:val="0"/>
              <w:noProof/>
              <w:sz w:val="22"/>
              <w:szCs w:val="22"/>
            </w:rPr>
          </w:pPr>
          <w:hyperlink w:anchor="_Toc63789361" w:history="1">
            <w:r w:rsidRPr="005B56CB">
              <w:rPr>
                <w:rStyle w:val="Lienhypertexte"/>
                <w:noProof/>
                <w:highlight w:val="green"/>
              </w:rPr>
              <w:t>Attributions du CSE dans les entreprises de moins de 50 salariés</w:t>
            </w:r>
            <w:r>
              <w:rPr>
                <w:noProof/>
                <w:webHidden/>
              </w:rPr>
              <w:tab/>
            </w:r>
            <w:r>
              <w:rPr>
                <w:noProof/>
                <w:webHidden/>
              </w:rPr>
              <w:fldChar w:fldCharType="begin"/>
            </w:r>
            <w:r>
              <w:rPr>
                <w:noProof/>
                <w:webHidden/>
              </w:rPr>
              <w:instrText xml:space="preserve"> PAGEREF _Toc63789361 \h </w:instrText>
            </w:r>
            <w:r>
              <w:rPr>
                <w:noProof/>
                <w:webHidden/>
              </w:rPr>
            </w:r>
            <w:r>
              <w:rPr>
                <w:noProof/>
                <w:webHidden/>
              </w:rPr>
              <w:fldChar w:fldCharType="separate"/>
            </w:r>
            <w:r w:rsidR="00824CBC">
              <w:rPr>
                <w:noProof/>
                <w:webHidden/>
              </w:rPr>
              <w:t>27</w:t>
            </w:r>
            <w:r>
              <w:rPr>
                <w:noProof/>
                <w:webHidden/>
              </w:rPr>
              <w:fldChar w:fldCharType="end"/>
            </w:r>
          </w:hyperlink>
        </w:p>
        <w:p w14:paraId="1D519CAA" w14:textId="36C59108" w:rsidR="006A0B48" w:rsidRDefault="006A0B48">
          <w:pPr>
            <w:pStyle w:val="TM2"/>
            <w:tabs>
              <w:tab w:val="right" w:leader="dot" w:pos="10456"/>
            </w:tabs>
            <w:rPr>
              <w:rFonts w:eastAsiaTheme="minorEastAsia" w:cstheme="minorBidi"/>
              <w:b w:val="0"/>
              <w:bCs w:val="0"/>
              <w:noProof/>
              <w:sz w:val="22"/>
              <w:szCs w:val="22"/>
            </w:rPr>
          </w:pPr>
          <w:hyperlink w:anchor="_Toc63789362" w:history="1">
            <w:r w:rsidRPr="005B56CB">
              <w:rPr>
                <w:rStyle w:val="Lienhypertexte"/>
                <w:noProof/>
                <w:highlight w:val="green"/>
              </w:rPr>
              <w:t>Attributions du CSE dans les entreprises de plus de 50 salariés</w:t>
            </w:r>
            <w:r>
              <w:rPr>
                <w:noProof/>
                <w:webHidden/>
              </w:rPr>
              <w:tab/>
            </w:r>
            <w:r>
              <w:rPr>
                <w:noProof/>
                <w:webHidden/>
              </w:rPr>
              <w:fldChar w:fldCharType="begin"/>
            </w:r>
            <w:r>
              <w:rPr>
                <w:noProof/>
                <w:webHidden/>
              </w:rPr>
              <w:instrText xml:space="preserve"> PAGEREF _Toc63789362 \h </w:instrText>
            </w:r>
            <w:r>
              <w:rPr>
                <w:noProof/>
                <w:webHidden/>
              </w:rPr>
            </w:r>
            <w:r>
              <w:rPr>
                <w:noProof/>
                <w:webHidden/>
              </w:rPr>
              <w:fldChar w:fldCharType="separate"/>
            </w:r>
            <w:r w:rsidR="00824CBC">
              <w:rPr>
                <w:noProof/>
                <w:webHidden/>
              </w:rPr>
              <w:t>28</w:t>
            </w:r>
            <w:r>
              <w:rPr>
                <w:noProof/>
                <w:webHidden/>
              </w:rPr>
              <w:fldChar w:fldCharType="end"/>
            </w:r>
          </w:hyperlink>
        </w:p>
        <w:p w14:paraId="5EF3E72B" w14:textId="0EDEE117" w:rsidR="006A0B48" w:rsidRDefault="006A0B48">
          <w:pPr>
            <w:pStyle w:val="TM2"/>
            <w:tabs>
              <w:tab w:val="right" w:leader="dot" w:pos="10456"/>
            </w:tabs>
            <w:rPr>
              <w:rFonts w:eastAsiaTheme="minorEastAsia" w:cstheme="minorBidi"/>
              <w:b w:val="0"/>
              <w:bCs w:val="0"/>
              <w:noProof/>
              <w:sz w:val="22"/>
              <w:szCs w:val="22"/>
            </w:rPr>
          </w:pPr>
          <w:hyperlink w:anchor="_Toc63789363" w:history="1">
            <w:r w:rsidRPr="005B56CB">
              <w:rPr>
                <w:rStyle w:val="Lienhypertexte"/>
                <w:noProof/>
                <w:highlight w:val="green"/>
              </w:rPr>
              <w:t>Règles de fonctionnement</w:t>
            </w:r>
            <w:r>
              <w:rPr>
                <w:noProof/>
                <w:webHidden/>
              </w:rPr>
              <w:tab/>
            </w:r>
            <w:r>
              <w:rPr>
                <w:noProof/>
                <w:webHidden/>
              </w:rPr>
              <w:fldChar w:fldCharType="begin"/>
            </w:r>
            <w:r>
              <w:rPr>
                <w:noProof/>
                <w:webHidden/>
              </w:rPr>
              <w:instrText xml:space="preserve"> PAGEREF _Toc63789363 \h </w:instrText>
            </w:r>
            <w:r>
              <w:rPr>
                <w:noProof/>
                <w:webHidden/>
              </w:rPr>
            </w:r>
            <w:r>
              <w:rPr>
                <w:noProof/>
                <w:webHidden/>
              </w:rPr>
              <w:fldChar w:fldCharType="separate"/>
            </w:r>
            <w:r w:rsidR="00824CBC">
              <w:rPr>
                <w:noProof/>
                <w:webHidden/>
              </w:rPr>
              <w:t>29</w:t>
            </w:r>
            <w:r>
              <w:rPr>
                <w:noProof/>
                <w:webHidden/>
              </w:rPr>
              <w:fldChar w:fldCharType="end"/>
            </w:r>
          </w:hyperlink>
        </w:p>
        <w:p w14:paraId="05FB1DC5" w14:textId="77777777" w:rsidR="006A0B48" w:rsidRDefault="006A0B48" w:rsidP="006A0B48">
          <w:pPr>
            <w:pStyle w:val="En-ttedetabledesmatires"/>
            <w:spacing w:before="120"/>
          </w:pPr>
        </w:p>
        <w:p w14:paraId="1065A9A9" w14:textId="0BFE9B0D" w:rsidR="006A0B48" w:rsidRDefault="006A0B48" w:rsidP="006A0B48">
          <w:pPr>
            <w:pStyle w:val="En-ttedetabledesmatires"/>
            <w:spacing w:before="120"/>
          </w:pPr>
          <w:r>
            <w:t>Analyse d'une situation de travail à partir des dangers</w:t>
          </w:r>
        </w:p>
        <w:p w14:paraId="4DF84C6A" w14:textId="702A99F3"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64" w:history="1">
            <w:r w:rsidRPr="005B56CB">
              <w:rPr>
                <w:rStyle w:val="Lienhypertexte"/>
                <w:noProof/>
                <w:highlight w:val="yellow"/>
              </w:rPr>
              <w:t>I – DU DANGER A L’APPARITION D’UN DOMMAGE :</w:t>
            </w:r>
            <w:r>
              <w:rPr>
                <w:noProof/>
                <w:webHidden/>
              </w:rPr>
              <w:tab/>
            </w:r>
            <w:r>
              <w:rPr>
                <w:noProof/>
                <w:webHidden/>
              </w:rPr>
              <w:fldChar w:fldCharType="begin"/>
            </w:r>
            <w:r>
              <w:rPr>
                <w:noProof/>
                <w:webHidden/>
              </w:rPr>
              <w:instrText xml:space="preserve"> PAGEREF _Toc63789364 \h </w:instrText>
            </w:r>
            <w:r>
              <w:rPr>
                <w:noProof/>
                <w:webHidden/>
              </w:rPr>
            </w:r>
            <w:r>
              <w:rPr>
                <w:noProof/>
                <w:webHidden/>
              </w:rPr>
              <w:fldChar w:fldCharType="separate"/>
            </w:r>
            <w:r w:rsidR="00824CBC">
              <w:rPr>
                <w:noProof/>
                <w:webHidden/>
              </w:rPr>
              <w:t>32</w:t>
            </w:r>
            <w:r>
              <w:rPr>
                <w:noProof/>
                <w:webHidden/>
              </w:rPr>
              <w:fldChar w:fldCharType="end"/>
            </w:r>
          </w:hyperlink>
        </w:p>
        <w:p w14:paraId="499858A5" w14:textId="7C2A8F87" w:rsidR="006A0B48" w:rsidRDefault="006A0B48">
          <w:pPr>
            <w:pStyle w:val="TM2"/>
            <w:tabs>
              <w:tab w:val="right" w:leader="dot" w:pos="10456"/>
            </w:tabs>
            <w:rPr>
              <w:rFonts w:eastAsiaTheme="minorEastAsia" w:cstheme="minorBidi"/>
              <w:b w:val="0"/>
              <w:bCs w:val="0"/>
              <w:noProof/>
              <w:sz w:val="22"/>
              <w:szCs w:val="22"/>
            </w:rPr>
          </w:pPr>
          <w:hyperlink w:anchor="_Toc63789365" w:history="1">
            <w:r w:rsidRPr="005B56CB">
              <w:rPr>
                <w:rStyle w:val="Lienhypertexte"/>
                <w:noProof/>
              </w:rPr>
              <w:t>11 – Définitions issues de la norme européenne EN1050 :</w:t>
            </w:r>
            <w:r>
              <w:rPr>
                <w:noProof/>
                <w:webHidden/>
              </w:rPr>
              <w:tab/>
            </w:r>
            <w:r>
              <w:rPr>
                <w:noProof/>
                <w:webHidden/>
              </w:rPr>
              <w:fldChar w:fldCharType="begin"/>
            </w:r>
            <w:r>
              <w:rPr>
                <w:noProof/>
                <w:webHidden/>
              </w:rPr>
              <w:instrText xml:space="preserve"> PAGEREF _Toc63789365 \h </w:instrText>
            </w:r>
            <w:r>
              <w:rPr>
                <w:noProof/>
                <w:webHidden/>
              </w:rPr>
            </w:r>
            <w:r>
              <w:rPr>
                <w:noProof/>
                <w:webHidden/>
              </w:rPr>
              <w:fldChar w:fldCharType="separate"/>
            </w:r>
            <w:r w:rsidR="00824CBC">
              <w:rPr>
                <w:noProof/>
                <w:webHidden/>
              </w:rPr>
              <w:t>32</w:t>
            </w:r>
            <w:r>
              <w:rPr>
                <w:noProof/>
                <w:webHidden/>
              </w:rPr>
              <w:fldChar w:fldCharType="end"/>
            </w:r>
          </w:hyperlink>
        </w:p>
        <w:p w14:paraId="748D9F7C" w14:textId="00DF0215" w:rsidR="006A0B48" w:rsidRDefault="006A0B48">
          <w:pPr>
            <w:pStyle w:val="TM2"/>
            <w:tabs>
              <w:tab w:val="right" w:leader="dot" w:pos="10456"/>
            </w:tabs>
            <w:rPr>
              <w:rFonts w:eastAsiaTheme="minorEastAsia" w:cstheme="minorBidi"/>
              <w:b w:val="0"/>
              <w:bCs w:val="0"/>
              <w:noProof/>
              <w:sz w:val="22"/>
              <w:szCs w:val="22"/>
            </w:rPr>
          </w:pPr>
          <w:hyperlink w:anchor="_Toc63789366" w:history="1">
            <w:r w:rsidRPr="005B56CB">
              <w:rPr>
                <w:rStyle w:val="Lienhypertexte"/>
                <w:noProof/>
              </w:rPr>
              <w:t>12 – Principe d’apparition d’un dommage :</w:t>
            </w:r>
            <w:r>
              <w:rPr>
                <w:noProof/>
                <w:webHidden/>
              </w:rPr>
              <w:tab/>
            </w:r>
            <w:r>
              <w:rPr>
                <w:noProof/>
                <w:webHidden/>
              </w:rPr>
              <w:fldChar w:fldCharType="begin"/>
            </w:r>
            <w:r>
              <w:rPr>
                <w:noProof/>
                <w:webHidden/>
              </w:rPr>
              <w:instrText xml:space="preserve"> PAGEREF _Toc63789366 \h </w:instrText>
            </w:r>
            <w:r>
              <w:rPr>
                <w:noProof/>
                <w:webHidden/>
              </w:rPr>
            </w:r>
            <w:r>
              <w:rPr>
                <w:noProof/>
                <w:webHidden/>
              </w:rPr>
              <w:fldChar w:fldCharType="separate"/>
            </w:r>
            <w:r w:rsidR="00824CBC">
              <w:rPr>
                <w:noProof/>
                <w:webHidden/>
              </w:rPr>
              <w:t>32</w:t>
            </w:r>
            <w:r>
              <w:rPr>
                <w:noProof/>
                <w:webHidden/>
              </w:rPr>
              <w:fldChar w:fldCharType="end"/>
            </w:r>
          </w:hyperlink>
        </w:p>
        <w:p w14:paraId="782C4750" w14:textId="1909021A" w:rsidR="006A0B48" w:rsidRDefault="006A0B48">
          <w:pPr>
            <w:pStyle w:val="TM2"/>
            <w:tabs>
              <w:tab w:val="right" w:leader="dot" w:pos="10456"/>
            </w:tabs>
            <w:rPr>
              <w:rFonts w:eastAsiaTheme="minorEastAsia" w:cstheme="minorBidi"/>
              <w:b w:val="0"/>
              <w:bCs w:val="0"/>
              <w:noProof/>
              <w:sz w:val="22"/>
              <w:szCs w:val="22"/>
            </w:rPr>
          </w:pPr>
          <w:hyperlink w:anchor="_Toc63789367" w:history="1">
            <w:r w:rsidRPr="005B56CB">
              <w:rPr>
                <w:rStyle w:val="Lienhypertexte"/>
                <w:noProof/>
              </w:rPr>
              <w:t>13 – Situations de travail :</w:t>
            </w:r>
            <w:r>
              <w:rPr>
                <w:noProof/>
                <w:webHidden/>
              </w:rPr>
              <w:tab/>
            </w:r>
            <w:r>
              <w:rPr>
                <w:noProof/>
                <w:webHidden/>
              </w:rPr>
              <w:fldChar w:fldCharType="begin"/>
            </w:r>
            <w:r>
              <w:rPr>
                <w:noProof/>
                <w:webHidden/>
              </w:rPr>
              <w:instrText xml:space="preserve"> PAGEREF _Toc63789367 \h </w:instrText>
            </w:r>
            <w:r>
              <w:rPr>
                <w:noProof/>
                <w:webHidden/>
              </w:rPr>
            </w:r>
            <w:r>
              <w:rPr>
                <w:noProof/>
                <w:webHidden/>
              </w:rPr>
              <w:fldChar w:fldCharType="separate"/>
            </w:r>
            <w:r w:rsidR="00824CBC">
              <w:rPr>
                <w:noProof/>
                <w:webHidden/>
              </w:rPr>
              <w:t>33</w:t>
            </w:r>
            <w:r>
              <w:rPr>
                <w:noProof/>
                <w:webHidden/>
              </w:rPr>
              <w:fldChar w:fldCharType="end"/>
            </w:r>
          </w:hyperlink>
        </w:p>
        <w:p w14:paraId="55B8BE39" w14:textId="32AE82DB"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68" w:history="1">
            <w:r w:rsidRPr="005B56CB">
              <w:rPr>
                <w:rStyle w:val="Lienhypertexte"/>
                <w:noProof/>
                <w:highlight w:val="yellow"/>
              </w:rPr>
              <w:t>II – ESTIMATION DU RISQUE :</w:t>
            </w:r>
            <w:r>
              <w:rPr>
                <w:noProof/>
                <w:webHidden/>
              </w:rPr>
              <w:tab/>
            </w:r>
            <w:r>
              <w:rPr>
                <w:noProof/>
                <w:webHidden/>
              </w:rPr>
              <w:fldChar w:fldCharType="begin"/>
            </w:r>
            <w:r>
              <w:rPr>
                <w:noProof/>
                <w:webHidden/>
              </w:rPr>
              <w:instrText xml:space="preserve"> PAGEREF _Toc63789368 \h </w:instrText>
            </w:r>
            <w:r>
              <w:rPr>
                <w:noProof/>
                <w:webHidden/>
              </w:rPr>
            </w:r>
            <w:r>
              <w:rPr>
                <w:noProof/>
                <w:webHidden/>
              </w:rPr>
              <w:fldChar w:fldCharType="separate"/>
            </w:r>
            <w:r w:rsidR="00824CBC">
              <w:rPr>
                <w:noProof/>
                <w:webHidden/>
              </w:rPr>
              <w:t>33</w:t>
            </w:r>
            <w:r>
              <w:rPr>
                <w:noProof/>
                <w:webHidden/>
              </w:rPr>
              <w:fldChar w:fldCharType="end"/>
            </w:r>
          </w:hyperlink>
        </w:p>
        <w:p w14:paraId="2B667BC8" w14:textId="60B0D82C"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69" w:history="1">
            <w:r w:rsidRPr="005B56CB">
              <w:rPr>
                <w:rStyle w:val="Lienhypertexte"/>
                <w:noProof/>
                <w:highlight w:val="yellow"/>
              </w:rPr>
              <w:t>III – EVALUATION DU RISQUE :</w:t>
            </w:r>
            <w:r>
              <w:rPr>
                <w:noProof/>
                <w:webHidden/>
              </w:rPr>
              <w:tab/>
            </w:r>
            <w:r>
              <w:rPr>
                <w:noProof/>
                <w:webHidden/>
              </w:rPr>
              <w:fldChar w:fldCharType="begin"/>
            </w:r>
            <w:r>
              <w:rPr>
                <w:noProof/>
                <w:webHidden/>
              </w:rPr>
              <w:instrText xml:space="preserve"> PAGEREF _Toc63789369 \h </w:instrText>
            </w:r>
            <w:r>
              <w:rPr>
                <w:noProof/>
                <w:webHidden/>
              </w:rPr>
            </w:r>
            <w:r>
              <w:rPr>
                <w:noProof/>
                <w:webHidden/>
              </w:rPr>
              <w:fldChar w:fldCharType="separate"/>
            </w:r>
            <w:r w:rsidR="00824CBC">
              <w:rPr>
                <w:noProof/>
                <w:webHidden/>
              </w:rPr>
              <w:t>34</w:t>
            </w:r>
            <w:r>
              <w:rPr>
                <w:noProof/>
                <w:webHidden/>
              </w:rPr>
              <w:fldChar w:fldCharType="end"/>
            </w:r>
          </w:hyperlink>
        </w:p>
        <w:p w14:paraId="15A770CA" w14:textId="7A7025FD"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70" w:history="1">
            <w:r w:rsidRPr="005B56CB">
              <w:rPr>
                <w:rStyle w:val="Lienhypertexte"/>
                <w:noProof/>
                <w:highlight w:val="yellow"/>
              </w:rPr>
              <w:t>IV – LES 3 NIVEAUX DE PREVENTION :</w:t>
            </w:r>
            <w:r>
              <w:rPr>
                <w:noProof/>
                <w:webHidden/>
              </w:rPr>
              <w:tab/>
            </w:r>
            <w:r>
              <w:rPr>
                <w:noProof/>
                <w:webHidden/>
              </w:rPr>
              <w:fldChar w:fldCharType="begin"/>
            </w:r>
            <w:r>
              <w:rPr>
                <w:noProof/>
                <w:webHidden/>
              </w:rPr>
              <w:instrText xml:space="preserve"> PAGEREF _Toc63789370 \h </w:instrText>
            </w:r>
            <w:r>
              <w:rPr>
                <w:noProof/>
                <w:webHidden/>
              </w:rPr>
            </w:r>
            <w:r>
              <w:rPr>
                <w:noProof/>
                <w:webHidden/>
              </w:rPr>
              <w:fldChar w:fldCharType="separate"/>
            </w:r>
            <w:r w:rsidR="00824CBC">
              <w:rPr>
                <w:noProof/>
                <w:webHidden/>
              </w:rPr>
              <w:t>39</w:t>
            </w:r>
            <w:r>
              <w:rPr>
                <w:noProof/>
                <w:webHidden/>
              </w:rPr>
              <w:fldChar w:fldCharType="end"/>
            </w:r>
          </w:hyperlink>
        </w:p>
        <w:p w14:paraId="539EB3A6" w14:textId="11C74F03"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71" w:history="1">
            <w:r w:rsidRPr="005B56CB">
              <w:rPr>
                <w:rStyle w:val="Lienhypertexte"/>
                <w:noProof/>
                <w:highlight w:val="yellow"/>
              </w:rPr>
              <w:t>V – DEMARCHE DE MAITRISE DES RISQUES :</w:t>
            </w:r>
            <w:r>
              <w:rPr>
                <w:noProof/>
                <w:webHidden/>
              </w:rPr>
              <w:tab/>
            </w:r>
            <w:r>
              <w:rPr>
                <w:noProof/>
                <w:webHidden/>
              </w:rPr>
              <w:fldChar w:fldCharType="begin"/>
            </w:r>
            <w:r>
              <w:rPr>
                <w:noProof/>
                <w:webHidden/>
              </w:rPr>
              <w:instrText xml:space="preserve"> PAGEREF _Toc63789371 \h </w:instrText>
            </w:r>
            <w:r>
              <w:rPr>
                <w:noProof/>
                <w:webHidden/>
              </w:rPr>
            </w:r>
            <w:r>
              <w:rPr>
                <w:noProof/>
                <w:webHidden/>
              </w:rPr>
              <w:fldChar w:fldCharType="separate"/>
            </w:r>
            <w:r w:rsidR="00824CBC">
              <w:rPr>
                <w:noProof/>
                <w:webHidden/>
              </w:rPr>
              <w:t>41</w:t>
            </w:r>
            <w:r>
              <w:rPr>
                <w:noProof/>
                <w:webHidden/>
              </w:rPr>
              <w:fldChar w:fldCharType="end"/>
            </w:r>
          </w:hyperlink>
        </w:p>
        <w:p w14:paraId="0A5EBEF9" w14:textId="6F9C72FD"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72" w:history="1">
            <w:r w:rsidRPr="005B56CB">
              <w:rPr>
                <w:rStyle w:val="Lienhypertexte"/>
                <w:noProof/>
                <w:highlight w:val="yellow"/>
              </w:rPr>
              <w:t>VI – SYNTHESE DES MESURES DE PREVENTION :</w:t>
            </w:r>
            <w:r>
              <w:rPr>
                <w:noProof/>
                <w:webHidden/>
              </w:rPr>
              <w:tab/>
            </w:r>
            <w:r>
              <w:rPr>
                <w:noProof/>
                <w:webHidden/>
              </w:rPr>
              <w:fldChar w:fldCharType="begin"/>
            </w:r>
            <w:r>
              <w:rPr>
                <w:noProof/>
                <w:webHidden/>
              </w:rPr>
              <w:instrText xml:space="preserve"> PAGEREF _Toc63789372 \h </w:instrText>
            </w:r>
            <w:r>
              <w:rPr>
                <w:noProof/>
                <w:webHidden/>
              </w:rPr>
            </w:r>
            <w:r>
              <w:rPr>
                <w:noProof/>
                <w:webHidden/>
              </w:rPr>
              <w:fldChar w:fldCharType="separate"/>
            </w:r>
            <w:r w:rsidR="00824CBC">
              <w:rPr>
                <w:noProof/>
                <w:webHidden/>
              </w:rPr>
              <w:t>42</w:t>
            </w:r>
            <w:r>
              <w:rPr>
                <w:noProof/>
                <w:webHidden/>
              </w:rPr>
              <w:fldChar w:fldCharType="end"/>
            </w:r>
          </w:hyperlink>
        </w:p>
        <w:p w14:paraId="418EE65D" w14:textId="65C24726" w:rsidR="006A0B48" w:rsidRDefault="006A0B48" w:rsidP="006A0B48">
          <w:pPr>
            <w:pStyle w:val="En-ttedetabledesmatires"/>
            <w:spacing w:before="120"/>
          </w:pPr>
          <w:r>
            <w:t>Maintenance en Maitrise des Risques</w:t>
          </w:r>
        </w:p>
        <w:p w14:paraId="6FD11DDC" w14:textId="3BAA89F1"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73" w:history="1">
            <w:r w:rsidRPr="005B56CB">
              <w:rPr>
                <w:rStyle w:val="Lienhypertexte"/>
                <w:noProof/>
                <w:highlight w:val="yellow"/>
              </w:rPr>
              <w:t>I – DEMARCHE DE MAITRISE DES RISQUES :</w:t>
            </w:r>
            <w:r>
              <w:rPr>
                <w:noProof/>
                <w:webHidden/>
              </w:rPr>
              <w:tab/>
            </w:r>
            <w:r>
              <w:rPr>
                <w:noProof/>
                <w:webHidden/>
              </w:rPr>
              <w:fldChar w:fldCharType="begin"/>
            </w:r>
            <w:r>
              <w:rPr>
                <w:noProof/>
                <w:webHidden/>
              </w:rPr>
              <w:instrText xml:space="preserve"> PAGEREF _Toc63789373 \h </w:instrText>
            </w:r>
            <w:r>
              <w:rPr>
                <w:noProof/>
                <w:webHidden/>
              </w:rPr>
            </w:r>
            <w:r>
              <w:rPr>
                <w:noProof/>
                <w:webHidden/>
              </w:rPr>
              <w:fldChar w:fldCharType="separate"/>
            </w:r>
            <w:r w:rsidR="00824CBC">
              <w:rPr>
                <w:noProof/>
                <w:webHidden/>
              </w:rPr>
              <w:t>43</w:t>
            </w:r>
            <w:r>
              <w:rPr>
                <w:noProof/>
                <w:webHidden/>
              </w:rPr>
              <w:fldChar w:fldCharType="end"/>
            </w:r>
          </w:hyperlink>
        </w:p>
        <w:p w14:paraId="44738518" w14:textId="3466DEDC" w:rsidR="006A0B48" w:rsidRDefault="006A0B48">
          <w:pPr>
            <w:pStyle w:val="TM2"/>
            <w:tabs>
              <w:tab w:val="right" w:leader="dot" w:pos="10456"/>
            </w:tabs>
            <w:rPr>
              <w:rFonts w:eastAsiaTheme="minorEastAsia" w:cstheme="minorBidi"/>
              <w:b w:val="0"/>
              <w:bCs w:val="0"/>
              <w:noProof/>
              <w:sz w:val="22"/>
              <w:szCs w:val="22"/>
            </w:rPr>
          </w:pPr>
          <w:hyperlink w:anchor="_Toc63789374" w:history="1">
            <w:r w:rsidRPr="005B56CB">
              <w:rPr>
                <w:rStyle w:val="Lienhypertexte"/>
                <w:noProof/>
              </w:rPr>
              <w:t>1 – Déterminer les éléments de la situation de travail :</w:t>
            </w:r>
            <w:r>
              <w:rPr>
                <w:noProof/>
                <w:webHidden/>
              </w:rPr>
              <w:tab/>
            </w:r>
            <w:r>
              <w:rPr>
                <w:noProof/>
                <w:webHidden/>
              </w:rPr>
              <w:fldChar w:fldCharType="begin"/>
            </w:r>
            <w:r>
              <w:rPr>
                <w:noProof/>
                <w:webHidden/>
              </w:rPr>
              <w:instrText xml:space="preserve"> PAGEREF _Toc63789374 \h </w:instrText>
            </w:r>
            <w:r>
              <w:rPr>
                <w:noProof/>
                <w:webHidden/>
              </w:rPr>
            </w:r>
            <w:r>
              <w:rPr>
                <w:noProof/>
                <w:webHidden/>
              </w:rPr>
              <w:fldChar w:fldCharType="separate"/>
            </w:r>
            <w:r w:rsidR="00824CBC">
              <w:rPr>
                <w:noProof/>
                <w:webHidden/>
              </w:rPr>
              <w:t>43</w:t>
            </w:r>
            <w:r>
              <w:rPr>
                <w:noProof/>
                <w:webHidden/>
              </w:rPr>
              <w:fldChar w:fldCharType="end"/>
            </w:r>
          </w:hyperlink>
        </w:p>
        <w:p w14:paraId="1EC5D372" w14:textId="7E37BFC3" w:rsidR="006A0B48" w:rsidRDefault="006A0B48">
          <w:pPr>
            <w:pStyle w:val="TM2"/>
            <w:tabs>
              <w:tab w:val="right" w:leader="dot" w:pos="10456"/>
            </w:tabs>
            <w:rPr>
              <w:rFonts w:eastAsiaTheme="minorEastAsia" w:cstheme="minorBidi"/>
              <w:b w:val="0"/>
              <w:bCs w:val="0"/>
              <w:noProof/>
              <w:sz w:val="22"/>
              <w:szCs w:val="22"/>
            </w:rPr>
          </w:pPr>
          <w:hyperlink w:anchor="_Toc63789375" w:history="1">
            <w:r w:rsidRPr="005B56CB">
              <w:rPr>
                <w:rStyle w:val="Lienhypertexte"/>
                <w:noProof/>
              </w:rPr>
              <w:t>2 – Identifier les phénomènes dangereux et les évènements déclencheurs de l’activité réelle :</w:t>
            </w:r>
            <w:r>
              <w:rPr>
                <w:noProof/>
                <w:webHidden/>
              </w:rPr>
              <w:tab/>
            </w:r>
            <w:r>
              <w:rPr>
                <w:noProof/>
                <w:webHidden/>
              </w:rPr>
              <w:fldChar w:fldCharType="begin"/>
            </w:r>
            <w:r>
              <w:rPr>
                <w:noProof/>
                <w:webHidden/>
              </w:rPr>
              <w:instrText xml:space="preserve"> PAGEREF _Toc63789375 \h </w:instrText>
            </w:r>
            <w:r>
              <w:rPr>
                <w:noProof/>
                <w:webHidden/>
              </w:rPr>
            </w:r>
            <w:r>
              <w:rPr>
                <w:noProof/>
                <w:webHidden/>
              </w:rPr>
              <w:fldChar w:fldCharType="separate"/>
            </w:r>
            <w:r w:rsidR="00824CBC">
              <w:rPr>
                <w:noProof/>
                <w:webHidden/>
              </w:rPr>
              <w:t>43</w:t>
            </w:r>
            <w:r>
              <w:rPr>
                <w:noProof/>
                <w:webHidden/>
              </w:rPr>
              <w:fldChar w:fldCharType="end"/>
            </w:r>
          </w:hyperlink>
        </w:p>
        <w:p w14:paraId="264D7B35" w14:textId="7F755165" w:rsidR="006A0B48" w:rsidRDefault="006A0B48">
          <w:pPr>
            <w:pStyle w:val="TM2"/>
            <w:tabs>
              <w:tab w:val="right" w:leader="dot" w:pos="10456"/>
            </w:tabs>
            <w:rPr>
              <w:rFonts w:eastAsiaTheme="minorEastAsia" w:cstheme="minorBidi"/>
              <w:b w:val="0"/>
              <w:bCs w:val="0"/>
              <w:noProof/>
              <w:sz w:val="22"/>
              <w:szCs w:val="22"/>
            </w:rPr>
          </w:pPr>
          <w:hyperlink w:anchor="_Toc63789376" w:history="1">
            <w:r w:rsidRPr="005B56CB">
              <w:rPr>
                <w:rStyle w:val="Lienhypertexte"/>
                <w:noProof/>
              </w:rPr>
              <w:t>3 – Estimer le risque par rapport au phénomène dangereux :</w:t>
            </w:r>
            <w:r>
              <w:rPr>
                <w:noProof/>
                <w:webHidden/>
              </w:rPr>
              <w:tab/>
            </w:r>
            <w:r>
              <w:rPr>
                <w:noProof/>
                <w:webHidden/>
              </w:rPr>
              <w:fldChar w:fldCharType="begin"/>
            </w:r>
            <w:r>
              <w:rPr>
                <w:noProof/>
                <w:webHidden/>
              </w:rPr>
              <w:instrText xml:space="preserve"> PAGEREF _Toc63789376 \h </w:instrText>
            </w:r>
            <w:r>
              <w:rPr>
                <w:noProof/>
                <w:webHidden/>
              </w:rPr>
            </w:r>
            <w:r>
              <w:rPr>
                <w:noProof/>
                <w:webHidden/>
              </w:rPr>
              <w:fldChar w:fldCharType="separate"/>
            </w:r>
            <w:r w:rsidR="00824CBC">
              <w:rPr>
                <w:noProof/>
                <w:webHidden/>
              </w:rPr>
              <w:t>44</w:t>
            </w:r>
            <w:r>
              <w:rPr>
                <w:noProof/>
                <w:webHidden/>
              </w:rPr>
              <w:fldChar w:fldCharType="end"/>
            </w:r>
          </w:hyperlink>
        </w:p>
        <w:p w14:paraId="057C5BFA" w14:textId="3E3DCE75" w:rsidR="006A0B48" w:rsidRDefault="006A0B48">
          <w:pPr>
            <w:pStyle w:val="TM2"/>
            <w:tabs>
              <w:tab w:val="right" w:leader="dot" w:pos="10456"/>
            </w:tabs>
            <w:rPr>
              <w:rFonts w:eastAsiaTheme="minorEastAsia" w:cstheme="minorBidi"/>
              <w:b w:val="0"/>
              <w:bCs w:val="0"/>
              <w:noProof/>
              <w:sz w:val="22"/>
              <w:szCs w:val="22"/>
            </w:rPr>
          </w:pPr>
          <w:hyperlink w:anchor="_Toc63789377" w:history="1">
            <w:r w:rsidRPr="005B56CB">
              <w:rPr>
                <w:rStyle w:val="Lienhypertexte"/>
                <w:noProof/>
              </w:rPr>
              <w:t>4 – Suppression, réduction du risque :</w:t>
            </w:r>
            <w:r>
              <w:rPr>
                <w:noProof/>
                <w:webHidden/>
              </w:rPr>
              <w:tab/>
            </w:r>
            <w:r>
              <w:rPr>
                <w:noProof/>
                <w:webHidden/>
              </w:rPr>
              <w:fldChar w:fldCharType="begin"/>
            </w:r>
            <w:r>
              <w:rPr>
                <w:noProof/>
                <w:webHidden/>
              </w:rPr>
              <w:instrText xml:space="preserve"> PAGEREF _Toc63789377 \h </w:instrText>
            </w:r>
            <w:r>
              <w:rPr>
                <w:noProof/>
                <w:webHidden/>
              </w:rPr>
            </w:r>
            <w:r>
              <w:rPr>
                <w:noProof/>
                <w:webHidden/>
              </w:rPr>
              <w:fldChar w:fldCharType="separate"/>
            </w:r>
            <w:r w:rsidR="00824CBC">
              <w:rPr>
                <w:noProof/>
                <w:webHidden/>
              </w:rPr>
              <w:t>44</w:t>
            </w:r>
            <w:r>
              <w:rPr>
                <w:noProof/>
                <w:webHidden/>
              </w:rPr>
              <w:fldChar w:fldCharType="end"/>
            </w:r>
          </w:hyperlink>
        </w:p>
        <w:p w14:paraId="4F37BD8F" w14:textId="4950338C" w:rsidR="006A0B48" w:rsidRDefault="006A0B48" w:rsidP="006A0B48">
          <w:pPr>
            <w:pStyle w:val="En-ttedetabledesmatires"/>
            <w:spacing w:before="120"/>
          </w:pPr>
          <w:r>
            <w:t>Analyse des Accidents du Travail</w:t>
          </w:r>
        </w:p>
        <w:p w14:paraId="0EE13062" w14:textId="274F9088"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78" w:history="1">
            <w:r w:rsidRPr="005B56CB">
              <w:rPr>
                <w:rStyle w:val="Lienhypertexte"/>
                <w:noProof/>
                <w:highlight w:val="yellow"/>
              </w:rPr>
              <w:t>I – OBJECTIFS DE LA DEMARCHE :</w:t>
            </w:r>
            <w:r>
              <w:rPr>
                <w:noProof/>
                <w:webHidden/>
              </w:rPr>
              <w:tab/>
            </w:r>
            <w:r>
              <w:rPr>
                <w:noProof/>
                <w:webHidden/>
              </w:rPr>
              <w:fldChar w:fldCharType="begin"/>
            </w:r>
            <w:r>
              <w:rPr>
                <w:noProof/>
                <w:webHidden/>
              </w:rPr>
              <w:instrText xml:space="preserve"> PAGEREF _Toc63789378 \h </w:instrText>
            </w:r>
            <w:r>
              <w:rPr>
                <w:noProof/>
                <w:webHidden/>
              </w:rPr>
            </w:r>
            <w:r>
              <w:rPr>
                <w:noProof/>
                <w:webHidden/>
              </w:rPr>
              <w:fldChar w:fldCharType="separate"/>
            </w:r>
            <w:r w:rsidR="00824CBC">
              <w:rPr>
                <w:noProof/>
                <w:webHidden/>
              </w:rPr>
              <w:t>45</w:t>
            </w:r>
            <w:r>
              <w:rPr>
                <w:noProof/>
                <w:webHidden/>
              </w:rPr>
              <w:fldChar w:fldCharType="end"/>
            </w:r>
          </w:hyperlink>
        </w:p>
        <w:p w14:paraId="7009D9AB" w14:textId="6FB5A16D"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79" w:history="1">
            <w:r w:rsidRPr="005B56CB">
              <w:rPr>
                <w:rStyle w:val="Lienhypertexte"/>
                <w:noProof/>
                <w:highlight w:val="yellow"/>
              </w:rPr>
              <w:t>II – DEFINITION D’UN ACCIDENT DU TRAVAIL :</w:t>
            </w:r>
            <w:r>
              <w:rPr>
                <w:noProof/>
                <w:webHidden/>
              </w:rPr>
              <w:tab/>
            </w:r>
            <w:r>
              <w:rPr>
                <w:noProof/>
                <w:webHidden/>
              </w:rPr>
              <w:fldChar w:fldCharType="begin"/>
            </w:r>
            <w:r>
              <w:rPr>
                <w:noProof/>
                <w:webHidden/>
              </w:rPr>
              <w:instrText xml:space="preserve"> PAGEREF _Toc63789379 \h </w:instrText>
            </w:r>
            <w:r>
              <w:rPr>
                <w:noProof/>
                <w:webHidden/>
              </w:rPr>
            </w:r>
            <w:r>
              <w:rPr>
                <w:noProof/>
                <w:webHidden/>
              </w:rPr>
              <w:fldChar w:fldCharType="separate"/>
            </w:r>
            <w:r w:rsidR="00824CBC">
              <w:rPr>
                <w:noProof/>
                <w:webHidden/>
              </w:rPr>
              <w:t>45</w:t>
            </w:r>
            <w:r>
              <w:rPr>
                <w:noProof/>
                <w:webHidden/>
              </w:rPr>
              <w:fldChar w:fldCharType="end"/>
            </w:r>
          </w:hyperlink>
        </w:p>
        <w:p w14:paraId="44F06C8F" w14:textId="3B3A7C2F"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80" w:history="1">
            <w:r w:rsidRPr="005B56CB">
              <w:rPr>
                <w:rStyle w:val="Lienhypertexte"/>
                <w:noProof/>
                <w:highlight w:val="yellow"/>
              </w:rPr>
              <w:t>III – ETAPES DE LA DEMARCHE :</w:t>
            </w:r>
            <w:r>
              <w:rPr>
                <w:noProof/>
                <w:webHidden/>
              </w:rPr>
              <w:tab/>
            </w:r>
            <w:r>
              <w:rPr>
                <w:noProof/>
                <w:webHidden/>
              </w:rPr>
              <w:fldChar w:fldCharType="begin"/>
            </w:r>
            <w:r>
              <w:rPr>
                <w:noProof/>
                <w:webHidden/>
              </w:rPr>
              <w:instrText xml:space="preserve"> PAGEREF _Toc63789380 \h </w:instrText>
            </w:r>
            <w:r>
              <w:rPr>
                <w:noProof/>
                <w:webHidden/>
              </w:rPr>
            </w:r>
            <w:r>
              <w:rPr>
                <w:noProof/>
                <w:webHidden/>
              </w:rPr>
              <w:fldChar w:fldCharType="separate"/>
            </w:r>
            <w:r w:rsidR="00824CBC">
              <w:rPr>
                <w:noProof/>
                <w:webHidden/>
              </w:rPr>
              <w:t>46</w:t>
            </w:r>
            <w:r>
              <w:rPr>
                <w:noProof/>
                <w:webHidden/>
              </w:rPr>
              <w:fldChar w:fldCharType="end"/>
            </w:r>
          </w:hyperlink>
        </w:p>
        <w:p w14:paraId="5681721B" w14:textId="172C3905" w:rsidR="006A0B48" w:rsidRDefault="006A0B48">
          <w:pPr>
            <w:pStyle w:val="TM2"/>
            <w:tabs>
              <w:tab w:val="right" w:leader="dot" w:pos="10456"/>
            </w:tabs>
            <w:rPr>
              <w:rFonts w:eastAsiaTheme="minorEastAsia" w:cstheme="minorBidi"/>
              <w:b w:val="0"/>
              <w:bCs w:val="0"/>
              <w:noProof/>
              <w:sz w:val="22"/>
              <w:szCs w:val="22"/>
            </w:rPr>
          </w:pPr>
          <w:hyperlink w:anchor="_Toc63789381" w:history="1">
            <w:r w:rsidRPr="005B56CB">
              <w:rPr>
                <w:rStyle w:val="Lienhypertexte"/>
                <w:noProof/>
              </w:rPr>
              <w:t>31 – Recueillir les faits de l’accident :</w:t>
            </w:r>
            <w:r>
              <w:rPr>
                <w:noProof/>
                <w:webHidden/>
              </w:rPr>
              <w:tab/>
            </w:r>
            <w:r>
              <w:rPr>
                <w:noProof/>
                <w:webHidden/>
              </w:rPr>
              <w:fldChar w:fldCharType="begin"/>
            </w:r>
            <w:r>
              <w:rPr>
                <w:noProof/>
                <w:webHidden/>
              </w:rPr>
              <w:instrText xml:space="preserve"> PAGEREF _Toc63789381 \h </w:instrText>
            </w:r>
            <w:r>
              <w:rPr>
                <w:noProof/>
                <w:webHidden/>
              </w:rPr>
            </w:r>
            <w:r>
              <w:rPr>
                <w:noProof/>
                <w:webHidden/>
              </w:rPr>
              <w:fldChar w:fldCharType="separate"/>
            </w:r>
            <w:r w:rsidR="00824CBC">
              <w:rPr>
                <w:noProof/>
                <w:webHidden/>
              </w:rPr>
              <w:t>46</w:t>
            </w:r>
            <w:r>
              <w:rPr>
                <w:noProof/>
                <w:webHidden/>
              </w:rPr>
              <w:fldChar w:fldCharType="end"/>
            </w:r>
          </w:hyperlink>
        </w:p>
        <w:p w14:paraId="3F034C93" w14:textId="4E4D663C" w:rsidR="006A0B48" w:rsidRDefault="006A0B48">
          <w:pPr>
            <w:pStyle w:val="TM2"/>
            <w:tabs>
              <w:tab w:val="right" w:leader="dot" w:pos="10456"/>
            </w:tabs>
            <w:rPr>
              <w:rFonts w:eastAsiaTheme="minorEastAsia" w:cstheme="minorBidi"/>
              <w:b w:val="0"/>
              <w:bCs w:val="0"/>
              <w:noProof/>
              <w:sz w:val="22"/>
              <w:szCs w:val="22"/>
            </w:rPr>
          </w:pPr>
          <w:hyperlink w:anchor="_Toc63789382" w:history="1">
            <w:r w:rsidRPr="005B56CB">
              <w:rPr>
                <w:rStyle w:val="Lienhypertexte"/>
                <w:noProof/>
              </w:rPr>
              <w:t>32 – Classement des faits :</w:t>
            </w:r>
            <w:r>
              <w:rPr>
                <w:noProof/>
                <w:webHidden/>
              </w:rPr>
              <w:tab/>
            </w:r>
            <w:r>
              <w:rPr>
                <w:noProof/>
                <w:webHidden/>
              </w:rPr>
              <w:fldChar w:fldCharType="begin"/>
            </w:r>
            <w:r>
              <w:rPr>
                <w:noProof/>
                <w:webHidden/>
              </w:rPr>
              <w:instrText xml:space="preserve"> PAGEREF _Toc63789382 \h </w:instrText>
            </w:r>
            <w:r>
              <w:rPr>
                <w:noProof/>
                <w:webHidden/>
              </w:rPr>
            </w:r>
            <w:r>
              <w:rPr>
                <w:noProof/>
                <w:webHidden/>
              </w:rPr>
              <w:fldChar w:fldCharType="separate"/>
            </w:r>
            <w:r w:rsidR="00824CBC">
              <w:rPr>
                <w:noProof/>
                <w:webHidden/>
              </w:rPr>
              <w:t>49</w:t>
            </w:r>
            <w:r>
              <w:rPr>
                <w:noProof/>
                <w:webHidden/>
              </w:rPr>
              <w:fldChar w:fldCharType="end"/>
            </w:r>
          </w:hyperlink>
        </w:p>
        <w:p w14:paraId="7C9D8A47" w14:textId="69D20738" w:rsidR="006A0B48" w:rsidRDefault="006A0B48">
          <w:pPr>
            <w:pStyle w:val="TM2"/>
            <w:tabs>
              <w:tab w:val="right" w:leader="dot" w:pos="10456"/>
            </w:tabs>
            <w:rPr>
              <w:rFonts w:eastAsiaTheme="minorEastAsia" w:cstheme="minorBidi"/>
              <w:b w:val="0"/>
              <w:bCs w:val="0"/>
              <w:noProof/>
              <w:sz w:val="22"/>
              <w:szCs w:val="22"/>
            </w:rPr>
          </w:pPr>
          <w:hyperlink w:anchor="_Toc63789383" w:history="1">
            <w:r w:rsidRPr="005B56CB">
              <w:rPr>
                <w:rStyle w:val="Lienhypertexte"/>
                <w:noProof/>
              </w:rPr>
              <w:t>33 – Construction de l’Arbre des causes :</w:t>
            </w:r>
            <w:r>
              <w:rPr>
                <w:noProof/>
                <w:webHidden/>
              </w:rPr>
              <w:tab/>
            </w:r>
            <w:r>
              <w:rPr>
                <w:noProof/>
                <w:webHidden/>
              </w:rPr>
              <w:fldChar w:fldCharType="begin"/>
            </w:r>
            <w:r>
              <w:rPr>
                <w:noProof/>
                <w:webHidden/>
              </w:rPr>
              <w:instrText xml:space="preserve"> PAGEREF _Toc63789383 \h </w:instrText>
            </w:r>
            <w:r>
              <w:rPr>
                <w:noProof/>
                <w:webHidden/>
              </w:rPr>
            </w:r>
            <w:r>
              <w:rPr>
                <w:noProof/>
                <w:webHidden/>
              </w:rPr>
              <w:fldChar w:fldCharType="separate"/>
            </w:r>
            <w:r w:rsidR="00824CBC">
              <w:rPr>
                <w:noProof/>
                <w:webHidden/>
              </w:rPr>
              <w:t>52</w:t>
            </w:r>
            <w:r>
              <w:rPr>
                <w:noProof/>
                <w:webHidden/>
              </w:rPr>
              <w:fldChar w:fldCharType="end"/>
            </w:r>
          </w:hyperlink>
        </w:p>
        <w:p w14:paraId="42CEAEB1" w14:textId="7B9E0D5E"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84" w:history="1">
            <w:r w:rsidRPr="005B56CB">
              <w:rPr>
                <w:rStyle w:val="Lienhypertexte"/>
                <w:noProof/>
                <w:highlight w:val="yellow"/>
              </w:rPr>
              <w:t>IV – METTRE EN ŒUVRE DES MESURES DE PREVENTION :</w:t>
            </w:r>
            <w:r>
              <w:rPr>
                <w:noProof/>
                <w:webHidden/>
              </w:rPr>
              <w:tab/>
            </w:r>
            <w:r>
              <w:rPr>
                <w:noProof/>
                <w:webHidden/>
              </w:rPr>
              <w:fldChar w:fldCharType="begin"/>
            </w:r>
            <w:r>
              <w:rPr>
                <w:noProof/>
                <w:webHidden/>
              </w:rPr>
              <w:instrText xml:space="preserve"> PAGEREF _Toc63789384 \h </w:instrText>
            </w:r>
            <w:r>
              <w:rPr>
                <w:noProof/>
                <w:webHidden/>
              </w:rPr>
            </w:r>
            <w:r>
              <w:rPr>
                <w:noProof/>
                <w:webHidden/>
              </w:rPr>
              <w:fldChar w:fldCharType="separate"/>
            </w:r>
            <w:r w:rsidR="00824CBC">
              <w:rPr>
                <w:noProof/>
                <w:webHidden/>
              </w:rPr>
              <w:t>58</w:t>
            </w:r>
            <w:r>
              <w:rPr>
                <w:noProof/>
                <w:webHidden/>
              </w:rPr>
              <w:fldChar w:fldCharType="end"/>
            </w:r>
          </w:hyperlink>
        </w:p>
        <w:p w14:paraId="7FF93F64" w14:textId="77777777" w:rsidR="006A0B48" w:rsidRDefault="006A0B48" w:rsidP="006A0B48">
          <w:pPr>
            <w:pStyle w:val="En-ttedetabledesmatires"/>
            <w:spacing w:before="120"/>
          </w:pPr>
        </w:p>
        <w:p w14:paraId="24D66092" w14:textId="0B573994" w:rsidR="006A0B48" w:rsidRDefault="00416427" w:rsidP="006A0B48">
          <w:pPr>
            <w:pStyle w:val="En-ttedetabledesmatires"/>
            <w:spacing w:before="120"/>
          </w:pPr>
          <w:r>
            <w:t>Approche Ergonomique</w:t>
          </w:r>
        </w:p>
        <w:p w14:paraId="0E10A188" w14:textId="67ECC3C9"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85" w:history="1">
            <w:r w:rsidRPr="005B56CB">
              <w:rPr>
                <w:rStyle w:val="Lienhypertexte"/>
                <w:noProof/>
                <w:highlight w:val="yellow"/>
              </w:rPr>
              <w:t>I – DEMARCHE D’ANALYSE :</w:t>
            </w:r>
            <w:r>
              <w:rPr>
                <w:noProof/>
                <w:webHidden/>
              </w:rPr>
              <w:tab/>
            </w:r>
            <w:r>
              <w:rPr>
                <w:noProof/>
                <w:webHidden/>
              </w:rPr>
              <w:fldChar w:fldCharType="begin"/>
            </w:r>
            <w:r>
              <w:rPr>
                <w:noProof/>
                <w:webHidden/>
              </w:rPr>
              <w:instrText xml:space="preserve"> PAGEREF _Toc63789385 \h </w:instrText>
            </w:r>
            <w:r>
              <w:rPr>
                <w:noProof/>
                <w:webHidden/>
              </w:rPr>
            </w:r>
            <w:r>
              <w:rPr>
                <w:noProof/>
                <w:webHidden/>
              </w:rPr>
              <w:fldChar w:fldCharType="separate"/>
            </w:r>
            <w:r w:rsidR="00824CBC">
              <w:rPr>
                <w:noProof/>
                <w:webHidden/>
              </w:rPr>
              <w:t>60</w:t>
            </w:r>
            <w:r>
              <w:rPr>
                <w:noProof/>
                <w:webHidden/>
              </w:rPr>
              <w:fldChar w:fldCharType="end"/>
            </w:r>
          </w:hyperlink>
        </w:p>
        <w:p w14:paraId="2F11A118" w14:textId="412D4647"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86" w:history="1">
            <w:r w:rsidRPr="005B56CB">
              <w:rPr>
                <w:rStyle w:val="Lienhypertexte"/>
                <w:noProof/>
                <w:highlight w:val="yellow"/>
              </w:rPr>
              <w:t>II – DESCRIPTION D’UNE SITUATION DE TRAVAIL :</w:t>
            </w:r>
            <w:r>
              <w:rPr>
                <w:noProof/>
                <w:webHidden/>
              </w:rPr>
              <w:tab/>
            </w:r>
            <w:r>
              <w:rPr>
                <w:noProof/>
                <w:webHidden/>
              </w:rPr>
              <w:fldChar w:fldCharType="begin"/>
            </w:r>
            <w:r>
              <w:rPr>
                <w:noProof/>
                <w:webHidden/>
              </w:rPr>
              <w:instrText xml:space="preserve"> PAGEREF _Toc63789386 \h </w:instrText>
            </w:r>
            <w:r>
              <w:rPr>
                <w:noProof/>
                <w:webHidden/>
              </w:rPr>
            </w:r>
            <w:r>
              <w:rPr>
                <w:noProof/>
                <w:webHidden/>
              </w:rPr>
              <w:fldChar w:fldCharType="separate"/>
            </w:r>
            <w:r w:rsidR="00824CBC">
              <w:rPr>
                <w:noProof/>
                <w:webHidden/>
              </w:rPr>
              <w:t>61</w:t>
            </w:r>
            <w:r>
              <w:rPr>
                <w:noProof/>
                <w:webHidden/>
              </w:rPr>
              <w:fldChar w:fldCharType="end"/>
            </w:r>
          </w:hyperlink>
        </w:p>
        <w:p w14:paraId="525DE285" w14:textId="41B7CB86" w:rsidR="006A0B48" w:rsidRDefault="006A0B48">
          <w:pPr>
            <w:pStyle w:val="TM2"/>
            <w:tabs>
              <w:tab w:val="right" w:leader="dot" w:pos="10456"/>
            </w:tabs>
            <w:rPr>
              <w:rFonts w:eastAsiaTheme="minorEastAsia" w:cstheme="minorBidi"/>
              <w:b w:val="0"/>
              <w:bCs w:val="0"/>
              <w:noProof/>
              <w:sz w:val="22"/>
              <w:szCs w:val="22"/>
            </w:rPr>
          </w:pPr>
          <w:hyperlink w:anchor="_Toc63789387" w:history="1">
            <w:r w:rsidRPr="005B56CB">
              <w:rPr>
                <w:rStyle w:val="Lienhypertexte"/>
                <w:noProof/>
              </w:rPr>
              <w:t>21 – Approche globale :</w:t>
            </w:r>
            <w:r>
              <w:rPr>
                <w:noProof/>
                <w:webHidden/>
              </w:rPr>
              <w:tab/>
            </w:r>
            <w:r>
              <w:rPr>
                <w:noProof/>
                <w:webHidden/>
              </w:rPr>
              <w:fldChar w:fldCharType="begin"/>
            </w:r>
            <w:r>
              <w:rPr>
                <w:noProof/>
                <w:webHidden/>
              </w:rPr>
              <w:instrText xml:space="preserve"> PAGEREF _Toc63789387 \h </w:instrText>
            </w:r>
            <w:r>
              <w:rPr>
                <w:noProof/>
                <w:webHidden/>
              </w:rPr>
            </w:r>
            <w:r>
              <w:rPr>
                <w:noProof/>
                <w:webHidden/>
              </w:rPr>
              <w:fldChar w:fldCharType="separate"/>
            </w:r>
            <w:r w:rsidR="00824CBC">
              <w:rPr>
                <w:noProof/>
                <w:webHidden/>
              </w:rPr>
              <w:t>61</w:t>
            </w:r>
            <w:r>
              <w:rPr>
                <w:noProof/>
                <w:webHidden/>
              </w:rPr>
              <w:fldChar w:fldCharType="end"/>
            </w:r>
          </w:hyperlink>
        </w:p>
        <w:p w14:paraId="76C7E91F" w14:textId="17D80D1F" w:rsidR="006A0B48" w:rsidRDefault="006A0B48">
          <w:pPr>
            <w:pStyle w:val="TM2"/>
            <w:tabs>
              <w:tab w:val="right" w:leader="dot" w:pos="10456"/>
            </w:tabs>
            <w:rPr>
              <w:rFonts w:eastAsiaTheme="minorEastAsia" w:cstheme="minorBidi"/>
              <w:b w:val="0"/>
              <w:bCs w:val="0"/>
              <w:noProof/>
              <w:sz w:val="22"/>
              <w:szCs w:val="22"/>
            </w:rPr>
          </w:pPr>
          <w:hyperlink w:anchor="_Toc63789388" w:history="1">
            <w:r w:rsidRPr="005B56CB">
              <w:rPr>
                <w:rStyle w:val="Lienhypertexte"/>
                <w:noProof/>
              </w:rPr>
              <w:t>22 – Description de la situation de travail :</w:t>
            </w:r>
            <w:r>
              <w:rPr>
                <w:noProof/>
                <w:webHidden/>
              </w:rPr>
              <w:tab/>
            </w:r>
            <w:r>
              <w:rPr>
                <w:noProof/>
                <w:webHidden/>
              </w:rPr>
              <w:fldChar w:fldCharType="begin"/>
            </w:r>
            <w:r>
              <w:rPr>
                <w:noProof/>
                <w:webHidden/>
              </w:rPr>
              <w:instrText xml:space="preserve"> PAGEREF _Toc63789388 \h </w:instrText>
            </w:r>
            <w:r>
              <w:rPr>
                <w:noProof/>
                <w:webHidden/>
              </w:rPr>
            </w:r>
            <w:r>
              <w:rPr>
                <w:noProof/>
                <w:webHidden/>
              </w:rPr>
              <w:fldChar w:fldCharType="separate"/>
            </w:r>
            <w:r w:rsidR="00824CBC">
              <w:rPr>
                <w:noProof/>
                <w:webHidden/>
              </w:rPr>
              <w:t>62</w:t>
            </w:r>
            <w:r>
              <w:rPr>
                <w:noProof/>
                <w:webHidden/>
              </w:rPr>
              <w:fldChar w:fldCharType="end"/>
            </w:r>
          </w:hyperlink>
        </w:p>
        <w:p w14:paraId="6E473E2C" w14:textId="709ED2E2" w:rsidR="006A0B48" w:rsidRDefault="006A0B48">
          <w:pPr>
            <w:pStyle w:val="TM2"/>
            <w:tabs>
              <w:tab w:val="right" w:leader="dot" w:pos="10456"/>
            </w:tabs>
            <w:rPr>
              <w:rFonts w:eastAsiaTheme="minorEastAsia" w:cstheme="minorBidi"/>
              <w:b w:val="0"/>
              <w:bCs w:val="0"/>
              <w:noProof/>
              <w:sz w:val="22"/>
              <w:szCs w:val="22"/>
            </w:rPr>
          </w:pPr>
          <w:hyperlink w:anchor="_Toc63789389" w:history="1">
            <w:r w:rsidRPr="005B56CB">
              <w:rPr>
                <w:rStyle w:val="Lienhypertexte"/>
                <w:noProof/>
              </w:rPr>
              <w:t>23 – Schéma de compréhension théorique :</w:t>
            </w:r>
            <w:r>
              <w:rPr>
                <w:noProof/>
                <w:webHidden/>
              </w:rPr>
              <w:tab/>
            </w:r>
            <w:r>
              <w:rPr>
                <w:noProof/>
                <w:webHidden/>
              </w:rPr>
              <w:fldChar w:fldCharType="begin"/>
            </w:r>
            <w:r>
              <w:rPr>
                <w:noProof/>
                <w:webHidden/>
              </w:rPr>
              <w:instrText xml:space="preserve"> PAGEREF _Toc63789389 \h </w:instrText>
            </w:r>
            <w:r>
              <w:rPr>
                <w:noProof/>
                <w:webHidden/>
              </w:rPr>
            </w:r>
            <w:r>
              <w:rPr>
                <w:noProof/>
                <w:webHidden/>
              </w:rPr>
              <w:fldChar w:fldCharType="separate"/>
            </w:r>
            <w:r w:rsidR="00824CBC">
              <w:rPr>
                <w:noProof/>
                <w:webHidden/>
              </w:rPr>
              <w:t>66</w:t>
            </w:r>
            <w:r>
              <w:rPr>
                <w:noProof/>
                <w:webHidden/>
              </w:rPr>
              <w:fldChar w:fldCharType="end"/>
            </w:r>
          </w:hyperlink>
        </w:p>
        <w:p w14:paraId="3E291E30" w14:textId="47A879EF" w:rsidR="006A0B48" w:rsidRDefault="006A0B48">
          <w:pPr>
            <w:pStyle w:val="TM2"/>
            <w:tabs>
              <w:tab w:val="right" w:leader="dot" w:pos="10456"/>
            </w:tabs>
            <w:rPr>
              <w:rFonts w:eastAsiaTheme="minorEastAsia" w:cstheme="minorBidi"/>
              <w:b w:val="0"/>
              <w:bCs w:val="0"/>
              <w:noProof/>
              <w:sz w:val="22"/>
              <w:szCs w:val="22"/>
            </w:rPr>
          </w:pPr>
          <w:hyperlink w:anchor="_Toc63789390" w:history="1">
            <w:r w:rsidRPr="005B56CB">
              <w:rPr>
                <w:rStyle w:val="Lienhypertexte"/>
                <w:noProof/>
              </w:rPr>
              <w:t>24 – Hypothèse formulée :</w:t>
            </w:r>
            <w:r>
              <w:rPr>
                <w:noProof/>
                <w:webHidden/>
              </w:rPr>
              <w:tab/>
            </w:r>
            <w:r>
              <w:rPr>
                <w:noProof/>
                <w:webHidden/>
              </w:rPr>
              <w:fldChar w:fldCharType="begin"/>
            </w:r>
            <w:r>
              <w:rPr>
                <w:noProof/>
                <w:webHidden/>
              </w:rPr>
              <w:instrText xml:space="preserve"> PAGEREF _Toc63789390 \h </w:instrText>
            </w:r>
            <w:r>
              <w:rPr>
                <w:noProof/>
                <w:webHidden/>
              </w:rPr>
            </w:r>
            <w:r>
              <w:rPr>
                <w:noProof/>
                <w:webHidden/>
              </w:rPr>
              <w:fldChar w:fldCharType="separate"/>
            </w:r>
            <w:r w:rsidR="00824CBC">
              <w:rPr>
                <w:noProof/>
                <w:webHidden/>
              </w:rPr>
              <w:t>68</w:t>
            </w:r>
            <w:r>
              <w:rPr>
                <w:noProof/>
                <w:webHidden/>
              </w:rPr>
              <w:fldChar w:fldCharType="end"/>
            </w:r>
          </w:hyperlink>
        </w:p>
        <w:p w14:paraId="4A77E92F" w14:textId="203073FE" w:rsidR="006A0B48" w:rsidRDefault="006A0B48">
          <w:pPr>
            <w:pStyle w:val="TM2"/>
            <w:tabs>
              <w:tab w:val="right" w:leader="dot" w:pos="10456"/>
            </w:tabs>
            <w:rPr>
              <w:rFonts w:eastAsiaTheme="minorEastAsia" w:cstheme="minorBidi"/>
              <w:b w:val="0"/>
              <w:bCs w:val="0"/>
              <w:noProof/>
              <w:sz w:val="22"/>
              <w:szCs w:val="22"/>
            </w:rPr>
          </w:pPr>
          <w:hyperlink w:anchor="_Toc63789391" w:history="1">
            <w:r w:rsidRPr="005B56CB">
              <w:rPr>
                <w:rStyle w:val="Lienhypertexte"/>
                <w:noProof/>
              </w:rPr>
              <w:t>25 – Validation d’une hypothèse :</w:t>
            </w:r>
            <w:r>
              <w:rPr>
                <w:noProof/>
                <w:webHidden/>
              </w:rPr>
              <w:tab/>
            </w:r>
            <w:r>
              <w:rPr>
                <w:noProof/>
                <w:webHidden/>
              </w:rPr>
              <w:fldChar w:fldCharType="begin"/>
            </w:r>
            <w:r>
              <w:rPr>
                <w:noProof/>
                <w:webHidden/>
              </w:rPr>
              <w:instrText xml:space="preserve"> PAGEREF _Toc63789391 \h </w:instrText>
            </w:r>
            <w:r>
              <w:rPr>
                <w:noProof/>
                <w:webHidden/>
              </w:rPr>
            </w:r>
            <w:r>
              <w:rPr>
                <w:noProof/>
                <w:webHidden/>
              </w:rPr>
              <w:fldChar w:fldCharType="separate"/>
            </w:r>
            <w:r w:rsidR="00824CBC">
              <w:rPr>
                <w:noProof/>
                <w:webHidden/>
              </w:rPr>
              <w:t>69</w:t>
            </w:r>
            <w:r>
              <w:rPr>
                <w:noProof/>
                <w:webHidden/>
              </w:rPr>
              <w:fldChar w:fldCharType="end"/>
            </w:r>
          </w:hyperlink>
        </w:p>
        <w:p w14:paraId="2C488DB3" w14:textId="31E1BE26" w:rsidR="00416427" w:rsidRDefault="00416427" w:rsidP="00416427">
          <w:pPr>
            <w:pStyle w:val="En-ttedetabledesmatires"/>
            <w:spacing w:before="120"/>
          </w:pPr>
          <w:r>
            <w:t>Les Familles de Risques</w:t>
          </w:r>
        </w:p>
        <w:p w14:paraId="7539906E" w14:textId="60FBB133"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92" w:history="1">
            <w:r w:rsidRPr="005B56CB">
              <w:rPr>
                <w:rStyle w:val="Lienhypertexte"/>
                <w:noProof/>
                <w:highlight w:val="yellow"/>
              </w:rPr>
              <w:t>1- Préambule :</w:t>
            </w:r>
            <w:r>
              <w:rPr>
                <w:noProof/>
                <w:webHidden/>
              </w:rPr>
              <w:tab/>
            </w:r>
            <w:r>
              <w:rPr>
                <w:noProof/>
                <w:webHidden/>
              </w:rPr>
              <w:fldChar w:fldCharType="begin"/>
            </w:r>
            <w:r>
              <w:rPr>
                <w:noProof/>
                <w:webHidden/>
              </w:rPr>
              <w:instrText xml:space="preserve"> PAGEREF _Toc63789392 \h </w:instrText>
            </w:r>
            <w:r>
              <w:rPr>
                <w:noProof/>
                <w:webHidden/>
              </w:rPr>
            </w:r>
            <w:r>
              <w:rPr>
                <w:noProof/>
                <w:webHidden/>
              </w:rPr>
              <w:fldChar w:fldCharType="separate"/>
            </w:r>
            <w:r w:rsidR="00824CBC">
              <w:rPr>
                <w:noProof/>
                <w:webHidden/>
              </w:rPr>
              <w:t>71</w:t>
            </w:r>
            <w:r>
              <w:rPr>
                <w:noProof/>
                <w:webHidden/>
              </w:rPr>
              <w:fldChar w:fldCharType="end"/>
            </w:r>
          </w:hyperlink>
        </w:p>
        <w:p w14:paraId="3C66BC6E" w14:textId="05E44049"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93" w:history="1">
            <w:r w:rsidRPr="005B56CB">
              <w:rPr>
                <w:rStyle w:val="Lienhypertexte"/>
                <w:noProof/>
                <w:highlight w:val="yellow"/>
              </w:rPr>
              <w:t>2 – Définitions :</w:t>
            </w:r>
            <w:r>
              <w:rPr>
                <w:noProof/>
                <w:webHidden/>
              </w:rPr>
              <w:tab/>
            </w:r>
            <w:r>
              <w:rPr>
                <w:noProof/>
                <w:webHidden/>
              </w:rPr>
              <w:fldChar w:fldCharType="begin"/>
            </w:r>
            <w:r>
              <w:rPr>
                <w:noProof/>
                <w:webHidden/>
              </w:rPr>
              <w:instrText xml:space="preserve"> PAGEREF _Toc63789393 \h </w:instrText>
            </w:r>
            <w:r>
              <w:rPr>
                <w:noProof/>
                <w:webHidden/>
              </w:rPr>
            </w:r>
            <w:r>
              <w:rPr>
                <w:noProof/>
                <w:webHidden/>
              </w:rPr>
              <w:fldChar w:fldCharType="separate"/>
            </w:r>
            <w:r w:rsidR="00824CBC">
              <w:rPr>
                <w:noProof/>
                <w:webHidden/>
              </w:rPr>
              <w:t>71</w:t>
            </w:r>
            <w:r>
              <w:rPr>
                <w:noProof/>
                <w:webHidden/>
              </w:rPr>
              <w:fldChar w:fldCharType="end"/>
            </w:r>
          </w:hyperlink>
        </w:p>
        <w:p w14:paraId="4C57942A" w14:textId="584F00DC"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94" w:history="1">
            <w:r w:rsidRPr="005B56CB">
              <w:rPr>
                <w:rStyle w:val="Lienhypertexte"/>
                <w:noProof/>
                <w:highlight w:val="yellow"/>
              </w:rPr>
              <w:t>3 - Les différents risques :</w:t>
            </w:r>
            <w:r>
              <w:rPr>
                <w:noProof/>
                <w:webHidden/>
              </w:rPr>
              <w:tab/>
            </w:r>
            <w:r>
              <w:rPr>
                <w:noProof/>
                <w:webHidden/>
              </w:rPr>
              <w:fldChar w:fldCharType="begin"/>
            </w:r>
            <w:r>
              <w:rPr>
                <w:noProof/>
                <w:webHidden/>
              </w:rPr>
              <w:instrText xml:space="preserve"> PAGEREF _Toc63789394 \h </w:instrText>
            </w:r>
            <w:r>
              <w:rPr>
                <w:noProof/>
                <w:webHidden/>
              </w:rPr>
            </w:r>
            <w:r>
              <w:rPr>
                <w:noProof/>
                <w:webHidden/>
              </w:rPr>
              <w:fldChar w:fldCharType="separate"/>
            </w:r>
            <w:r w:rsidR="00824CBC">
              <w:rPr>
                <w:noProof/>
                <w:webHidden/>
              </w:rPr>
              <w:t>72</w:t>
            </w:r>
            <w:r>
              <w:rPr>
                <w:noProof/>
                <w:webHidden/>
              </w:rPr>
              <w:fldChar w:fldCharType="end"/>
            </w:r>
          </w:hyperlink>
        </w:p>
        <w:p w14:paraId="56DBDEAE" w14:textId="72742525"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95" w:history="1">
            <w:r w:rsidRPr="005B56CB">
              <w:rPr>
                <w:rStyle w:val="Lienhypertexte"/>
                <w:noProof/>
                <w:highlight w:val="yellow"/>
              </w:rPr>
              <w:t>4 - La réglementation :</w:t>
            </w:r>
            <w:r>
              <w:rPr>
                <w:noProof/>
                <w:webHidden/>
              </w:rPr>
              <w:tab/>
            </w:r>
            <w:r>
              <w:rPr>
                <w:noProof/>
                <w:webHidden/>
              </w:rPr>
              <w:fldChar w:fldCharType="begin"/>
            </w:r>
            <w:r>
              <w:rPr>
                <w:noProof/>
                <w:webHidden/>
              </w:rPr>
              <w:instrText xml:space="preserve"> PAGEREF _Toc63789395 \h </w:instrText>
            </w:r>
            <w:r>
              <w:rPr>
                <w:noProof/>
                <w:webHidden/>
              </w:rPr>
            </w:r>
            <w:r>
              <w:rPr>
                <w:noProof/>
                <w:webHidden/>
              </w:rPr>
              <w:fldChar w:fldCharType="separate"/>
            </w:r>
            <w:r w:rsidR="00824CBC">
              <w:rPr>
                <w:noProof/>
                <w:webHidden/>
              </w:rPr>
              <w:t>73</w:t>
            </w:r>
            <w:r>
              <w:rPr>
                <w:noProof/>
                <w:webHidden/>
              </w:rPr>
              <w:fldChar w:fldCharType="end"/>
            </w:r>
          </w:hyperlink>
        </w:p>
        <w:p w14:paraId="4BFAA7BB" w14:textId="677F2946" w:rsidR="006A0B48" w:rsidRDefault="006A0B48">
          <w:pPr>
            <w:pStyle w:val="TM1"/>
            <w:tabs>
              <w:tab w:val="right" w:leader="dot" w:pos="10456"/>
            </w:tabs>
            <w:rPr>
              <w:rFonts w:asciiTheme="minorHAnsi" w:eastAsiaTheme="minorEastAsia" w:hAnsiTheme="minorHAnsi" w:cstheme="minorBidi"/>
              <w:b w:val="0"/>
              <w:bCs w:val="0"/>
              <w:caps w:val="0"/>
              <w:noProof/>
              <w:sz w:val="22"/>
              <w:szCs w:val="22"/>
            </w:rPr>
          </w:pPr>
          <w:hyperlink w:anchor="_Toc63789396" w:history="1">
            <w:r w:rsidRPr="005B56CB">
              <w:rPr>
                <w:rStyle w:val="Lienhypertexte"/>
                <w:noProof/>
                <w:highlight w:val="yellow"/>
              </w:rPr>
              <w:t>5 - Évaluation des risques :</w:t>
            </w:r>
            <w:r>
              <w:rPr>
                <w:noProof/>
                <w:webHidden/>
              </w:rPr>
              <w:tab/>
            </w:r>
            <w:r>
              <w:rPr>
                <w:noProof/>
                <w:webHidden/>
              </w:rPr>
              <w:fldChar w:fldCharType="begin"/>
            </w:r>
            <w:r>
              <w:rPr>
                <w:noProof/>
                <w:webHidden/>
              </w:rPr>
              <w:instrText xml:space="preserve"> PAGEREF _Toc63789396 \h </w:instrText>
            </w:r>
            <w:r>
              <w:rPr>
                <w:noProof/>
                <w:webHidden/>
              </w:rPr>
            </w:r>
            <w:r>
              <w:rPr>
                <w:noProof/>
                <w:webHidden/>
              </w:rPr>
              <w:fldChar w:fldCharType="separate"/>
            </w:r>
            <w:r w:rsidR="00824CBC">
              <w:rPr>
                <w:noProof/>
                <w:webHidden/>
              </w:rPr>
              <w:t>74</w:t>
            </w:r>
            <w:r>
              <w:rPr>
                <w:noProof/>
                <w:webHidden/>
              </w:rPr>
              <w:fldChar w:fldCharType="end"/>
            </w:r>
          </w:hyperlink>
        </w:p>
        <w:p w14:paraId="33F9A104" w14:textId="41EA0A1E" w:rsidR="00BB74EA" w:rsidRDefault="00BB74EA">
          <w:r>
            <w:rPr>
              <w:b/>
              <w:bCs/>
            </w:rPr>
            <w:fldChar w:fldCharType="end"/>
          </w:r>
        </w:p>
      </w:sdtContent>
    </w:sdt>
    <w:p w14:paraId="5D058F1D" w14:textId="453538F5" w:rsidR="00693418" w:rsidRDefault="00693418" w:rsidP="00693418">
      <w:pPr>
        <w:pStyle w:val="Titreparagraphe"/>
        <w:spacing w:before="0" w:after="0"/>
        <w:jc w:val="center"/>
        <w:rPr>
          <w:highlight w:val="yellow"/>
        </w:rPr>
        <w:sectPr w:rsidR="00693418" w:rsidSect="00860F8B">
          <w:pgSz w:w="11906" w:h="16838"/>
          <w:pgMar w:top="720" w:right="720" w:bottom="720" w:left="720" w:header="791" w:footer="720" w:gutter="0"/>
          <w:pgNumType w:start="0"/>
          <w:cols w:space="720"/>
          <w:titlePg/>
          <w:docGrid w:linePitch="272"/>
        </w:sectPr>
      </w:pPr>
    </w:p>
    <w:p w14:paraId="14F66F32" w14:textId="50933DC4" w:rsidR="00FA7529" w:rsidRDefault="00F06979" w:rsidP="00BB74EA">
      <w:pPr>
        <w:pStyle w:val="Titre1"/>
      </w:pPr>
      <w:bookmarkStart w:id="0" w:name="_Toc63789344"/>
      <w:r>
        <w:rPr>
          <w:highlight w:val="yellow"/>
        </w:rPr>
        <w:lastRenderedPageBreak/>
        <w:t xml:space="preserve">I – </w:t>
      </w:r>
      <w:r w:rsidRPr="00FB71CD">
        <w:rPr>
          <w:highlight w:val="yellow"/>
        </w:rPr>
        <w:t>LE PRINCIPE D’APPARITION D’UN DOMMAGE :</w:t>
      </w:r>
      <w:bookmarkEnd w:id="0"/>
    </w:p>
    <w:p w14:paraId="4D148179" w14:textId="5B1C490F" w:rsidR="00A36048" w:rsidRDefault="00A36048" w:rsidP="00BB74EA">
      <w:pPr>
        <w:pStyle w:val="Titre2"/>
      </w:pPr>
      <w:bookmarkStart w:id="1" w:name="_Toc63789345"/>
      <w:r>
        <w:t>11 – Définitions extraites de la norme EN1050 :</w:t>
      </w:r>
      <w:bookmarkEnd w:id="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6"/>
        <w:gridCol w:w="1677"/>
        <w:gridCol w:w="5479"/>
      </w:tblGrid>
      <w:tr w:rsidR="00FB71CD" w14:paraId="23754282" w14:textId="77777777" w:rsidTr="0048138E">
        <w:tc>
          <w:tcPr>
            <w:tcW w:w="3637" w:type="dxa"/>
            <w:tcBorders>
              <w:top w:val="single" w:sz="12" w:space="0" w:color="auto"/>
              <w:left w:val="single" w:sz="12" w:space="0" w:color="auto"/>
              <w:bottom w:val="single" w:sz="12" w:space="0" w:color="auto"/>
              <w:right w:val="single" w:sz="12" w:space="0" w:color="auto"/>
            </w:tcBorders>
          </w:tcPr>
          <w:p w14:paraId="26B7E6B7" w14:textId="59C72855" w:rsidR="00FB71CD" w:rsidRPr="0048138E" w:rsidRDefault="00FB71CD" w:rsidP="0048138E">
            <w:pPr>
              <w:pStyle w:val="Paragraphes"/>
              <w:spacing w:before="360" w:after="360"/>
              <w:ind w:left="0"/>
              <w:jc w:val="center"/>
              <w:rPr>
                <w:sz w:val="28"/>
                <w:szCs w:val="28"/>
              </w:rPr>
            </w:pPr>
            <w:r w:rsidRPr="0048138E">
              <w:rPr>
                <w:sz w:val="28"/>
                <w:szCs w:val="28"/>
              </w:rPr>
              <w:t>Phénomène dangereux</w:t>
            </w:r>
          </w:p>
          <w:p w14:paraId="781ACBC6" w14:textId="77777777" w:rsidR="00FB71CD" w:rsidRPr="0048138E" w:rsidRDefault="00FB71CD" w:rsidP="0048138E">
            <w:pPr>
              <w:pStyle w:val="Paragraphes"/>
              <w:spacing w:before="360" w:after="360"/>
              <w:ind w:left="0"/>
              <w:jc w:val="center"/>
              <w:rPr>
                <w:sz w:val="28"/>
                <w:szCs w:val="28"/>
              </w:rPr>
            </w:pPr>
            <w:r w:rsidRPr="0048138E">
              <w:rPr>
                <w:sz w:val="28"/>
                <w:szCs w:val="28"/>
              </w:rPr>
              <w:t>Situation de travail</w:t>
            </w:r>
          </w:p>
          <w:p w14:paraId="37086E34" w14:textId="05982008" w:rsidR="00FB71CD" w:rsidRPr="0048138E" w:rsidRDefault="00FB71CD" w:rsidP="0048138E">
            <w:pPr>
              <w:pStyle w:val="Paragraphes"/>
              <w:spacing w:before="360" w:after="360"/>
              <w:ind w:left="0"/>
              <w:jc w:val="center"/>
              <w:rPr>
                <w:sz w:val="28"/>
                <w:szCs w:val="28"/>
              </w:rPr>
            </w:pPr>
            <w:r w:rsidRPr="0048138E">
              <w:rPr>
                <w:sz w:val="28"/>
                <w:szCs w:val="28"/>
              </w:rPr>
              <w:t>Situation dangereuse</w:t>
            </w:r>
          </w:p>
          <w:p w14:paraId="5978A3B8" w14:textId="77777777" w:rsidR="00FB71CD" w:rsidRPr="0048138E" w:rsidRDefault="00FB71CD" w:rsidP="0048138E">
            <w:pPr>
              <w:pStyle w:val="Paragraphes"/>
              <w:spacing w:before="360" w:after="360"/>
              <w:ind w:left="0"/>
              <w:jc w:val="center"/>
              <w:rPr>
                <w:sz w:val="28"/>
                <w:szCs w:val="28"/>
              </w:rPr>
            </w:pPr>
            <w:r w:rsidRPr="0048138E">
              <w:rPr>
                <w:sz w:val="28"/>
                <w:szCs w:val="28"/>
              </w:rPr>
              <w:t>Evènement dangereux</w:t>
            </w:r>
          </w:p>
          <w:p w14:paraId="042DBA17" w14:textId="141DC69D" w:rsidR="00FB71CD" w:rsidRPr="0048138E" w:rsidRDefault="00FB71CD" w:rsidP="0048138E">
            <w:pPr>
              <w:pStyle w:val="Paragraphes"/>
              <w:spacing w:before="360" w:after="360"/>
              <w:ind w:left="0"/>
              <w:jc w:val="center"/>
              <w:rPr>
                <w:sz w:val="28"/>
                <w:szCs w:val="28"/>
              </w:rPr>
            </w:pPr>
            <w:r w:rsidRPr="0048138E">
              <w:rPr>
                <w:sz w:val="28"/>
                <w:szCs w:val="28"/>
              </w:rPr>
              <w:t>Risque</w:t>
            </w:r>
          </w:p>
          <w:p w14:paraId="6948BB93" w14:textId="5559207E" w:rsidR="00FB71CD" w:rsidRPr="0048138E" w:rsidRDefault="00FB71CD" w:rsidP="0048138E">
            <w:pPr>
              <w:pStyle w:val="Paragraphes"/>
              <w:spacing w:before="360" w:after="360"/>
              <w:ind w:left="0"/>
              <w:jc w:val="center"/>
              <w:rPr>
                <w:sz w:val="28"/>
                <w:szCs w:val="28"/>
              </w:rPr>
            </w:pPr>
            <w:r w:rsidRPr="0048138E">
              <w:rPr>
                <w:sz w:val="28"/>
                <w:szCs w:val="28"/>
              </w:rPr>
              <w:t>Dommage</w:t>
            </w:r>
          </w:p>
          <w:p w14:paraId="2650F196" w14:textId="77777777" w:rsidR="00FB71CD" w:rsidRDefault="00FB71CD" w:rsidP="0048138E">
            <w:pPr>
              <w:pStyle w:val="Paragraphes"/>
              <w:spacing w:before="360" w:after="360"/>
              <w:ind w:left="0"/>
              <w:jc w:val="center"/>
            </w:pPr>
            <w:r w:rsidRPr="0048138E">
              <w:rPr>
                <w:sz w:val="28"/>
                <w:szCs w:val="28"/>
              </w:rPr>
              <w:t>Accident</w:t>
            </w:r>
          </w:p>
        </w:tc>
        <w:tc>
          <w:tcPr>
            <w:tcW w:w="1716" w:type="dxa"/>
            <w:tcBorders>
              <w:top w:val="nil"/>
              <w:left w:val="single" w:sz="12" w:space="0" w:color="auto"/>
              <w:bottom w:val="nil"/>
              <w:right w:val="single" w:sz="12" w:space="0" w:color="auto"/>
            </w:tcBorders>
          </w:tcPr>
          <w:p w14:paraId="0A50D2A6" w14:textId="77777777" w:rsidR="00FB71CD" w:rsidRDefault="00FB71CD" w:rsidP="0048138E">
            <w:pPr>
              <w:pStyle w:val="Paragraphes"/>
              <w:ind w:left="0"/>
            </w:pPr>
          </w:p>
        </w:tc>
        <w:tc>
          <w:tcPr>
            <w:tcW w:w="5559" w:type="dxa"/>
            <w:tcBorders>
              <w:top w:val="single" w:sz="12" w:space="0" w:color="auto"/>
              <w:left w:val="single" w:sz="12" w:space="0" w:color="auto"/>
              <w:bottom w:val="single" w:sz="12" w:space="0" w:color="auto"/>
              <w:right w:val="single" w:sz="12" w:space="0" w:color="auto"/>
            </w:tcBorders>
          </w:tcPr>
          <w:p w14:paraId="59ADE4E6" w14:textId="77777777" w:rsidR="00FB71CD" w:rsidRPr="0048138E" w:rsidRDefault="00FB71CD" w:rsidP="0048138E">
            <w:pPr>
              <w:pStyle w:val="Paragraphes"/>
              <w:numPr>
                <w:ilvl w:val="0"/>
                <w:numId w:val="1"/>
              </w:numPr>
              <w:spacing w:before="160" w:after="160"/>
              <w:ind w:left="714" w:hanging="357"/>
              <w:rPr>
                <w:sz w:val="24"/>
                <w:szCs w:val="24"/>
              </w:rPr>
            </w:pPr>
            <w:r w:rsidRPr="0048138E">
              <w:rPr>
                <w:sz w:val="24"/>
                <w:szCs w:val="24"/>
              </w:rPr>
              <w:t>Situation qui réunit dans un environnement donné des moyens techniques et humains en vue d’assurer une production</w:t>
            </w:r>
          </w:p>
          <w:p w14:paraId="7F33270A" w14:textId="77777777" w:rsidR="00A36048" w:rsidRPr="0048138E" w:rsidRDefault="00A36048" w:rsidP="0048138E">
            <w:pPr>
              <w:pStyle w:val="Paragraphes"/>
              <w:numPr>
                <w:ilvl w:val="0"/>
                <w:numId w:val="1"/>
              </w:numPr>
              <w:spacing w:before="160" w:after="160"/>
              <w:ind w:left="714" w:hanging="357"/>
              <w:rPr>
                <w:sz w:val="24"/>
                <w:szCs w:val="24"/>
              </w:rPr>
            </w:pPr>
            <w:r w:rsidRPr="0048138E">
              <w:rPr>
                <w:sz w:val="24"/>
                <w:szCs w:val="24"/>
              </w:rPr>
              <w:t>Cause capable de provoquer une lésion ou une atteinte à la santé</w:t>
            </w:r>
          </w:p>
          <w:p w14:paraId="686DA284" w14:textId="77777777" w:rsidR="00A36048" w:rsidRPr="0048138E" w:rsidRDefault="00A36048" w:rsidP="0048138E">
            <w:pPr>
              <w:pStyle w:val="Paragraphes"/>
              <w:numPr>
                <w:ilvl w:val="0"/>
                <w:numId w:val="1"/>
              </w:numPr>
              <w:spacing w:before="160" w:after="160"/>
              <w:ind w:left="714" w:hanging="357"/>
              <w:rPr>
                <w:sz w:val="24"/>
                <w:szCs w:val="24"/>
              </w:rPr>
            </w:pPr>
            <w:r w:rsidRPr="0048138E">
              <w:rPr>
                <w:sz w:val="24"/>
                <w:szCs w:val="24"/>
              </w:rPr>
              <w:t>Evènement susceptible de provoquer un dommage</w:t>
            </w:r>
          </w:p>
          <w:p w14:paraId="510093C5" w14:textId="77777777" w:rsidR="00A36048" w:rsidRPr="0048138E" w:rsidRDefault="00A36048" w:rsidP="0048138E">
            <w:pPr>
              <w:pStyle w:val="Paragraphes"/>
              <w:numPr>
                <w:ilvl w:val="0"/>
                <w:numId w:val="1"/>
              </w:numPr>
              <w:spacing w:before="160" w:after="160"/>
              <w:ind w:left="714" w:hanging="357"/>
              <w:rPr>
                <w:sz w:val="24"/>
                <w:szCs w:val="24"/>
              </w:rPr>
            </w:pPr>
            <w:r w:rsidRPr="0048138E">
              <w:rPr>
                <w:sz w:val="24"/>
                <w:szCs w:val="24"/>
              </w:rPr>
              <w:t>Situation dans laquelle un accident est possible du fait de la présence d’une personne en relation avec un ou plusieurs phénomènes dangereux</w:t>
            </w:r>
          </w:p>
          <w:p w14:paraId="1E31C309" w14:textId="77777777" w:rsidR="00A36048" w:rsidRPr="0048138E" w:rsidRDefault="00A36048" w:rsidP="0048138E">
            <w:pPr>
              <w:pStyle w:val="Paragraphes"/>
              <w:numPr>
                <w:ilvl w:val="0"/>
                <w:numId w:val="1"/>
              </w:numPr>
              <w:spacing w:before="160" w:after="160"/>
              <w:ind w:left="714" w:hanging="357"/>
              <w:rPr>
                <w:sz w:val="24"/>
                <w:szCs w:val="24"/>
              </w:rPr>
            </w:pPr>
            <w:r w:rsidRPr="0048138E">
              <w:rPr>
                <w:sz w:val="24"/>
                <w:szCs w:val="24"/>
              </w:rPr>
              <w:t>Réalisation du dommage</w:t>
            </w:r>
          </w:p>
          <w:p w14:paraId="7613FB45" w14:textId="77777777" w:rsidR="00A36048" w:rsidRPr="0048138E" w:rsidRDefault="00A36048" w:rsidP="0048138E">
            <w:pPr>
              <w:pStyle w:val="Paragraphes"/>
              <w:numPr>
                <w:ilvl w:val="0"/>
                <w:numId w:val="1"/>
              </w:numPr>
              <w:spacing w:before="160" w:after="160"/>
              <w:ind w:left="714" w:hanging="357"/>
              <w:rPr>
                <w:sz w:val="24"/>
                <w:szCs w:val="24"/>
              </w:rPr>
            </w:pPr>
            <w:r w:rsidRPr="0048138E">
              <w:rPr>
                <w:sz w:val="24"/>
                <w:szCs w:val="24"/>
              </w:rPr>
              <w:t>Combinaison de la probabilité d’occurrence et de la gravité d’une lésion ou d’une atteinte de la santé pouvant survenir dans une situation dangereuse</w:t>
            </w:r>
          </w:p>
          <w:p w14:paraId="779B7F72" w14:textId="77777777" w:rsidR="00FB71CD" w:rsidRPr="0048138E" w:rsidRDefault="00A36048" w:rsidP="0048138E">
            <w:pPr>
              <w:pStyle w:val="Paragraphes"/>
              <w:numPr>
                <w:ilvl w:val="0"/>
                <w:numId w:val="1"/>
              </w:numPr>
              <w:spacing w:before="160" w:after="160"/>
              <w:ind w:left="714" w:hanging="357"/>
              <w:rPr>
                <w:sz w:val="24"/>
                <w:szCs w:val="24"/>
              </w:rPr>
            </w:pPr>
            <w:r w:rsidRPr="0048138E">
              <w:rPr>
                <w:sz w:val="24"/>
                <w:szCs w:val="24"/>
              </w:rPr>
              <w:t>Lésion physique et/ou atteinte de la santé ou des biens</w:t>
            </w:r>
          </w:p>
        </w:tc>
      </w:tr>
    </w:tbl>
    <w:p w14:paraId="64854613" w14:textId="5E53A8AC" w:rsidR="00FB71CD" w:rsidRDefault="00A36048" w:rsidP="00BB74EA">
      <w:pPr>
        <w:pStyle w:val="Titre2"/>
      </w:pPr>
      <w:bookmarkStart w:id="2" w:name="_Toc63789346"/>
      <w:r>
        <w:t>12 – Schéma d’apparition d’un dommage :</w:t>
      </w:r>
      <w:bookmarkEnd w:id="2"/>
    </w:p>
    <w:p w14:paraId="67DE205D" w14:textId="77777777" w:rsidR="00C172CF" w:rsidRDefault="00F06979" w:rsidP="001B23BE">
      <w:pPr>
        <w:pStyle w:val="Paragraphes"/>
        <w:jc w:val="center"/>
      </w:pPr>
      <w:r w:rsidRPr="00F06979">
        <w:rPr>
          <w:noProof/>
        </w:rPr>
        <w:drawing>
          <wp:inline distT="0" distB="0" distL="0" distR="0" wp14:anchorId="01822A7F" wp14:editId="79A4FD03">
            <wp:extent cx="6989989" cy="4257675"/>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03573" cy="4265949"/>
                    </a:xfrm>
                    <a:prstGeom prst="rect">
                      <a:avLst/>
                    </a:prstGeom>
                    <a:noFill/>
                    <a:ln>
                      <a:noFill/>
                    </a:ln>
                  </pic:spPr>
                </pic:pic>
              </a:graphicData>
            </a:graphic>
          </wp:inline>
        </w:drawing>
      </w:r>
    </w:p>
    <w:p w14:paraId="5BE7CC91" w14:textId="50BAD709" w:rsidR="00556B83" w:rsidRDefault="00556B83" w:rsidP="00556B83">
      <w:pPr>
        <w:pStyle w:val="Titresousparagraphe"/>
        <w:spacing w:before="120"/>
      </w:pPr>
      <w:r>
        <w:lastRenderedPageBreak/>
        <w:t>Exemple :</w:t>
      </w:r>
    </w:p>
    <w:p w14:paraId="669FC6FE" w14:textId="77777777" w:rsidR="00556B83" w:rsidRDefault="00556B83" w:rsidP="00556B83">
      <w:pPr>
        <w:pStyle w:val="Paragraphes"/>
        <w:rPr>
          <w:i/>
          <w:sz w:val="22"/>
        </w:rPr>
      </w:pPr>
      <w:r w:rsidRPr="002314BF">
        <w:rPr>
          <w:i/>
          <w:sz w:val="22"/>
        </w:rPr>
        <w:t>Dans le cadre de son activité, un menuisier est amené à manipuler une scie circulaire dont la lame n’est pas protégée ; ce qui le met dans une situation dangereuse. Cela peut aller jusqu’à l’amputation des doigts si la main vient à heurter la lame.</w:t>
      </w:r>
    </w:p>
    <w:p w14:paraId="1AA1E2D4" w14:textId="77777777" w:rsidR="00556B83" w:rsidRPr="002314BF" w:rsidRDefault="00556B83" w:rsidP="00556B83">
      <w:pPr>
        <w:pStyle w:val="Paragraphes"/>
        <w:jc w:val="center"/>
        <w:rPr>
          <w:i/>
          <w:sz w:val="22"/>
        </w:rPr>
      </w:pPr>
      <w:r>
        <w:rPr>
          <w:noProof/>
        </w:rPr>
        <w:drawing>
          <wp:inline distT="0" distB="0" distL="0" distR="0" wp14:anchorId="7A61B723" wp14:editId="11BBB37A">
            <wp:extent cx="5715000" cy="3214555"/>
            <wp:effectExtent l="0" t="0" r="0" b="508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9710" cy="3217204"/>
                    </a:xfrm>
                    <a:prstGeom prst="rect">
                      <a:avLst/>
                    </a:prstGeom>
                    <a:noFill/>
                    <a:ln>
                      <a:noFill/>
                    </a:ln>
                  </pic:spPr>
                </pic:pic>
              </a:graphicData>
            </a:graphic>
          </wp:inline>
        </w:drawing>
      </w:r>
    </w:p>
    <w:p w14:paraId="4F87AFB6" w14:textId="77777777" w:rsidR="00556B83" w:rsidRPr="00C87432" w:rsidRDefault="00556B83" w:rsidP="00556B83">
      <w:pPr>
        <w:pStyle w:val="Paragraphes"/>
        <w:spacing w:before="120" w:after="120"/>
        <w:ind w:left="159"/>
        <w:rPr>
          <w:rFonts w:ascii="Lucida Handwriting" w:hAnsi="Lucida Handwriting"/>
          <w:b/>
          <w:sz w:val="22"/>
        </w:rPr>
      </w:pPr>
      <w:r>
        <w:rPr>
          <w:rFonts w:ascii="Lucida Handwriting" w:hAnsi="Lucida Handwriting"/>
          <w:b/>
          <w:sz w:val="22"/>
        </w:rPr>
        <w:t>Compléter l’analyse de risque ci-dessous :</w:t>
      </w:r>
    </w:p>
    <w:p w14:paraId="236CCB03" w14:textId="77777777" w:rsidR="00556B83" w:rsidRDefault="00556B83" w:rsidP="00556B83">
      <w:pPr>
        <w:pStyle w:val="Paragraphes"/>
        <w:rPr>
          <w:i/>
          <w:sz w:val="18"/>
          <w:szCs w:val="18"/>
        </w:rPr>
      </w:pPr>
    </w:p>
    <w:p w14:paraId="1FB4E92A" w14:textId="77777777" w:rsidR="00556B83" w:rsidRDefault="00556B83" w:rsidP="00556B83">
      <w:pPr>
        <w:rPr>
          <w:rFonts w:ascii="Lucida Handwriting" w:hAnsi="Lucida Handwriting"/>
          <w:b/>
          <w:sz w:val="22"/>
        </w:rPr>
      </w:pPr>
      <w:r>
        <w:rPr>
          <w:noProof/>
        </w:rPr>
        <mc:AlternateContent>
          <mc:Choice Requires="wpc">
            <w:drawing>
              <wp:inline distT="0" distB="0" distL="0" distR="0" wp14:anchorId="68E1093D" wp14:editId="1C2C52A9">
                <wp:extent cx="6840454" cy="4356735"/>
                <wp:effectExtent l="0" t="0" r="0" b="0"/>
                <wp:docPr id="42" name="Zone de dessin 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 name="Text Box 9"/>
                        <wps:cNvSpPr txBox="1">
                          <a:spLocks noChangeArrowheads="1"/>
                        </wps:cNvSpPr>
                        <wps:spPr bwMode="auto">
                          <a:xfrm>
                            <a:off x="3847851" y="2448755"/>
                            <a:ext cx="2992603" cy="356158"/>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76B5DA" w14:textId="77777777" w:rsidR="006A0B48" w:rsidRPr="00CA0B39" w:rsidRDefault="006A0B48" w:rsidP="00556B83">
                              <w:pPr>
                                <w:autoSpaceDE w:val="0"/>
                                <w:autoSpaceDN w:val="0"/>
                                <w:adjustRightInd w:val="0"/>
                                <w:ind w:left="460" w:hanging="460"/>
                                <w:jc w:val="center"/>
                                <w:rPr>
                                  <w:rFonts w:ascii="Verdana" w:hAnsi="Verdana" w:cs="Verdana"/>
                                  <w:color w:val="009900"/>
                                  <w:sz w:val="37"/>
                                  <w:szCs w:val="48"/>
                                </w:rPr>
                              </w:pPr>
                              <w:r w:rsidRPr="00CA0B39">
                                <w:rPr>
                                  <w:rFonts w:ascii="Verdana" w:hAnsi="Verdana" w:cs="Verdana"/>
                                  <w:color w:val="009900"/>
                                  <w:sz w:val="31"/>
                                  <w:szCs w:val="40"/>
                                </w:rPr>
                                <w:t xml:space="preserve">    </w:t>
                              </w:r>
                            </w:p>
                          </w:txbxContent>
                        </wps:txbx>
                        <wps:bodyPr rot="0" vert="horz" wrap="square" lIns="70409" tIns="35204" rIns="70409" bIns="35204" anchor="t" anchorCtr="0" upright="1">
                          <a:spAutoFit/>
                        </wps:bodyPr>
                      </wps:wsp>
                      <wpg:wgp>
                        <wpg:cNvPr id="18" name="Group 10"/>
                        <wpg:cNvGrpSpPr>
                          <a:grpSpLocks/>
                        </wpg:cNvGrpSpPr>
                        <wpg:grpSpPr bwMode="auto">
                          <a:xfrm>
                            <a:off x="0" y="2448755"/>
                            <a:ext cx="3439371" cy="1131704"/>
                            <a:chOff x="0" y="2832"/>
                            <a:chExt cx="2832" cy="932"/>
                          </a:xfrm>
                        </wpg:grpSpPr>
                        <wps:wsp>
                          <wps:cNvPr id="19" name="Text Box 11"/>
                          <wps:cNvSpPr txBox="1">
                            <a:spLocks noChangeArrowheads="1"/>
                          </wps:cNvSpPr>
                          <wps:spPr bwMode="auto">
                            <a:xfrm>
                              <a:off x="0" y="3552"/>
                              <a:ext cx="1248" cy="21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2B63B4" w14:textId="77777777" w:rsidR="006A0B48" w:rsidRPr="00442EDB" w:rsidRDefault="006A0B48" w:rsidP="00556B83">
                                <w:pPr>
                                  <w:rPr>
                                    <w:szCs w:val="32"/>
                                  </w:rPr>
                                </w:pPr>
                              </w:p>
                            </w:txbxContent>
                          </wps:txbx>
                          <wps:bodyPr rot="0" vert="horz" wrap="square" lIns="70409" tIns="35204" rIns="70409" bIns="35204" anchor="t" anchorCtr="0" upright="1">
                            <a:noAutofit/>
                          </wps:bodyPr>
                        </wps:wsp>
                        <wpg:grpSp>
                          <wpg:cNvPr id="20" name="Group 12"/>
                          <wpg:cNvGrpSpPr>
                            <a:grpSpLocks/>
                          </wpg:cNvGrpSpPr>
                          <wpg:grpSpPr bwMode="auto">
                            <a:xfrm>
                              <a:off x="0" y="2832"/>
                              <a:ext cx="2832" cy="692"/>
                              <a:chOff x="0" y="2832"/>
                              <a:chExt cx="2832" cy="692"/>
                            </a:xfrm>
                          </wpg:grpSpPr>
                          <wps:wsp>
                            <wps:cNvPr id="21" name="Text Box 13"/>
                            <wps:cNvSpPr txBox="1">
                              <a:spLocks noChangeArrowheads="1"/>
                            </wps:cNvSpPr>
                            <wps:spPr bwMode="auto">
                              <a:xfrm>
                                <a:off x="0" y="2832"/>
                                <a:ext cx="2496" cy="21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CE5BA" w14:textId="77777777" w:rsidR="006A0B48" w:rsidRPr="00442EDB" w:rsidRDefault="006A0B48" w:rsidP="00556B83">
                                  <w:pPr>
                                    <w:rPr>
                                      <w:szCs w:val="32"/>
                                    </w:rPr>
                                  </w:pPr>
                                </w:p>
                              </w:txbxContent>
                            </wps:txbx>
                            <wps:bodyPr rot="0" vert="horz" wrap="square" lIns="70409" tIns="35204" rIns="70409" bIns="35204" anchor="t" anchorCtr="0" upright="1">
                              <a:noAutofit/>
                            </wps:bodyPr>
                          </wps:wsp>
                          <wps:wsp>
                            <wps:cNvPr id="22" name="Text Box 14"/>
                            <wps:cNvSpPr txBox="1">
                              <a:spLocks noChangeArrowheads="1"/>
                            </wps:cNvSpPr>
                            <wps:spPr bwMode="auto">
                              <a:xfrm>
                                <a:off x="0" y="3312"/>
                                <a:ext cx="1968" cy="21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FBA4" w14:textId="77777777" w:rsidR="006A0B48" w:rsidRPr="00442EDB" w:rsidRDefault="006A0B48" w:rsidP="00556B83">
                                  <w:pPr>
                                    <w:rPr>
                                      <w:szCs w:val="32"/>
                                    </w:rPr>
                                  </w:pPr>
                                </w:p>
                              </w:txbxContent>
                            </wps:txbx>
                            <wps:bodyPr rot="0" vert="horz" wrap="square" lIns="70409" tIns="35204" rIns="70409" bIns="35204" anchor="t" anchorCtr="0" upright="1">
                              <a:noAutofit/>
                            </wps:bodyPr>
                          </wps:wsp>
                          <wps:wsp>
                            <wps:cNvPr id="23" name="Text Box 15"/>
                            <wps:cNvSpPr txBox="1">
                              <a:spLocks noChangeArrowheads="1"/>
                            </wps:cNvSpPr>
                            <wps:spPr bwMode="auto">
                              <a:xfrm>
                                <a:off x="0" y="3072"/>
                                <a:ext cx="2832" cy="21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B213" w14:textId="77777777" w:rsidR="006A0B48" w:rsidRPr="00442EDB" w:rsidRDefault="006A0B48" w:rsidP="00556B83">
                                  <w:pPr>
                                    <w:rPr>
                                      <w:szCs w:val="32"/>
                                    </w:rPr>
                                  </w:pPr>
                                </w:p>
                              </w:txbxContent>
                            </wps:txbx>
                            <wps:bodyPr rot="0" vert="horz" wrap="square" lIns="70409" tIns="35204" rIns="70409" bIns="35204" anchor="t" anchorCtr="0" upright="1">
                              <a:noAutofit/>
                            </wps:bodyPr>
                          </wps:wsp>
                        </wpg:grpSp>
                      </wpg:wgp>
                      <wps:wsp>
                        <wps:cNvPr id="24" name="Rectangle 16"/>
                        <wps:cNvSpPr>
                          <a:spLocks noChangeArrowheads="1"/>
                        </wps:cNvSpPr>
                        <wps:spPr bwMode="auto">
                          <a:xfrm>
                            <a:off x="1282815" y="3807964"/>
                            <a:ext cx="198603" cy="216458"/>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12700" cap="sq">
                                <a:solidFill>
                                  <a:srgbClr val="000000"/>
                                </a:solidFill>
                                <a:miter lim="800000"/>
                                <a:headEnd type="none" w="sm" len="sm"/>
                                <a:tailEnd type="none" w="sm" len="sm"/>
                              </a14:hiddenLine>
                            </a:ext>
                            <a:ext uri="{AF507438-7753-43E0-B8FC-AC1667EBCBE1}">
                              <a14:hiddenEffects xmlns:a14="http://schemas.microsoft.com/office/drawing/2010/main">
                                <a:effectLst/>
                              </a14:hiddenEffects>
                            </a:ext>
                          </a:extLst>
                        </wps:spPr>
                        <wps:txbx>
                          <w:txbxContent>
                            <w:p w14:paraId="7843412A" w14:textId="77777777" w:rsidR="006A0B48" w:rsidRPr="00442EDB" w:rsidRDefault="006A0B48" w:rsidP="00556B83">
                              <w:pPr>
                                <w:rPr>
                                  <w:szCs w:val="40"/>
                                </w:rPr>
                              </w:pPr>
                            </w:p>
                          </w:txbxContent>
                        </wps:txbx>
                        <wps:bodyPr rot="0" vert="horz" wrap="none" lIns="70409" tIns="35204" rIns="70409" bIns="35204" upright="1">
                          <a:spAutoFit/>
                        </wps:bodyPr>
                      </wps:wsp>
                      <wpg:wgp>
                        <wpg:cNvPr id="25" name="Group 17"/>
                        <wpg:cNvGrpSpPr>
                          <a:grpSpLocks/>
                        </wpg:cNvGrpSpPr>
                        <wpg:grpSpPr bwMode="auto">
                          <a:xfrm>
                            <a:off x="2378196" y="991423"/>
                            <a:ext cx="4161116" cy="1545282"/>
                            <a:chOff x="1958" y="1632"/>
                            <a:chExt cx="3426" cy="1273"/>
                          </a:xfrm>
                        </wpg:grpSpPr>
                        <wps:wsp>
                          <wps:cNvPr id="26" name="Oval 18"/>
                          <wps:cNvSpPr>
                            <a:spLocks noChangeArrowheads="1"/>
                          </wps:cNvSpPr>
                          <wps:spPr bwMode="auto">
                            <a:xfrm>
                              <a:off x="1958" y="1632"/>
                              <a:ext cx="3426" cy="1273"/>
                            </a:xfrm>
                            <a:prstGeom prst="ellipse">
                              <a:avLst/>
                            </a:prstGeom>
                            <a:solidFill>
                              <a:srgbClr val="800080">
                                <a:alpha val="50000"/>
                              </a:srgbClr>
                            </a:solidFill>
                            <a:ln>
                              <a:noFill/>
                            </a:ln>
                            <a:effectLst/>
                            <a:extLst>
                              <a:ext uri="{91240B29-F687-4F45-9708-019B960494DF}">
                                <a14:hiddenLine xmlns:a14="http://schemas.microsoft.com/office/drawing/2010/main" w="3175">
                                  <a:solidFill>
                                    <a:srgbClr val="CCECF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27" name="Text Box 19"/>
                          <wps:cNvSpPr txBox="1">
                            <a:spLocks noChangeArrowheads="1"/>
                          </wps:cNvSpPr>
                          <wps:spPr bwMode="auto">
                            <a:xfrm>
                              <a:off x="3792" y="2064"/>
                              <a:ext cx="1056" cy="250"/>
                            </a:xfrm>
                            <a:prstGeom prst="rect">
                              <a:avLst/>
                            </a:prstGeom>
                            <a:solidFill>
                              <a:srgbClr val="800080">
                                <a:alpha val="50000"/>
                              </a:srgbClr>
                            </a:solidFill>
                            <a:ln>
                              <a:noFill/>
                            </a:ln>
                            <a:effectLst/>
                            <a:extLst>
                              <a:ext uri="{91240B29-F687-4F45-9708-019B960494DF}">
                                <a14:hiddenLine xmlns:a14="http://schemas.microsoft.com/office/drawing/2010/main" w="12700">
                                  <a:solidFill>
                                    <a:srgbClr val="CCECFF"/>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27E649" w14:textId="77777777" w:rsidR="006A0B48" w:rsidRPr="00ED3A0A" w:rsidRDefault="006A0B48" w:rsidP="00556B83">
                                <w:pPr>
                                  <w:rPr>
                                    <w:rFonts w:ascii="Arial" w:hAnsi="Arial" w:cs="Arial"/>
                                    <w:sz w:val="28"/>
                                    <w:szCs w:val="52"/>
                                  </w:rPr>
                                </w:pPr>
                              </w:p>
                            </w:txbxContent>
                          </wps:txbx>
                          <wps:bodyPr rot="0" vert="horz" wrap="square" lIns="70409" tIns="35204" rIns="70409" bIns="35204" anchor="t" anchorCtr="0" upright="1">
                            <a:noAutofit/>
                          </wps:bodyPr>
                        </wps:wsp>
                      </wpg:wgp>
                      <wpg:wgp>
                        <wpg:cNvPr id="28" name="Group 20"/>
                        <wpg:cNvGrpSpPr>
                          <a:grpSpLocks/>
                        </wpg:cNvGrpSpPr>
                        <wpg:grpSpPr bwMode="auto">
                          <a:xfrm>
                            <a:off x="175167" y="991423"/>
                            <a:ext cx="4161842" cy="1545282"/>
                            <a:chOff x="144" y="1632"/>
                            <a:chExt cx="3427" cy="1273"/>
                          </a:xfrm>
                        </wpg:grpSpPr>
                        <wps:wsp>
                          <wps:cNvPr id="29" name="Oval 21"/>
                          <wps:cNvSpPr>
                            <a:spLocks noChangeArrowheads="1"/>
                          </wps:cNvSpPr>
                          <wps:spPr bwMode="auto">
                            <a:xfrm>
                              <a:off x="144" y="1632"/>
                              <a:ext cx="3427" cy="1273"/>
                            </a:xfrm>
                            <a:prstGeom prst="ellipse">
                              <a:avLst/>
                            </a:prstGeom>
                            <a:solidFill>
                              <a:srgbClr val="FF9999">
                                <a:alpha val="50000"/>
                              </a:srgbClr>
                            </a:solidFill>
                            <a:ln>
                              <a:noFill/>
                            </a:ln>
                            <a:effectLst/>
                            <a:extLst>
                              <a:ext uri="{91240B29-F687-4F45-9708-019B960494DF}">
                                <a14:hiddenLine xmlns:a14="http://schemas.microsoft.com/office/drawing/2010/main" w="317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30" name="Text Box 22"/>
                          <wps:cNvSpPr txBox="1">
                            <a:spLocks noChangeArrowheads="1"/>
                          </wps:cNvSpPr>
                          <wps:spPr bwMode="auto">
                            <a:xfrm>
                              <a:off x="480" y="2016"/>
                              <a:ext cx="1344" cy="538"/>
                            </a:xfrm>
                            <a:prstGeom prst="rect">
                              <a:avLst/>
                            </a:prstGeom>
                            <a:noFill/>
                            <a:ln>
                              <a:noFill/>
                            </a:ln>
                            <a:effectLst/>
                            <a:extLst>
                              <a:ext uri="{909E8E84-426E-40DD-AFC4-6F175D3DCCD1}">
                                <a14:hiddenFill xmlns:a14="http://schemas.microsoft.com/office/drawing/2010/main">
                                  <a:solidFill>
                                    <a:srgbClr val="99CC00"/>
                                  </a:solidFill>
                                </a14:hiddenFill>
                              </a:ext>
                              <a:ext uri="{91240B29-F687-4F45-9708-019B960494DF}">
                                <a14:hiddenLine xmlns:a14="http://schemas.microsoft.com/office/drawing/2010/main" w="12700">
                                  <a:solidFill>
                                    <a:srgbClr val="008080"/>
                                  </a:solidFill>
                                  <a:miter lim="800000"/>
                                  <a:headEnd/>
                                  <a:tailEnd/>
                                </a14:hiddenLine>
                              </a:ext>
                              <a:ext uri="{AF507438-7753-43E0-B8FC-AC1667EBCBE1}">
                                <a14:hiddenEffects xmlns:a14="http://schemas.microsoft.com/office/drawing/2010/main">
                                  <a:effectLst/>
                                </a14:hiddenEffects>
                              </a:ext>
                            </a:extLst>
                          </wps:spPr>
                          <wps:txbx>
                            <w:txbxContent>
                              <w:p w14:paraId="60BA6C70" w14:textId="77777777" w:rsidR="006A0B48" w:rsidRPr="00ED3A0A" w:rsidRDefault="006A0B48" w:rsidP="00556B83">
                                <w:pPr>
                                  <w:rPr>
                                    <w:rFonts w:ascii="Arial" w:hAnsi="Arial" w:cs="Arial"/>
                                    <w:sz w:val="24"/>
                                    <w:szCs w:val="48"/>
                                  </w:rPr>
                                </w:pPr>
                              </w:p>
                            </w:txbxContent>
                          </wps:txbx>
                          <wps:bodyPr rot="0" vert="horz" wrap="square" lIns="70409" tIns="35204" rIns="70409" bIns="35204" anchor="t" anchorCtr="0" upright="1">
                            <a:noAutofit/>
                          </wps:bodyPr>
                        </wps:wsp>
                      </wpg:wgp>
                      <wpg:wgp>
                        <wpg:cNvPr id="31" name="Group 23"/>
                        <wpg:cNvGrpSpPr>
                          <a:grpSpLocks/>
                        </wpg:cNvGrpSpPr>
                        <wpg:grpSpPr bwMode="auto">
                          <a:xfrm>
                            <a:off x="233313" y="0"/>
                            <a:ext cx="4102242" cy="2448755"/>
                            <a:chOff x="192" y="816"/>
                            <a:chExt cx="3378" cy="2016"/>
                          </a:xfrm>
                        </wpg:grpSpPr>
                        <wps:wsp>
                          <wps:cNvPr id="32" name="Freeform 24"/>
                          <wps:cNvSpPr>
                            <a:spLocks/>
                          </wps:cNvSpPr>
                          <wps:spPr bwMode="auto">
                            <a:xfrm>
                              <a:off x="1956" y="1728"/>
                              <a:ext cx="1614" cy="1104"/>
                            </a:xfrm>
                            <a:custGeom>
                              <a:avLst/>
                              <a:gdLst>
                                <a:gd name="T0" fmla="*/ 876 w 1614"/>
                                <a:gd name="T1" fmla="*/ 0 h 1104"/>
                                <a:gd name="T2" fmla="*/ 1044 w 1614"/>
                                <a:gd name="T3" fmla="*/ 60 h 1104"/>
                                <a:gd name="T4" fmla="*/ 1260 w 1614"/>
                                <a:gd name="T5" fmla="*/ 144 h 1104"/>
                                <a:gd name="T6" fmla="*/ 1440 w 1614"/>
                                <a:gd name="T7" fmla="*/ 252 h 1104"/>
                                <a:gd name="T8" fmla="*/ 1548 w 1614"/>
                                <a:gd name="T9" fmla="*/ 366 h 1104"/>
                                <a:gd name="T10" fmla="*/ 1614 w 1614"/>
                                <a:gd name="T11" fmla="*/ 480 h 1104"/>
                                <a:gd name="T12" fmla="*/ 1608 w 1614"/>
                                <a:gd name="T13" fmla="*/ 564 h 1104"/>
                                <a:gd name="T14" fmla="*/ 1584 w 1614"/>
                                <a:gd name="T15" fmla="*/ 654 h 1104"/>
                                <a:gd name="T16" fmla="*/ 1494 w 1614"/>
                                <a:gd name="T17" fmla="*/ 792 h 1104"/>
                                <a:gd name="T18" fmla="*/ 1332 w 1614"/>
                                <a:gd name="T19" fmla="*/ 900 h 1104"/>
                                <a:gd name="T20" fmla="*/ 1116 w 1614"/>
                                <a:gd name="T21" fmla="*/ 1008 h 1104"/>
                                <a:gd name="T22" fmla="*/ 780 w 1614"/>
                                <a:gd name="T23" fmla="*/ 1104 h 1104"/>
                                <a:gd name="T24" fmla="*/ 298 w 1614"/>
                                <a:gd name="T25" fmla="*/ 914 h 1104"/>
                                <a:gd name="T26" fmla="*/ 60 w 1614"/>
                                <a:gd name="T27" fmla="*/ 720 h 1104"/>
                                <a:gd name="T28" fmla="*/ 0 w 1614"/>
                                <a:gd name="T29" fmla="*/ 564 h 1104"/>
                                <a:gd name="T30" fmla="*/ 30 w 1614"/>
                                <a:gd name="T31" fmla="*/ 402 h 1104"/>
                                <a:gd name="T32" fmla="*/ 174 w 1614"/>
                                <a:gd name="T33" fmla="*/ 246 h 1104"/>
                                <a:gd name="T34" fmla="*/ 492 w 1614"/>
                                <a:gd name="T35" fmla="*/ 96 h 1104"/>
                                <a:gd name="T36" fmla="*/ 732 w 1614"/>
                                <a:gd name="T37" fmla="*/ 0 h 1104"/>
                                <a:gd name="T38" fmla="*/ 876 w 1614"/>
                                <a:gd name="T39" fmla="*/ 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614" h="1104">
                                  <a:moveTo>
                                    <a:pt x="876" y="0"/>
                                  </a:moveTo>
                                  <a:lnTo>
                                    <a:pt x="1044" y="60"/>
                                  </a:lnTo>
                                  <a:lnTo>
                                    <a:pt x="1260" y="144"/>
                                  </a:lnTo>
                                  <a:lnTo>
                                    <a:pt x="1440" y="252"/>
                                  </a:lnTo>
                                  <a:lnTo>
                                    <a:pt x="1548" y="366"/>
                                  </a:lnTo>
                                  <a:lnTo>
                                    <a:pt x="1614" y="480"/>
                                  </a:lnTo>
                                  <a:lnTo>
                                    <a:pt x="1608" y="564"/>
                                  </a:lnTo>
                                  <a:lnTo>
                                    <a:pt x="1584" y="654"/>
                                  </a:lnTo>
                                  <a:lnTo>
                                    <a:pt x="1494" y="792"/>
                                  </a:lnTo>
                                  <a:lnTo>
                                    <a:pt x="1332" y="900"/>
                                  </a:lnTo>
                                  <a:lnTo>
                                    <a:pt x="1116" y="1008"/>
                                  </a:lnTo>
                                  <a:lnTo>
                                    <a:pt x="780" y="1104"/>
                                  </a:lnTo>
                                  <a:lnTo>
                                    <a:pt x="298" y="914"/>
                                  </a:lnTo>
                                  <a:lnTo>
                                    <a:pt x="60" y="720"/>
                                  </a:lnTo>
                                  <a:lnTo>
                                    <a:pt x="0" y="564"/>
                                  </a:lnTo>
                                  <a:lnTo>
                                    <a:pt x="30" y="402"/>
                                  </a:lnTo>
                                  <a:lnTo>
                                    <a:pt x="174" y="246"/>
                                  </a:lnTo>
                                  <a:lnTo>
                                    <a:pt x="492" y="96"/>
                                  </a:lnTo>
                                  <a:lnTo>
                                    <a:pt x="732" y="0"/>
                                  </a:lnTo>
                                  <a:lnTo>
                                    <a:pt x="876" y="0"/>
                                  </a:lnTo>
                                  <a:close/>
                                </a:path>
                              </a:pathLst>
                            </a:custGeom>
                            <a:solidFill>
                              <a:srgbClr val="FF3300">
                                <a:alpha val="50000"/>
                              </a:srgbClr>
                            </a:solidFill>
                            <a:ln>
                              <a:noFill/>
                            </a:ln>
                            <a:effectLst/>
                            <a:extLst>
                              <a:ext uri="{91240B29-F687-4F45-9708-019B960494DF}">
                                <a14:hiddenLine xmlns:a14="http://schemas.microsoft.com/office/drawing/2010/main" w="38100" cap="flat" cmpd="sng">
                                  <a:solidFill>
                                    <a:srgbClr val="009999"/>
                                  </a:solidFill>
                                  <a:prstDash val="solid"/>
                                  <a:miter lim="800000"/>
                                  <a:headEnd type="none" w="sm" len="sm"/>
                                  <a:tailEnd type="none" w="sm" len="sm"/>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ctr" anchorCtr="0" upright="1">
                            <a:noAutofit/>
                          </wps:bodyPr>
                        </wps:wsp>
                        <wps:wsp>
                          <wps:cNvPr id="33" name="Text Box 25"/>
                          <wps:cNvSpPr txBox="1">
                            <a:spLocks noChangeArrowheads="1"/>
                          </wps:cNvSpPr>
                          <wps:spPr bwMode="auto">
                            <a:xfrm flipH="1">
                              <a:off x="192" y="816"/>
                              <a:ext cx="1584" cy="620"/>
                            </a:xfrm>
                            <a:prstGeom prst="rect">
                              <a:avLst/>
                            </a:prstGeom>
                            <a:solidFill>
                              <a:srgbClr val="FFCC00"/>
                            </a:solidFill>
                            <a:ln>
                              <a:noFill/>
                            </a:ln>
                            <a:extLst>
                              <a:ext uri="{91240B29-F687-4F45-9708-019B960494DF}">
                                <a14:hiddenLine xmlns:a14="http://schemas.microsoft.com/office/drawing/2010/main" w="38100">
                                  <a:solidFill>
                                    <a:srgbClr val="009999"/>
                                  </a:solidFill>
                                  <a:miter lim="800000"/>
                                  <a:headEnd/>
                                  <a:tailEnd/>
                                </a14:hiddenLine>
                              </a:ext>
                            </a:extLst>
                          </wps:spPr>
                          <wps:txbx>
                            <w:txbxContent>
                              <w:p w14:paraId="6ADEF06F" w14:textId="77777777" w:rsidR="006A0B48" w:rsidRPr="00442EDB" w:rsidRDefault="006A0B48" w:rsidP="00556B83">
                                <w:pPr>
                                  <w:rPr>
                                    <w:szCs w:val="40"/>
                                  </w:rPr>
                                </w:pPr>
                              </w:p>
                            </w:txbxContent>
                          </wps:txbx>
                          <wps:bodyPr rot="0" vert="horz" wrap="square" lIns="70409" tIns="35204" rIns="70409" bIns="35204" anchor="ctr" anchorCtr="0" upright="1">
                            <a:noAutofit/>
                          </wps:bodyPr>
                        </wps:wsp>
                        <wps:wsp>
                          <wps:cNvPr id="34" name="Line 26"/>
                          <wps:cNvCnPr>
                            <a:cxnSpLocks noChangeShapeType="1"/>
                          </wps:cNvCnPr>
                          <wps:spPr bwMode="auto">
                            <a:xfrm flipH="1" flipV="1">
                              <a:off x="1728" y="1392"/>
                              <a:ext cx="768" cy="576"/>
                            </a:xfrm>
                            <a:prstGeom prst="line">
                              <a:avLst/>
                            </a:prstGeom>
                            <a:noFill/>
                            <a:ln w="38100">
                              <a:solidFill>
                                <a:srgbClr val="FFB900"/>
                              </a:solidFill>
                              <a:round/>
                              <a:headEnd type="arrow" w="med" len="med"/>
                              <a:tailEnd/>
                            </a:ln>
                            <a:extLst>
                              <a:ext uri="{909E8E84-426E-40DD-AFC4-6F175D3DCCD1}">
                                <a14:hiddenFill xmlns:a14="http://schemas.microsoft.com/office/drawing/2010/main">
                                  <a:noFill/>
                                </a14:hiddenFill>
                              </a:ext>
                            </a:extLst>
                          </wps:spPr>
                          <wps:bodyPr/>
                        </wps:wsp>
                      </wpg:wgp>
                      <wpg:wgp>
                        <wpg:cNvPr id="35" name="Group 27"/>
                        <wpg:cNvGrpSpPr>
                          <a:grpSpLocks/>
                        </wpg:cNvGrpSpPr>
                        <wpg:grpSpPr bwMode="auto">
                          <a:xfrm>
                            <a:off x="3147911" y="0"/>
                            <a:ext cx="3445913" cy="1923970"/>
                            <a:chOff x="2592" y="816"/>
                            <a:chExt cx="2837" cy="1584"/>
                          </a:xfrm>
                        </wpg:grpSpPr>
                        <wps:wsp>
                          <wps:cNvPr id="36" name="AutoShape 28"/>
                          <wps:cNvSpPr>
                            <a:spLocks noChangeArrowheads="1"/>
                          </wps:cNvSpPr>
                          <wps:spPr bwMode="auto">
                            <a:xfrm>
                              <a:off x="2592" y="2016"/>
                              <a:ext cx="576" cy="384"/>
                            </a:xfrm>
                            <a:prstGeom prst="irregularSeal1">
                              <a:avLst/>
                            </a:prstGeom>
                            <a:solidFill>
                              <a:srgbClr val="FF9933"/>
                            </a:solidFill>
                            <a:ln w="12700">
                              <a:solidFill>
                                <a:srgbClr val="FF9933"/>
                              </a:solidFill>
                              <a:miter lim="800000"/>
                              <a:headEnd/>
                              <a:tailEnd/>
                            </a:ln>
                          </wps:spPr>
                          <wps:bodyPr rot="0" vert="horz" wrap="square" lIns="91440" tIns="45720" rIns="91440" bIns="45720" anchor="ctr" anchorCtr="0" upright="1">
                            <a:noAutofit/>
                          </wps:bodyPr>
                        </wps:wsp>
                        <wps:wsp>
                          <wps:cNvPr id="37" name="Text Box 29"/>
                          <wps:cNvSpPr txBox="1">
                            <a:spLocks noChangeArrowheads="1"/>
                          </wps:cNvSpPr>
                          <wps:spPr bwMode="auto">
                            <a:xfrm>
                              <a:off x="3792" y="816"/>
                              <a:ext cx="1637" cy="620"/>
                            </a:xfrm>
                            <a:prstGeom prst="rect">
                              <a:avLst/>
                            </a:prstGeom>
                            <a:solidFill>
                              <a:srgbClr val="FF9933"/>
                            </a:solidFill>
                            <a:ln>
                              <a:noFill/>
                            </a:ln>
                            <a:extLst>
                              <a:ext uri="{91240B29-F687-4F45-9708-019B960494DF}">
                                <a14:hiddenLine xmlns:a14="http://schemas.microsoft.com/office/drawing/2010/main" w="3175">
                                  <a:solidFill>
                                    <a:srgbClr val="FF0000"/>
                                  </a:solidFill>
                                  <a:miter lim="800000"/>
                                  <a:headEnd/>
                                  <a:tailEnd/>
                                </a14:hiddenLine>
                              </a:ext>
                            </a:extLst>
                          </wps:spPr>
                          <wps:txbx>
                            <w:txbxContent>
                              <w:p w14:paraId="05BAB3CF" w14:textId="77777777" w:rsidR="006A0B48" w:rsidRPr="00ED3A0A" w:rsidRDefault="006A0B48" w:rsidP="00556B83">
                                <w:pPr>
                                  <w:rPr>
                                    <w:rFonts w:ascii="Arial" w:hAnsi="Arial" w:cs="Arial"/>
                                    <w:sz w:val="24"/>
                                    <w:szCs w:val="48"/>
                                  </w:rPr>
                                </w:pPr>
                              </w:p>
                            </w:txbxContent>
                          </wps:txbx>
                          <wps:bodyPr rot="0" vert="horz" wrap="square" lIns="70409" tIns="35204" rIns="70409" bIns="35204" anchor="ctr" anchorCtr="0" upright="1">
                            <a:noAutofit/>
                          </wps:bodyPr>
                        </wps:wsp>
                        <wps:wsp>
                          <wps:cNvPr id="38" name="Line 30"/>
                          <wps:cNvCnPr>
                            <a:cxnSpLocks noChangeShapeType="1"/>
                          </wps:cNvCnPr>
                          <wps:spPr bwMode="auto">
                            <a:xfrm flipV="1">
                              <a:off x="3024" y="1392"/>
                              <a:ext cx="816" cy="768"/>
                            </a:xfrm>
                            <a:prstGeom prst="line">
                              <a:avLst/>
                            </a:prstGeom>
                            <a:noFill/>
                            <a:ln w="57150">
                              <a:solidFill>
                                <a:srgbClr val="FF9933"/>
                              </a:solidFill>
                              <a:round/>
                              <a:headEnd/>
                              <a:tailEnd/>
                            </a:ln>
                            <a:extLst>
                              <a:ext uri="{909E8E84-426E-40DD-AFC4-6F175D3DCCD1}">
                                <a14:hiddenFill xmlns:a14="http://schemas.microsoft.com/office/drawing/2010/main">
                                  <a:noFill/>
                                </a14:hiddenFill>
                              </a:ext>
                            </a:extLst>
                          </wps:spPr>
                          <wps:bodyPr/>
                        </wps:wsp>
                      </wpg:wgp>
                      <wps:wsp>
                        <wps:cNvPr id="39" name="AutoShape 31"/>
                        <wps:cNvSpPr>
                          <a:spLocks noChangeArrowheads="1"/>
                        </wps:cNvSpPr>
                        <wps:spPr bwMode="auto">
                          <a:xfrm rot="5783349">
                            <a:off x="2809196" y="2495276"/>
                            <a:ext cx="1016862" cy="223864"/>
                          </a:xfrm>
                          <a:prstGeom prst="stripedRightArrow">
                            <a:avLst>
                              <a:gd name="adj1" fmla="val 50000"/>
                              <a:gd name="adj2" fmla="val 113555"/>
                            </a:avLst>
                          </a:prstGeom>
                          <a:solidFill>
                            <a:srgbClr val="FF3300"/>
                          </a:solidFill>
                          <a:ln w="9525">
                            <a:solidFill>
                              <a:srgbClr val="FF3300"/>
                            </a:solidFill>
                            <a:miter lim="800000"/>
                            <a:headEnd/>
                            <a:tailEnd/>
                          </a:ln>
                        </wps:spPr>
                        <wps:bodyPr rot="0" vert="horz" wrap="none" lIns="91440" tIns="45720" rIns="91440" bIns="45720" anchor="ctr" anchorCtr="0" upright="1">
                          <a:noAutofit/>
                        </wps:bodyPr>
                      </wps:wsp>
                      <wps:wsp>
                        <wps:cNvPr id="40" name="AutoShape 32"/>
                        <wps:cNvSpPr>
                          <a:spLocks noChangeArrowheads="1"/>
                        </wps:cNvSpPr>
                        <wps:spPr bwMode="auto">
                          <a:xfrm>
                            <a:off x="2040219" y="3089837"/>
                            <a:ext cx="2564992" cy="699956"/>
                          </a:xfrm>
                          <a:prstGeom prst="star16">
                            <a:avLst>
                              <a:gd name="adj" fmla="val 37500"/>
                            </a:avLst>
                          </a:prstGeom>
                          <a:gradFill rotWithShape="0">
                            <a:gsLst>
                              <a:gs pos="0">
                                <a:srgbClr val="009999"/>
                              </a:gs>
                              <a:gs pos="100000">
                                <a:srgbClr val="FF3300"/>
                              </a:gs>
                            </a:gsLst>
                            <a:path path="shape">
                              <a:fillToRect l="50000" t="50000" r="50000" b="50000"/>
                            </a:path>
                          </a:gradFill>
                          <a:ln w="9525">
                            <a:solidFill>
                              <a:srgbClr val="FF3300"/>
                            </a:solidFill>
                            <a:miter lim="800000"/>
                            <a:headEnd/>
                            <a:tailEnd/>
                          </a:ln>
                        </wps:spPr>
                        <wps:txbx>
                          <w:txbxContent>
                            <w:p w14:paraId="6690CBD0" w14:textId="77777777" w:rsidR="006A0B48" w:rsidRPr="00ED3A0A" w:rsidRDefault="006A0B48" w:rsidP="00556B83">
                              <w:pPr>
                                <w:jc w:val="center"/>
                                <w:rPr>
                                  <w:rFonts w:ascii="Arial" w:hAnsi="Arial" w:cs="Arial"/>
                                  <w:sz w:val="24"/>
                                  <w:szCs w:val="48"/>
                                </w:rPr>
                              </w:pPr>
                            </w:p>
                          </w:txbxContent>
                        </wps:txbx>
                        <wps:bodyPr rot="0" vert="horz" wrap="square" lIns="0" tIns="0" rIns="0" bIns="0" anchor="ctr" anchorCtr="1" upright="1">
                          <a:noAutofit/>
                        </wps:bodyPr>
                      </wps:wsp>
                    </wpc:wpc>
                  </a:graphicData>
                </a:graphic>
              </wp:inline>
            </w:drawing>
          </mc:Choice>
          <mc:Fallback>
            <w:pict>
              <v:group w14:anchorId="68E1093D" id="Zone de dessin 42" o:spid="_x0000_s1032" editas="canvas" style="width:538.6pt;height:343.05pt;mso-position-horizontal-relative:char;mso-position-vertical-relative:line" coordsize="68402,43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width:68402;height:43567;visibility:visible;mso-wrap-style:square">
                  <v:fill o:detectmouseclick="t"/>
                  <v:path o:connecttype="none"/>
                </v:shape>
                <v:shapetype id="_x0000_t202" coordsize="21600,21600" o:spt="202" path="m,l,21600r21600,l21600,xe">
                  <v:stroke joinstyle="miter"/>
                  <v:path gradientshapeok="t" o:connecttype="rect"/>
                </v:shapetype>
                <v:shape id="Text Box 9" o:spid="_x0000_s1034" type="#_x0000_t202" style="position:absolute;left:38478;top:24487;width:29926;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" filled="f" fillcolor="#bbe0e3" stroked="f">
                  <v:textbox style="mso-fit-shape-to-text:t" inset="1.95581mm,.97789mm,1.95581mm,.97789mm">
                    <w:txbxContent>
                      <w:p w14:paraId="5876B5DA" w14:textId="77777777" w:rsidR="006A0B48" w:rsidRPr="00CA0B39" w:rsidRDefault="006A0B48" w:rsidP="00556B83">
                        <w:pPr>
                          <w:autoSpaceDE w:val="0"/>
                          <w:autoSpaceDN w:val="0"/>
                          <w:adjustRightInd w:val="0"/>
                          <w:ind w:left="460" w:hanging="460"/>
                          <w:jc w:val="center"/>
                          <w:rPr>
                            <w:rFonts w:ascii="Verdana" w:hAnsi="Verdana" w:cs="Verdana"/>
                            <w:color w:val="009900"/>
                            <w:sz w:val="37"/>
                            <w:szCs w:val="48"/>
                          </w:rPr>
                        </w:pPr>
                        <w:r w:rsidRPr="00CA0B39">
                          <w:rPr>
                            <w:rFonts w:ascii="Verdana" w:hAnsi="Verdana" w:cs="Verdana"/>
                            <w:color w:val="009900"/>
                            <w:sz w:val="31"/>
                            <w:szCs w:val="40"/>
                          </w:rPr>
                          <w:t xml:space="preserve">    </w:t>
                        </w:r>
                      </w:p>
                    </w:txbxContent>
                  </v:textbox>
                </v:shape>
                <v:group id="Group 10" o:spid="_x0000_s1035" style="position:absolute;top:24487;width:34393;height:11317" coordorigin=",2832" coordsize="2832,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 Box 11" o:spid="_x0000_s1036" type="#_x0000_t202" style="position:absolute;top:3552;width:1248;height: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" filled="f" fillcolor="#bbe0e3" stroked="f">
                    <v:textbox inset="1.95581mm,.97789mm,1.95581mm,.97789mm">
                      <w:txbxContent>
                        <w:p w14:paraId="5D2B63B4" w14:textId="77777777" w:rsidR="006A0B48" w:rsidRPr="00442EDB" w:rsidRDefault="006A0B48" w:rsidP="00556B83">
                          <w:pPr>
                            <w:rPr>
                              <w:szCs w:val="32"/>
                            </w:rPr>
                          </w:pPr>
                        </w:p>
                      </w:txbxContent>
                    </v:textbox>
                  </v:shape>
                  <v:group id="Group 12" o:spid="_x0000_s1037" style="position:absolute;top:2832;width:2832;height:692" coordorigin=",2832" coordsize="283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Text Box 13" o:spid="_x0000_s1038" type="#_x0000_t202" style="position:absolute;top:2832;width:2496;height: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" filled="f" fillcolor="#bbe0e3" stroked="f">
                      <v:textbox inset="1.95581mm,.97789mm,1.95581mm,.97789mm">
                        <w:txbxContent>
                          <w:p w14:paraId="649CE5BA" w14:textId="77777777" w:rsidR="006A0B48" w:rsidRPr="00442EDB" w:rsidRDefault="006A0B48" w:rsidP="00556B83">
                            <w:pPr>
                              <w:rPr>
                                <w:szCs w:val="32"/>
                              </w:rPr>
                            </w:pPr>
                          </w:p>
                        </w:txbxContent>
                      </v:textbox>
                    </v:shape>
                    <v:shape id="Text Box 14" o:spid="_x0000_s1039" type="#_x0000_t202" style="position:absolute;top:3312;width:1968;height: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" filled="f" fillcolor="#bbe0e3" stroked="f">
                      <v:textbox inset="1.95581mm,.97789mm,1.95581mm,.97789mm">
                        <w:txbxContent>
                          <w:p w14:paraId="7225FBA4" w14:textId="77777777" w:rsidR="006A0B48" w:rsidRPr="00442EDB" w:rsidRDefault="006A0B48" w:rsidP="00556B83">
                            <w:pPr>
                              <w:rPr>
                                <w:szCs w:val="32"/>
                              </w:rPr>
                            </w:pPr>
                          </w:p>
                        </w:txbxContent>
                      </v:textbox>
                    </v:shape>
                    <v:shape id="Text Box 15" o:spid="_x0000_s1040" type="#_x0000_t202" style="position:absolute;top:3072;width:2832;height: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" filled="f" fillcolor="#bbe0e3" stroked="f">
                      <v:textbox inset="1.95581mm,.97789mm,1.95581mm,.97789mm">
                        <w:txbxContent>
                          <w:p w14:paraId="3633B213" w14:textId="77777777" w:rsidR="006A0B48" w:rsidRPr="00442EDB" w:rsidRDefault="006A0B48" w:rsidP="00556B83">
                            <w:pPr>
                              <w:rPr>
                                <w:szCs w:val="32"/>
                              </w:rPr>
                            </w:pPr>
                          </w:p>
                        </w:txbxContent>
                      </v:textbox>
                    </v:shape>
                  </v:group>
                </v:group>
                <v:rect id="_x0000_s1041" style="position:absolute;left:12828;top:38079;width:19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" filled="f" fillcolor="#bbe0e3" stroked="f" strokeweight="1pt">
                  <v:stroke startarrowwidth="narrow" startarrowlength="short" endarrowwidth="narrow" endarrowlength="short" endcap="square"/>
                  <v:textbox style="mso-fit-shape-to-text:t" inset="1.95581mm,.97789mm,1.95581mm,.97789mm">
                    <w:txbxContent>
                      <w:p w14:paraId="7843412A" w14:textId="77777777" w:rsidR="006A0B48" w:rsidRPr="00442EDB" w:rsidRDefault="006A0B48" w:rsidP="00556B83">
                        <w:pPr>
                          <w:rPr>
                            <w:szCs w:val="40"/>
                          </w:rPr>
                        </w:pPr>
                      </w:p>
                    </w:txbxContent>
                  </v:textbox>
                </v:rect>
                <v:group id="Group 17" o:spid="_x0000_s1042" style="position:absolute;left:23781;top:9914;width:41612;height:15453" coordorigin="1958,1632" coordsize="3426,1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oval id="Oval 18" o:spid="_x0000_s1043" style="position:absolute;left:1958;top:1632;width:3426;height:1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" fillcolor="purple" stroked="f" strokecolor="#ccecff" strokeweight=".25pt">
                    <v:fill opacity="32896f"/>
                  </v:oval>
                  <v:shape id="Text Box 19" o:spid="_x0000_s1044" type="#_x0000_t202" style="position:absolute;left:3792;top:2064;width:1056;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" fillcolor="purple" stroked="f" strokecolor="#ccecff" strokeweight="1pt">
                    <v:fill opacity="32896f"/>
                    <v:textbox inset="1.95581mm,.97789mm,1.95581mm,.97789mm">
                      <w:txbxContent>
                        <w:p w14:paraId="4727E649" w14:textId="77777777" w:rsidR="006A0B48" w:rsidRPr="00ED3A0A" w:rsidRDefault="006A0B48" w:rsidP="00556B83">
                          <w:pPr>
                            <w:rPr>
                              <w:rFonts w:ascii="Arial" w:hAnsi="Arial" w:cs="Arial"/>
                              <w:sz w:val="28"/>
                              <w:szCs w:val="52"/>
                            </w:rPr>
                          </w:pPr>
                        </w:p>
                      </w:txbxContent>
                    </v:textbox>
                  </v:shape>
                </v:group>
                <v:group id="Group 20" o:spid="_x0000_s1045" style="position:absolute;left:1751;top:9914;width:41619;height:15453" coordorigin="144,1632" coordsize="3427,1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oval id="Oval 21" o:spid="_x0000_s1046" style="position:absolute;left:144;top:1632;width:3427;height:1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" fillcolor="#f99" stroked="f" strokeweight=".25pt">
                    <v:fill opacity="32896f"/>
                  </v:oval>
                  <v:shape id="Text Box 22" o:spid="_x0000_s1047" type="#_x0000_t202" style="position:absolute;left:480;top:2016;width:1344;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" filled="f" fillcolor="#9c0" stroked="f" strokecolor="teal" strokeweight="1pt">
                    <v:textbox inset="1.95581mm,.97789mm,1.95581mm,.97789mm">
                      <w:txbxContent>
                        <w:p w14:paraId="60BA6C70" w14:textId="77777777" w:rsidR="006A0B48" w:rsidRPr="00ED3A0A" w:rsidRDefault="006A0B48" w:rsidP="00556B83">
                          <w:pPr>
                            <w:rPr>
                              <w:rFonts w:ascii="Arial" w:hAnsi="Arial" w:cs="Arial"/>
                              <w:sz w:val="24"/>
                              <w:szCs w:val="48"/>
                            </w:rPr>
                          </w:pPr>
                        </w:p>
                      </w:txbxContent>
                    </v:textbox>
                  </v:shape>
                </v:group>
                <v:group id="Group 23" o:spid="_x0000_s1048" style="position:absolute;left:2333;width:41022;height:24487" coordorigin="192,816" coordsize="3378,2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Freeform 24" o:spid="_x0000_s1049" style="position:absolute;left:1956;top:1728;width:1614;height:1104;visibility:visible;mso-wrap-style:square;v-text-anchor:middle" coordsize="1614,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" path="m876,r168,60l1260,144r180,108l1548,366r66,114l1608,564r-24,90l1494,792,1332,900r-216,108l780,1104,298,914,60,720,,564,30,402,174,246,492,96,732,,876,xe" fillcolor="#f30" stroked="f" strokecolor="#099" strokeweight="3pt">
                    <v:fill opacity="32896f"/>
                    <v:stroke startarrowwidth="narrow" startarrowlength="short" endarrowwidth="narrow" endarrowlength="short" joinstyle="miter"/>
                    <v:path arrowok="t" o:connecttype="custom" o:connectlocs="876,0;1044,60;1260,144;1440,252;1548,366;1614,480;1608,564;1584,654;1494,792;1332,900;1116,1008;780,1104;298,914;60,720;0,564;30,402;174,246;492,96;732,0;876,0" o:connectangles="0,0,0,0,0,0,0,0,0,0,0,0,0,0,0,0,0,0,0,0"/>
                  </v:shape>
                  <v:shape id="Text Box 25" o:spid="_x0000_s1050" type="#_x0000_t202" style="position:absolute;left:192;top:816;width:1584;height:62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" fillcolor="#fc0" stroked="f" strokecolor="#099" strokeweight="3pt">
                    <v:textbox inset="1.95581mm,.97789mm,1.95581mm,.97789mm">
                      <w:txbxContent>
                        <w:p w14:paraId="6ADEF06F" w14:textId="77777777" w:rsidR="006A0B48" w:rsidRPr="00442EDB" w:rsidRDefault="006A0B48" w:rsidP="00556B83">
                          <w:pPr>
                            <w:rPr>
                              <w:szCs w:val="40"/>
                            </w:rPr>
                          </w:pPr>
                        </w:p>
                      </w:txbxContent>
                    </v:textbox>
                  </v:shape>
                  <v:line id="Line 26" o:spid="_x0000_s1051" style="position:absolute;flip:x y;visibility:visible;mso-wrap-style:square" from="1728,1392" to="2496,1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" strokecolor="#ffb900" strokeweight="3pt">
                    <v:stroke startarrow="open"/>
                  </v:line>
                </v:group>
                <v:group id="Group 27" o:spid="_x0000_s1052" style="position:absolute;left:31479;width:34459;height:19239" coordorigin="2592,816" coordsize="2837,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28" o:spid="_x0000_s1053" type="#_x0000_t71" style="position:absolute;left:2592;top:2016;width:576;height: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" fillcolor="#f93" strokecolor="#f93" strokeweight="1pt"/>
                  <v:shape id="Text Box 29" o:spid="_x0000_s1054" type="#_x0000_t202" style="position:absolute;left:3792;top:816;width:1637;height: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" fillcolor="#f93" stroked="f" strokecolor="red" strokeweight=".25pt">
                    <v:textbox inset="1.95581mm,.97789mm,1.95581mm,.97789mm">
                      <w:txbxContent>
                        <w:p w14:paraId="05BAB3CF" w14:textId="77777777" w:rsidR="006A0B48" w:rsidRPr="00ED3A0A" w:rsidRDefault="006A0B48" w:rsidP="00556B83">
                          <w:pPr>
                            <w:rPr>
                              <w:rFonts w:ascii="Arial" w:hAnsi="Arial" w:cs="Arial"/>
                              <w:sz w:val="24"/>
                              <w:szCs w:val="48"/>
                            </w:rPr>
                          </w:pPr>
                        </w:p>
                      </w:txbxContent>
                    </v:textbox>
                  </v:shape>
                  <v:line id="Line 30" o:spid="_x0000_s1055" style="position:absolute;flip:y;visibility:visible;mso-wrap-style:square" from="3024,1392" to="384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" strokecolor="#f93" strokeweight="4.5pt"/>
                </v:group>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31" o:spid="_x0000_s1056" type="#_x0000_t93" style="position:absolute;left:28091;top:24952;width:10169;height:2239;rotation:6316959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" fillcolor="#f30" strokecolor="#f30"/>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AutoShape 32" o:spid="_x0000_s1057" type="#_x0000_t59" style="position:absolute;left:20402;top:30898;width:25650;height:6999;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" fillcolor="#099" strokecolor="#f30">
                  <v:fill color2="#f30" focusposition=".5,.5" focussize="" focus="100%" type="gradientRadial"/>
                  <v:textbox inset="0,0,0,0">
                    <w:txbxContent>
                      <w:p w14:paraId="6690CBD0" w14:textId="77777777" w:rsidR="006A0B48" w:rsidRPr="00ED3A0A" w:rsidRDefault="006A0B48" w:rsidP="00556B83">
                        <w:pPr>
                          <w:jc w:val="center"/>
                          <w:rPr>
                            <w:rFonts w:ascii="Arial" w:hAnsi="Arial" w:cs="Arial"/>
                            <w:sz w:val="24"/>
                            <w:szCs w:val="48"/>
                          </w:rPr>
                        </w:pPr>
                      </w:p>
                    </w:txbxContent>
                  </v:textbox>
                </v:shape>
                <w10:anchorlock/>
              </v:group>
            </w:pict>
          </mc:Fallback>
        </mc:AlternateContent>
      </w:r>
    </w:p>
    <w:p w14:paraId="144229A2" w14:textId="77777777" w:rsidR="00556B83" w:rsidRDefault="00556B83">
      <w:pPr>
        <w:rPr>
          <w:rFonts w:ascii="Arial" w:hAnsi="Arial" w:cs="Arial"/>
          <w:b/>
          <w:bCs/>
          <w:sz w:val="24"/>
          <w:highlight w:val="yellow"/>
          <w:u w:val="single"/>
        </w:rPr>
      </w:pPr>
      <w:r>
        <w:rPr>
          <w:highlight w:val="yellow"/>
        </w:rPr>
        <w:br w:type="page"/>
      </w:r>
    </w:p>
    <w:p w14:paraId="4F8C8B57" w14:textId="743A30A6" w:rsidR="00FB71CD" w:rsidRDefault="001B23BE" w:rsidP="00BB74EA">
      <w:pPr>
        <w:pStyle w:val="Titre1"/>
      </w:pPr>
      <w:bookmarkStart w:id="3" w:name="_Toc63789347"/>
      <w:r w:rsidRPr="001B23BE">
        <w:rPr>
          <w:highlight w:val="yellow"/>
        </w:rPr>
        <w:lastRenderedPageBreak/>
        <w:t>II – L’IDENTIFICATION DES DOMMAGES :</w:t>
      </w:r>
      <w:bookmarkEnd w:id="3"/>
    </w:p>
    <w:p w14:paraId="5DCA7699" w14:textId="77777777" w:rsidR="001B23BE" w:rsidRDefault="001B23BE" w:rsidP="008B3342">
      <w:pPr>
        <w:pStyle w:val="Paragraphes"/>
        <w:pBdr>
          <w:left w:val="doubleWave" w:sz="6" w:space="4" w:color="auto"/>
          <w:bottom w:val="doubleWave" w:sz="6" w:space="1" w:color="auto"/>
        </w:pBdr>
        <w:shd w:val="clear" w:color="auto" w:fill="FFCC99"/>
        <w:rPr>
          <w:sz w:val="22"/>
        </w:rPr>
      </w:pPr>
      <w:r w:rsidRPr="0079129E">
        <w:rPr>
          <w:b/>
          <w:sz w:val="22"/>
          <w:szCs w:val="27"/>
        </w:rPr>
        <w:t>Accident du travail :</w:t>
      </w:r>
      <w:r w:rsidRPr="0079129E">
        <w:rPr>
          <w:sz w:val="22"/>
        </w:rPr>
        <w:t> Accident survenu, quelle qu’en soit la cause, par le fait ou à l’occasion du travail, à toute personne salariée ou travaillant, à quelque titre ou en quelque lieu que ce soit, pour un ou plusieurs employeurs ou chefs d’entreprise. L’accident du travail est un élément soudain qui provoque au cours du travail une lésion corporelle ou la mort.</w:t>
      </w:r>
    </w:p>
    <w:p w14:paraId="3B34BE4C" w14:textId="77777777" w:rsidR="0079129E" w:rsidRPr="0079129E" w:rsidRDefault="0079129E" w:rsidP="008B3342">
      <w:pPr>
        <w:pStyle w:val="Paragraphes"/>
        <w:pBdr>
          <w:left w:val="doubleWave" w:sz="6" w:space="4" w:color="auto"/>
          <w:bottom w:val="doubleWave" w:sz="6" w:space="1" w:color="auto"/>
        </w:pBdr>
        <w:shd w:val="clear" w:color="auto" w:fill="FFCC99"/>
        <w:rPr>
          <w:sz w:val="22"/>
        </w:rPr>
      </w:pPr>
    </w:p>
    <w:p w14:paraId="717546F8" w14:textId="77777777" w:rsidR="001B23BE" w:rsidRPr="0079129E" w:rsidRDefault="001B23BE" w:rsidP="008B3342">
      <w:pPr>
        <w:pStyle w:val="Paragraphes"/>
        <w:pBdr>
          <w:left w:val="doubleWave" w:sz="6" w:space="4" w:color="auto"/>
          <w:bottom w:val="doubleWave" w:sz="6" w:space="1" w:color="auto"/>
        </w:pBdr>
        <w:shd w:val="clear" w:color="auto" w:fill="FFCC99"/>
        <w:rPr>
          <w:sz w:val="22"/>
        </w:rPr>
      </w:pPr>
      <w:r w:rsidRPr="0079129E">
        <w:rPr>
          <w:b/>
          <w:sz w:val="22"/>
        </w:rPr>
        <w:t>Accident de trajet :</w:t>
      </w:r>
      <w:r w:rsidRPr="0079129E">
        <w:rPr>
          <w:sz w:val="22"/>
        </w:rPr>
        <w:t xml:space="preserve"> L'accident de trajet est assimilé à l'accident du travail s'il survient pendant le trajet aller et retour entre le lieu de travail et :</w:t>
      </w:r>
    </w:p>
    <w:p w14:paraId="3B307E5F" w14:textId="77777777" w:rsidR="001B23BE" w:rsidRPr="0079129E" w:rsidRDefault="001B23BE" w:rsidP="008B3342">
      <w:pPr>
        <w:pStyle w:val="Paragraphes"/>
        <w:widowControl w:val="0"/>
        <w:numPr>
          <w:ilvl w:val="0"/>
          <w:numId w:val="2"/>
        </w:numPr>
        <w:pBdr>
          <w:left w:val="doubleWave" w:sz="6" w:space="4" w:color="auto"/>
          <w:bottom w:val="doubleWave" w:sz="6" w:space="1" w:color="auto"/>
        </w:pBdr>
        <w:shd w:val="clear" w:color="auto" w:fill="FFCC99"/>
        <w:rPr>
          <w:sz w:val="22"/>
        </w:rPr>
      </w:pPr>
      <w:proofErr w:type="gramStart"/>
      <w:r w:rsidRPr="0079129E">
        <w:rPr>
          <w:sz w:val="22"/>
        </w:rPr>
        <w:t>la</w:t>
      </w:r>
      <w:proofErr w:type="gramEnd"/>
      <w:r w:rsidRPr="0079129E">
        <w:rPr>
          <w:sz w:val="22"/>
        </w:rPr>
        <w:t xml:space="preserve"> résidence principale du salarié;</w:t>
      </w:r>
    </w:p>
    <w:p w14:paraId="4E6CDA1A" w14:textId="77777777" w:rsidR="001B23BE" w:rsidRPr="0079129E" w:rsidRDefault="001B23BE" w:rsidP="008B3342">
      <w:pPr>
        <w:pStyle w:val="Paragraphes"/>
        <w:widowControl w:val="0"/>
        <w:numPr>
          <w:ilvl w:val="0"/>
          <w:numId w:val="2"/>
        </w:numPr>
        <w:pBdr>
          <w:left w:val="doubleWave" w:sz="6" w:space="4" w:color="auto"/>
          <w:bottom w:val="doubleWave" w:sz="6" w:space="1" w:color="auto"/>
        </w:pBdr>
        <w:shd w:val="clear" w:color="auto" w:fill="FFCC99"/>
        <w:rPr>
          <w:sz w:val="22"/>
        </w:rPr>
      </w:pPr>
      <w:proofErr w:type="gramStart"/>
      <w:r w:rsidRPr="0079129E">
        <w:rPr>
          <w:sz w:val="22"/>
        </w:rPr>
        <w:t>sa</w:t>
      </w:r>
      <w:proofErr w:type="gramEnd"/>
      <w:r w:rsidRPr="0079129E">
        <w:rPr>
          <w:sz w:val="22"/>
        </w:rPr>
        <w:t xml:space="preserve"> résidence secondaire si elle présente un caractère de stabilité;</w:t>
      </w:r>
    </w:p>
    <w:p w14:paraId="40F7FE3F" w14:textId="77777777" w:rsidR="001B23BE" w:rsidRPr="0079129E" w:rsidRDefault="001B23BE" w:rsidP="008B3342">
      <w:pPr>
        <w:pStyle w:val="Paragraphes"/>
        <w:widowControl w:val="0"/>
        <w:numPr>
          <w:ilvl w:val="0"/>
          <w:numId w:val="2"/>
        </w:numPr>
        <w:pBdr>
          <w:left w:val="doubleWave" w:sz="6" w:space="4" w:color="auto"/>
          <w:bottom w:val="doubleWave" w:sz="6" w:space="1" w:color="auto"/>
        </w:pBdr>
        <w:shd w:val="clear" w:color="auto" w:fill="FFCC99"/>
        <w:rPr>
          <w:sz w:val="22"/>
        </w:rPr>
      </w:pPr>
      <w:proofErr w:type="gramStart"/>
      <w:r w:rsidRPr="0079129E">
        <w:rPr>
          <w:sz w:val="22"/>
        </w:rPr>
        <w:t>tout</w:t>
      </w:r>
      <w:proofErr w:type="gramEnd"/>
      <w:r w:rsidRPr="0079129E">
        <w:rPr>
          <w:sz w:val="22"/>
        </w:rPr>
        <w:t xml:space="preserve"> autre lieu où il se rend habituellement pour des raisons familiales;</w:t>
      </w:r>
    </w:p>
    <w:p w14:paraId="04E198D2" w14:textId="77777777" w:rsidR="001B23BE" w:rsidRDefault="001B23BE" w:rsidP="008B3342">
      <w:pPr>
        <w:pStyle w:val="Paragraphes"/>
        <w:widowControl w:val="0"/>
        <w:numPr>
          <w:ilvl w:val="0"/>
          <w:numId w:val="2"/>
        </w:numPr>
        <w:pBdr>
          <w:left w:val="doubleWave" w:sz="6" w:space="4" w:color="auto"/>
          <w:bottom w:val="doubleWave" w:sz="6" w:space="1" w:color="auto"/>
        </w:pBdr>
        <w:shd w:val="clear" w:color="auto" w:fill="FFCC99"/>
        <w:rPr>
          <w:sz w:val="22"/>
        </w:rPr>
      </w:pPr>
      <w:proofErr w:type="gramStart"/>
      <w:r w:rsidRPr="0079129E">
        <w:rPr>
          <w:sz w:val="22"/>
        </w:rPr>
        <w:t>le</w:t>
      </w:r>
      <w:proofErr w:type="gramEnd"/>
      <w:r w:rsidRPr="0079129E">
        <w:rPr>
          <w:sz w:val="22"/>
        </w:rPr>
        <w:t xml:space="preserve"> lieu où le salarié prend habituellement ses repas.</w:t>
      </w:r>
    </w:p>
    <w:p w14:paraId="5DB07346" w14:textId="77777777" w:rsidR="0079129E" w:rsidRPr="0079129E" w:rsidRDefault="0079129E" w:rsidP="0079129E">
      <w:pPr>
        <w:pStyle w:val="Paragraphes"/>
        <w:widowControl w:val="0"/>
        <w:pBdr>
          <w:left w:val="doubleWave" w:sz="6" w:space="4" w:color="auto"/>
          <w:bottom w:val="doubleWave" w:sz="6" w:space="1" w:color="auto"/>
        </w:pBdr>
        <w:shd w:val="clear" w:color="auto" w:fill="FFCC99"/>
        <w:rPr>
          <w:sz w:val="22"/>
        </w:rPr>
      </w:pPr>
    </w:p>
    <w:p w14:paraId="55432D1B" w14:textId="77777777" w:rsidR="001B23BE" w:rsidRPr="0079129E" w:rsidRDefault="001B23BE" w:rsidP="008B3342">
      <w:pPr>
        <w:pStyle w:val="Paragraphes"/>
        <w:pBdr>
          <w:left w:val="doubleWave" w:sz="6" w:space="4" w:color="auto"/>
          <w:bottom w:val="doubleWave" w:sz="6" w:space="1" w:color="auto"/>
        </w:pBdr>
        <w:shd w:val="clear" w:color="auto" w:fill="FFCC99"/>
        <w:rPr>
          <w:sz w:val="22"/>
        </w:rPr>
      </w:pPr>
      <w:r w:rsidRPr="0079129E">
        <w:rPr>
          <w:b/>
          <w:sz w:val="22"/>
        </w:rPr>
        <w:t>Maladie professionnelle</w:t>
      </w:r>
      <w:r w:rsidRPr="0079129E">
        <w:rPr>
          <w:sz w:val="22"/>
        </w:rPr>
        <w:t xml:space="preserve"> : Une maladie est dite « professionnelle » si elle est la conséquence directe de l’exposition plus ou moins prolongée d’un travailleur à un risque qui existe lors de l’exercice habituel de la profession. Une maladie peut être reconnue comme maladie professionnelle si elle figure sur l’un des 112 tableaux du Code de </w:t>
      </w:r>
      <w:smartTag w:uri="urn:schemas-microsoft-com:office:smarttags" w:element="PersonName">
        <w:smartTagPr>
          <w:attr w:name="ProductID" w:val="la S￩curit￩ Sociale."/>
        </w:smartTagPr>
        <w:r w:rsidRPr="0079129E">
          <w:rPr>
            <w:sz w:val="22"/>
          </w:rPr>
          <w:t>la Sécurité Sociale.</w:t>
        </w:r>
      </w:smartTag>
      <w:r w:rsidRPr="0079129E">
        <w:rPr>
          <w:sz w:val="22"/>
        </w:rPr>
        <w:t xml:space="preserve"> </w:t>
      </w:r>
    </w:p>
    <w:p w14:paraId="50B9547D" w14:textId="45F94555" w:rsidR="00300F2A" w:rsidRDefault="00300F2A">
      <w:pPr>
        <w:rPr>
          <w:rFonts w:ascii="Lucida Handwriting" w:hAnsi="Lucida Handwriting" w:cs="Arial"/>
          <w:b/>
          <w:sz w:val="22"/>
        </w:rPr>
      </w:pPr>
      <w:r w:rsidRPr="00300F2A">
        <w:rPr>
          <w:rFonts w:ascii="Lucida Handwriting" w:hAnsi="Lucida Handwriting"/>
          <w:b/>
          <w:noProof/>
          <w:sz w:val="22"/>
        </w:rPr>
        <w:drawing>
          <wp:inline distT="0" distB="0" distL="0" distR="0" wp14:anchorId="06E5A27A" wp14:editId="0B715E68">
            <wp:extent cx="6840220" cy="4961890"/>
            <wp:effectExtent l="0" t="0" r="0" b="0"/>
            <wp:docPr id="20481" name="Picture 2" descr="Traj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1" name="Picture 2" descr="Trajet"/>
                    <pic:cNvPicPr>
                      <a:picLocks noChangeAspect="1" noChangeArrowheads="1"/>
                    </pic:cNvPicPr>
                  </pic:nvPicPr>
                  <pic:blipFill>
                    <a:blip r:embed="rId13"/>
                    <a:srcRect/>
                    <a:stretch>
                      <a:fillRect/>
                    </a:stretch>
                  </pic:blipFill>
                  <pic:spPr bwMode="auto">
                    <a:xfrm>
                      <a:off x="0" y="0"/>
                      <a:ext cx="6840220" cy="4961890"/>
                    </a:xfrm>
                    <a:prstGeom prst="rect">
                      <a:avLst/>
                    </a:prstGeom>
                    <a:noFill/>
                    <a:ln w="9525">
                      <a:noFill/>
                      <a:miter lim="800000"/>
                      <a:headEnd/>
                      <a:tailEnd/>
                    </a:ln>
                  </pic:spPr>
                </pic:pic>
              </a:graphicData>
            </a:graphic>
          </wp:inline>
        </w:drawing>
      </w:r>
      <w:r>
        <w:rPr>
          <w:rFonts w:ascii="Lucida Handwriting" w:hAnsi="Lucida Handwriting"/>
          <w:b/>
          <w:sz w:val="22"/>
        </w:rPr>
        <w:br w:type="page"/>
      </w:r>
    </w:p>
    <w:p w14:paraId="261B51A1" w14:textId="77777777" w:rsidR="00556B83" w:rsidRDefault="00556B83" w:rsidP="00556B83">
      <w:pPr>
        <w:pStyle w:val="Paragraphes"/>
        <w:spacing w:before="120"/>
        <w:ind w:left="159"/>
      </w:pPr>
      <w:r>
        <w:rPr>
          <w:rFonts w:ascii="Lucida Handwriting" w:hAnsi="Lucida Handwriting"/>
          <w:b/>
          <w:sz w:val="22"/>
        </w:rPr>
        <w:lastRenderedPageBreak/>
        <w:t xml:space="preserve">Reclasser les éléments ci-dessous dans </w:t>
      </w:r>
      <w:proofErr w:type="gramStart"/>
      <w:r>
        <w:rPr>
          <w:rFonts w:ascii="Lucida Handwriting" w:hAnsi="Lucida Handwriting"/>
          <w:b/>
          <w:sz w:val="22"/>
        </w:rPr>
        <w:t>le  tableau</w:t>
      </w:r>
      <w:proofErr w:type="gramEnd"/>
      <w:r>
        <w:rPr>
          <w:rFonts w:ascii="Lucida Handwriting" w:hAnsi="Lucida Handwriting"/>
          <w:b/>
          <w:sz w:val="22"/>
        </w:rPr>
        <w:t xml:space="preserve"> suivant :</w:t>
      </w:r>
    </w:p>
    <w:p w14:paraId="011748C3" w14:textId="77777777" w:rsidR="00556B83" w:rsidRDefault="00556B83" w:rsidP="00556B83">
      <w:pPr>
        <w:pStyle w:val="Paragraphes"/>
        <w:numPr>
          <w:ilvl w:val="0"/>
          <w:numId w:val="3"/>
        </w:numPr>
      </w:pPr>
      <w:r>
        <w:t>Trajet détourné pour motif professionnel</w:t>
      </w:r>
    </w:p>
    <w:p w14:paraId="754F07F3" w14:textId="77777777" w:rsidR="00556B83" w:rsidRDefault="00556B83" w:rsidP="00556B83">
      <w:pPr>
        <w:pStyle w:val="Paragraphes"/>
        <w:numPr>
          <w:ilvl w:val="0"/>
          <w:numId w:val="3"/>
        </w:numPr>
      </w:pPr>
      <w:r>
        <w:t>Action lente et prolongée de certains éléments nocifs</w:t>
      </w:r>
    </w:p>
    <w:p w14:paraId="73F0EE6F" w14:textId="77777777" w:rsidR="00556B83" w:rsidRDefault="00556B83" w:rsidP="00556B83">
      <w:pPr>
        <w:pStyle w:val="Paragraphes"/>
        <w:numPr>
          <w:ilvl w:val="0"/>
          <w:numId w:val="3"/>
        </w:numPr>
      </w:pPr>
      <w:r>
        <w:t xml:space="preserve">Le facteur déclenchant arrive soudainement pendant les heures de travail </w:t>
      </w:r>
    </w:p>
    <w:p w14:paraId="7CF8191F" w14:textId="77777777" w:rsidR="00556B83" w:rsidRDefault="00556B83" w:rsidP="00556B83">
      <w:pPr>
        <w:pStyle w:val="Paragraphes"/>
        <w:numPr>
          <w:ilvl w:val="0"/>
          <w:numId w:val="3"/>
        </w:numPr>
      </w:pPr>
      <w:r>
        <w:t xml:space="preserve">Un classement existe dans le tableau de </w:t>
      </w:r>
      <w:smartTag w:uri="urn:schemas-microsoft-com:office:smarttags" w:element="PersonName">
        <w:smartTagPr>
          <w:attr w:name="ProductID" w:val="la CNAM"/>
        </w:smartTagPr>
        <w:r>
          <w:t>la CNAM</w:t>
        </w:r>
      </w:smartTag>
    </w:p>
    <w:p w14:paraId="54E8C3C1" w14:textId="77777777" w:rsidR="00556B83" w:rsidRDefault="00556B83" w:rsidP="00556B83">
      <w:pPr>
        <w:pStyle w:val="Paragraphes"/>
        <w:numPr>
          <w:ilvl w:val="0"/>
          <w:numId w:val="3"/>
        </w:numPr>
      </w:pPr>
      <w:r>
        <w:t>Entraîne une lésion corporelle</w:t>
      </w:r>
    </w:p>
    <w:p w14:paraId="00AAA8F2" w14:textId="77777777" w:rsidR="00556B83" w:rsidRDefault="00556B83" w:rsidP="00556B83">
      <w:pPr>
        <w:pStyle w:val="Paragraphes"/>
        <w:numPr>
          <w:ilvl w:val="0"/>
          <w:numId w:val="3"/>
        </w:numPr>
        <w:spacing w:after="120"/>
        <w:ind w:left="873" w:hanging="357"/>
      </w:pPr>
      <w:r>
        <w:t>Intervient sur le trajet domicile</w:t>
      </w:r>
      <w:r>
        <w:sym w:font="Wingdings" w:char="F0E7"/>
      </w:r>
      <w:r>
        <w:sym w:font="Wingdings" w:char="F0E8"/>
      </w:r>
      <w:r>
        <w:t>entreprise et est assimilé comme un 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4"/>
        <w:gridCol w:w="2625"/>
        <w:gridCol w:w="2704"/>
        <w:gridCol w:w="2714"/>
      </w:tblGrid>
      <w:tr w:rsidR="00556B83" w:rsidRPr="0048138E" w14:paraId="478CC225" w14:textId="77777777" w:rsidTr="003C269F">
        <w:tc>
          <w:tcPr>
            <w:tcW w:w="2728" w:type="dxa"/>
            <w:tcBorders>
              <w:top w:val="nil"/>
              <w:left w:val="nil"/>
              <w:bottom w:val="single" w:sz="4" w:space="0" w:color="auto"/>
            </w:tcBorders>
            <w:vAlign w:val="center"/>
          </w:tcPr>
          <w:p w14:paraId="2E1FF99F" w14:textId="77777777" w:rsidR="00556B83" w:rsidRPr="0048138E" w:rsidRDefault="00556B83" w:rsidP="003C269F">
            <w:pPr>
              <w:pStyle w:val="Paragraphes"/>
              <w:spacing w:before="120" w:after="120"/>
              <w:ind w:left="0"/>
              <w:jc w:val="center"/>
              <w:rPr>
                <w:b/>
                <w:sz w:val="24"/>
              </w:rPr>
            </w:pPr>
          </w:p>
        </w:tc>
        <w:tc>
          <w:tcPr>
            <w:tcW w:w="2728" w:type="dxa"/>
            <w:shd w:val="clear" w:color="auto" w:fill="CCFFCC"/>
            <w:vAlign w:val="center"/>
          </w:tcPr>
          <w:p w14:paraId="1BB81AF6" w14:textId="77777777" w:rsidR="00556B83" w:rsidRPr="0048138E" w:rsidRDefault="00556B83" w:rsidP="003C269F">
            <w:pPr>
              <w:pStyle w:val="Paragraphes"/>
              <w:spacing w:before="120" w:after="120"/>
              <w:ind w:left="0"/>
              <w:jc w:val="center"/>
              <w:rPr>
                <w:b/>
                <w:sz w:val="24"/>
              </w:rPr>
            </w:pPr>
            <w:r w:rsidRPr="0048138E">
              <w:rPr>
                <w:b/>
                <w:sz w:val="24"/>
              </w:rPr>
              <w:t>ACCIDENT DU TRAVAIL</w:t>
            </w:r>
          </w:p>
        </w:tc>
        <w:tc>
          <w:tcPr>
            <w:tcW w:w="2728" w:type="dxa"/>
            <w:shd w:val="clear" w:color="auto" w:fill="CCFFCC"/>
            <w:vAlign w:val="center"/>
          </w:tcPr>
          <w:p w14:paraId="00EF1850" w14:textId="77777777" w:rsidR="00556B83" w:rsidRPr="0048138E" w:rsidRDefault="00556B83" w:rsidP="003C269F">
            <w:pPr>
              <w:pStyle w:val="Paragraphes"/>
              <w:spacing w:before="120" w:after="120"/>
              <w:ind w:left="0"/>
              <w:jc w:val="center"/>
              <w:rPr>
                <w:b/>
                <w:sz w:val="24"/>
              </w:rPr>
            </w:pPr>
            <w:r w:rsidRPr="0048138E">
              <w:rPr>
                <w:b/>
                <w:sz w:val="24"/>
              </w:rPr>
              <w:t>ACCIDENT DE TRAJET</w:t>
            </w:r>
          </w:p>
        </w:tc>
        <w:tc>
          <w:tcPr>
            <w:tcW w:w="2728" w:type="dxa"/>
            <w:shd w:val="clear" w:color="auto" w:fill="CCFFCC"/>
            <w:vAlign w:val="center"/>
          </w:tcPr>
          <w:p w14:paraId="6F847516" w14:textId="77777777" w:rsidR="00556B83" w:rsidRPr="0048138E" w:rsidRDefault="00556B83" w:rsidP="003C269F">
            <w:pPr>
              <w:pStyle w:val="Paragraphes"/>
              <w:spacing w:before="120" w:after="120"/>
              <w:ind w:left="0"/>
              <w:jc w:val="center"/>
              <w:rPr>
                <w:b/>
                <w:sz w:val="24"/>
              </w:rPr>
            </w:pPr>
            <w:r w:rsidRPr="0048138E">
              <w:rPr>
                <w:b/>
                <w:sz w:val="24"/>
              </w:rPr>
              <w:t>MALADIE PROFESSIONNELLE</w:t>
            </w:r>
          </w:p>
        </w:tc>
      </w:tr>
      <w:tr w:rsidR="00556B83" w14:paraId="51E7CFFD" w14:textId="77777777" w:rsidTr="003C269F">
        <w:tc>
          <w:tcPr>
            <w:tcW w:w="2728" w:type="dxa"/>
            <w:shd w:val="clear" w:color="auto" w:fill="CCFFCC"/>
            <w:vAlign w:val="center"/>
          </w:tcPr>
          <w:p w14:paraId="7E00D77C" w14:textId="77777777" w:rsidR="00556B83" w:rsidRPr="0048138E" w:rsidRDefault="00556B83" w:rsidP="003C269F">
            <w:pPr>
              <w:pStyle w:val="Paragraphes"/>
              <w:ind w:left="0"/>
              <w:rPr>
                <w:b/>
                <w:sz w:val="24"/>
              </w:rPr>
            </w:pPr>
          </w:p>
          <w:p w14:paraId="0157AC48" w14:textId="77777777" w:rsidR="00556B83" w:rsidRPr="0048138E" w:rsidRDefault="00556B83" w:rsidP="003C269F">
            <w:pPr>
              <w:pStyle w:val="Paragraphes"/>
              <w:ind w:left="0"/>
              <w:rPr>
                <w:b/>
                <w:sz w:val="24"/>
              </w:rPr>
            </w:pPr>
          </w:p>
          <w:p w14:paraId="1B78FFEE" w14:textId="77777777" w:rsidR="00556B83" w:rsidRPr="0048138E" w:rsidRDefault="00556B83" w:rsidP="003C269F">
            <w:pPr>
              <w:pStyle w:val="Paragraphes"/>
              <w:ind w:left="0"/>
              <w:rPr>
                <w:b/>
                <w:sz w:val="24"/>
              </w:rPr>
            </w:pPr>
            <w:r w:rsidRPr="0048138E">
              <w:rPr>
                <w:b/>
                <w:sz w:val="24"/>
              </w:rPr>
              <w:t>CARACTERISTIQUES</w:t>
            </w:r>
          </w:p>
          <w:p w14:paraId="0BFF02AA" w14:textId="77777777" w:rsidR="00556B83" w:rsidRPr="0048138E" w:rsidRDefault="00556B83" w:rsidP="003C269F">
            <w:pPr>
              <w:pStyle w:val="Paragraphes"/>
              <w:ind w:left="0"/>
              <w:rPr>
                <w:b/>
                <w:sz w:val="24"/>
              </w:rPr>
            </w:pPr>
          </w:p>
          <w:p w14:paraId="5115F163" w14:textId="77777777" w:rsidR="00556B83" w:rsidRPr="0048138E" w:rsidRDefault="00556B83" w:rsidP="003C269F">
            <w:pPr>
              <w:pStyle w:val="Paragraphes"/>
              <w:ind w:left="0"/>
              <w:rPr>
                <w:b/>
              </w:rPr>
            </w:pPr>
          </w:p>
        </w:tc>
        <w:tc>
          <w:tcPr>
            <w:tcW w:w="2728" w:type="dxa"/>
          </w:tcPr>
          <w:p w14:paraId="51DA38F2" w14:textId="77777777" w:rsidR="00556B83" w:rsidRPr="007900F6" w:rsidRDefault="00556B83" w:rsidP="003C269F">
            <w:pPr>
              <w:pStyle w:val="Paragraphes"/>
              <w:ind w:left="0"/>
              <w:jc w:val="left"/>
              <w:rPr>
                <w:i/>
                <w:color w:val="FFFFFF" w:themeColor="background1"/>
                <w:sz w:val="22"/>
              </w:rPr>
            </w:pPr>
            <w:r w:rsidRPr="007900F6">
              <w:rPr>
                <w:i/>
                <w:color w:val="FFFFFF" w:themeColor="background1"/>
                <w:sz w:val="22"/>
              </w:rPr>
              <w:t>Le facteur déclenchant arrive soudainement pendant les heures de travail</w:t>
            </w:r>
          </w:p>
          <w:p w14:paraId="3BC77322" w14:textId="77777777" w:rsidR="00556B83" w:rsidRPr="007900F6" w:rsidRDefault="00556B83" w:rsidP="003C269F">
            <w:pPr>
              <w:pStyle w:val="Paragraphes"/>
              <w:ind w:left="0"/>
              <w:jc w:val="left"/>
              <w:rPr>
                <w:i/>
                <w:color w:val="FFFFFF" w:themeColor="background1"/>
                <w:sz w:val="22"/>
              </w:rPr>
            </w:pPr>
            <w:r w:rsidRPr="007900F6">
              <w:rPr>
                <w:i/>
                <w:color w:val="FFFFFF" w:themeColor="background1"/>
                <w:sz w:val="22"/>
              </w:rPr>
              <w:t>Trajet détourné pour motif professionnel</w:t>
            </w:r>
          </w:p>
          <w:p w14:paraId="6D98A34F" w14:textId="77777777" w:rsidR="00556B83" w:rsidRPr="007900F6" w:rsidRDefault="00556B83" w:rsidP="003C269F">
            <w:pPr>
              <w:pStyle w:val="Paragraphes"/>
              <w:ind w:left="0"/>
              <w:jc w:val="left"/>
              <w:rPr>
                <w:i/>
                <w:color w:val="FFFFFF" w:themeColor="background1"/>
                <w:sz w:val="22"/>
              </w:rPr>
            </w:pPr>
            <w:r w:rsidRPr="007900F6">
              <w:rPr>
                <w:i/>
                <w:color w:val="FFFFFF" w:themeColor="background1"/>
                <w:sz w:val="22"/>
              </w:rPr>
              <w:t>Entraîne une lésion corporelle</w:t>
            </w:r>
          </w:p>
        </w:tc>
        <w:tc>
          <w:tcPr>
            <w:tcW w:w="2728" w:type="dxa"/>
          </w:tcPr>
          <w:p w14:paraId="13BE043D" w14:textId="77777777" w:rsidR="00556B83" w:rsidRPr="007900F6" w:rsidRDefault="00556B83" w:rsidP="003C269F">
            <w:pPr>
              <w:pStyle w:val="Paragraphes"/>
              <w:ind w:left="0"/>
              <w:jc w:val="left"/>
              <w:rPr>
                <w:i/>
                <w:color w:val="FFFFFF" w:themeColor="background1"/>
                <w:sz w:val="22"/>
              </w:rPr>
            </w:pPr>
          </w:p>
          <w:p w14:paraId="7BB5596B" w14:textId="77777777" w:rsidR="00556B83" w:rsidRPr="007900F6" w:rsidRDefault="00556B83" w:rsidP="003C269F">
            <w:pPr>
              <w:pStyle w:val="Paragraphes"/>
              <w:ind w:left="0"/>
              <w:jc w:val="left"/>
              <w:rPr>
                <w:i/>
                <w:color w:val="FFFFFF" w:themeColor="background1"/>
                <w:sz w:val="22"/>
              </w:rPr>
            </w:pPr>
          </w:p>
          <w:p w14:paraId="77346616" w14:textId="77777777" w:rsidR="00556B83" w:rsidRPr="007900F6" w:rsidRDefault="00556B83" w:rsidP="003C269F">
            <w:pPr>
              <w:pStyle w:val="Paragraphes"/>
              <w:ind w:left="0"/>
              <w:jc w:val="left"/>
              <w:rPr>
                <w:i/>
                <w:color w:val="FFFFFF" w:themeColor="background1"/>
                <w:sz w:val="22"/>
              </w:rPr>
            </w:pPr>
            <w:r w:rsidRPr="007900F6">
              <w:rPr>
                <w:i/>
                <w:color w:val="FFFFFF" w:themeColor="background1"/>
                <w:sz w:val="22"/>
              </w:rPr>
              <w:t>Intervient sur le trajet domicile</w:t>
            </w:r>
            <w:r w:rsidRPr="007900F6">
              <w:rPr>
                <w:i/>
                <w:color w:val="FFFFFF" w:themeColor="background1"/>
                <w:sz w:val="22"/>
              </w:rPr>
              <w:sym w:font="Wingdings" w:char="F0E7"/>
            </w:r>
            <w:r w:rsidRPr="007900F6">
              <w:rPr>
                <w:i/>
                <w:color w:val="FFFFFF" w:themeColor="background1"/>
                <w:sz w:val="22"/>
              </w:rPr>
              <w:sym w:font="Wingdings" w:char="F0E8"/>
            </w:r>
            <w:r w:rsidRPr="007900F6">
              <w:rPr>
                <w:i/>
                <w:color w:val="FFFFFF" w:themeColor="background1"/>
                <w:sz w:val="22"/>
              </w:rPr>
              <w:t>entreprise et est assimilé comme un AT</w:t>
            </w:r>
          </w:p>
        </w:tc>
        <w:tc>
          <w:tcPr>
            <w:tcW w:w="2728" w:type="dxa"/>
          </w:tcPr>
          <w:p w14:paraId="303D62E3" w14:textId="77777777" w:rsidR="00556B83" w:rsidRPr="007900F6" w:rsidRDefault="00556B83" w:rsidP="003C269F">
            <w:pPr>
              <w:pStyle w:val="Paragraphes"/>
              <w:ind w:left="0"/>
              <w:jc w:val="left"/>
              <w:rPr>
                <w:i/>
                <w:color w:val="FFFFFF" w:themeColor="background1"/>
                <w:sz w:val="22"/>
              </w:rPr>
            </w:pPr>
            <w:r w:rsidRPr="007900F6">
              <w:rPr>
                <w:i/>
                <w:color w:val="FFFFFF" w:themeColor="background1"/>
                <w:sz w:val="22"/>
              </w:rPr>
              <w:t>Action lente et prolongée de certains éléments nocifs</w:t>
            </w:r>
          </w:p>
          <w:p w14:paraId="3E0772E9" w14:textId="77777777" w:rsidR="00556B83" w:rsidRPr="007900F6" w:rsidRDefault="00556B83" w:rsidP="003C269F">
            <w:pPr>
              <w:pStyle w:val="Paragraphes"/>
              <w:ind w:left="0"/>
              <w:jc w:val="left"/>
              <w:rPr>
                <w:i/>
                <w:color w:val="FFFFFF" w:themeColor="background1"/>
                <w:sz w:val="22"/>
              </w:rPr>
            </w:pPr>
          </w:p>
          <w:p w14:paraId="3ED02352" w14:textId="77777777" w:rsidR="00556B83" w:rsidRPr="007900F6" w:rsidRDefault="00556B83" w:rsidP="003C269F">
            <w:pPr>
              <w:pStyle w:val="Paragraphes"/>
              <w:ind w:left="0"/>
              <w:jc w:val="left"/>
              <w:rPr>
                <w:i/>
                <w:color w:val="FFFFFF" w:themeColor="background1"/>
                <w:sz w:val="22"/>
              </w:rPr>
            </w:pPr>
            <w:r w:rsidRPr="007900F6">
              <w:rPr>
                <w:i/>
                <w:color w:val="FFFFFF" w:themeColor="background1"/>
                <w:sz w:val="22"/>
              </w:rPr>
              <w:t>Un classement existe dans le tableau de la CNAM</w:t>
            </w:r>
          </w:p>
        </w:tc>
      </w:tr>
    </w:tbl>
    <w:p w14:paraId="4522F686" w14:textId="77777777" w:rsidR="00556B83" w:rsidRDefault="00556B83" w:rsidP="00556B83">
      <w:pPr>
        <w:pStyle w:val="Paragraphes"/>
        <w:spacing w:before="120" w:after="120"/>
        <w:ind w:left="159"/>
      </w:pPr>
      <w:r>
        <w:rPr>
          <w:rFonts w:ascii="Lucida Handwriting" w:hAnsi="Lucida Handwriting"/>
          <w:b/>
          <w:sz w:val="22"/>
        </w:rPr>
        <w:t xml:space="preserve">Indiquer la </w:t>
      </w:r>
      <w:proofErr w:type="gramStart"/>
      <w:r>
        <w:rPr>
          <w:rFonts w:ascii="Lucida Handwriting" w:hAnsi="Lucida Handwriting"/>
          <w:b/>
          <w:sz w:val="22"/>
        </w:rPr>
        <w:t>nature  du</w:t>
      </w:r>
      <w:proofErr w:type="gramEnd"/>
      <w:r>
        <w:rPr>
          <w:rFonts w:ascii="Lucida Handwriting" w:hAnsi="Lucida Handwriting"/>
          <w:b/>
          <w:sz w:val="22"/>
        </w:rPr>
        <w:t xml:space="preserve"> dommage en cochant la colonne qui convient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5"/>
        <w:gridCol w:w="2505"/>
        <w:gridCol w:w="2370"/>
        <w:gridCol w:w="2582"/>
      </w:tblGrid>
      <w:tr w:rsidR="00556B83" w14:paraId="293F7BE8" w14:textId="77777777" w:rsidTr="003C269F">
        <w:tc>
          <w:tcPr>
            <w:tcW w:w="3369" w:type="dxa"/>
            <w:shd w:val="clear" w:color="auto" w:fill="CCFFCC"/>
            <w:vAlign w:val="center"/>
          </w:tcPr>
          <w:p w14:paraId="695855CF" w14:textId="77777777" w:rsidR="00556B83" w:rsidRPr="0048138E" w:rsidRDefault="00556B83" w:rsidP="003C269F">
            <w:pPr>
              <w:pStyle w:val="Paragraphes"/>
              <w:ind w:left="0"/>
              <w:jc w:val="center"/>
              <w:rPr>
                <w:b/>
                <w:sz w:val="24"/>
              </w:rPr>
            </w:pPr>
            <w:r w:rsidRPr="0048138E">
              <w:rPr>
                <w:b/>
                <w:sz w:val="24"/>
              </w:rPr>
              <w:t>RECITS D’ACCIDENTS</w:t>
            </w:r>
          </w:p>
        </w:tc>
        <w:tc>
          <w:tcPr>
            <w:tcW w:w="2551" w:type="dxa"/>
            <w:shd w:val="clear" w:color="auto" w:fill="CCFFCC"/>
            <w:vAlign w:val="center"/>
          </w:tcPr>
          <w:p w14:paraId="7CE0CBF3" w14:textId="77777777" w:rsidR="00556B83" w:rsidRPr="0048138E" w:rsidRDefault="00556B83" w:rsidP="003C269F">
            <w:pPr>
              <w:pStyle w:val="Paragraphes"/>
              <w:spacing w:before="120" w:after="120"/>
              <w:ind w:left="0"/>
              <w:jc w:val="center"/>
              <w:rPr>
                <w:b/>
                <w:sz w:val="24"/>
              </w:rPr>
            </w:pPr>
            <w:r w:rsidRPr="0048138E">
              <w:rPr>
                <w:b/>
                <w:sz w:val="24"/>
              </w:rPr>
              <w:t>ACCIDENT DU TRAVAIL</w:t>
            </w:r>
          </w:p>
        </w:tc>
        <w:tc>
          <w:tcPr>
            <w:tcW w:w="2410" w:type="dxa"/>
            <w:shd w:val="clear" w:color="auto" w:fill="CCFFCC"/>
            <w:vAlign w:val="center"/>
          </w:tcPr>
          <w:p w14:paraId="56FD1CBE" w14:textId="77777777" w:rsidR="00556B83" w:rsidRPr="0048138E" w:rsidRDefault="00556B83" w:rsidP="003C269F">
            <w:pPr>
              <w:pStyle w:val="Paragraphes"/>
              <w:spacing w:before="120" w:after="120"/>
              <w:ind w:left="0"/>
              <w:jc w:val="center"/>
              <w:rPr>
                <w:b/>
                <w:sz w:val="24"/>
              </w:rPr>
            </w:pPr>
            <w:r w:rsidRPr="0048138E">
              <w:rPr>
                <w:b/>
                <w:sz w:val="24"/>
              </w:rPr>
              <w:t>ACCIDENT DE TRAJET</w:t>
            </w:r>
          </w:p>
        </w:tc>
        <w:tc>
          <w:tcPr>
            <w:tcW w:w="2582" w:type="dxa"/>
            <w:shd w:val="clear" w:color="auto" w:fill="CCFFCC"/>
            <w:vAlign w:val="center"/>
          </w:tcPr>
          <w:p w14:paraId="47447B6A" w14:textId="77777777" w:rsidR="00556B83" w:rsidRPr="0048138E" w:rsidRDefault="00556B83" w:rsidP="003C269F">
            <w:pPr>
              <w:pStyle w:val="Paragraphes"/>
              <w:spacing w:before="120" w:after="120"/>
              <w:ind w:left="0"/>
              <w:jc w:val="center"/>
              <w:rPr>
                <w:b/>
                <w:sz w:val="24"/>
              </w:rPr>
            </w:pPr>
            <w:r w:rsidRPr="0048138E">
              <w:rPr>
                <w:b/>
                <w:sz w:val="24"/>
              </w:rPr>
              <w:t>MALADIE PROFESSIONNELLE</w:t>
            </w:r>
          </w:p>
        </w:tc>
      </w:tr>
      <w:tr w:rsidR="00556B83" w14:paraId="2FAD74B9" w14:textId="77777777" w:rsidTr="003C269F">
        <w:tc>
          <w:tcPr>
            <w:tcW w:w="3369" w:type="dxa"/>
          </w:tcPr>
          <w:p w14:paraId="03814A6D" w14:textId="77777777" w:rsidR="00556B83" w:rsidRDefault="00556B83" w:rsidP="003C269F">
            <w:pPr>
              <w:pStyle w:val="Paragraphes"/>
              <w:ind w:left="0"/>
            </w:pPr>
            <w:r>
              <w:t>Un maçon tombe d’un échafaudage en prenant sa taloche.</w:t>
            </w:r>
          </w:p>
        </w:tc>
        <w:tc>
          <w:tcPr>
            <w:tcW w:w="2551" w:type="dxa"/>
            <w:vAlign w:val="center"/>
          </w:tcPr>
          <w:p w14:paraId="1210F498" w14:textId="77777777" w:rsidR="00556B83" w:rsidRPr="007900F6" w:rsidRDefault="00556B83" w:rsidP="003C269F">
            <w:pPr>
              <w:pStyle w:val="Paragraphes"/>
              <w:ind w:left="0"/>
              <w:jc w:val="center"/>
              <w:rPr>
                <w:b/>
                <w:i/>
                <w:color w:val="FFFFFF" w:themeColor="background1"/>
                <w:sz w:val="36"/>
                <w:szCs w:val="36"/>
              </w:rPr>
            </w:pPr>
            <w:r w:rsidRPr="007900F6">
              <w:rPr>
                <w:b/>
                <w:i/>
                <w:color w:val="FFFFFF" w:themeColor="background1"/>
                <w:sz w:val="36"/>
                <w:szCs w:val="36"/>
              </w:rPr>
              <w:t>OK</w:t>
            </w:r>
          </w:p>
        </w:tc>
        <w:tc>
          <w:tcPr>
            <w:tcW w:w="2410" w:type="dxa"/>
            <w:vAlign w:val="center"/>
          </w:tcPr>
          <w:p w14:paraId="2F841927" w14:textId="77777777" w:rsidR="00556B83" w:rsidRPr="007900F6" w:rsidRDefault="00556B83" w:rsidP="003C269F">
            <w:pPr>
              <w:pStyle w:val="Paragraphes"/>
              <w:ind w:left="0"/>
              <w:jc w:val="center"/>
              <w:rPr>
                <w:b/>
                <w:i/>
                <w:color w:val="FFFFFF" w:themeColor="background1"/>
                <w:sz w:val="36"/>
                <w:szCs w:val="36"/>
              </w:rPr>
            </w:pPr>
          </w:p>
        </w:tc>
        <w:tc>
          <w:tcPr>
            <w:tcW w:w="2582" w:type="dxa"/>
            <w:vAlign w:val="center"/>
          </w:tcPr>
          <w:p w14:paraId="79C5ADE7" w14:textId="77777777" w:rsidR="00556B83" w:rsidRPr="007900F6" w:rsidRDefault="00556B83" w:rsidP="003C269F">
            <w:pPr>
              <w:pStyle w:val="Paragraphes"/>
              <w:ind w:left="0"/>
              <w:jc w:val="center"/>
              <w:rPr>
                <w:b/>
                <w:i/>
                <w:color w:val="FFFFFF" w:themeColor="background1"/>
                <w:sz w:val="36"/>
                <w:szCs w:val="36"/>
              </w:rPr>
            </w:pPr>
          </w:p>
        </w:tc>
      </w:tr>
      <w:tr w:rsidR="00556B83" w14:paraId="34587B11" w14:textId="77777777" w:rsidTr="003C269F">
        <w:tc>
          <w:tcPr>
            <w:tcW w:w="3369" w:type="dxa"/>
          </w:tcPr>
          <w:p w14:paraId="2C63B626" w14:textId="77777777" w:rsidR="00556B83" w:rsidRDefault="00556B83" w:rsidP="003C269F">
            <w:pPr>
              <w:pStyle w:val="Paragraphes"/>
              <w:ind w:left="0"/>
            </w:pPr>
            <w:r>
              <w:t>Un cuisinier est atteint d’une tendinite au niveau de la main</w:t>
            </w:r>
          </w:p>
        </w:tc>
        <w:tc>
          <w:tcPr>
            <w:tcW w:w="2551" w:type="dxa"/>
            <w:vAlign w:val="center"/>
          </w:tcPr>
          <w:p w14:paraId="084F9A96" w14:textId="77777777" w:rsidR="00556B83" w:rsidRPr="007900F6" w:rsidRDefault="00556B83" w:rsidP="003C269F">
            <w:pPr>
              <w:pStyle w:val="Paragraphes"/>
              <w:ind w:left="0"/>
              <w:jc w:val="center"/>
              <w:rPr>
                <w:b/>
                <w:i/>
                <w:color w:val="FFFFFF" w:themeColor="background1"/>
                <w:sz w:val="36"/>
                <w:szCs w:val="36"/>
              </w:rPr>
            </w:pPr>
          </w:p>
        </w:tc>
        <w:tc>
          <w:tcPr>
            <w:tcW w:w="2410" w:type="dxa"/>
            <w:vAlign w:val="center"/>
          </w:tcPr>
          <w:p w14:paraId="70EA2A9B" w14:textId="77777777" w:rsidR="00556B83" w:rsidRPr="007900F6" w:rsidRDefault="00556B83" w:rsidP="003C269F">
            <w:pPr>
              <w:pStyle w:val="Paragraphes"/>
              <w:ind w:left="0"/>
              <w:jc w:val="center"/>
              <w:rPr>
                <w:b/>
                <w:i/>
                <w:color w:val="FFFFFF" w:themeColor="background1"/>
                <w:sz w:val="36"/>
                <w:szCs w:val="36"/>
              </w:rPr>
            </w:pPr>
          </w:p>
        </w:tc>
        <w:tc>
          <w:tcPr>
            <w:tcW w:w="2582" w:type="dxa"/>
            <w:vAlign w:val="center"/>
          </w:tcPr>
          <w:p w14:paraId="62716C66" w14:textId="77777777" w:rsidR="00556B83" w:rsidRPr="007900F6" w:rsidRDefault="00556B83" w:rsidP="003C269F">
            <w:pPr>
              <w:pStyle w:val="Paragraphes"/>
              <w:ind w:left="0"/>
              <w:jc w:val="center"/>
              <w:rPr>
                <w:b/>
                <w:i/>
                <w:color w:val="FFFFFF" w:themeColor="background1"/>
                <w:sz w:val="36"/>
                <w:szCs w:val="36"/>
              </w:rPr>
            </w:pPr>
            <w:r w:rsidRPr="007900F6">
              <w:rPr>
                <w:b/>
                <w:i/>
                <w:color w:val="FFFFFF" w:themeColor="background1"/>
                <w:sz w:val="36"/>
                <w:szCs w:val="36"/>
              </w:rPr>
              <w:t>OK</w:t>
            </w:r>
          </w:p>
        </w:tc>
      </w:tr>
      <w:tr w:rsidR="00556B83" w14:paraId="33B43FD5" w14:textId="77777777" w:rsidTr="003C269F">
        <w:tc>
          <w:tcPr>
            <w:tcW w:w="3369" w:type="dxa"/>
          </w:tcPr>
          <w:p w14:paraId="4176183D" w14:textId="77777777" w:rsidR="00556B83" w:rsidRDefault="00556B83" w:rsidP="003C269F">
            <w:pPr>
              <w:pStyle w:val="Paragraphes"/>
              <w:ind w:left="0"/>
            </w:pPr>
            <w:r>
              <w:t>En se rendant à l’usine, un ouvrier a perdu le contrôle de son véhicule qui s’est encastré dans un arbre.</w:t>
            </w:r>
          </w:p>
        </w:tc>
        <w:tc>
          <w:tcPr>
            <w:tcW w:w="2551" w:type="dxa"/>
            <w:vAlign w:val="center"/>
          </w:tcPr>
          <w:p w14:paraId="6A8CA690" w14:textId="77777777" w:rsidR="00556B83" w:rsidRPr="007900F6" w:rsidRDefault="00556B83" w:rsidP="003C269F">
            <w:pPr>
              <w:pStyle w:val="Paragraphes"/>
              <w:ind w:left="0"/>
              <w:jc w:val="center"/>
              <w:rPr>
                <w:b/>
                <w:i/>
                <w:color w:val="FFFFFF" w:themeColor="background1"/>
                <w:sz w:val="36"/>
                <w:szCs w:val="36"/>
              </w:rPr>
            </w:pPr>
          </w:p>
        </w:tc>
        <w:tc>
          <w:tcPr>
            <w:tcW w:w="2410" w:type="dxa"/>
            <w:vAlign w:val="center"/>
          </w:tcPr>
          <w:p w14:paraId="30DECA50" w14:textId="77777777" w:rsidR="00556B83" w:rsidRPr="007900F6" w:rsidRDefault="00556B83" w:rsidP="003C269F">
            <w:pPr>
              <w:pStyle w:val="Paragraphes"/>
              <w:ind w:left="0"/>
              <w:jc w:val="center"/>
              <w:rPr>
                <w:b/>
                <w:i/>
                <w:color w:val="FFFFFF" w:themeColor="background1"/>
                <w:sz w:val="36"/>
                <w:szCs w:val="36"/>
              </w:rPr>
            </w:pPr>
            <w:r w:rsidRPr="007900F6">
              <w:rPr>
                <w:b/>
                <w:i/>
                <w:color w:val="FFFFFF" w:themeColor="background1"/>
                <w:sz w:val="36"/>
                <w:szCs w:val="36"/>
              </w:rPr>
              <w:t>OK</w:t>
            </w:r>
          </w:p>
        </w:tc>
        <w:tc>
          <w:tcPr>
            <w:tcW w:w="2582" w:type="dxa"/>
            <w:vAlign w:val="center"/>
          </w:tcPr>
          <w:p w14:paraId="6E043D65" w14:textId="77777777" w:rsidR="00556B83" w:rsidRPr="007900F6" w:rsidRDefault="00556B83" w:rsidP="003C269F">
            <w:pPr>
              <w:pStyle w:val="Paragraphes"/>
              <w:ind w:left="0"/>
              <w:jc w:val="center"/>
              <w:rPr>
                <w:b/>
                <w:i/>
                <w:color w:val="FFFFFF" w:themeColor="background1"/>
                <w:sz w:val="36"/>
                <w:szCs w:val="36"/>
              </w:rPr>
            </w:pPr>
          </w:p>
        </w:tc>
      </w:tr>
      <w:tr w:rsidR="00556B83" w14:paraId="6299FECF" w14:textId="77777777" w:rsidTr="003C269F">
        <w:tc>
          <w:tcPr>
            <w:tcW w:w="3369" w:type="dxa"/>
          </w:tcPr>
          <w:p w14:paraId="250196D6" w14:textId="77777777" w:rsidR="00556B83" w:rsidRDefault="00556B83" w:rsidP="003C269F">
            <w:pPr>
              <w:pStyle w:val="Paragraphes"/>
              <w:ind w:left="0"/>
            </w:pPr>
            <w:r>
              <w:t>Un mécanicien se brûle avec de l’huile de vidange chaude.</w:t>
            </w:r>
          </w:p>
        </w:tc>
        <w:tc>
          <w:tcPr>
            <w:tcW w:w="2551" w:type="dxa"/>
            <w:vAlign w:val="center"/>
          </w:tcPr>
          <w:p w14:paraId="49045C05" w14:textId="77777777" w:rsidR="00556B83" w:rsidRPr="007900F6" w:rsidRDefault="00556B83" w:rsidP="003C269F">
            <w:pPr>
              <w:pStyle w:val="Paragraphes"/>
              <w:ind w:left="0"/>
              <w:jc w:val="center"/>
              <w:rPr>
                <w:b/>
                <w:i/>
                <w:color w:val="FFFFFF" w:themeColor="background1"/>
                <w:sz w:val="36"/>
                <w:szCs w:val="36"/>
              </w:rPr>
            </w:pPr>
            <w:r w:rsidRPr="007900F6">
              <w:rPr>
                <w:b/>
                <w:i/>
                <w:color w:val="FFFFFF" w:themeColor="background1"/>
                <w:sz w:val="36"/>
                <w:szCs w:val="36"/>
              </w:rPr>
              <w:t>OK</w:t>
            </w:r>
          </w:p>
        </w:tc>
        <w:tc>
          <w:tcPr>
            <w:tcW w:w="2410" w:type="dxa"/>
            <w:vAlign w:val="center"/>
          </w:tcPr>
          <w:p w14:paraId="474B0235" w14:textId="77777777" w:rsidR="00556B83" w:rsidRPr="007900F6" w:rsidRDefault="00556B83" w:rsidP="003C269F">
            <w:pPr>
              <w:pStyle w:val="Paragraphes"/>
              <w:ind w:left="0"/>
              <w:jc w:val="center"/>
              <w:rPr>
                <w:b/>
                <w:i/>
                <w:vanish/>
                <w:color w:val="FFFFFF" w:themeColor="background1"/>
                <w:sz w:val="36"/>
                <w:szCs w:val="36"/>
              </w:rPr>
            </w:pPr>
          </w:p>
        </w:tc>
        <w:tc>
          <w:tcPr>
            <w:tcW w:w="2582" w:type="dxa"/>
            <w:vAlign w:val="center"/>
          </w:tcPr>
          <w:p w14:paraId="23A095A7" w14:textId="77777777" w:rsidR="00556B83" w:rsidRPr="007900F6" w:rsidRDefault="00556B83" w:rsidP="003C269F">
            <w:pPr>
              <w:pStyle w:val="Paragraphes"/>
              <w:ind w:left="0"/>
              <w:jc w:val="center"/>
              <w:rPr>
                <w:b/>
                <w:i/>
                <w:vanish/>
                <w:color w:val="FFFFFF" w:themeColor="background1"/>
                <w:sz w:val="36"/>
                <w:szCs w:val="36"/>
              </w:rPr>
            </w:pPr>
          </w:p>
        </w:tc>
      </w:tr>
    </w:tbl>
    <w:p w14:paraId="48D12E8E" w14:textId="77777777" w:rsidR="00556B83" w:rsidRPr="009E1298" w:rsidRDefault="00556B83" w:rsidP="00556B83">
      <w:pPr>
        <w:pStyle w:val="Paragraphes"/>
        <w:spacing w:after="120"/>
        <w:ind w:left="159"/>
        <w:rPr>
          <w:rFonts w:ascii="Lucida Handwriting" w:hAnsi="Lucida Handwriting"/>
          <w:b/>
          <w:bCs/>
          <w:sz w:val="22"/>
          <w:szCs w:val="18"/>
        </w:rPr>
      </w:pPr>
      <w:r w:rsidRPr="009E1298">
        <w:rPr>
          <w:rFonts w:ascii="Lucida Handwriting" w:hAnsi="Lucida Handwriting"/>
          <w:b/>
          <w:bCs/>
          <w:sz w:val="22"/>
          <w:szCs w:val="18"/>
        </w:rPr>
        <w:t>Examiner les récits suivants et indiquer par une croix le type de reconnaissance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93"/>
        <w:gridCol w:w="1804"/>
        <w:gridCol w:w="1111"/>
        <w:gridCol w:w="1754"/>
      </w:tblGrid>
      <w:tr w:rsidR="00556B83" w14:paraId="190569CD" w14:textId="77777777" w:rsidTr="003C269F">
        <w:trPr>
          <w:cantSplit/>
        </w:trPr>
        <w:tc>
          <w:tcPr>
            <w:tcW w:w="0" w:type="auto"/>
            <w:vMerge w:val="restart"/>
            <w:shd w:val="clear" w:color="auto" w:fill="66FF99"/>
            <w:vAlign w:val="center"/>
          </w:tcPr>
          <w:p w14:paraId="1BF3D1E2" w14:textId="77777777" w:rsidR="00556B83" w:rsidRDefault="00556B83" w:rsidP="003C269F">
            <w:pPr>
              <w:pStyle w:val="Paragraphes"/>
              <w:spacing w:before="60" w:after="60"/>
              <w:ind w:left="0"/>
              <w:jc w:val="center"/>
              <w:rPr>
                <w:b/>
                <w:sz w:val="22"/>
                <w:szCs w:val="22"/>
              </w:rPr>
            </w:pPr>
            <w:r>
              <w:rPr>
                <w:b/>
                <w:sz w:val="22"/>
                <w:szCs w:val="22"/>
              </w:rPr>
              <w:t>FAITS</w:t>
            </w:r>
          </w:p>
        </w:tc>
        <w:tc>
          <w:tcPr>
            <w:tcW w:w="0" w:type="auto"/>
            <w:gridSpan w:val="2"/>
            <w:shd w:val="clear" w:color="auto" w:fill="66FF99"/>
            <w:vAlign w:val="center"/>
          </w:tcPr>
          <w:p w14:paraId="73C78BD6" w14:textId="77777777" w:rsidR="00556B83" w:rsidRDefault="00556B83" w:rsidP="003C269F">
            <w:pPr>
              <w:pStyle w:val="Paragraphes"/>
              <w:spacing w:before="60" w:after="60"/>
              <w:ind w:left="0"/>
              <w:jc w:val="center"/>
              <w:rPr>
                <w:b/>
                <w:sz w:val="22"/>
                <w:szCs w:val="22"/>
              </w:rPr>
            </w:pPr>
            <w:r>
              <w:rPr>
                <w:b/>
                <w:sz w:val="22"/>
                <w:szCs w:val="22"/>
              </w:rPr>
              <w:t>ACCIDENT DU TRAVAIL</w:t>
            </w:r>
          </w:p>
        </w:tc>
        <w:tc>
          <w:tcPr>
            <w:tcW w:w="0" w:type="auto"/>
            <w:vMerge w:val="restart"/>
            <w:shd w:val="clear" w:color="auto" w:fill="66FF99"/>
            <w:vAlign w:val="center"/>
          </w:tcPr>
          <w:p w14:paraId="494C8E8C" w14:textId="77777777" w:rsidR="00556B83" w:rsidRDefault="00556B83" w:rsidP="003C269F">
            <w:pPr>
              <w:pStyle w:val="Paragraphes"/>
              <w:spacing w:before="60" w:after="60"/>
              <w:ind w:left="0"/>
              <w:jc w:val="center"/>
              <w:rPr>
                <w:b/>
                <w:sz w:val="22"/>
                <w:szCs w:val="22"/>
              </w:rPr>
            </w:pPr>
            <w:r>
              <w:rPr>
                <w:b/>
                <w:sz w:val="22"/>
                <w:szCs w:val="22"/>
              </w:rPr>
              <w:t>Accident de droit commun</w:t>
            </w:r>
          </w:p>
        </w:tc>
      </w:tr>
      <w:tr w:rsidR="00556B83" w14:paraId="03E077BD" w14:textId="77777777" w:rsidTr="003C269F">
        <w:trPr>
          <w:cantSplit/>
        </w:trPr>
        <w:tc>
          <w:tcPr>
            <w:tcW w:w="0" w:type="auto"/>
            <w:vMerge/>
            <w:shd w:val="clear" w:color="auto" w:fill="66FF99"/>
          </w:tcPr>
          <w:p w14:paraId="7FB8A83F" w14:textId="77777777" w:rsidR="00556B83" w:rsidRDefault="00556B83" w:rsidP="003C269F">
            <w:pPr>
              <w:pStyle w:val="Paragraphes"/>
              <w:spacing w:before="60" w:after="60"/>
              <w:ind w:left="0"/>
              <w:rPr>
                <w:b/>
                <w:sz w:val="22"/>
                <w:szCs w:val="22"/>
              </w:rPr>
            </w:pPr>
          </w:p>
        </w:tc>
        <w:tc>
          <w:tcPr>
            <w:tcW w:w="0" w:type="auto"/>
            <w:shd w:val="clear" w:color="auto" w:fill="66FF99"/>
            <w:vAlign w:val="center"/>
          </w:tcPr>
          <w:p w14:paraId="6A1B83BA" w14:textId="77777777" w:rsidR="00556B83" w:rsidRDefault="00556B83" w:rsidP="003C269F">
            <w:pPr>
              <w:pStyle w:val="Paragraphes"/>
              <w:spacing w:before="60" w:after="60"/>
              <w:ind w:left="0"/>
              <w:jc w:val="center"/>
              <w:rPr>
                <w:b/>
                <w:sz w:val="22"/>
                <w:szCs w:val="22"/>
              </w:rPr>
            </w:pPr>
            <w:r>
              <w:rPr>
                <w:b/>
                <w:sz w:val="22"/>
                <w:szCs w:val="22"/>
              </w:rPr>
              <w:t>« Proprement dit »</w:t>
            </w:r>
          </w:p>
        </w:tc>
        <w:tc>
          <w:tcPr>
            <w:tcW w:w="0" w:type="auto"/>
            <w:shd w:val="clear" w:color="auto" w:fill="66FF99"/>
            <w:vAlign w:val="center"/>
          </w:tcPr>
          <w:p w14:paraId="3C9966BD" w14:textId="77777777" w:rsidR="00556B83" w:rsidRDefault="00556B83" w:rsidP="003C269F">
            <w:pPr>
              <w:pStyle w:val="Paragraphes"/>
              <w:spacing w:before="60" w:after="60"/>
              <w:ind w:left="0"/>
              <w:jc w:val="center"/>
              <w:rPr>
                <w:b/>
                <w:sz w:val="22"/>
                <w:szCs w:val="22"/>
              </w:rPr>
            </w:pPr>
            <w:r>
              <w:rPr>
                <w:b/>
                <w:sz w:val="22"/>
                <w:szCs w:val="22"/>
              </w:rPr>
              <w:t>« De trajet »</w:t>
            </w:r>
          </w:p>
        </w:tc>
        <w:tc>
          <w:tcPr>
            <w:tcW w:w="0" w:type="auto"/>
            <w:vMerge/>
            <w:shd w:val="clear" w:color="auto" w:fill="66FF99"/>
            <w:vAlign w:val="center"/>
          </w:tcPr>
          <w:p w14:paraId="64073746" w14:textId="77777777" w:rsidR="00556B83" w:rsidRDefault="00556B83" w:rsidP="003C269F">
            <w:pPr>
              <w:pStyle w:val="Paragraphes"/>
              <w:spacing w:before="60" w:after="60"/>
              <w:ind w:left="0"/>
              <w:jc w:val="center"/>
              <w:rPr>
                <w:b/>
                <w:sz w:val="22"/>
                <w:szCs w:val="22"/>
              </w:rPr>
            </w:pPr>
          </w:p>
        </w:tc>
      </w:tr>
      <w:tr w:rsidR="00556B83" w14:paraId="0813781C" w14:textId="77777777" w:rsidTr="003C269F">
        <w:tc>
          <w:tcPr>
            <w:tcW w:w="0" w:type="auto"/>
          </w:tcPr>
          <w:p w14:paraId="555E3213" w14:textId="77777777" w:rsidR="00556B83" w:rsidRDefault="00556B83" w:rsidP="003C269F">
            <w:pPr>
              <w:pStyle w:val="Paragraphes"/>
              <w:spacing w:before="120" w:after="120"/>
              <w:ind w:left="0"/>
              <w:rPr>
                <w:i/>
              </w:rPr>
            </w:pPr>
            <w:r>
              <w:rPr>
                <w:i/>
              </w:rPr>
              <w:t>Un élève d’un lycée est gravement brûlé dans un atelier de soudure.</w:t>
            </w:r>
          </w:p>
        </w:tc>
        <w:tc>
          <w:tcPr>
            <w:tcW w:w="0" w:type="auto"/>
          </w:tcPr>
          <w:p w14:paraId="19B3E762" w14:textId="77777777" w:rsidR="00556B83" w:rsidRPr="007900F6" w:rsidRDefault="00556B83" w:rsidP="003C269F">
            <w:pPr>
              <w:pStyle w:val="Paragraphes"/>
              <w:spacing w:before="60" w:after="60"/>
              <w:ind w:left="0"/>
              <w:jc w:val="center"/>
              <w:rPr>
                <w:b/>
                <w:color w:val="FFFFFF" w:themeColor="background1"/>
                <w:sz w:val="24"/>
              </w:rPr>
            </w:pPr>
            <w:r w:rsidRPr="007900F6">
              <w:rPr>
                <w:b/>
                <w:color w:val="FFFFFF" w:themeColor="background1"/>
                <w:sz w:val="24"/>
              </w:rPr>
              <w:t>X</w:t>
            </w:r>
          </w:p>
        </w:tc>
        <w:tc>
          <w:tcPr>
            <w:tcW w:w="0" w:type="auto"/>
          </w:tcPr>
          <w:p w14:paraId="25C06455" w14:textId="77777777" w:rsidR="00556B83" w:rsidRPr="007900F6" w:rsidRDefault="00556B83" w:rsidP="003C269F">
            <w:pPr>
              <w:pStyle w:val="Paragraphes"/>
              <w:spacing w:before="60" w:after="60"/>
              <w:ind w:left="0"/>
              <w:jc w:val="center"/>
              <w:rPr>
                <w:b/>
                <w:color w:val="FFFFFF" w:themeColor="background1"/>
                <w:sz w:val="24"/>
              </w:rPr>
            </w:pPr>
          </w:p>
        </w:tc>
        <w:tc>
          <w:tcPr>
            <w:tcW w:w="0" w:type="auto"/>
          </w:tcPr>
          <w:p w14:paraId="60D5E087" w14:textId="77777777" w:rsidR="00556B83" w:rsidRPr="007900F6" w:rsidRDefault="00556B83" w:rsidP="003C269F">
            <w:pPr>
              <w:pStyle w:val="Paragraphes"/>
              <w:spacing w:before="60" w:after="60"/>
              <w:ind w:left="0"/>
              <w:jc w:val="center"/>
              <w:rPr>
                <w:b/>
                <w:color w:val="FFFFFF" w:themeColor="background1"/>
                <w:sz w:val="24"/>
              </w:rPr>
            </w:pPr>
          </w:p>
        </w:tc>
      </w:tr>
      <w:tr w:rsidR="00556B83" w14:paraId="1DFE5F36" w14:textId="77777777" w:rsidTr="003C269F">
        <w:tc>
          <w:tcPr>
            <w:tcW w:w="0" w:type="auto"/>
          </w:tcPr>
          <w:p w14:paraId="6DF36E36" w14:textId="77777777" w:rsidR="00556B83" w:rsidRDefault="00556B83" w:rsidP="003C269F">
            <w:pPr>
              <w:pStyle w:val="Paragraphes"/>
              <w:spacing w:before="60" w:after="60"/>
              <w:ind w:left="0"/>
              <w:rPr>
                <w:i/>
              </w:rPr>
            </w:pPr>
            <w:r>
              <w:rPr>
                <w:i/>
              </w:rPr>
              <w:t>Un représentant de commerce est victime d’un accident de la route à 800km du siège social de son entreprise alors qu’il regagnait son domicile après avoir visité un client.</w:t>
            </w:r>
          </w:p>
        </w:tc>
        <w:tc>
          <w:tcPr>
            <w:tcW w:w="0" w:type="auto"/>
          </w:tcPr>
          <w:p w14:paraId="2ED7F59E" w14:textId="77777777" w:rsidR="00556B83" w:rsidRPr="007900F6" w:rsidRDefault="00556B83" w:rsidP="003C269F">
            <w:pPr>
              <w:pStyle w:val="Paragraphes"/>
              <w:spacing w:before="60" w:after="60"/>
              <w:ind w:left="0"/>
              <w:jc w:val="center"/>
              <w:rPr>
                <w:b/>
                <w:color w:val="FFFFFF" w:themeColor="background1"/>
                <w:sz w:val="24"/>
              </w:rPr>
            </w:pPr>
          </w:p>
        </w:tc>
        <w:tc>
          <w:tcPr>
            <w:tcW w:w="0" w:type="auto"/>
          </w:tcPr>
          <w:p w14:paraId="2DF68CBC" w14:textId="77777777" w:rsidR="00556B83" w:rsidRPr="007900F6" w:rsidRDefault="00556B83" w:rsidP="003C269F">
            <w:pPr>
              <w:pStyle w:val="Paragraphes"/>
              <w:spacing w:before="60" w:after="60"/>
              <w:ind w:left="0"/>
              <w:jc w:val="center"/>
              <w:rPr>
                <w:b/>
                <w:color w:val="FFFFFF" w:themeColor="background1"/>
                <w:sz w:val="24"/>
              </w:rPr>
            </w:pPr>
            <w:r w:rsidRPr="007900F6">
              <w:rPr>
                <w:b/>
                <w:color w:val="FFFFFF" w:themeColor="background1"/>
                <w:sz w:val="24"/>
              </w:rPr>
              <w:t>X</w:t>
            </w:r>
          </w:p>
        </w:tc>
        <w:tc>
          <w:tcPr>
            <w:tcW w:w="0" w:type="auto"/>
          </w:tcPr>
          <w:p w14:paraId="6681D612" w14:textId="77777777" w:rsidR="00556B83" w:rsidRPr="007900F6" w:rsidRDefault="00556B83" w:rsidP="003C269F">
            <w:pPr>
              <w:pStyle w:val="Paragraphes"/>
              <w:spacing w:before="60" w:after="60"/>
              <w:ind w:left="0"/>
              <w:jc w:val="center"/>
              <w:rPr>
                <w:b/>
                <w:color w:val="FFFFFF" w:themeColor="background1"/>
                <w:sz w:val="24"/>
              </w:rPr>
            </w:pPr>
          </w:p>
        </w:tc>
      </w:tr>
      <w:tr w:rsidR="00556B83" w14:paraId="2E60B4CC" w14:textId="77777777" w:rsidTr="003C269F">
        <w:tc>
          <w:tcPr>
            <w:tcW w:w="0" w:type="auto"/>
          </w:tcPr>
          <w:p w14:paraId="429758F5" w14:textId="77777777" w:rsidR="00556B83" w:rsidRDefault="00556B83" w:rsidP="003C269F">
            <w:pPr>
              <w:pStyle w:val="Paragraphes"/>
              <w:spacing w:before="60" w:after="60"/>
              <w:ind w:left="0"/>
              <w:rPr>
                <w:i/>
              </w:rPr>
            </w:pPr>
            <w:r>
              <w:rPr>
                <w:i/>
              </w:rPr>
              <w:t>Un salarié veut rendre service à son collègue de travail pour transporter une pièce. Il heurte une palette dans l’atelier et tombe. Une radiographie révèle une fracture du péroné.</w:t>
            </w:r>
          </w:p>
        </w:tc>
        <w:tc>
          <w:tcPr>
            <w:tcW w:w="0" w:type="auto"/>
          </w:tcPr>
          <w:p w14:paraId="433C8DA3" w14:textId="77777777" w:rsidR="00556B83" w:rsidRPr="007900F6" w:rsidRDefault="00556B83" w:rsidP="003C269F">
            <w:pPr>
              <w:pStyle w:val="Paragraphes"/>
              <w:spacing w:before="60" w:after="60"/>
              <w:ind w:left="0"/>
              <w:jc w:val="center"/>
              <w:rPr>
                <w:b/>
                <w:color w:val="FFFFFF" w:themeColor="background1"/>
                <w:sz w:val="24"/>
              </w:rPr>
            </w:pPr>
            <w:r w:rsidRPr="007900F6">
              <w:rPr>
                <w:b/>
                <w:color w:val="FFFFFF" w:themeColor="background1"/>
                <w:sz w:val="24"/>
              </w:rPr>
              <w:t>X</w:t>
            </w:r>
          </w:p>
        </w:tc>
        <w:tc>
          <w:tcPr>
            <w:tcW w:w="0" w:type="auto"/>
          </w:tcPr>
          <w:p w14:paraId="05128FDE" w14:textId="77777777" w:rsidR="00556B83" w:rsidRPr="007900F6" w:rsidRDefault="00556B83" w:rsidP="003C269F">
            <w:pPr>
              <w:pStyle w:val="Paragraphes"/>
              <w:spacing w:before="60" w:after="60"/>
              <w:ind w:left="0"/>
              <w:jc w:val="center"/>
              <w:rPr>
                <w:b/>
                <w:color w:val="FFFFFF" w:themeColor="background1"/>
                <w:sz w:val="24"/>
              </w:rPr>
            </w:pPr>
          </w:p>
        </w:tc>
        <w:tc>
          <w:tcPr>
            <w:tcW w:w="0" w:type="auto"/>
          </w:tcPr>
          <w:p w14:paraId="3425EF79" w14:textId="77777777" w:rsidR="00556B83" w:rsidRPr="007900F6" w:rsidRDefault="00556B83" w:rsidP="003C269F">
            <w:pPr>
              <w:pStyle w:val="Paragraphes"/>
              <w:spacing w:before="60" w:after="60"/>
              <w:ind w:left="0"/>
              <w:jc w:val="center"/>
              <w:rPr>
                <w:b/>
                <w:color w:val="FFFFFF" w:themeColor="background1"/>
                <w:sz w:val="24"/>
              </w:rPr>
            </w:pPr>
          </w:p>
        </w:tc>
      </w:tr>
      <w:tr w:rsidR="00556B83" w14:paraId="1CE48755" w14:textId="77777777" w:rsidTr="003C269F">
        <w:tc>
          <w:tcPr>
            <w:tcW w:w="0" w:type="auto"/>
          </w:tcPr>
          <w:p w14:paraId="4F04C6A8" w14:textId="77777777" w:rsidR="00556B83" w:rsidRDefault="00556B83" w:rsidP="003C269F">
            <w:pPr>
              <w:pStyle w:val="Paragraphes"/>
              <w:spacing w:before="60" w:after="60"/>
              <w:ind w:left="0"/>
              <w:rPr>
                <w:i/>
              </w:rPr>
            </w:pPr>
            <w:r>
              <w:rPr>
                <w:i/>
              </w:rPr>
              <w:t>Un salarié fait une chute dans son jardin au moment où il allait prendre sa voiture pour se rendre à son travail.</w:t>
            </w:r>
          </w:p>
        </w:tc>
        <w:tc>
          <w:tcPr>
            <w:tcW w:w="0" w:type="auto"/>
          </w:tcPr>
          <w:p w14:paraId="0545FEFD" w14:textId="77777777" w:rsidR="00556B83" w:rsidRPr="007900F6" w:rsidRDefault="00556B83" w:rsidP="003C269F">
            <w:pPr>
              <w:pStyle w:val="Paragraphes"/>
              <w:spacing w:before="60" w:after="60"/>
              <w:ind w:left="0"/>
              <w:jc w:val="center"/>
              <w:rPr>
                <w:b/>
                <w:color w:val="FFFFFF" w:themeColor="background1"/>
                <w:sz w:val="24"/>
              </w:rPr>
            </w:pPr>
          </w:p>
        </w:tc>
        <w:tc>
          <w:tcPr>
            <w:tcW w:w="0" w:type="auto"/>
          </w:tcPr>
          <w:p w14:paraId="6953EF39" w14:textId="77777777" w:rsidR="00556B83" w:rsidRPr="007900F6" w:rsidRDefault="00556B83" w:rsidP="003C269F">
            <w:pPr>
              <w:pStyle w:val="Paragraphes"/>
              <w:spacing w:before="60" w:after="60"/>
              <w:ind w:left="0"/>
              <w:jc w:val="center"/>
              <w:rPr>
                <w:b/>
                <w:color w:val="FFFFFF" w:themeColor="background1"/>
                <w:sz w:val="24"/>
              </w:rPr>
            </w:pPr>
          </w:p>
        </w:tc>
        <w:tc>
          <w:tcPr>
            <w:tcW w:w="0" w:type="auto"/>
          </w:tcPr>
          <w:p w14:paraId="540D4A34" w14:textId="77777777" w:rsidR="00556B83" w:rsidRPr="007900F6" w:rsidRDefault="00556B83" w:rsidP="003C269F">
            <w:pPr>
              <w:pStyle w:val="Paragraphes"/>
              <w:spacing w:before="60" w:after="60"/>
              <w:ind w:left="0"/>
              <w:jc w:val="center"/>
              <w:rPr>
                <w:b/>
                <w:color w:val="FFFFFF" w:themeColor="background1"/>
                <w:sz w:val="24"/>
              </w:rPr>
            </w:pPr>
            <w:r w:rsidRPr="007900F6">
              <w:rPr>
                <w:b/>
                <w:color w:val="FFFFFF" w:themeColor="background1"/>
                <w:sz w:val="24"/>
              </w:rPr>
              <w:t>X</w:t>
            </w:r>
          </w:p>
        </w:tc>
      </w:tr>
      <w:tr w:rsidR="00556B83" w14:paraId="412A1B61" w14:textId="77777777" w:rsidTr="003C269F">
        <w:tc>
          <w:tcPr>
            <w:tcW w:w="0" w:type="auto"/>
          </w:tcPr>
          <w:p w14:paraId="06288493" w14:textId="77777777" w:rsidR="00556B83" w:rsidRDefault="00556B83" w:rsidP="003C269F">
            <w:pPr>
              <w:pStyle w:val="Paragraphes"/>
              <w:spacing w:before="60" w:after="60"/>
              <w:ind w:left="0"/>
              <w:rPr>
                <w:i/>
              </w:rPr>
            </w:pPr>
            <w:r>
              <w:rPr>
                <w:i/>
              </w:rPr>
              <w:t>Un salarié est victime d’un accident de la circulation alors que, rentrant de son travail, il a fait un détour pour acheter du pain.</w:t>
            </w:r>
          </w:p>
        </w:tc>
        <w:tc>
          <w:tcPr>
            <w:tcW w:w="0" w:type="auto"/>
          </w:tcPr>
          <w:p w14:paraId="5B72B3D2" w14:textId="77777777" w:rsidR="00556B83" w:rsidRPr="007900F6" w:rsidRDefault="00556B83" w:rsidP="003C269F">
            <w:pPr>
              <w:pStyle w:val="Paragraphes"/>
              <w:spacing w:before="60" w:after="60"/>
              <w:ind w:left="0"/>
              <w:jc w:val="center"/>
              <w:rPr>
                <w:b/>
                <w:color w:val="FFFFFF" w:themeColor="background1"/>
                <w:sz w:val="24"/>
              </w:rPr>
            </w:pPr>
          </w:p>
        </w:tc>
        <w:tc>
          <w:tcPr>
            <w:tcW w:w="0" w:type="auto"/>
          </w:tcPr>
          <w:p w14:paraId="5A6976E0" w14:textId="77777777" w:rsidR="00556B83" w:rsidRPr="007900F6" w:rsidRDefault="00556B83" w:rsidP="003C269F">
            <w:pPr>
              <w:pStyle w:val="Paragraphes"/>
              <w:spacing w:before="60" w:after="60"/>
              <w:ind w:left="0"/>
              <w:jc w:val="center"/>
              <w:rPr>
                <w:b/>
                <w:color w:val="FFFFFF" w:themeColor="background1"/>
                <w:sz w:val="24"/>
              </w:rPr>
            </w:pPr>
            <w:r w:rsidRPr="007900F6">
              <w:rPr>
                <w:b/>
                <w:color w:val="FFFFFF" w:themeColor="background1"/>
                <w:sz w:val="24"/>
              </w:rPr>
              <w:t>X</w:t>
            </w:r>
          </w:p>
        </w:tc>
        <w:tc>
          <w:tcPr>
            <w:tcW w:w="0" w:type="auto"/>
          </w:tcPr>
          <w:p w14:paraId="1B024552" w14:textId="77777777" w:rsidR="00556B83" w:rsidRPr="007900F6" w:rsidRDefault="00556B83" w:rsidP="003C269F">
            <w:pPr>
              <w:pStyle w:val="Paragraphes"/>
              <w:spacing w:before="60" w:after="60"/>
              <w:ind w:left="0"/>
              <w:jc w:val="center"/>
              <w:rPr>
                <w:b/>
                <w:color w:val="FFFFFF" w:themeColor="background1"/>
                <w:sz w:val="24"/>
              </w:rPr>
            </w:pPr>
            <w:r w:rsidRPr="007900F6">
              <w:rPr>
                <w:b/>
                <w:color w:val="FFFFFF" w:themeColor="background1"/>
                <w:sz w:val="24"/>
              </w:rPr>
              <w:t>X</w:t>
            </w:r>
          </w:p>
        </w:tc>
      </w:tr>
    </w:tbl>
    <w:p w14:paraId="5FE01123" w14:textId="77777777" w:rsidR="00AD5ABB" w:rsidRDefault="00AD5ABB">
      <w:pPr>
        <w:rPr>
          <w:rFonts w:ascii="Lucida Handwriting" w:hAnsi="Lucida Handwriting"/>
          <w:b/>
          <w:sz w:val="22"/>
        </w:rPr>
      </w:pPr>
    </w:p>
    <w:tbl>
      <w:tblPr>
        <w:tblW w:w="0" w:type="auto"/>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57"/>
        <w:gridCol w:w="6846"/>
      </w:tblGrid>
      <w:tr w:rsidR="00AD5ABB" w14:paraId="0A12D2B5" w14:textId="77777777" w:rsidTr="003C269F">
        <w:tc>
          <w:tcPr>
            <w:tcW w:w="3983" w:type="dxa"/>
          </w:tcPr>
          <w:p w14:paraId="7475466D" w14:textId="77777777" w:rsidR="00AD5ABB" w:rsidRPr="009E1298" w:rsidRDefault="00AD5ABB" w:rsidP="003C269F">
            <w:pPr>
              <w:pStyle w:val="Paragraphes"/>
              <w:spacing w:before="40" w:after="40"/>
              <w:ind w:left="0"/>
              <w:jc w:val="left"/>
              <w:rPr>
                <w:rFonts w:ascii="Lucida Handwriting" w:hAnsi="Lucida Handwriting"/>
                <w:b/>
                <w:bCs/>
                <w:sz w:val="22"/>
              </w:rPr>
            </w:pPr>
            <w:r w:rsidRPr="009E1298">
              <w:rPr>
                <w:rFonts w:ascii="Lucida Handwriting" w:hAnsi="Lucida Handwriting"/>
                <w:b/>
                <w:bCs/>
                <w:sz w:val="22"/>
                <w:szCs w:val="18"/>
              </w:rPr>
              <w:lastRenderedPageBreak/>
              <w:t>Indiquer si les cas suivants seront pris en charge au titre d’une maladie professionnelle :</w:t>
            </w:r>
          </w:p>
        </w:tc>
        <w:tc>
          <w:tcPr>
            <w:tcW w:w="6846" w:type="dxa"/>
          </w:tcPr>
          <w:p w14:paraId="521BA842" w14:textId="77777777" w:rsidR="00AD5ABB" w:rsidRDefault="00AD5ABB" w:rsidP="003C269F">
            <w:pPr>
              <w:pStyle w:val="Paragraphes"/>
              <w:spacing w:before="40" w:after="40"/>
              <w:ind w:left="0"/>
              <w:jc w:val="center"/>
              <w:rPr>
                <w:rFonts w:ascii="Lucida Handwriting" w:hAnsi="Lucida Handwriting"/>
                <w:b/>
                <w:sz w:val="22"/>
              </w:rPr>
            </w:pPr>
            <w:r>
              <w:rPr>
                <w:noProof/>
              </w:rPr>
              <w:drawing>
                <wp:inline distT="0" distB="0" distL="0" distR="0" wp14:anchorId="74BA34FB" wp14:editId="268F7EB1">
                  <wp:extent cx="4210050" cy="24384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t="16570"/>
                          <a:stretch>
                            <a:fillRect/>
                          </a:stretch>
                        </pic:blipFill>
                        <pic:spPr bwMode="auto">
                          <a:xfrm>
                            <a:off x="0" y="0"/>
                            <a:ext cx="4210050" cy="2438400"/>
                          </a:xfrm>
                          <a:prstGeom prst="rect">
                            <a:avLst/>
                          </a:prstGeom>
                          <a:noFill/>
                          <a:ln>
                            <a:noFill/>
                          </a:ln>
                        </pic:spPr>
                      </pic:pic>
                    </a:graphicData>
                  </a:graphic>
                </wp:inline>
              </w:drawing>
            </w:r>
          </w:p>
        </w:tc>
      </w:tr>
    </w:tbl>
    <w:p w14:paraId="0F2A1E5B" w14:textId="77777777" w:rsidR="00AD5ABB" w:rsidRDefault="00AD5ABB" w:rsidP="00AD5ABB">
      <w:pPr>
        <w:pStyle w:val="Paragraphes"/>
        <w:spacing w:after="120"/>
        <w:ind w:left="159"/>
        <w:rPr>
          <w:sz w:val="2"/>
          <w:szCs w:val="2"/>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61"/>
        <w:gridCol w:w="1984"/>
        <w:gridCol w:w="1701"/>
        <w:gridCol w:w="2977"/>
      </w:tblGrid>
      <w:tr w:rsidR="00AD5ABB" w14:paraId="23C58767" w14:textId="77777777" w:rsidTr="003C269F">
        <w:trPr>
          <w:cantSplit/>
        </w:trPr>
        <w:tc>
          <w:tcPr>
            <w:tcW w:w="4361" w:type="dxa"/>
            <w:vMerge w:val="restart"/>
            <w:vAlign w:val="center"/>
          </w:tcPr>
          <w:p w14:paraId="5DDB502A" w14:textId="77777777" w:rsidR="00AD5ABB" w:rsidRDefault="00AD5ABB" w:rsidP="003C269F">
            <w:pPr>
              <w:pStyle w:val="Paragraphes"/>
              <w:spacing w:before="60" w:after="60"/>
              <w:ind w:left="0"/>
              <w:jc w:val="center"/>
              <w:rPr>
                <w:b/>
                <w:sz w:val="22"/>
                <w:szCs w:val="22"/>
              </w:rPr>
            </w:pPr>
            <w:r>
              <w:rPr>
                <w:b/>
                <w:sz w:val="22"/>
                <w:szCs w:val="22"/>
              </w:rPr>
              <w:t>FAITS</w:t>
            </w:r>
          </w:p>
        </w:tc>
        <w:tc>
          <w:tcPr>
            <w:tcW w:w="3685" w:type="dxa"/>
            <w:gridSpan w:val="2"/>
            <w:vAlign w:val="center"/>
          </w:tcPr>
          <w:p w14:paraId="419F438F" w14:textId="77777777" w:rsidR="00AD5ABB" w:rsidRDefault="00AD5ABB" w:rsidP="003C269F">
            <w:pPr>
              <w:pStyle w:val="Paragraphes"/>
              <w:spacing w:before="60" w:after="60"/>
              <w:ind w:left="0"/>
              <w:jc w:val="center"/>
              <w:rPr>
                <w:b/>
                <w:sz w:val="22"/>
                <w:szCs w:val="22"/>
              </w:rPr>
            </w:pPr>
            <w:r>
              <w:rPr>
                <w:b/>
                <w:sz w:val="22"/>
                <w:szCs w:val="22"/>
              </w:rPr>
              <w:t>MALADIE PROFESSIONNELLE</w:t>
            </w:r>
          </w:p>
        </w:tc>
        <w:tc>
          <w:tcPr>
            <w:tcW w:w="2977" w:type="dxa"/>
            <w:vMerge w:val="restart"/>
            <w:vAlign w:val="center"/>
          </w:tcPr>
          <w:p w14:paraId="15EF98CC" w14:textId="77777777" w:rsidR="00AD5ABB" w:rsidRDefault="00AD5ABB" w:rsidP="003C269F">
            <w:pPr>
              <w:pStyle w:val="Paragraphes"/>
              <w:spacing w:before="60" w:after="60"/>
              <w:ind w:left="0"/>
              <w:jc w:val="center"/>
              <w:rPr>
                <w:b/>
                <w:sz w:val="22"/>
                <w:szCs w:val="22"/>
              </w:rPr>
            </w:pPr>
            <w:r>
              <w:rPr>
                <w:b/>
                <w:sz w:val="22"/>
                <w:szCs w:val="22"/>
              </w:rPr>
              <w:t>Si NON : critères non respectés</w:t>
            </w:r>
          </w:p>
        </w:tc>
      </w:tr>
      <w:tr w:rsidR="00AD5ABB" w14:paraId="01B39D9F" w14:textId="77777777" w:rsidTr="003C269F">
        <w:trPr>
          <w:cantSplit/>
          <w:trHeight w:val="71"/>
        </w:trPr>
        <w:tc>
          <w:tcPr>
            <w:tcW w:w="4361" w:type="dxa"/>
            <w:vMerge/>
          </w:tcPr>
          <w:p w14:paraId="6BE84438" w14:textId="77777777" w:rsidR="00AD5ABB" w:rsidRDefault="00AD5ABB" w:rsidP="003C269F">
            <w:pPr>
              <w:pStyle w:val="Paragraphes"/>
              <w:spacing w:before="60" w:after="60"/>
              <w:ind w:left="0"/>
              <w:rPr>
                <w:b/>
                <w:sz w:val="22"/>
                <w:szCs w:val="22"/>
              </w:rPr>
            </w:pPr>
          </w:p>
        </w:tc>
        <w:tc>
          <w:tcPr>
            <w:tcW w:w="1984" w:type="dxa"/>
            <w:vAlign w:val="center"/>
          </w:tcPr>
          <w:p w14:paraId="488E1553" w14:textId="77777777" w:rsidR="00AD5ABB" w:rsidRDefault="00AD5ABB" w:rsidP="003C269F">
            <w:pPr>
              <w:pStyle w:val="Paragraphes"/>
              <w:spacing w:before="60" w:after="60"/>
              <w:ind w:left="0"/>
              <w:jc w:val="center"/>
              <w:rPr>
                <w:b/>
                <w:sz w:val="22"/>
                <w:szCs w:val="22"/>
              </w:rPr>
            </w:pPr>
            <w:r>
              <w:rPr>
                <w:b/>
                <w:sz w:val="22"/>
                <w:szCs w:val="22"/>
              </w:rPr>
              <w:t>OUI</w:t>
            </w:r>
          </w:p>
        </w:tc>
        <w:tc>
          <w:tcPr>
            <w:tcW w:w="1701" w:type="dxa"/>
            <w:vAlign w:val="center"/>
          </w:tcPr>
          <w:p w14:paraId="0DD4EA18" w14:textId="77777777" w:rsidR="00AD5ABB" w:rsidRDefault="00AD5ABB" w:rsidP="003C269F">
            <w:pPr>
              <w:pStyle w:val="Paragraphes"/>
              <w:spacing w:before="60" w:after="60"/>
              <w:ind w:left="0"/>
              <w:jc w:val="center"/>
              <w:rPr>
                <w:b/>
                <w:sz w:val="22"/>
                <w:szCs w:val="22"/>
              </w:rPr>
            </w:pPr>
            <w:r>
              <w:rPr>
                <w:b/>
                <w:sz w:val="22"/>
                <w:szCs w:val="22"/>
              </w:rPr>
              <w:t>NON</w:t>
            </w:r>
          </w:p>
        </w:tc>
        <w:tc>
          <w:tcPr>
            <w:tcW w:w="2977" w:type="dxa"/>
            <w:vMerge/>
            <w:vAlign w:val="center"/>
          </w:tcPr>
          <w:p w14:paraId="3C25657F" w14:textId="77777777" w:rsidR="00AD5ABB" w:rsidRDefault="00AD5ABB" w:rsidP="003C269F">
            <w:pPr>
              <w:pStyle w:val="Paragraphes"/>
              <w:spacing w:before="60" w:after="60"/>
              <w:ind w:left="0"/>
              <w:jc w:val="center"/>
              <w:rPr>
                <w:b/>
                <w:sz w:val="22"/>
                <w:szCs w:val="22"/>
              </w:rPr>
            </w:pPr>
          </w:p>
        </w:tc>
      </w:tr>
      <w:tr w:rsidR="00AD5ABB" w14:paraId="17A39779" w14:textId="77777777" w:rsidTr="003C269F">
        <w:tc>
          <w:tcPr>
            <w:tcW w:w="4361" w:type="dxa"/>
          </w:tcPr>
          <w:p w14:paraId="62B28020" w14:textId="77777777" w:rsidR="00AD5ABB" w:rsidRDefault="00AD5ABB" w:rsidP="003C269F">
            <w:pPr>
              <w:pStyle w:val="Paragraphes"/>
              <w:spacing w:before="120" w:after="120"/>
              <w:ind w:left="0"/>
              <w:rPr>
                <w:i/>
              </w:rPr>
            </w:pPr>
            <w:r>
              <w:rPr>
                <w:i/>
              </w:rPr>
              <w:t>Mr X, carreleur de 2004 à 2009, puis responsable d’un service dans son entreprise souffre de lésions chroniques au genou (ménisque).</w:t>
            </w:r>
          </w:p>
        </w:tc>
        <w:tc>
          <w:tcPr>
            <w:tcW w:w="1984" w:type="dxa"/>
          </w:tcPr>
          <w:p w14:paraId="74EA41A3" w14:textId="77777777" w:rsidR="00AD5ABB" w:rsidRPr="007900F6" w:rsidRDefault="00AD5ABB" w:rsidP="003C269F">
            <w:pPr>
              <w:pStyle w:val="Paragraphes"/>
              <w:spacing w:before="60" w:after="60"/>
              <w:ind w:left="0"/>
              <w:jc w:val="center"/>
              <w:rPr>
                <w:color w:val="FFFFFF" w:themeColor="background1"/>
                <w:szCs w:val="16"/>
              </w:rPr>
            </w:pPr>
          </w:p>
        </w:tc>
        <w:tc>
          <w:tcPr>
            <w:tcW w:w="1701" w:type="dxa"/>
          </w:tcPr>
          <w:p w14:paraId="59E4FE47" w14:textId="77777777" w:rsidR="00AD5ABB" w:rsidRPr="007900F6" w:rsidRDefault="00AD5ABB" w:rsidP="003C269F">
            <w:pPr>
              <w:pStyle w:val="Paragraphes"/>
              <w:spacing w:before="60" w:after="60"/>
              <w:ind w:left="0"/>
              <w:jc w:val="center"/>
              <w:rPr>
                <w:color w:val="FFFFFF" w:themeColor="background1"/>
                <w:szCs w:val="16"/>
              </w:rPr>
            </w:pPr>
            <w:r w:rsidRPr="007900F6">
              <w:rPr>
                <w:color w:val="FFFFFF" w:themeColor="background1"/>
                <w:szCs w:val="16"/>
              </w:rPr>
              <w:t>X</w:t>
            </w:r>
          </w:p>
        </w:tc>
        <w:tc>
          <w:tcPr>
            <w:tcW w:w="2977" w:type="dxa"/>
          </w:tcPr>
          <w:p w14:paraId="40FBD192" w14:textId="77777777" w:rsidR="00AD5ABB" w:rsidRPr="007900F6" w:rsidRDefault="00AD5ABB" w:rsidP="003C269F">
            <w:pPr>
              <w:pStyle w:val="Paragraphes"/>
              <w:spacing w:before="60" w:after="60"/>
              <w:ind w:left="0"/>
              <w:jc w:val="center"/>
              <w:rPr>
                <w:color w:val="FFFFFF" w:themeColor="background1"/>
                <w:szCs w:val="16"/>
              </w:rPr>
            </w:pPr>
            <w:r w:rsidRPr="007900F6">
              <w:rPr>
                <w:color w:val="FFFFFF" w:themeColor="background1"/>
                <w:szCs w:val="16"/>
              </w:rPr>
              <w:t>Délai de prise en charge</w:t>
            </w:r>
          </w:p>
        </w:tc>
      </w:tr>
      <w:tr w:rsidR="00AD5ABB" w14:paraId="18273394" w14:textId="77777777" w:rsidTr="003C269F">
        <w:tc>
          <w:tcPr>
            <w:tcW w:w="4361" w:type="dxa"/>
          </w:tcPr>
          <w:p w14:paraId="79F6B0BB" w14:textId="77777777" w:rsidR="00AD5ABB" w:rsidRDefault="00AD5ABB" w:rsidP="003C269F">
            <w:pPr>
              <w:pStyle w:val="Paragraphes"/>
              <w:spacing w:before="60" w:after="60"/>
              <w:ind w:left="0"/>
              <w:rPr>
                <w:i/>
              </w:rPr>
            </w:pPr>
            <w:r>
              <w:rPr>
                <w:i/>
              </w:rPr>
              <w:t>Tourneur depuis 2011, cette personne est victime d’une rupture du ménisque au genou droit.</w:t>
            </w:r>
          </w:p>
        </w:tc>
        <w:tc>
          <w:tcPr>
            <w:tcW w:w="1984" w:type="dxa"/>
          </w:tcPr>
          <w:p w14:paraId="07E6E37C" w14:textId="77777777" w:rsidR="00AD5ABB" w:rsidRPr="007900F6" w:rsidRDefault="00AD5ABB" w:rsidP="003C269F">
            <w:pPr>
              <w:pStyle w:val="Paragraphes"/>
              <w:spacing w:before="60" w:after="60"/>
              <w:ind w:left="0"/>
              <w:jc w:val="center"/>
              <w:rPr>
                <w:color w:val="FFFFFF" w:themeColor="background1"/>
                <w:szCs w:val="16"/>
              </w:rPr>
            </w:pPr>
          </w:p>
        </w:tc>
        <w:tc>
          <w:tcPr>
            <w:tcW w:w="1701" w:type="dxa"/>
          </w:tcPr>
          <w:p w14:paraId="3FB1AEBD" w14:textId="77777777" w:rsidR="00AD5ABB" w:rsidRPr="007900F6" w:rsidRDefault="00AD5ABB" w:rsidP="003C269F">
            <w:pPr>
              <w:pStyle w:val="Paragraphes"/>
              <w:spacing w:before="60" w:after="60"/>
              <w:ind w:left="0"/>
              <w:jc w:val="center"/>
              <w:rPr>
                <w:color w:val="FFFFFF" w:themeColor="background1"/>
                <w:szCs w:val="16"/>
              </w:rPr>
            </w:pPr>
            <w:r w:rsidRPr="007900F6">
              <w:rPr>
                <w:color w:val="FFFFFF" w:themeColor="background1"/>
                <w:szCs w:val="16"/>
              </w:rPr>
              <w:t>X</w:t>
            </w:r>
          </w:p>
        </w:tc>
        <w:tc>
          <w:tcPr>
            <w:tcW w:w="2977" w:type="dxa"/>
          </w:tcPr>
          <w:p w14:paraId="1E896653" w14:textId="77777777" w:rsidR="00AD5ABB" w:rsidRPr="007900F6" w:rsidRDefault="00AD5ABB" w:rsidP="003C269F">
            <w:pPr>
              <w:pStyle w:val="Paragraphes"/>
              <w:spacing w:before="60" w:after="60"/>
              <w:ind w:left="0"/>
              <w:jc w:val="center"/>
              <w:rPr>
                <w:color w:val="FFFFFF" w:themeColor="background1"/>
                <w:szCs w:val="16"/>
              </w:rPr>
            </w:pPr>
            <w:r w:rsidRPr="007900F6">
              <w:rPr>
                <w:color w:val="FFFFFF" w:themeColor="background1"/>
                <w:szCs w:val="16"/>
              </w:rPr>
              <w:t>Le métier de tourneur ne figure pas dans la liste des travaux susceptibles de provoquer cette atteinte</w:t>
            </w:r>
          </w:p>
        </w:tc>
      </w:tr>
      <w:tr w:rsidR="00AD5ABB" w14:paraId="78E7EE9F" w14:textId="77777777" w:rsidTr="003C269F">
        <w:tc>
          <w:tcPr>
            <w:tcW w:w="4361" w:type="dxa"/>
          </w:tcPr>
          <w:p w14:paraId="32F27BCC" w14:textId="77777777" w:rsidR="00AD5ABB" w:rsidRDefault="00AD5ABB" w:rsidP="003C269F">
            <w:pPr>
              <w:pStyle w:val="Paragraphes"/>
              <w:spacing w:before="60" w:after="60"/>
              <w:ind w:left="0"/>
              <w:rPr>
                <w:i/>
              </w:rPr>
            </w:pPr>
            <w:r>
              <w:rPr>
                <w:i/>
              </w:rPr>
              <w:t xml:space="preserve">Retraité et ancien mineur, il souffre au genou. Son médecin constate une fissuration du ménisque. Il a quitté son emploi de mineur depuis un an. </w:t>
            </w:r>
          </w:p>
        </w:tc>
        <w:tc>
          <w:tcPr>
            <w:tcW w:w="1984" w:type="dxa"/>
          </w:tcPr>
          <w:p w14:paraId="1B842272" w14:textId="77777777" w:rsidR="00AD5ABB" w:rsidRPr="007900F6" w:rsidRDefault="00AD5ABB" w:rsidP="003C269F">
            <w:pPr>
              <w:pStyle w:val="Paragraphes"/>
              <w:spacing w:before="60" w:after="60"/>
              <w:ind w:left="0"/>
              <w:jc w:val="center"/>
              <w:rPr>
                <w:color w:val="FFFFFF" w:themeColor="background1"/>
                <w:szCs w:val="16"/>
              </w:rPr>
            </w:pPr>
            <w:r w:rsidRPr="007900F6">
              <w:rPr>
                <w:color w:val="FFFFFF" w:themeColor="background1"/>
                <w:szCs w:val="16"/>
              </w:rPr>
              <w:t>X</w:t>
            </w:r>
          </w:p>
        </w:tc>
        <w:tc>
          <w:tcPr>
            <w:tcW w:w="1701" w:type="dxa"/>
          </w:tcPr>
          <w:p w14:paraId="372A2104" w14:textId="77777777" w:rsidR="00AD5ABB" w:rsidRPr="007900F6" w:rsidRDefault="00AD5ABB" w:rsidP="003C269F">
            <w:pPr>
              <w:pStyle w:val="Paragraphes"/>
              <w:spacing w:before="60" w:after="60"/>
              <w:ind w:left="0"/>
              <w:jc w:val="center"/>
              <w:rPr>
                <w:color w:val="FFFFFF" w:themeColor="background1"/>
                <w:szCs w:val="16"/>
              </w:rPr>
            </w:pPr>
          </w:p>
        </w:tc>
        <w:tc>
          <w:tcPr>
            <w:tcW w:w="2977" w:type="dxa"/>
          </w:tcPr>
          <w:p w14:paraId="664179BB" w14:textId="77777777" w:rsidR="00AD5ABB" w:rsidRPr="007900F6" w:rsidRDefault="00AD5ABB" w:rsidP="003C269F">
            <w:pPr>
              <w:pStyle w:val="Paragraphes"/>
              <w:spacing w:before="60" w:after="60"/>
              <w:ind w:left="0"/>
              <w:jc w:val="center"/>
              <w:rPr>
                <w:color w:val="FFFFFF" w:themeColor="background1"/>
                <w:szCs w:val="16"/>
              </w:rPr>
            </w:pPr>
          </w:p>
        </w:tc>
      </w:tr>
    </w:tbl>
    <w:p w14:paraId="04B073E3" w14:textId="77777777" w:rsidR="00AD5ABB" w:rsidRDefault="00AD5ABB">
      <w:pPr>
        <w:rPr>
          <w:rFonts w:ascii="Lucida Handwriting" w:hAnsi="Lucida Handwriting"/>
          <w:b/>
          <w:sz w:val="22"/>
        </w:rPr>
      </w:pPr>
      <w:r>
        <w:rPr>
          <w:rFonts w:ascii="Lucida Handwriting" w:hAnsi="Lucida Handwriting"/>
          <w:b/>
          <w:sz w:val="22"/>
        </w:rPr>
        <w:br w:type="page"/>
      </w:r>
    </w:p>
    <w:p w14:paraId="0D263523" w14:textId="2AD8480A" w:rsidR="00F06979" w:rsidRDefault="00300F2A" w:rsidP="001B23BE">
      <w:pPr>
        <w:pStyle w:val="Paragraphes"/>
        <w:rPr>
          <w:rFonts w:ascii="Lucida Handwriting" w:hAnsi="Lucida Handwriting"/>
          <w:b/>
          <w:sz w:val="22"/>
        </w:rPr>
      </w:pPr>
      <w:r>
        <w:rPr>
          <w:rFonts w:ascii="Lucida Handwriting" w:hAnsi="Lucida Handwriting"/>
          <w:b/>
          <w:sz w:val="22"/>
        </w:rPr>
        <w:lastRenderedPageBreak/>
        <w:t>Démarche de déclaration d’un accident de travail :</w:t>
      </w:r>
    </w:p>
    <w:p w14:paraId="28AE3CD1" w14:textId="56A2F73F" w:rsidR="00300F2A" w:rsidRDefault="00300F2A" w:rsidP="001B23BE">
      <w:pPr>
        <w:pStyle w:val="Paragraphes"/>
        <w:rPr>
          <w:rFonts w:ascii="Lucida Handwriting" w:hAnsi="Lucida Handwriting"/>
          <w:b/>
          <w:sz w:val="22"/>
        </w:rPr>
      </w:pPr>
      <w:r>
        <w:rPr>
          <w:noProof/>
        </w:rPr>
        <w:drawing>
          <wp:inline distT="0" distB="0" distL="0" distR="0" wp14:anchorId="44F4026E" wp14:editId="365FB0C4">
            <wp:extent cx="6840220" cy="468757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840220" cy="4687570"/>
                    </a:xfrm>
                    <a:prstGeom prst="rect">
                      <a:avLst/>
                    </a:prstGeom>
                  </pic:spPr>
                </pic:pic>
              </a:graphicData>
            </a:graphic>
          </wp:inline>
        </w:drawing>
      </w:r>
    </w:p>
    <w:p w14:paraId="5EBC96DE" w14:textId="77777777" w:rsidR="00300F2A" w:rsidRDefault="00300F2A" w:rsidP="001B23BE">
      <w:pPr>
        <w:pStyle w:val="Paragraphes"/>
        <w:rPr>
          <w:rFonts w:ascii="Lucida Handwriting" w:hAnsi="Lucida Handwriting"/>
          <w:b/>
          <w:sz w:val="22"/>
        </w:rPr>
      </w:pPr>
    </w:p>
    <w:p w14:paraId="5AD39131" w14:textId="77777777" w:rsidR="00300F2A" w:rsidRDefault="00300F2A" w:rsidP="001B23BE">
      <w:pPr>
        <w:pStyle w:val="Paragraphes"/>
        <w:rPr>
          <w:rFonts w:ascii="Lucida Handwriting" w:hAnsi="Lucida Handwriting"/>
          <w:b/>
          <w:sz w:val="22"/>
        </w:rPr>
      </w:pPr>
    </w:p>
    <w:p w14:paraId="246C0E6A" w14:textId="77777777" w:rsidR="00300F2A" w:rsidRDefault="00300F2A" w:rsidP="001B23BE">
      <w:pPr>
        <w:pStyle w:val="Paragraphes"/>
        <w:rPr>
          <w:rFonts w:ascii="Lucida Handwriting" w:hAnsi="Lucida Handwriting"/>
          <w:b/>
          <w:sz w:val="22"/>
        </w:rPr>
      </w:pPr>
    </w:p>
    <w:p w14:paraId="04109D87" w14:textId="77777777" w:rsidR="00300F2A" w:rsidRDefault="00300F2A" w:rsidP="001B23BE">
      <w:pPr>
        <w:pStyle w:val="Paragraphes"/>
        <w:rPr>
          <w:rFonts w:ascii="Lucida Handwriting" w:hAnsi="Lucida Handwriting"/>
          <w:b/>
          <w:sz w:val="22"/>
        </w:rPr>
      </w:pPr>
    </w:p>
    <w:p w14:paraId="6EC1B91E" w14:textId="77777777" w:rsidR="00300F2A" w:rsidRDefault="00300F2A" w:rsidP="001B23BE">
      <w:pPr>
        <w:pStyle w:val="Paragraphes"/>
        <w:rPr>
          <w:rFonts w:ascii="Lucida Handwriting" w:hAnsi="Lucida Handwriting"/>
          <w:b/>
          <w:sz w:val="22"/>
        </w:rPr>
      </w:pPr>
    </w:p>
    <w:p w14:paraId="226C0ED4" w14:textId="77777777" w:rsidR="00300F2A" w:rsidRDefault="00300F2A" w:rsidP="001B23BE">
      <w:pPr>
        <w:pStyle w:val="Paragraphes"/>
        <w:rPr>
          <w:rFonts w:ascii="Lucida Handwriting" w:hAnsi="Lucida Handwriting"/>
          <w:b/>
          <w:sz w:val="22"/>
        </w:rPr>
      </w:pPr>
    </w:p>
    <w:p w14:paraId="53F0C1AF" w14:textId="77777777" w:rsidR="00300F2A" w:rsidRDefault="00300F2A" w:rsidP="001B23BE">
      <w:pPr>
        <w:pStyle w:val="Paragraphes"/>
        <w:rPr>
          <w:rFonts w:ascii="Lucida Handwriting" w:hAnsi="Lucida Handwriting"/>
          <w:b/>
          <w:sz w:val="22"/>
        </w:rPr>
      </w:pPr>
    </w:p>
    <w:p w14:paraId="6DC44039" w14:textId="77777777" w:rsidR="00300F2A" w:rsidRDefault="00300F2A" w:rsidP="001B23BE">
      <w:pPr>
        <w:pStyle w:val="Paragraphes"/>
        <w:rPr>
          <w:rFonts w:ascii="Lucida Handwriting" w:hAnsi="Lucida Handwriting"/>
          <w:b/>
          <w:sz w:val="22"/>
        </w:rPr>
      </w:pPr>
    </w:p>
    <w:p w14:paraId="778D161D" w14:textId="77777777" w:rsidR="00300F2A" w:rsidRDefault="00300F2A" w:rsidP="001B23BE">
      <w:pPr>
        <w:pStyle w:val="Paragraphes"/>
        <w:rPr>
          <w:rFonts w:ascii="Lucida Handwriting" w:hAnsi="Lucida Handwriting"/>
          <w:b/>
          <w:sz w:val="22"/>
        </w:rPr>
      </w:pPr>
    </w:p>
    <w:p w14:paraId="707CB12A" w14:textId="77777777" w:rsidR="00300F2A" w:rsidRDefault="00300F2A" w:rsidP="001B23BE">
      <w:pPr>
        <w:pStyle w:val="Paragraphes"/>
        <w:rPr>
          <w:rFonts w:ascii="Lucida Handwriting" w:hAnsi="Lucida Handwriting"/>
          <w:b/>
          <w:sz w:val="22"/>
        </w:rPr>
      </w:pPr>
    </w:p>
    <w:p w14:paraId="3E9A2FD2" w14:textId="77777777" w:rsidR="00300F2A" w:rsidRDefault="00300F2A" w:rsidP="001B23BE">
      <w:pPr>
        <w:pStyle w:val="Paragraphes"/>
        <w:rPr>
          <w:rFonts w:ascii="Lucida Handwriting" w:hAnsi="Lucida Handwriting"/>
          <w:b/>
          <w:sz w:val="22"/>
        </w:rPr>
      </w:pPr>
    </w:p>
    <w:p w14:paraId="1A55FD75" w14:textId="77777777" w:rsidR="00300F2A" w:rsidRDefault="00300F2A" w:rsidP="001B23BE">
      <w:pPr>
        <w:pStyle w:val="Paragraphes"/>
        <w:rPr>
          <w:rFonts w:ascii="Lucida Handwriting" w:hAnsi="Lucida Handwriting"/>
          <w:b/>
          <w:sz w:val="22"/>
        </w:rPr>
      </w:pPr>
    </w:p>
    <w:p w14:paraId="5FEBAF74" w14:textId="77777777" w:rsidR="00300F2A" w:rsidRDefault="00300F2A" w:rsidP="001B23BE">
      <w:pPr>
        <w:pStyle w:val="Paragraphes"/>
        <w:rPr>
          <w:rFonts w:ascii="Lucida Handwriting" w:hAnsi="Lucida Handwriting"/>
          <w:b/>
          <w:sz w:val="22"/>
        </w:rPr>
      </w:pPr>
    </w:p>
    <w:p w14:paraId="58370AEB" w14:textId="77777777" w:rsidR="00300F2A" w:rsidRDefault="00300F2A" w:rsidP="001B23BE">
      <w:pPr>
        <w:pStyle w:val="Paragraphes"/>
        <w:rPr>
          <w:rFonts w:ascii="Lucida Handwriting" w:hAnsi="Lucida Handwriting"/>
          <w:b/>
          <w:sz w:val="22"/>
        </w:rPr>
      </w:pPr>
    </w:p>
    <w:p w14:paraId="78E67914" w14:textId="77777777" w:rsidR="00300F2A" w:rsidRDefault="00300F2A" w:rsidP="001B23BE">
      <w:pPr>
        <w:pStyle w:val="Paragraphes"/>
        <w:rPr>
          <w:rFonts w:ascii="Lucida Handwriting" w:hAnsi="Lucida Handwriting"/>
          <w:b/>
          <w:sz w:val="22"/>
        </w:rPr>
      </w:pPr>
    </w:p>
    <w:p w14:paraId="2CC19DF1" w14:textId="77777777" w:rsidR="00300F2A" w:rsidRDefault="00300F2A" w:rsidP="001B23BE">
      <w:pPr>
        <w:pStyle w:val="Paragraphes"/>
        <w:rPr>
          <w:rFonts w:ascii="Lucida Handwriting" w:hAnsi="Lucida Handwriting"/>
          <w:b/>
          <w:sz w:val="22"/>
        </w:rPr>
      </w:pPr>
    </w:p>
    <w:p w14:paraId="78D02A3F" w14:textId="77777777" w:rsidR="00300F2A" w:rsidRDefault="00300F2A" w:rsidP="001B23BE">
      <w:pPr>
        <w:pStyle w:val="Paragraphes"/>
        <w:rPr>
          <w:rFonts w:ascii="Lucida Handwriting" w:hAnsi="Lucida Handwriting"/>
          <w:b/>
          <w:sz w:val="22"/>
        </w:rPr>
      </w:pPr>
    </w:p>
    <w:p w14:paraId="26B57396" w14:textId="77777777" w:rsidR="00300F2A" w:rsidRDefault="00300F2A" w:rsidP="001B23BE">
      <w:pPr>
        <w:pStyle w:val="Paragraphes"/>
        <w:rPr>
          <w:rFonts w:ascii="Lucida Handwriting" w:hAnsi="Lucida Handwriting"/>
          <w:b/>
          <w:sz w:val="22"/>
        </w:rPr>
      </w:pPr>
    </w:p>
    <w:p w14:paraId="58F129A6" w14:textId="77777777" w:rsidR="00300F2A" w:rsidRDefault="00300F2A" w:rsidP="001B23BE">
      <w:pPr>
        <w:pStyle w:val="Paragraphes"/>
        <w:rPr>
          <w:rFonts w:ascii="Lucida Handwriting" w:hAnsi="Lucida Handwriting"/>
          <w:b/>
          <w:sz w:val="22"/>
        </w:rPr>
      </w:pPr>
    </w:p>
    <w:p w14:paraId="4BAFCEE0" w14:textId="19ABF556" w:rsidR="00300F2A" w:rsidRDefault="00300F2A" w:rsidP="00300F2A">
      <w:pPr>
        <w:pStyle w:val="Paragraphes"/>
        <w:rPr>
          <w:rFonts w:ascii="Lucida Handwriting" w:hAnsi="Lucida Handwriting"/>
          <w:b/>
          <w:sz w:val="22"/>
        </w:rPr>
      </w:pPr>
      <w:r>
        <w:rPr>
          <w:rFonts w:ascii="Lucida Handwriting" w:hAnsi="Lucida Handwriting"/>
          <w:b/>
          <w:sz w:val="22"/>
        </w:rPr>
        <w:lastRenderedPageBreak/>
        <w:t>Démarche de déclaration d’une maladie professionnelle :</w:t>
      </w:r>
    </w:p>
    <w:p w14:paraId="05150ADC" w14:textId="36D7B6E6" w:rsidR="00300F2A" w:rsidRDefault="00300F2A" w:rsidP="001B23BE">
      <w:pPr>
        <w:pStyle w:val="Paragraphes"/>
        <w:rPr>
          <w:rFonts w:ascii="Lucida Handwriting" w:hAnsi="Lucida Handwriting"/>
          <w:b/>
          <w:sz w:val="22"/>
        </w:rPr>
      </w:pPr>
      <w:r>
        <w:rPr>
          <w:noProof/>
        </w:rPr>
        <w:drawing>
          <wp:inline distT="0" distB="0" distL="0" distR="0" wp14:anchorId="7D97E2CA" wp14:editId="0E266638">
            <wp:extent cx="6466205" cy="31623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85" t="1820" r="2108" b="30572"/>
                    <a:stretch/>
                  </pic:blipFill>
                  <pic:spPr bwMode="auto">
                    <a:xfrm>
                      <a:off x="0" y="0"/>
                      <a:ext cx="6526131" cy="3191607"/>
                    </a:xfrm>
                    <a:prstGeom prst="rect">
                      <a:avLst/>
                    </a:prstGeom>
                    <a:ln>
                      <a:noFill/>
                    </a:ln>
                    <a:extLst>
                      <a:ext uri="{53640926-AAD7-44D8-BBD7-CCE9431645EC}">
                        <a14:shadowObscured xmlns:a14="http://schemas.microsoft.com/office/drawing/2010/main"/>
                      </a:ext>
                    </a:extLst>
                  </pic:spPr>
                </pic:pic>
              </a:graphicData>
            </a:graphic>
          </wp:inline>
        </w:drawing>
      </w:r>
    </w:p>
    <w:p w14:paraId="0C0EF9F5" w14:textId="134E4336" w:rsidR="00300F2A" w:rsidRDefault="00300F2A" w:rsidP="001B23BE">
      <w:pPr>
        <w:pStyle w:val="Paragraphes"/>
        <w:rPr>
          <w:rFonts w:ascii="Lucida Handwriting" w:hAnsi="Lucida Handwriting"/>
          <w:b/>
          <w:sz w:val="22"/>
        </w:rPr>
      </w:pPr>
      <w:r>
        <w:rPr>
          <w:noProof/>
        </w:rPr>
        <w:drawing>
          <wp:inline distT="0" distB="0" distL="0" distR="0" wp14:anchorId="0A343C47" wp14:editId="68052E10">
            <wp:extent cx="5810045" cy="4076700"/>
            <wp:effectExtent l="0" t="0" r="63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759" t="2555" r="3918" b="6025"/>
                    <a:stretch/>
                  </pic:blipFill>
                  <pic:spPr bwMode="auto">
                    <a:xfrm>
                      <a:off x="0" y="0"/>
                      <a:ext cx="5856422" cy="4109241"/>
                    </a:xfrm>
                    <a:prstGeom prst="rect">
                      <a:avLst/>
                    </a:prstGeom>
                    <a:ln>
                      <a:noFill/>
                    </a:ln>
                    <a:extLst>
                      <a:ext uri="{53640926-AAD7-44D8-BBD7-CCE9431645EC}">
                        <a14:shadowObscured xmlns:a14="http://schemas.microsoft.com/office/drawing/2010/main"/>
                      </a:ext>
                    </a:extLst>
                  </pic:spPr>
                </pic:pic>
              </a:graphicData>
            </a:graphic>
          </wp:inline>
        </w:drawing>
      </w:r>
    </w:p>
    <w:p w14:paraId="1E84E1EF" w14:textId="5E9769EC" w:rsidR="00ED3A0A" w:rsidRDefault="00ED3A0A">
      <w:pPr>
        <w:rPr>
          <w:rFonts w:ascii="Lucida Handwriting" w:hAnsi="Lucida Handwriting" w:cs="Arial"/>
          <w:b/>
          <w:sz w:val="22"/>
        </w:rPr>
      </w:pPr>
      <w:r>
        <w:rPr>
          <w:rFonts w:ascii="Lucida Handwriting" w:hAnsi="Lucida Handwriting"/>
          <w:b/>
          <w:sz w:val="22"/>
        </w:rPr>
        <w:br w:type="page"/>
      </w:r>
    </w:p>
    <w:p w14:paraId="7051D66B" w14:textId="408B6CEC" w:rsidR="002B78CB" w:rsidRDefault="002B78CB" w:rsidP="00BB74EA">
      <w:pPr>
        <w:pStyle w:val="Titre1"/>
      </w:pPr>
      <w:bookmarkStart w:id="4" w:name="_Toc63789348"/>
      <w:r>
        <w:rPr>
          <w:highlight w:val="yellow"/>
        </w:rPr>
        <w:lastRenderedPageBreak/>
        <w:t>I</w:t>
      </w:r>
      <w:r w:rsidR="00AD5ABB">
        <w:rPr>
          <w:highlight w:val="yellow"/>
        </w:rPr>
        <w:t>II</w:t>
      </w:r>
      <w:r w:rsidRPr="001B23BE">
        <w:rPr>
          <w:highlight w:val="yellow"/>
        </w:rPr>
        <w:t xml:space="preserve"> – </w:t>
      </w:r>
      <w:r>
        <w:rPr>
          <w:highlight w:val="yellow"/>
        </w:rPr>
        <w:t>LES DIFFERENTS RISQUES</w:t>
      </w:r>
      <w:r w:rsidRPr="001B23BE">
        <w:rPr>
          <w:highlight w:val="yellow"/>
        </w:rPr>
        <w:t> :</w:t>
      </w:r>
      <w:bookmarkEnd w:id="4"/>
    </w:p>
    <w:p w14:paraId="0E9BB385" w14:textId="77777777" w:rsidR="002B78CB" w:rsidRPr="0011127F" w:rsidRDefault="006A0B48" w:rsidP="002B78CB">
      <w:pPr>
        <w:rPr>
          <w:rFonts w:ascii="Arial" w:hAnsi="Arial" w:cs="Arial"/>
          <w:b/>
          <w:bCs/>
          <w:i/>
          <w:iCs/>
          <w:sz w:val="22"/>
          <w:szCs w:val="22"/>
        </w:rPr>
      </w:pPr>
      <w:hyperlink r:id="rId18" w:history="1">
        <w:r w:rsidR="002B78CB" w:rsidRPr="0011127F">
          <w:rPr>
            <w:rStyle w:val="Lienhypertexte"/>
            <w:rFonts w:ascii="Arial" w:hAnsi="Arial" w:cs="Arial"/>
            <w:b/>
            <w:bCs/>
            <w:i/>
            <w:iCs/>
            <w:sz w:val="22"/>
            <w:szCs w:val="22"/>
          </w:rPr>
          <w:t>http://www.inrs.fr/risques.html</w:t>
        </w:r>
      </w:hyperlink>
    </w:p>
    <w:p w14:paraId="0642B77B" w14:textId="77777777" w:rsidR="002B78CB" w:rsidRDefault="002B78CB" w:rsidP="002B78CB">
      <w:pPr>
        <w:rPr>
          <w:highlight w:val="yellow"/>
        </w:rPr>
      </w:pPr>
      <w:r w:rsidRPr="0084409A">
        <w:rPr>
          <w:noProof/>
          <w:highlight w:val="yellow"/>
        </w:rPr>
        <w:drawing>
          <wp:inline distT="0" distB="0" distL="0" distR="0" wp14:anchorId="4885AC12" wp14:editId="4B2705D5">
            <wp:extent cx="6753225" cy="8552604"/>
            <wp:effectExtent l="0" t="0" r="0" b="1270"/>
            <wp:docPr id="5" name="Image 3">
              <a:extLst xmlns:a="http://schemas.openxmlformats.org/drawingml/2006/main">
                <a:ext uri="{FF2B5EF4-FFF2-40B4-BE49-F238E27FC236}">
                  <a16:creationId xmlns:a16="http://schemas.microsoft.com/office/drawing/2014/main" id="{74C61D7E-DF05-457D-98A3-315341A8F1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74C61D7E-DF05-457D-98A3-315341A8F149}"/>
                        </a:ext>
                      </a:extLst>
                    </pic:cNvPr>
                    <pic:cNvPicPr>
                      <a:picLocks noChangeAspect="1"/>
                    </pic:cNvPicPr>
                  </pic:nvPicPr>
                  <pic:blipFill>
                    <a:blip r:embed="rId19"/>
                    <a:stretch>
                      <a:fillRect/>
                    </a:stretch>
                  </pic:blipFill>
                  <pic:spPr>
                    <a:xfrm>
                      <a:off x="0" y="0"/>
                      <a:ext cx="6781754" cy="8588735"/>
                    </a:xfrm>
                    <a:prstGeom prst="rect">
                      <a:avLst/>
                    </a:prstGeom>
                  </pic:spPr>
                </pic:pic>
              </a:graphicData>
            </a:graphic>
          </wp:inline>
        </w:drawing>
      </w:r>
    </w:p>
    <w:p w14:paraId="450FC03D" w14:textId="7387A669" w:rsidR="00E578CC" w:rsidRDefault="00E578CC" w:rsidP="00BB74EA">
      <w:pPr>
        <w:pStyle w:val="Titre1"/>
      </w:pPr>
      <w:bookmarkStart w:id="5" w:name="_Toc63789349"/>
      <w:r>
        <w:rPr>
          <w:highlight w:val="yellow"/>
        </w:rPr>
        <w:lastRenderedPageBreak/>
        <w:t>V</w:t>
      </w:r>
      <w:r w:rsidRPr="001B23BE">
        <w:rPr>
          <w:highlight w:val="yellow"/>
        </w:rPr>
        <w:t xml:space="preserve"> – </w:t>
      </w:r>
      <w:r>
        <w:rPr>
          <w:highlight w:val="yellow"/>
        </w:rPr>
        <w:t>LA PRISE DE RISQUES</w:t>
      </w:r>
      <w:r w:rsidRPr="001B23BE">
        <w:rPr>
          <w:highlight w:val="yellow"/>
        </w:rPr>
        <w:t> :</w:t>
      </w:r>
      <w:bookmarkEnd w:id="5"/>
    </w:p>
    <w:p w14:paraId="084EC56C" w14:textId="77777777" w:rsidR="00E578CC" w:rsidRDefault="00E578CC" w:rsidP="00E578CC">
      <w:pPr>
        <w:pStyle w:val="Paragraphes"/>
        <w:pBdr>
          <w:left w:val="doubleWave" w:sz="6" w:space="4" w:color="auto"/>
          <w:bottom w:val="doubleWave" w:sz="6" w:space="1" w:color="auto"/>
        </w:pBdr>
        <w:shd w:val="clear" w:color="auto" w:fill="FFCC99"/>
        <w:rPr>
          <w:sz w:val="22"/>
        </w:rPr>
      </w:pPr>
      <w:r>
        <w:rPr>
          <w:b/>
          <w:sz w:val="22"/>
          <w:szCs w:val="27"/>
        </w:rPr>
        <w:t>Prise de risque</w:t>
      </w:r>
      <w:r w:rsidRPr="0079129E">
        <w:rPr>
          <w:b/>
          <w:sz w:val="22"/>
          <w:szCs w:val="27"/>
        </w:rPr>
        <w:t xml:space="preserve"> :</w:t>
      </w:r>
      <w:r w:rsidRPr="0079129E">
        <w:rPr>
          <w:sz w:val="22"/>
        </w:rPr>
        <w:t> </w:t>
      </w:r>
      <w:r>
        <w:rPr>
          <w:sz w:val="22"/>
        </w:rPr>
        <w:t>fait d’être conscient des dommages que peut entrainer une activité à risque et, malgré cela, de vouloir la poursuivre. Les circonstances de la prise de risque sont dues à des facteurs psychologiques et sociologiques comme la curiosité, l’impression d’être immortel, l’effet de groupe, l’urgence, etc.</w:t>
      </w:r>
    </w:p>
    <w:p w14:paraId="50F86ADE" w14:textId="77777777" w:rsidR="00E578CC" w:rsidRPr="00A56C50" w:rsidRDefault="00E578CC" w:rsidP="00E578CC">
      <w:pPr>
        <w:pStyle w:val="Paragraphes"/>
        <w:rPr>
          <w:i/>
          <w:sz w:val="22"/>
        </w:rPr>
      </w:pPr>
      <w:r w:rsidRPr="00A56C50">
        <w:rPr>
          <w:i/>
          <w:sz w:val="22"/>
        </w:rPr>
        <w:t>Un agent de nettoyage est atteint de lésions cutanées</w:t>
      </w:r>
      <w:r>
        <w:rPr>
          <w:i/>
          <w:sz w:val="22"/>
        </w:rPr>
        <w:t xml:space="preserve"> aux mains</w:t>
      </w:r>
      <w:r w:rsidRPr="00A56C50">
        <w:rPr>
          <w:i/>
          <w:sz w:val="22"/>
        </w:rPr>
        <w:t xml:space="preserve"> provoquées par une allergie à des produits désinfectants qu’il utilisé pour </w:t>
      </w:r>
      <w:proofErr w:type="spellStart"/>
      <w:r w:rsidRPr="00A56C50">
        <w:rPr>
          <w:i/>
          <w:sz w:val="22"/>
        </w:rPr>
        <w:t>sont</w:t>
      </w:r>
      <w:proofErr w:type="spellEnd"/>
      <w:r w:rsidRPr="00A56C50">
        <w:rPr>
          <w:i/>
          <w:sz w:val="22"/>
        </w:rPr>
        <w:t xml:space="preserve"> travail. Malgré une information sur les risques d’allergie liés à l’utilisation de ces produits, ce</w:t>
      </w:r>
      <w:r>
        <w:rPr>
          <w:i/>
          <w:sz w:val="22"/>
        </w:rPr>
        <w:t>t</w:t>
      </w:r>
      <w:r w:rsidRPr="00A56C50">
        <w:rPr>
          <w:i/>
          <w:sz w:val="22"/>
        </w:rPr>
        <w:t xml:space="preserve"> agent a toujours refusé de </w:t>
      </w:r>
      <w:proofErr w:type="gramStart"/>
      <w:r w:rsidRPr="00A56C50">
        <w:rPr>
          <w:i/>
          <w:sz w:val="22"/>
        </w:rPr>
        <w:t>travaillé</w:t>
      </w:r>
      <w:proofErr w:type="gramEnd"/>
      <w:r w:rsidRPr="00A56C50">
        <w:rPr>
          <w:i/>
          <w:sz w:val="22"/>
        </w:rPr>
        <w:t xml:space="preserve"> avec des gants car ceux-ci le gênaient, soit disant, pour réaliser correctement ses tâches. De plus, il perdait du temps dans son travail à les mettre et les enlever continuellement.</w:t>
      </w:r>
    </w:p>
    <w:p w14:paraId="6528AE0C" w14:textId="77777777" w:rsidR="00E578CC" w:rsidRDefault="00E578CC" w:rsidP="00E578CC">
      <w:pPr>
        <w:pStyle w:val="Paragraphes"/>
        <w:spacing w:before="120"/>
        <w:ind w:left="159"/>
      </w:pPr>
      <w:r>
        <w:rPr>
          <w:rFonts w:ascii="Lucida Handwriting" w:hAnsi="Lucida Handwriting"/>
          <w:b/>
          <w:sz w:val="22"/>
        </w:rPr>
        <w:t>Indiquer la nature du risque :</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10772"/>
      </w:tblGrid>
      <w:tr w:rsidR="00E578CC" w:rsidRPr="0048138E" w14:paraId="44E9E589" w14:textId="77777777" w:rsidTr="003C269F">
        <w:tc>
          <w:tcPr>
            <w:tcW w:w="10912" w:type="dxa"/>
          </w:tcPr>
          <w:p w14:paraId="64A9F5AC" w14:textId="77777777" w:rsidR="00E578CC" w:rsidRPr="0048138E" w:rsidRDefault="00E578CC" w:rsidP="003C269F">
            <w:pPr>
              <w:pStyle w:val="Paragraphes"/>
              <w:ind w:left="0"/>
              <w:rPr>
                <w:sz w:val="22"/>
                <w:szCs w:val="22"/>
              </w:rPr>
            </w:pPr>
          </w:p>
          <w:p w14:paraId="6742B63A" w14:textId="77777777" w:rsidR="00E578CC" w:rsidRPr="0048138E" w:rsidRDefault="00E578CC" w:rsidP="003C269F">
            <w:pPr>
              <w:pStyle w:val="Paragraphes"/>
              <w:ind w:left="0"/>
              <w:rPr>
                <w:vanish/>
                <w:sz w:val="22"/>
                <w:szCs w:val="22"/>
              </w:rPr>
            </w:pPr>
            <w:r w:rsidRPr="0048138E">
              <w:rPr>
                <w:vanish/>
                <w:sz w:val="22"/>
                <w:szCs w:val="22"/>
              </w:rPr>
              <w:t>Risque de maladie professionnelle due aux agents contenus dans les produits de nettoyage</w:t>
            </w:r>
          </w:p>
          <w:p w14:paraId="0555BABF" w14:textId="77777777" w:rsidR="00E578CC" w:rsidRPr="0048138E" w:rsidRDefault="00E578CC" w:rsidP="003C269F">
            <w:pPr>
              <w:pStyle w:val="Paragraphes"/>
              <w:ind w:left="0"/>
              <w:rPr>
                <w:sz w:val="22"/>
                <w:szCs w:val="22"/>
              </w:rPr>
            </w:pPr>
          </w:p>
        </w:tc>
      </w:tr>
    </w:tbl>
    <w:p w14:paraId="5C17A2CB" w14:textId="77777777" w:rsidR="00E578CC" w:rsidRDefault="00E578CC" w:rsidP="00E578CC">
      <w:pPr>
        <w:pStyle w:val="Paragraphes"/>
        <w:spacing w:before="120"/>
        <w:ind w:left="159"/>
      </w:pPr>
      <w:r>
        <w:rPr>
          <w:rFonts w:ascii="Lucida Handwriting" w:hAnsi="Lucida Handwriting"/>
          <w:b/>
          <w:sz w:val="22"/>
        </w:rPr>
        <w:t>Indiquer le dommage subi par l’agent de nettoyage :</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10772"/>
      </w:tblGrid>
      <w:tr w:rsidR="00E578CC" w:rsidRPr="0048138E" w14:paraId="24C57BC3" w14:textId="77777777" w:rsidTr="003C269F">
        <w:tc>
          <w:tcPr>
            <w:tcW w:w="10912" w:type="dxa"/>
          </w:tcPr>
          <w:p w14:paraId="11CD206A" w14:textId="77777777" w:rsidR="00E578CC" w:rsidRPr="0048138E" w:rsidRDefault="00E578CC" w:rsidP="003C269F">
            <w:pPr>
              <w:pStyle w:val="Paragraphes"/>
              <w:ind w:left="0"/>
              <w:rPr>
                <w:sz w:val="22"/>
                <w:szCs w:val="22"/>
              </w:rPr>
            </w:pPr>
          </w:p>
          <w:p w14:paraId="05612DBF" w14:textId="77777777" w:rsidR="00E578CC" w:rsidRPr="0048138E" w:rsidRDefault="00E578CC" w:rsidP="003C269F">
            <w:pPr>
              <w:pStyle w:val="Paragraphes"/>
              <w:ind w:left="0"/>
              <w:rPr>
                <w:vanish/>
                <w:sz w:val="22"/>
                <w:szCs w:val="22"/>
              </w:rPr>
            </w:pPr>
            <w:r w:rsidRPr="0048138E">
              <w:rPr>
                <w:vanish/>
                <w:sz w:val="22"/>
                <w:szCs w:val="22"/>
              </w:rPr>
              <w:t>Lésions cutanées aux mains</w:t>
            </w:r>
          </w:p>
          <w:p w14:paraId="7C24A471" w14:textId="77777777" w:rsidR="00E578CC" w:rsidRPr="0048138E" w:rsidRDefault="00E578CC" w:rsidP="003C269F">
            <w:pPr>
              <w:pStyle w:val="Paragraphes"/>
              <w:ind w:left="0"/>
              <w:rPr>
                <w:sz w:val="22"/>
                <w:szCs w:val="22"/>
              </w:rPr>
            </w:pPr>
          </w:p>
        </w:tc>
      </w:tr>
    </w:tbl>
    <w:p w14:paraId="4729B34B" w14:textId="77777777" w:rsidR="00E578CC" w:rsidRDefault="00E578CC" w:rsidP="00E578CC">
      <w:pPr>
        <w:pStyle w:val="Paragraphes"/>
        <w:spacing w:before="120"/>
        <w:ind w:left="159"/>
      </w:pPr>
      <w:r>
        <w:rPr>
          <w:rFonts w:ascii="Lucida Handwriting" w:hAnsi="Lucida Handwriting"/>
          <w:b/>
          <w:sz w:val="22"/>
        </w:rPr>
        <w:t>Indiquer la prise de risque :</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10772"/>
      </w:tblGrid>
      <w:tr w:rsidR="00E578CC" w:rsidRPr="0048138E" w14:paraId="6A76E8E7" w14:textId="77777777" w:rsidTr="003C269F">
        <w:tc>
          <w:tcPr>
            <w:tcW w:w="10912" w:type="dxa"/>
          </w:tcPr>
          <w:p w14:paraId="25D01AB7" w14:textId="77777777" w:rsidR="00E578CC" w:rsidRPr="0048138E" w:rsidRDefault="00E578CC" w:rsidP="003C269F">
            <w:pPr>
              <w:pStyle w:val="Paragraphes"/>
              <w:ind w:left="0"/>
              <w:rPr>
                <w:sz w:val="22"/>
                <w:szCs w:val="22"/>
              </w:rPr>
            </w:pPr>
          </w:p>
          <w:p w14:paraId="3B9DA97C" w14:textId="77777777" w:rsidR="00E578CC" w:rsidRPr="0048138E" w:rsidRDefault="00E578CC" w:rsidP="003C269F">
            <w:pPr>
              <w:pStyle w:val="Paragraphes"/>
              <w:ind w:left="0"/>
              <w:rPr>
                <w:vanish/>
                <w:sz w:val="22"/>
                <w:szCs w:val="22"/>
              </w:rPr>
            </w:pPr>
            <w:r w:rsidRPr="0048138E">
              <w:rPr>
                <w:vanish/>
                <w:sz w:val="22"/>
                <w:szCs w:val="22"/>
              </w:rPr>
              <w:t>Refus permanent de travailler avec des gants</w:t>
            </w:r>
          </w:p>
          <w:p w14:paraId="2A7BCD12" w14:textId="77777777" w:rsidR="00E578CC" w:rsidRPr="0048138E" w:rsidRDefault="00E578CC" w:rsidP="003C269F">
            <w:pPr>
              <w:pStyle w:val="Paragraphes"/>
              <w:ind w:left="0"/>
              <w:rPr>
                <w:sz w:val="22"/>
                <w:szCs w:val="22"/>
              </w:rPr>
            </w:pPr>
          </w:p>
        </w:tc>
      </w:tr>
    </w:tbl>
    <w:p w14:paraId="6ED1DD0D" w14:textId="77777777" w:rsidR="00E578CC" w:rsidRDefault="00E578CC" w:rsidP="00E578CC">
      <w:pPr>
        <w:pStyle w:val="Paragraphes"/>
        <w:spacing w:before="120"/>
        <w:ind w:left="159"/>
      </w:pPr>
      <w:r>
        <w:rPr>
          <w:rFonts w:ascii="Lucida Handwriting" w:hAnsi="Lucida Handwriting"/>
          <w:b/>
          <w:sz w:val="22"/>
        </w:rPr>
        <w:t>Citer les explications que donne l’agent :</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10772"/>
      </w:tblGrid>
      <w:tr w:rsidR="00E578CC" w:rsidRPr="0048138E" w14:paraId="2538B5F4" w14:textId="77777777" w:rsidTr="003C269F">
        <w:tc>
          <w:tcPr>
            <w:tcW w:w="10912" w:type="dxa"/>
          </w:tcPr>
          <w:p w14:paraId="041A3496" w14:textId="77777777" w:rsidR="00E578CC" w:rsidRPr="0048138E" w:rsidRDefault="00E578CC" w:rsidP="003C269F">
            <w:pPr>
              <w:pStyle w:val="Paragraphes"/>
              <w:ind w:left="0"/>
              <w:rPr>
                <w:sz w:val="22"/>
                <w:szCs w:val="22"/>
              </w:rPr>
            </w:pPr>
          </w:p>
          <w:p w14:paraId="7C601184" w14:textId="77777777" w:rsidR="00E578CC" w:rsidRPr="0048138E" w:rsidRDefault="00E578CC" w:rsidP="003C269F">
            <w:pPr>
              <w:pStyle w:val="Paragraphes"/>
              <w:ind w:left="0"/>
              <w:rPr>
                <w:sz w:val="22"/>
                <w:szCs w:val="22"/>
              </w:rPr>
            </w:pPr>
          </w:p>
          <w:p w14:paraId="0C8CE98C" w14:textId="77777777" w:rsidR="00E578CC" w:rsidRPr="0048138E" w:rsidRDefault="00E578CC" w:rsidP="003C269F">
            <w:pPr>
              <w:pStyle w:val="Paragraphes"/>
              <w:ind w:left="0"/>
              <w:rPr>
                <w:vanish/>
                <w:sz w:val="22"/>
                <w:szCs w:val="22"/>
              </w:rPr>
            </w:pPr>
            <w:r w:rsidRPr="0048138E">
              <w:rPr>
                <w:vanish/>
                <w:sz w:val="22"/>
                <w:szCs w:val="22"/>
              </w:rPr>
              <w:t>Gêne dans l’accomplissement de son travail</w:t>
            </w:r>
          </w:p>
          <w:p w14:paraId="14E84540" w14:textId="77777777" w:rsidR="00E578CC" w:rsidRPr="0048138E" w:rsidRDefault="00E578CC" w:rsidP="003C269F">
            <w:pPr>
              <w:pStyle w:val="Paragraphes"/>
              <w:ind w:left="0"/>
              <w:rPr>
                <w:vanish/>
                <w:sz w:val="22"/>
                <w:szCs w:val="22"/>
              </w:rPr>
            </w:pPr>
            <w:r w:rsidRPr="0048138E">
              <w:rPr>
                <w:vanish/>
                <w:sz w:val="22"/>
                <w:szCs w:val="22"/>
              </w:rPr>
              <w:t>Perte de temps à les mettre et les enlever</w:t>
            </w:r>
          </w:p>
          <w:p w14:paraId="2DB5743B" w14:textId="77777777" w:rsidR="00E578CC" w:rsidRPr="0048138E" w:rsidRDefault="00E578CC" w:rsidP="003C269F">
            <w:pPr>
              <w:pStyle w:val="Paragraphes"/>
              <w:ind w:left="0"/>
              <w:rPr>
                <w:sz w:val="22"/>
                <w:szCs w:val="22"/>
              </w:rPr>
            </w:pPr>
          </w:p>
        </w:tc>
      </w:tr>
    </w:tbl>
    <w:p w14:paraId="0BA9262A" w14:textId="77777777" w:rsidR="00E578CC" w:rsidRDefault="00E578CC" w:rsidP="00E578CC">
      <w:pPr>
        <w:pStyle w:val="Paragraphes"/>
        <w:spacing w:before="120"/>
        <w:ind w:left="159"/>
      </w:pPr>
      <w:r>
        <w:rPr>
          <w:rFonts w:ascii="Lucida Handwriting" w:hAnsi="Lucida Handwriting"/>
          <w:b/>
          <w:sz w:val="22"/>
        </w:rPr>
        <w:t xml:space="preserve">Définir la prise de risque de </w:t>
      </w:r>
      <w:proofErr w:type="spellStart"/>
      <w:r>
        <w:rPr>
          <w:rFonts w:ascii="Lucida Handwriting" w:hAnsi="Lucida Handwriting"/>
          <w:b/>
          <w:sz w:val="22"/>
        </w:rPr>
        <w:t>faon</w:t>
      </w:r>
      <w:proofErr w:type="spellEnd"/>
      <w:r>
        <w:rPr>
          <w:rFonts w:ascii="Lucida Handwriting" w:hAnsi="Lucida Handwriting"/>
          <w:b/>
          <w:sz w:val="22"/>
        </w:rPr>
        <w:t xml:space="preserve"> plus générale :</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10772"/>
      </w:tblGrid>
      <w:tr w:rsidR="00E578CC" w:rsidRPr="0048138E" w14:paraId="75B1CF4C" w14:textId="77777777" w:rsidTr="003C269F">
        <w:tc>
          <w:tcPr>
            <w:tcW w:w="10912" w:type="dxa"/>
          </w:tcPr>
          <w:p w14:paraId="7329C889" w14:textId="77777777" w:rsidR="00E578CC" w:rsidRPr="0048138E" w:rsidRDefault="00E578CC" w:rsidP="003C269F">
            <w:pPr>
              <w:pStyle w:val="Paragraphes"/>
              <w:ind w:left="0"/>
              <w:rPr>
                <w:sz w:val="22"/>
                <w:szCs w:val="22"/>
              </w:rPr>
            </w:pPr>
          </w:p>
          <w:p w14:paraId="24FF2137" w14:textId="77777777" w:rsidR="00E578CC" w:rsidRPr="0048138E" w:rsidRDefault="00E578CC" w:rsidP="003C269F">
            <w:pPr>
              <w:pStyle w:val="Paragraphes"/>
              <w:ind w:left="0"/>
              <w:rPr>
                <w:sz w:val="22"/>
                <w:szCs w:val="22"/>
              </w:rPr>
            </w:pPr>
          </w:p>
          <w:p w14:paraId="6AA9EEC1" w14:textId="77777777" w:rsidR="00E578CC" w:rsidRPr="0048138E" w:rsidRDefault="00E578CC" w:rsidP="003C269F">
            <w:pPr>
              <w:pStyle w:val="Paragraphes"/>
              <w:ind w:left="0"/>
              <w:rPr>
                <w:vanish/>
                <w:sz w:val="22"/>
                <w:szCs w:val="22"/>
              </w:rPr>
            </w:pPr>
            <w:r w:rsidRPr="0048138E">
              <w:rPr>
                <w:vanish/>
                <w:sz w:val="22"/>
                <w:szCs w:val="22"/>
              </w:rPr>
              <w:t>Fait d’être conscient des dommages que peut entrainer une activité à risque et ne pas prendre les précautions pour les éviter.</w:t>
            </w:r>
          </w:p>
          <w:p w14:paraId="14394FA9" w14:textId="77777777" w:rsidR="00E578CC" w:rsidRPr="0048138E" w:rsidRDefault="00E578CC" w:rsidP="003C269F">
            <w:pPr>
              <w:pStyle w:val="Paragraphes"/>
              <w:ind w:left="0"/>
              <w:rPr>
                <w:sz w:val="22"/>
                <w:szCs w:val="22"/>
              </w:rPr>
            </w:pPr>
          </w:p>
        </w:tc>
      </w:tr>
    </w:tbl>
    <w:p w14:paraId="416A8CB2" w14:textId="7822BBBB" w:rsidR="00E578CC" w:rsidRDefault="00E578CC" w:rsidP="00E578CC">
      <w:pPr>
        <w:pStyle w:val="Paragraphes"/>
      </w:pPr>
    </w:p>
    <w:p w14:paraId="6788E865" w14:textId="0A486773" w:rsidR="001E5FC8" w:rsidRDefault="001E5FC8" w:rsidP="00E578CC">
      <w:pPr>
        <w:pStyle w:val="Paragraphes"/>
      </w:pPr>
    </w:p>
    <w:p w14:paraId="3EAF03AE" w14:textId="77777777" w:rsidR="001E5FC8" w:rsidRDefault="001E5FC8" w:rsidP="00E578CC">
      <w:pPr>
        <w:pStyle w:val="Paragraphes"/>
        <w:sectPr w:rsidR="001E5FC8" w:rsidSect="00860F8B">
          <w:headerReference w:type="default" r:id="rId20"/>
          <w:footerReference w:type="default" r:id="rId21"/>
          <w:pgSz w:w="11906" w:h="16838"/>
          <w:pgMar w:top="851" w:right="567" w:bottom="851" w:left="567" w:header="720" w:footer="720" w:gutter="0"/>
          <w:pgNumType w:start="1"/>
          <w:cols w:space="720"/>
          <w:docGrid w:linePitch="272"/>
        </w:sectPr>
      </w:pPr>
    </w:p>
    <w:p w14:paraId="4BE22481" w14:textId="53D29C17" w:rsidR="00CE0C5A" w:rsidRPr="00156049" w:rsidRDefault="00CE0C5A" w:rsidP="00BB74EA">
      <w:pPr>
        <w:pStyle w:val="Titre1"/>
      </w:pPr>
      <w:bookmarkStart w:id="6" w:name="_Toc63789350"/>
      <w:r>
        <w:rPr>
          <w:highlight w:val="yellow"/>
        </w:rPr>
        <w:lastRenderedPageBreak/>
        <w:t>I – RISQUE « ACCIDENT DU TRAVAIL » :</w:t>
      </w:r>
      <w:bookmarkEnd w:id="6"/>
      <w:r w:rsidRPr="00156049">
        <w:t xml:space="preserve"> </w:t>
      </w:r>
    </w:p>
    <w:p w14:paraId="3D9F3E0F" w14:textId="77777777" w:rsidR="00CE0C5A" w:rsidRDefault="00CE0C5A" w:rsidP="00CE0C5A">
      <w:pPr>
        <w:pStyle w:val="Paragraphes"/>
        <w:jc w:val="center"/>
      </w:pPr>
      <w:r>
        <w:rPr>
          <w:noProof/>
        </w:rPr>
        <w:drawing>
          <wp:inline distT="0" distB="0" distL="0" distR="0" wp14:anchorId="702A9F25" wp14:editId="2E285098">
            <wp:extent cx="5476875" cy="3633780"/>
            <wp:effectExtent l="0" t="0" r="0" b="5080"/>
            <wp:docPr id="20485" name="Image 20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8228" cy="3641313"/>
                    </a:xfrm>
                    <a:prstGeom prst="rect">
                      <a:avLst/>
                    </a:prstGeom>
                  </pic:spPr>
                </pic:pic>
              </a:graphicData>
            </a:graphic>
          </wp:inline>
        </w:drawing>
      </w:r>
    </w:p>
    <w:p w14:paraId="211C8D15" w14:textId="77777777" w:rsidR="00CE0C5A" w:rsidRDefault="00CE0C5A" w:rsidP="00CE0C5A">
      <w:pPr>
        <w:pStyle w:val="Paragraphes"/>
        <w:jc w:val="center"/>
      </w:pPr>
      <w:r>
        <w:rPr>
          <w:noProof/>
        </w:rPr>
        <w:drawing>
          <wp:inline distT="0" distB="0" distL="0" distR="0" wp14:anchorId="5BA89E53" wp14:editId="6ECEBE73">
            <wp:extent cx="6110236" cy="3686175"/>
            <wp:effectExtent l="0" t="0" r="5080" b="0"/>
            <wp:docPr id="20486" name="Image 20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240" cy="3692210"/>
                    </a:xfrm>
                    <a:prstGeom prst="rect">
                      <a:avLst/>
                    </a:prstGeom>
                  </pic:spPr>
                </pic:pic>
              </a:graphicData>
            </a:graphic>
          </wp:inline>
        </w:drawing>
      </w:r>
    </w:p>
    <w:p w14:paraId="5F5D2AFB" w14:textId="77777777" w:rsidR="00CE0C5A" w:rsidRPr="00234E38" w:rsidRDefault="00CE0C5A" w:rsidP="00CE0C5A">
      <w:pPr>
        <w:pStyle w:val="Paragraphes"/>
      </w:pPr>
      <w:r w:rsidRPr="00234E38">
        <w:t>Le nombre d’AT augmente en 2018 par rapport à 2017 (+ 2, 9 %), à un niveau qui n’était plus atteint</w:t>
      </w:r>
      <w:r>
        <w:t xml:space="preserve"> </w:t>
      </w:r>
      <w:r w:rsidRPr="00234E38">
        <w:t xml:space="preserve">depuis 2012. </w:t>
      </w:r>
    </w:p>
    <w:p w14:paraId="1446BC8C" w14:textId="77777777" w:rsidR="00CE0C5A" w:rsidRPr="00234E38" w:rsidRDefault="00CE0C5A" w:rsidP="00CE0C5A">
      <w:pPr>
        <w:pStyle w:val="Paragraphes"/>
      </w:pPr>
      <w:r w:rsidRPr="00234E38">
        <w:t>Suivant la même évolution, le nombre de journées d’IT continue d’augmenter en 2018 comme les</w:t>
      </w:r>
      <w:r>
        <w:t xml:space="preserve"> </w:t>
      </w:r>
      <w:r w:rsidRPr="00234E38">
        <w:t xml:space="preserve">années précédentes, et plus fortement aussi, avec une augmentation de 4,5 % par rapport à 2017. </w:t>
      </w:r>
    </w:p>
    <w:p w14:paraId="78BC06C5" w14:textId="2FD529D6" w:rsidR="00CE0C5A" w:rsidRDefault="00CE0C5A" w:rsidP="00CE0C5A">
      <w:pPr>
        <w:pStyle w:val="Paragraphes"/>
      </w:pPr>
      <w:r w:rsidRPr="00234E38">
        <w:t>Conséquence des nouveaux sinistres de l’année ou des sinistres des années antérieures, le nombre</w:t>
      </w:r>
      <w:r>
        <w:t xml:space="preserve"> </w:t>
      </w:r>
      <w:r w:rsidRPr="00234E38">
        <w:t>de nouvelles IP ne baisse plus en 2018. L’année 2018 met un frein à la diminution des IP observée</w:t>
      </w:r>
      <w:r>
        <w:t xml:space="preserve"> depuis plus de dix ans. Celles-ci augmentent globalement de 0,4 % par rapport à l’année précédente : si les IP supérieures à 10 % diminuent encore légèrement (– 0,4 %), les IP inférieures à 10 %, deux fois et </w:t>
      </w:r>
      <w:proofErr w:type="gramStart"/>
      <w:r>
        <w:t>demie plus nombreuses</w:t>
      </w:r>
      <w:proofErr w:type="gramEnd"/>
      <w:r>
        <w:t xml:space="preserve">, augmentent de 0,8 % et expliquent l’inversion de tendance. </w:t>
      </w:r>
    </w:p>
    <w:p w14:paraId="1FB2D681" w14:textId="2ADBCB96" w:rsidR="00CE0C5A" w:rsidRPr="00CE0C5A" w:rsidRDefault="00CE0C5A" w:rsidP="00CE0C5A">
      <w:pPr>
        <w:tabs>
          <w:tab w:val="left" w:pos="8985"/>
        </w:tabs>
      </w:pPr>
      <w:r>
        <w:tab/>
      </w:r>
    </w:p>
    <w:p w14:paraId="605CB172" w14:textId="77777777" w:rsidR="00CE0C5A" w:rsidRDefault="00CE0C5A" w:rsidP="00CE0C5A">
      <w:pPr>
        <w:pStyle w:val="Paragraphes"/>
        <w:ind w:left="0"/>
      </w:pPr>
      <w:r>
        <w:rPr>
          <w:noProof/>
        </w:rPr>
        <w:lastRenderedPageBreak/>
        <w:drawing>
          <wp:anchor distT="0" distB="0" distL="114300" distR="114300" simplePos="0" relativeHeight="251683840" behindDoc="1" locked="0" layoutInCell="1" allowOverlap="1" wp14:anchorId="0C6D3BFD" wp14:editId="55A31647">
            <wp:simplePos x="0" y="0"/>
            <wp:positionH relativeFrom="column">
              <wp:posOffset>1925955</wp:posOffset>
            </wp:positionH>
            <wp:positionV relativeFrom="paragraph">
              <wp:posOffset>57150</wp:posOffset>
            </wp:positionV>
            <wp:extent cx="4975188" cy="5200650"/>
            <wp:effectExtent l="0" t="0" r="0" b="0"/>
            <wp:wrapTight wrapText="bothSides">
              <wp:wrapPolygon edited="0">
                <wp:start x="0" y="0"/>
                <wp:lineTo x="0" y="21521"/>
                <wp:lineTo x="21506" y="21521"/>
                <wp:lineTo x="21506" y="0"/>
                <wp:lineTo x="0" y="0"/>
              </wp:wrapPolygon>
            </wp:wrapTight>
            <wp:docPr id="20487" name="Image 20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975188" cy="5200650"/>
                    </a:xfrm>
                    <a:prstGeom prst="rect">
                      <a:avLst/>
                    </a:prstGeom>
                  </pic:spPr>
                </pic:pic>
              </a:graphicData>
            </a:graphic>
          </wp:anchor>
        </w:drawing>
      </w:r>
      <w:r>
        <w:t xml:space="preserve">Quatre grands risques ont ainsi été identifiés comme étant à l’origine de la plupart des AT en 2018 : </w:t>
      </w:r>
    </w:p>
    <w:p w14:paraId="5F10423F" w14:textId="77777777" w:rsidR="00CE0C5A" w:rsidRDefault="00CE0C5A" w:rsidP="00CE0C5A">
      <w:pPr>
        <w:pStyle w:val="Paragraphes"/>
        <w:ind w:left="0"/>
      </w:pPr>
      <w:r>
        <w:t xml:space="preserve">• la manutention manuelle, qui est à l’origine de la moitié des accidents ; </w:t>
      </w:r>
    </w:p>
    <w:p w14:paraId="0DCA50F1" w14:textId="77777777" w:rsidR="00CE0C5A" w:rsidRDefault="00CE0C5A" w:rsidP="00CE0C5A">
      <w:pPr>
        <w:pStyle w:val="Paragraphes"/>
        <w:ind w:left="0"/>
      </w:pPr>
      <w:r>
        <w:t xml:space="preserve">• les chutes de plain-pied, qui en représentent 16 % ; </w:t>
      </w:r>
    </w:p>
    <w:p w14:paraId="258FF02A" w14:textId="77777777" w:rsidR="00CE0C5A" w:rsidRDefault="00CE0C5A" w:rsidP="00CE0C5A">
      <w:pPr>
        <w:pStyle w:val="Paragraphes"/>
        <w:ind w:left="0"/>
      </w:pPr>
      <w:r>
        <w:t xml:space="preserve">• les chutes de hauteur (12 %) ; et </w:t>
      </w:r>
    </w:p>
    <w:p w14:paraId="1DFD4118" w14:textId="77777777" w:rsidR="00CE0C5A" w:rsidRDefault="00CE0C5A" w:rsidP="00CE0C5A">
      <w:pPr>
        <w:pStyle w:val="Paragraphes"/>
        <w:ind w:left="0"/>
      </w:pPr>
      <w:r>
        <w:t>• l’outillage à main (8 %).</w:t>
      </w:r>
    </w:p>
    <w:p w14:paraId="17B6F449" w14:textId="77777777" w:rsidR="00CE0C5A" w:rsidRDefault="00CE0C5A" w:rsidP="00CE0C5A">
      <w:pPr>
        <w:pStyle w:val="Paragraphes"/>
      </w:pPr>
    </w:p>
    <w:p w14:paraId="60C661B2" w14:textId="77777777" w:rsidR="00CE0C5A" w:rsidRDefault="00CE0C5A" w:rsidP="00CE0C5A">
      <w:pPr>
        <w:pStyle w:val="Paragraphes"/>
      </w:pPr>
    </w:p>
    <w:p w14:paraId="359EC6F3" w14:textId="77777777" w:rsidR="00CE0C5A" w:rsidRDefault="00CE0C5A" w:rsidP="00CE0C5A">
      <w:pPr>
        <w:pStyle w:val="Paragraphes"/>
      </w:pPr>
    </w:p>
    <w:p w14:paraId="27433797" w14:textId="77777777" w:rsidR="00CE0C5A" w:rsidRDefault="00CE0C5A" w:rsidP="00CE0C5A">
      <w:pPr>
        <w:pStyle w:val="Paragraphes"/>
      </w:pPr>
    </w:p>
    <w:p w14:paraId="58B85121" w14:textId="77777777" w:rsidR="00CE0C5A" w:rsidRDefault="00CE0C5A" w:rsidP="00CE0C5A">
      <w:pPr>
        <w:pStyle w:val="Paragraphes"/>
      </w:pPr>
    </w:p>
    <w:p w14:paraId="320D3E73" w14:textId="77777777" w:rsidR="00CE0C5A" w:rsidRDefault="00CE0C5A" w:rsidP="00CE0C5A">
      <w:pPr>
        <w:pStyle w:val="Paragraphes"/>
      </w:pPr>
    </w:p>
    <w:p w14:paraId="412184FD" w14:textId="77777777" w:rsidR="00CE0C5A" w:rsidRDefault="00CE0C5A" w:rsidP="00CE0C5A">
      <w:pPr>
        <w:pStyle w:val="Paragraphes"/>
      </w:pPr>
    </w:p>
    <w:p w14:paraId="3DF7B521" w14:textId="77777777" w:rsidR="00CE0C5A" w:rsidRDefault="00CE0C5A" w:rsidP="00CE0C5A">
      <w:pPr>
        <w:pStyle w:val="Paragraphes"/>
      </w:pPr>
    </w:p>
    <w:p w14:paraId="62EC76F2" w14:textId="77777777" w:rsidR="00CE0C5A" w:rsidRDefault="00CE0C5A" w:rsidP="00CE0C5A">
      <w:pPr>
        <w:pStyle w:val="Paragraphes"/>
      </w:pPr>
    </w:p>
    <w:p w14:paraId="249C1874" w14:textId="77777777" w:rsidR="00CE0C5A" w:rsidRDefault="00CE0C5A" w:rsidP="00CE0C5A">
      <w:pPr>
        <w:pStyle w:val="Paragraphes"/>
      </w:pPr>
    </w:p>
    <w:p w14:paraId="1362DB42" w14:textId="77777777" w:rsidR="00CE0C5A" w:rsidRDefault="00CE0C5A" w:rsidP="00CE0C5A">
      <w:pPr>
        <w:pStyle w:val="Paragraphes"/>
      </w:pPr>
    </w:p>
    <w:p w14:paraId="52822088" w14:textId="77777777" w:rsidR="00CE0C5A" w:rsidRDefault="00CE0C5A" w:rsidP="00CE0C5A">
      <w:pPr>
        <w:pStyle w:val="Paragraphes"/>
      </w:pPr>
    </w:p>
    <w:p w14:paraId="6526EC07" w14:textId="77777777" w:rsidR="00CE0C5A" w:rsidRDefault="00CE0C5A" w:rsidP="00CE0C5A">
      <w:pPr>
        <w:pStyle w:val="Paragraphes"/>
      </w:pPr>
    </w:p>
    <w:p w14:paraId="2139B497" w14:textId="77777777" w:rsidR="00CE0C5A" w:rsidRDefault="00CE0C5A" w:rsidP="00CE0C5A">
      <w:pPr>
        <w:pStyle w:val="Paragraphes"/>
      </w:pPr>
    </w:p>
    <w:p w14:paraId="3DD1DBD9" w14:textId="77777777" w:rsidR="00CE0C5A" w:rsidRDefault="00CE0C5A" w:rsidP="00CE0C5A">
      <w:pPr>
        <w:pStyle w:val="Paragraphes"/>
      </w:pPr>
    </w:p>
    <w:p w14:paraId="36EBE940" w14:textId="77777777" w:rsidR="00CE0C5A" w:rsidRDefault="00CE0C5A" w:rsidP="00CE0C5A">
      <w:pPr>
        <w:pStyle w:val="Paragraphes"/>
      </w:pPr>
    </w:p>
    <w:p w14:paraId="136018CA" w14:textId="77777777" w:rsidR="00CE0C5A" w:rsidRDefault="00CE0C5A" w:rsidP="00CE0C5A">
      <w:pPr>
        <w:pStyle w:val="Paragraphes"/>
      </w:pPr>
    </w:p>
    <w:p w14:paraId="68A3BD5F" w14:textId="77777777" w:rsidR="00CE0C5A" w:rsidRDefault="00CE0C5A" w:rsidP="00CE0C5A">
      <w:pPr>
        <w:pStyle w:val="Paragraphes"/>
      </w:pPr>
    </w:p>
    <w:p w14:paraId="6CA4C3FE" w14:textId="77777777" w:rsidR="00CE0C5A" w:rsidRDefault="00CE0C5A" w:rsidP="00CE0C5A">
      <w:pPr>
        <w:pStyle w:val="Paragraphes"/>
      </w:pPr>
    </w:p>
    <w:p w14:paraId="07FFE95A" w14:textId="77777777" w:rsidR="00CE0C5A" w:rsidRDefault="00CE0C5A" w:rsidP="00CE0C5A">
      <w:pPr>
        <w:pStyle w:val="Paragraphes"/>
      </w:pPr>
    </w:p>
    <w:p w14:paraId="7FA7E1C1" w14:textId="77777777" w:rsidR="00CE0C5A" w:rsidRDefault="00CE0C5A" w:rsidP="00CE0C5A">
      <w:pPr>
        <w:pStyle w:val="Paragraphes"/>
        <w:jc w:val="center"/>
      </w:pPr>
      <w:r>
        <w:rPr>
          <w:noProof/>
        </w:rPr>
        <w:drawing>
          <wp:inline distT="0" distB="0" distL="0" distR="0" wp14:anchorId="6C9A7290" wp14:editId="7C29F72B">
            <wp:extent cx="4462909" cy="3724275"/>
            <wp:effectExtent l="0" t="0" r="0" b="0"/>
            <wp:docPr id="20488" name="Image 20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70971" cy="3731003"/>
                    </a:xfrm>
                    <a:prstGeom prst="rect">
                      <a:avLst/>
                    </a:prstGeom>
                  </pic:spPr>
                </pic:pic>
              </a:graphicData>
            </a:graphic>
          </wp:inline>
        </w:drawing>
      </w:r>
    </w:p>
    <w:p w14:paraId="668CB4ED" w14:textId="77777777" w:rsidR="00CE0C5A" w:rsidRDefault="00CE0C5A" w:rsidP="00CE0C5A">
      <w:pPr>
        <w:pStyle w:val="Paragraphes"/>
        <w:jc w:val="center"/>
      </w:pPr>
      <w:r>
        <w:rPr>
          <w:noProof/>
        </w:rPr>
        <w:lastRenderedPageBreak/>
        <w:drawing>
          <wp:inline distT="0" distB="0" distL="0" distR="0" wp14:anchorId="70FC2C5F" wp14:editId="153F2D2E">
            <wp:extent cx="6481079" cy="568642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518109" cy="5718914"/>
                    </a:xfrm>
                    <a:prstGeom prst="rect">
                      <a:avLst/>
                    </a:prstGeom>
                  </pic:spPr>
                </pic:pic>
              </a:graphicData>
            </a:graphic>
          </wp:inline>
        </w:drawing>
      </w:r>
    </w:p>
    <w:p w14:paraId="3F05E634" w14:textId="77777777" w:rsidR="00CE0C5A" w:rsidRDefault="00CE0C5A" w:rsidP="00CE0C5A">
      <w:pPr>
        <w:pStyle w:val="Paragraphes"/>
        <w:jc w:val="center"/>
      </w:pPr>
    </w:p>
    <w:p w14:paraId="605D2744" w14:textId="77777777" w:rsidR="00CE0C5A" w:rsidRDefault="00CE0C5A" w:rsidP="00CE0C5A">
      <w:pPr>
        <w:pStyle w:val="Paragraphes"/>
        <w:jc w:val="center"/>
      </w:pPr>
      <w:r>
        <w:rPr>
          <w:noProof/>
        </w:rPr>
        <w:lastRenderedPageBreak/>
        <w:drawing>
          <wp:inline distT="0" distB="0" distL="0" distR="0" wp14:anchorId="33B4EA25" wp14:editId="3E875C44">
            <wp:extent cx="6019800" cy="6581775"/>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19800" cy="6581775"/>
                    </a:xfrm>
                    <a:prstGeom prst="rect">
                      <a:avLst/>
                    </a:prstGeom>
                  </pic:spPr>
                </pic:pic>
              </a:graphicData>
            </a:graphic>
          </wp:inline>
        </w:drawing>
      </w:r>
    </w:p>
    <w:p w14:paraId="70B83564" w14:textId="77777777" w:rsidR="00CE0C5A" w:rsidRDefault="00CE0C5A" w:rsidP="00CE0C5A">
      <w:pPr>
        <w:pStyle w:val="Paragraphes"/>
        <w:jc w:val="center"/>
      </w:pPr>
      <w:r>
        <w:rPr>
          <w:noProof/>
        </w:rPr>
        <w:drawing>
          <wp:inline distT="0" distB="0" distL="0" distR="0" wp14:anchorId="69EB79D6" wp14:editId="09ADFE7B">
            <wp:extent cx="5857875" cy="2190750"/>
            <wp:effectExtent l="0" t="0" r="952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57875" cy="2190750"/>
                    </a:xfrm>
                    <a:prstGeom prst="rect">
                      <a:avLst/>
                    </a:prstGeom>
                  </pic:spPr>
                </pic:pic>
              </a:graphicData>
            </a:graphic>
          </wp:inline>
        </w:drawing>
      </w:r>
    </w:p>
    <w:p w14:paraId="65E5276D" w14:textId="77777777" w:rsidR="00CE0C5A" w:rsidRDefault="00CE0C5A" w:rsidP="00CE0C5A">
      <w:pPr>
        <w:rPr>
          <w:rFonts w:ascii="Arial" w:hAnsi="Arial" w:cs="Arial"/>
          <w:b/>
          <w:bCs/>
          <w:sz w:val="24"/>
          <w:highlight w:val="yellow"/>
          <w:u w:val="single"/>
        </w:rPr>
      </w:pPr>
      <w:r>
        <w:rPr>
          <w:highlight w:val="yellow"/>
        </w:rPr>
        <w:br w:type="page"/>
      </w:r>
    </w:p>
    <w:p w14:paraId="2326623B" w14:textId="3C5C3B50" w:rsidR="00CE0C5A" w:rsidRPr="00156049" w:rsidRDefault="00CE0C5A" w:rsidP="00BB74EA">
      <w:pPr>
        <w:pStyle w:val="Titre1"/>
      </w:pPr>
      <w:bookmarkStart w:id="7" w:name="_Toc63789351"/>
      <w:r>
        <w:rPr>
          <w:highlight w:val="yellow"/>
        </w:rPr>
        <w:lastRenderedPageBreak/>
        <w:t>II – RISQUE « ACCIDENT DE TRAJET » :</w:t>
      </w:r>
      <w:bookmarkEnd w:id="7"/>
      <w:r w:rsidRPr="00156049">
        <w:t xml:space="preserve"> </w:t>
      </w:r>
    </w:p>
    <w:p w14:paraId="12933EEA" w14:textId="77777777" w:rsidR="00CE0C5A" w:rsidRPr="00234E38" w:rsidRDefault="00CE0C5A" w:rsidP="00CE0C5A">
      <w:pPr>
        <w:pStyle w:val="Paragraphes"/>
      </w:pPr>
      <w:r w:rsidRPr="00234E38">
        <w:t>Après une forte diminution en 2014, le nombre d’accidents de trajet (Tableau 66) continue à</w:t>
      </w:r>
      <w:r>
        <w:t xml:space="preserve"> </w:t>
      </w:r>
      <w:r w:rsidRPr="00234E38">
        <w:t>progresser, avec une hausse d’abord modérée pendant deux ans (autour de +1%) puis</w:t>
      </w:r>
      <w:r>
        <w:t xml:space="preserve"> </w:t>
      </w:r>
      <w:r w:rsidRPr="00234E38">
        <w:t>plus forte en 2017 (+4,3%), et encore plus forte en 2018 (+6,9%). Avec près de</w:t>
      </w:r>
      <w:r>
        <w:t xml:space="preserve"> </w:t>
      </w:r>
      <w:r w:rsidRPr="00234E38">
        <w:t>99 200 accidents de trajet enregistrés en 2018, seules les années 2010 et 2011 ont atteint un tel niveau</w:t>
      </w:r>
      <w:r>
        <w:t xml:space="preserve"> </w:t>
      </w:r>
      <w:r w:rsidRPr="00234E38">
        <w:t>depuis</w:t>
      </w:r>
      <w:r>
        <w:t xml:space="preserve"> </w:t>
      </w:r>
      <w:r w:rsidRPr="00234E38">
        <w:t>1998.</w:t>
      </w:r>
    </w:p>
    <w:p w14:paraId="35E14371" w14:textId="77777777" w:rsidR="00CE0C5A" w:rsidRDefault="00CE0C5A" w:rsidP="00CE0C5A">
      <w:pPr>
        <w:pStyle w:val="Paragraphes"/>
      </w:pPr>
      <w:r w:rsidRPr="00234E38">
        <w:t>Les fortes chutes de neige tombées en février et mars 2018 sur une partie du pays ne sont pas étrangères</w:t>
      </w:r>
      <w:r>
        <w:t xml:space="preserve"> </w:t>
      </w:r>
      <w:r w:rsidRPr="00234E38">
        <w:t>à</w:t>
      </w:r>
      <w:r>
        <w:t xml:space="preserve"> c</w:t>
      </w:r>
      <w:r w:rsidRPr="00234E38">
        <w:t>ette</w:t>
      </w:r>
      <w:r>
        <w:t xml:space="preserve"> </w:t>
      </w:r>
      <w:r w:rsidRPr="00234E38">
        <w:t>augmentation</w:t>
      </w:r>
      <w:r>
        <w:t>.</w:t>
      </w:r>
    </w:p>
    <w:p w14:paraId="1DE514E1" w14:textId="77777777" w:rsidR="00CE0C5A" w:rsidRDefault="00CE0C5A" w:rsidP="00CE0C5A">
      <w:pPr>
        <w:pStyle w:val="Paragraphes"/>
      </w:pPr>
      <w:r>
        <w:t>En 2018, le nombre d’accidents de trajet pour 1 000 salariés continue une fois encore à évoluer positivement (Figure</w:t>
      </w:r>
    </w:p>
    <w:p w14:paraId="785EB282" w14:textId="77777777" w:rsidR="00CE0C5A" w:rsidRDefault="00CE0C5A" w:rsidP="00CE0C5A">
      <w:pPr>
        <w:pStyle w:val="Paragraphes"/>
      </w:pPr>
      <w:r>
        <w:t>70), augmentant significativement par rapport à l’année précédente. Alors que la sinistralité s’était stabilisée autour de 4,5 à 4,8 (hors épisodes hivernaux exceptionnellement vigoureux), elle renoue maintenant avec des seuils dépassant les</w:t>
      </w:r>
    </w:p>
    <w:p w14:paraId="63F31CF6" w14:textId="77777777" w:rsidR="00CE0C5A" w:rsidRPr="00234E38" w:rsidRDefault="00CE0C5A" w:rsidP="00CE0C5A">
      <w:pPr>
        <w:pStyle w:val="Paragraphes"/>
      </w:pPr>
      <w:r>
        <w:t>5 accidents de trajet pour 1 000 salariés, et tend donc à se dégrader.</w:t>
      </w:r>
    </w:p>
    <w:p w14:paraId="00AAED67" w14:textId="77777777" w:rsidR="00CE0C5A" w:rsidRDefault="00CE0C5A" w:rsidP="00CE0C5A">
      <w:pPr>
        <w:pStyle w:val="Paragraphes"/>
        <w:ind w:left="0"/>
        <w:jc w:val="center"/>
      </w:pPr>
      <w:r>
        <w:rPr>
          <w:noProof/>
        </w:rPr>
        <w:drawing>
          <wp:inline distT="0" distB="0" distL="0" distR="0" wp14:anchorId="73087232" wp14:editId="2611ED3D">
            <wp:extent cx="5372100" cy="352974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75954" cy="3532277"/>
                    </a:xfrm>
                    <a:prstGeom prst="rect">
                      <a:avLst/>
                    </a:prstGeom>
                  </pic:spPr>
                </pic:pic>
              </a:graphicData>
            </a:graphic>
          </wp:inline>
        </w:drawing>
      </w:r>
    </w:p>
    <w:p w14:paraId="38622857" w14:textId="77777777" w:rsidR="00CE0C5A" w:rsidRDefault="00CE0C5A" w:rsidP="00CE0C5A">
      <w:pPr>
        <w:pStyle w:val="Paragraphes"/>
        <w:ind w:left="0"/>
        <w:jc w:val="center"/>
      </w:pPr>
      <w:r>
        <w:rPr>
          <w:noProof/>
        </w:rPr>
        <w:drawing>
          <wp:inline distT="0" distB="0" distL="0" distR="0" wp14:anchorId="18C7076B" wp14:editId="26744793">
            <wp:extent cx="4250146" cy="362902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59159" cy="3636721"/>
                    </a:xfrm>
                    <a:prstGeom prst="rect">
                      <a:avLst/>
                    </a:prstGeom>
                  </pic:spPr>
                </pic:pic>
              </a:graphicData>
            </a:graphic>
          </wp:inline>
        </w:drawing>
      </w:r>
    </w:p>
    <w:p w14:paraId="28B2539F" w14:textId="77777777" w:rsidR="00CE0C5A" w:rsidRDefault="00CE0C5A" w:rsidP="00CE0C5A">
      <w:pPr>
        <w:pStyle w:val="Paragraphes"/>
        <w:ind w:left="0"/>
        <w:jc w:val="center"/>
      </w:pPr>
      <w:r>
        <w:rPr>
          <w:noProof/>
        </w:rPr>
        <w:lastRenderedPageBreak/>
        <w:drawing>
          <wp:inline distT="0" distB="0" distL="0" distR="0" wp14:anchorId="55EA929D" wp14:editId="2307846D">
            <wp:extent cx="4819650" cy="4690416"/>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28889" cy="4699408"/>
                    </a:xfrm>
                    <a:prstGeom prst="rect">
                      <a:avLst/>
                    </a:prstGeom>
                  </pic:spPr>
                </pic:pic>
              </a:graphicData>
            </a:graphic>
          </wp:inline>
        </w:drawing>
      </w:r>
    </w:p>
    <w:p w14:paraId="5C3EBAAD" w14:textId="77777777" w:rsidR="00CE0C5A" w:rsidRDefault="00CE0C5A" w:rsidP="00CE0C5A">
      <w:pPr>
        <w:pStyle w:val="Paragraphes"/>
        <w:ind w:left="0"/>
        <w:jc w:val="center"/>
      </w:pPr>
      <w:r>
        <w:rPr>
          <w:noProof/>
        </w:rPr>
        <w:drawing>
          <wp:inline distT="0" distB="0" distL="0" distR="0" wp14:anchorId="727018F2" wp14:editId="5179E377">
            <wp:extent cx="5838825" cy="4181475"/>
            <wp:effectExtent l="0" t="0" r="9525" b="952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38825" cy="4181475"/>
                    </a:xfrm>
                    <a:prstGeom prst="rect">
                      <a:avLst/>
                    </a:prstGeom>
                  </pic:spPr>
                </pic:pic>
              </a:graphicData>
            </a:graphic>
          </wp:inline>
        </w:drawing>
      </w:r>
    </w:p>
    <w:p w14:paraId="6D8C565D" w14:textId="77777777" w:rsidR="00CE0C5A" w:rsidRDefault="00CE0C5A" w:rsidP="00CE0C5A">
      <w:pPr>
        <w:pStyle w:val="Paragraphes"/>
        <w:ind w:left="0"/>
        <w:jc w:val="center"/>
      </w:pPr>
    </w:p>
    <w:p w14:paraId="3BDA0D9E" w14:textId="5A43D849" w:rsidR="00CE0C5A" w:rsidRPr="00156049" w:rsidRDefault="00CE0C5A" w:rsidP="00BB74EA">
      <w:pPr>
        <w:pStyle w:val="Titre1"/>
      </w:pPr>
      <w:bookmarkStart w:id="8" w:name="_Toc63789352"/>
      <w:r>
        <w:rPr>
          <w:highlight w:val="yellow"/>
        </w:rPr>
        <w:lastRenderedPageBreak/>
        <w:t>III – RISQUE « MALADIE PROFESSIONNELLE » :</w:t>
      </w:r>
      <w:bookmarkEnd w:id="8"/>
      <w:r w:rsidRPr="00156049">
        <w:t xml:space="preserve"> </w:t>
      </w:r>
    </w:p>
    <w:p w14:paraId="37494C87" w14:textId="77777777" w:rsidR="00CE0C5A" w:rsidRPr="000E61E0" w:rsidRDefault="00CE0C5A" w:rsidP="00CE0C5A">
      <w:pPr>
        <w:pStyle w:val="Paragraphes"/>
      </w:pPr>
      <w:r>
        <w:t>A</w:t>
      </w:r>
      <w:r w:rsidRPr="000E61E0">
        <w:t>près trois années de baisse, le nombre de MP augmente de 2,1 % en 2018, il en est de même</w:t>
      </w:r>
      <w:r>
        <w:t xml:space="preserve"> </w:t>
      </w:r>
      <w:r w:rsidRPr="000E61E0">
        <w:t xml:space="preserve">pour le nombre de victimes, qui augmente de 1,9 %. </w:t>
      </w:r>
    </w:p>
    <w:p w14:paraId="1209A0A0" w14:textId="77777777" w:rsidR="00CE0C5A" w:rsidRPr="000E61E0" w:rsidRDefault="00CE0C5A" w:rsidP="00CE0C5A">
      <w:pPr>
        <w:pStyle w:val="Paragraphes"/>
      </w:pPr>
      <w:r w:rsidRPr="000E61E0">
        <w:t>À la différence du nombre de MP, le dénombrement des victimes ne comptabilise qu’une seule fois les</w:t>
      </w:r>
      <w:r>
        <w:t xml:space="preserve"> </w:t>
      </w:r>
      <w:r w:rsidRPr="000E61E0">
        <w:t>personnes reconnues atteintes de deux MP ou plus, au titre du même tableau de MP, au cours de</w:t>
      </w:r>
      <w:r>
        <w:t xml:space="preserve"> </w:t>
      </w:r>
      <w:r w:rsidRPr="000E61E0">
        <w:t xml:space="preserve">l’année, ce qui peut se produire pour les troubles musculosquelettiques (TMS) notamment. </w:t>
      </w:r>
    </w:p>
    <w:p w14:paraId="1663DBD7" w14:textId="77777777" w:rsidR="00CE0C5A" w:rsidRPr="000E61E0" w:rsidRDefault="00CE0C5A" w:rsidP="00CE0C5A">
      <w:pPr>
        <w:pStyle w:val="Paragraphes"/>
      </w:pPr>
      <w:r w:rsidRPr="000E61E0">
        <w:t>Le nombre de « nouvelles IP » diminue de 0,1 % entre 2017 et 2018. Il en est de même pour le</w:t>
      </w:r>
      <w:r>
        <w:t xml:space="preserve"> </w:t>
      </w:r>
      <w:r w:rsidRPr="000E61E0">
        <w:t>nombre de nouvelles victimes ayant une IP. L’IT augmente de 6,1 %. Le nombre de décès diminue de 11,9 % entre 2017 et 2018.</w:t>
      </w:r>
    </w:p>
    <w:p w14:paraId="0FF5860C" w14:textId="77777777" w:rsidR="00CE0C5A" w:rsidRDefault="00CE0C5A" w:rsidP="00CE0C5A">
      <w:pPr>
        <w:pStyle w:val="Paragraphes"/>
        <w:ind w:left="0"/>
        <w:jc w:val="center"/>
      </w:pPr>
      <w:r>
        <w:rPr>
          <w:noProof/>
        </w:rPr>
        <w:drawing>
          <wp:inline distT="0" distB="0" distL="0" distR="0" wp14:anchorId="4C182745" wp14:editId="55A75024">
            <wp:extent cx="5581650" cy="3860124"/>
            <wp:effectExtent l="0" t="0" r="0" b="762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91128" cy="3866679"/>
                    </a:xfrm>
                    <a:prstGeom prst="rect">
                      <a:avLst/>
                    </a:prstGeom>
                  </pic:spPr>
                </pic:pic>
              </a:graphicData>
            </a:graphic>
          </wp:inline>
        </w:drawing>
      </w:r>
    </w:p>
    <w:p w14:paraId="59244403" w14:textId="77777777" w:rsidR="00CE0C5A" w:rsidRDefault="00CE0C5A" w:rsidP="00CE0C5A">
      <w:pPr>
        <w:pStyle w:val="Paragraphes"/>
        <w:ind w:left="0"/>
        <w:jc w:val="center"/>
      </w:pPr>
      <w:r>
        <w:rPr>
          <w:noProof/>
        </w:rPr>
        <w:drawing>
          <wp:inline distT="0" distB="0" distL="0" distR="0" wp14:anchorId="0EBA5943" wp14:editId="1DFF0D33">
            <wp:extent cx="5812160" cy="3609975"/>
            <wp:effectExtent l="0" t="0" r="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19664" cy="3614636"/>
                    </a:xfrm>
                    <a:prstGeom prst="rect">
                      <a:avLst/>
                    </a:prstGeom>
                  </pic:spPr>
                </pic:pic>
              </a:graphicData>
            </a:graphic>
          </wp:inline>
        </w:drawing>
      </w:r>
    </w:p>
    <w:p w14:paraId="5F521622" w14:textId="77777777" w:rsidR="00CE0C5A" w:rsidRDefault="00CE0C5A" w:rsidP="00CE0C5A">
      <w:pPr>
        <w:pStyle w:val="Paragraphes"/>
        <w:jc w:val="center"/>
      </w:pPr>
    </w:p>
    <w:p w14:paraId="6B27F788" w14:textId="77777777" w:rsidR="00CE0C5A" w:rsidRDefault="00CE0C5A" w:rsidP="00CE0C5A">
      <w:pPr>
        <w:pStyle w:val="Paragraphes"/>
        <w:jc w:val="center"/>
      </w:pPr>
      <w:r>
        <w:rPr>
          <w:noProof/>
        </w:rPr>
        <w:lastRenderedPageBreak/>
        <w:drawing>
          <wp:inline distT="0" distB="0" distL="0" distR="0" wp14:anchorId="5CAA174C" wp14:editId="044C9A2D">
            <wp:extent cx="5534025" cy="5577738"/>
            <wp:effectExtent l="0" t="0" r="0" b="444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41102" cy="5584871"/>
                    </a:xfrm>
                    <a:prstGeom prst="rect">
                      <a:avLst/>
                    </a:prstGeom>
                  </pic:spPr>
                </pic:pic>
              </a:graphicData>
            </a:graphic>
          </wp:inline>
        </w:drawing>
      </w:r>
    </w:p>
    <w:p w14:paraId="77500CCC" w14:textId="77777777" w:rsidR="00CE0C5A" w:rsidRDefault="00CE0C5A" w:rsidP="00CE0C5A">
      <w:pPr>
        <w:pStyle w:val="Paragraphes"/>
        <w:jc w:val="center"/>
      </w:pPr>
      <w:r>
        <w:rPr>
          <w:noProof/>
        </w:rPr>
        <mc:AlternateContent>
          <mc:Choice Requires="wps">
            <w:drawing>
              <wp:anchor distT="0" distB="0" distL="114300" distR="114300" simplePos="0" relativeHeight="251682816" behindDoc="0" locked="0" layoutInCell="1" allowOverlap="1" wp14:anchorId="09C3627A" wp14:editId="27A5A9A7">
                <wp:simplePos x="0" y="0"/>
                <wp:positionH relativeFrom="column">
                  <wp:posOffset>751867</wp:posOffset>
                </wp:positionH>
                <wp:positionV relativeFrom="paragraph">
                  <wp:posOffset>1952707</wp:posOffset>
                </wp:positionV>
                <wp:extent cx="1041621" cy="143124"/>
                <wp:effectExtent l="0" t="0" r="6350" b="9525"/>
                <wp:wrapNone/>
                <wp:docPr id="51" name="Rectangle 51"/>
                <wp:cNvGraphicFramePr/>
                <a:graphic xmlns:a="http://schemas.openxmlformats.org/drawingml/2006/main">
                  <a:graphicData uri="http://schemas.microsoft.com/office/word/2010/wordprocessingShape">
                    <wps:wsp>
                      <wps:cNvSpPr/>
                      <wps:spPr>
                        <a:xfrm>
                          <a:off x="0" y="0"/>
                          <a:ext cx="1041621" cy="14312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91A221" id="Rectangle 51" o:spid="_x0000_s1026" style="position:absolute;margin-left:59.2pt;margin-top:153.75pt;width:82pt;height:11.2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" fillcolor="white [3212]" stroked="f" strokeweight="2pt"/>
            </w:pict>
          </mc:Fallback>
        </mc:AlternateContent>
      </w:r>
      <w:r>
        <w:rPr>
          <w:noProof/>
        </w:rPr>
        <mc:AlternateContent>
          <mc:Choice Requires="wps">
            <w:drawing>
              <wp:anchor distT="0" distB="0" distL="114300" distR="114300" simplePos="0" relativeHeight="251681792" behindDoc="0" locked="0" layoutInCell="1" allowOverlap="1" wp14:anchorId="196A4283" wp14:editId="1C866313">
                <wp:simplePos x="0" y="0"/>
                <wp:positionH relativeFrom="column">
                  <wp:posOffset>776302</wp:posOffset>
                </wp:positionH>
                <wp:positionV relativeFrom="paragraph">
                  <wp:posOffset>1166467</wp:posOffset>
                </wp:positionV>
                <wp:extent cx="1041621" cy="143124"/>
                <wp:effectExtent l="0" t="0" r="6350" b="9525"/>
                <wp:wrapNone/>
                <wp:docPr id="50" name="Rectangle 50"/>
                <wp:cNvGraphicFramePr/>
                <a:graphic xmlns:a="http://schemas.openxmlformats.org/drawingml/2006/main">
                  <a:graphicData uri="http://schemas.microsoft.com/office/word/2010/wordprocessingShape">
                    <wps:wsp>
                      <wps:cNvSpPr/>
                      <wps:spPr>
                        <a:xfrm>
                          <a:off x="0" y="0"/>
                          <a:ext cx="1041621" cy="14312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666234" id="Rectangle 50" o:spid="_x0000_s1026" style="position:absolute;margin-left:61.15pt;margin-top:91.85pt;width:82pt;height:11.2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" fillcolor="white [3212]" stroked="f" strokeweight="2pt"/>
            </w:pict>
          </mc:Fallback>
        </mc:AlternateContent>
      </w:r>
      <w:r>
        <w:rPr>
          <w:noProof/>
        </w:rPr>
        <mc:AlternateContent>
          <mc:Choice Requires="wps">
            <w:drawing>
              <wp:anchor distT="0" distB="0" distL="114300" distR="114300" simplePos="0" relativeHeight="251680768" behindDoc="0" locked="0" layoutInCell="1" allowOverlap="1" wp14:anchorId="6A938E51" wp14:editId="39C79F07">
                <wp:simplePos x="0" y="0"/>
                <wp:positionH relativeFrom="column">
                  <wp:posOffset>761089</wp:posOffset>
                </wp:positionH>
                <wp:positionV relativeFrom="paragraph">
                  <wp:posOffset>777792</wp:posOffset>
                </wp:positionV>
                <wp:extent cx="1041621" cy="143124"/>
                <wp:effectExtent l="0" t="0" r="6350" b="9525"/>
                <wp:wrapNone/>
                <wp:docPr id="48" name="Rectangle 48"/>
                <wp:cNvGraphicFramePr/>
                <a:graphic xmlns:a="http://schemas.openxmlformats.org/drawingml/2006/main">
                  <a:graphicData uri="http://schemas.microsoft.com/office/word/2010/wordprocessingShape">
                    <wps:wsp>
                      <wps:cNvSpPr/>
                      <wps:spPr>
                        <a:xfrm>
                          <a:off x="0" y="0"/>
                          <a:ext cx="1041621" cy="14312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E19290" id="Rectangle 48" o:spid="_x0000_s1026" style="position:absolute;margin-left:59.95pt;margin-top:61.25pt;width:82pt;height:11.2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" fillcolor="white [3212]" stroked="f" strokeweight="2pt"/>
            </w:pict>
          </mc:Fallback>
        </mc:AlternateContent>
      </w:r>
      <w:r>
        <w:rPr>
          <w:noProof/>
        </w:rPr>
        <w:drawing>
          <wp:inline distT="0" distB="0" distL="0" distR="0" wp14:anchorId="3A2CB512" wp14:editId="602B5219">
            <wp:extent cx="5547996" cy="3457575"/>
            <wp:effectExtent l="0" t="0" r="0" b="952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97120" cy="3488190"/>
                    </a:xfrm>
                    <a:prstGeom prst="rect">
                      <a:avLst/>
                    </a:prstGeom>
                  </pic:spPr>
                </pic:pic>
              </a:graphicData>
            </a:graphic>
          </wp:inline>
        </w:drawing>
      </w:r>
    </w:p>
    <w:p w14:paraId="5507D9A1" w14:textId="045A17CC" w:rsidR="00CE0C5A" w:rsidRPr="00E05B55" w:rsidRDefault="00CE0C5A" w:rsidP="00BB74EA">
      <w:pPr>
        <w:pStyle w:val="Titre1"/>
        <w:jc w:val="center"/>
      </w:pPr>
      <w:bookmarkStart w:id="9" w:name="_Toc63789353"/>
      <w:r w:rsidRPr="00E05B55">
        <w:rPr>
          <w:highlight w:val="yellow"/>
        </w:rPr>
        <w:lastRenderedPageBreak/>
        <w:t>INDICATEURS INTERNES AUX ENTREPRISES</w:t>
      </w:r>
      <w:bookmarkEnd w:id="9"/>
    </w:p>
    <w:p w14:paraId="2934E881" w14:textId="77777777" w:rsidR="00CE0C5A" w:rsidRPr="00935243" w:rsidRDefault="00CE0C5A" w:rsidP="00CE0C5A">
      <w:pPr>
        <w:pStyle w:val="Paragraphes"/>
        <w:ind w:left="0"/>
      </w:pPr>
      <w:r w:rsidRPr="00935243">
        <w:t xml:space="preserve">Des indicateurs permettent également à une entreprise de calculer son niveau de sécurité et de le comparer à d'autres établissements exerçant la même activité professionnelle en se basant sur les statistiques fournies chaque année par </w:t>
      </w:r>
      <w:smartTag w:uri="urn:schemas-microsoft-com:office:smarttags" w:element="PersonName">
        <w:smartTagPr>
          <w:attr w:name="ProductID" w:val="la CNAM."/>
        </w:smartTagPr>
        <w:r w:rsidRPr="00935243">
          <w:t>la CNAM.</w:t>
        </w:r>
      </w:smartTag>
    </w:p>
    <w:p w14:paraId="6DC86FBB" w14:textId="77777777" w:rsidR="00CE0C5A" w:rsidRPr="00A02C5E" w:rsidRDefault="00CE0C5A" w:rsidP="00CE0C5A">
      <w:pPr>
        <w:pStyle w:val="Paragraphes"/>
        <w:ind w:left="0"/>
      </w:pPr>
      <w:r>
        <w:t>Le taux de fréquence est représentatif du nombre annuel d’accidents dans une entreprise. Le taux de gravité fixe quant à lui l’importance au niveau incapacité temporaire des accidents.</w:t>
      </w:r>
    </w:p>
    <w:p w14:paraId="3D735517" w14:textId="77777777" w:rsidR="00CE0C5A" w:rsidRPr="00A46D9E" w:rsidRDefault="00CE0C5A" w:rsidP="00CE0C5A">
      <w:pPr>
        <w:autoSpaceDE w:val="0"/>
        <w:autoSpaceDN w:val="0"/>
        <w:adjustRightInd w:val="0"/>
        <w:spacing w:before="120" w:after="120"/>
        <w:jc w:val="both"/>
        <w:rPr>
          <w:rFonts w:ascii="Arial" w:hAnsi="Arial" w:cs="Arial"/>
        </w:rPr>
      </w:pPr>
      <w:r w:rsidRPr="00A46D9E">
        <w:rPr>
          <w:rFonts w:ascii="Arial" w:hAnsi="Arial" w:cs="Arial"/>
          <w:b/>
          <w:i/>
          <w:u w:val="single"/>
        </w:rPr>
        <w:t>Taux de fréquence TF :</w:t>
      </w:r>
      <w:r w:rsidRPr="00A46D9E">
        <w:rPr>
          <w:rFonts w:ascii="Arial" w:hAnsi="Arial" w:cs="Arial"/>
        </w:rPr>
        <w:t xml:space="preserve"> c'est le thermomètre de sécurité de l'entreprise. Il indique l'</w:t>
      </w:r>
      <w:proofErr w:type="spellStart"/>
      <w:r w:rsidRPr="00A46D9E">
        <w:rPr>
          <w:rFonts w:ascii="Arial" w:hAnsi="Arial" w:cs="Arial"/>
        </w:rPr>
        <w:t>accidentabilité</w:t>
      </w:r>
      <w:proofErr w:type="spellEnd"/>
      <w:r w:rsidRPr="00A46D9E">
        <w:rPr>
          <w:rFonts w:ascii="Arial" w:hAnsi="Arial" w:cs="Arial"/>
        </w:rPr>
        <w:t xml:space="preserve"> intrinsèque de l'entreprise et est obligatoire depuis 1974 pour les entreprises de plus de 50 salariés. </w:t>
      </w:r>
      <w:r>
        <w:rPr>
          <w:rFonts w:ascii="Arial" w:hAnsi="Arial" w:cs="Arial"/>
        </w:rPr>
        <w:t xml:space="preserve">Il </w:t>
      </w:r>
      <w:r w:rsidRPr="00A46D9E">
        <w:rPr>
          <w:rFonts w:ascii="Arial" w:hAnsi="Arial" w:cs="Arial"/>
        </w:rPr>
        <w:t>représente le nombre d'</w:t>
      </w:r>
      <w:r>
        <w:rPr>
          <w:rFonts w:ascii="Arial" w:hAnsi="Arial" w:cs="Arial"/>
        </w:rPr>
        <w:t>a</w:t>
      </w:r>
      <w:r w:rsidRPr="00A46D9E">
        <w:rPr>
          <w:rFonts w:ascii="Arial" w:hAnsi="Arial" w:cs="Arial"/>
        </w:rPr>
        <w:t>ccident</w:t>
      </w:r>
      <w:r>
        <w:rPr>
          <w:rFonts w:ascii="Arial" w:hAnsi="Arial" w:cs="Arial"/>
        </w:rPr>
        <w:t xml:space="preserve">s </w:t>
      </w:r>
      <w:r w:rsidRPr="00A46D9E">
        <w:rPr>
          <w:rFonts w:ascii="Arial" w:hAnsi="Arial" w:cs="Arial"/>
        </w:rPr>
        <w:t>de travail avec arrêt pour un million d'heures</w:t>
      </w:r>
      <w:r>
        <w:rPr>
          <w:rFonts w:ascii="Arial" w:hAnsi="Arial" w:cs="Arial"/>
        </w:rPr>
        <w:t xml:space="preserve"> </w:t>
      </w:r>
      <w:r w:rsidRPr="00A46D9E">
        <w:rPr>
          <w:rFonts w:ascii="Arial" w:hAnsi="Arial" w:cs="Arial"/>
        </w:rPr>
        <w:t>travaillées. Il renseigne sur les postes de</w:t>
      </w:r>
      <w:r>
        <w:rPr>
          <w:rFonts w:ascii="Arial" w:hAnsi="Arial" w:cs="Arial"/>
        </w:rPr>
        <w:t xml:space="preserve"> travail ou les filières où les a</w:t>
      </w:r>
      <w:r w:rsidRPr="00A46D9E">
        <w:rPr>
          <w:rFonts w:ascii="Arial" w:hAnsi="Arial" w:cs="Arial"/>
        </w:rPr>
        <w:t>ccidents sont les plus</w:t>
      </w:r>
      <w:r>
        <w:rPr>
          <w:rFonts w:ascii="Arial" w:hAnsi="Arial" w:cs="Arial"/>
        </w:rPr>
        <w:t xml:space="preserve"> </w:t>
      </w:r>
      <w:r w:rsidRPr="00A46D9E">
        <w:rPr>
          <w:rFonts w:ascii="Arial" w:hAnsi="Arial" w:cs="Arial"/>
        </w:rPr>
        <w:t>fréquents.</w:t>
      </w:r>
    </w:p>
    <w:p w14:paraId="0C942C73" w14:textId="77777777" w:rsidR="00CE0C5A" w:rsidRDefault="00CE0C5A" w:rsidP="00CE0C5A">
      <w:pPr>
        <w:pStyle w:val="Paragraphes"/>
        <w:spacing w:beforeLines="50" w:before="120" w:afterLines="50" w:after="120"/>
        <w:ind w:left="159"/>
        <w:jc w:val="center"/>
      </w:pPr>
      <w:r w:rsidRPr="00A02C5E">
        <w:rPr>
          <w:position w:val="-24"/>
        </w:rPr>
        <w:object w:dxaOrig="4900" w:dyaOrig="639" w14:anchorId="660A8C69">
          <v:shape id="_x0000_i1098" type="#_x0000_t75" style="width:313.6pt;height:41.25pt" o:ole="" o:bordertopcolor="this" o:borderleftcolor="this" o:borderbottomcolor="this" o:borderrightcolor="this">
            <v:imagedata r:id="rId37" o:title=""/>
            <w10:bordertop type="single" width="4"/>
            <w10:borderleft type="single" width="4"/>
            <w10:borderbottom type="single" width="4"/>
            <w10:borderright type="single" width="4"/>
          </v:shape>
          <o:OLEObject Type="Embed" ProgID="Equation.DSMT4" ShapeID="_x0000_i1098" DrawAspect="Content" ObjectID="_1674402631" r:id="rId38"/>
        </w:object>
      </w:r>
    </w:p>
    <w:p w14:paraId="2B79EA21" w14:textId="77777777" w:rsidR="00CE0C5A" w:rsidRPr="00A46D9E" w:rsidRDefault="00CE0C5A" w:rsidP="00CE0C5A">
      <w:pPr>
        <w:pStyle w:val="Paragraphes"/>
        <w:spacing w:beforeLines="100" w:before="240" w:afterLines="100" w:after="240"/>
        <w:ind w:left="0"/>
        <w:rPr>
          <w:b/>
          <w:i/>
          <w:u w:val="single"/>
        </w:rPr>
      </w:pPr>
      <w:r w:rsidRPr="00A46D9E">
        <w:rPr>
          <w:b/>
          <w:i/>
          <w:u w:val="single"/>
        </w:rPr>
        <w:t>Indice de fréquence IF :</w:t>
      </w:r>
      <w:r w:rsidRPr="00A46D9E">
        <w:t xml:space="preserve"> représente le nombre d'</w:t>
      </w:r>
      <w:r>
        <w:t>a</w:t>
      </w:r>
      <w:r w:rsidRPr="00A46D9E">
        <w:t>ccident</w:t>
      </w:r>
      <w:r>
        <w:t>s</w:t>
      </w:r>
      <w:r w:rsidRPr="00A46D9E">
        <w:t xml:space="preserve"> de travail avec arrêt pour 1000 </w:t>
      </w:r>
      <w:r>
        <w:t>salariés</w:t>
      </w:r>
      <w:r w:rsidRPr="00A46D9E">
        <w:t>.</w:t>
      </w:r>
      <w:r>
        <w:t xml:space="preserve"> Il est calculé pour l’ensemble de l’entreprise.</w:t>
      </w:r>
    </w:p>
    <w:p w14:paraId="7F17D039" w14:textId="77777777" w:rsidR="00CE0C5A" w:rsidRPr="00A02C5E" w:rsidRDefault="00CE0C5A" w:rsidP="00CE0C5A">
      <w:pPr>
        <w:pStyle w:val="Paragraphes"/>
        <w:spacing w:beforeLines="50" w:before="120" w:afterLines="50" w:after="120"/>
        <w:ind w:left="159"/>
        <w:jc w:val="center"/>
      </w:pPr>
      <w:r w:rsidRPr="00A02C5E">
        <w:rPr>
          <w:position w:val="-24"/>
        </w:rPr>
        <w:object w:dxaOrig="4840" w:dyaOrig="639" w14:anchorId="3DB97B0D">
          <v:shape id="_x0000_i1099" type="#_x0000_t75" style="width:311.2pt;height:41.25pt" o:ole="" o:bordertopcolor="this" o:borderleftcolor="this" o:borderbottomcolor="this" o:borderrightcolor="this">
            <v:imagedata r:id="rId39" o:title=""/>
            <w10:bordertop type="single" width="4"/>
            <w10:borderleft type="single" width="4"/>
            <w10:borderbottom type="single" width="4"/>
            <w10:borderright type="single" width="4"/>
          </v:shape>
          <o:OLEObject Type="Embed" ProgID="Equation.DSMT4" ShapeID="_x0000_i1099" DrawAspect="Content" ObjectID="_1674402632" r:id="rId40"/>
        </w:object>
      </w:r>
    </w:p>
    <w:p w14:paraId="4F9C0B8C" w14:textId="77777777" w:rsidR="00CE0C5A" w:rsidRPr="00937A48" w:rsidRDefault="00CE0C5A" w:rsidP="00CE0C5A">
      <w:pPr>
        <w:autoSpaceDE w:val="0"/>
        <w:autoSpaceDN w:val="0"/>
        <w:adjustRightInd w:val="0"/>
        <w:spacing w:before="120" w:after="120"/>
        <w:jc w:val="both"/>
        <w:rPr>
          <w:rFonts w:ascii="Arial" w:hAnsi="Arial" w:cs="Arial"/>
        </w:rPr>
      </w:pPr>
      <w:r w:rsidRPr="00937A48">
        <w:rPr>
          <w:rFonts w:ascii="Arial" w:hAnsi="Arial" w:cs="Arial"/>
          <w:b/>
          <w:i/>
          <w:u w:val="single"/>
        </w:rPr>
        <w:t xml:space="preserve">Taux de gravite TG : </w:t>
      </w:r>
      <w:r w:rsidRPr="00937A48">
        <w:rPr>
          <w:rFonts w:ascii="Arial" w:hAnsi="Arial" w:cs="Arial"/>
        </w:rPr>
        <w:t xml:space="preserve">cet indicateur aussi est obligatoire depuis 1974 pour les entreprises de plus de 50 salariés. Il </w:t>
      </w:r>
      <w:r w:rsidRPr="00937A48">
        <w:rPr>
          <w:rFonts w:ascii="Arial" w:eastAsia="ArialNarrow" w:hAnsi="Arial" w:cs="Arial"/>
        </w:rPr>
        <w:t xml:space="preserve">renseigne sur le volume des arrêts de travail corrige du nombre d’heures travaillées. </w:t>
      </w:r>
      <w:r>
        <w:rPr>
          <w:rFonts w:ascii="Arial" w:eastAsia="ArialNarrow" w:hAnsi="Arial" w:cs="Arial"/>
        </w:rPr>
        <w:t>Il est e</w:t>
      </w:r>
      <w:r w:rsidRPr="00937A48">
        <w:rPr>
          <w:rFonts w:ascii="Arial" w:eastAsia="ArialNarrow" w:hAnsi="Arial" w:cs="Arial"/>
        </w:rPr>
        <w:t>xprim</w:t>
      </w:r>
      <w:r>
        <w:rPr>
          <w:rFonts w:ascii="Arial" w:eastAsia="ArialNarrow" w:hAnsi="Arial" w:cs="Arial"/>
        </w:rPr>
        <w:t xml:space="preserve">é en nombre de </w:t>
      </w:r>
      <w:r w:rsidRPr="00937A48">
        <w:rPr>
          <w:rFonts w:ascii="Arial" w:eastAsia="ArialNarrow" w:hAnsi="Arial" w:cs="Arial"/>
        </w:rPr>
        <w:t>journ</w:t>
      </w:r>
      <w:r>
        <w:rPr>
          <w:rFonts w:ascii="Arial" w:eastAsia="ArialNarrow" w:hAnsi="Arial" w:cs="Arial"/>
        </w:rPr>
        <w:t>é</w:t>
      </w:r>
      <w:r w:rsidRPr="00937A48">
        <w:rPr>
          <w:rFonts w:ascii="Arial" w:eastAsia="ArialNarrow" w:hAnsi="Arial" w:cs="Arial"/>
        </w:rPr>
        <w:t>es perdues pour 1000 heures travaillées</w:t>
      </w:r>
      <w:r>
        <w:rPr>
          <w:rFonts w:ascii="Arial" w:eastAsia="ArialNarrow" w:hAnsi="Arial" w:cs="Arial"/>
        </w:rPr>
        <w:t>.</w:t>
      </w:r>
    </w:p>
    <w:p w14:paraId="3073E8FB" w14:textId="77777777" w:rsidR="00CE0C5A" w:rsidRPr="00A02C5E" w:rsidRDefault="00CE0C5A" w:rsidP="00CE0C5A">
      <w:pPr>
        <w:pStyle w:val="Paragraphes"/>
        <w:spacing w:beforeLines="50" w:before="120" w:afterLines="50" w:after="120"/>
        <w:ind w:left="159"/>
        <w:jc w:val="center"/>
      </w:pPr>
      <w:r w:rsidRPr="00A02C5E">
        <w:rPr>
          <w:position w:val="-24"/>
        </w:rPr>
        <w:object w:dxaOrig="6320" w:dyaOrig="639" w14:anchorId="0FB27293">
          <v:shape id="_x0000_i1100" type="#_x0000_t75" style="width:406.4pt;height:41.25pt" o:ole="" o:bordertopcolor="this" o:borderleftcolor="this" o:borderbottomcolor="this" o:borderrightcolor="this">
            <v:imagedata r:id="rId41" o:title=""/>
            <w10:bordertop type="single" width="4"/>
            <w10:borderleft type="single" width="4"/>
            <w10:borderbottom type="single" width="4"/>
            <w10:borderright type="single" width="4"/>
          </v:shape>
          <o:OLEObject Type="Embed" ProgID="Equation.DSMT4" ShapeID="_x0000_i1100" DrawAspect="Content" ObjectID="_1674402633" r:id="rId42"/>
        </w:object>
      </w:r>
    </w:p>
    <w:p w14:paraId="69BDA6F8" w14:textId="77777777" w:rsidR="00CE0C5A" w:rsidRDefault="00CE0C5A" w:rsidP="00CE0C5A">
      <w:pPr>
        <w:pStyle w:val="Paragraphes"/>
        <w:jc w:val="center"/>
      </w:pPr>
      <w:r>
        <w:rPr>
          <w:noProof/>
        </w:rPr>
        <w:drawing>
          <wp:inline distT="0" distB="0" distL="0" distR="0" wp14:anchorId="78F96BC2" wp14:editId="1DB1F9FA">
            <wp:extent cx="4166373" cy="4400550"/>
            <wp:effectExtent l="0" t="0" r="5715" b="0"/>
            <wp:docPr id="20489" name="Image 20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3673" t="3899" r="16868" b="12365"/>
                    <a:stretch/>
                  </pic:blipFill>
                  <pic:spPr bwMode="auto">
                    <a:xfrm>
                      <a:off x="0" y="0"/>
                      <a:ext cx="4180065" cy="4415012"/>
                    </a:xfrm>
                    <a:prstGeom prst="rect">
                      <a:avLst/>
                    </a:prstGeom>
                    <a:noFill/>
                    <a:ln>
                      <a:noFill/>
                    </a:ln>
                    <a:extLst>
                      <a:ext uri="{53640926-AAD7-44D8-BBD7-CCE9431645EC}">
                        <a14:shadowObscured xmlns:a14="http://schemas.microsoft.com/office/drawing/2010/main"/>
                      </a:ext>
                    </a:extLst>
                  </pic:spPr>
                </pic:pic>
              </a:graphicData>
            </a:graphic>
          </wp:inline>
        </w:drawing>
      </w:r>
    </w:p>
    <w:p w14:paraId="2BBB645E" w14:textId="50BD7DEA" w:rsidR="00CE0C5A" w:rsidRDefault="00CE0C5A" w:rsidP="006545A7">
      <w:pPr>
        <w:pStyle w:val="Titre2"/>
      </w:pPr>
      <w:bookmarkStart w:id="10" w:name="_Toc63789354"/>
      <w:r>
        <w:lastRenderedPageBreak/>
        <w:t>Application : municipalité :</w:t>
      </w:r>
      <w:bookmarkEnd w:id="10"/>
    </w:p>
    <w:p w14:paraId="4F062FAE" w14:textId="77777777" w:rsidR="00CE0C5A" w:rsidRDefault="00CE0C5A" w:rsidP="00CE0C5A">
      <w:pPr>
        <w:pStyle w:val="Paragraphes"/>
        <w:jc w:val="center"/>
      </w:pPr>
      <w:r>
        <w:rPr>
          <w:noProof/>
        </w:rPr>
        <mc:AlternateContent>
          <mc:Choice Requires="wps">
            <w:drawing>
              <wp:anchor distT="0" distB="0" distL="114300" distR="114300" simplePos="0" relativeHeight="251679744" behindDoc="0" locked="0" layoutInCell="1" allowOverlap="1" wp14:anchorId="2E344345" wp14:editId="26058223">
                <wp:simplePos x="0" y="0"/>
                <wp:positionH relativeFrom="column">
                  <wp:posOffset>1002030</wp:posOffset>
                </wp:positionH>
                <wp:positionV relativeFrom="paragraph">
                  <wp:posOffset>3321050</wp:posOffset>
                </wp:positionV>
                <wp:extent cx="333375" cy="257175"/>
                <wp:effectExtent l="0" t="0" r="0" b="0"/>
                <wp:wrapNone/>
                <wp:docPr id="12" name="Rectangle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451A64" id="Rectangle 345" o:spid="_x0000_s1026" style="position:absolute;margin-left:78.9pt;margin-top:261.5pt;width:26.25pt;height:20.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" stroked="f"/>
            </w:pict>
          </mc:Fallback>
        </mc:AlternateContent>
      </w:r>
      <w:r>
        <w:rPr>
          <w:noProof/>
        </w:rPr>
        <mc:AlternateContent>
          <mc:Choice Requires="wps">
            <w:drawing>
              <wp:anchor distT="0" distB="0" distL="114300" distR="114300" simplePos="0" relativeHeight="251678720" behindDoc="0" locked="0" layoutInCell="1" allowOverlap="1" wp14:anchorId="3C5E4AE9" wp14:editId="086CB074">
                <wp:simplePos x="0" y="0"/>
                <wp:positionH relativeFrom="column">
                  <wp:posOffset>1535430</wp:posOffset>
                </wp:positionH>
                <wp:positionV relativeFrom="paragraph">
                  <wp:posOffset>3340100</wp:posOffset>
                </wp:positionV>
                <wp:extent cx="333375" cy="257175"/>
                <wp:effectExtent l="0" t="0" r="0" b="0"/>
                <wp:wrapNone/>
                <wp:docPr id="13"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4480B0" id="Rectangle 344" o:spid="_x0000_s1026" style="position:absolute;margin-left:120.9pt;margin-top:263pt;width:26.25pt;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" stroked="f"/>
            </w:pict>
          </mc:Fallback>
        </mc:AlternateContent>
      </w:r>
      <w:r>
        <w:rPr>
          <w:noProof/>
        </w:rPr>
        <mc:AlternateContent>
          <mc:Choice Requires="wps">
            <w:drawing>
              <wp:anchor distT="0" distB="0" distL="114300" distR="114300" simplePos="0" relativeHeight="251677696" behindDoc="0" locked="0" layoutInCell="1" allowOverlap="1" wp14:anchorId="4CBA0385" wp14:editId="1725D3B2">
                <wp:simplePos x="0" y="0"/>
                <wp:positionH relativeFrom="column">
                  <wp:posOffset>2173605</wp:posOffset>
                </wp:positionH>
                <wp:positionV relativeFrom="paragraph">
                  <wp:posOffset>3321050</wp:posOffset>
                </wp:positionV>
                <wp:extent cx="333375" cy="257175"/>
                <wp:effectExtent l="0" t="0" r="0" b="0"/>
                <wp:wrapNone/>
                <wp:docPr id="15"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3B5950" id="Rectangle 343" o:spid="_x0000_s1026" style="position:absolute;margin-left:171.15pt;margin-top:261.5pt;width:26.25pt;height:20.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" stroked="f"/>
            </w:pict>
          </mc:Fallback>
        </mc:AlternateContent>
      </w:r>
      <w:r>
        <w:rPr>
          <w:noProof/>
        </w:rPr>
        <mc:AlternateContent>
          <mc:Choice Requires="wps">
            <w:drawing>
              <wp:anchor distT="0" distB="0" distL="114300" distR="114300" simplePos="0" relativeHeight="251676672" behindDoc="0" locked="0" layoutInCell="1" allowOverlap="1" wp14:anchorId="213706FE" wp14:editId="57140202">
                <wp:simplePos x="0" y="0"/>
                <wp:positionH relativeFrom="column">
                  <wp:posOffset>2868930</wp:posOffset>
                </wp:positionH>
                <wp:positionV relativeFrom="paragraph">
                  <wp:posOffset>3321050</wp:posOffset>
                </wp:positionV>
                <wp:extent cx="333375" cy="257175"/>
                <wp:effectExtent l="0" t="0" r="0" b="0"/>
                <wp:wrapNone/>
                <wp:docPr id="16" name="Rectangle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BDBD77" id="Rectangle 342" o:spid="_x0000_s1026" style="position:absolute;margin-left:225.9pt;margin-top:261.5pt;width:26.25pt;height:20.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" stroked="f"/>
            </w:pict>
          </mc:Fallback>
        </mc:AlternateContent>
      </w:r>
      <w:r>
        <w:rPr>
          <w:noProof/>
        </w:rPr>
        <mc:AlternateContent>
          <mc:Choice Requires="wps">
            <w:drawing>
              <wp:anchor distT="0" distB="0" distL="114300" distR="114300" simplePos="0" relativeHeight="251675648" behindDoc="0" locked="0" layoutInCell="1" allowOverlap="1" wp14:anchorId="359DE85C" wp14:editId="05E7DEE7">
                <wp:simplePos x="0" y="0"/>
                <wp:positionH relativeFrom="column">
                  <wp:posOffset>3573780</wp:posOffset>
                </wp:positionH>
                <wp:positionV relativeFrom="paragraph">
                  <wp:posOffset>3330575</wp:posOffset>
                </wp:positionV>
                <wp:extent cx="333375" cy="257175"/>
                <wp:effectExtent l="0" t="0" r="0" b="0"/>
                <wp:wrapNone/>
                <wp:docPr id="44" name="Rectangle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28EC86" id="Rectangle 341" o:spid="_x0000_s1026" style="position:absolute;margin-left:281.4pt;margin-top:262.25pt;width:26.25pt;height:20.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" stroked="f"/>
            </w:pict>
          </mc:Fallback>
        </mc:AlternateContent>
      </w:r>
      <w:r>
        <w:rPr>
          <w:noProof/>
        </w:rPr>
        <mc:AlternateContent>
          <mc:Choice Requires="wps">
            <w:drawing>
              <wp:anchor distT="0" distB="0" distL="114300" distR="114300" simplePos="0" relativeHeight="251674624" behindDoc="0" locked="0" layoutInCell="1" allowOverlap="1" wp14:anchorId="2B5EF05A" wp14:editId="74377B84">
                <wp:simplePos x="0" y="0"/>
                <wp:positionH relativeFrom="column">
                  <wp:posOffset>4135755</wp:posOffset>
                </wp:positionH>
                <wp:positionV relativeFrom="paragraph">
                  <wp:posOffset>3330575</wp:posOffset>
                </wp:positionV>
                <wp:extent cx="333375" cy="257175"/>
                <wp:effectExtent l="0" t="0" r="0" b="0"/>
                <wp:wrapNone/>
                <wp:docPr id="45" name="Rectangle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46EB44" id="Rectangle 340" o:spid="_x0000_s1026" style="position:absolute;margin-left:325.65pt;margin-top:262.25pt;width:26.25pt;height:20.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" stroked="f"/>
            </w:pict>
          </mc:Fallback>
        </mc:AlternateContent>
      </w:r>
      <w:r>
        <w:rPr>
          <w:noProof/>
        </w:rPr>
        <mc:AlternateContent>
          <mc:Choice Requires="wps">
            <w:drawing>
              <wp:anchor distT="0" distB="0" distL="114300" distR="114300" simplePos="0" relativeHeight="251673600" behindDoc="0" locked="0" layoutInCell="1" allowOverlap="1" wp14:anchorId="0F8A7A75" wp14:editId="4E888596">
                <wp:simplePos x="0" y="0"/>
                <wp:positionH relativeFrom="column">
                  <wp:posOffset>4678680</wp:posOffset>
                </wp:positionH>
                <wp:positionV relativeFrom="paragraph">
                  <wp:posOffset>3311525</wp:posOffset>
                </wp:positionV>
                <wp:extent cx="333375" cy="257175"/>
                <wp:effectExtent l="0" t="0" r="0" b="0"/>
                <wp:wrapNone/>
                <wp:docPr id="46" name="Rectangle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F00789" id="Rectangle 339" o:spid="_x0000_s1026" style="position:absolute;margin-left:368.4pt;margin-top:260.75pt;width:26.25pt;height:20.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" stroked="f"/>
            </w:pict>
          </mc:Fallback>
        </mc:AlternateContent>
      </w:r>
      <w:r>
        <w:rPr>
          <w:noProof/>
        </w:rPr>
        <mc:AlternateContent>
          <mc:Choice Requires="wps">
            <w:drawing>
              <wp:anchor distT="0" distB="0" distL="114300" distR="114300" simplePos="0" relativeHeight="251672576" behindDoc="0" locked="0" layoutInCell="1" allowOverlap="1" wp14:anchorId="6679B657" wp14:editId="66550231">
                <wp:simplePos x="0" y="0"/>
                <wp:positionH relativeFrom="column">
                  <wp:posOffset>5221605</wp:posOffset>
                </wp:positionH>
                <wp:positionV relativeFrom="paragraph">
                  <wp:posOffset>3302000</wp:posOffset>
                </wp:positionV>
                <wp:extent cx="333375" cy="257175"/>
                <wp:effectExtent l="0" t="0" r="0" b="0"/>
                <wp:wrapNone/>
                <wp:docPr id="47" name="Rectangle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3E7F2F" id="Rectangle 338" o:spid="_x0000_s1026" style="position:absolute;margin-left:411.15pt;margin-top:260pt;width:26.25pt;height:20.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" stroked="f"/>
            </w:pict>
          </mc:Fallback>
        </mc:AlternateContent>
      </w:r>
      <w:r>
        <w:rPr>
          <w:noProof/>
        </w:rPr>
        <mc:AlternateContent>
          <mc:Choice Requires="wps">
            <w:drawing>
              <wp:anchor distT="0" distB="0" distL="114300" distR="114300" simplePos="0" relativeHeight="251671552" behindDoc="0" locked="0" layoutInCell="1" allowOverlap="1" wp14:anchorId="664202CA" wp14:editId="0D71FC4B">
                <wp:simplePos x="0" y="0"/>
                <wp:positionH relativeFrom="column">
                  <wp:posOffset>5812155</wp:posOffset>
                </wp:positionH>
                <wp:positionV relativeFrom="paragraph">
                  <wp:posOffset>3292475</wp:posOffset>
                </wp:positionV>
                <wp:extent cx="333375" cy="257175"/>
                <wp:effectExtent l="0" t="0" r="0" b="0"/>
                <wp:wrapNone/>
                <wp:docPr id="55" name="Rectangle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7693EC" id="Rectangle 337" o:spid="_x0000_s1026" style="position:absolute;margin-left:457.65pt;margin-top:259.25pt;width:26.25pt;height:20.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" stroked="f"/>
            </w:pict>
          </mc:Fallback>
        </mc:AlternateContent>
      </w:r>
      <w:r>
        <w:rPr>
          <w:noProof/>
        </w:rPr>
        <mc:AlternateContent>
          <mc:Choice Requires="wps">
            <w:drawing>
              <wp:anchor distT="0" distB="0" distL="114300" distR="114300" simplePos="0" relativeHeight="251670528" behindDoc="0" locked="0" layoutInCell="1" allowOverlap="1" wp14:anchorId="68E874DA" wp14:editId="38D7C475">
                <wp:simplePos x="0" y="0"/>
                <wp:positionH relativeFrom="column">
                  <wp:posOffset>6421755</wp:posOffset>
                </wp:positionH>
                <wp:positionV relativeFrom="paragraph">
                  <wp:posOffset>3302000</wp:posOffset>
                </wp:positionV>
                <wp:extent cx="333375" cy="257175"/>
                <wp:effectExtent l="0" t="0" r="0" b="0"/>
                <wp:wrapNone/>
                <wp:docPr id="56" name="Rectangle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A015D1" id="Rectangle 336" o:spid="_x0000_s1026" style="position:absolute;margin-left:505.65pt;margin-top:260pt;width:26.25pt;height:2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" stroked="f"/>
            </w:pict>
          </mc:Fallback>
        </mc:AlternateContent>
      </w:r>
      <w:r>
        <w:rPr>
          <w:noProof/>
        </w:rPr>
        <mc:AlternateContent>
          <mc:Choice Requires="wps">
            <w:drawing>
              <wp:anchor distT="0" distB="0" distL="114300" distR="114300" simplePos="0" relativeHeight="251669504" behindDoc="0" locked="0" layoutInCell="1" allowOverlap="1" wp14:anchorId="4898A09C" wp14:editId="22564DED">
                <wp:simplePos x="0" y="0"/>
                <wp:positionH relativeFrom="column">
                  <wp:posOffset>6431280</wp:posOffset>
                </wp:positionH>
                <wp:positionV relativeFrom="paragraph">
                  <wp:posOffset>2911475</wp:posOffset>
                </wp:positionV>
                <wp:extent cx="333375" cy="257175"/>
                <wp:effectExtent l="0" t="0" r="0" b="0"/>
                <wp:wrapNone/>
                <wp:docPr id="57"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CFE474" id="Rectangle 335" o:spid="_x0000_s1026" style="position:absolute;margin-left:506.4pt;margin-top:229.25pt;width:26.25pt;height:20.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" stroked="f"/>
            </w:pict>
          </mc:Fallback>
        </mc:AlternateContent>
      </w:r>
      <w:r>
        <w:rPr>
          <w:noProof/>
        </w:rPr>
        <mc:AlternateContent>
          <mc:Choice Requires="wps">
            <w:drawing>
              <wp:anchor distT="0" distB="0" distL="114300" distR="114300" simplePos="0" relativeHeight="251668480" behindDoc="0" locked="0" layoutInCell="1" allowOverlap="1" wp14:anchorId="63F83AFD" wp14:editId="44FBD719">
                <wp:simplePos x="0" y="0"/>
                <wp:positionH relativeFrom="column">
                  <wp:posOffset>6431280</wp:posOffset>
                </wp:positionH>
                <wp:positionV relativeFrom="paragraph">
                  <wp:posOffset>2520950</wp:posOffset>
                </wp:positionV>
                <wp:extent cx="333375" cy="257175"/>
                <wp:effectExtent l="0" t="0" r="0" b="0"/>
                <wp:wrapNone/>
                <wp:docPr id="58"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BC8638" id="Rectangle 334" o:spid="_x0000_s1026" style="position:absolute;margin-left:506.4pt;margin-top:198.5pt;width:26.25pt;height:20.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" stroked="f"/>
            </w:pict>
          </mc:Fallback>
        </mc:AlternateContent>
      </w:r>
      <w:r>
        <w:rPr>
          <w:noProof/>
        </w:rPr>
        <mc:AlternateContent>
          <mc:Choice Requires="wps">
            <w:drawing>
              <wp:anchor distT="0" distB="0" distL="114300" distR="114300" simplePos="0" relativeHeight="251667456" behindDoc="0" locked="0" layoutInCell="1" allowOverlap="1" wp14:anchorId="0C77B619" wp14:editId="679192A7">
                <wp:simplePos x="0" y="0"/>
                <wp:positionH relativeFrom="column">
                  <wp:posOffset>5783580</wp:posOffset>
                </wp:positionH>
                <wp:positionV relativeFrom="paragraph">
                  <wp:posOffset>2511425</wp:posOffset>
                </wp:positionV>
                <wp:extent cx="333375" cy="257175"/>
                <wp:effectExtent l="0" t="0" r="0" b="0"/>
                <wp:wrapNone/>
                <wp:docPr id="59" name="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ECE678" id="Rectangle 333" o:spid="_x0000_s1026" style="position:absolute;margin-left:455.4pt;margin-top:197.75pt;width:26.25pt;height:20.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" stroked="f"/>
            </w:pict>
          </mc:Fallback>
        </mc:AlternateContent>
      </w:r>
      <w:r>
        <w:rPr>
          <w:noProof/>
        </w:rPr>
        <mc:AlternateContent>
          <mc:Choice Requires="wps">
            <w:drawing>
              <wp:anchor distT="0" distB="0" distL="114300" distR="114300" simplePos="0" relativeHeight="251666432" behindDoc="0" locked="0" layoutInCell="1" allowOverlap="1" wp14:anchorId="56B40C00" wp14:editId="543D3517">
                <wp:simplePos x="0" y="0"/>
                <wp:positionH relativeFrom="column">
                  <wp:posOffset>5212080</wp:posOffset>
                </wp:positionH>
                <wp:positionV relativeFrom="paragraph">
                  <wp:posOffset>2511425</wp:posOffset>
                </wp:positionV>
                <wp:extent cx="333375" cy="257175"/>
                <wp:effectExtent l="0" t="0" r="0" b="0"/>
                <wp:wrapNone/>
                <wp:docPr id="60"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34D20D" id="Rectangle 332" o:spid="_x0000_s1026" style="position:absolute;margin-left:410.4pt;margin-top:197.75pt;width:26.25pt;height:20.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" stroked="f"/>
            </w:pict>
          </mc:Fallback>
        </mc:AlternateContent>
      </w:r>
      <w:r>
        <w:rPr>
          <w:noProof/>
        </w:rPr>
        <mc:AlternateContent>
          <mc:Choice Requires="wps">
            <w:drawing>
              <wp:anchor distT="0" distB="0" distL="114300" distR="114300" simplePos="0" relativeHeight="251665408" behindDoc="0" locked="0" layoutInCell="1" allowOverlap="1" wp14:anchorId="4B2A8C12" wp14:editId="3A4C6AC7">
                <wp:simplePos x="0" y="0"/>
                <wp:positionH relativeFrom="column">
                  <wp:posOffset>4669155</wp:posOffset>
                </wp:positionH>
                <wp:positionV relativeFrom="paragraph">
                  <wp:posOffset>2520950</wp:posOffset>
                </wp:positionV>
                <wp:extent cx="333375" cy="257175"/>
                <wp:effectExtent l="0" t="0" r="0" b="0"/>
                <wp:wrapNone/>
                <wp:docPr id="61" name="Rectangle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AC35D6" id="Rectangle 331" o:spid="_x0000_s1026" style="position:absolute;margin-left:367.65pt;margin-top:198.5pt;width:26.25pt;height:2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" stroked="f"/>
            </w:pict>
          </mc:Fallback>
        </mc:AlternateContent>
      </w:r>
      <w:r>
        <w:rPr>
          <w:noProof/>
        </w:rPr>
        <mc:AlternateContent>
          <mc:Choice Requires="wps">
            <w:drawing>
              <wp:anchor distT="0" distB="0" distL="114300" distR="114300" simplePos="0" relativeHeight="251664384" behindDoc="0" locked="0" layoutInCell="1" allowOverlap="1" wp14:anchorId="20A91EC6" wp14:editId="130E5A8A">
                <wp:simplePos x="0" y="0"/>
                <wp:positionH relativeFrom="column">
                  <wp:posOffset>4135755</wp:posOffset>
                </wp:positionH>
                <wp:positionV relativeFrom="paragraph">
                  <wp:posOffset>2530475</wp:posOffset>
                </wp:positionV>
                <wp:extent cx="333375" cy="257175"/>
                <wp:effectExtent l="0" t="0" r="0" b="0"/>
                <wp:wrapNone/>
                <wp:docPr id="62"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A21CC2" id="Rectangle 330" o:spid="_x0000_s1026" style="position:absolute;margin-left:325.65pt;margin-top:199.25pt;width:26.25pt;height:2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" stroked="f"/>
            </w:pict>
          </mc:Fallback>
        </mc:AlternateContent>
      </w:r>
      <w:r>
        <w:rPr>
          <w:noProof/>
        </w:rPr>
        <mc:AlternateContent>
          <mc:Choice Requires="wps">
            <w:drawing>
              <wp:anchor distT="0" distB="0" distL="114300" distR="114300" simplePos="0" relativeHeight="251663360" behindDoc="0" locked="0" layoutInCell="1" allowOverlap="1" wp14:anchorId="28B413FC" wp14:editId="1F6F78B3">
                <wp:simplePos x="0" y="0"/>
                <wp:positionH relativeFrom="column">
                  <wp:posOffset>3554730</wp:posOffset>
                </wp:positionH>
                <wp:positionV relativeFrom="paragraph">
                  <wp:posOffset>2520950</wp:posOffset>
                </wp:positionV>
                <wp:extent cx="333375" cy="257175"/>
                <wp:effectExtent l="0" t="0" r="0" b="0"/>
                <wp:wrapNone/>
                <wp:docPr id="63" name="Rectangl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BC300" id="Rectangle 329" o:spid="_x0000_s1026" style="position:absolute;margin-left:279.9pt;margin-top:198.5pt;width:26.25pt;height:20.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" stroked="f"/>
            </w:pict>
          </mc:Fallback>
        </mc:AlternateContent>
      </w:r>
      <w:r>
        <w:rPr>
          <w:noProof/>
        </w:rPr>
        <mc:AlternateContent>
          <mc:Choice Requires="wps">
            <w:drawing>
              <wp:anchor distT="0" distB="0" distL="114300" distR="114300" simplePos="0" relativeHeight="251662336" behindDoc="0" locked="0" layoutInCell="1" allowOverlap="1" wp14:anchorId="12762FD1" wp14:editId="5B150EA9">
                <wp:simplePos x="0" y="0"/>
                <wp:positionH relativeFrom="column">
                  <wp:posOffset>2859405</wp:posOffset>
                </wp:positionH>
                <wp:positionV relativeFrom="paragraph">
                  <wp:posOffset>2530475</wp:posOffset>
                </wp:positionV>
                <wp:extent cx="333375" cy="257175"/>
                <wp:effectExtent l="0" t="0" r="0" b="0"/>
                <wp:wrapNone/>
                <wp:docPr id="20480"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743849" id="Rectangle 328" o:spid="_x0000_s1026" style="position:absolute;margin-left:225.15pt;margin-top:199.25pt;width:26.25pt;height:2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" stroked="f"/>
            </w:pict>
          </mc:Fallback>
        </mc:AlternateContent>
      </w:r>
      <w:r>
        <w:rPr>
          <w:noProof/>
        </w:rPr>
        <mc:AlternateContent>
          <mc:Choice Requires="wps">
            <w:drawing>
              <wp:anchor distT="0" distB="0" distL="114300" distR="114300" simplePos="0" relativeHeight="251661312" behindDoc="0" locked="0" layoutInCell="1" allowOverlap="1" wp14:anchorId="51E049E7" wp14:editId="247FFAF6">
                <wp:simplePos x="0" y="0"/>
                <wp:positionH relativeFrom="column">
                  <wp:posOffset>2145030</wp:posOffset>
                </wp:positionH>
                <wp:positionV relativeFrom="paragraph">
                  <wp:posOffset>2530475</wp:posOffset>
                </wp:positionV>
                <wp:extent cx="333375" cy="257175"/>
                <wp:effectExtent l="0" t="0" r="0" b="0"/>
                <wp:wrapNone/>
                <wp:docPr id="20482" name="Rectangle 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B407FA" id="Rectangle 327" o:spid="_x0000_s1026" style="position:absolute;margin-left:168.9pt;margin-top:199.25pt;width:26.25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" stroked="f"/>
            </w:pict>
          </mc:Fallback>
        </mc:AlternateContent>
      </w:r>
      <w:r>
        <w:rPr>
          <w:noProof/>
        </w:rPr>
        <mc:AlternateContent>
          <mc:Choice Requires="wps">
            <w:drawing>
              <wp:anchor distT="0" distB="0" distL="114300" distR="114300" simplePos="0" relativeHeight="251660288" behindDoc="0" locked="0" layoutInCell="1" allowOverlap="1" wp14:anchorId="5CCB7340" wp14:editId="04114DD2">
                <wp:simplePos x="0" y="0"/>
                <wp:positionH relativeFrom="column">
                  <wp:posOffset>1525905</wp:posOffset>
                </wp:positionH>
                <wp:positionV relativeFrom="paragraph">
                  <wp:posOffset>2530475</wp:posOffset>
                </wp:positionV>
                <wp:extent cx="333375" cy="257175"/>
                <wp:effectExtent l="0" t="0" r="0" b="0"/>
                <wp:wrapNone/>
                <wp:docPr id="20483"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8EA6EE" id="Rectangle 326" o:spid="_x0000_s1026" style="position:absolute;margin-left:120.15pt;margin-top:199.25pt;width:26.25pt;height:2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" stroked="f"/>
            </w:pict>
          </mc:Fallback>
        </mc:AlternateContent>
      </w:r>
      <w:r>
        <w:rPr>
          <w:noProof/>
        </w:rPr>
        <mc:AlternateContent>
          <mc:Choice Requires="wps">
            <w:drawing>
              <wp:anchor distT="0" distB="0" distL="114300" distR="114300" simplePos="0" relativeHeight="251659264" behindDoc="0" locked="0" layoutInCell="1" allowOverlap="1" wp14:anchorId="26E33686" wp14:editId="75AF8639">
                <wp:simplePos x="0" y="0"/>
                <wp:positionH relativeFrom="column">
                  <wp:posOffset>992505</wp:posOffset>
                </wp:positionH>
                <wp:positionV relativeFrom="paragraph">
                  <wp:posOffset>2520950</wp:posOffset>
                </wp:positionV>
                <wp:extent cx="333375" cy="257175"/>
                <wp:effectExtent l="0" t="0" r="0" b="0"/>
                <wp:wrapNone/>
                <wp:docPr id="20484" name="Rectangle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520B1D" id="Rectangle 325" o:spid="_x0000_s1026" style="position:absolute;margin-left:78.15pt;margin-top:198.5pt;width:26.25pt;height:2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" stroked="f"/>
            </w:pict>
          </mc:Fallback>
        </mc:AlternateContent>
      </w:r>
      <w:r w:rsidRPr="00A46D9E">
        <w:rPr>
          <w:noProof/>
        </w:rPr>
        <w:drawing>
          <wp:inline distT="0" distB="0" distL="0" distR="0" wp14:anchorId="69BD26D9" wp14:editId="188853A3">
            <wp:extent cx="6838315" cy="3665855"/>
            <wp:effectExtent l="0" t="0" r="0" b="0"/>
            <wp:docPr id="20490" name="Image 20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t="3990"/>
                    <a:stretch>
                      <a:fillRect/>
                    </a:stretch>
                  </pic:blipFill>
                  <pic:spPr bwMode="auto">
                    <a:xfrm>
                      <a:off x="0" y="0"/>
                      <a:ext cx="6838315" cy="3665855"/>
                    </a:xfrm>
                    <a:prstGeom prst="rect">
                      <a:avLst/>
                    </a:prstGeom>
                    <a:noFill/>
                    <a:ln>
                      <a:noFill/>
                    </a:ln>
                  </pic:spPr>
                </pic:pic>
              </a:graphicData>
            </a:graphic>
          </wp:inline>
        </w:drawing>
      </w:r>
    </w:p>
    <w:p w14:paraId="3B6015A1" w14:textId="77777777" w:rsidR="00CE0C5A" w:rsidRPr="00A46D9E" w:rsidRDefault="00CE0C5A" w:rsidP="00CE0C5A">
      <w:pPr>
        <w:pStyle w:val="Paragraphes"/>
        <w:jc w:val="left"/>
        <w:rPr>
          <w:rFonts w:ascii="Lucida Handwriting" w:hAnsi="Lucida Handwriting"/>
          <w:b/>
          <w:sz w:val="22"/>
        </w:rPr>
      </w:pPr>
      <w:r w:rsidRPr="00A46D9E">
        <w:rPr>
          <w:rFonts w:ascii="Lucida Handwriting" w:hAnsi="Lucida Handwriting"/>
          <w:b/>
          <w:sz w:val="22"/>
        </w:rPr>
        <w:t>Déterminer les indicateurs TF – IF – TG.</w:t>
      </w:r>
    </w:p>
    <w:p w14:paraId="16B56AD1" w14:textId="4FCFBD0B" w:rsidR="001E5FC8" w:rsidRDefault="001E5FC8" w:rsidP="00E578CC">
      <w:pPr>
        <w:pStyle w:val="Paragraphes"/>
      </w:pPr>
    </w:p>
    <w:p w14:paraId="6F9424F0" w14:textId="2159F224" w:rsidR="00CE0C5A" w:rsidRDefault="00CE0C5A" w:rsidP="00E578CC">
      <w:pPr>
        <w:pStyle w:val="Paragraphes"/>
      </w:pPr>
    </w:p>
    <w:p w14:paraId="12AB18BC" w14:textId="48E0ACFA" w:rsidR="00CE0C5A" w:rsidRDefault="00CE0C5A" w:rsidP="00E578CC">
      <w:pPr>
        <w:pStyle w:val="Paragraphes"/>
      </w:pPr>
    </w:p>
    <w:p w14:paraId="3EB18BDA" w14:textId="77777777" w:rsidR="00CE0C5A" w:rsidRDefault="00CE0C5A" w:rsidP="00E578CC">
      <w:pPr>
        <w:pStyle w:val="Paragraphes"/>
        <w:sectPr w:rsidR="00CE0C5A">
          <w:headerReference w:type="default" r:id="rId45"/>
          <w:footerReference w:type="default" r:id="rId46"/>
          <w:pgSz w:w="11906" w:h="16838"/>
          <w:pgMar w:top="851" w:right="567" w:bottom="851" w:left="567" w:header="720" w:footer="720" w:gutter="0"/>
          <w:cols w:space="720"/>
        </w:sectPr>
      </w:pPr>
    </w:p>
    <w:p w14:paraId="7B797718" w14:textId="499F9147" w:rsidR="00113988" w:rsidRDefault="00113988" w:rsidP="006545A7">
      <w:pPr>
        <w:pStyle w:val="Titre1"/>
      </w:pPr>
      <w:bookmarkStart w:id="11" w:name="_Toc63789355"/>
      <w:r w:rsidRPr="00BD603E">
        <w:rPr>
          <w:highlight w:val="yellow"/>
        </w:rPr>
        <w:lastRenderedPageBreak/>
        <w:t>I – LE COUT DES AT ET DES MP :</w:t>
      </w:r>
      <w:bookmarkEnd w:id="11"/>
    </w:p>
    <w:p w14:paraId="7DDAD4BE" w14:textId="77777777" w:rsidR="00113988" w:rsidRDefault="00113988" w:rsidP="00113988">
      <w:pPr>
        <w:pStyle w:val="Paragraphes"/>
      </w:pPr>
      <w:r>
        <w:t>Un accident du travail ou une maladie professionnelle peuvent engendrer des coûts non seulement pour la victime mais aussi pour l’employeur qui parle alors de coût financier direct et indirect.</w:t>
      </w:r>
    </w:p>
    <w:p w14:paraId="4F207522" w14:textId="77777777" w:rsidR="00113988" w:rsidRDefault="00113988" w:rsidP="00113988">
      <w:pPr>
        <w:pStyle w:val="Paragraphes"/>
      </w:pPr>
      <w:r w:rsidRPr="00BD603E">
        <w:rPr>
          <w:b/>
        </w:rPr>
        <w:t>Le coût direct :</w:t>
      </w:r>
      <w:r>
        <w:t xml:space="preserve"> c’est l’employeur qui supporte la charge des cotisations annuelles de </w:t>
      </w:r>
      <w:smartTag w:uri="urn:schemas-microsoft-com:office:smarttags" w:element="PersonName">
        <w:smartTagPr>
          <w:attr w:name="ProductID" w:val="la S￩curit￩ Sociale"/>
        </w:smartTagPr>
        <w:smartTag w:uri="urn:schemas-microsoft-com:office:smarttags" w:element="PersonName">
          <w:smartTagPr>
            <w:attr w:name="ProductID" w:val="la S￩curit￩"/>
          </w:smartTagPr>
          <w:r>
            <w:t>la Sécurité</w:t>
          </w:r>
        </w:smartTag>
        <w:r>
          <w:t xml:space="preserve"> Sociale</w:t>
        </w:r>
      </w:smartTag>
      <w:r>
        <w:t xml:space="preserve">, au titre des AT et des MP. Le taux de cotisation est fixé par annuellement pour chaque catégorie de risque par </w:t>
      </w:r>
      <w:smartTag w:uri="urn:schemas-microsoft-com:office:smarttags" w:element="PersonName">
        <w:smartTagPr>
          <w:attr w:name="ProductID" w:val="la CNAM."/>
        </w:smartTagPr>
        <w:r>
          <w:t>la CNAM.</w:t>
        </w:r>
      </w:smartTag>
    </w:p>
    <w:p w14:paraId="2B3A79C9" w14:textId="77777777" w:rsidR="00113988" w:rsidRDefault="00113988" w:rsidP="00113988">
      <w:pPr>
        <w:pStyle w:val="Paragraphes"/>
        <w:jc w:val="center"/>
      </w:pPr>
      <w:r>
        <w:object w:dxaOrig="7444" w:dyaOrig="3476" w14:anchorId="2E2C55C4">
          <v:shape id="_x0000_i1101" type="#_x0000_t75" style="width:334.6pt;height:156.75pt" o:ole="">
            <v:imagedata r:id="rId47" o:title=""/>
          </v:shape>
          <o:OLEObject Type="Embed" ProgID="Visio.Drawing.11" ShapeID="_x0000_i1101" DrawAspect="Content" ObjectID="_1674402634" r:id="rId48"/>
        </w:object>
      </w:r>
    </w:p>
    <w:p w14:paraId="7D5EE517" w14:textId="77777777" w:rsidR="00113988" w:rsidRDefault="00113988" w:rsidP="00113988">
      <w:pPr>
        <w:pStyle w:val="Paragraphes"/>
      </w:pPr>
      <w:r w:rsidRPr="00BD603E">
        <w:rPr>
          <w:b/>
        </w:rPr>
        <w:t>Le coût indirect pour l’entreprise</w:t>
      </w:r>
      <w:r>
        <w:t> : il est 2 à 3 fois supérieur au coût direct car il inclut les frais occasionnés par les accidents (remplacement des salariés, réparation du matériel, arrêt de production, etc.).</w:t>
      </w:r>
    </w:p>
    <w:p w14:paraId="3C8791BA" w14:textId="77777777" w:rsidR="00113988" w:rsidRDefault="00113988" w:rsidP="00113988">
      <w:pPr>
        <w:pStyle w:val="Paragraphes"/>
        <w:jc w:val="center"/>
      </w:pPr>
      <w:r>
        <w:object w:dxaOrig="7728" w:dyaOrig="4723" w14:anchorId="75E319BD">
          <v:shape id="_x0000_i1102" type="#_x0000_t75" style="width:353.15pt;height:216.1pt" o:ole="">
            <v:imagedata r:id="rId49" o:title=""/>
          </v:shape>
          <o:OLEObject Type="Embed" ProgID="Visio.Drawing.11" ShapeID="_x0000_i1102" DrawAspect="Content" ObjectID="_1674402635" r:id="rId50"/>
        </w:object>
      </w:r>
    </w:p>
    <w:p w14:paraId="37EE557A" w14:textId="77777777" w:rsidR="00113988" w:rsidRDefault="00113988" w:rsidP="00113988">
      <w:pPr>
        <w:pStyle w:val="Paragraphes"/>
      </w:pPr>
      <w:r w:rsidRPr="00BD603E">
        <w:rPr>
          <w:b/>
        </w:rPr>
        <w:t>Le coût pour l’accidenté :</w:t>
      </w:r>
      <w:r>
        <w:t xml:space="preserve"> il est plus que financier puisqu’il peut entrainer un préjudice physique et moral (douleurs, handicap, perte d’emploi, dépression, etc.).</w:t>
      </w:r>
    </w:p>
    <w:p w14:paraId="4D51F90B" w14:textId="77777777" w:rsidR="00113988" w:rsidRDefault="00113988" w:rsidP="00113988">
      <w:pPr>
        <w:pStyle w:val="Paragraphes"/>
        <w:jc w:val="center"/>
      </w:pPr>
      <w:r>
        <w:object w:dxaOrig="6594" w:dyaOrig="2909" w14:anchorId="245F6A30">
          <v:shape id="_x0000_i1103" type="#_x0000_t75" style="width:361.35pt;height:159pt" o:ole="">
            <v:imagedata r:id="rId51" o:title=""/>
          </v:shape>
          <o:OLEObject Type="Embed" ProgID="Visio.Drawing.11" ShapeID="_x0000_i1103" DrawAspect="Content" ObjectID="_1674402636" r:id="rId52"/>
        </w:object>
      </w:r>
    </w:p>
    <w:p w14:paraId="5CCBFF06" w14:textId="77777777" w:rsidR="00113988" w:rsidRDefault="00113988" w:rsidP="00113988">
      <w:pPr>
        <w:pStyle w:val="Paragraphes"/>
      </w:pPr>
    </w:p>
    <w:p w14:paraId="190375D4" w14:textId="05045059" w:rsidR="00113988" w:rsidRDefault="00113988" w:rsidP="006545A7">
      <w:pPr>
        <w:pStyle w:val="Titre1"/>
      </w:pPr>
      <w:r>
        <w:br w:type="page"/>
      </w:r>
      <w:bookmarkStart w:id="12" w:name="_Toc63789356"/>
      <w:r w:rsidRPr="009E5D50">
        <w:rPr>
          <w:highlight w:val="yellow"/>
        </w:rPr>
        <w:lastRenderedPageBreak/>
        <w:t xml:space="preserve">II – </w:t>
      </w:r>
      <w:smartTag w:uri="urn:schemas-microsoft-com:office:smarttags" w:element="PersonName">
        <w:smartTagPr>
          <w:attr w:name="ProductID" w:val="LA REPARATION DES"/>
        </w:smartTagPr>
        <w:smartTag w:uri="urn:schemas-microsoft-com:office:smarttags" w:element="PersonName">
          <w:smartTagPr>
            <w:attr w:name="ProductID" w:val="LA REPARATION"/>
          </w:smartTagPr>
          <w:r w:rsidRPr="009E5D50">
            <w:rPr>
              <w:highlight w:val="yellow"/>
            </w:rPr>
            <w:t>LA REPARATION</w:t>
          </w:r>
        </w:smartTag>
        <w:r w:rsidRPr="009E5D50">
          <w:rPr>
            <w:highlight w:val="yellow"/>
          </w:rPr>
          <w:t xml:space="preserve"> DES</w:t>
        </w:r>
      </w:smartTag>
      <w:r w:rsidRPr="009E5D50">
        <w:rPr>
          <w:highlight w:val="yellow"/>
        </w:rPr>
        <w:t xml:space="preserve"> AT ET MP :</w:t>
      </w:r>
      <w:bookmarkEnd w:id="12"/>
    </w:p>
    <w:p w14:paraId="34CC0807" w14:textId="77777777" w:rsidR="00113988" w:rsidRPr="00205417" w:rsidRDefault="00113988" w:rsidP="00113988">
      <w:pPr>
        <w:pStyle w:val="Paragraphes"/>
        <w:rPr>
          <w:sz w:val="18"/>
        </w:rPr>
      </w:pPr>
      <w:r w:rsidRPr="00205417">
        <w:rPr>
          <w:sz w:val="18"/>
        </w:rPr>
        <w:t xml:space="preserve">Un salarié accidenté ou victime d’une MP est en droit de demander réparation et de percevoir des indemnités. Cependant, il devra déclarer l’AT ou </w:t>
      </w:r>
      <w:smartTag w:uri="urn:schemas-microsoft-com:office:smarttags" w:element="PersonName">
        <w:smartTagPr>
          <w:attr w:name="ProductID" w:val="la MP"/>
        </w:smartTagPr>
        <w:r w:rsidRPr="00205417">
          <w:rPr>
            <w:sz w:val="18"/>
          </w:rPr>
          <w:t>la MP</w:t>
        </w:r>
      </w:smartTag>
      <w:r w:rsidRPr="00205417">
        <w:rPr>
          <w:sz w:val="18"/>
        </w:rPr>
        <w:t xml:space="preserve"> selon une procédure bien définie.</w:t>
      </w:r>
    </w:p>
    <w:p w14:paraId="125CCF5C" w14:textId="77777777" w:rsidR="00113988" w:rsidRDefault="00113988" w:rsidP="00113988">
      <w:pPr>
        <w:pStyle w:val="Titresousparagraphe"/>
      </w:pPr>
      <w:r>
        <w:t>21 – Les démarches à effectuer pour déclarer un AT :</w:t>
      </w:r>
    </w:p>
    <w:p w14:paraId="0D8BB598" w14:textId="77777777" w:rsidR="00113988" w:rsidRPr="00205417" w:rsidRDefault="00113988" w:rsidP="00113988">
      <w:pPr>
        <w:pStyle w:val="Paragraphes"/>
        <w:rPr>
          <w:sz w:val="18"/>
        </w:rPr>
      </w:pPr>
      <w:r w:rsidRPr="00205417">
        <w:rPr>
          <w:b/>
          <w:sz w:val="18"/>
        </w:rPr>
        <w:t xml:space="preserve">Déclaration d’AT à l’employeur : </w:t>
      </w:r>
      <w:r w:rsidRPr="00205417">
        <w:rPr>
          <w:sz w:val="18"/>
        </w:rPr>
        <w:t>le salarié doit prévenir l’employeur dans les 24 heures qui suivent l’accident ; sauf cas de force majeure comme un salarié dans le coma.</w:t>
      </w:r>
    </w:p>
    <w:p w14:paraId="43C25266" w14:textId="77777777" w:rsidR="00113988" w:rsidRPr="00205417" w:rsidRDefault="00113988" w:rsidP="00113988">
      <w:pPr>
        <w:pStyle w:val="Paragraphes"/>
        <w:rPr>
          <w:sz w:val="18"/>
        </w:rPr>
      </w:pPr>
      <w:r w:rsidRPr="00205417">
        <w:rPr>
          <w:b/>
          <w:sz w:val="18"/>
        </w:rPr>
        <w:t xml:space="preserve">Déclaration d’AT à </w:t>
      </w:r>
      <w:smartTag w:uri="urn:schemas-microsoft-com:office:smarttags" w:element="PersonName">
        <w:smartTagPr>
          <w:attr w:name="ProductID" w:val="la CPAM"/>
        </w:smartTagPr>
        <w:r w:rsidRPr="00205417">
          <w:rPr>
            <w:b/>
            <w:sz w:val="18"/>
          </w:rPr>
          <w:t>la CPAM</w:t>
        </w:r>
      </w:smartTag>
      <w:r w:rsidRPr="00205417">
        <w:rPr>
          <w:b/>
          <w:sz w:val="18"/>
        </w:rPr>
        <w:t> :</w:t>
      </w:r>
      <w:r w:rsidRPr="00205417">
        <w:rPr>
          <w:sz w:val="18"/>
        </w:rPr>
        <w:t xml:space="preserve"> l’employeur doit déclarer l’accident à </w:t>
      </w:r>
      <w:smartTag w:uri="urn:schemas-microsoft-com:office:smarttags" w:element="PersonName">
        <w:smartTagPr>
          <w:attr w:name="ProductID" w:val="la CPAM"/>
        </w:smartTagPr>
        <w:r w:rsidRPr="00205417">
          <w:rPr>
            <w:sz w:val="18"/>
          </w:rPr>
          <w:t>la CPAM</w:t>
        </w:r>
      </w:smartTag>
      <w:r w:rsidRPr="00205417">
        <w:rPr>
          <w:sz w:val="18"/>
        </w:rPr>
        <w:t xml:space="preserve"> dont dépend l’accidenté dans les 48 heures. Il doit également remettre à l’accidenté une feuille de déclaration d’AT ou de MP qui lui permettra de recevoir les soins dont il a besoin sans avancer d’argent.</w:t>
      </w:r>
    </w:p>
    <w:p w14:paraId="10DFE627" w14:textId="77777777" w:rsidR="00113988" w:rsidRPr="00205417" w:rsidRDefault="00113988" w:rsidP="00113988">
      <w:pPr>
        <w:pStyle w:val="Paragraphes"/>
        <w:rPr>
          <w:sz w:val="18"/>
        </w:rPr>
      </w:pPr>
      <w:r w:rsidRPr="00205417">
        <w:rPr>
          <w:b/>
          <w:sz w:val="18"/>
        </w:rPr>
        <w:t>Certificat médical :</w:t>
      </w:r>
      <w:r w:rsidRPr="00205417">
        <w:rPr>
          <w:sz w:val="18"/>
        </w:rPr>
        <w:t xml:space="preserve"> le médecin qui examine l’accidenté doit établir un certificat médical dans lequel il précise les lésions ou traumatismes dont souffre son patient, les soins qu’il doit suivre et la nécessité d’un arrêt de travail. Ce certificat sera envoyé à </w:t>
      </w:r>
      <w:smartTag w:uri="urn:schemas-microsoft-com:office:smarttags" w:element="PersonName">
        <w:smartTagPr>
          <w:attr w:name="ProductID" w:val="la CPAM"/>
        </w:smartTagPr>
        <w:r w:rsidRPr="00205417">
          <w:rPr>
            <w:sz w:val="18"/>
          </w:rPr>
          <w:t>la CPAM</w:t>
        </w:r>
      </w:smartTag>
      <w:r w:rsidRPr="00205417">
        <w:rPr>
          <w:sz w:val="18"/>
        </w:rPr>
        <w:t xml:space="preserve"> qui enregistrera l’accident et lui attribuera un numéro de sinistre à rappeler dans toute correspondance. </w:t>
      </w:r>
      <w:smartTag w:uri="urn:schemas-microsoft-com:office:smarttags" w:element="PersonName">
        <w:smartTagPr>
          <w:attr w:name="ProductID" w:val="la CPAM"/>
        </w:smartTagPr>
        <w:r w:rsidRPr="00205417">
          <w:rPr>
            <w:sz w:val="18"/>
          </w:rPr>
          <w:t>La CPAM</w:t>
        </w:r>
      </w:smartTag>
      <w:r w:rsidRPr="00205417">
        <w:rPr>
          <w:sz w:val="18"/>
        </w:rPr>
        <w:t xml:space="preserve"> peut procéder à un contrôle médical auquel l’accidenté sera tenu de se soumettre.</w:t>
      </w:r>
    </w:p>
    <w:p w14:paraId="788D2A80" w14:textId="77777777" w:rsidR="00113988" w:rsidRDefault="00113988" w:rsidP="00113988">
      <w:pPr>
        <w:pStyle w:val="Titresousparagraphe"/>
      </w:pPr>
      <w:r>
        <w:t xml:space="preserve"> 22 – Les démarches à effectuer pour déclarer une MP :</w:t>
      </w:r>
    </w:p>
    <w:p w14:paraId="5AA46383" w14:textId="77777777" w:rsidR="00113988" w:rsidRPr="00205417" w:rsidRDefault="00113988" w:rsidP="00113988">
      <w:pPr>
        <w:pStyle w:val="Paragraphes"/>
        <w:rPr>
          <w:sz w:val="18"/>
        </w:rPr>
      </w:pPr>
      <w:r w:rsidRPr="00205417">
        <w:rPr>
          <w:b/>
          <w:sz w:val="18"/>
        </w:rPr>
        <w:t xml:space="preserve">Déclaration d’une MP à </w:t>
      </w:r>
      <w:smartTag w:uri="urn:schemas-microsoft-com:office:smarttags" w:element="PersonName">
        <w:smartTagPr>
          <w:attr w:name="ProductID" w:val="la CPAM"/>
        </w:smartTagPr>
        <w:r w:rsidRPr="00205417">
          <w:rPr>
            <w:b/>
            <w:sz w:val="18"/>
          </w:rPr>
          <w:t>la CPAM</w:t>
        </w:r>
      </w:smartTag>
      <w:r w:rsidRPr="00205417">
        <w:rPr>
          <w:b/>
          <w:sz w:val="18"/>
        </w:rPr>
        <w:t> :</w:t>
      </w:r>
      <w:r w:rsidRPr="00205417">
        <w:rPr>
          <w:sz w:val="18"/>
        </w:rPr>
        <w:t xml:space="preserve"> la victime doit déclarer sa maladie à </w:t>
      </w:r>
      <w:smartTag w:uri="urn:schemas-microsoft-com:office:smarttags" w:element="PersonName">
        <w:smartTagPr>
          <w:attr w:name="ProductID" w:val="la CPAM"/>
        </w:smartTagPr>
        <w:r w:rsidRPr="00205417">
          <w:rPr>
            <w:sz w:val="18"/>
          </w:rPr>
          <w:t>la CPAM</w:t>
        </w:r>
      </w:smartTag>
      <w:r w:rsidRPr="00205417">
        <w:rPr>
          <w:sz w:val="18"/>
        </w:rPr>
        <w:t xml:space="preserve"> dont elle dépend dans les 15 jours qui suivent l’arrêt de travail ou le diagnostic de la maladie. Elle doit également remettre à </w:t>
      </w:r>
      <w:smartTag w:uri="urn:schemas-microsoft-com:office:smarttags" w:element="PersonName">
        <w:smartTagPr>
          <w:attr w:name="ProductID" w:val="la CPAM"/>
        </w:smartTagPr>
        <w:r w:rsidRPr="00205417">
          <w:rPr>
            <w:sz w:val="18"/>
          </w:rPr>
          <w:t>la CPAM</w:t>
        </w:r>
      </w:smartTag>
      <w:r w:rsidRPr="00205417">
        <w:rPr>
          <w:sz w:val="18"/>
        </w:rPr>
        <w:t xml:space="preserve"> le certificat médical établi par le médecin.</w:t>
      </w:r>
    </w:p>
    <w:p w14:paraId="6F8A91E5" w14:textId="77777777" w:rsidR="00113988" w:rsidRPr="00205417" w:rsidRDefault="00113988" w:rsidP="00113988">
      <w:pPr>
        <w:pStyle w:val="Paragraphes"/>
        <w:rPr>
          <w:sz w:val="18"/>
        </w:rPr>
      </w:pPr>
      <w:r w:rsidRPr="00205417">
        <w:rPr>
          <w:b/>
          <w:sz w:val="18"/>
        </w:rPr>
        <w:t>Le certificat médical :</w:t>
      </w:r>
      <w:r w:rsidRPr="00205417">
        <w:rPr>
          <w:sz w:val="18"/>
        </w:rPr>
        <w:t xml:space="preserve"> le médecin qui examine le malade doit établir un certificat dans lequel il précise la nature et les manifestations de la maladie dont souffre le patient, les soins qu’il doit suivre et la nécessité d’un arrêt de travail. </w:t>
      </w:r>
      <w:smartTag w:uri="urn:schemas-microsoft-com:office:smarttags" w:element="PersonName">
        <w:smartTagPr>
          <w:attr w:name="ProductID" w:val="la CPAM"/>
        </w:smartTagPr>
        <w:r w:rsidRPr="00205417">
          <w:rPr>
            <w:sz w:val="18"/>
          </w:rPr>
          <w:t>La CPAM</w:t>
        </w:r>
      </w:smartTag>
      <w:r w:rsidRPr="00205417">
        <w:rPr>
          <w:sz w:val="18"/>
        </w:rPr>
        <w:t xml:space="preserve"> peut procéder à un contrôle médical auquel l’accidenté sera tenu de se soumettre.</w:t>
      </w:r>
    </w:p>
    <w:p w14:paraId="320C0151" w14:textId="77777777" w:rsidR="00113988" w:rsidRDefault="00113988" w:rsidP="00113988">
      <w:pPr>
        <w:pStyle w:val="Titresousparagraphe"/>
      </w:pPr>
      <w:r>
        <w:t>23 – Prestations permettant d’indemniser une victime :</w:t>
      </w:r>
    </w:p>
    <w:p w14:paraId="119B5579" w14:textId="77777777" w:rsidR="00113988" w:rsidRPr="00205417" w:rsidRDefault="00113988" w:rsidP="00113988">
      <w:pPr>
        <w:pStyle w:val="Paragraphes"/>
        <w:rPr>
          <w:sz w:val="18"/>
        </w:rPr>
      </w:pPr>
      <w:r w:rsidRPr="00205417">
        <w:rPr>
          <w:b/>
          <w:sz w:val="18"/>
        </w:rPr>
        <w:t>Prestations en nature :</w:t>
      </w:r>
      <w:r w:rsidRPr="00205417">
        <w:rPr>
          <w:sz w:val="18"/>
        </w:rPr>
        <w:t xml:space="preserve"> la victime d’un AT n’a pas à avancer les frais de soins qu’elle reçoit, ni le forfait d’hospitalisation : tout est pris en charge à 100% dans la limite des tarifs de </w:t>
      </w:r>
      <w:smartTag w:uri="urn:schemas-microsoft-com:office:smarttags" w:element="PersonName">
        <w:smartTagPr>
          <w:attr w:name="ProductID" w:val="la S￩curit￩ Sociale."/>
        </w:smartTagPr>
        <w:r w:rsidRPr="00205417">
          <w:rPr>
            <w:sz w:val="18"/>
          </w:rPr>
          <w:t>la Sécurité Sociale.</w:t>
        </w:r>
      </w:smartTag>
    </w:p>
    <w:p w14:paraId="0F2ABCA8" w14:textId="77777777" w:rsidR="00113988" w:rsidRPr="00205417" w:rsidRDefault="00113988" w:rsidP="00113988">
      <w:pPr>
        <w:pStyle w:val="Paragraphes"/>
        <w:rPr>
          <w:sz w:val="18"/>
        </w:rPr>
      </w:pPr>
      <w:r w:rsidRPr="00205417">
        <w:rPr>
          <w:sz w:val="18"/>
        </w:rPr>
        <w:t xml:space="preserve">Pendant toute la durée de l’AT, la victime reçoit des </w:t>
      </w:r>
      <w:r w:rsidRPr="00205417">
        <w:rPr>
          <w:b/>
          <w:sz w:val="18"/>
        </w:rPr>
        <w:t>indemnités journalières</w:t>
      </w:r>
      <w:r w:rsidRPr="00205417">
        <w:rPr>
          <w:sz w:val="18"/>
        </w:rPr>
        <w:t xml:space="preserve"> de maladie. Le jour de l’accident est payé normalement par l’employeur. Par suite, la victime reçoit une indemnité journalière égale à 60% du salaire journalier de base pendant les 28 premiers jours d’AT. Cette indemnité passe à 80% dès le 29</w:t>
      </w:r>
      <w:r w:rsidRPr="00205417">
        <w:rPr>
          <w:sz w:val="18"/>
          <w:vertAlign w:val="superscript"/>
        </w:rPr>
        <w:t>ème</w:t>
      </w:r>
      <w:r w:rsidRPr="00205417">
        <w:rPr>
          <w:sz w:val="18"/>
        </w:rPr>
        <w:t xml:space="preserve"> jour d’AT. Si à la suite de l’accident le salarié a une incapacité permanente partielle ou totale, il percevra une rente. Le montant annuel de cette rente est obtenu en multipliant le taux de la rente par les salaires perçus pendant les 12 mois ayant précédé l’AT consécutif à l’accident. Si le taux est inférieur à 10%, la rente est remplacée par une indemnité en capital.</w:t>
      </w:r>
    </w:p>
    <w:p w14:paraId="75942742" w14:textId="77777777" w:rsidR="00113988" w:rsidRDefault="00113988" w:rsidP="00113988">
      <w:pPr>
        <w:pStyle w:val="Titresousparagraphe"/>
      </w:pPr>
      <w:r>
        <w:t>24 – Application :</w:t>
      </w:r>
    </w:p>
    <w:p w14:paraId="4FB311F3" w14:textId="77777777" w:rsidR="00113988" w:rsidRDefault="00113988" w:rsidP="00113988">
      <w:pPr>
        <w:pStyle w:val="Paragraphes"/>
      </w:pPr>
      <w:r>
        <w:t>Un salarié a un salaire de 1710€. Il est victime d’un AT entrainant une incapacité temporaire de 85 jours et ensuite une incapacité permanente reconnue médicalement à 62%</w:t>
      </w:r>
    </w:p>
    <w:p w14:paraId="23C4849A" w14:textId="77777777" w:rsidR="00113988" w:rsidRDefault="00113988" w:rsidP="00113988">
      <w:pPr>
        <w:pStyle w:val="Paragraphes"/>
        <w:spacing w:before="120" w:after="120"/>
        <w:ind w:left="0"/>
        <w:rPr>
          <w:rFonts w:ascii="Lucida Handwriting" w:hAnsi="Lucida Handwriting"/>
          <w:b/>
          <w:sz w:val="22"/>
        </w:rPr>
      </w:pPr>
      <w:r>
        <w:rPr>
          <w:rFonts w:ascii="Lucida Handwriting" w:hAnsi="Lucida Handwriting"/>
          <w:b/>
          <w:sz w:val="22"/>
        </w:rPr>
        <w:t>Calculer le montant des indemnités perçues durant l’incapacité temporaire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4"/>
        <w:gridCol w:w="3589"/>
        <w:gridCol w:w="3594"/>
      </w:tblGrid>
      <w:tr w:rsidR="00113988" w:rsidRPr="00A05723" w14:paraId="1B527622" w14:textId="77777777" w:rsidTr="003C269F">
        <w:tc>
          <w:tcPr>
            <w:tcW w:w="3637" w:type="dxa"/>
            <w:tcBorders>
              <w:top w:val="nil"/>
              <w:left w:val="nil"/>
              <w:bottom w:val="single" w:sz="4" w:space="0" w:color="auto"/>
            </w:tcBorders>
            <w:vAlign w:val="center"/>
          </w:tcPr>
          <w:p w14:paraId="451FBBF2" w14:textId="77777777" w:rsidR="00113988" w:rsidRPr="00A05723" w:rsidRDefault="00113988" w:rsidP="003C269F">
            <w:pPr>
              <w:pStyle w:val="Paragraphes"/>
              <w:spacing w:before="120" w:after="120"/>
              <w:ind w:left="0"/>
            </w:pPr>
          </w:p>
        </w:tc>
        <w:tc>
          <w:tcPr>
            <w:tcW w:w="3637" w:type="dxa"/>
            <w:shd w:val="clear" w:color="auto" w:fill="CCFFCC"/>
            <w:vAlign w:val="center"/>
          </w:tcPr>
          <w:p w14:paraId="6D7A0F00" w14:textId="77777777" w:rsidR="00113988" w:rsidRPr="00A05723" w:rsidRDefault="00113988" w:rsidP="003C269F">
            <w:pPr>
              <w:pStyle w:val="Paragraphes"/>
              <w:spacing w:before="120" w:after="120"/>
              <w:ind w:left="0"/>
              <w:jc w:val="center"/>
              <w:rPr>
                <w:b/>
              </w:rPr>
            </w:pPr>
            <w:r w:rsidRPr="00A05723">
              <w:rPr>
                <w:b/>
              </w:rPr>
              <w:t>Indemnité</w:t>
            </w:r>
            <w:r>
              <w:rPr>
                <w:b/>
              </w:rPr>
              <w:t>s</w:t>
            </w:r>
            <w:r w:rsidRPr="00A05723">
              <w:rPr>
                <w:b/>
              </w:rPr>
              <w:t xml:space="preserve"> versé</w:t>
            </w:r>
            <w:r>
              <w:rPr>
                <w:b/>
              </w:rPr>
              <w:t>e</w:t>
            </w:r>
            <w:r w:rsidRPr="00A05723">
              <w:rPr>
                <w:b/>
              </w:rPr>
              <w:t>s par la CPAM</w:t>
            </w:r>
          </w:p>
        </w:tc>
        <w:tc>
          <w:tcPr>
            <w:tcW w:w="3638" w:type="dxa"/>
            <w:shd w:val="clear" w:color="auto" w:fill="CCFFCC"/>
            <w:vAlign w:val="center"/>
          </w:tcPr>
          <w:p w14:paraId="7E9E55E7" w14:textId="77777777" w:rsidR="00113988" w:rsidRPr="00A05723" w:rsidRDefault="00113988" w:rsidP="003C269F">
            <w:pPr>
              <w:pStyle w:val="Paragraphes"/>
              <w:spacing w:before="120" w:after="120"/>
              <w:ind w:left="0"/>
              <w:jc w:val="center"/>
              <w:rPr>
                <w:b/>
              </w:rPr>
            </w:pPr>
            <w:r w:rsidRPr="00A05723">
              <w:rPr>
                <w:b/>
              </w:rPr>
              <w:t>Indemnités reçues par le salarié</w:t>
            </w:r>
          </w:p>
        </w:tc>
      </w:tr>
      <w:tr w:rsidR="00113988" w:rsidRPr="00A05723" w14:paraId="631AEC01" w14:textId="77777777" w:rsidTr="003C269F">
        <w:tc>
          <w:tcPr>
            <w:tcW w:w="3637" w:type="dxa"/>
            <w:shd w:val="clear" w:color="auto" w:fill="CCFFCC"/>
            <w:vAlign w:val="center"/>
          </w:tcPr>
          <w:p w14:paraId="458AA987" w14:textId="77777777" w:rsidR="00113988" w:rsidRPr="00A05723" w:rsidRDefault="00113988" w:rsidP="003C269F">
            <w:pPr>
              <w:pStyle w:val="Paragraphes"/>
              <w:spacing w:before="180" w:after="180"/>
              <w:ind w:left="0"/>
              <w:jc w:val="center"/>
              <w:rPr>
                <w:b/>
              </w:rPr>
            </w:pPr>
            <w:r w:rsidRPr="00A05723">
              <w:rPr>
                <w:b/>
              </w:rPr>
              <w:t>Les 28 premiers jours</w:t>
            </w:r>
          </w:p>
        </w:tc>
        <w:tc>
          <w:tcPr>
            <w:tcW w:w="3637" w:type="dxa"/>
            <w:vAlign w:val="center"/>
          </w:tcPr>
          <w:p w14:paraId="73967C34" w14:textId="77777777" w:rsidR="00113988" w:rsidRPr="00A05723" w:rsidRDefault="00113988" w:rsidP="003C269F">
            <w:pPr>
              <w:pStyle w:val="Paragraphes"/>
              <w:spacing w:before="180" w:after="180"/>
              <w:ind w:left="0"/>
              <w:jc w:val="center"/>
              <w:rPr>
                <w:sz w:val="22"/>
                <w:szCs w:val="22"/>
              </w:rPr>
            </w:pPr>
            <w:r w:rsidRPr="00A05723">
              <w:rPr>
                <w:sz w:val="22"/>
                <w:szCs w:val="22"/>
              </w:rPr>
              <w:t>60% du salaire journalier</w:t>
            </w:r>
          </w:p>
        </w:tc>
        <w:tc>
          <w:tcPr>
            <w:tcW w:w="3638" w:type="dxa"/>
            <w:vAlign w:val="center"/>
          </w:tcPr>
          <w:p w14:paraId="6F27C0C3" w14:textId="77777777" w:rsidR="00113988" w:rsidRPr="00A05723" w:rsidRDefault="00113988" w:rsidP="003C269F">
            <w:pPr>
              <w:pStyle w:val="Paragraphes"/>
              <w:spacing w:before="180" w:after="180"/>
              <w:ind w:left="0"/>
              <w:jc w:val="center"/>
              <w:rPr>
                <w:sz w:val="22"/>
                <w:szCs w:val="22"/>
              </w:rPr>
            </w:pPr>
            <w:r w:rsidRPr="00A05723">
              <w:rPr>
                <w:sz w:val="22"/>
                <w:szCs w:val="22"/>
              </w:rPr>
              <w:t>(1710/30</w:t>
            </w:r>
            <w:r>
              <w:rPr>
                <w:sz w:val="22"/>
                <w:szCs w:val="22"/>
              </w:rPr>
              <w:t>,42</w:t>
            </w:r>
            <w:r w:rsidRPr="00A05723">
              <w:rPr>
                <w:sz w:val="22"/>
                <w:szCs w:val="22"/>
              </w:rPr>
              <w:t>) x0,6 x28 = 9</w:t>
            </w:r>
            <w:r>
              <w:rPr>
                <w:sz w:val="22"/>
                <w:szCs w:val="22"/>
              </w:rPr>
              <w:t>44</w:t>
            </w:r>
            <w:r w:rsidRPr="00A05723">
              <w:rPr>
                <w:sz w:val="22"/>
                <w:szCs w:val="22"/>
              </w:rPr>
              <w:t>,</w:t>
            </w:r>
            <w:r>
              <w:rPr>
                <w:sz w:val="22"/>
                <w:szCs w:val="22"/>
              </w:rPr>
              <w:t>38</w:t>
            </w:r>
            <w:r w:rsidRPr="00A05723">
              <w:rPr>
                <w:sz w:val="22"/>
                <w:szCs w:val="22"/>
              </w:rPr>
              <w:t>€</w:t>
            </w:r>
          </w:p>
        </w:tc>
      </w:tr>
      <w:tr w:rsidR="00113988" w:rsidRPr="00A05723" w14:paraId="1466FBAE" w14:textId="77777777" w:rsidTr="003C269F">
        <w:tc>
          <w:tcPr>
            <w:tcW w:w="3637" w:type="dxa"/>
            <w:tcBorders>
              <w:bottom w:val="single" w:sz="4" w:space="0" w:color="auto"/>
            </w:tcBorders>
            <w:shd w:val="clear" w:color="auto" w:fill="CCFFCC"/>
            <w:vAlign w:val="center"/>
          </w:tcPr>
          <w:p w14:paraId="1ADCC340" w14:textId="77777777" w:rsidR="00113988" w:rsidRPr="00A05723" w:rsidRDefault="00113988" w:rsidP="003C269F">
            <w:pPr>
              <w:pStyle w:val="Paragraphes"/>
              <w:spacing w:before="180" w:after="180"/>
              <w:ind w:left="0"/>
              <w:jc w:val="center"/>
              <w:rPr>
                <w:b/>
              </w:rPr>
            </w:pPr>
            <w:r w:rsidRPr="00A05723">
              <w:rPr>
                <w:b/>
              </w:rPr>
              <w:t>A partir du 29</w:t>
            </w:r>
            <w:r w:rsidRPr="00A05723">
              <w:rPr>
                <w:b/>
                <w:vertAlign w:val="superscript"/>
              </w:rPr>
              <w:t>ème</w:t>
            </w:r>
            <w:r w:rsidRPr="00A05723">
              <w:rPr>
                <w:b/>
              </w:rPr>
              <w:t xml:space="preserve"> jour</w:t>
            </w:r>
          </w:p>
        </w:tc>
        <w:tc>
          <w:tcPr>
            <w:tcW w:w="3637" w:type="dxa"/>
            <w:tcBorders>
              <w:bottom w:val="single" w:sz="4" w:space="0" w:color="auto"/>
            </w:tcBorders>
            <w:vAlign w:val="center"/>
          </w:tcPr>
          <w:p w14:paraId="223B1C68" w14:textId="77777777" w:rsidR="00113988" w:rsidRPr="00A05723" w:rsidRDefault="00113988" w:rsidP="003C269F">
            <w:pPr>
              <w:pStyle w:val="Paragraphes"/>
              <w:spacing w:before="180" w:after="180"/>
              <w:ind w:left="0"/>
              <w:jc w:val="center"/>
              <w:rPr>
                <w:sz w:val="22"/>
                <w:szCs w:val="22"/>
              </w:rPr>
            </w:pPr>
            <w:r w:rsidRPr="00A05723">
              <w:rPr>
                <w:sz w:val="22"/>
                <w:szCs w:val="22"/>
              </w:rPr>
              <w:t>80% du salaire journalier</w:t>
            </w:r>
          </w:p>
        </w:tc>
        <w:tc>
          <w:tcPr>
            <w:tcW w:w="3638" w:type="dxa"/>
            <w:vAlign w:val="center"/>
          </w:tcPr>
          <w:p w14:paraId="50BD976C" w14:textId="77777777" w:rsidR="00113988" w:rsidRPr="00A05723" w:rsidRDefault="00113988" w:rsidP="003C269F">
            <w:pPr>
              <w:pStyle w:val="Paragraphes"/>
              <w:spacing w:before="180" w:after="180"/>
              <w:ind w:left="0"/>
              <w:jc w:val="center"/>
              <w:rPr>
                <w:sz w:val="22"/>
                <w:szCs w:val="22"/>
              </w:rPr>
            </w:pPr>
            <w:r w:rsidRPr="00A05723">
              <w:rPr>
                <w:szCs w:val="22"/>
              </w:rPr>
              <w:t>(1710/30</w:t>
            </w:r>
            <w:r>
              <w:rPr>
                <w:szCs w:val="22"/>
              </w:rPr>
              <w:t>,42</w:t>
            </w:r>
            <w:r w:rsidRPr="00A05723">
              <w:rPr>
                <w:szCs w:val="22"/>
              </w:rPr>
              <w:t xml:space="preserve">) x0,8 </w:t>
            </w:r>
            <w:proofErr w:type="gramStart"/>
            <w:r w:rsidRPr="00A05723">
              <w:rPr>
                <w:szCs w:val="22"/>
              </w:rPr>
              <w:t>x(</w:t>
            </w:r>
            <w:proofErr w:type="gramEnd"/>
            <w:r w:rsidRPr="00A05723">
              <w:rPr>
                <w:szCs w:val="22"/>
              </w:rPr>
              <w:t>85-28) = 25</w:t>
            </w:r>
            <w:r>
              <w:rPr>
                <w:szCs w:val="22"/>
              </w:rPr>
              <w:t>63</w:t>
            </w:r>
            <w:r w:rsidRPr="00A05723">
              <w:rPr>
                <w:szCs w:val="22"/>
              </w:rPr>
              <w:t>,</w:t>
            </w:r>
            <w:r>
              <w:rPr>
                <w:szCs w:val="22"/>
              </w:rPr>
              <w:t>31</w:t>
            </w:r>
            <w:r w:rsidRPr="00A05723">
              <w:rPr>
                <w:szCs w:val="22"/>
              </w:rPr>
              <w:t>€</w:t>
            </w:r>
          </w:p>
        </w:tc>
      </w:tr>
      <w:tr w:rsidR="00113988" w:rsidRPr="00A05723" w14:paraId="0CEE37D9" w14:textId="77777777" w:rsidTr="003C269F">
        <w:tc>
          <w:tcPr>
            <w:tcW w:w="7274" w:type="dxa"/>
            <w:gridSpan w:val="2"/>
            <w:tcBorders>
              <w:left w:val="nil"/>
              <w:bottom w:val="nil"/>
            </w:tcBorders>
            <w:vAlign w:val="center"/>
          </w:tcPr>
          <w:p w14:paraId="4DD1F5D6" w14:textId="77777777" w:rsidR="00113988" w:rsidRPr="00A05723" w:rsidRDefault="00113988" w:rsidP="003C269F">
            <w:pPr>
              <w:pStyle w:val="Paragraphes"/>
              <w:spacing w:before="180" w:after="180"/>
              <w:ind w:left="0"/>
              <w:jc w:val="right"/>
              <w:rPr>
                <w:b/>
                <w:sz w:val="22"/>
              </w:rPr>
            </w:pPr>
            <w:r w:rsidRPr="00A05723">
              <w:rPr>
                <w:b/>
                <w:sz w:val="22"/>
              </w:rPr>
              <w:t>TOTAL</w:t>
            </w:r>
          </w:p>
        </w:tc>
        <w:tc>
          <w:tcPr>
            <w:tcW w:w="3638" w:type="dxa"/>
            <w:vAlign w:val="center"/>
          </w:tcPr>
          <w:p w14:paraId="0AD0F25B" w14:textId="77777777" w:rsidR="00113988" w:rsidRPr="00A05723" w:rsidRDefault="00113988" w:rsidP="003C269F">
            <w:pPr>
              <w:pStyle w:val="Paragraphes"/>
              <w:spacing w:before="180" w:after="180"/>
              <w:ind w:left="0"/>
              <w:jc w:val="center"/>
              <w:rPr>
                <w:sz w:val="22"/>
                <w:szCs w:val="22"/>
              </w:rPr>
            </w:pPr>
            <w:r w:rsidRPr="00A05723">
              <w:rPr>
                <w:sz w:val="22"/>
                <w:szCs w:val="22"/>
              </w:rPr>
              <w:t>35</w:t>
            </w:r>
            <w:r>
              <w:rPr>
                <w:sz w:val="22"/>
                <w:szCs w:val="22"/>
              </w:rPr>
              <w:t>07</w:t>
            </w:r>
            <w:r w:rsidRPr="00A05723">
              <w:rPr>
                <w:sz w:val="22"/>
                <w:szCs w:val="22"/>
              </w:rPr>
              <w:t>,</w:t>
            </w:r>
            <w:r>
              <w:rPr>
                <w:sz w:val="22"/>
                <w:szCs w:val="22"/>
              </w:rPr>
              <w:t>69</w:t>
            </w:r>
            <w:r w:rsidRPr="00A05723">
              <w:rPr>
                <w:sz w:val="22"/>
                <w:szCs w:val="22"/>
              </w:rPr>
              <w:t>€</w:t>
            </w:r>
          </w:p>
        </w:tc>
      </w:tr>
    </w:tbl>
    <w:p w14:paraId="29E12872" w14:textId="77777777" w:rsidR="00113988" w:rsidRPr="00A05723" w:rsidRDefault="00113988" w:rsidP="00113988">
      <w:pPr>
        <w:pStyle w:val="Paragraphes"/>
        <w:spacing w:before="120" w:after="120"/>
        <w:ind w:left="0"/>
        <w:rPr>
          <w:rFonts w:ascii="Lucida Handwriting" w:hAnsi="Lucida Handwriting"/>
          <w:b/>
          <w:sz w:val="22"/>
        </w:rPr>
      </w:pPr>
      <w:r w:rsidRPr="00A05723">
        <w:rPr>
          <w:rFonts w:ascii="Lucida Handwriting" w:hAnsi="Lucida Handwriting"/>
          <w:b/>
          <w:sz w:val="22"/>
        </w:rPr>
        <w:t>Calculer le montant de la rente perçue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5"/>
        <w:gridCol w:w="2723"/>
        <w:gridCol w:w="2756"/>
        <w:gridCol w:w="2408"/>
      </w:tblGrid>
      <w:tr w:rsidR="00113988" w:rsidRPr="00A05723" w14:paraId="378C86BE" w14:textId="77777777" w:rsidTr="003C269F">
        <w:tc>
          <w:tcPr>
            <w:tcW w:w="2918" w:type="dxa"/>
            <w:tcBorders>
              <w:top w:val="single" w:sz="4" w:space="0" w:color="auto"/>
              <w:left w:val="single" w:sz="4" w:space="0" w:color="auto"/>
              <w:bottom w:val="single" w:sz="4" w:space="0" w:color="auto"/>
            </w:tcBorders>
            <w:shd w:val="clear" w:color="auto" w:fill="CCFFCC"/>
            <w:vAlign w:val="center"/>
          </w:tcPr>
          <w:p w14:paraId="3DD96220" w14:textId="77777777" w:rsidR="00113988" w:rsidRPr="00A05723" w:rsidRDefault="00113988" w:rsidP="003C269F">
            <w:pPr>
              <w:pStyle w:val="Paragraphes"/>
              <w:spacing w:before="120" w:after="120"/>
              <w:ind w:left="0"/>
              <w:jc w:val="center"/>
              <w:rPr>
                <w:b/>
              </w:rPr>
            </w:pPr>
            <w:r w:rsidRPr="00A05723">
              <w:rPr>
                <w:b/>
              </w:rPr>
              <w:t>Incapacité médicalement reconnue (IMR)</w:t>
            </w:r>
          </w:p>
        </w:tc>
        <w:tc>
          <w:tcPr>
            <w:tcW w:w="8070" w:type="dxa"/>
            <w:gridSpan w:val="3"/>
            <w:shd w:val="clear" w:color="auto" w:fill="CCFFCC"/>
            <w:vAlign w:val="center"/>
          </w:tcPr>
          <w:p w14:paraId="57962EC1" w14:textId="77777777" w:rsidR="00113988" w:rsidRPr="00A05723" w:rsidRDefault="00113988" w:rsidP="003C269F">
            <w:pPr>
              <w:pStyle w:val="Paragraphes"/>
              <w:spacing w:before="120" w:after="120"/>
              <w:ind w:left="0"/>
              <w:jc w:val="center"/>
              <w:rPr>
                <w:b/>
              </w:rPr>
            </w:pPr>
            <w:r w:rsidRPr="00A05723">
              <w:rPr>
                <w:b/>
              </w:rPr>
              <w:t>Taux d’incapacité</w:t>
            </w:r>
          </w:p>
        </w:tc>
      </w:tr>
      <w:tr w:rsidR="00113988" w:rsidRPr="00A05723" w14:paraId="62CF886C" w14:textId="77777777" w:rsidTr="003C269F">
        <w:tc>
          <w:tcPr>
            <w:tcW w:w="2918" w:type="dxa"/>
            <w:vMerge w:val="restart"/>
            <w:shd w:val="clear" w:color="auto" w:fill="CCFFCC"/>
            <w:vAlign w:val="center"/>
          </w:tcPr>
          <w:p w14:paraId="2519FEB1" w14:textId="77777777" w:rsidR="00113988" w:rsidRPr="00A05723" w:rsidRDefault="00113988" w:rsidP="003C269F">
            <w:pPr>
              <w:pStyle w:val="Paragraphes"/>
              <w:spacing w:before="180" w:after="180"/>
              <w:ind w:left="0"/>
              <w:jc w:val="center"/>
              <w:rPr>
                <w:b/>
              </w:rPr>
            </w:pPr>
            <w:r w:rsidRPr="00A05723">
              <w:rPr>
                <w:b/>
              </w:rPr>
              <w:t>62%</w:t>
            </w:r>
          </w:p>
        </w:tc>
        <w:tc>
          <w:tcPr>
            <w:tcW w:w="2783" w:type="dxa"/>
            <w:vAlign w:val="center"/>
          </w:tcPr>
          <w:p w14:paraId="714C93B4" w14:textId="77777777" w:rsidR="00113988" w:rsidRPr="00A05723" w:rsidRDefault="00113988" w:rsidP="003C269F">
            <w:pPr>
              <w:pStyle w:val="Paragraphes"/>
              <w:spacing w:before="180" w:after="180"/>
              <w:ind w:left="0"/>
              <w:jc w:val="center"/>
              <w:rPr>
                <w:sz w:val="22"/>
                <w:szCs w:val="22"/>
              </w:rPr>
            </w:pPr>
            <w:r w:rsidRPr="00A05723">
              <w:rPr>
                <w:sz w:val="22"/>
                <w:szCs w:val="22"/>
              </w:rPr>
              <w:t>(Partie IMR &lt; 50%) / 2</w:t>
            </w:r>
          </w:p>
        </w:tc>
        <w:tc>
          <w:tcPr>
            <w:tcW w:w="2822" w:type="dxa"/>
            <w:vAlign w:val="center"/>
          </w:tcPr>
          <w:p w14:paraId="21CB6491" w14:textId="77777777" w:rsidR="00113988" w:rsidRPr="00A05723" w:rsidRDefault="00113988" w:rsidP="003C269F">
            <w:pPr>
              <w:pStyle w:val="Paragraphes"/>
              <w:spacing w:before="180" w:after="180"/>
              <w:ind w:left="0"/>
              <w:jc w:val="center"/>
              <w:rPr>
                <w:sz w:val="22"/>
                <w:szCs w:val="22"/>
              </w:rPr>
            </w:pPr>
            <w:r w:rsidRPr="00A05723">
              <w:rPr>
                <w:sz w:val="22"/>
                <w:szCs w:val="22"/>
              </w:rPr>
              <w:t>(50% / 2) = 25%</w:t>
            </w:r>
          </w:p>
        </w:tc>
        <w:tc>
          <w:tcPr>
            <w:tcW w:w="2465" w:type="dxa"/>
            <w:vMerge w:val="restart"/>
            <w:vAlign w:val="center"/>
          </w:tcPr>
          <w:p w14:paraId="12DDD20A" w14:textId="77777777" w:rsidR="00113988" w:rsidRPr="00A05723" w:rsidRDefault="00113988" w:rsidP="003C269F">
            <w:pPr>
              <w:pStyle w:val="Paragraphes"/>
              <w:spacing w:before="180" w:after="180"/>
              <w:ind w:left="0"/>
              <w:jc w:val="center"/>
              <w:rPr>
                <w:sz w:val="22"/>
                <w:szCs w:val="22"/>
              </w:rPr>
            </w:pPr>
            <w:r w:rsidRPr="00A05723">
              <w:rPr>
                <w:sz w:val="22"/>
                <w:szCs w:val="22"/>
              </w:rPr>
              <w:t>25 + 18 = 43%</w:t>
            </w:r>
          </w:p>
        </w:tc>
      </w:tr>
      <w:tr w:rsidR="00113988" w:rsidRPr="00A05723" w14:paraId="10ACCECD" w14:textId="77777777" w:rsidTr="003C269F">
        <w:tc>
          <w:tcPr>
            <w:tcW w:w="2918" w:type="dxa"/>
            <w:vMerge/>
            <w:tcBorders>
              <w:bottom w:val="single" w:sz="4" w:space="0" w:color="auto"/>
            </w:tcBorders>
            <w:shd w:val="clear" w:color="auto" w:fill="CCFFCC"/>
            <w:vAlign w:val="center"/>
          </w:tcPr>
          <w:p w14:paraId="4EB17951" w14:textId="77777777" w:rsidR="00113988" w:rsidRPr="00A05723" w:rsidRDefault="00113988" w:rsidP="003C269F">
            <w:pPr>
              <w:pStyle w:val="Paragraphes"/>
              <w:spacing w:before="180" w:after="180"/>
              <w:ind w:left="0"/>
              <w:jc w:val="center"/>
              <w:rPr>
                <w:b/>
              </w:rPr>
            </w:pPr>
          </w:p>
        </w:tc>
        <w:tc>
          <w:tcPr>
            <w:tcW w:w="2783" w:type="dxa"/>
            <w:tcBorders>
              <w:bottom w:val="single" w:sz="4" w:space="0" w:color="auto"/>
            </w:tcBorders>
            <w:vAlign w:val="center"/>
          </w:tcPr>
          <w:p w14:paraId="0987E95A" w14:textId="77777777" w:rsidR="00113988" w:rsidRPr="00A05723" w:rsidRDefault="00113988" w:rsidP="003C269F">
            <w:pPr>
              <w:pStyle w:val="Paragraphes"/>
              <w:spacing w:before="180" w:after="180"/>
              <w:ind w:left="0"/>
              <w:jc w:val="center"/>
              <w:rPr>
                <w:sz w:val="22"/>
                <w:szCs w:val="22"/>
              </w:rPr>
            </w:pPr>
            <w:r w:rsidRPr="00A05723">
              <w:rPr>
                <w:sz w:val="22"/>
                <w:szCs w:val="22"/>
              </w:rPr>
              <w:t>(Partie IMR &gt; 50%) x 1,5</w:t>
            </w:r>
          </w:p>
        </w:tc>
        <w:tc>
          <w:tcPr>
            <w:tcW w:w="2822" w:type="dxa"/>
            <w:vAlign w:val="center"/>
          </w:tcPr>
          <w:p w14:paraId="3E0FDBC4" w14:textId="77777777" w:rsidR="00113988" w:rsidRPr="00A05723" w:rsidRDefault="00113988" w:rsidP="003C269F">
            <w:pPr>
              <w:pStyle w:val="Paragraphes"/>
              <w:spacing w:before="180" w:after="180"/>
              <w:ind w:left="0"/>
              <w:jc w:val="center"/>
              <w:rPr>
                <w:sz w:val="22"/>
                <w:szCs w:val="22"/>
              </w:rPr>
            </w:pPr>
            <w:r w:rsidRPr="00A05723">
              <w:rPr>
                <w:szCs w:val="22"/>
              </w:rPr>
              <w:t>(62-50) x 1,5 = 18%</w:t>
            </w:r>
          </w:p>
        </w:tc>
        <w:tc>
          <w:tcPr>
            <w:tcW w:w="2465" w:type="dxa"/>
            <w:vMerge/>
          </w:tcPr>
          <w:p w14:paraId="016EBF48" w14:textId="77777777" w:rsidR="00113988" w:rsidRPr="00A05723" w:rsidRDefault="00113988" w:rsidP="003C269F">
            <w:pPr>
              <w:pStyle w:val="Paragraphes"/>
              <w:spacing w:before="180" w:after="180"/>
              <w:ind w:left="0"/>
              <w:jc w:val="center"/>
              <w:rPr>
                <w:szCs w:val="22"/>
              </w:rPr>
            </w:pPr>
          </w:p>
        </w:tc>
      </w:tr>
      <w:tr w:rsidR="00113988" w:rsidRPr="00A05723" w14:paraId="6758DAB1" w14:textId="77777777" w:rsidTr="003C269F">
        <w:tc>
          <w:tcPr>
            <w:tcW w:w="5701" w:type="dxa"/>
            <w:gridSpan w:val="2"/>
            <w:tcBorders>
              <w:left w:val="nil"/>
              <w:bottom w:val="nil"/>
            </w:tcBorders>
            <w:vAlign w:val="center"/>
          </w:tcPr>
          <w:p w14:paraId="5086574E" w14:textId="77777777" w:rsidR="00113988" w:rsidRPr="00A05723" w:rsidRDefault="00113988" w:rsidP="003C269F">
            <w:pPr>
              <w:pStyle w:val="Paragraphes"/>
              <w:spacing w:before="180" w:after="180"/>
              <w:ind w:left="0"/>
              <w:jc w:val="right"/>
              <w:rPr>
                <w:b/>
                <w:sz w:val="22"/>
              </w:rPr>
            </w:pPr>
            <w:r w:rsidRPr="00A05723">
              <w:rPr>
                <w:b/>
                <w:sz w:val="22"/>
              </w:rPr>
              <w:t>RENTE ANNUELLE PERCUE</w:t>
            </w:r>
          </w:p>
        </w:tc>
        <w:tc>
          <w:tcPr>
            <w:tcW w:w="5287" w:type="dxa"/>
            <w:gridSpan w:val="2"/>
            <w:vAlign w:val="center"/>
          </w:tcPr>
          <w:p w14:paraId="4CD01F98" w14:textId="77777777" w:rsidR="00113988" w:rsidRPr="00A05723" w:rsidRDefault="00113988" w:rsidP="003C269F">
            <w:pPr>
              <w:pStyle w:val="Paragraphes"/>
              <w:spacing w:before="180" w:after="180"/>
              <w:ind w:left="0"/>
              <w:jc w:val="center"/>
              <w:rPr>
                <w:sz w:val="22"/>
                <w:szCs w:val="22"/>
              </w:rPr>
            </w:pPr>
            <w:r w:rsidRPr="00A05723">
              <w:rPr>
                <w:sz w:val="22"/>
                <w:szCs w:val="22"/>
              </w:rPr>
              <w:t>1710x12 x 43% = 8823,60€</w:t>
            </w:r>
          </w:p>
        </w:tc>
      </w:tr>
    </w:tbl>
    <w:p w14:paraId="7E01BD09" w14:textId="77777777" w:rsidR="00FE5A36" w:rsidRDefault="00FE5A36" w:rsidP="00E578CC">
      <w:pPr>
        <w:pStyle w:val="Paragraphes"/>
        <w:sectPr w:rsidR="00FE5A36">
          <w:headerReference w:type="default" r:id="rId53"/>
          <w:footerReference w:type="default" r:id="rId54"/>
          <w:pgSz w:w="11906" w:h="16838"/>
          <w:pgMar w:top="851" w:right="567" w:bottom="851" w:left="567" w:header="720" w:footer="720" w:gutter="0"/>
          <w:cols w:space="720"/>
        </w:sectPr>
      </w:pPr>
    </w:p>
    <w:p w14:paraId="2F641E0E" w14:textId="77777777" w:rsidR="00FE5A36" w:rsidRDefault="00FE5A36" w:rsidP="009F6A96">
      <w:pPr>
        <w:pStyle w:val="Titre1"/>
      </w:pPr>
      <w:bookmarkStart w:id="13" w:name="_Toc63789357"/>
      <w:r w:rsidRPr="00BD603E">
        <w:rPr>
          <w:highlight w:val="yellow"/>
        </w:rPr>
        <w:lastRenderedPageBreak/>
        <w:t xml:space="preserve">I – LE </w:t>
      </w:r>
      <w:r>
        <w:rPr>
          <w:highlight w:val="yellow"/>
        </w:rPr>
        <w:t>CADRE JURIDIQUE</w:t>
      </w:r>
      <w:r w:rsidRPr="00BD603E">
        <w:rPr>
          <w:highlight w:val="yellow"/>
        </w:rPr>
        <w:t> :</w:t>
      </w:r>
      <w:bookmarkEnd w:id="13"/>
    </w:p>
    <w:p w14:paraId="2EE1D0E9" w14:textId="77777777" w:rsidR="00FE5A36" w:rsidRDefault="00FE5A36" w:rsidP="00FE5A36">
      <w:pPr>
        <w:pStyle w:val="Paragraphes"/>
      </w:pPr>
      <w:r>
        <w:t xml:space="preserve">Les textes de base relatifs à </w:t>
      </w:r>
      <w:smartTag w:uri="urn:schemas-microsoft-com:office:smarttags" w:element="PersonName">
        <w:smartTagPr>
          <w:attr w:name="ProductID" w:val="la PRP"/>
        </w:smartTagPr>
        <w:r>
          <w:t>la PRP</w:t>
        </w:r>
      </w:smartTag>
      <w:r>
        <w:t xml:space="preserve"> se trouvent rassemblés dans 2 codes :</w:t>
      </w:r>
    </w:p>
    <w:p w14:paraId="28183B9C" w14:textId="77777777" w:rsidR="00FE5A36" w:rsidRPr="00C140E6" w:rsidRDefault="00FE5A36" w:rsidP="0024011B">
      <w:pPr>
        <w:pStyle w:val="Paragraphes"/>
        <w:numPr>
          <w:ilvl w:val="0"/>
          <w:numId w:val="25"/>
        </w:numPr>
        <w:rPr>
          <w:b/>
        </w:rPr>
      </w:pPr>
      <w:r w:rsidRPr="00C140E6">
        <w:rPr>
          <w:b/>
        </w:rPr>
        <w:t>Le code du travail :</w:t>
      </w:r>
    </w:p>
    <w:p w14:paraId="44B395A8" w14:textId="77777777" w:rsidR="00FE5A36" w:rsidRDefault="00FE5A36" w:rsidP="0024011B">
      <w:pPr>
        <w:pStyle w:val="Paragraphes"/>
        <w:numPr>
          <w:ilvl w:val="1"/>
          <w:numId w:val="24"/>
        </w:numPr>
      </w:pPr>
      <w:r>
        <w:t>Livre II – Titre III – Hygiène, sécurité, conditions de travail,</w:t>
      </w:r>
    </w:p>
    <w:p w14:paraId="38811A89" w14:textId="77777777" w:rsidR="00FE5A36" w:rsidRDefault="00FE5A36" w:rsidP="0024011B">
      <w:pPr>
        <w:pStyle w:val="Paragraphes"/>
        <w:numPr>
          <w:ilvl w:val="1"/>
          <w:numId w:val="24"/>
        </w:numPr>
      </w:pPr>
      <w:r>
        <w:t>Livre II – Titre IV – Médecine du travail,</w:t>
      </w:r>
    </w:p>
    <w:p w14:paraId="4BE3BEB4" w14:textId="77777777" w:rsidR="00FE5A36" w:rsidRDefault="00FE5A36" w:rsidP="0024011B">
      <w:pPr>
        <w:pStyle w:val="Paragraphes"/>
        <w:numPr>
          <w:ilvl w:val="1"/>
          <w:numId w:val="24"/>
        </w:numPr>
      </w:pPr>
      <w:r>
        <w:t>Livre II – Titre VI – Pénalités.</w:t>
      </w:r>
    </w:p>
    <w:p w14:paraId="7B17DD6C" w14:textId="77777777" w:rsidR="00FE5A36" w:rsidRDefault="00FE5A36" w:rsidP="0024011B">
      <w:pPr>
        <w:pStyle w:val="Paragraphes"/>
        <w:numPr>
          <w:ilvl w:val="1"/>
          <w:numId w:val="24"/>
        </w:numPr>
      </w:pPr>
      <w:r>
        <w:t>Livre VI – Contrôle de l’application de la législation.</w:t>
      </w:r>
    </w:p>
    <w:p w14:paraId="5D9676DD" w14:textId="77777777" w:rsidR="00FE5A36" w:rsidRPr="00C140E6" w:rsidRDefault="00FE5A36" w:rsidP="0024011B">
      <w:pPr>
        <w:pStyle w:val="Paragraphes"/>
        <w:numPr>
          <w:ilvl w:val="0"/>
          <w:numId w:val="26"/>
        </w:numPr>
        <w:rPr>
          <w:b/>
        </w:rPr>
      </w:pPr>
      <w:r w:rsidRPr="00C140E6">
        <w:rPr>
          <w:b/>
        </w:rPr>
        <w:t>Le code de la sécurité sociale :</w:t>
      </w:r>
    </w:p>
    <w:p w14:paraId="705AD539" w14:textId="77777777" w:rsidR="00FE5A36" w:rsidRDefault="00FE5A36" w:rsidP="0024011B">
      <w:pPr>
        <w:pStyle w:val="Paragraphes"/>
        <w:numPr>
          <w:ilvl w:val="1"/>
          <w:numId w:val="24"/>
        </w:numPr>
      </w:pPr>
      <w:r>
        <w:t>Livre IV – Accidents du travail et maladies professionnelles.</w:t>
      </w:r>
    </w:p>
    <w:p w14:paraId="67B2DCD9" w14:textId="77777777" w:rsidR="00FE5A36" w:rsidRDefault="00FE5A36" w:rsidP="00FE5A36">
      <w:pPr>
        <w:pStyle w:val="Paragraphes"/>
      </w:pPr>
      <w:r>
        <w:t xml:space="preserve">A partir </w:t>
      </w:r>
      <w:proofErr w:type="spellStart"/>
      <w:r>
        <w:t>des</w:t>
      </w:r>
      <w:proofErr w:type="spellEnd"/>
      <w:r>
        <w:t xml:space="preserve"> ces textes, il est possible de dégager des </w:t>
      </w:r>
      <w:r w:rsidRPr="00C140E6">
        <w:rPr>
          <w:b/>
        </w:rPr>
        <w:t>principes directeurs</w:t>
      </w:r>
      <w:r>
        <w:t xml:space="preserve"> pour la prévention. Ces principes mettent en évidence 3 niveaux hiérarchiques de prévention :</w:t>
      </w:r>
    </w:p>
    <w:p w14:paraId="53CF5576" w14:textId="77777777" w:rsidR="00FE5A36" w:rsidRDefault="00FE5A36" w:rsidP="0024011B">
      <w:pPr>
        <w:pStyle w:val="Paragraphes"/>
        <w:numPr>
          <w:ilvl w:val="0"/>
          <w:numId w:val="27"/>
        </w:numPr>
      </w:pPr>
      <w:r w:rsidRPr="00C140E6">
        <w:rPr>
          <w:b/>
        </w:rPr>
        <w:t>La prévention intrinsèque</w:t>
      </w:r>
      <w:r>
        <w:t xml:space="preserve"> (automatisation d’un poste de travail, remplacement d’un produit toxique par un autre qui l’est moins, etc.).</w:t>
      </w:r>
    </w:p>
    <w:p w14:paraId="540E6788" w14:textId="77777777" w:rsidR="00FE5A36" w:rsidRDefault="00FE5A36" w:rsidP="0024011B">
      <w:pPr>
        <w:pStyle w:val="Paragraphes"/>
        <w:numPr>
          <w:ilvl w:val="0"/>
          <w:numId w:val="27"/>
        </w:numPr>
      </w:pPr>
      <w:r w:rsidRPr="00C140E6">
        <w:rPr>
          <w:b/>
        </w:rPr>
        <w:t>La prévention collective</w:t>
      </w:r>
      <w:r>
        <w:t xml:space="preserve"> (ventilation de locaux, affichage informatif, etc.).</w:t>
      </w:r>
    </w:p>
    <w:p w14:paraId="47A6BA2D" w14:textId="77777777" w:rsidR="00FE5A36" w:rsidRDefault="00FE5A36" w:rsidP="0024011B">
      <w:pPr>
        <w:pStyle w:val="Paragraphes"/>
        <w:numPr>
          <w:ilvl w:val="0"/>
          <w:numId w:val="27"/>
        </w:numPr>
      </w:pPr>
      <w:r w:rsidRPr="00C140E6">
        <w:rPr>
          <w:b/>
        </w:rPr>
        <w:t>La prévention individuelle</w:t>
      </w:r>
      <w:r>
        <w:t xml:space="preserve"> (port du casque, des gants, etc.).</w:t>
      </w:r>
    </w:p>
    <w:p w14:paraId="62412E28" w14:textId="77777777" w:rsidR="00FE5A36" w:rsidRDefault="00FE5A36" w:rsidP="00FE5A36">
      <w:pPr>
        <w:pStyle w:val="Paragraphes"/>
      </w:pPr>
      <w:r>
        <w:t>Chaque principe de prévention est lié à des champs d’application (cf. ci-dessous).</w:t>
      </w:r>
    </w:p>
    <w:p w14:paraId="79949E40" w14:textId="77777777" w:rsidR="00FE5A36" w:rsidRDefault="00FE5A36" w:rsidP="00FE5A36">
      <w:pPr>
        <w:pStyle w:val="Paragraphes"/>
        <w:spacing w:before="120" w:after="120"/>
        <w:ind w:left="0"/>
        <w:rPr>
          <w:rFonts w:ascii="Lucida Handwriting" w:hAnsi="Lucida Handwriting"/>
          <w:b/>
          <w:sz w:val="22"/>
        </w:rPr>
      </w:pPr>
      <w:r>
        <w:rPr>
          <w:rFonts w:ascii="Lucida Handwriting" w:hAnsi="Lucida Handwriting"/>
          <w:b/>
          <w:sz w:val="22"/>
        </w:rPr>
        <w:t>Relier les 10 principes directeurs suivants à leur champ d’application :</w:t>
      </w:r>
    </w:p>
    <w:tbl>
      <w:tblPr>
        <w:tblW w:w="0" w:type="auto"/>
        <w:tblBorders>
          <w:insideH w:val="single" w:sz="4" w:space="0" w:color="auto"/>
          <w:insideV w:val="single" w:sz="4" w:space="0" w:color="auto"/>
        </w:tblBorders>
        <w:tblLook w:val="01E0" w:firstRow="1" w:lastRow="1" w:firstColumn="1" w:lastColumn="1" w:noHBand="0" w:noVBand="0"/>
      </w:tblPr>
      <w:tblGrid>
        <w:gridCol w:w="5383"/>
        <w:gridCol w:w="5389"/>
      </w:tblGrid>
      <w:tr w:rsidR="00FE5A36" w14:paraId="56E0744B" w14:textId="77777777" w:rsidTr="006A0B48">
        <w:tc>
          <w:tcPr>
            <w:tcW w:w="5456" w:type="dxa"/>
            <w:shd w:val="clear" w:color="auto" w:fill="auto"/>
          </w:tcPr>
          <w:p w14:paraId="558808C4" w14:textId="77777777" w:rsidR="00FE5A36" w:rsidRPr="00966137" w:rsidRDefault="00FE5A36" w:rsidP="0024011B">
            <w:pPr>
              <w:pStyle w:val="Paragraphes"/>
              <w:numPr>
                <w:ilvl w:val="0"/>
                <w:numId w:val="28"/>
              </w:numPr>
              <w:rPr>
                <w:i/>
              </w:rPr>
            </w:pPr>
            <w:r w:rsidRPr="00966137">
              <w:rPr>
                <w:i/>
              </w:rPr>
              <w:t>Isolation des zones dangereuses</w:t>
            </w:r>
          </w:p>
          <w:p w14:paraId="5EC5296F" w14:textId="77777777" w:rsidR="00FE5A36" w:rsidRPr="00966137" w:rsidRDefault="00FE5A36" w:rsidP="0024011B">
            <w:pPr>
              <w:pStyle w:val="Paragraphes"/>
              <w:numPr>
                <w:ilvl w:val="0"/>
                <w:numId w:val="28"/>
              </w:numPr>
              <w:rPr>
                <w:i/>
              </w:rPr>
            </w:pPr>
            <w:r w:rsidRPr="00966137">
              <w:rPr>
                <w:i/>
              </w:rPr>
              <w:t>Formation des travailleurs</w:t>
            </w:r>
          </w:p>
          <w:p w14:paraId="4CD3662F" w14:textId="77777777" w:rsidR="00FE5A36" w:rsidRPr="00966137" w:rsidRDefault="00FE5A36" w:rsidP="0024011B">
            <w:pPr>
              <w:pStyle w:val="Paragraphes"/>
              <w:numPr>
                <w:ilvl w:val="0"/>
                <w:numId w:val="28"/>
              </w:numPr>
              <w:rPr>
                <w:i/>
              </w:rPr>
            </w:pPr>
            <w:r w:rsidRPr="00966137">
              <w:rPr>
                <w:i/>
              </w:rPr>
              <w:t>Limitation du travail en équipes ou du nombre de salariés exposés au risque</w:t>
            </w:r>
          </w:p>
          <w:p w14:paraId="6503F143" w14:textId="77777777" w:rsidR="00FE5A36" w:rsidRPr="00966137" w:rsidRDefault="00FE5A36" w:rsidP="0024011B">
            <w:pPr>
              <w:pStyle w:val="Paragraphes"/>
              <w:numPr>
                <w:ilvl w:val="0"/>
                <w:numId w:val="28"/>
              </w:numPr>
              <w:rPr>
                <w:i/>
              </w:rPr>
            </w:pPr>
            <w:r w:rsidRPr="00966137">
              <w:rPr>
                <w:i/>
              </w:rPr>
              <w:t>Conception des appareils ou des produits</w:t>
            </w:r>
          </w:p>
          <w:p w14:paraId="634B8F86" w14:textId="77777777" w:rsidR="00FE5A36" w:rsidRPr="00966137" w:rsidRDefault="00FE5A36" w:rsidP="0024011B">
            <w:pPr>
              <w:pStyle w:val="Paragraphes"/>
              <w:numPr>
                <w:ilvl w:val="0"/>
                <w:numId w:val="28"/>
              </w:numPr>
              <w:rPr>
                <w:i/>
              </w:rPr>
            </w:pPr>
            <w:r w:rsidRPr="00966137">
              <w:rPr>
                <w:i/>
              </w:rPr>
              <w:t>Intégration de la sécurité aux immeubles, aux équipements de travail ou aux produits</w:t>
            </w:r>
          </w:p>
        </w:tc>
        <w:tc>
          <w:tcPr>
            <w:tcW w:w="5456" w:type="dxa"/>
            <w:shd w:val="clear" w:color="auto" w:fill="auto"/>
          </w:tcPr>
          <w:p w14:paraId="64CDEF01" w14:textId="77777777" w:rsidR="00FE5A36" w:rsidRPr="00966137" w:rsidRDefault="00FE5A36" w:rsidP="0024011B">
            <w:pPr>
              <w:pStyle w:val="Paragraphes"/>
              <w:numPr>
                <w:ilvl w:val="0"/>
                <w:numId w:val="28"/>
              </w:numPr>
              <w:rPr>
                <w:i/>
              </w:rPr>
            </w:pPr>
            <w:r w:rsidRPr="00966137">
              <w:rPr>
                <w:i/>
              </w:rPr>
              <w:t>Réglementation spécifique pour les travailleurs les plus vulnérables</w:t>
            </w:r>
          </w:p>
          <w:p w14:paraId="4B56E5B6" w14:textId="77777777" w:rsidR="00FE5A36" w:rsidRPr="00966137" w:rsidRDefault="00FE5A36" w:rsidP="0024011B">
            <w:pPr>
              <w:pStyle w:val="Paragraphes"/>
              <w:numPr>
                <w:ilvl w:val="0"/>
                <w:numId w:val="28"/>
              </w:numPr>
              <w:rPr>
                <w:i/>
              </w:rPr>
            </w:pPr>
            <w:r w:rsidRPr="00966137">
              <w:rPr>
                <w:i/>
              </w:rPr>
              <w:t>Informations sur les risques</w:t>
            </w:r>
          </w:p>
          <w:p w14:paraId="5FB7439E" w14:textId="77777777" w:rsidR="00FE5A36" w:rsidRPr="00966137" w:rsidRDefault="00FE5A36" w:rsidP="0024011B">
            <w:pPr>
              <w:pStyle w:val="Paragraphes"/>
              <w:numPr>
                <w:ilvl w:val="0"/>
                <w:numId w:val="28"/>
              </w:numPr>
              <w:rPr>
                <w:i/>
              </w:rPr>
            </w:pPr>
            <w:r w:rsidRPr="00966137">
              <w:rPr>
                <w:i/>
              </w:rPr>
              <w:t>Fixation de valeurs limites</w:t>
            </w:r>
          </w:p>
          <w:p w14:paraId="14A9EFB3" w14:textId="77777777" w:rsidR="00FE5A36" w:rsidRPr="00966137" w:rsidRDefault="00FE5A36" w:rsidP="0024011B">
            <w:pPr>
              <w:pStyle w:val="Paragraphes"/>
              <w:numPr>
                <w:ilvl w:val="0"/>
                <w:numId w:val="28"/>
              </w:numPr>
              <w:rPr>
                <w:i/>
              </w:rPr>
            </w:pPr>
            <w:r w:rsidRPr="00966137">
              <w:rPr>
                <w:i/>
              </w:rPr>
              <w:t>Surveillance médicale particulière</w:t>
            </w:r>
          </w:p>
          <w:p w14:paraId="565D5DB3" w14:textId="77777777" w:rsidR="00FE5A36" w:rsidRPr="00966137" w:rsidRDefault="00FE5A36" w:rsidP="0024011B">
            <w:pPr>
              <w:pStyle w:val="Paragraphes"/>
              <w:numPr>
                <w:ilvl w:val="0"/>
                <w:numId w:val="28"/>
              </w:numPr>
              <w:rPr>
                <w:i/>
              </w:rPr>
            </w:pPr>
            <w:r w:rsidRPr="00966137">
              <w:rPr>
                <w:i/>
              </w:rPr>
              <w:t>Coordination des différents intervenants d’une entreprise</w:t>
            </w:r>
          </w:p>
        </w:tc>
      </w:tr>
    </w:tbl>
    <w:p w14:paraId="7BDA3A08" w14:textId="77777777" w:rsidR="00FE5A36" w:rsidRDefault="00FE5A36" w:rsidP="00FE5A36">
      <w:pPr>
        <w:pStyle w:val="Paragraphes"/>
        <w:jc w:val="center"/>
      </w:pPr>
      <w:r>
        <w:rPr>
          <w:noProof/>
        </w:rPr>
        <mc:AlternateContent>
          <mc:Choice Requires="wps">
            <w:drawing>
              <wp:anchor distT="0" distB="0" distL="114300" distR="114300" simplePos="0" relativeHeight="251710464" behindDoc="0" locked="0" layoutInCell="1" allowOverlap="1" wp14:anchorId="04FC31D3" wp14:editId="5A10172F">
                <wp:simplePos x="0" y="0"/>
                <wp:positionH relativeFrom="column">
                  <wp:posOffset>4516755</wp:posOffset>
                </wp:positionH>
                <wp:positionV relativeFrom="paragraph">
                  <wp:posOffset>3162300</wp:posOffset>
                </wp:positionV>
                <wp:extent cx="1057275" cy="590550"/>
                <wp:effectExtent l="0" t="0" r="0" b="0"/>
                <wp:wrapNone/>
                <wp:docPr id="20501"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590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908997" w14:textId="77777777" w:rsidR="006A0B48" w:rsidRPr="00A853B8" w:rsidRDefault="006A0B48" w:rsidP="00FE5A36">
                            <w:pPr>
                              <w:rPr>
                                <w:sz w:val="18"/>
                              </w:rPr>
                            </w:pPr>
                            <w:r w:rsidRPr="00A853B8">
                              <w:rPr>
                                <w:i/>
                                <w:sz w:val="18"/>
                              </w:rPr>
                              <w:t>Réglementation spécifique pour les travailleurs les plus vulnérables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FC31D3" id="Text Box 352" o:spid="_x0000_s1058" type="#_x0000_t202" style="position:absolute;left:0;text-align:left;margin-left:355.65pt;margin-top:249pt;width:83.25pt;height:4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" stroked="f">
                <v:textbox>
                  <w:txbxContent>
                    <w:p w14:paraId="1B908997" w14:textId="77777777" w:rsidR="006A0B48" w:rsidRPr="00A853B8" w:rsidRDefault="006A0B48" w:rsidP="00FE5A36">
                      <w:pPr>
                        <w:rPr>
                          <w:sz w:val="18"/>
                        </w:rPr>
                      </w:pPr>
                      <w:r w:rsidRPr="00A853B8">
                        <w:rPr>
                          <w:i/>
                          <w:sz w:val="18"/>
                        </w:rPr>
                        <w:t>Réglementation spécifique pour les travailleurs les plus vulnérables</w:t>
                      </w:r>
                    </w:p>
                  </w:txbxContent>
                </v:textbox>
              </v:shape>
            </w:pict>
          </mc:Fallback>
        </mc:AlternateContent>
      </w:r>
      <w:r>
        <w:rPr>
          <w:noProof/>
        </w:rPr>
        <mc:AlternateContent>
          <mc:Choice Requires="wps">
            <w:drawing>
              <wp:anchor distT="0" distB="0" distL="114300" distR="114300" simplePos="0" relativeHeight="251709440" behindDoc="0" locked="0" layoutInCell="1" allowOverlap="1" wp14:anchorId="3656545F" wp14:editId="28EF8260">
                <wp:simplePos x="0" y="0"/>
                <wp:positionH relativeFrom="column">
                  <wp:posOffset>4535805</wp:posOffset>
                </wp:positionH>
                <wp:positionV relativeFrom="paragraph">
                  <wp:posOffset>2305050</wp:posOffset>
                </wp:positionV>
                <wp:extent cx="990600" cy="542925"/>
                <wp:effectExtent l="0" t="0" r="0" b="0"/>
                <wp:wrapNone/>
                <wp:docPr id="20502"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B64D9F" w14:textId="77777777" w:rsidR="006A0B48" w:rsidRPr="00A853B8" w:rsidRDefault="006A0B48" w:rsidP="00FE5A36">
                            <w:pPr>
                              <w:rPr>
                                <w:sz w:val="12"/>
                              </w:rPr>
                            </w:pPr>
                            <w:r w:rsidRPr="00A853B8">
                              <w:rPr>
                                <w:i/>
                                <w:sz w:val="16"/>
                              </w:rPr>
                              <w:t>Coordination des différents intervenants d’une entreprise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56545F" id="Text Box 351" o:spid="_x0000_s1059" type="#_x0000_t202" style="position:absolute;left:0;text-align:left;margin-left:357.15pt;margin-top:181.5pt;width:78pt;height:42.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" stroked="f">
                <v:textbox>
                  <w:txbxContent>
                    <w:p w14:paraId="4AB64D9F" w14:textId="77777777" w:rsidR="006A0B48" w:rsidRPr="00A853B8" w:rsidRDefault="006A0B48" w:rsidP="00FE5A36">
                      <w:pPr>
                        <w:rPr>
                          <w:sz w:val="12"/>
                        </w:rPr>
                      </w:pPr>
                      <w:r w:rsidRPr="00A853B8">
                        <w:rPr>
                          <w:i/>
                          <w:sz w:val="16"/>
                        </w:rPr>
                        <w:t>Coordination des différents intervenants d’une entreprise</w:t>
                      </w:r>
                    </w:p>
                  </w:txbxContent>
                </v:textbox>
              </v:shape>
            </w:pict>
          </mc:Fallback>
        </mc:AlternateContent>
      </w:r>
      <w:r>
        <w:rPr>
          <w:noProof/>
        </w:rPr>
        <mc:AlternateContent>
          <mc:Choice Requires="wps">
            <w:drawing>
              <wp:anchor distT="0" distB="0" distL="114300" distR="114300" simplePos="0" relativeHeight="251704320" behindDoc="0" locked="0" layoutInCell="1" allowOverlap="1" wp14:anchorId="076969C1" wp14:editId="720AD286">
                <wp:simplePos x="0" y="0"/>
                <wp:positionH relativeFrom="column">
                  <wp:posOffset>1373505</wp:posOffset>
                </wp:positionH>
                <wp:positionV relativeFrom="paragraph">
                  <wp:posOffset>2305050</wp:posOffset>
                </wp:positionV>
                <wp:extent cx="942975" cy="542925"/>
                <wp:effectExtent l="0" t="0" r="0" b="0"/>
                <wp:wrapNone/>
                <wp:docPr id="20503"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3CC6D1" w14:textId="77777777" w:rsidR="006A0B48" w:rsidRPr="00A853B8" w:rsidRDefault="006A0B48" w:rsidP="00FE5A36">
                            <w:pPr>
                              <w:rPr>
                                <w:sz w:val="16"/>
                              </w:rPr>
                            </w:pPr>
                            <w:r w:rsidRPr="00A853B8">
                              <w:rPr>
                                <w:i/>
                                <w:sz w:val="16"/>
                              </w:rPr>
                              <w:t>Limitation du travail en équipes ou du nombre de salariés exposés au risque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969C1" id="Text Box 346" o:spid="_x0000_s1060" type="#_x0000_t202" style="position:absolute;left:0;text-align:left;margin-left:108.15pt;margin-top:181.5pt;width:74.25pt;height:42.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" stroked="f">
                <v:textbox>
                  <w:txbxContent>
                    <w:p w14:paraId="1D3CC6D1" w14:textId="77777777" w:rsidR="006A0B48" w:rsidRPr="00A853B8" w:rsidRDefault="006A0B48" w:rsidP="00FE5A36">
                      <w:pPr>
                        <w:rPr>
                          <w:sz w:val="16"/>
                        </w:rPr>
                      </w:pPr>
                      <w:r w:rsidRPr="00A853B8">
                        <w:rPr>
                          <w:i/>
                          <w:sz w:val="16"/>
                        </w:rPr>
                        <w:t>Limitation du travail en équipes ou du nombre de salariés exposés au risque</w:t>
                      </w:r>
                    </w:p>
                  </w:txbxContent>
                </v:textbox>
              </v:shape>
            </w:pict>
          </mc:Fallback>
        </mc:AlternateContent>
      </w:r>
      <w:r>
        <w:rPr>
          <w:noProof/>
        </w:rPr>
        <mc:AlternateContent>
          <mc:Choice Requires="wps">
            <w:drawing>
              <wp:anchor distT="0" distB="0" distL="114300" distR="114300" simplePos="0" relativeHeight="251708416" behindDoc="0" locked="0" layoutInCell="1" allowOverlap="1" wp14:anchorId="243B4E7A" wp14:editId="123E5219">
                <wp:simplePos x="0" y="0"/>
                <wp:positionH relativeFrom="column">
                  <wp:posOffset>4516755</wp:posOffset>
                </wp:positionH>
                <wp:positionV relativeFrom="paragraph">
                  <wp:posOffset>1438275</wp:posOffset>
                </wp:positionV>
                <wp:extent cx="1085850" cy="542925"/>
                <wp:effectExtent l="0" t="0" r="0" b="0"/>
                <wp:wrapNone/>
                <wp:docPr id="20504"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5D0AF" w14:textId="77777777" w:rsidR="006A0B48" w:rsidRPr="00A853B8" w:rsidRDefault="006A0B48" w:rsidP="00FE5A36">
                            <w:pPr>
                              <w:rPr>
                                <w:sz w:val="14"/>
                              </w:rPr>
                            </w:pPr>
                            <w:r w:rsidRPr="00A853B8">
                              <w:rPr>
                                <w:i/>
                                <w:sz w:val="14"/>
                              </w:rPr>
                              <w:t>Intégration de la sécurité aux immeubles, aux équipements de travail ou aux produits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3B4E7A" id="Text Box 350" o:spid="_x0000_s1061" type="#_x0000_t202" style="position:absolute;left:0;text-align:left;margin-left:355.65pt;margin-top:113.25pt;width:85.5pt;height:42.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" stroked="f">
                <v:textbox>
                  <w:txbxContent>
                    <w:p w14:paraId="11C5D0AF" w14:textId="77777777" w:rsidR="006A0B48" w:rsidRPr="00A853B8" w:rsidRDefault="006A0B48" w:rsidP="00FE5A36">
                      <w:pPr>
                        <w:rPr>
                          <w:sz w:val="14"/>
                        </w:rPr>
                      </w:pPr>
                      <w:r w:rsidRPr="00A853B8">
                        <w:rPr>
                          <w:i/>
                          <w:sz w:val="14"/>
                        </w:rPr>
                        <w:t>Intégration de la sécurité aux immeubles, aux équipements de travail ou aux produits</w:t>
                      </w:r>
                    </w:p>
                  </w:txbxContent>
                </v:textbox>
              </v:shape>
            </w:pict>
          </mc:Fallback>
        </mc:AlternateContent>
      </w:r>
      <w:r>
        <w:rPr>
          <w:noProof/>
        </w:rPr>
        <mc:AlternateContent>
          <mc:Choice Requires="wps">
            <w:drawing>
              <wp:anchor distT="0" distB="0" distL="114300" distR="114300" simplePos="0" relativeHeight="251703296" behindDoc="0" locked="0" layoutInCell="1" allowOverlap="1" wp14:anchorId="7BE05043" wp14:editId="6774099B">
                <wp:simplePos x="0" y="0"/>
                <wp:positionH relativeFrom="column">
                  <wp:posOffset>1344930</wp:posOffset>
                </wp:positionH>
                <wp:positionV relativeFrom="paragraph">
                  <wp:posOffset>1428750</wp:posOffset>
                </wp:positionV>
                <wp:extent cx="1057275" cy="542925"/>
                <wp:effectExtent l="0" t="0" r="0" b="0"/>
                <wp:wrapNone/>
                <wp:docPr id="20505"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63294F" w14:textId="77777777" w:rsidR="006A0B48" w:rsidRPr="00A853B8" w:rsidRDefault="006A0B48" w:rsidP="00FE5A36">
                            <w:r w:rsidRPr="00A853B8">
                              <w:rPr>
                                <w:i/>
                              </w:rPr>
                              <w:t>Conception des appareils ou des produits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E05043" id="Text Box 345" o:spid="_x0000_s1062" type="#_x0000_t202" style="position:absolute;left:0;text-align:left;margin-left:105.9pt;margin-top:112.5pt;width:83.25pt;height:42.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" stroked="f">
                <v:textbox>
                  <w:txbxContent>
                    <w:p w14:paraId="7163294F" w14:textId="77777777" w:rsidR="006A0B48" w:rsidRPr="00A853B8" w:rsidRDefault="006A0B48" w:rsidP="00FE5A36">
                      <w:r w:rsidRPr="00A853B8">
                        <w:rPr>
                          <w:i/>
                        </w:rPr>
                        <w:t>Conception des appareils ou des produits</w:t>
                      </w:r>
                    </w:p>
                  </w:txbxContent>
                </v:textbox>
              </v:shape>
            </w:pict>
          </mc:Fallback>
        </mc:AlternateContent>
      </w:r>
      <w:r>
        <w:rPr>
          <w:noProof/>
        </w:rPr>
        <mc:AlternateContent>
          <mc:Choice Requires="wps">
            <w:drawing>
              <wp:anchor distT="0" distB="0" distL="114300" distR="114300" simplePos="0" relativeHeight="251711488" behindDoc="0" locked="0" layoutInCell="1" allowOverlap="1" wp14:anchorId="69A17578" wp14:editId="72246797">
                <wp:simplePos x="0" y="0"/>
                <wp:positionH relativeFrom="column">
                  <wp:posOffset>4650105</wp:posOffset>
                </wp:positionH>
                <wp:positionV relativeFrom="paragraph">
                  <wp:posOffset>4048125</wp:posOffset>
                </wp:positionV>
                <wp:extent cx="847725" cy="542925"/>
                <wp:effectExtent l="0" t="0" r="0" b="0"/>
                <wp:wrapNone/>
                <wp:docPr id="20506"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361D5E" w14:textId="77777777" w:rsidR="006A0B48" w:rsidRPr="00A853B8" w:rsidRDefault="006A0B48" w:rsidP="00FE5A36">
                            <w:pPr>
                              <w:pStyle w:val="Paragraphes"/>
                              <w:ind w:left="0"/>
                              <w:rPr>
                                <w:i/>
                              </w:rPr>
                            </w:pPr>
                            <w:r w:rsidRPr="00A853B8">
                              <w:rPr>
                                <w:i/>
                              </w:rPr>
                              <w:t>Formation des travailleurs</w:t>
                            </w:r>
                          </w:p>
                          <w:p w14:paraId="1511A306" w14:textId="77777777" w:rsidR="006A0B48" w:rsidRPr="00A853B8" w:rsidRDefault="006A0B48" w:rsidP="00FE5A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A17578" id="Text Box 353" o:spid="_x0000_s1063" type="#_x0000_t202" style="position:absolute;left:0;text-align:left;margin-left:366.15pt;margin-top:318.75pt;width:66.75pt;height:42.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" stroked="f">
                <v:textbox>
                  <w:txbxContent>
                    <w:p w14:paraId="76361D5E" w14:textId="77777777" w:rsidR="006A0B48" w:rsidRPr="00A853B8" w:rsidRDefault="006A0B48" w:rsidP="00FE5A36">
                      <w:pPr>
                        <w:pStyle w:val="Paragraphes"/>
                        <w:ind w:left="0"/>
                        <w:rPr>
                          <w:i/>
                        </w:rPr>
                      </w:pPr>
                      <w:r w:rsidRPr="00A853B8">
                        <w:rPr>
                          <w:i/>
                        </w:rPr>
                        <w:t>Formation des travailleurs</w:t>
                      </w:r>
                    </w:p>
                    <w:p w14:paraId="1511A306" w14:textId="77777777" w:rsidR="006A0B48" w:rsidRPr="00A853B8" w:rsidRDefault="006A0B48" w:rsidP="00FE5A36"/>
                  </w:txbxContent>
                </v:textbox>
              </v:shape>
            </w:pict>
          </mc:Fallback>
        </mc:AlternateContent>
      </w:r>
      <w:r>
        <w:rPr>
          <w:noProof/>
        </w:rPr>
        <mc:AlternateContent>
          <mc:Choice Requires="wps">
            <w:drawing>
              <wp:anchor distT="0" distB="0" distL="114300" distR="114300" simplePos="0" relativeHeight="251707392" behindDoc="0" locked="0" layoutInCell="1" allowOverlap="1" wp14:anchorId="79A6F461" wp14:editId="14FA1611">
                <wp:simplePos x="0" y="0"/>
                <wp:positionH relativeFrom="column">
                  <wp:posOffset>4640580</wp:posOffset>
                </wp:positionH>
                <wp:positionV relativeFrom="paragraph">
                  <wp:posOffset>581025</wp:posOffset>
                </wp:positionV>
                <wp:extent cx="847725" cy="542925"/>
                <wp:effectExtent l="0" t="0" r="0" b="0"/>
                <wp:wrapNone/>
                <wp:docPr id="20507"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F0612F" w14:textId="77777777" w:rsidR="006A0B48" w:rsidRPr="00A853B8" w:rsidRDefault="006A0B48" w:rsidP="00FE5A36">
                            <w:r w:rsidRPr="00A853B8">
                              <w:rPr>
                                <w:i/>
                              </w:rPr>
                              <w:t>Fixation de valeurs limites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A6F461" id="Text Box 349" o:spid="_x0000_s1064" type="#_x0000_t202" style="position:absolute;left:0;text-align:left;margin-left:365.4pt;margin-top:45.75pt;width:66.75pt;height:42.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" stroked="f">
                <v:textbox>
                  <w:txbxContent>
                    <w:p w14:paraId="24F0612F" w14:textId="77777777" w:rsidR="006A0B48" w:rsidRPr="00A853B8" w:rsidRDefault="006A0B48" w:rsidP="00FE5A36">
                      <w:r w:rsidRPr="00A853B8">
                        <w:rPr>
                          <w:i/>
                        </w:rPr>
                        <w:t>Fixation de valeurs limites</w:t>
                      </w:r>
                    </w:p>
                  </w:txbxContent>
                </v:textbox>
              </v:shape>
            </w:pict>
          </mc:Fallback>
        </mc:AlternateContent>
      </w:r>
      <w:r>
        <w:rPr>
          <w:noProof/>
        </w:rPr>
        <mc:AlternateContent>
          <mc:Choice Requires="wps">
            <w:drawing>
              <wp:anchor distT="0" distB="0" distL="114300" distR="114300" simplePos="0" relativeHeight="251706368" behindDoc="0" locked="0" layoutInCell="1" allowOverlap="1" wp14:anchorId="592D4225" wp14:editId="384F7995">
                <wp:simplePos x="0" y="0"/>
                <wp:positionH relativeFrom="column">
                  <wp:posOffset>1468755</wp:posOffset>
                </wp:positionH>
                <wp:positionV relativeFrom="paragraph">
                  <wp:posOffset>4048125</wp:posOffset>
                </wp:positionV>
                <wp:extent cx="847725" cy="542925"/>
                <wp:effectExtent l="0" t="0" r="0" b="0"/>
                <wp:wrapNone/>
                <wp:docPr id="20508"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DDD642" w14:textId="77777777" w:rsidR="006A0B48" w:rsidRPr="00A853B8" w:rsidRDefault="006A0B48" w:rsidP="00FE5A36">
                            <w:r w:rsidRPr="00A853B8">
                              <w:rPr>
                                <w:i/>
                              </w:rPr>
                              <w:t>Informations sur les risques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2D4225" id="Text Box 348" o:spid="_x0000_s1065" type="#_x0000_t202" style="position:absolute;left:0;text-align:left;margin-left:115.65pt;margin-top:318.75pt;width:66.75pt;height:42.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" stroked="f">
                <v:textbox>
                  <w:txbxContent>
                    <w:p w14:paraId="37DDD642" w14:textId="77777777" w:rsidR="006A0B48" w:rsidRPr="00A853B8" w:rsidRDefault="006A0B48" w:rsidP="00FE5A36">
                      <w:r w:rsidRPr="00A853B8">
                        <w:rPr>
                          <w:i/>
                        </w:rPr>
                        <w:t>Informations sur les risques</w:t>
                      </w:r>
                    </w:p>
                  </w:txbxContent>
                </v:textbox>
              </v:shape>
            </w:pict>
          </mc:Fallback>
        </mc:AlternateContent>
      </w:r>
      <w:r>
        <w:rPr>
          <w:noProof/>
        </w:rPr>
        <mc:AlternateContent>
          <mc:Choice Requires="wps">
            <w:drawing>
              <wp:anchor distT="0" distB="0" distL="114300" distR="114300" simplePos="0" relativeHeight="251705344" behindDoc="0" locked="0" layoutInCell="1" allowOverlap="1" wp14:anchorId="5BF8116F" wp14:editId="56C1B407">
                <wp:simplePos x="0" y="0"/>
                <wp:positionH relativeFrom="column">
                  <wp:posOffset>1459230</wp:posOffset>
                </wp:positionH>
                <wp:positionV relativeFrom="paragraph">
                  <wp:posOffset>3181350</wp:posOffset>
                </wp:positionV>
                <wp:extent cx="847725" cy="542925"/>
                <wp:effectExtent l="0" t="0" r="0" b="0"/>
                <wp:wrapNone/>
                <wp:docPr id="20509" name="Text 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BF7F9B" w14:textId="77777777" w:rsidR="006A0B48" w:rsidRPr="00A853B8" w:rsidRDefault="006A0B48" w:rsidP="00FE5A36">
                            <w:r w:rsidRPr="00A853B8">
                              <w:rPr>
                                <w:i/>
                              </w:rPr>
                              <w:t>Surveillance médicale particulière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F8116F" id="Text Box 347" o:spid="_x0000_s1066" type="#_x0000_t202" style="position:absolute;left:0;text-align:left;margin-left:114.9pt;margin-top:250.5pt;width:66.75pt;height:42.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" stroked="f">
                <v:textbox>
                  <w:txbxContent>
                    <w:p w14:paraId="1CBF7F9B" w14:textId="77777777" w:rsidR="006A0B48" w:rsidRPr="00A853B8" w:rsidRDefault="006A0B48" w:rsidP="00FE5A36">
                      <w:r w:rsidRPr="00A853B8">
                        <w:rPr>
                          <w:i/>
                        </w:rPr>
                        <w:t>Surveillance médicale particulière</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60244F2D" wp14:editId="6BFE5AFF">
                <wp:simplePos x="0" y="0"/>
                <wp:positionH relativeFrom="column">
                  <wp:posOffset>1468755</wp:posOffset>
                </wp:positionH>
                <wp:positionV relativeFrom="paragraph">
                  <wp:posOffset>571500</wp:posOffset>
                </wp:positionV>
                <wp:extent cx="847725" cy="542925"/>
                <wp:effectExtent l="0" t="0" r="0" b="0"/>
                <wp:wrapNone/>
                <wp:docPr id="20510"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E820" w14:textId="77777777" w:rsidR="006A0B48" w:rsidRPr="00A853B8" w:rsidRDefault="006A0B48" w:rsidP="00FE5A36">
                            <w:pPr>
                              <w:jc w:val="center"/>
                            </w:pPr>
                            <w:r w:rsidRPr="00A853B8">
                              <w:rPr>
                                <w:i/>
                              </w:rPr>
                              <w:t>Isolation des zones dangereuses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244F2D" id="Text Box 344" o:spid="_x0000_s1067" type="#_x0000_t202" style="position:absolute;left:0;text-align:left;margin-left:115.65pt;margin-top:45pt;width:66.75pt;height:42.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" stroked="f">
                <v:textbox>
                  <w:txbxContent>
                    <w:p w14:paraId="02A5E820" w14:textId="77777777" w:rsidR="006A0B48" w:rsidRPr="00A853B8" w:rsidRDefault="006A0B48" w:rsidP="00FE5A36">
                      <w:pPr>
                        <w:jc w:val="center"/>
                      </w:pPr>
                      <w:r w:rsidRPr="00A853B8">
                        <w:rPr>
                          <w:i/>
                        </w:rPr>
                        <w:t>Isolation des zones dangereuses</w:t>
                      </w:r>
                    </w:p>
                  </w:txbxContent>
                </v:textbox>
              </v:shape>
            </w:pict>
          </mc:Fallback>
        </mc:AlternateContent>
      </w:r>
      <w:r>
        <w:object w:dxaOrig="8578" w:dyaOrig="9145" w14:anchorId="50CB1FD2">
          <v:shape id="_x0000_i1106" type="#_x0000_t75" style="width:345.7pt;height:368.1pt" o:ole="">
            <v:imagedata r:id="rId55" o:title=""/>
          </v:shape>
          <o:OLEObject Type="Embed" ProgID="Visio.Drawing.11" ShapeID="_x0000_i1106" DrawAspect="Content" ObjectID="_1674402637" r:id="rId56"/>
        </w:object>
      </w:r>
    </w:p>
    <w:p w14:paraId="7DF14E79" w14:textId="77777777" w:rsidR="00FE5A36" w:rsidRDefault="00FE5A36" w:rsidP="009F6A96">
      <w:pPr>
        <w:pStyle w:val="Titre1"/>
      </w:pPr>
      <w:bookmarkStart w:id="14" w:name="_Toc63789358"/>
      <w:r w:rsidRPr="00A139D3">
        <w:rPr>
          <w:highlight w:val="yellow"/>
        </w:rPr>
        <w:lastRenderedPageBreak/>
        <w:t>II – MISE EN PRATIQUE DES PRINCIPES DE PREVENTION</w:t>
      </w:r>
      <w:r>
        <w:rPr>
          <w:highlight w:val="yellow"/>
        </w:rPr>
        <w:t xml:space="preserve"> </w:t>
      </w:r>
      <w:r w:rsidRPr="00A139D3">
        <w:rPr>
          <w:highlight w:val="yellow"/>
        </w:rPr>
        <w:t>:</w:t>
      </w:r>
      <w:bookmarkEnd w:id="14"/>
    </w:p>
    <w:p w14:paraId="2D5C64AE" w14:textId="77777777" w:rsidR="00FE5A36" w:rsidRDefault="00FE5A36" w:rsidP="00FE5A36">
      <w:pPr>
        <w:pStyle w:val="Titresousparagraphe"/>
      </w:pPr>
      <w:bookmarkStart w:id="15" w:name="obligation_de_sécurité_au_travail"/>
      <w:r>
        <w:t>Article L230-2</w:t>
      </w:r>
      <w:bookmarkEnd w:id="15"/>
      <w:r>
        <w:t xml:space="preserve"> du Code du travail : </w:t>
      </w:r>
    </w:p>
    <w:p w14:paraId="4C8F3044" w14:textId="77777777" w:rsidR="00FE5A36" w:rsidRPr="00A139D3" w:rsidRDefault="00FE5A36" w:rsidP="00FE5A36">
      <w:pPr>
        <w:pStyle w:val="Paragraphes"/>
        <w:rPr>
          <w:i/>
          <w:sz w:val="18"/>
          <w:szCs w:val="18"/>
        </w:rPr>
      </w:pPr>
      <w:r w:rsidRPr="00A139D3">
        <w:rPr>
          <w:i/>
          <w:sz w:val="18"/>
          <w:szCs w:val="18"/>
        </w:rPr>
        <w:t>I – Le chef d'établissement prend les mesures nécessaires pour assurer la sécurité et protéger la santé physique et mentale des travailleurs de l'établissement, y compris les travailleurs temporaires. Ces mesures comprennent des actions de prévention des risques professionnels, d'information et de formation ainsi que la mise en place d'une organisation et de moyens adaptés. Il veille à l'adaptation de ces mesures pour tenir compte du changement des circonstances et tendre à l'amélioration des situations existantes.</w:t>
      </w:r>
    </w:p>
    <w:p w14:paraId="2C3B7E5D" w14:textId="77777777" w:rsidR="00FE5A36" w:rsidRPr="00A139D3" w:rsidRDefault="00FE5A36" w:rsidP="00FE5A36">
      <w:pPr>
        <w:pStyle w:val="Paragraphes"/>
        <w:rPr>
          <w:i/>
          <w:sz w:val="18"/>
          <w:szCs w:val="18"/>
        </w:rPr>
      </w:pPr>
      <w:r w:rsidRPr="00A139D3">
        <w:rPr>
          <w:i/>
          <w:sz w:val="18"/>
          <w:szCs w:val="18"/>
        </w:rPr>
        <w:t> Sans préjudice des autres dispositions du présent code, lorsque dans un même lieu de travail les travailleurs de plusieurs entreprises sont présents, les employeurs doivent coopérer à la mise en œuvre des dispositions relatives à la sécurité, à l'hygiène et à la santé.</w:t>
      </w:r>
    </w:p>
    <w:p w14:paraId="016B9194" w14:textId="77777777" w:rsidR="00FE5A36" w:rsidRDefault="00FE5A36" w:rsidP="00FE5A36">
      <w:pPr>
        <w:pStyle w:val="Paragraphes"/>
        <w:rPr>
          <w:i/>
          <w:sz w:val="18"/>
          <w:szCs w:val="18"/>
        </w:rPr>
      </w:pPr>
      <w:r w:rsidRPr="00A139D3">
        <w:rPr>
          <w:i/>
          <w:sz w:val="18"/>
          <w:szCs w:val="18"/>
        </w:rPr>
        <w:t>II – Le chef d'établissement met en œuvre les mesures prévues au I ci-dessus sur la base des principes généraux de prévention suivants :</w:t>
      </w:r>
    </w:p>
    <w:p w14:paraId="16BC7B70" w14:textId="77777777" w:rsidR="00FE5A36" w:rsidRPr="00A139D3" w:rsidRDefault="00FE5A36" w:rsidP="00FE5A36">
      <w:pPr>
        <w:pStyle w:val="Paragraphes"/>
        <w:jc w:val="center"/>
        <w:rPr>
          <w:i/>
          <w:sz w:val="18"/>
          <w:szCs w:val="18"/>
        </w:rPr>
      </w:pPr>
      <w:r w:rsidRPr="00EF75A6">
        <w:rPr>
          <w:b/>
          <w:bCs/>
          <w:noProof/>
        </w:rPr>
        <w:drawing>
          <wp:inline distT="0" distB="0" distL="0" distR="0" wp14:anchorId="17F5C6D3" wp14:editId="4AD94C91">
            <wp:extent cx="5005137" cy="7429500"/>
            <wp:effectExtent l="0" t="0" r="5080" b="0"/>
            <wp:docPr id="20511" name="Image 20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a:extLst>
                        <a:ext uri="{28A0092B-C50C-407E-A947-70E740481C1C}">
                          <a14:useLocalDpi xmlns:a14="http://schemas.microsoft.com/office/drawing/2010/main" val="0"/>
                        </a:ext>
                      </a:extLst>
                    </a:blip>
                    <a:srcRect l="10112" t="10901" r="10814" b="5754"/>
                    <a:stretch>
                      <a:fillRect/>
                    </a:stretch>
                  </pic:blipFill>
                  <pic:spPr bwMode="auto">
                    <a:xfrm>
                      <a:off x="0" y="0"/>
                      <a:ext cx="5009395" cy="7435821"/>
                    </a:xfrm>
                    <a:prstGeom prst="rect">
                      <a:avLst/>
                    </a:prstGeom>
                    <a:noFill/>
                    <a:ln>
                      <a:noFill/>
                    </a:ln>
                  </pic:spPr>
                </pic:pic>
              </a:graphicData>
            </a:graphic>
          </wp:inline>
        </w:drawing>
      </w:r>
    </w:p>
    <w:p w14:paraId="57D832A8" w14:textId="77777777" w:rsidR="00FE5A36" w:rsidRPr="00A139D3" w:rsidRDefault="00FE5A36" w:rsidP="00FE5A36">
      <w:pPr>
        <w:pStyle w:val="Paragraphes"/>
        <w:rPr>
          <w:i/>
          <w:sz w:val="18"/>
          <w:szCs w:val="18"/>
        </w:rPr>
      </w:pPr>
      <w:r w:rsidRPr="00A139D3">
        <w:rPr>
          <w:i/>
          <w:sz w:val="18"/>
          <w:szCs w:val="18"/>
        </w:rPr>
        <w:lastRenderedPageBreak/>
        <w:t>III – Sans préjudice des autres dispositions du présent code, le chef d'établissement doit, compte tenu de la nature des activités de l'établissement :</w:t>
      </w:r>
    </w:p>
    <w:p w14:paraId="1C1C3A80" w14:textId="77777777" w:rsidR="00FE5A36" w:rsidRPr="00A139D3" w:rsidRDefault="00FE5A36" w:rsidP="0024011B">
      <w:pPr>
        <w:pStyle w:val="Paragraphes"/>
        <w:numPr>
          <w:ilvl w:val="0"/>
          <w:numId w:val="29"/>
        </w:numPr>
        <w:rPr>
          <w:i/>
          <w:sz w:val="18"/>
          <w:szCs w:val="18"/>
        </w:rPr>
      </w:pPr>
      <w:r w:rsidRPr="00A139D3">
        <w:rPr>
          <w:i/>
          <w:sz w:val="18"/>
          <w:szCs w:val="18"/>
        </w:rPr>
        <w:t>Evaluer les risques pour la sécurité et la santé des travailleurs, y compris dans le choix des procédés de fabrication, des équipements de travail, des substances ou préparations chimiques, dans l'aménagement ou le réaménagement des lieux de travail ou des installations et dans la définition des postes de travail ; à la suite de cette évaluation et en tant que de besoin, les actions de prévention ainsi que les méthodes de travail et de production mises en œuvre par l'employeur doivent garantir un meilleur niveau de protection de la sécurité et de la santé des travailleurs et être intégrées dans l'ensemble des activités de l'établissement et à tous les niveaux de l'encadrement ;</w:t>
      </w:r>
    </w:p>
    <w:p w14:paraId="01FD0C08" w14:textId="77777777" w:rsidR="00FE5A36" w:rsidRPr="00A139D3" w:rsidRDefault="00FE5A36" w:rsidP="0024011B">
      <w:pPr>
        <w:pStyle w:val="Paragraphes"/>
        <w:numPr>
          <w:ilvl w:val="0"/>
          <w:numId w:val="29"/>
        </w:numPr>
        <w:rPr>
          <w:i/>
          <w:sz w:val="18"/>
          <w:szCs w:val="18"/>
        </w:rPr>
      </w:pPr>
      <w:r w:rsidRPr="00A139D3">
        <w:rPr>
          <w:i/>
          <w:sz w:val="18"/>
          <w:szCs w:val="18"/>
        </w:rPr>
        <w:t>Lorsqu'il confie des tâches à un travailleur, prendre en considération les capacités de l'intéressé à mettre en œuvre les précautions nécessaires pour la sécurité et la santé ;</w:t>
      </w:r>
    </w:p>
    <w:p w14:paraId="63C345FA" w14:textId="77777777" w:rsidR="00FE5A36" w:rsidRPr="00A139D3" w:rsidRDefault="00FE5A36" w:rsidP="0024011B">
      <w:pPr>
        <w:pStyle w:val="Paragraphes"/>
        <w:numPr>
          <w:ilvl w:val="0"/>
          <w:numId w:val="29"/>
        </w:numPr>
        <w:rPr>
          <w:i/>
          <w:sz w:val="18"/>
          <w:szCs w:val="18"/>
        </w:rPr>
      </w:pPr>
      <w:r w:rsidRPr="00A139D3">
        <w:rPr>
          <w:i/>
          <w:sz w:val="18"/>
          <w:szCs w:val="18"/>
        </w:rPr>
        <w:t>Consulter les travailleurs ou leurs représentants sur le projet d'introduction et l'introduction de nouvelles technologies mentionnées à l'article L.432-2, en ce qui concerne leurs conséquences sur la sécurité et la santé des travailleurs.</w:t>
      </w:r>
    </w:p>
    <w:p w14:paraId="55607511" w14:textId="77777777" w:rsidR="00FE5A36" w:rsidRPr="003C1049" w:rsidRDefault="00FE5A36" w:rsidP="00FE5A36">
      <w:pPr>
        <w:pStyle w:val="Paragraphes"/>
        <w:spacing w:before="120" w:after="120"/>
        <w:ind w:left="159"/>
      </w:pPr>
      <w:r w:rsidRPr="003C1049">
        <w:rPr>
          <w:rFonts w:ascii="Lucida Handwriting" w:hAnsi="Lucida Handwriting"/>
          <w:b/>
          <w:sz w:val="22"/>
        </w:rPr>
        <w:t>Pour un poste de travail de l’atelier de soudure, rechercher 3 exemples d’application des principes généraux de prévention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3"/>
        <w:gridCol w:w="5379"/>
      </w:tblGrid>
      <w:tr w:rsidR="00FE5A36" w:rsidRPr="00966137" w14:paraId="4C4C4CED" w14:textId="77777777" w:rsidTr="006A0B48">
        <w:tc>
          <w:tcPr>
            <w:tcW w:w="5456" w:type="dxa"/>
            <w:shd w:val="clear" w:color="auto" w:fill="CCFFCC"/>
          </w:tcPr>
          <w:p w14:paraId="7077F792" w14:textId="77777777" w:rsidR="00FE5A36" w:rsidRPr="00966137" w:rsidRDefault="00FE5A36" w:rsidP="006A0B48">
            <w:pPr>
              <w:pStyle w:val="Paragraphes"/>
              <w:spacing w:before="120" w:after="120"/>
              <w:ind w:left="159"/>
              <w:jc w:val="center"/>
              <w:rPr>
                <w:b/>
              </w:rPr>
            </w:pPr>
            <w:r w:rsidRPr="00966137">
              <w:rPr>
                <w:b/>
              </w:rPr>
              <w:t>Exemple d’application</w:t>
            </w:r>
          </w:p>
        </w:tc>
        <w:tc>
          <w:tcPr>
            <w:tcW w:w="5456" w:type="dxa"/>
            <w:shd w:val="clear" w:color="auto" w:fill="CCFFCC"/>
          </w:tcPr>
          <w:p w14:paraId="4561998B" w14:textId="77777777" w:rsidR="00FE5A36" w:rsidRPr="00966137" w:rsidRDefault="00FE5A36" w:rsidP="006A0B48">
            <w:pPr>
              <w:pStyle w:val="Paragraphes"/>
              <w:spacing w:before="120" w:after="120"/>
              <w:ind w:left="159"/>
              <w:jc w:val="center"/>
              <w:rPr>
                <w:b/>
              </w:rPr>
            </w:pPr>
            <w:r w:rsidRPr="00966137">
              <w:rPr>
                <w:b/>
              </w:rPr>
              <w:t>Principes généraux de prévention</w:t>
            </w:r>
          </w:p>
        </w:tc>
      </w:tr>
      <w:tr w:rsidR="00FE5A36" w:rsidRPr="003C1049" w14:paraId="1A920BE6" w14:textId="77777777" w:rsidTr="006A0B48">
        <w:tc>
          <w:tcPr>
            <w:tcW w:w="5456" w:type="dxa"/>
            <w:shd w:val="clear" w:color="auto" w:fill="auto"/>
          </w:tcPr>
          <w:p w14:paraId="262FFB5D" w14:textId="77777777" w:rsidR="00FE5A36" w:rsidRPr="003C1049" w:rsidRDefault="00FE5A36" w:rsidP="006A0B48">
            <w:pPr>
              <w:pStyle w:val="Paragraphes"/>
              <w:ind w:left="0"/>
            </w:pPr>
          </w:p>
          <w:p w14:paraId="19CADB68" w14:textId="6805BF71" w:rsidR="00FE5A36" w:rsidRPr="00966137" w:rsidRDefault="00FE5A36" w:rsidP="006A0B48">
            <w:pPr>
              <w:pStyle w:val="Paragraphes"/>
              <w:ind w:left="0"/>
              <w:rPr>
                <w:rFonts w:ascii="Lucida Handwriting" w:hAnsi="Lucida Handwriting"/>
              </w:rPr>
            </w:pPr>
          </w:p>
          <w:p w14:paraId="164FD63D" w14:textId="77777777" w:rsidR="00FE5A36" w:rsidRPr="003C1049" w:rsidRDefault="00FE5A36" w:rsidP="006A0B48">
            <w:pPr>
              <w:pStyle w:val="Paragraphes"/>
              <w:ind w:left="0"/>
            </w:pPr>
          </w:p>
          <w:p w14:paraId="0FDA9125" w14:textId="77777777" w:rsidR="00FE5A36" w:rsidRPr="003C1049" w:rsidRDefault="00FE5A36" w:rsidP="006A0B48">
            <w:pPr>
              <w:pStyle w:val="Paragraphes"/>
              <w:ind w:left="0"/>
            </w:pPr>
          </w:p>
          <w:p w14:paraId="4EFEE7A5" w14:textId="77777777" w:rsidR="00FE5A36" w:rsidRPr="003C1049" w:rsidRDefault="00FE5A36" w:rsidP="006A0B48">
            <w:pPr>
              <w:pStyle w:val="Paragraphes"/>
              <w:ind w:left="0"/>
            </w:pPr>
          </w:p>
        </w:tc>
        <w:tc>
          <w:tcPr>
            <w:tcW w:w="5456" w:type="dxa"/>
            <w:shd w:val="clear" w:color="auto" w:fill="auto"/>
          </w:tcPr>
          <w:p w14:paraId="24098F6B" w14:textId="77777777" w:rsidR="00FE5A36" w:rsidRPr="00A853B8" w:rsidRDefault="00FE5A36" w:rsidP="006A0B48">
            <w:pPr>
              <w:pStyle w:val="Paragraphes"/>
              <w:ind w:left="0"/>
            </w:pPr>
          </w:p>
          <w:p w14:paraId="1DCFB39F" w14:textId="18A72836" w:rsidR="00FE5A36" w:rsidRPr="00A853B8" w:rsidRDefault="00FE5A36" w:rsidP="006A0B48">
            <w:pPr>
              <w:pStyle w:val="Paragraphes"/>
              <w:ind w:left="0"/>
              <w:rPr>
                <w:rFonts w:ascii="Lucida Handwriting" w:hAnsi="Lucida Handwriting"/>
              </w:rPr>
            </w:pPr>
          </w:p>
          <w:p w14:paraId="442A93A2" w14:textId="77777777" w:rsidR="00FE5A36" w:rsidRPr="00A853B8" w:rsidRDefault="00FE5A36" w:rsidP="006A0B48">
            <w:pPr>
              <w:pStyle w:val="Paragraphes"/>
              <w:ind w:left="0"/>
            </w:pPr>
          </w:p>
          <w:p w14:paraId="306E8286" w14:textId="77777777" w:rsidR="00FE5A36" w:rsidRPr="00A853B8" w:rsidRDefault="00FE5A36" w:rsidP="006A0B48">
            <w:pPr>
              <w:pStyle w:val="Paragraphes"/>
              <w:ind w:left="0"/>
            </w:pPr>
          </w:p>
        </w:tc>
      </w:tr>
      <w:tr w:rsidR="00FE5A36" w:rsidRPr="003C1049" w14:paraId="558A4E3C" w14:textId="77777777" w:rsidTr="006A0B48">
        <w:tc>
          <w:tcPr>
            <w:tcW w:w="5456" w:type="dxa"/>
            <w:shd w:val="clear" w:color="auto" w:fill="auto"/>
          </w:tcPr>
          <w:p w14:paraId="6FDF3963" w14:textId="77777777" w:rsidR="00FE5A36" w:rsidRPr="003C1049" w:rsidRDefault="00FE5A36" w:rsidP="006A0B48">
            <w:pPr>
              <w:pStyle w:val="Paragraphes"/>
              <w:ind w:left="0"/>
            </w:pPr>
          </w:p>
          <w:p w14:paraId="61A98C11" w14:textId="405FDF89" w:rsidR="00FE5A36" w:rsidRPr="00966137" w:rsidRDefault="00FE5A36" w:rsidP="006A0B48">
            <w:pPr>
              <w:pStyle w:val="Paragraphes"/>
              <w:ind w:left="0"/>
              <w:rPr>
                <w:rFonts w:ascii="Lucida Handwriting" w:hAnsi="Lucida Handwriting"/>
              </w:rPr>
            </w:pPr>
          </w:p>
          <w:p w14:paraId="406F40D1" w14:textId="77777777" w:rsidR="00FE5A36" w:rsidRPr="003C1049" w:rsidRDefault="00FE5A36" w:rsidP="006A0B48">
            <w:pPr>
              <w:pStyle w:val="Paragraphes"/>
              <w:ind w:left="0"/>
            </w:pPr>
          </w:p>
          <w:p w14:paraId="07166733" w14:textId="77777777" w:rsidR="00FE5A36" w:rsidRPr="003C1049" w:rsidRDefault="00FE5A36" w:rsidP="006A0B48">
            <w:pPr>
              <w:pStyle w:val="Paragraphes"/>
              <w:ind w:left="0"/>
            </w:pPr>
          </w:p>
          <w:p w14:paraId="0181B7C5" w14:textId="77777777" w:rsidR="00FE5A36" w:rsidRPr="003C1049" w:rsidRDefault="00FE5A36" w:rsidP="006A0B48">
            <w:pPr>
              <w:pStyle w:val="Paragraphes"/>
              <w:ind w:left="0"/>
            </w:pPr>
          </w:p>
        </w:tc>
        <w:tc>
          <w:tcPr>
            <w:tcW w:w="5456" w:type="dxa"/>
            <w:shd w:val="clear" w:color="auto" w:fill="auto"/>
          </w:tcPr>
          <w:p w14:paraId="6873A26F" w14:textId="77777777" w:rsidR="00FE5A36" w:rsidRPr="00A853B8" w:rsidRDefault="00FE5A36" w:rsidP="006A0B48">
            <w:pPr>
              <w:pStyle w:val="Paragraphes"/>
              <w:ind w:left="0"/>
            </w:pPr>
          </w:p>
          <w:p w14:paraId="372B5A10" w14:textId="3ED3DBEC" w:rsidR="00FE5A36" w:rsidRPr="00A853B8" w:rsidRDefault="00FE5A36" w:rsidP="006A0B48">
            <w:pPr>
              <w:pStyle w:val="Paragraphes"/>
              <w:ind w:left="0"/>
              <w:rPr>
                <w:rFonts w:ascii="Lucida Handwriting" w:hAnsi="Lucida Handwriting"/>
              </w:rPr>
            </w:pPr>
          </w:p>
          <w:p w14:paraId="152ADFAC" w14:textId="77777777" w:rsidR="00FE5A36" w:rsidRPr="00A853B8" w:rsidRDefault="00FE5A36" w:rsidP="006A0B48">
            <w:pPr>
              <w:pStyle w:val="Paragraphes"/>
              <w:ind w:left="0"/>
            </w:pPr>
          </w:p>
          <w:p w14:paraId="28D38461" w14:textId="77777777" w:rsidR="00FE5A36" w:rsidRPr="00A853B8" w:rsidRDefault="00FE5A36" w:rsidP="006A0B48">
            <w:pPr>
              <w:pStyle w:val="Paragraphes"/>
              <w:ind w:left="0"/>
            </w:pPr>
          </w:p>
        </w:tc>
      </w:tr>
      <w:tr w:rsidR="00FE5A36" w:rsidRPr="003C1049" w14:paraId="0FEA7959" w14:textId="77777777" w:rsidTr="006A0B48">
        <w:tc>
          <w:tcPr>
            <w:tcW w:w="5456" w:type="dxa"/>
            <w:shd w:val="clear" w:color="auto" w:fill="auto"/>
          </w:tcPr>
          <w:p w14:paraId="35E83B33" w14:textId="77777777" w:rsidR="00FE5A36" w:rsidRPr="003C1049" w:rsidRDefault="00FE5A36" w:rsidP="006A0B48">
            <w:pPr>
              <w:pStyle w:val="Paragraphes"/>
              <w:ind w:left="0"/>
            </w:pPr>
          </w:p>
          <w:p w14:paraId="2933E07B" w14:textId="1370DB3E" w:rsidR="00FE5A36" w:rsidRPr="00966137" w:rsidRDefault="00FE5A36" w:rsidP="006A0B48">
            <w:pPr>
              <w:pStyle w:val="Paragraphes"/>
              <w:ind w:left="0"/>
              <w:rPr>
                <w:rFonts w:ascii="Lucida Handwriting" w:hAnsi="Lucida Handwriting"/>
              </w:rPr>
            </w:pPr>
          </w:p>
          <w:p w14:paraId="46379710" w14:textId="77777777" w:rsidR="00FE5A36" w:rsidRPr="003C1049" w:rsidRDefault="00FE5A36" w:rsidP="006A0B48">
            <w:pPr>
              <w:pStyle w:val="Paragraphes"/>
              <w:ind w:left="0"/>
            </w:pPr>
          </w:p>
          <w:p w14:paraId="5DAB2C7C" w14:textId="77777777" w:rsidR="00FE5A36" w:rsidRPr="003C1049" w:rsidRDefault="00FE5A36" w:rsidP="006A0B48">
            <w:pPr>
              <w:pStyle w:val="Paragraphes"/>
              <w:ind w:left="0"/>
            </w:pPr>
          </w:p>
        </w:tc>
        <w:tc>
          <w:tcPr>
            <w:tcW w:w="5456" w:type="dxa"/>
            <w:shd w:val="clear" w:color="auto" w:fill="auto"/>
          </w:tcPr>
          <w:p w14:paraId="0AD66B90" w14:textId="77777777" w:rsidR="00FE5A36" w:rsidRPr="00A853B8" w:rsidRDefault="00FE5A36" w:rsidP="006A0B48">
            <w:pPr>
              <w:pStyle w:val="Paragraphes"/>
              <w:ind w:left="0"/>
            </w:pPr>
          </w:p>
          <w:p w14:paraId="5EE936F9" w14:textId="2C9EB6AA" w:rsidR="00FE5A36" w:rsidRDefault="00FE5A36" w:rsidP="006A0B48">
            <w:pPr>
              <w:pStyle w:val="Paragraphes"/>
              <w:ind w:left="0"/>
              <w:rPr>
                <w:rFonts w:ascii="Lucida Handwriting" w:hAnsi="Lucida Handwriting"/>
              </w:rPr>
            </w:pPr>
          </w:p>
          <w:p w14:paraId="5FD26FF2" w14:textId="77777777" w:rsidR="00002DB1" w:rsidRPr="00A853B8" w:rsidRDefault="00002DB1" w:rsidP="006A0B48">
            <w:pPr>
              <w:pStyle w:val="Paragraphes"/>
              <w:ind w:left="0"/>
              <w:rPr>
                <w:rFonts w:ascii="Lucida Handwriting" w:hAnsi="Lucida Handwriting"/>
              </w:rPr>
            </w:pPr>
          </w:p>
          <w:p w14:paraId="33EEC91F" w14:textId="77777777" w:rsidR="00FE5A36" w:rsidRPr="00A853B8" w:rsidRDefault="00FE5A36" w:rsidP="006A0B48">
            <w:pPr>
              <w:pStyle w:val="Paragraphes"/>
              <w:ind w:left="0"/>
            </w:pPr>
          </w:p>
          <w:p w14:paraId="6AA67BDB" w14:textId="77777777" w:rsidR="00FE5A36" w:rsidRPr="00A853B8" w:rsidRDefault="00FE5A36" w:rsidP="006A0B48">
            <w:pPr>
              <w:pStyle w:val="Paragraphes"/>
              <w:ind w:left="0"/>
            </w:pPr>
          </w:p>
        </w:tc>
      </w:tr>
    </w:tbl>
    <w:p w14:paraId="313DF751" w14:textId="77777777" w:rsidR="00FE5A36" w:rsidRDefault="00FE5A36" w:rsidP="009F6A96">
      <w:pPr>
        <w:pStyle w:val="Titre1"/>
      </w:pPr>
      <w:bookmarkStart w:id="16" w:name="_Toc63789359"/>
      <w:r>
        <w:rPr>
          <w:highlight w:val="yellow"/>
        </w:rPr>
        <w:t>I</w:t>
      </w:r>
      <w:r w:rsidRPr="00811077">
        <w:rPr>
          <w:highlight w:val="yellow"/>
        </w:rPr>
        <w:t>II – LES STRUCTURES DE PREVENTION :</w:t>
      </w:r>
      <w:bookmarkEnd w:id="16"/>
    </w:p>
    <w:p w14:paraId="3145A9CE" w14:textId="77777777" w:rsidR="00FE5A36" w:rsidRDefault="00FE5A36" w:rsidP="00FE5A36">
      <w:pPr>
        <w:pStyle w:val="Paragraphes"/>
      </w:pPr>
      <w:r>
        <w:t>En France, le chef d’établissement est le seul responsable de la sécurité de ses salariés. Il est détenteur de moyens et du pouvoir de déterminer les procédés de travail et le choix du matériel. Il a seul la possibilité d’assurer la sécurité du travail.</w:t>
      </w:r>
    </w:p>
    <w:p w14:paraId="58901355" w14:textId="77777777" w:rsidR="00FE5A36" w:rsidRDefault="00FE5A36" w:rsidP="00FE5A36">
      <w:pPr>
        <w:pStyle w:val="Paragraphes"/>
      </w:pPr>
      <w:r>
        <w:t>L’Etat, quant à lui, doit mettre en place une base législative imposant des prescriptions avec les moyens de contrôle associés. Il a donc été mis en place plusieurs systèmes de compétences complémentaires en matière de prévention :</w:t>
      </w:r>
    </w:p>
    <w:p w14:paraId="2A42995E" w14:textId="77777777" w:rsidR="00FE5A36" w:rsidRDefault="00FE5A36" w:rsidP="0024011B">
      <w:pPr>
        <w:pStyle w:val="Paragraphes"/>
        <w:numPr>
          <w:ilvl w:val="0"/>
          <w:numId w:val="26"/>
        </w:numPr>
      </w:pPr>
      <w:r w:rsidRPr="00E21D2C">
        <w:rPr>
          <w:b/>
        </w:rPr>
        <w:t>Les pouvoirs publics :</w:t>
      </w:r>
      <w:r>
        <w:t xml:space="preserve"> ils définissent la politique de prévention, préparent les règlements et veillent à leur application.</w:t>
      </w:r>
    </w:p>
    <w:p w14:paraId="58027DCB" w14:textId="77777777" w:rsidR="00FE5A36" w:rsidRDefault="00FE5A36" w:rsidP="0024011B">
      <w:pPr>
        <w:pStyle w:val="Paragraphes"/>
        <w:numPr>
          <w:ilvl w:val="0"/>
          <w:numId w:val="26"/>
        </w:numPr>
      </w:pPr>
      <w:r>
        <w:rPr>
          <w:b/>
        </w:rPr>
        <w:t>Les organismes de sécurité sociale :</w:t>
      </w:r>
      <w:r>
        <w:t xml:space="preserve"> ils développent des actions d’incitation à la prévention auprès des entreprises.</w:t>
      </w:r>
    </w:p>
    <w:p w14:paraId="72A0BBFF" w14:textId="77777777" w:rsidR="00FE5A36" w:rsidRDefault="00FE5A36" w:rsidP="0024011B">
      <w:pPr>
        <w:pStyle w:val="Paragraphes"/>
        <w:numPr>
          <w:ilvl w:val="0"/>
          <w:numId w:val="26"/>
        </w:numPr>
      </w:pPr>
      <w:r>
        <w:rPr>
          <w:b/>
        </w:rPr>
        <w:t>Les organismes paritaires :</w:t>
      </w:r>
      <w:r>
        <w:t xml:space="preserve"> ils peuvent se voir confier un rôle spécifique en matière de prévention.</w:t>
      </w:r>
    </w:p>
    <w:p w14:paraId="1B590B04" w14:textId="77777777" w:rsidR="00FE5A36" w:rsidRDefault="00FE5A36" w:rsidP="0024011B">
      <w:pPr>
        <w:pStyle w:val="Paragraphes"/>
        <w:numPr>
          <w:ilvl w:val="0"/>
          <w:numId w:val="26"/>
        </w:numPr>
      </w:pPr>
      <w:r>
        <w:rPr>
          <w:b/>
        </w:rPr>
        <w:t>L’entreprise :</w:t>
      </w:r>
      <w:r>
        <w:t xml:space="preserve"> des instances spécifiques sont chargées d’assister le cher d’établissement et d’associer les salariés à la politique de prévention.</w:t>
      </w:r>
    </w:p>
    <w:p w14:paraId="42086927" w14:textId="77777777" w:rsidR="00FE5A36" w:rsidRDefault="00FE5A36" w:rsidP="00FE5A36">
      <w:pPr>
        <w:pStyle w:val="Paragraphes"/>
      </w:pPr>
      <w:r>
        <w:t xml:space="preserve">Dans l’entreprise, diverses structures internes interviennent au titre de </w:t>
      </w:r>
      <w:smartTag w:uri="urn:schemas-microsoft-com:office:smarttags" w:element="PersonName">
        <w:smartTagPr>
          <w:attr w:name="ProductID" w:val="la PRP"/>
        </w:smartTagPr>
        <w:r>
          <w:t>la PRP</w:t>
        </w:r>
      </w:smartTag>
      <w:r>
        <w:t> :</w:t>
      </w:r>
    </w:p>
    <w:p w14:paraId="57B6C8B2" w14:textId="77777777" w:rsidR="00FE5A36" w:rsidRDefault="00FE5A36" w:rsidP="0024011B">
      <w:pPr>
        <w:pStyle w:val="Paragraphes"/>
        <w:numPr>
          <w:ilvl w:val="0"/>
          <w:numId w:val="30"/>
        </w:numPr>
      </w:pPr>
      <w:r w:rsidRPr="003B69D3">
        <w:rPr>
          <w:b/>
        </w:rPr>
        <w:t xml:space="preserve">Structures associant les salariés : </w:t>
      </w:r>
      <w:r>
        <w:t>le CSE est la structure essentielle.</w:t>
      </w:r>
    </w:p>
    <w:p w14:paraId="1A3E321A" w14:textId="77777777" w:rsidR="00FE5A36" w:rsidRDefault="00FE5A36" w:rsidP="0024011B">
      <w:pPr>
        <w:pStyle w:val="Paragraphes"/>
        <w:numPr>
          <w:ilvl w:val="0"/>
          <w:numId w:val="30"/>
        </w:numPr>
      </w:pPr>
      <w:r>
        <w:rPr>
          <w:b/>
        </w:rPr>
        <w:t>La médecine du travail et le service médical.</w:t>
      </w:r>
    </w:p>
    <w:p w14:paraId="5F14D653" w14:textId="77777777" w:rsidR="00FE5A36" w:rsidRDefault="00FE5A36" w:rsidP="0024011B">
      <w:pPr>
        <w:pStyle w:val="Paragraphes"/>
        <w:numPr>
          <w:ilvl w:val="0"/>
          <w:numId w:val="30"/>
        </w:numPr>
      </w:pPr>
      <w:r w:rsidRPr="003B69D3">
        <w:rPr>
          <w:b/>
        </w:rPr>
        <w:t>Le service sécurité :</w:t>
      </w:r>
      <w:r>
        <w:t xml:space="preserve"> ingénieur de sécurité, agent ou animateur de sécurité, etc.</w:t>
      </w:r>
    </w:p>
    <w:p w14:paraId="3D6F27E9" w14:textId="77777777" w:rsidR="00FE5A36" w:rsidRPr="003B69D3" w:rsidRDefault="00FE5A36" w:rsidP="0024011B">
      <w:pPr>
        <w:pStyle w:val="Paragraphes"/>
        <w:numPr>
          <w:ilvl w:val="0"/>
          <w:numId w:val="30"/>
        </w:numPr>
        <w:rPr>
          <w:b/>
        </w:rPr>
      </w:pPr>
      <w:r w:rsidRPr="003B69D3">
        <w:rPr>
          <w:b/>
        </w:rPr>
        <w:t>Les services incendie ou premiers secours.</w:t>
      </w:r>
    </w:p>
    <w:p w14:paraId="6C5AF5DA" w14:textId="77777777" w:rsidR="00FE5A36" w:rsidRDefault="00FE5A36" w:rsidP="00FE5A36">
      <w:pPr>
        <w:pStyle w:val="Paragraphes"/>
        <w:jc w:val="center"/>
      </w:pPr>
    </w:p>
    <w:p w14:paraId="78968EB9" w14:textId="77777777" w:rsidR="00FE5A36" w:rsidRDefault="00FE5A36" w:rsidP="00FE5A36">
      <w:pPr>
        <w:pStyle w:val="Paragraphes"/>
        <w:jc w:val="center"/>
      </w:pPr>
      <w:r>
        <w:rPr>
          <w:noProof/>
        </w:rPr>
        <w:lastRenderedPageBreak/>
        <w:drawing>
          <wp:inline distT="0" distB="0" distL="0" distR="0" wp14:anchorId="0D5B2E32" wp14:editId="7E07EDA1">
            <wp:extent cx="9042400" cy="6741160"/>
            <wp:effectExtent l="7620" t="0" r="0" b="0"/>
            <wp:docPr id="360" name="Imag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rot="-5400000">
                      <a:off x="0" y="0"/>
                      <a:ext cx="9042400" cy="6741160"/>
                    </a:xfrm>
                    <a:prstGeom prst="rect">
                      <a:avLst/>
                    </a:prstGeom>
                    <a:noFill/>
                    <a:ln>
                      <a:noFill/>
                    </a:ln>
                  </pic:spPr>
                </pic:pic>
              </a:graphicData>
            </a:graphic>
          </wp:inline>
        </w:drawing>
      </w:r>
    </w:p>
    <w:p w14:paraId="42EE4A04" w14:textId="77777777" w:rsidR="00FE5A36" w:rsidRPr="005828D0" w:rsidRDefault="00FE5A36" w:rsidP="009F6A96">
      <w:pPr>
        <w:pStyle w:val="Titre1"/>
      </w:pPr>
      <w:r>
        <w:br w:type="page"/>
      </w:r>
      <w:bookmarkStart w:id="17" w:name="_Toc63789360"/>
      <w:r w:rsidRPr="005828D0">
        <w:rPr>
          <w:highlight w:val="yellow"/>
        </w:rPr>
        <w:lastRenderedPageBreak/>
        <w:t xml:space="preserve">IV – LE </w:t>
      </w:r>
      <w:r>
        <w:rPr>
          <w:highlight w:val="yellow"/>
        </w:rPr>
        <w:t>CSE</w:t>
      </w:r>
      <w:r w:rsidRPr="005828D0">
        <w:rPr>
          <w:highlight w:val="yellow"/>
        </w:rPr>
        <w:t> :</w:t>
      </w:r>
      <w:bookmarkEnd w:id="17"/>
    </w:p>
    <w:p w14:paraId="4A9A4A34" w14:textId="77777777" w:rsidR="00FE5A36" w:rsidRPr="00122B59" w:rsidRDefault="00FE5A36" w:rsidP="00FE5A36">
      <w:pPr>
        <w:pStyle w:val="Titreparagraphe"/>
        <w:jc w:val="center"/>
        <w:rPr>
          <w:i/>
          <w:color w:val="FF0000"/>
          <w:sz w:val="28"/>
          <w:szCs w:val="22"/>
          <w:u w:val="none"/>
        </w:rPr>
      </w:pPr>
      <w:r w:rsidRPr="00122B59">
        <w:rPr>
          <w:i/>
          <w:color w:val="FF0000"/>
          <w:sz w:val="28"/>
          <w:szCs w:val="22"/>
          <w:u w:val="none"/>
        </w:rPr>
        <w:t>COMITE ECONOMIQUE ET SOCIAL</w:t>
      </w:r>
    </w:p>
    <w:p w14:paraId="1C1D8310" w14:textId="77777777" w:rsidR="00FE5A36" w:rsidRDefault="00FE5A36" w:rsidP="00FE5A36">
      <w:pPr>
        <w:pStyle w:val="Paragraphes"/>
      </w:pPr>
      <w:r>
        <w:t>Depuis le 1</w:t>
      </w:r>
      <w:r w:rsidRPr="00122B59">
        <w:rPr>
          <w:vertAlign w:val="superscript"/>
        </w:rPr>
        <w:t>er</w:t>
      </w:r>
      <w:r>
        <w:t xml:space="preserve"> janvier 2020, Un CSE doit être mis en place dans les entreprises </w:t>
      </w:r>
      <w:r w:rsidRPr="00122B59">
        <w:rPr>
          <w:b/>
          <w:bCs/>
          <w:i/>
          <w:iCs/>
        </w:rPr>
        <w:t>d'au moins 11 salariés</w:t>
      </w:r>
      <w:r>
        <w:t>. Cette mise en place n'est obligatoire que si l'effectif d'au moins 11 salariés est atteint pendant 12 mois consécutifs.</w:t>
      </w:r>
    </w:p>
    <w:p w14:paraId="3339ABF2" w14:textId="77777777" w:rsidR="00FE5A36" w:rsidRDefault="00FE5A36" w:rsidP="00FE5A36">
      <w:pPr>
        <w:pStyle w:val="Paragraphes"/>
      </w:pPr>
      <w:r>
        <w:t>Les attributions du CSE sont distinctes selon l’effectif de l’entreprise et plus développées dès que le seuil de 50 salariés est franchi.</w:t>
      </w:r>
    </w:p>
    <w:p w14:paraId="4686200E" w14:textId="77777777" w:rsidR="00FE5A36" w:rsidRDefault="00FE5A36" w:rsidP="00FE5A36">
      <w:pPr>
        <w:pStyle w:val="Paragraphes"/>
      </w:pPr>
      <w:r w:rsidRPr="00122B59">
        <w:rPr>
          <w:b/>
          <w:bCs/>
          <w:i/>
          <w:iCs/>
        </w:rPr>
        <w:t>Le CSE comprend l'employeur et une délégation du personnel</w:t>
      </w:r>
      <w:r>
        <w:t>. Le nombre de membres de la délégation du personnel du CSE est fixé par le Code du travail, en fonction de l’effectif de l’entreprise ou de l’établissement.</w:t>
      </w:r>
    </w:p>
    <w:p w14:paraId="22889B52" w14:textId="77777777" w:rsidR="00FE5A36" w:rsidRDefault="00FE5A36" w:rsidP="00FE5A36">
      <w:pPr>
        <w:pStyle w:val="Paragraphes"/>
      </w:pPr>
      <w:r>
        <w:rPr>
          <w:noProof/>
        </w:rPr>
        <w:drawing>
          <wp:inline distT="0" distB="0" distL="0" distR="0" wp14:anchorId="113445E8" wp14:editId="1D6A980B">
            <wp:extent cx="6840220" cy="2803525"/>
            <wp:effectExtent l="0" t="0" r="0"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840220" cy="2803525"/>
                    </a:xfrm>
                    <a:prstGeom prst="rect">
                      <a:avLst/>
                    </a:prstGeom>
                  </pic:spPr>
                </pic:pic>
              </a:graphicData>
            </a:graphic>
          </wp:inline>
        </w:drawing>
      </w:r>
    </w:p>
    <w:p w14:paraId="6DBB5148" w14:textId="77777777" w:rsidR="00FE5A36" w:rsidRDefault="00FE5A36" w:rsidP="00FE5A36">
      <w:pPr>
        <w:pStyle w:val="Paragraphes"/>
      </w:pPr>
      <w:r w:rsidRPr="00122B59">
        <w:rPr>
          <w:b/>
          <w:bCs/>
          <w:i/>
          <w:iCs/>
        </w:rPr>
        <w:t>C’est l’employeur ou son représentant qui préside le comité</w:t>
      </w:r>
      <w:r>
        <w:t xml:space="preserve">.  </w:t>
      </w:r>
    </w:p>
    <w:p w14:paraId="462A35B6" w14:textId="77777777" w:rsidR="00FE5A36" w:rsidRDefault="00FE5A36" w:rsidP="0024011B">
      <w:pPr>
        <w:pStyle w:val="Paragraphes"/>
        <w:numPr>
          <w:ilvl w:val="0"/>
          <w:numId w:val="31"/>
        </w:numPr>
      </w:pPr>
      <w:r>
        <w:t>Dans les entreprises de plus de 50 salariés, il peut être assisté éventuellement de trois collaborateurs qui ont voix consultatives.</w:t>
      </w:r>
    </w:p>
    <w:p w14:paraId="5C5B5903" w14:textId="77777777" w:rsidR="00FE5A36" w:rsidRDefault="00FE5A36" w:rsidP="0024011B">
      <w:pPr>
        <w:pStyle w:val="Paragraphes"/>
        <w:numPr>
          <w:ilvl w:val="0"/>
          <w:numId w:val="31"/>
        </w:numPr>
      </w:pPr>
      <w:r>
        <w:t>Dans les entreprises de moins de 50 salariés, il est prévu que l'employeur puisse se faire assister par des collaborateurs. Mais ceux-ci ne peuvent pas être en nombre supérieur à celui des représentants du personnel titulaires.</w:t>
      </w:r>
    </w:p>
    <w:p w14:paraId="3772B663" w14:textId="77777777" w:rsidR="00FE5A36" w:rsidRDefault="00FE5A36" w:rsidP="00FE5A36">
      <w:pPr>
        <w:pStyle w:val="Paragraphes"/>
      </w:pPr>
      <w:r>
        <w:t xml:space="preserve">La délégation du personnel comporte un nombre égal de titulaires et de suppléants. Le suppléant assiste aux réunions en l’absence du titulaire. </w:t>
      </w:r>
    </w:p>
    <w:p w14:paraId="46CBB5D4" w14:textId="77777777" w:rsidR="00FE5A36" w:rsidRDefault="00FE5A36" w:rsidP="00FE5A36">
      <w:pPr>
        <w:pStyle w:val="Paragraphes"/>
      </w:pPr>
      <w:r w:rsidRPr="00122B59">
        <w:rPr>
          <w:b/>
          <w:bCs/>
          <w:i/>
          <w:iCs/>
        </w:rPr>
        <w:t>Les membres de la délégation du personnel du CSE sont élus pour quatre ans</w:t>
      </w:r>
      <w:r>
        <w:t xml:space="preserve">. </w:t>
      </w:r>
      <w:r w:rsidRPr="00122B59">
        <w:rPr>
          <w:b/>
          <w:bCs/>
          <w:i/>
          <w:iCs/>
        </w:rPr>
        <w:t>Le nombre de mandats successifs est limité à 3</w:t>
      </w:r>
      <w:r>
        <w:t xml:space="preserve"> pour un même représentant sauf si l’accord d'entreprise en dispose autrement. Ces dispositions ne s’appliquent pas aux entreprises de moins de cinquante salariés, pour lesquelles un décret prévoit des dispositions particulières.</w:t>
      </w:r>
    </w:p>
    <w:p w14:paraId="100B52E5" w14:textId="77777777" w:rsidR="00FE5A36" w:rsidRDefault="00FE5A36" w:rsidP="00FE5A36">
      <w:pPr>
        <w:pStyle w:val="Paragraphes"/>
      </w:pPr>
      <w:r>
        <w:t xml:space="preserve">Lors de la mise en place du CSE, à partir de 50 salariés, il est prévu que le comité désigne, parmi ses membres titulaires, </w:t>
      </w:r>
      <w:r w:rsidRPr="00122B59">
        <w:rPr>
          <w:b/>
          <w:bCs/>
          <w:i/>
          <w:iCs/>
        </w:rPr>
        <w:t>un secrétaire et un trésorier</w:t>
      </w:r>
      <w:r>
        <w:t>.</w:t>
      </w:r>
    </w:p>
    <w:p w14:paraId="1D77DC9B" w14:textId="77777777" w:rsidR="00FE5A36" w:rsidRDefault="00FE5A36" w:rsidP="0024011B">
      <w:pPr>
        <w:pStyle w:val="Paragraphes"/>
        <w:numPr>
          <w:ilvl w:val="0"/>
          <w:numId w:val="32"/>
        </w:numPr>
      </w:pPr>
      <w:r>
        <w:t>Le secrétaire est chargé d’établir l’ordre du jour des réunions du CSE avec le président. Il est aussi chargé d’établir les procès-verbaux après les réunions.</w:t>
      </w:r>
    </w:p>
    <w:p w14:paraId="1A56EFBE" w14:textId="77777777" w:rsidR="00FE5A36" w:rsidRDefault="00FE5A36" w:rsidP="0024011B">
      <w:pPr>
        <w:pStyle w:val="Paragraphes"/>
        <w:numPr>
          <w:ilvl w:val="0"/>
          <w:numId w:val="32"/>
        </w:numPr>
      </w:pPr>
      <w:r>
        <w:t>Le trésorier est responsable des ressources du comité.</w:t>
      </w:r>
    </w:p>
    <w:p w14:paraId="1437FFCD" w14:textId="77777777" w:rsidR="00FE5A36" w:rsidRDefault="00FE5A36" w:rsidP="00FE5A36">
      <w:pPr>
        <w:pStyle w:val="Paragraphes"/>
      </w:pPr>
      <w:r w:rsidRPr="00122B59">
        <w:rPr>
          <w:b/>
          <w:bCs/>
          <w:i/>
          <w:iCs/>
        </w:rPr>
        <w:t>Les membres de la délégation au personnel du CSE bénéficient de la formation nécessaire</w:t>
      </w:r>
      <w:r>
        <w:t xml:space="preserve"> à l'exercice de leurs missions en matière de santé, de sécurité et de conditions de travail. Ce droit à la formation existe pour tous les CSE, quelle que soit la taille de l’entreprise ou de l’établissement.</w:t>
      </w:r>
    </w:p>
    <w:p w14:paraId="435D22A8" w14:textId="77777777" w:rsidR="00FE5A36" w:rsidRDefault="00FE5A36" w:rsidP="00FE5A36">
      <w:pPr>
        <w:pStyle w:val="Paragraphes"/>
      </w:pPr>
      <w:r>
        <w:t>La formation santé, sécurité et conditions de travail a pour but :</w:t>
      </w:r>
    </w:p>
    <w:p w14:paraId="67074FEF" w14:textId="77777777" w:rsidR="00FE5A36" w:rsidRDefault="00FE5A36" w:rsidP="0024011B">
      <w:pPr>
        <w:pStyle w:val="Paragraphes"/>
        <w:numPr>
          <w:ilvl w:val="0"/>
          <w:numId w:val="33"/>
        </w:numPr>
      </w:pPr>
      <w:r>
        <w:t>De développer l’aptitude du stagiaire à déceler et à mesurer les risques professionnels et leur capacité d’analyse des conditions de travail ;</w:t>
      </w:r>
    </w:p>
    <w:p w14:paraId="1E9279EA" w14:textId="77777777" w:rsidR="00FE5A36" w:rsidRDefault="00FE5A36" w:rsidP="0024011B">
      <w:pPr>
        <w:pStyle w:val="Paragraphes"/>
        <w:numPr>
          <w:ilvl w:val="0"/>
          <w:numId w:val="33"/>
        </w:numPr>
      </w:pPr>
      <w:r>
        <w:t>D’initier le stagiaire aux méthodes et procédés à mettre en œuvre pour prévenir les risques professionnels et améliorer les conditions de travail.</w:t>
      </w:r>
    </w:p>
    <w:p w14:paraId="745BC3AC" w14:textId="77777777" w:rsidR="00FE5A36" w:rsidRDefault="00FE5A36" w:rsidP="00FE5A36">
      <w:pPr>
        <w:pStyle w:val="Paragraphes"/>
      </w:pPr>
      <w:r>
        <w:t>Elle doit être dispensée dès la première désignation des membres selon un programme théorique et pratique qui tient compte des caractéristiques de la branche professionnelles de l’entreprise, des caractères spécifiques de l’entreprise et du rôle des représentants du personnel au CSE.</w:t>
      </w:r>
    </w:p>
    <w:p w14:paraId="7F6E8A20" w14:textId="77777777" w:rsidR="00FE5A36" w:rsidRDefault="00FE5A36" w:rsidP="00FE5A36">
      <w:pPr>
        <w:pStyle w:val="Paragraphes"/>
      </w:pPr>
      <w:r w:rsidRPr="00122B59">
        <w:lastRenderedPageBreak/>
        <w:t>La durée de la formation varie selon que l’entreprise soit dotée ou non d’une CSSCT et de l’effectif de l’entreprise ou de l’établissement.</w:t>
      </w:r>
    </w:p>
    <w:p w14:paraId="4EB5FC83" w14:textId="77777777" w:rsidR="00FE5A36" w:rsidRDefault="00FE5A36" w:rsidP="00FE5A36">
      <w:pPr>
        <w:pStyle w:val="Paragraphes"/>
      </w:pPr>
      <w:r>
        <w:rPr>
          <w:noProof/>
        </w:rPr>
        <w:drawing>
          <wp:inline distT="0" distB="0" distL="0" distR="0" wp14:anchorId="1D57B1C5" wp14:editId="484B88E4">
            <wp:extent cx="6840220" cy="1249680"/>
            <wp:effectExtent l="0" t="0" r="0" b="762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840220" cy="1249680"/>
                    </a:xfrm>
                    <a:prstGeom prst="rect">
                      <a:avLst/>
                    </a:prstGeom>
                  </pic:spPr>
                </pic:pic>
              </a:graphicData>
            </a:graphic>
          </wp:inline>
        </w:drawing>
      </w:r>
    </w:p>
    <w:p w14:paraId="36A5166A" w14:textId="77777777" w:rsidR="00FE5A36" w:rsidRPr="00122B59" w:rsidRDefault="00FE5A36" w:rsidP="00FE5A36">
      <w:pPr>
        <w:pStyle w:val="Paragraphes"/>
        <w:rPr>
          <w:b/>
          <w:bCs/>
          <w:i/>
          <w:iCs/>
        </w:rPr>
      </w:pPr>
      <w:r w:rsidRPr="00122B59">
        <w:rPr>
          <w:b/>
          <w:bCs/>
          <w:i/>
          <w:iCs/>
        </w:rPr>
        <w:t>Le temps consacré aux formations est pris sur le temps de travail et est rémunéré comme tel. Il n’est pas déduit des heures de délégation.</w:t>
      </w:r>
    </w:p>
    <w:p w14:paraId="7659BEC4" w14:textId="77777777" w:rsidR="00FE5A36" w:rsidRDefault="00FE5A36" w:rsidP="009F6A96">
      <w:pPr>
        <w:pStyle w:val="Titre2"/>
      </w:pPr>
      <w:bookmarkStart w:id="18" w:name="_Toc63789361"/>
      <w:r w:rsidRPr="001902E9">
        <w:rPr>
          <w:highlight w:val="green"/>
        </w:rPr>
        <w:t>Attributions du CSE dans les entreprises de moins de 50 salariés</w:t>
      </w:r>
      <w:bookmarkEnd w:id="18"/>
    </w:p>
    <w:p w14:paraId="6BF8525F" w14:textId="77777777" w:rsidR="00FE5A36" w:rsidRDefault="00FE5A36" w:rsidP="00FE5A36">
      <w:pPr>
        <w:pStyle w:val="Titresousparagraphe"/>
      </w:pPr>
      <w:r>
        <w:t>Présentation des réclamations individuelles ou collectives</w:t>
      </w:r>
    </w:p>
    <w:p w14:paraId="307CF961" w14:textId="77777777" w:rsidR="00FE5A36" w:rsidRDefault="00FE5A36" w:rsidP="00FE5A36">
      <w:pPr>
        <w:pStyle w:val="Paragraphes"/>
      </w:pPr>
      <w:r>
        <w:t>La délégation du personnel au CSE a pour mission de présenter à l'employeur les réclamations individuelles ou collectives relatives aux salaires, à l'application du Code du travail et des autres dispositions légales concernant notamment la protection sociale ainsi que des conventions et accords applicables dans l'entreprise.</w:t>
      </w:r>
    </w:p>
    <w:p w14:paraId="4577C33F" w14:textId="77777777" w:rsidR="00FE5A36" w:rsidRDefault="00FE5A36" w:rsidP="00FE5A36">
      <w:pPr>
        <w:pStyle w:val="Titresousparagraphe"/>
      </w:pPr>
      <w:r>
        <w:t>Compétence en matière de santé sécurité et conditions de travail</w:t>
      </w:r>
    </w:p>
    <w:p w14:paraId="1E8A2CE4" w14:textId="77777777" w:rsidR="00FE5A36" w:rsidRDefault="00FE5A36" w:rsidP="00FE5A36">
      <w:pPr>
        <w:pStyle w:val="Paragraphes"/>
      </w:pPr>
      <w:r>
        <w:t>La délégation du personnel au CSE contribue à promouvoir la santé, la sécurité et les conditions de travail dans l'entreprise et réalise des enquêtes en matière d'accidents du travail ou de maladies professionnelles ou à caractère professionnel.</w:t>
      </w:r>
    </w:p>
    <w:p w14:paraId="35E8FAF9" w14:textId="77777777" w:rsidR="00FE5A36" w:rsidRDefault="00FE5A36" w:rsidP="00FE5A36">
      <w:pPr>
        <w:pStyle w:val="Paragraphes"/>
      </w:pPr>
      <w:r>
        <w:t>Les enquêtes sont réalisées par une délégation comportant l’employeur ou un représentant désigné par lui et un représentant du personnel siégeant au comité.</w:t>
      </w:r>
    </w:p>
    <w:p w14:paraId="45F0FB9F" w14:textId="77777777" w:rsidR="00FE5A36" w:rsidRDefault="00FE5A36" w:rsidP="00FE5A36">
      <w:pPr>
        <w:pStyle w:val="Paragraphes"/>
      </w:pPr>
      <w:r>
        <w:t>Par ailleurs, les élus peuvent se faire présenter l’ensemble des livres, registres et documents non nominatifs obligatoires en matière de santé et de sécurité au travail (document unique, registre de sécurité, dossiers de maintenance du lieu de travail, carnet de maintenance des équipements, etc.). Les élus sont également informés de la réception par l’employeur des attestations, consignes, résultats et rapports relatifs aux vérifications et contrôles réglementairement obligatoires. Ils peuvent se faire communiquer, à leur demande, ces documents.</w:t>
      </w:r>
    </w:p>
    <w:p w14:paraId="48F1E272" w14:textId="77777777" w:rsidR="00FE5A36" w:rsidRDefault="00FE5A36" w:rsidP="00FE5A36">
      <w:pPr>
        <w:pStyle w:val="Titresousparagraphe"/>
      </w:pPr>
      <w:r>
        <w:t>Droit d’alerte en cas d’atteinte aux droits des personnes (art. L. 2312-59)</w:t>
      </w:r>
    </w:p>
    <w:p w14:paraId="02890789" w14:textId="77777777" w:rsidR="00FE5A36" w:rsidRDefault="00FE5A36" w:rsidP="00FE5A36">
      <w:pPr>
        <w:pStyle w:val="Paragraphes"/>
      </w:pPr>
      <w:r>
        <w:t>Si un membre de la délégation du personnel au CSE constate, notamment par l'intermédiaire d'un travailleur, qu'il existe une atteinte aux droits des personnes, à leur santé physique et mentale ou aux libertés individuelles dans l'entreprise qui ne serait pas justifiée par la nature de la tâche à accomplir, ni proportionnée au but recherché, il en saisit immédiatement l'employeur. Cette atteinte peut notamment résulter de faits de harcèlement sexuel ou moral ou de toute mesure discriminatoire en matière d'embauche, de rémunération, de formation, de reclassement, d'affectation, de classification, de qualification, de promotion professionnelle, de mutation, de renouvellement de contrat, de sanction ou de licenciement.</w:t>
      </w:r>
    </w:p>
    <w:p w14:paraId="5DF2B742" w14:textId="77777777" w:rsidR="00FE5A36" w:rsidRDefault="00FE5A36" w:rsidP="00FE5A36">
      <w:pPr>
        <w:pStyle w:val="Paragraphes"/>
      </w:pPr>
      <w:r>
        <w:t>L'employeur procède sans délai à une enquête avec le membre de la délégation du personnel du comité et prend les dispositions nécessaires pour remédier à cette situation.</w:t>
      </w:r>
    </w:p>
    <w:p w14:paraId="436D4A6D" w14:textId="77777777" w:rsidR="00FE5A36" w:rsidRDefault="00FE5A36" w:rsidP="00FE5A36">
      <w:pPr>
        <w:pStyle w:val="Paragraphes"/>
      </w:pPr>
      <w:r>
        <w:t>En cas de carence de l'employeur ou de divergence sur la réalité de cette atteinte, et à défaut de solution trouvée avec l'employeur, le salarié, ou le membre de la délégation du personnel au CSE si le salarié intéressé averti par écrit ne s'y oppose pas, saisit le bureau de jugement du conseil de prud'hommes qui statue selon la forme des référés.</w:t>
      </w:r>
    </w:p>
    <w:p w14:paraId="52CD1435" w14:textId="77777777" w:rsidR="00FE5A36" w:rsidRDefault="00FE5A36" w:rsidP="00FE5A36">
      <w:pPr>
        <w:pStyle w:val="Titresousparagraphe"/>
      </w:pPr>
      <w:r>
        <w:t>Droit d’alerte en cas de danger grave et imminent (art. L. 2312-60)</w:t>
      </w:r>
    </w:p>
    <w:p w14:paraId="208D2294" w14:textId="77777777" w:rsidR="00FE5A36" w:rsidRDefault="00FE5A36" w:rsidP="00FE5A36">
      <w:pPr>
        <w:pStyle w:val="Paragraphes"/>
      </w:pPr>
      <w:r>
        <w:t>Tout représentant du personnel au CSE dispose d’un droit d’alerte en cas de danger grave et imminent pour la santé et la sécurité.</w:t>
      </w:r>
    </w:p>
    <w:p w14:paraId="61743BC4" w14:textId="77777777" w:rsidR="00FE5A36" w:rsidRDefault="00FE5A36" w:rsidP="00FE5A36">
      <w:pPr>
        <w:rPr>
          <w:rFonts w:ascii="Arial" w:hAnsi="Arial" w:cs="Arial"/>
          <w:b/>
          <w:bCs/>
          <w:sz w:val="24"/>
          <w:highlight w:val="green"/>
          <w:u w:val="single"/>
        </w:rPr>
      </w:pPr>
      <w:r>
        <w:rPr>
          <w:highlight w:val="green"/>
        </w:rPr>
        <w:br w:type="page"/>
      </w:r>
    </w:p>
    <w:p w14:paraId="4325AA4A" w14:textId="77777777" w:rsidR="00FE5A36" w:rsidRDefault="00FE5A36" w:rsidP="009F6A96">
      <w:pPr>
        <w:pStyle w:val="Titre2"/>
      </w:pPr>
      <w:bookmarkStart w:id="19" w:name="_Toc63789362"/>
      <w:r w:rsidRPr="001902E9">
        <w:rPr>
          <w:highlight w:val="green"/>
        </w:rPr>
        <w:lastRenderedPageBreak/>
        <w:t xml:space="preserve">Attributions du CSE dans les entreprises de </w:t>
      </w:r>
      <w:r>
        <w:rPr>
          <w:highlight w:val="green"/>
        </w:rPr>
        <w:t>plus</w:t>
      </w:r>
      <w:r w:rsidRPr="001902E9">
        <w:rPr>
          <w:highlight w:val="green"/>
        </w:rPr>
        <w:t xml:space="preserve"> de 50 salariés</w:t>
      </w:r>
      <w:bookmarkEnd w:id="19"/>
    </w:p>
    <w:p w14:paraId="1702BBCA" w14:textId="77777777" w:rsidR="00FE5A36" w:rsidRDefault="00FE5A36" w:rsidP="00FE5A36">
      <w:pPr>
        <w:pStyle w:val="Titresousparagraphe"/>
      </w:pPr>
      <w:r>
        <w:t>Attributions générales</w:t>
      </w:r>
    </w:p>
    <w:p w14:paraId="5EEB053B" w14:textId="77777777" w:rsidR="00FE5A36" w:rsidRDefault="00FE5A36" w:rsidP="00FE5A36">
      <w:pPr>
        <w:pStyle w:val="Paragraphes"/>
      </w:pPr>
      <w:r>
        <w:t xml:space="preserve">Dans les entreprises de d’au moins 50 salariés, le CSE a pour mission d'assurer une expression collective des salariés permettant la prise en compte permanente de leurs intérêts dans les décisions relatives à la gestion et à l'évolution économique et financière de l'entreprise, à l'organisation du travail, à la formation professionnelle et aux techniques de production.       </w:t>
      </w:r>
    </w:p>
    <w:p w14:paraId="793481E5" w14:textId="77777777" w:rsidR="00FE5A36" w:rsidRDefault="00FE5A36" w:rsidP="00FE5A36">
      <w:pPr>
        <w:pStyle w:val="Titresousparagraphe"/>
      </w:pPr>
      <w:r>
        <w:t>Attributions en matière de santé sécurité et conditions de travail</w:t>
      </w:r>
    </w:p>
    <w:p w14:paraId="6E6829BF" w14:textId="77777777" w:rsidR="00FE5A36" w:rsidRDefault="00FE5A36" w:rsidP="00FE5A36">
      <w:pPr>
        <w:pStyle w:val="Paragraphes"/>
      </w:pPr>
      <w:r>
        <w:t>Dans le champ de la santé, la sécurité et les conditions de travail, le CSE :</w:t>
      </w:r>
    </w:p>
    <w:p w14:paraId="2D167275" w14:textId="77777777" w:rsidR="00FE5A36" w:rsidRDefault="00FE5A36" w:rsidP="0024011B">
      <w:pPr>
        <w:pStyle w:val="Paragraphes"/>
        <w:numPr>
          <w:ilvl w:val="0"/>
          <w:numId w:val="34"/>
        </w:numPr>
      </w:pPr>
      <w:r>
        <w:t>Procède à l'analyse des risques professionnels auxquels peuvent être exposés les travailleurs, notamment les femmes enceintes, ainsi que des effets de l'exposition aux facteurs de risques professionnels ;</w:t>
      </w:r>
    </w:p>
    <w:p w14:paraId="5131C5E6" w14:textId="77777777" w:rsidR="00FE5A36" w:rsidRDefault="00FE5A36" w:rsidP="0024011B">
      <w:pPr>
        <w:pStyle w:val="Paragraphes"/>
        <w:numPr>
          <w:ilvl w:val="0"/>
          <w:numId w:val="34"/>
        </w:numPr>
      </w:pPr>
      <w:r>
        <w:t>Contribue notamment à faciliter l'accès des femmes à tous les emplois, à la résolution des problèmes liés à la maternité, l'adaptation et à l'aménagement des postes de travail afin de faciliter l'accès et le maintien des personnes handicapées à tous les emplois au cours de leur vie professionnelle ;</w:t>
      </w:r>
    </w:p>
    <w:p w14:paraId="7D81E8C2" w14:textId="77777777" w:rsidR="00FE5A36" w:rsidRDefault="00FE5A36" w:rsidP="0024011B">
      <w:pPr>
        <w:pStyle w:val="Paragraphes"/>
        <w:numPr>
          <w:ilvl w:val="0"/>
          <w:numId w:val="34"/>
        </w:numPr>
      </w:pPr>
      <w:r>
        <w:t>Peut susciter toute initiative qu'il estime utile et proposer notamment des actions de prévention du harcèlement moral, du harcèlement sexuel et des agissements sexistes.</w:t>
      </w:r>
    </w:p>
    <w:p w14:paraId="7BCB635E" w14:textId="77777777" w:rsidR="00FE5A36" w:rsidRDefault="00FE5A36" w:rsidP="00FE5A36">
      <w:pPr>
        <w:pStyle w:val="Paragraphes"/>
      </w:pPr>
      <w:r>
        <w:t>Lors des visites de l'agent de contrôle de l'inspection du travail, les membres de la délégation du personnel au CSE doivent être informés de sa présence par l'employeur et peuvent présenter leurs observations.</w:t>
      </w:r>
    </w:p>
    <w:p w14:paraId="44B007F5" w14:textId="77777777" w:rsidR="00FE5A36" w:rsidRDefault="00FE5A36" w:rsidP="00FE5A36">
      <w:pPr>
        <w:pStyle w:val="Paragraphes"/>
      </w:pPr>
      <w:r>
        <w:t>L'agent de contrôle se fait accompagner par un membre de la délégation du personnel du comité, si ce dernier le souhaite.</w:t>
      </w:r>
    </w:p>
    <w:p w14:paraId="302E10C1" w14:textId="77777777" w:rsidR="00FE5A36" w:rsidRDefault="00FE5A36" w:rsidP="00FE5A36">
      <w:pPr>
        <w:pStyle w:val="Paragraphes"/>
      </w:pPr>
      <w:r>
        <w:t>Le CSE procède, à intervalles réguliers, à des inspections en matière de santé, de sécurité et des conditions de travail.  La fréquence de ces inspections est d’au moins 4 par an.</w:t>
      </w:r>
    </w:p>
    <w:p w14:paraId="72459247" w14:textId="77777777" w:rsidR="00FE5A36" w:rsidRDefault="00FE5A36" w:rsidP="00FE5A36">
      <w:pPr>
        <w:pStyle w:val="Paragraphes"/>
      </w:pPr>
      <w:r>
        <w:t>Le CSE réalise des enquêtes en matière d'accidents du travail ou de maladies professionnelles ou à caractère professionnel. Le comité peut demander à entendre</w:t>
      </w:r>
    </w:p>
    <w:p w14:paraId="7209A9A6" w14:textId="77777777" w:rsidR="00FE5A36" w:rsidRDefault="00FE5A36" w:rsidP="00FE5A36">
      <w:pPr>
        <w:pStyle w:val="Paragraphes"/>
      </w:pPr>
      <w:r>
        <w:t>Le chef d'une entreprise voisine dont l'activité expose les travailleurs de son ressort à des nuisances particulières. Il est informé des suites réservées à ses observations</w:t>
      </w:r>
    </w:p>
    <w:p w14:paraId="77BE28E2" w14:textId="77777777" w:rsidR="00FE5A36" w:rsidRDefault="00FE5A36" w:rsidP="00FE5A36">
      <w:pPr>
        <w:pStyle w:val="Titresousparagraphe"/>
      </w:pPr>
      <w:r>
        <w:t>Consultations récurrentes du CSE</w:t>
      </w:r>
    </w:p>
    <w:p w14:paraId="55334F60" w14:textId="77777777" w:rsidR="00FE5A36" w:rsidRDefault="00FE5A36" w:rsidP="00FE5A36">
      <w:pPr>
        <w:pStyle w:val="Paragraphes"/>
      </w:pPr>
      <w:r>
        <w:t>Dans les entreprises d’au moins 50 salariés, le CSE doit être consulté sur :</w:t>
      </w:r>
    </w:p>
    <w:p w14:paraId="2C78F7A8" w14:textId="77777777" w:rsidR="00FE5A36" w:rsidRDefault="00FE5A36" w:rsidP="0024011B">
      <w:pPr>
        <w:pStyle w:val="Paragraphes"/>
        <w:numPr>
          <w:ilvl w:val="0"/>
          <w:numId w:val="35"/>
        </w:numPr>
      </w:pPr>
      <w:proofErr w:type="gramStart"/>
      <w:r>
        <w:t>les</w:t>
      </w:r>
      <w:proofErr w:type="gramEnd"/>
      <w:r>
        <w:t xml:space="preserve"> orientations stratégiques</w:t>
      </w:r>
    </w:p>
    <w:p w14:paraId="37C1C372" w14:textId="77777777" w:rsidR="00FE5A36" w:rsidRDefault="00FE5A36" w:rsidP="0024011B">
      <w:pPr>
        <w:pStyle w:val="Paragraphes"/>
        <w:numPr>
          <w:ilvl w:val="0"/>
          <w:numId w:val="35"/>
        </w:numPr>
      </w:pPr>
      <w:proofErr w:type="gramStart"/>
      <w:r>
        <w:t>la</w:t>
      </w:r>
      <w:proofErr w:type="gramEnd"/>
      <w:r>
        <w:t xml:space="preserve"> situation économique et financière de l’entreprise</w:t>
      </w:r>
    </w:p>
    <w:p w14:paraId="1F73B6F8" w14:textId="77777777" w:rsidR="00FE5A36" w:rsidRDefault="00FE5A36" w:rsidP="0024011B">
      <w:pPr>
        <w:pStyle w:val="Paragraphes"/>
        <w:numPr>
          <w:ilvl w:val="0"/>
          <w:numId w:val="35"/>
        </w:numPr>
      </w:pPr>
      <w:proofErr w:type="gramStart"/>
      <w:r>
        <w:t>la</w:t>
      </w:r>
      <w:proofErr w:type="gramEnd"/>
      <w:r>
        <w:t xml:space="preserve"> politique sociale de l’entreprise, ainsi que sur les conditions de travail et d’emploi.</w:t>
      </w:r>
    </w:p>
    <w:p w14:paraId="353F17AB" w14:textId="77777777" w:rsidR="00FE5A36" w:rsidRDefault="00FE5A36" w:rsidP="00FE5A36">
      <w:pPr>
        <w:pStyle w:val="Paragraphes"/>
      </w:pPr>
      <w:r>
        <w:t>Il s’agit de consultation d’ordre public. Toutefois, un accord d’entreprise, ou en l’absence de délégué syndical, un accord avec le CSE adopté à la majorité des membres titulaires de la délégation du personnel du comité, peut définir :</w:t>
      </w:r>
    </w:p>
    <w:p w14:paraId="507BD137" w14:textId="77777777" w:rsidR="00FE5A36" w:rsidRDefault="00FE5A36" w:rsidP="0024011B">
      <w:pPr>
        <w:pStyle w:val="Paragraphes"/>
        <w:numPr>
          <w:ilvl w:val="0"/>
          <w:numId w:val="36"/>
        </w:numPr>
      </w:pPr>
      <w:proofErr w:type="gramStart"/>
      <w:r>
        <w:t>le</w:t>
      </w:r>
      <w:proofErr w:type="gramEnd"/>
      <w:r>
        <w:t xml:space="preserve"> contenu, la périodicité (sans que celle-ci ne puisse être supérieure à 3 ans) et les modalités des consultations récurrentes du CSE.</w:t>
      </w:r>
    </w:p>
    <w:p w14:paraId="3915F982" w14:textId="77777777" w:rsidR="00FE5A36" w:rsidRDefault="00FE5A36" w:rsidP="0024011B">
      <w:pPr>
        <w:pStyle w:val="Paragraphes"/>
        <w:numPr>
          <w:ilvl w:val="0"/>
          <w:numId w:val="36"/>
        </w:numPr>
      </w:pPr>
      <w:proofErr w:type="gramStart"/>
      <w:r>
        <w:t>le</w:t>
      </w:r>
      <w:proofErr w:type="gramEnd"/>
      <w:r>
        <w:t xml:space="preserve"> nombre de réunions annuelles du comité, qui ne peut être inférieur à 6 ;</w:t>
      </w:r>
    </w:p>
    <w:p w14:paraId="1B11B17E" w14:textId="77777777" w:rsidR="00FE5A36" w:rsidRDefault="00FE5A36" w:rsidP="0024011B">
      <w:pPr>
        <w:pStyle w:val="Paragraphes"/>
        <w:numPr>
          <w:ilvl w:val="0"/>
          <w:numId w:val="36"/>
        </w:numPr>
      </w:pPr>
      <w:proofErr w:type="gramStart"/>
      <w:r>
        <w:t>les</w:t>
      </w:r>
      <w:proofErr w:type="gramEnd"/>
      <w:r>
        <w:t xml:space="preserve"> niveaux auxquelles les consultations sont conduites et, le cas échéant, leur articulation ;</w:t>
      </w:r>
    </w:p>
    <w:p w14:paraId="10D2EA45" w14:textId="77777777" w:rsidR="00FE5A36" w:rsidRDefault="00FE5A36" w:rsidP="0024011B">
      <w:pPr>
        <w:pStyle w:val="Paragraphes"/>
        <w:numPr>
          <w:ilvl w:val="0"/>
          <w:numId w:val="36"/>
        </w:numPr>
      </w:pPr>
      <w:proofErr w:type="gramStart"/>
      <w:r>
        <w:t>les</w:t>
      </w:r>
      <w:proofErr w:type="gramEnd"/>
      <w:r>
        <w:t xml:space="preserve"> délais de consultation du CSE dans lesquels les avis du comité sont rendus.</w:t>
      </w:r>
    </w:p>
    <w:p w14:paraId="06721516" w14:textId="77777777" w:rsidR="00FE5A36" w:rsidRDefault="00FE5A36" w:rsidP="00FE5A36">
      <w:pPr>
        <w:pStyle w:val="Paragraphes"/>
      </w:pPr>
      <w:r>
        <w:t>L’accord peut également prévoir la possibilité pour le CSE d'émettre un avis unique portant sur tout ou partie des thèmes de consultation récurrente.</w:t>
      </w:r>
    </w:p>
    <w:p w14:paraId="619FB36C" w14:textId="77777777" w:rsidR="00FE5A36" w:rsidRDefault="00FE5A36" w:rsidP="00FE5A36">
      <w:pPr>
        <w:pStyle w:val="Paragraphes"/>
      </w:pPr>
      <w:r>
        <w:t>A défaut d’accord, les trois consultations récurrentes ont lieu chaque année et sont a priori conduites au niveau de l’entreprise.</w:t>
      </w:r>
    </w:p>
    <w:p w14:paraId="46B32C8C" w14:textId="77777777" w:rsidR="00FE5A36" w:rsidRDefault="00FE5A36" w:rsidP="00FE5A36">
      <w:pPr>
        <w:pStyle w:val="Paragraphes"/>
      </w:pPr>
      <w:r>
        <w:t>S’agissant plus particulièrement de la consultation relative à la politique sociale de l’entreprise, en l’absence d’accord, l’employeur met à disposition du CSE ou lui présente :</w:t>
      </w:r>
    </w:p>
    <w:p w14:paraId="62C0C96E" w14:textId="77777777" w:rsidR="00FE5A36" w:rsidRDefault="00FE5A36" w:rsidP="0024011B">
      <w:pPr>
        <w:pStyle w:val="Paragraphes"/>
        <w:numPr>
          <w:ilvl w:val="0"/>
          <w:numId w:val="37"/>
        </w:numPr>
      </w:pPr>
      <w:proofErr w:type="gramStart"/>
      <w:r>
        <w:t>les</w:t>
      </w:r>
      <w:proofErr w:type="gramEnd"/>
      <w:r>
        <w:t xml:space="preserve"> informations sur les mesures prises en vue de faciliter l’emploi des accidentés du travail, les invalides de guerre/invalides civils et des travailleurs handicapés ;</w:t>
      </w:r>
    </w:p>
    <w:p w14:paraId="18FC613F" w14:textId="77777777" w:rsidR="00FE5A36" w:rsidRDefault="00FE5A36" w:rsidP="0024011B">
      <w:pPr>
        <w:pStyle w:val="Paragraphes"/>
        <w:numPr>
          <w:ilvl w:val="0"/>
          <w:numId w:val="37"/>
        </w:numPr>
      </w:pPr>
      <w:proofErr w:type="gramStart"/>
      <w:r>
        <w:t>un</w:t>
      </w:r>
      <w:proofErr w:type="gramEnd"/>
      <w:r>
        <w:t xml:space="preserve"> rapport annuel écrit faisant le bilan de la situation générale de la santé, de la sécurité et des conditions de travail dans l'entreprise et des actions menées au cours de l'année écoulée dans ces domaines. Les questions du travail de nuit et de prévention des effets de l'exposition aux facteurs de risques professionnels mentionnés à l'article L. 4161-1 (pénibilité) sont traitées spécifiquement ;</w:t>
      </w:r>
    </w:p>
    <w:p w14:paraId="252B7106" w14:textId="77777777" w:rsidR="00FE5A36" w:rsidRDefault="00FE5A36" w:rsidP="0024011B">
      <w:pPr>
        <w:pStyle w:val="Paragraphes"/>
        <w:numPr>
          <w:ilvl w:val="0"/>
          <w:numId w:val="37"/>
        </w:numPr>
      </w:pPr>
      <w:proofErr w:type="gramStart"/>
      <w:r>
        <w:t>un</w:t>
      </w:r>
      <w:proofErr w:type="gramEnd"/>
      <w:r>
        <w:t xml:space="preserve"> programme annuel de prévention des risques professionnels et d'amélioration des conditions de travail qui fixe la liste détaillée des mesures devant être prises au cours de l'année à venir qui comprennent les mesures de prévention des effets de l'exposition aux facteurs de risques professionnels mentionnés à l'article L. 4161-1, ainsi que, pour chaque mesure, ses conditions d'exécution et l'estimation de son coût ;</w:t>
      </w:r>
    </w:p>
    <w:p w14:paraId="0E9BC36E" w14:textId="77777777" w:rsidR="00FE5A36" w:rsidRDefault="00FE5A36" w:rsidP="00FE5A36">
      <w:pPr>
        <w:pStyle w:val="Paragraphes"/>
      </w:pPr>
      <w:r>
        <w:t>Lorsque des mesures prévues au programme de l’année (par l’employeur ou demandées par le CSE) n’ont pas été mises en œuvre, l’employeur doit en énoncer les motifs dans le rapport de cette même année.</w:t>
      </w:r>
    </w:p>
    <w:p w14:paraId="08A51B0C" w14:textId="77777777" w:rsidR="00FE5A36" w:rsidRDefault="00FE5A36" w:rsidP="00FE5A36">
      <w:pPr>
        <w:pStyle w:val="Paragraphes"/>
      </w:pPr>
      <w:r>
        <w:lastRenderedPageBreak/>
        <w:t>Lorsque le CSE rend son avis sur le rapport et sur le programme annuel, il peut proposer un ordre de priorité et des mesures supplémentaires</w:t>
      </w:r>
    </w:p>
    <w:p w14:paraId="410B44CC" w14:textId="77777777" w:rsidR="00FE5A36" w:rsidRDefault="00FE5A36" w:rsidP="00FE5A36">
      <w:pPr>
        <w:pStyle w:val="Titresousparagraphe"/>
      </w:pPr>
      <w:r>
        <w:t>Consultations ponctuelles du CSE</w:t>
      </w:r>
    </w:p>
    <w:p w14:paraId="685B0ABE" w14:textId="77777777" w:rsidR="00FE5A36" w:rsidRDefault="00FE5A36" w:rsidP="00FE5A36">
      <w:pPr>
        <w:pStyle w:val="Paragraphes"/>
      </w:pPr>
      <w:r>
        <w:t>Le comité est informé et consulté sur les questions intéressant l'organisation, la gestion et la marche générale de l'entreprise, notamment sur :</w:t>
      </w:r>
    </w:p>
    <w:p w14:paraId="07B8038D" w14:textId="77777777" w:rsidR="00FE5A36" w:rsidRDefault="00FE5A36" w:rsidP="0024011B">
      <w:pPr>
        <w:pStyle w:val="Paragraphes"/>
        <w:numPr>
          <w:ilvl w:val="0"/>
          <w:numId w:val="38"/>
        </w:numPr>
      </w:pPr>
      <w:r>
        <w:t>Les mesures de nature à affecter le volume ou la structure des effectifs</w:t>
      </w:r>
    </w:p>
    <w:p w14:paraId="396CFA9C" w14:textId="77777777" w:rsidR="00FE5A36" w:rsidRDefault="00FE5A36" w:rsidP="0024011B">
      <w:pPr>
        <w:pStyle w:val="Paragraphes"/>
        <w:numPr>
          <w:ilvl w:val="0"/>
          <w:numId w:val="38"/>
        </w:numPr>
      </w:pPr>
      <w:r>
        <w:t>La modification de son organisation économique ou juridique</w:t>
      </w:r>
    </w:p>
    <w:p w14:paraId="24D709F7" w14:textId="77777777" w:rsidR="00FE5A36" w:rsidRDefault="00FE5A36" w:rsidP="0024011B">
      <w:pPr>
        <w:pStyle w:val="Paragraphes"/>
        <w:numPr>
          <w:ilvl w:val="0"/>
          <w:numId w:val="38"/>
        </w:numPr>
      </w:pPr>
      <w:r>
        <w:t>Les conditions d'emploi, de travail, notamment la durée du travail, et la formation professionnelle</w:t>
      </w:r>
    </w:p>
    <w:p w14:paraId="68A613A8" w14:textId="77777777" w:rsidR="00FE5A36" w:rsidRDefault="00FE5A36" w:rsidP="0024011B">
      <w:pPr>
        <w:pStyle w:val="Paragraphes"/>
        <w:numPr>
          <w:ilvl w:val="0"/>
          <w:numId w:val="38"/>
        </w:numPr>
      </w:pPr>
      <w:r>
        <w:t>L'introduction de nouvelles technologies, tout aménagement important modifiant les conditions de santé et de sécurité ou les conditions de travail</w:t>
      </w:r>
    </w:p>
    <w:p w14:paraId="464D0672" w14:textId="77777777" w:rsidR="00FE5A36" w:rsidRDefault="00FE5A36" w:rsidP="0024011B">
      <w:pPr>
        <w:pStyle w:val="Paragraphes"/>
        <w:numPr>
          <w:ilvl w:val="0"/>
          <w:numId w:val="38"/>
        </w:numPr>
      </w:pPr>
      <w:r>
        <w:t>Les mesures prises en vue de faciliter la mise, la remise ou le maintien au travail des accidentés du travail, des invalides de guerre, des invalides civils, des personnes atteintes de maladies chroniques évolutives et des travailleurs handicapés, notamment sur l'aménagement des postes de travail.</w:t>
      </w:r>
    </w:p>
    <w:p w14:paraId="13FD2B45" w14:textId="77777777" w:rsidR="00FE5A36" w:rsidRDefault="00FE5A36" w:rsidP="0024011B">
      <w:pPr>
        <w:pStyle w:val="Paragraphes"/>
        <w:numPr>
          <w:ilvl w:val="0"/>
          <w:numId w:val="38"/>
        </w:numPr>
      </w:pPr>
      <w:r>
        <w:t>La mise en œuvre des moyens de contrôle de l’activité des salariés</w:t>
      </w:r>
    </w:p>
    <w:p w14:paraId="7271A019" w14:textId="77777777" w:rsidR="00FE5A36" w:rsidRDefault="00FE5A36" w:rsidP="0024011B">
      <w:pPr>
        <w:pStyle w:val="Paragraphes"/>
        <w:numPr>
          <w:ilvl w:val="0"/>
          <w:numId w:val="38"/>
        </w:numPr>
      </w:pPr>
      <w:r>
        <w:t>La restructuration ou la compression des effectifs</w:t>
      </w:r>
    </w:p>
    <w:p w14:paraId="0C17DB77" w14:textId="77777777" w:rsidR="00FE5A36" w:rsidRDefault="00FE5A36" w:rsidP="0024011B">
      <w:pPr>
        <w:pStyle w:val="Paragraphes"/>
        <w:numPr>
          <w:ilvl w:val="0"/>
          <w:numId w:val="38"/>
        </w:numPr>
      </w:pPr>
      <w:r>
        <w:t>Le licenciement collectif pour motif économique</w:t>
      </w:r>
    </w:p>
    <w:p w14:paraId="0A4B2BCA" w14:textId="77777777" w:rsidR="00FE5A36" w:rsidRDefault="00FE5A36" w:rsidP="0024011B">
      <w:pPr>
        <w:pStyle w:val="Paragraphes"/>
        <w:numPr>
          <w:ilvl w:val="0"/>
          <w:numId w:val="38"/>
        </w:numPr>
      </w:pPr>
      <w:r>
        <w:t>Les offres publiques d’acquisition</w:t>
      </w:r>
    </w:p>
    <w:p w14:paraId="00DBA9C5" w14:textId="77777777" w:rsidR="00FE5A36" w:rsidRDefault="00FE5A36" w:rsidP="0024011B">
      <w:pPr>
        <w:pStyle w:val="Paragraphes"/>
        <w:numPr>
          <w:ilvl w:val="0"/>
          <w:numId w:val="38"/>
        </w:numPr>
      </w:pPr>
      <w:r>
        <w:t>Les procédures de sauvegarde, de redressement et de liquidation judiciaire</w:t>
      </w:r>
    </w:p>
    <w:p w14:paraId="060CA5B0" w14:textId="77777777" w:rsidR="00FE5A36" w:rsidRDefault="00FE5A36" w:rsidP="00FE5A36">
      <w:pPr>
        <w:pStyle w:val="Paragraphes"/>
      </w:pPr>
      <w:r>
        <w:t>Un accord d’entreprise, ou en l’absence de délégué syndical, un accord avec le CSE adopté à la majorité des membres titulaires de la délégation du personnel du comité, peut définir :</w:t>
      </w:r>
    </w:p>
    <w:p w14:paraId="2E3D107B" w14:textId="77777777" w:rsidR="00FE5A36" w:rsidRDefault="00FE5A36" w:rsidP="0024011B">
      <w:pPr>
        <w:pStyle w:val="Paragraphes"/>
        <w:numPr>
          <w:ilvl w:val="0"/>
          <w:numId w:val="39"/>
        </w:numPr>
      </w:pPr>
      <w:r>
        <w:t>Le contenu des consultations ponctuelles</w:t>
      </w:r>
    </w:p>
    <w:p w14:paraId="77ADFEDA" w14:textId="77777777" w:rsidR="00FE5A36" w:rsidRDefault="00FE5A36" w:rsidP="0024011B">
      <w:pPr>
        <w:pStyle w:val="Paragraphes"/>
        <w:numPr>
          <w:ilvl w:val="0"/>
          <w:numId w:val="39"/>
        </w:numPr>
      </w:pPr>
      <w:r>
        <w:t>Les modalités de ces consultations, notamment le nombre de réunions</w:t>
      </w:r>
    </w:p>
    <w:p w14:paraId="6916ECA3" w14:textId="77777777" w:rsidR="00FE5A36" w:rsidRDefault="00FE5A36" w:rsidP="0024011B">
      <w:pPr>
        <w:pStyle w:val="Paragraphes"/>
        <w:numPr>
          <w:ilvl w:val="0"/>
          <w:numId w:val="39"/>
        </w:numPr>
      </w:pPr>
      <w:r>
        <w:t>Les délais dans lesquels les avis du CSE sont rendus.</w:t>
      </w:r>
    </w:p>
    <w:p w14:paraId="2F811FFA" w14:textId="77777777" w:rsidR="00FE5A36" w:rsidRDefault="00FE5A36" w:rsidP="00FE5A36">
      <w:pPr>
        <w:pStyle w:val="Paragraphes"/>
      </w:pPr>
      <w:r>
        <w:t>À défaut d’accord, l’employeur doit communiquer dans le mois qui suit l’élection des représentants au CSE une documentation économique et financière. Par ailleurs, lorsque le projet de restructuration et de compression des effectifs soumis au CSE est de nature à affecter le volume d'activité ou d'emploi d'une entreprise sous-traitante, le CSE de l’entreprise sous-traitante est immédiatement informé et reçoit toute explication utile sur l'évolution probable de l'activité et de l'emploi.</w:t>
      </w:r>
    </w:p>
    <w:p w14:paraId="07B48FD7" w14:textId="77777777" w:rsidR="00FE5A36" w:rsidRDefault="00FE5A36" w:rsidP="009F6A96">
      <w:pPr>
        <w:pStyle w:val="Titre2"/>
      </w:pPr>
      <w:bookmarkStart w:id="20" w:name="_Toc63789363"/>
      <w:r w:rsidRPr="001902E9">
        <w:rPr>
          <w:highlight w:val="green"/>
        </w:rPr>
        <w:t>Règles de fonctionnement</w:t>
      </w:r>
      <w:bookmarkEnd w:id="20"/>
    </w:p>
    <w:p w14:paraId="34FEF2AA" w14:textId="77777777" w:rsidR="00FE5A36" w:rsidRDefault="00FE5A36" w:rsidP="00FE5A36">
      <w:pPr>
        <w:pStyle w:val="Titresousparagraphe"/>
      </w:pPr>
      <w:r>
        <w:t>Heures de délégations (art. L.2315-7 du Code du travail et R. 2315-3 et suivants)</w:t>
      </w:r>
    </w:p>
    <w:p w14:paraId="33B02924" w14:textId="77777777" w:rsidR="00FE5A36" w:rsidRDefault="00FE5A36" w:rsidP="00FE5A36">
      <w:pPr>
        <w:pStyle w:val="Paragraphes"/>
      </w:pPr>
      <w:r>
        <w:t>Si le nombre d’heures de délégation est fixé par accord, il ne peut être inférieur à :</w:t>
      </w:r>
    </w:p>
    <w:p w14:paraId="08272B90" w14:textId="77777777" w:rsidR="00FE5A36" w:rsidRDefault="00FE5A36" w:rsidP="0024011B">
      <w:pPr>
        <w:pStyle w:val="Paragraphes"/>
        <w:numPr>
          <w:ilvl w:val="0"/>
          <w:numId w:val="40"/>
        </w:numPr>
      </w:pPr>
      <w:r>
        <w:t>10 heures par mois dans les entreprises de moins de 50 salariés ;</w:t>
      </w:r>
    </w:p>
    <w:p w14:paraId="61BEF2DA" w14:textId="77777777" w:rsidR="00FE5A36" w:rsidRDefault="00FE5A36" w:rsidP="0024011B">
      <w:pPr>
        <w:pStyle w:val="Paragraphes"/>
        <w:numPr>
          <w:ilvl w:val="0"/>
          <w:numId w:val="40"/>
        </w:numPr>
      </w:pPr>
      <w:r>
        <w:t>16 heures par mois dans les autres entreprises.</w:t>
      </w:r>
    </w:p>
    <w:p w14:paraId="7577703B" w14:textId="77777777" w:rsidR="00FE5A36" w:rsidRDefault="00FE5A36" w:rsidP="00FE5A36">
      <w:pPr>
        <w:pStyle w:val="Paragraphes"/>
      </w:pPr>
    </w:p>
    <w:p w14:paraId="02197BE0" w14:textId="77777777" w:rsidR="00FE5A36" w:rsidRDefault="00FE5A36" w:rsidP="00FE5A36">
      <w:pPr>
        <w:pStyle w:val="Paragraphes"/>
      </w:pPr>
      <w:r>
        <w:t>En l’absence d’accord, l’article R. 2314-1 du Code du travail fixe le nombre d’heures de délégation des représentants du personnel au CSE.</w:t>
      </w:r>
    </w:p>
    <w:p w14:paraId="26B1FE58" w14:textId="77777777" w:rsidR="00FE5A36" w:rsidRDefault="00FE5A36" w:rsidP="00FE5A36">
      <w:pPr>
        <w:pStyle w:val="Paragraphes"/>
      </w:pPr>
      <w:r>
        <w:t>A titre d’exemple, il est prévu :</w:t>
      </w:r>
    </w:p>
    <w:p w14:paraId="157731C4" w14:textId="77777777" w:rsidR="00FE5A36" w:rsidRDefault="00FE5A36" w:rsidP="00FE5A36">
      <w:pPr>
        <w:pStyle w:val="Paragraphes"/>
      </w:pPr>
      <w:r>
        <w:rPr>
          <w:noProof/>
        </w:rPr>
        <w:drawing>
          <wp:inline distT="0" distB="0" distL="0" distR="0" wp14:anchorId="14CF60C2" wp14:editId="72BFA25A">
            <wp:extent cx="6840220" cy="1660525"/>
            <wp:effectExtent l="0" t="0" r="0" b="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840220" cy="1660525"/>
                    </a:xfrm>
                    <a:prstGeom prst="rect">
                      <a:avLst/>
                    </a:prstGeom>
                  </pic:spPr>
                </pic:pic>
              </a:graphicData>
            </a:graphic>
          </wp:inline>
        </w:drawing>
      </w:r>
    </w:p>
    <w:p w14:paraId="18BCF4BD" w14:textId="77777777" w:rsidR="00FE5A36" w:rsidRDefault="00FE5A36" w:rsidP="00FE5A36">
      <w:pPr>
        <w:pStyle w:val="Paragraphes"/>
      </w:pPr>
      <w:r>
        <w:t>Le nombre d’heures peut être augmenté en cas de circonstances exceptionnelles.</w:t>
      </w:r>
    </w:p>
    <w:p w14:paraId="2405A38B" w14:textId="77777777" w:rsidR="00FE5A36" w:rsidRDefault="00FE5A36" w:rsidP="00FE5A36">
      <w:pPr>
        <w:pStyle w:val="Paragraphes"/>
      </w:pPr>
      <w:r>
        <w:t>Les heures de délégation sont annualisées et cumulées à condition que cela n’amène pas un représentant du personnel au CSE à disposer, dans le mois, de plus d’une fois et demie le crédit d’heures dont il bénéficie. L’employeur doit être informé de l’utilisation de ces heures au plus tard 8 jours avant la date prévue pour leur utilisation. En cas de mutualisation, l'information de l'employeur se fait par un document écrit précisant leur identité ainsi que le nombre d'heures mutualisées pour chacun d'eux.</w:t>
      </w:r>
    </w:p>
    <w:p w14:paraId="075FDDC5" w14:textId="77777777" w:rsidR="00FE5A36" w:rsidRDefault="00FE5A36" w:rsidP="00FE5A36">
      <w:pPr>
        <w:pStyle w:val="Paragraphes"/>
      </w:pPr>
      <w:r>
        <w:lastRenderedPageBreak/>
        <w:t>N'est pas déduit des heures de délégation prévues pour les membres titulaires de la délégation du personnel CSE, le temps passé :</w:t>
      </w:r>
    </w:p>
    <w:p w14:paraId="03CB92FB" w14:textId="77777777" w:rsidR="00FE5A36" w:rsidRDefault="00FE5A36" w:rsidP="0024011B">
      <w:pPr>
        <w:pStyle w:val="Paragraphes"/>
        <w:numPr>
          <w:ilvl w:val="0"/>
          <w:numId w:val="41"/>
        </w:numPr>
      </w:pPr>
      <w:proofErr w:type="gramStart"/>
      <w:r>
        <w:t>à</w:t>
      </w:r>
      <w:proofErr w:type="gramEnd"/>
      <w:r>
        <w:t xml:space="preserve"> la recherche de mesures préventives dans toute situation d'urgence et de gravité, notamment lors de la mise en œuvre de la procédure de danger grave et imminent ;</w:t>
      </w:r>
    </w:p>
    <w:p w14:paraId="33D25471" w14:textId="77777777" w:rsidR="00FE5A36" w:rsidRDefault="00FE5A36" w:rsidP="0024011B">
      <w:pPr>
        <w:pStyle w:val="Paragraphes"/>
        <w:numPr>
          <w:ilvl w:val="0"/>
          <w:numId w:val="41"/>
        </w:numPr>
      </w:pPr>
      <w:proofErr w:type="gramStart"/>
      <w:r>
        <w:t>aux</w:t>
      </w:r>
      <w:proofErr w:type="gramEnd"/>
      <w:r>
        <w:t xml:space="preserve"> réunions du CSE et de ses commissions, dans ce cas dans la limite d'une durée globale de ces réunions fixée par accord d'entreprise ; à défaut, dès lors que la durée globale de ces réunions n’excède pas 30 heures par mois pour les entreprises de 300 à 1000 salariés et 60 heures par mois pour les entreprises d’au moins 1000 salariés ;</w:t>
      </w:r>
    </w:p>
    <w:p w14:paraId="26FE41CD" w14:textId="77777777" w:rsidR="00FE5A36" w:rsidRDefault="00FE5A36" w:rsidP="0024011B">
      <w:pPr>
        <w:pStyle w:val="Paragraphes"/>
        <w:numPr>
          <w:ilvl w:val="0"/>
          <w:numId w:val="41"/>
        </w:numPr>
      </w:pPr>
      <w:proofErr w:type="gramStart"/>
      <w:r>
        <w:t>aux</w:t>
      </w:r>
      <w:proofErr w:type="gramEnd"/>
      <w:r>
        <w:t xml:space="preserve"> enquêtes menées après un accident du travail grave ou des incidents répétés ayant révélé un risque grave ou une maladie professionnelle ou à caractère professionnel grave.</w:t>
      </w:r>
    </w:p>
    <w:p w14:paraId="032F2BA5" w14:textId="77777777" w:rsidR="00FE5A36" w:rsidRDefault="00FE5A36" w:rsidP="00FE5A36">
      <w:pPr>
        <w:pStyle w:val="Paragraphes"/>
      </w:pPr>
      <w:r>
        <w:t>Les membres de la délégation du personnel du CSE peuvent faire afficher les renseignements qu'ils ont pour rôle de porter à la connaissance du personnel sur des emplacements obligatoirement prévus et destinés aux communications syndicales, ainsi qu'aux portes d'entrée des lieux de travail.</w:t>
      </w:r>
    </w:p>
    <w:p w14:paraId="43AA0812" w14:textId="77777777" w:rsidR="00FE5A36" w:rsidRDefault="00FE5A36" w:rsidP="00FE5A36">
      <w:pPr>
        <w:pStyle w:val="Paragraphes"/>
      </w:pPr>
      <w:r>
        <w:t>Dans les entreprises d’au moins 50 salariés, le CSE doit se doter d’un règlement intérieur. Ce règlement intérieur a pour objet de déterminer les modalités de fonctionnement du CSE et les rapports de celui-ci avec les salariés de l'entreprise.</w:t>
      </w:r>
    </w:p>
    <w:p w14:paraId="6D047E0B" w14:textId="77777777" w:rsidR="00FE5A36" w:rsidRDefault="00FE5A36" w:rsidP="00FE5A36">
      <w:pPr>
        <w:pStyle w:val="Paragraphes"/>
      </w:pPr>
      <w:r w:rsidRPr="003C1F02">
        <w:t>L’employeur met à la disposition du CSE un local aménagé et le matériel nécessaire à l'exercice de ses fonctions.</w:t>
      </w:r>
    </w:p>
    <w:p w14:paraId="6064653A" w14:textId="77777777" w:rsidR="00FE5A36" w:rsidRDefault="00FE5A36" w:rsidP="00FE5A36">
      <w:pPr>
        <w:pStyle w:val="Paragraphes"/>
      </w:pPr>
      <w:r w:rsidRPr="003C1F02">
        <w:rPr>
          <w:b/>
          <w:bCs/>
          <w:i/>
          <w:iCs/>
        </w:rPr>
        <w:t>Dans les entreprises de moins de 50 salariés</w:t>
      </w:r>
      <w:r>
        <w:t>, les membres de la délégation du personnel du CSE doivent être reçus par l’employeur ou son représentant :</w:t>
      </w:r>
    </w:p>
    <w:p w14:paraId="068C5E61" w14:textId="77777777" w:rsidR="00FE5A36" w:rsidRDefault="00FE5A36" w:rsidP="0024011B">
      <w:pPr>
        <w:pStyle w:val="Paragraphes"/>
        <w:numPr>
          <w:ilvl w:val="0"/>
          <w:numId w:val="42"/>
        </w:numPr>
      </w:pPr>
      <w:proofErr w:type="gramStart"/>
      <w:r>
        <w:t>collectivement</w:t>
      </w:r>
      <w:proofErr w:type="gramEnd"/>
      <w:r>
        <w:t xml:space="preserve"> au moins une fois par mois. L’employeur peut alors se faire assister par des collaborateurs, à condition qu’ensemble, ils ne soient pas en nombre supérieur à celui des représentants du personnel titulaires ;</w:t>
      </w:r>
    </w:p>
    <w:p w14:paraId="520D6FD3" w14:textId="77777777" w:rsidR="00FE5A36" w:rsidRDefault="00FE5A36" w:rsidP="0024011B">
      <w:pPr>
        <w:pStyle w:val="Paragraphes"/>
        <w:numPr>
          <w:ilvl w:val="0"/>
          <w:numId w:val="42"/>
        </w:numPr>
      </w:pPr>
      <w:proofErr w:type="gramStart"/>
      <w:r>
        <w:t>à</w:t>
      </w:r>
      <w:proofErr w:type="gramEnd"/>
      <w:r>
        <w:t xml:space="preserve"> leur demande en cas d’urgence ;</w:t>
      </w:r>
    </w:p>
    <w:p w14:paraId="6887E185" w14:textId="77777777" w:rsidR="00FE5A36" w:rsidRDefault="00FE5A36" w:rsidP="0024011B">
      <w:pPr>
        <w:pStyle w:val="Paragraphes"/>
        <w:numPr>
          <w:ilvl w:val="0"/>
          <w:numId w:val="42"/>
        </w:numPr>
      </w:pPr>
      <w:proofErr w:type="gramStart"/>
      <w:r>
        <w:t>à</w:t>
      </w:r>
      <w:proofErr w:type="gramEnd"/>
      <w:r>
        <w:t xml:space="preserve"> leur demande, soit individuellement, soit par catégorie, soit par atelier, service ou spécialité professionnelle selon les questions qu'ils ont à traiter.</w:t>
      </w:r>
    </w:p>
    <w:p w14:paraId="3FE38C6C" w14:textId="77777777" w:rsidR="00FE5A36" w:rsidRPr="003C1F02" w:rsidRDefault="00FE5A36" w:rsidP="00FE5A36">
      <w:pPr>
        <w:pStyle w:val="Paragraphes"/>
        <w:rPr>
          <w:b/>
          <w:bCs/>
          <w:i/>
          <w:iCs/>
        </w:rPr>
      </w:pPr>
      <w:r w:rsidRPr="003C1F02">
        <w:rPr>
          <w:b/>
          <w:bCs/>
          <w:i/>
          <w:iCs/>
        </w:rPr>
        <w:t>Dans les entreprises d’au moins 50 salariés :</w:t>
      </w:r>
    </w:p>
    <w:p w14:paraId="178EF4A9" w14:textId="77777777" w:rsidR="00FE5A36" w:rsidRDefault="00FE5A36" w:rsidP="00FE5A36">
      <w:pPr>
        <w:pStyle w:val="Paragraphes"/>
      </w:pPr>
      <w:r>
        <w:t>En l’absence d’accord d’entreprise ou d’accord conclu entre l’employeur et le CSE, le CSE devra se réunir :</w:t>
      </w:r>
    </w:p>
    <w:p w14:paraId="624CC0AC" w14:textId="77777777" w:rsidR="00FE5A36" w:rsidRDefault="00FE5A36" w:rsidP="0024011B">
      <w:pPr>
        <w:pStyle w:val="Paragraphes"/>
        <w:numPr>
          <w:ilvl w:val="0"/>
          <w:numId w:val="43"/>
        </w:numPr>
      </w:pPr>
      <w:proofErr w:type="gramStart"/>
      <w:r>
        <w:t>au</w:t>
      </w:r>
      <w:proofErr w:type="gramEnd"/>
      <w:r>
        <w:t xml:space="preserve"> moins une fois par mois dans les entreprises d’au moins 300 salariés ;</w:t>
      </w:r>
    </w:p>
    <w:p w14:paraId="3588790D" w14:textId="77777777" w:rsidR="00FE5A36" w:rsidRDefault="00FE5A36" w:rsidP="0024011B">
      <w:pPr>
        <w:pStyle w:val="Paragraphes"/>
        <w:numPr>
          <w:ilvl w:val="0"/>
          <w:numId w:val="43"/>
        </w:numPr>
      </w:pPr>
      <w:proofErr w:type="gramStart"/>
      <w:r>
        <w:t>au</w:t>
      </w:r>
      <w:proofErr w:type="gramEnd"/>
      <w:r>
        <w:t xml:space="preserve"> moins une fois tous les deux mois dans les entreprises de moins de 300 salariés.</w:t>
      </w:r>
    </w:p>
    <w:p w14:paraId="4F98B725" w14:textId="77777777" w:rsidR="00FE5A36" w:rsidRDefault="00FE5A36" w:rsidP="00FE5A36">
      <w:pPr>
        <w:pStyle w:val="Paragraphes"/>
      </w:pPr>
      <w:r>
        <w:t>Le CSE peut, à la demande de la majorité de ses membres, tenir une seconde réunion dans le mois.</w:t>
      </w:r>
    </w:p>
    <w:p w14:paraId="30B6F4F6" w14:textId="77777777" w:rsidR="00FE5A36" w:rsidRDefault="00FE5A36" w:rsidP="00FE5A36">
      <w:pPr>
        <w:pStyle w:val="Paragraphes"/>
      </w:pPr>
      <w:r>
        <w:t>Au moins quatre réunions du CSE portent annuellement en tout ou partie sur les attributions du comité en matière de santé, sécurité et conditions de travail, plus fréquemment en cas de besoin, notamment dans les branches d’activité présentant des risques particuliers.</w:t>
      </w:r>
    </w:p>
    <w:p w14:paraId="75E05822" w14:textId="77777777" w:rsidR="00FE5A36" w:rsidRDefault="00FE5A36" w:rsidP="00FE5A36">
      <w:pPr>
        <w:pStyle w:val="Paragraphes"/>
      </w:pPr>
      <w:r>
        <w:t>Le CSE est réuni dans deux autres cas :</w:t>
      </w:r>
    </w:p>
    <w:p w14:paraId="3AA1F73B" w14:textId="77777777" w:rsidR="00FE5A36" w:rsidRDefault="00FE5A36" w:rsidP="0024011B">
      <w:pPr>
        <w:pStyle w:val="Paragraphes"/>
        <w:numPr>
          <w:ilvl w:val="0"/>
          <w:numId w:val="44"/>
        </w:numPr>
      </w:pPr>
      <w:proofErr w:type="gramStart"/>
      <w:r>
        <w:t>à</w:t>
      </w:r>
      <w:proofErr w:type="gramEnd"/>
      <w:r>
        <w:t xml:space="preserve"> la suite de tout accident ayant entraîné ou ayant pu entraîner des conséquences graves, ainsi qu'en cas d'événement grave lié à l'activité de l'entreprise, ayant porté atteinte ou ayant pu porter atteinte à la santé publique ou à l'environnement ;</w:t>
      </w:r>
    </w:p>
    <w:p w14:paraId="7296550B" w14:textId="77777777" w:rsidR="00FE5A36" w:rsidRDefault="00FE5A36" w:rsidP="0024011B">
      <w:pPr>
        <w:pStyle w:val="Paragraphes"/>
        <w:numPr>
          <w:ilvl w:val="0"/>
          <w:numId w:val="44"/>
        </w:numPr>
      </w:pPr>
      <w:proofErr w:type="gramStart"/>
      <w:r>
        <w:t>à</w:t>
      </w:r>
      <w:proofErr w:type="gramEnd"/>
      <w:r>
        <w:t xml:space="preserve"> la demande motivée de deux de ses membres représentants du personnel, sur les sujets relevant de la santé, de la sécurité ou des conditions de travail.</w:t>
      </w:r>
    </w:p>
    <w:p w14:paraId="0C497332" w14:textId="77777777" w:rsidR="00FE5A36" w:rsidRDefault="00FE5A36" w:rsidP="00FE5A36">
      <w:pPr>
        <w:pStyle w:val="Paragraphes"/>
      </w:pPr>
      <w:r>
        <w:t>L'employeur doit informer annuellement l'agent de contrôle de l'inspection du travail, le médecin du travail et l'agent des services de prévention des CARSAT du calendrier retenu pour les réunions consacrées aux sujets relevant de la santé, de la sécurité ou des conditions de travail, et leur confirme par écrit au moins quinze jours à l'avance la tenue de ces réunions.</w:t>
      </w:r>
    </w:p>
    <w:p w14:paraId="78D503BA" w14:textId="77777777" w:rsidR="00FE5A36" w:rsidRDefault="00FE5A36" w:rsidP="00FE5A36">
      <w:pPr>
        <w:pStyle w:val="Paragraphes"/>
      </w:pPr>
      <w:r>
        <w:t>L’ordre du jour est établi conjointement par le secrétaire et l’employeur ou son représentant. Y sont obligatoirement inscrits :</w:t>
      </w:r>
    </w:p>
    <w:p w14:paraId="1EFCEA1D" w14:textId="77777777" w:rsidR="00FE5A36" w:rsidRDefault="00FE5A36" w:rsidP="0024011B">
      <w:pPr>
        <w:pStyle w:val="Paragraphes"/>
        <w:numPr>
          <w:ilvl w:val="0"/>
          <w:numId w:val="45"/>
        </w:numPr>
      </w:pPr>
      <w:proofErr w:type="gramStart"/>
      <w:r>
        <w:t>les</w:t>
      </w:r>
      <w:proofErr w:type="gramEnd"/>
      <w:r>
        <w:t xml:space="preserve"> consultations rendues obligatoires par la règlementation ou par un accord collectif de travail ;</w:t>
      </w:r>
    </w:p>
    <w:p w14:paraId="67AE119B" w14:textId="77777777" w:rsidR="00FE5A36" w:rsidRDefault="00FE5A36" w:rsidP="0024011B">
      <w:pPr>
        <w:pStyle w:val="Paragraphes"/>
        <w:numPr>
          <w:ilvl w:val="0"/>
          <w:numId w:val="45"/>
        </w:numPr>
      </w:pPr>
      <w:proofErr w:type="gramStart"/>
      <w:r>
        <w:t>les</w:t>
      </w:r>
      <w:proofErr w:type="gramEnd"/>
      <w:r>
        <w:t xml:space="preserve"> questions jointes à la demande de convocation lorsque le CSE se réunit à la demande de la majorité de ses membres.</w:t>
      </w:r>
    </w:p>
    <w:p w14:paraId="1BE6548E" w14:textId="77777777" w:rsidR="00FE5A36" w:rsidRDefault="00FE5A36" w:rsidP="00FE5A36">
      <w:pPr>
        <w:pStyle w:val="Paragraphes"/>
      </w:pPr>
      <w:r>
        <w:t>L’ordre du jour est communiqué par le président aux membres du CSE, à l'agent de contrôle de l'inspection du travail, ainsi qu'aux agents des CARSAT au moins 3 jours avant la réunion.</w:t>
      </w:r>
    </w:p>
    <w:p w14:paraId="6E469EFB" w14:textId="77777777" w:rsidR="00FE5A36" w:rsidRDefault="00FE5A36" w:rsidP="00FE5A36">
      <w:pPr>
        <w:pStyle w:val="Paragraphes"/>
      </w:pPr>
      <w:r>
        <w:t xml:space="preserve"> Les résolutions du CSE sont prises à la majorité des membres présents. L’employeur, président du CSE, ne participe pas au vote lorsqu'il consulte les membres élus du comité en tant que délégation du personnel.</w:t>
      </w:r>
    </w:p>
    <w:p w14:paraId="264DE365" w14:textId="77777777" w:rsidR="00FE5A36" w:rsidRDefault="00FE5A36" w:rsidP="00FE5A36">
      <w:pPr>
        <w:pStyle w:val="Paragraphes"/>
      </w:pPr>
      <w:r>
        <w:t>Les délibérations sont consignées dans des procès-verbaux (PV) établis par le secrétaire. A défaut d'accord, les PV contiennent au moins le résumé des délibérations du CSE et la décision motivée de l'employeur sur les propositions faites lors de la réunion précédente.</w:t>
      </w:r>
    </w:p>
    <w:p w14:paraId="151955DD" w14:textId="77777777" w:rsidR="00FE5A36" w:rsidRDefault="00FE5A36" w:rsidP="00FE5A36">
      <w:pPr>
        <w:pStyle w:val="Paragraphes"/>
      </w:pPr>
      <w:r>
        <w:t>Après avoir été adopté, le PV peut être affiché ou diffusé dans l'entreprise par le secrétaire, selon des modalités précisées par le règlement intérieur du CSE.</w:t>
      </w:r>
    </w:p>
    <w:p w14:paraId="07FFAD4B" w14:textId="77777777" w:rsidR="00FE5A36" w:rsidRDefault="00FE5A36" w:rsidP="00FE5A36">
      <w:pPr>
        <w:pStyle w:val="Paragraphes"/>
      </w:pPr>
    </w:p>
    <w:p w14:paraId="76A7DDF3" w14:textId="77777777" w:rsidR="00FE5A36" w:rsidRDefault="00FE5A36" w:rsidP="00FE5A36">
      <w:pPr>
        <w:pStyle w:val="Paragraphes"/>
      </w:pPr>
      <w:r>
        <w:lastRenderedPageBreak/>
        <w:t>Seuls les élus titulaires peuvent participer aux réunions du CSE, les suppléants n’y assistant qu’en l’absence du titulaire. Les suppléants doivent toutefois toujours être convoqués aux réunions pour connaître la date et l’heure de la réunion et être destinataires des mêmes documents que les titulaires.</w:t>
      </w:r>
    </w:p>
    <w:p w14:paraId="20FAACF7" w14:textId="77777777" w:rsidR="00FE5A36" w:rsidRDefault="00FE5A36" w:rsidP="00FE5A36">
      <w:pPr>
        <w:pStyle w:val="Paragraphes"/>
      </w:pPr>
      <w:r>
        <w:t>Des personnes externes aux CSE peuvent par ailleurs assister avec voix consultative aux réunions du CSE sur les points de l'ordre du jour relatifs aux questions relatives à la santé, la sécurité et les conditions de travail.</w:t>
      </w:r>
    </w:p>
    <w:p w14:paraId="4BCA329B" w14:textId="77777777" w:rsidR="00FE5A36" w:rsidRDefault="00FE5A36" w:rsidP="00FE5A36">
      <w:pPr>
        <w:pStyle w:val="Paragraphes"/>
      </w:pPr>
      <w:r>
        <w:rPr>
          <w:noProof/>
        </w:rPr>
        <w:drawing>
          <wp:inline distT="0" distB="0" distL="0" distR="0" wp14:anchorId="3CC45985" wp14:editId="53AB22D9">
            <wp:extent cx="6840220" cy="2385695"/>
            <wp:effectExtent l="0" t="0" r="0"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840220" cy="2385695"/>
                    </a:xfrm>
                    <a:prstGeom prst="rect">
                      <a:avLst/>
                    </a:prstGeom>
                  </pic:spPr>
                </pic:pic>
              </a:graphicData>
            </a:graphic>
          </wp:inline>
        </w:drawing>
      </w:r>
    </w:p>
    <w:p w14:paraId="27044AF6" w14:textId="77777777" w:rsidR="00FE5A36" w:rsidRDefault="00FE5A36" w:rsidP="00FE5A36">
      <w:pPr>
        <w:pStyle w:val="Paragraphes"/>
      </w:pPr>
      <w:r>
        <w:rPr>
          <w:noProof/>
        </w:rPr>
        <w:drawing>
          <wp:inline distT="0" distB="0" distL="0" distR="0" wp14:anchorId="6764CF5F" wp14:editId="217468F9">
            <wp:extent cx="6840220" cy="2919095"/>
            <wp:effectExtent l="0" t="0" r="0" b="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840220" cy="2919095"/>
                    </a:xfrm>
                    <a:prstGeom prst="rect">
                      <a:avLst/>
                    </a:prstGeom>
                  </pic:spPr>
                </pic:pic>
              </a:graphicData>
            </a:graphic>
          </wp:inline>
        </w:drawing>
      </w:r>
    </w:p>
    <w:p w14:paraId="6ABC935C" w14:textId="77777777" w:rsidR="00FE5A36" w:rsidRDefault="00FE5A36" w:rsidP="00FE5A36">
      <w:pPr>
        <w:pStyle w:val="Paragraphes"/>
      </w:pPr>
    </w:p>
    <w:p w14:paraId="5F6E2203" w14:textId="77777777" w:rsidR="00FE5A36" w:rsidRDefault="00FE5A36" w:rsidP="00FE5A36">
      <w:pPr>
        <w:pStyle w:val="Paragraphes"/>
      </w:pPr>
    </w:p>
    <w:p w14:paraId="1F1BB505" w14:textId="77777777" w:rsidR="00FE5A36" w:rsidRDefault="00FE5A36" w:rsidP="00FE5A36">
      <w:pPr>
        <w:pStyle w:val="Paragraphes"/>
      </w:pPr>
    </w:p>
    <w:p w14:paraId="76A444C3" w14:textId="48C30E20" w:rsidR="00113988" w:rsidRDefault="00113988" w:rsidP="00E578CC">
      <w:pPr>
        <w:pStyle w:val="Paragraphes"/>
        <w:sectPr w:rsidR="00113988">
          <w:headerReference w:type="default" r:id="rId65"/>
          <w:pgSz w:w="11906" w:h="16838"/>
          <w:pgMar w:top="851" w:right="567" w:bottom="851" w:left="567" w:header="720" w:footer="720" w:gutter="0"/>
          <w:cols w:space="720"/>
        </w:sectPr>
      </w:pPr>
    </w:p>
    <w:p w14:paraId="2CFCBA30" w14:textId="77BF5D17" w:rsidR="00113988" w:rsidRDefault="00113988" w:rsidP="006545A7">
      <w:pPr>
        <w:pStyle w:val="Titre1"/>
      </w:pPr>
      <w:bookmarkStart w:id="21" w:name="_Toc63789364"/>
      <w:r>
        <w:rPr>
          <w:highlight w:val="yellow"/>
        </w:rPr>
        <w:lastRenderedPageBreak/>
        <w:t>I – DU DANGER A L’APPARITION D’UN DOMMAGE :</w:t>
      </w:r>
      <w:bookmarkEnd w:id="21"/>
    </w:p>
    <w:p w14:paraId="767F999A" w14:textId="19C59D63" w:rsidR="00113988" w:rsidRDefault="00113988" w:rsidP="006545A7">
      <w:pPr>
        <w:pStyle w:val="Titre2"/>
      </w:pPr>
      <w:bookmarkStart w:id="22" w:name="_Toc63789365"/>
      <w:r>
        <w:t>11 – Définitions issues de la norme européenne EN1050 :</w:t>
      </w:r>
      <w:bookmarkEnd w:id="22"/>
    </w:p>
    <w:p w14:paraId="1834A4CE" w14:textId="77777777" w:rsidR="00113988" w:rsidRDefault="00113988" w:rsidP="0024011B">
      <w:pPr>
        <w:pStyle w:val="Paragraphes"/>
        <w:numPr>
          <w:ilvl w:val="0"/>
          <w:numId w:val="4"/>
        </w:numPr>
      </w:pPr>
      <w:r>
        <w:rPr>
          <w:b/>
          <w:i/>
          <w:u w:val="single"/>
        </w:rPr>
        <w:t>Danger :</w:t>
      </w:r>
      <w:r>
        <w:t xml:space="preserve"> c’est la cause capable de provoquer une lésion ou une atteinte à la santé (tout ce qui s’avère incompatible, par nature, avec l’intégrité de l’individu).</w:t>
      </w:r>
    </w:p>
    <w:p w14:paraId="36A3300E" w14:textId="77777777" w:rsidR="00113988" w:rsidRDefault="00113988" w:rsidP="0024011B">
      <w:pPr>
        <w:pStyle w:val="Paragraphes"/>
        <w:numPr>
          <w:ilvl w:val="0"/>
          <w:numId w:val="4"/>
        </w:numPr>
      </w:pPr>
      <w:r>
        <w:rPr>
          <w:b/>
          <w:i/>
          <w:u w:val="single"/>
        </w:rPr>
        <w:t>Situation de travail :</w:t>
      </w:r>
      <w:r>
        <w:t xml:space="preserve"> situation qui réunit, dans un environnement donné, des moyens techniques et humains en vue d’assurer une production.</w:t>
      </w:r>
    </w:p>
    <w:p w14:paraId="2D774BEC" w14:textId="77777777" w:rsidR="00113988" w:rsidRDefault="00113988" w:rsidP="0024011B">
      <w:pPr>
        <w:pStyle w:val="Paragraphes"/>
        <w:numPr>
          <w:ilvl w:val="0"/>
          <w:numId w:val="4"/>
        </w:numPr>
      </w:pPr>
      <w:r>
        <w:rPr>
          <w:b/>
          <w:i/>
          <w:u w:val="single"/>
        </w:rPr>
        <w:t>Situation dangereuse :</w:t>
      </w:r>
      <w:r>
        <w:t xml:space="preserve"> situation dans laquelle un accident est possible du fait de la présence d’une personne en relation avec plusieurs dangers.</w:t>
      </w:r>
    </w:p>
    <w:p w14:paraId="54A87779" w14:textId="77777777" w:rsidR="00113988" w:rsidRDefault="00113988" w:rsidP="0024011B">
      <w:pPr>
        <w:pStyle w:val="Paragraphes"/>
        <w:numPr>
          <w:ilvl w:val="0"/>
          <w:numId w:val="4"/>
        </w:numPr>
      </w:pPr>
      <w:r>
        <w:rPr>
          <w:b/>
          <w:i/>
          <w:u w:val="single"/>
        </w:rPr>
        <w:t>Evènement déclencheur :</w:t>
      </w:r>
      <w:r>
        <w:t xml:space="preserve"> événement susceptible de causer un dommage.</w:t>
      </w:r>
    </w:p>
    <w:p w14:paraId="5DFC3585" w14:textId="77777777" w:rsidR="00113988" w:rsidRDefault="00113988" w:rsidP="0024011B">
      <w:pPr>
        <w:pStyle w:val="Paragraphes"/>
        <w:numPr>
          <w:ilvl w:val="0"/>
          <w:numId w:val="4"/>
        </w:numPr>
      </w:pPr>
      <w:r>
        <w:rPr>
          <w:b/>
          <w:i/>
          <w:u w:val="single"/>
        </w:rPr>
        <w:t>Risque :</w:t>
      </w:r>
      <w:r>
        <w:t xml:space="preserve"> c’est la combinaison de la probabilité d’apparition d’un dommage et de la gravité de ce dommage pouvant survenir dans une situation dangereuse (éventualité d’une rencontre entre l’homme et un danger auquel il peut être exposé).</w:t>
      </w:r>
    </w:p>
    <w:p w14:paraId="2F9E23FB" w14:textId="77777777" w:rsidR="00113988" w:rsidRDefault="00113988" w:rsidP="0024011B">
      <w:pPr>
        <w:pStyle w:val="Paragraphes"/>
        <w:numPr>
          <w:ilvl w:val="0"/>
          <w:numId w:val="4"/>
        </w:numPr>
      </w:pPr>
      <w:r>
        <w:rPr>
          <w:b/>
          <w:i/>
          <w:u w:val="single"/>
        </w:rPr>
        <w:t>Dommage :</w:t>
      </w:r>
      <w:r>
        <w:t xml:space="preserve"> lésion physique et/ou atteinte à la santé ou aux biens (tout événement non souhaité).</w:t>
      </w:r>
    </w:p>
    <w:p w14:paraId="60D726E7" w14:textId="77777777" w:rsidR="00113988" w:rsidRDefault="00113988" w:rsidP="00113988">
      <w:pPr>
        <w:pStyle w:val="Paragraphes"/>
        <w:spacing w:before="120" w:after="120"/>
        <w:ind w:left="0"/>
        <w:rPr>
          <w:rFonts w:ascii="Lucida Handwriting" w:hAnsi="Lucida Handwriting"/>
          <w:b/>
          <w:sz w:val="22"/>
        </w:rPr>
      </w:pPr>
      <w:r>
        <w:rPr>
          <w:rFonts w:ascii="Lucida Handwriting" w:hAnsi="Lucida Handwriting"/>
          <w:b/>
          <w:sz w:val="22"/>
        </w:rPr>
        <w:t>Relier les 6 termes suivants à leur définition :</w:t>
      </w:r>
    </w:p>
    <w:tbl>
      <w:tblPr>
        <w:tblW w:w="0" w:type="auto"/>
        <w:tblBorders>
          <w:insideV w:val="single" w:sz="4" w:space="0" w:color="auto"/>
        </w:tblBorders>
        <w:tblLook w:val="01E0" w:firstRow="1" w:lastRow="1" w:firstColumn="1" w:lastColumn="1" w:noHBand="0" w:noVBand="0"/>
      </w:tblPr>
      <w:tblGrid>
        <w:gridCol w:w="5386"/>
        <w:gridCol w:w="5386"/>
      </w:tblGrid>
      <w:tr w:rsidR="00113988" w14:paraId="53F60E74" w14:textId="77777777" w:rsidTr="003C269F">
        <w:tc>
          <w:tcPr>
            <w:tcW w:w="5456" w:type="dxa"/>
          </w:tcPr>
          <w:p w14:paraId="38FC5A23" w14:textId="77777777" w:rsidR="00113988" w:rsidRDefault="00113988" w:rsidP="003C269F">
            <w:pPr>
              <w:pStyle w:val="Paragraphes"/>
              <w:spacing w:before="120" w:after="120"/>
              <w:ind w:left="159"/>
              <w:rPr>
                <w:u w:val="single"/>
              </w:rPr>
            </w:pPr>
            <w:r>
              <w:t xml:space="preserve">Maintenance des installations électriques : </w:t>
            </w:r>
            <w:r>
              <w:rPr>
                <w:vanish/>
              </w:rPr>
              <w:t>2</w:t>
            </w:r>
            <w:r>
              <w:rPr>
                <w:u w:val="single"/>
              </w:rPr>
              <w:tab/>
            </w:r>
            <w:r>
              <w:rPr>
                <w:u w:val="single"/>
              </w:rPr>
              <w:tab/>
            </w:r>
          </w:p>
        </w:tc>
        <w:tc>
          <w:tcPr>
            <w:tcW w:w="5456" w:type="dxa"/>
          </w:tcPr>
          <w:p w14:paraId="441AD1F9" w14:textId="77777777" w:rsidR="00113988" w:rsidRDefault="00113988" w:rsidP="003C269F">
            <w:pPr>
              <w:pStyle w:val="Paragraphes"/>
              <w:spacing w:before="120" w:after="120"/>
              <w:ind w:left="159"/>
              <w:rPr>
                <w:u w:val="single"/>
              </w:rPr>
            </w:pPr>
            <w:r>
              <w:t xml:space="preserve">Contact direct : </w:t>
            </w:r>
            <w:r>
              <w:rPr>
                <w:vanish/>
              </w:rPr>
              <w:t>4</w:t>
            </w:r>
            <w:r>
              <w:rPr>
                <w:u w:val="single"/>
              </w:rPr>
              <w:tab/>
            </w:r>
            <w:r>
              <w:rPr>
                <w:u w:val="single"/>
              </w:rPr>
              <w:tab/>
            </w:r>
            <w:r>
              <w:rPr>
                <w:u w:val="single"/>
              </w:rPr>
              <w:tab/>
            </w:r>
            <w:r>
              <w:rPr>
                <w:u w:val="single"/>
              </w:rPr>
              <w:tab/>
            </w:r>
          </w:p>
        </w:tc>
      </w:tr>
      <w:tr w:rsidR="00113988" w14:paraId="7AA61828" w14:textId="77777777" w:rsidTr="003C269F">
        <w:tc>
          <w:tcPr>
            <w:tcW w:w="5456" w:type="dxa"/>
          </w:tcPr>
          <w:p w14:paraId="21955F8B" w14:textId="77777777" w:rsidR="00113988" w:rsidRDefault="00113988" w:rsidP="003C269F">
            <w:pPr>
              <w:pStyle w:val="Paragraphes"/>
              <w:spacing w:before="120" w:after="120"/>
              <w:ind w:left="159"/>
            </w:pPr>
            <w:r>
              <w:t xml:space="preserve">Arrêt cardiaque : </w:t>
            </w:r>
            <w:r>
              <w:rPr>
                <w:vanish/>
              </w:rPr>
              <w:t>6</w:t>
            </w:r>
            <w:r>
              <w:rPr>
                <w:u w:val="single"/>
              </w:rPr>
              <w:tab/>
            </w:r>
            <w:r>
              <w:rPr>
                <w:u w:val="single"/>
              </w:rPr>
              <w:tab/>
            </w:r>
            <w:r>
              <w:rPr>
                <w:u w:val="single"/>
              </w:rPr>
              <w:tab/>
            </w:r>
            <w:r>
              <w:rPr>
                <w:u w:val="single"/>
              </w:rPr>
              <w:tab/>
            </w:r>
          </w:p>
        </w:tc>
        <w:tc>
          <w:tcPr>
            <w:tcW w:w="5456" w:type="dxa"/>
          </w:tcPr>
          <w:p w14:paraId="7A7F2472" w14:textId="77777777" w:rsidR="00113988" w:rsidRDefault="00113988" w:rsidP="003C269F">
            <w:pPr>
              <w:pStyle w:val="Paragraphes"/>
              <w:spacing w:before="120" w:after="120"/>
              <w:ind w:left="159"/>
            </w:pPr>
            <w:r>
              <w:t xml:space="preserve">Travail à proximité du fil dénudé : </w:t>
            </w:r>
            <w:r>
              <w:rPr>
                <w:vanish/>
              </w:rPr>
              <w:t>3</w:t>
            </w:r>
            <w:r>
              <w:rPr>
                <w:u w:val="single"/>
              </w:rPr>
              <w:tab/>
            </w:r>
            <w:r>
              <w:rPr>
                <w:u w:val="single"/>
              </w:rPr>
              <w:tab/>
            </w:r>
          </w:p>
        </w:tc>
      </w:tr>
      <w:tr w:rsidR="00113988" w14:paraId="1D443019" w14:textId="77777777" w:rsidTr="003C269F">
        <w:tc>
          <w:tcPr>
            <w:tcW w:w="5456" w:type="dxa"/>
          </w:tcPr>
          <w:p w14:paraId="50F9A25A" w14:textId="77777777" w:rsidR="00113988" w:rsidRDefault="00113988" w:rsidP="003C269F">
            <w:pPr>
              <w:pStyle w:val="Paragraphes"/>
              <w:spacing w:before="120" w:after="120"/>
              <w:ind w:left="159"/>
            </w:pPr>
            <w:r>
              <w:t xml:space="preserve">Fil dénudé sous tension : </w:t>
            </w:r>
            <w:r>
              <w:rPr>
                <w:vanish/>
              </w:rPr>
              <w:t>1</w:t>
            </w:r>
            <w:r>
              <w:rPr>
                <w:u w:val="single"/>
              </w:rPr>
              <w:tab/>
            </w:r>
            <w:r>
              <w:rPr>
                <w:u w:val="single"/>
              </w:rPr>
              <w:tab/>
            </w:r>
            <w:r>
              <w:rPr>
                <w:u w:val="single"/>
              </w:rPr>
              <w:tab/>
            </w:r>
          </w:p>
        </w:tc>
        <w:tc>
          <w:tcPr>
            <w:tcW w:w="5456" w:type="dxa"/>
          </w:tcPr>
          <w:p w14:paraId="13D63F39" w14:textId="77777777" w:rsidR="00113988" w:rsidRDefault="00113988" w:rsidP="003C269F">
            <w:pPr>
              <w:pStyle w:val="Paragraphes"/>
              <w:spacing w:before="120" w:after="120"/>
              <w:ind w:left="159"/>
            </w:pPr>
            <w:r>
              <w:t xml:space="preserve">Electrisation : </w:t>
            </w:r>
            <w:r>
              <w:rPr>
                <w:vanish/>
              </w:rPr>
              <w:t>5</w:t>
            </w:r>
            <w:r>
              <w:rPr>
                <w:u w:val="single"/>
              </w:rPr>
              <w:tab/>
            </w:r>
            <w:r>
              <w:rPr>
                <w:u w:val="single"/>
              </w:rPr>
              <w:tab/>
            </w:r>
            <w:r>
              <w:rPr>
                <w:u w:val="single"/>
              </w:rPr>
              <w:tab/>
            </w:r>
            <w:r>
              <w:rPr>
                <w:u w:val="single"/>
              </w:rPr>
              <w:tab/>
            </w:r>
            <w:r>
              <w:rPr>
                <w:u w:val="single"/>
              </w:rPr>
              <w:tab/>
            </w:r>
          </w:p>
        </w:tc>
      </w:tr>
    </w:tbl>
    <w:p w14:paraId="5BF5E002" w14:textId="149F77A9" w:rsidR="00113988" w:rsidRDefault="00113988" w:rsidP="006545A7">
      <w:pPr>
        <w:pStyle w:val="Titre2"/>
      </w:pPr>
      <w:bookmarkStart w:id="23" w:name="_Toc63789366"/>
      <w:r>
        <w:t>12 – Principe d’apparition d’un dommage :</w:t>
      </w:r>
      <w:bookmarkEnd w:id="23"/>
    </w:p>
    <w:p w14:paraId="029F9E06" w14:textId="0FAA3F43" w:rsidR="00113988" w:rsidRPr="00957140" w:rsidRDefault="00113988" w:rsidP="00113988">
      <w:pPr>
        <w:pStyle w:val="Titresousparagraphe"/>
        <w:rPr>
          <w:b w:val="0"/>
          <w:u w:val="none"/>
        </w:rPr>
      </w:pPr>
      <w:r>
        <w:rPr>
          <w:b w:val="0"/>
          <w:noProof/>
          <w:u w:val="none"/>
        </w:rPr>
        <w:drawing>
          <wp:inline distT="0" distB="0" distL="0" distR="0" wp14:anchorId="7F633C79" wp14:editId="075CD6D4">
            <wp:extent cx="6838950" cy="4048125"/>
            <wp:effectExtent l="0" t="0" r="0" b="9525"/>
            <wp:docPr id="20500" name="Image 20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838950" cy="4048125"/>
                    </a:xfrm>
                    <a:prstGeom prst="rect">
                      <a:avLst/>
                    </a:prstGeom>
                    <a:noFill/>
                    <a:ln>
                      <a:noFill/>
                    </a:ln>
                  </pic:spPr>
                </pic:pic>
              </a:graphicData>
            </a:graphic>
          </wp:inline>
        </w:drawing>
      </w:r>
    </w:p>
    <w:p w14:paraId="407DF1DE" w14:textId="77777777" w:rsidR="00113988" w:rsidRDefault="00113988" w:rsidP="00113988">
      <w:pPr>
        <w:pStyle w:val="Titresousparagraphe"/>
      </w:pPr>
    </w:p>
    <w:p w14:paraId="3AB4B981" w14:textId="77777777" w:rsidR="00113988" w:rsidRDefault="00113988" w:rsidP="00113988">
      <w:pPr>
        <w:pStyle w:val="Titresousparagraphe"/>
      </w:pPr>
    </w:p>
    <w:p w14:paraId="423D4AE7" w14:textId="77777777" w:rsidR="00113988" w:rsidRDefault="00113988" w:rsidP="00113988">
      <w:pPr>
        <w:pStyle w:val="Titresousparagraphe"/>
      </w:pPr>
    </w:p>
    <w:p w14:paraId="446F4CDF" w14:textId="77777777" w:rsidR="00113988" w:rsidRDefault="00113988" w:rsidP="00113988">
      <w:pPr>
        <w:pStyle w:val="Titresousparagraphe"/>
      </w:pPr>
    </w:p>
    <w:p w14:paraId="7CE4CF64" w14:textId="057760D9" w:rsidR="00113988" w:rsidRDefault="00113988" w:rsidP="00113988">
      <w:pPr>
        <w:pStyle w:val="Titresousparagraphe"/>
      </w:pPr>
    </w:p>
    <w:p w14:paraId="4FCB07BF" w14:textId="77777777" w:rsidR="00113988" w:rsidRDefault="00113988" w:rsidP="00113988">
      <w:pPr>
        <w:pStyle w:val="Titresousparagraphe"/>
      </w:pPr>
    </w:p>
    <w:p w14:paraId="70F51AFF" w14:textId="61766DC4" w:rsidR="00113988" w:rsidRDefault="00113988" w:rsidP="006545A7">
      <w:pPr>
        <w:pStyle w:val="Titre2"/>
      </w:pPr>
      <w:bookmarkStart w:id="24" w:name="_Toc63789367"/>
      <w:r>
        <w:lastRenderedPageBreak/>
        <w:t>13 – Situations de travail :</w:t>
      </w:r>
      <w:bookmarkEnd w:id="24"/>
    </w:p>
    <w:p w14:paraId="0619A998" w14:textId="77777777" w:rsidR="00113988" w:rsidRDefault="00113988" w:rsidP="00113988">
      <w:pPr>
        <w:pStyle w:val="Paragraphes"/>
        <w:spacing w:before="120" w:after="120"/>
        <w:ind w:left="0"/>
        <w:rPr>
          <w:rFonts w:ascii="Lucida Handwriting" w:hAnsi="Lucida Handwriting"/>
          <w:b/>
          <w:sz w:val="22"/>
          <w:szCs w:val="22"/>
        </w:rPr>
      </w:pPr>
      <w:r>
        <w:rPr>
          <w:rFonts w:ascii="Lucida Handwriting" w:hAnsi="Lucida Handwriting"/>
          <w:b/>
          <w:sz w:val="22"/>
          <w:szCs w:val="22"/>
        </w:rPr>
        <w:t>Indiquer pour chacune des 4 situations ci-dessous quel est le danger, la situation dangereuse, l’événement déclencheur et le dommage possible. Compléter le principe d’apparition d’un dommage sur les pages 4 à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742"/>
        <w:gridCol w:w="2654"/>
        <w:gridCol w:w="2683"/>
      </w:tblGrid>
      <w:tr w:rsidR="00113988" w14:paraId="0EDC9C7C" w14:textId="77777777" w:rsidTr="003C269F">
        <w:trPr>
          <w:trHeight w:val="278"/>
        </w:trPr>
        <w:tc>
          <w:tcPr>
            <w:tcW w:w="2728" w:type="dxa"/>
          </w:tcPr>
          <w:p w14:paraId="218BD090" w14:textId="23AD2304" w:rsidR="00113988" w:rsidRDefault="00113988" w:rsidP="003C269F">
            <w:pPr>
              <w:pStyle w:val="Paragraphes"/>
              <w:ind w:left="0"/>
            </w:pPr>
            <w:r>
              <w:rPr>
                <w:noProof/>
              </w:rPr>
              <w:drawing>
                <wp:inline distT="0" distB="0" distL="0" distR="0" wp14:anchorId="1D13E313" wp14:editId="29EDD265">
                  <wp:extent cx="1590675" cy="1857375"/>
                  <wp:effectExtent l="0" t="0" r="9525" b="9525"/>
                  <wp:docPr id="20499" name="Image 20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590675" cy="1857375"/>
                          </a:xfrm>
                          <a:prstGeom prst="rect">
                            <a:avLst/>
                          </a:prstGeom>
                          <a:noFill/>
                          <a:ln>
                            <a:noFill/>
                          </a:ln>
                        </pic:spPr>
                      </pic:pic>
                    </a:graphicData>
                  </a:graphic>
                </wp:inline>
              </w:drawing>
            </w:r>
          </w:p>
        </w:tc>
        <w:tc>
          <w:tcPr>
            <w:tcW w:w="2796" w:type="dxa"/>
          </w:tcPr>
          <w:p w14:paraId="0BCCDB77" w14:textId="6D83A958" w:rsidR="00113988" w:rsidRDefault="00113988" w:rsidP="003C269F">
            <w:pPr>
              <w:pStyle w:val="Paragraphes"/>
              <w:ind w:left="0"/>
            </w:pPr>
            <w:r>
              <w:rPr>
                <w:noProof/>
              </w:rPr>
              <w:drawing>
                <wp:inline distT="0" distB="0" distL="0" distR="0" wp14:anchorId="1EFAFFC9" wp14:editId="47CF0F1D">
                  <wp:extent cx="1638300" cy="1924050"/>
                  <wp:effectExtent l="0" t="0" r="0" b="0"/>
                  <wp:docPr id="20498" name="Image 20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38300" cy="1924050"/>
                          </a:xfrm>
                          <a:prstGeom prst="rect">
                            <a:avLst/>
                          </a:prstGeom>
                          <a:noFill/>
                          <a:ln>
                            <a:noFill/>
                          </a:ln>
                        </pic:spPr>
                      </pic:pic>
                    </a:graphicData>
                  </a:graphic>
                </wp:inline>
              </w:drawing>
            </w:r>
          </w:p>
        </w:tc>
        <w:tc>
          <w:tcPr>
            <w:tcW w:w="2728" w:type="dxa"/>
          </w:tcPr>
          <w:p w14:paraId="4D0C0BB8" w14:textId="7016E907" w:rsidR="00113988" w:rsidRDefault="00113988" w:rsidP="003C269F">
            <w:pPr>
              <w:pStyle w:val="Paragraphes"/>
              <w:ind w:left="0"/>
            </w:pPr>
            <w:r>
              <w:rPr>
                <w:noProof/>
              </w:rPr>
              <w:drawing>
                <wp:inline distT="0" distB="0" distL="0" distR="0" wp14:anchorId="1E33781F" wp14:editId="26218C7A">
                  <wp:extent cx="1571625" cy="1847850"/>
                  <wp:effectExtent l="0" t="0" r="9525" b="0"/>
                  <wp:docPr id="20497" name="Image 20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571625" cy="1847850"/>
                          </a:xfrm>
                          <a:prstGeom prst="rect">
                            <a:avLst/>
                          </a:prstGeom>
                          <a:noFill/>
                          <a:ln>
                            <a:noFill/>
                          </a:ln>
                        </pic:spPr>
                      </pic:pic>
                    </a:graphicData>
                  </a:graphic>
                </wp:inline>
              </w:drawing>
            </w:r>
          </w:p>
        </w:tc>
        <w:tc>
          <w:tcPr>
            <w:tcW w:w="2728" w:type="dxa"/>
          </w:tcPr>
          <w:p w14:paraId="622A611E" w14:textId="03F8278D" w:rsidR="00113988" w:rsidRDefault="00113988" w:rsidP="003C269F">
            <w:pPr>
              <w:pStyle w:val="Paragraphes"/>
              <w:ind w:left="0"/>
            </w:pPr>
            <w:r>
              <w:rPr>
                <w:noProof/>
              </w:rPr>
              <w:drawing>
                <wp:inline distT="0" distB="0" distL="0" distR="0" wp14:anchorId="3793F648" wp14:editId="3474E814">
                  <wp:extent cx="1590675" cy="1857375"/>
                  <wp:effectExtent l="0" t="0" r="9525" b="9525"/>
                  <wp:docPr id="20496" name="Image 20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590675" cy="1857375"/>
                          </a:xfrm>
                          <a:prstGeom prst="rect">
                            <a:avLst/>
                          </a:prstGeom>
                          <a:noFill/>
                          <a:ln>
                            <a:noFill/>
                          </a:ln>
                        </pic:spPr>
                      </pic:pic>
                    </a:graphicData>
                  </a:graphic>
                </wp:inline>
              </w:drawing>
            </w:r>
          </w:p>
        </w:tc>
      </w:tr>
    </w:tbl>
    <w:p w14:paraId="406BF9B1" w14:textId="4CB025A5" w:rsidR="00113988" w:rsidRDefault="00113988" w:rsidP="006545A7">
      <w:pPr>
        <w:pStyle w:val="Titre1"/>
      </w:pPr>
      <w:bookmarkStart w:id="25" w:name="_Toc63789368"/>
      <w:r>
        <w:rPr>
          <w:highlight w:val="yellow"/>
        </w:rPr>
        <w:t>II – ESTIMATION DU RISQUE :</w:t>
      </w:r>
      <w:bookmarkEnd w:id="25"/>
    </w:p>
    <w:p w14:paraId="0956E16F" w14:textId="77777777" w:rsidR="00113988" w:rsidRDefault="00113988" w:rsidP="00113988">
      <w:pPr>
        <w:pStyle w:val="Paragraphes"/>
        <w:spacing w:after="120"/>
        <w:ind w:left="159"/>
      </w:pPr>
      <w:r>
        <w:rPr>
          <w:b/>
          <w:i/>
          <w:u w:val="single"/>
        </w:rPr>
        <w:t>Risque :</w:t>
      </w:r>
      <w:r>
        <w:t xml:space="preserve"> c’est la combinaison de la probabilité d’apparition d’un dommage et de la gravité de ce dommage pouvant survenir dans une situation dangereuse (éventualité d’une rencontre entre l’homme et un danger auquel il peut être exposé).</w:t>
      </w:r>
    </w:p>
    <w:p w14:paraId="6513028A" w14:textId="77777777" w:rsidR="00113988" w:rsidRDefault="00113988" w:rsidP="00113988">
      <w:pPr>
        <w:pStyle w:val="Titresousparagraphe"/>
      </w:pPr>
      <w:r>
        <w:t>Estimation de la gravité :</w:t>
      </w:r>
    </w:p>
    <w:p w14:paraId="25555036" w14:textId="77777777" w:rsidR="00113988" w:rsidRDefault="00113988" w:rsidP="0024011B">
      <w:pPr>
        <w:pStyle w:val="Paragraphes"/>
        <w:numPr>
          <w:ilvl w:val="0"/>
          <w:numId w:val="5"/>
        </w:numPr>
      </w:pPr>
      <w:r>
        <w:rPr>
          <w:b/>
          <w:i/>
          <w:u w:val="single"/>
        </w:rPr>
        <w:t>Faible :</w:t>
      </w:r>
      <w:r>
        <w:t xml:space="preserve"> accident de travail (AT) ou maladie professionnelle (MP) sans arrêt de travail.</w:t>
      </w:r>
    </w:p>
    <w:p w14:paraId="54F2E68E" w14:textId="77777777" w:rsidR="00113988" w:rsidRDefault="00113988" w:rsidP="0024011B">
      <w:pPr>
        <w:pStyle w:val="Paragraphes"/>
        <w:numPr>
          <w:ilvl w:val="0"/>
          <w:numId w:val="5"/>
        </w:numPr>
      </w:pPr>
      <w:r>
        <w:rPr>
          <w:b/>
          <w:i/>
          <w:u w:val="single"/>
        </w:rPr>
        <w:t>Moyen :</w:t>
      </w:r>
      <w:r>
        <w:t xml:space="preserve"> AT ou MP avec arrêt de travail.</w:t>
      </w:r>
    </w:p>
    <w:p w14:paraId="0583C59C" w14:textId="77777777" w:rsidR="00113988" w:rsidRDefault="00113988" w:rsidP="0024011B">
      <w:pPr>
        <w:pStyle w:val="Paragraphes"/>
        <w:numPr>
          <w:ilvl w:val="0"/>
          <w:numId w:val="5"/>
        </w:numPr>
      </w:pPr>
      <w:r>
        <w:rPr>
          <w:b/>
          <w:i/>
          <w:u w:val="single"/>
        </w:rPr>
        <w:t>Grave :</w:t>
      </w:r>
      <w:r>
        <w:t xml:space="preserve"> AT ou MP entrainant une incapacité permanente partielle (IPP).</w:t>
      </w:r>
    </w:p>
    <w:p w14:paraId="2B4093FE" w14:textId="77777777" w:rsidR="00113988" w:rsidRDefault="00113988" w:rsidP="0024011B">
      <w:pPr>
        <w:pStyle w:val="Paragraphes"/>
        <w:numPr>
          <w:ilvl w:val="0"/>
          <w:numId w:val="5"/>
        </w:numPr>
      </w:pPr>
      <w:r>
        <w:rPr>
          <w:b/>
          <w:i/>
          <w:u w:val="single"/>
        </w:rPr>
        <w:t>Très grave :</w:t>
      </w:r>
      <w:r>
        <w:t xml:space="preserve"> AT ou MP mortel.</w:t>
      </w:r>
    </w:p>
    <w:p w14:paraId="677A3217" w14:textId="77777777" w:rsidR="00113988" w:rsidRDefault="00113988" w:rsidP="00113988">
      <w:pPr>
        <w:pStyle w:val="Titresousparagraphe"/>
      </w:pPr>
      <w:r>
        <w:t>Estimation de la probabilité d’apparition du dommage :</w:t>
      </w:r>
    </w:p>
    <w:p w14:paraId="55E08CBF" w14:textId="77777777" w:rsidR="00113988" w:rsidRDefault="00113988" w:rsidP="00113988">
      <w:pPr>
        <w:pStyle w:val="Paragraphes"/>
      </w:pPr>
      <w:r>
        <w:object w:dxaOrig="9712" w:dyaOrig="4780" w14:anchorId="425C0AC3">
          <v:shape id="_x0000_i1104" type="#_x0000_t75" style="width:485.1pt;height:239.25pt" o:ole="">
            <v:imagedata r:id="rId71" o:title=""/>
          </v:shape>
          <o:OLEObject Type="Embed" ProgID="Visio.Drawing.11" ShapeID="_x0000_i1104" DrawAspect="Content" ObjectID="_1674402638" r:id="rId72"/>
        </w:object>
      </w:r>
    </w:p>
    <w:p w14:paraId="228466E9" w14:textId="77777777" w:rsidR="00113988" w:rsidRDefault="00113988" w:rsidP="00113988">
      <w:pPr>
        <w:pStyle w:val="Titresousparagraphe"/>
      </w:pPr>
      <w:r>
        <w:t>Application :</w:t>
      </w:r>
    </w:p>
    <w:p w14:paraId="4C6CC539" w14:textId="77777777" w:rsidR="00113988" w:rsidRDefault="00113988" w:rsidP="00113988">
      <w:pPr>
        <w:pStyle w:val="Paragraphes"/>
        <w:rPr>
          <w:rFonts w:ascii="Lucida Handwriting" w:hAnsi="Lucida Handwriting"/>
          <w:b/>
          <w:sz w:val="22"/>
          <w:szCs w:val="22"/>
        </w:rPr>
      </w:pPr>
      <w:r>
        <w:rPr>
          <w:rFonts w:ascii="Lucida Handwriting" w:hAnsi="Lucida Handwriting"/>
          <w:b/>
          <w:sz w:val="22"/>
          <w:szCs w:val="22"/>
        </w:rPr>
        <w:t>Estimer le risque pour les 4 situations précédentes. Surligner le niveau de gravité et le niveau de probabilité choisis sur les pages 4 à 7.</w:t>
      </w:r>
    </w:p>
    <w:p w14:paraId="03D6E79D" w14:textId="77777777" w:rsidR="00113988" w:rsidRDefault="00113988" w:rsidP="00113988">
      <w:pPr>
        <w:pStyle w:val="Paragraphes"/>
      </w:pPr>
    </w:p>
    <w:p w14:paraId="66802595" w14:textId="77777777" w:rsidR="00113988" w:rsidRDefault="00113988" w:rsidP="00113988">
      <w:pPr>
        <w:pStyle w:val="Paragraphes"/>
      </w:pPr>
    </w:p>
    <w:p w14:paraId="68648C10" w14:textId="77777777" w:rsidR="00113988" w:rsidRDefault="00113988">
      <w:pPr>
        <w:rPr>
          <w:rFonts w:ascii="Arial" w:hAnsi="Arial" w:cs="Arial"/>
          <w:b/>
          <w:bCs/>
          <w:sz w:val="24"/>
          <w:highlight w:val="yellow"/>
          <w:u w:val="single"/>
        </w:rPr>
      </w:pPr>
      <w:r>
        <w:rPr>
          <w:highlight w:val="yellow"/>
        </w:rPr>
        <w:br w:type="page"/>
      </w:r>
    </w:p>
    <w:p w14:paraId="5D2EC422" w14:textId="676E364D" w:rsidR="00113988" w:rsidRDefault="00113988" w:rsidP="006545A7">
      <w:pPr>
        <w:pStyle w:val="Titre1"/>
      </w:pPr>
      <w:bookmarkStart w:id="26" w:name="_Toc63789369"/>
      <w:r>
        <w:rPr>
          <w:highlight w:val="yellow"/>
        </w:rPr>
        <w:lastRenderedPageBreak/>
        <w:t>III – EVALUATION DU RISQUE :</w:t>
      </w:r>
      <w:bookmarkEnd w:id="26"/>
    </w:p>
    <w:p w14:paraId="6627219E" w14:textId="77777777" w:rsidR="00113988" w:rsidRDefault="00113988" w:rsidP="00113988">
      <w:pPr>
        <w:pStyle w:val="Paragraphes"/>
      </w:pPr>
      <w:r>
        <w:t>En langage technique, ce terme signifie « </w:t>
      </w:r>
      <w:r>
        <w:rPr>
          <w:i/>
        </w:rPr>
        <w:t>utilisation de données factuelles pour apprécier les effets sur la santé de l’exposition d’individus ou de populations à des situations dangereuses</w:t>
      </w:r>
      <w:r>
        <w:t> ».</w:t>
      </w:r>
    </w:p>
    <w:p w14:paraId="06419F5E" w14:textId="77777777" w:rsidR="00113988" w:rsidRDefault="00113988" w:rsidP="00113988">
      <w:pPr>
        <w:pStyle w:val="Paragraphes"/>
      </w:pPr>
      <w:r>
        <w:rPr>
          <w:b/>
          <w:i/>
          <w:u w:val="single"/>
        </w:rPr>
        <w:t>Pour les concepteurs de machines (EN-1050) :</w:t>
      </w:r>
      <w:r>
        <w:t xml:space="preserve"> après l’estimation des risques, l’évaluation permet de porter une appréciation sur la sécurité d’un équipement ou d’une installation.</w:t>
      </w:r>
    </w:p>
    <w:p w14:paraId="1E8B7B05" w14:textId="77777777" w:rsidR="00113988" w:rsidRDefault="00113988" w:rsidP="00113988">
      <w:pPr>
        <w:pStyle w:val="Paragraphes"/>
      </w:pPr>
      <w:r>
        <w:rPr>
          <w:b/>
          <w:i/>
          <w:u w:val="single"/>
        </w:rPr>
        <w:t>Dans la circulaire du 18 avril 2002 :</w:t>
      </w:r>
      <w:r>
        <w:t xml:space="preserve"> l’évaluation « A PRIORI » faite par l’employeur au niveau de son entreprise permet de prévenir l’apparition d’accidents ou de maladies professionnelles. Cette évaluation doit faire l’objet de la rédaction d’un </w:t>
      </w:r>
      <w:r>
        <w:rPr>
          <w:b/>
        </w:rPr>
        <w:t>DOCUMENT UNIQUE</w:t>
      </w:r>
      <w:r>
        <w:t xml:space="preserve"> qui formalise les résultats.</w:t>
      </w:r>
    </w:p>
    <w:p w14:paraId="67FB2630" w14:textId="77777777" w:rsidR="00113988" w:rsidRDefault="00113988" w:rsidP="00113988">
      <w:pPr>
        <w:pStyle w:val="Paragraphes"/>
      </w:pPr>
      <w:r>
        <w:rPr>
          <w:b/>
          <w:i/>
          <w:u w:val="single"/>
        </w:rPr>
        <w:t>Pour les organismes de prévention de la Sécurité Sociale :</w:t>
      </w:r>
      <w:r>
        <w:t xml:space="preserve"> l’évaluation repose sur l’identification et le classement des risques professionnels, en vue de mettre en place des actions de prévention pertinentes.</w:t>
      </w:r>
    </w:p>
    <w:p w14:paraId="28F4E232" w14:textId="77777777" w:rsidR="00113988" w:rsidRDefault="00113988" w:rsidP="00113988">
      <w:pPr>
        <w:pStyle w:val="Paragraphes"/>
        <w:spacing w:before="120" w:after="120"/>
        <w:ind w:left="159"/>
        <w:rPr>
          <w:b/>
          <w:i/>
        </w:rPr>
      </w:pPr>
      <w:r>
        <w:rPr>
          <w:b/>
          <w:i/>
        </w:rPr>
        <w:t xml:space="preserve">Un risque n’est jamais acceptable, c’est pourquoi </w:t>
      </w:r>
      <w:proofErr w:type="gramStart"/>
      <w:r>
        <w:rPr>
          <w:b/>
          <w:i/>
        </w:rPr>
        <w:t>un  numéro</w:t>
      </w:r>
      <w:proofErr w:type="gramEnd"/>
      <w:r>
        <w:rPr>
          <w:b/>
          <w:i/>
        </w:rPr>
        <w:t xml:space="preserve"> de priorité (1 à 3) est attribué, du plus urgent au moins urgent.</w:t>
      </w:r>
    </w:p>
    <w:p w14:paraId="55965B13" w14:textId="77777777" w:rsidR="00113988" w:rsidRDefault="00113988" w:rsidP="00113988">
      <w:pPr>
        <w:pStyle w:val="Titresousparagraphe"/>
      </w:pPr>
      <w:r>
        <w:rPr>
          <w:u w:val="none"/>
        </w:rPr>
        <w:object w:dxaOrig="11350" w:dyaOrig="3707" w14:anchorId="6015B62D">
          <v:shape id="_x0000_i1105" type="#_x0000_t75" style="width:538.55pt;height:176.25pt" o:ole="">
            <v:imagedata r:id="rId73" o:title=""/>
          </v:shape>
          <o:OLEObject Type="Embed" ProgID="Visio.Drawing.11" ShapeID="_x0000_i1105" DrawAspect="Content" ObjectID="_1674402639" r:id="rId74"/>
        </w:object>
      </w:r>
      <w:r>
        <w:t xml:space="preserve"> Application :</w:t>
      </w:r>
    </w:p>
    <w:p w14:paraId="0430C99D" w14:textId="77777777" w:rsidR="00113988" w:rsidRDefault="00113988" w:rsidP="00113988">
      <w:pPr>
        <w:pStyle w:val="Paragraphes"/>
        <w:rPr>
          <w:rFonts w:ascii="Lucida Handwriting" w:hAnsi="Lucida Handwriting"/>
          <w:b/>
          <w:sz w:val="22"/>
          <w:szCs w:val="22"/>
        </w:rPr>
      </w:pPr>
      <w:r>
        <w:rPr>
          <w:rFonts w:ascii="Lucida Handwriting" w:hAnsi="Lucida Handwriting"/>
          <w:b/>
          <w:sz w:val="22"/>
          <w:szCs w:val="22"/>
        </w:rPr>
        <w:t>Estimer le niveau de priorité d’une action de prévention à mener pour les 4 situations précédentes. Surligner le niveau de priorité sur les pages 4 à 7.</w:t>
      </w:r>
    </w:p>
    <w:p w14:paraId="5EB33A1D" w14:textId="77777777" w:rsidR="00113988" w:rsidRDefault="00113988" w:rsidP="00113988">
      <w:pPr>
        <w:pStyle w:val="Paragraphes"/>
        <w:rPr>
          <w:rFonts w:ascii="Lucida Handwriting" w:hAnsi="Lucida Handwriting"/>
          <w:b/>
          <w:sz w:val="22"/>
          <w:szCs w:val="22"/>
        </w:rPr>
      </w:pPr>
      <w:r>
        <w:rPr>
          <w:rFonts w:ascii="Lucida Handwriting" w:hAnsi="Lucida Handwriting"/>
          <w:b/>
          <w:sz w:val="22"/>
          <w:szCs w:val="22"/>
        </w:rPr>
        <w:t>Proposer des solutions pour réduire le risque.</w:t>
      </w:r>
    </w:p>
    <w:p w14:paraId="1CC95F93" w14:textId="77777777" w:rsidR="00113988" w:rsidRDefault="00113988" w:rsidP="00113988">
      <w:pPr>
        <w:pStyle w:val="Paragraphes"/>
        <w:rPr>
          <w:rFonts w:ascii="Lucida Handwriting" w:hAnsi="Lucida Handwriting"/>
          <w:b/>
          <w:sz w:val="22"/>
          <w:szCs w:val="22"/>
        </w:rPr>
      </w:pPr>
    </w:p>
    <w:p w14:paraId="74645999" w14:textId="33F14E0A" w:rsidR="00113988" w:rsidRDefault="00113988" w:rsidP="00113988">
      <w:pPr>
        <w:pStyle w:val="Paragraphes"/>
      </w:pPr>
      <w:r>
        <w:rPr>
          <w:noProof/>
        </w:rPr>
        <w:lastRenderedPageBreak/>
        <w:drawing>
          <wp:inline distT="0" distB="0" distL="0" distR="0" wp14:anchorId="3BFAC64C" wp14:editId="564F1BFB">
            <wp:extent cx="6648450" cy="8810625"/>
            <wp:effectExtent l="0" t="0" r="0" b="9525"/>
            <wp:docPr id="20495" name="Image 20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648450" cy="8810625"/>
                    </a:xfrm>
                    <a:prstGeom prst="rect">
                      <a:avLst/>
                    </a:prstGeom>
                    <a:noFill/>
                    <a:ln>
                      <a:noFill/>
                    </a:ln>
                  </pic:spPr>
                </pic:pic>
              </a:graphicData>
            </a:graphic>
          </wp:inline>
        </w:drawing>
      </w:r>
    </w:p>
    <w:p w14:paraId="48CE428F" w14:textId="2684B551" w:rsidR="00113988" w:rsidRDefault="00113988" w:rsidP="00113988">
      <w:pPr>
        <w:pStyle w:val="Paragraphes"/>
      </w:pPr>
      <w:r>
        <w:br w:type="page"/>
      </w:r>
      <w:r>
        <w:rPr>
          <w:noProof/>
        </w:rPr>
        <w:lastRenderedPageBreak/>
        <w:drawing>
          <wp:inline distT="0" distB="0" distL="0" distR="0" wp14:anchorId="1E96254F" wp14:editId="108702D7">
            <wp:extent cx="6686550" cy="8877300"/>
            <wp:effectExtent l="0" t="0" r="0" b="0"/>
            <wp:docPr id="20494" name="Image 20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686550" cy="8877300"/>
                    </a:xfrm>
                    <a:prstGeom prst="rect">
                      <a:avLst/>
                    </a:prstGeom>
                    <a:noFill/>
                    <a:ln>
                      <a:noFill/>
                    </a:ln>
                  </pic:spPr>
                </pic:pic>
              </a:graphicData>
            </a:graphic>
          </wp:inline>
        </w:drawing>
      </w:r>
    </w:p>
    <w:p w14:paraId="2BDC4B15" w14:textId="77777777" w:rsidR="00113988" w:rsidRDefault="00113988" w:rsidP="00113988">
      <w:pPr>
        <w:pStyle w:val="Paragraphes"/>
      </w:pPr>
    </w:p>
    <w:p w14:paraId="3D392405" w14:textId="2E649CD6" w:rsidR="00113988" w:rsidRDefault="00113988" w:rsidP="00113988">
      <w:pPr>
        <w:pStyle w:val="Paragraphes"/>
      </w:pPr>
      <w:r>
        <w:rPr>
          <w:noProof/>
        </w:rPr>
        <w:lastRenderedPageBreak/>
        <w:drawing>
          <wp:inline distT="0" distB="0" distL="0" distR="0" wp14:anchorId="0121F70F" wp14:editId="7CADB0CD">
            <wp:extent cx="6705600" cy="8915400"/>
            <wp:effectExtent l="0" t="0" r="0" b="0"/>
            <wp:docPr id="20493" name="Image 20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705600" cy="8915400"/>
                    </a:xfrm>
                    <a:prstGeom prst="rect">
                      <a:avLst/>
                    </a:prstGeom>
                    <a:noFill/>
                    <a:ln>
                      <a:noFill/>
                    </a:ln>
                  </pic:spPr>
                </pic:pic>
              </a:graphicData>
            </a:graphic>
          </wp:inline>
        </w:drawing>
      </w:r>
    </w:p>
    <w:p w14:paraId="230634D5" w14:textId="77777777" w:rsidR="00860F8B" w:rsidRPr="00860F8B" w:rsidRDefault="00113988" w:rsidP="00860F8B">
      <w:r w:rsidRPr="00860F8B">
        <w:rPr>
          <w:noProof/>
        </w:rPr>
        <w:lastRenderedPageBreak/>
        <w:drawing>
          <wp:inline distT="0" distB="0" distL="0" distR="0" wp14:anchorId="0F0FA623" wp14:editId="22A1FD70">
            <wp:extent cx="6705600" cy="8963025"/>
            <wp:effectExtent l="0" t="0" r="0" b="9525"/>
            <wp:docPr id="20492" name="Image 20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705600" cy="8963025"/>
                    </a:xfrm>
                    <a:prstGeom prst="rect">
                      <a:avLst/>
                    </a:prstGeom>
                    <a:noFill/>
                    <a:ln>
                      <a:noFill/>
                    </a:ln>
                  </pic:spPr>
                </pic:pic>
              </a:graphicData>
            </a:graphic>
          </wp:inline>
        </w:drawing>
      </w:r>
    </w:p>
    <w:p w14:paraId="5427A0EB" w14:textId="6FD8F4CC" w:rsidR="00113988" w:rsidRPr="006545A7" w:rsidRDefault="00113988" w:rsidP="00860F8B">
      <w:pPr>
        <w:pStyle w:val="Titre1"/>
      </w:pPr>
      <w:r w:rsidRPr="00113988">
        <w:br w:type="page"/>
      </w:r>
      <w:bookmarkStart w:id="27" w:name="_Toc63789370"/>
      <w:r w:rsidRPr="006545A7">
        <w:rPr>
          <w:highlight w:val="yellow"/>
        </w:rPr>
        <w:lastRenderedPageBreak/>
        <w:t>IV – LES 3 NIVEAUX DE PREVENTION :</w:t>
      </w:r>
      <w:bookmarkEnd w:id="27"/>
    </w:p>
    <w:p w14:paraId="0F552DB1" w14:textId="77777777" w:rsidR="00113988" w:rsidRDefault="00113988" w:rsidP="00113988">
      <w:pPr>
        <w:pStyle w:val="Paragraphes"/>
      </w:pPr>
      <w:r>
        <w:t xml:space="preserve">Pour éviter ou supprimer les risques d’accidents du travail ou de maladies professionnelles, il existe des </w:t>
      </w:r>
      <w:r>
        <w:rPr>
          <w:b/>
        </w:rPr>
        <w:t>mesures de prévention</w:t>
      </w:r>
      <w:r>
        <w:t xml:space="preserve"> utilisées en entreprise. Ces mesures sont classées par niveau :</w:t>
      </w:r>
    </w:p>
    <w:p w14:paraId="51C69C5E" w14:textId="77777777" w:rsidR="00113988" w:rsidRDefault="00113988" w:rsidP="0024011B">
      <w:pPr>
        <w:pStyle w:val="Paragraphes"/>
        <w:numPr>
          <w:ilvl w:val="0"/>
          <w:numId w:val="6"/>
        </w:numPr>
      </w:pPr>
      <w:r>
        <w:rPr>
          <w:b/>
        </w:rPr>
        <w:t>Niveau 1, prévention intrinsèque.</w:t>
      </w:r>
      <w:r>
        <w:t> Il correspond à la suppression et/ou la réduction du risque (ex : automatisation d’un système, remplacement d’un produit dangereux par un produit qui ne l’est pas, etc.).</w:t>
      </w:r>
    </w:p>
    <w:p w14:paraId="4B699D69" w14:textId="77777777" w:rsidR="00113988" w:rsidRDefault="00113988" w:rsidP="0024011B">
      <w:pPr>
        <w:pStyle w:val="Paragraphes"/>
        <w:numPr>
          <w:ilvl w:val="0"/>
          <w:numId w:val="6"/>
        </w:numPr>
      </w:pPr>
      <w:r>
        <w:rPr>
          <w:b/>
        </w:rPr>
        <w:t>Niveau 2 : protection collective et individuelle.</w:t>
      </w:r>
      <w:r>
        <w:t xml:space="preserve"> Il correspond aux moyens de protection collective (rideaux de soudure, ventilations, etc.) et aux moyens de protection individuelle (ex : masque de soudure, chaussures de sécurité, harnais de sécurité, etc.).</w:t>
      </w:r>
    </w:p>
    <w:p w14:paraId="2DC8A820" w14:textId="77777777" w:rsidR="00113988" w:rsidRDefault="00113988" w:rsidP="0024011B">
      <w:pPr>
        <w:pStyle w:val="Paragraphes"/>
        <w:numPr>
          <w:ilvl w:val="0"/>
          <w:numId w:val="6"/>
        </w:numPr>
      </w:pPr>
      <w:r>
        <w:rPr>
          <w:b/>
        </w:rPr>
        <w:t>Niveau 3 : formation et information de l’opérateur.</w:t>
      </w:r>
      <w:r>
        <w:t xml:space="preserve"> Il correspond à la formation (ex : </w:t>
      </w:r>
      <w:proofErr w:type="gramStart"/>
      <w:r>
        <w:t>formation  à</w:t>
      </w:r>
      <w:proofErr w:type="gramEnd"/>
      <w:r>
        <w:t xml:space="preserve"> la prévention des risques liés à l’activité physique (PRAP)) et à l’information (ex : affiches sur les méfaits du bruit, panneaux de signalisation, fiches de poste, etc.).</w:t>
      </w:r>
    </w:p>
    <w:p w14:paraId="05E6AB72" w14:textId="77777777" w:rsidR="00113988" w:rsidRDefault="00113988" w:rsidP="00113988">
      <w:pPr>
        <w:pStyle w:val="Paragraphes"/>
        <w:rPr>
          <w:rFonts w:ascii="Lucida Handwriting" w:hAnsi="Lucida Handwriting"/>
          <w:b/>
          <w:sz w:val="22"/>
          <w:szCs w:val="22"/>
        </w:rPr>
      </w:pPr>
      <w:r>
        <w:rPr>
          <w:rFonts w:ascii="Lucida Handwriting" w:hAnsi="Lucida Handwriting"/>
          <w:b/>
          <w:sz w:val="22"/>
          <w:szCs w:val="22"/>
        </w:rPr>
        <w:t xml:space="preserve">Classer dans le document de la page suivante les mesures de prévention suivantes : </w:t>
      </w:r>
    </w:p>
    <w:p w14:paraId="7D4BE364"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masque</w:t>
      </w:r>
      <w:proofErr w:type="gramEnd"/>
      <w:r w:rsidRPr="00571326">
        <w:rPr>
          <w:rFonts w:ascii="Lucida Handwriting" w:hAnsi="Lucida Handwriting"/>
          <w:sz w:val="24"/>
          <w:szCs w:val="22"/>
        </w:rPr>
        <w:t xml:space="preserve"> respiratoire,</w:t>
      </w:r>
    </w:p>
    <w:p w14:paraId="635F6F42"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carter</w:t>
      </w:r>
      <w:proofErr w:type="gramEnd"/>
      <w:r w:rsidRPr="00571326">
        <w:rPr>
          <w:rFonts w:ascii="Lucida Handwriting" w:hAnsi="Lucida Handwriting"/>
          <w:sz w:val="24"/>
          <w:szCs w:val="22"/>
        </w:rPr>
        <w:t xml:space="preserve"> de protection,</w:t>
      </w:r>
    </w:p>
    <w:p w14:paraId="5F3C2199"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automatisation</w:t>
      </w:r>
      <w:proofErr w:type="gramEnd"/>
      <w:r w:rsidRPr="00571326">
        <w:rPr>
          <w:rFonts w:ascii="Lucida Handwriting" w:hAnsi="Lucida Handwriting"/>
          <w:sz w:val="24"/>
          <w:szCs w:val="22"/>
        </w:rPr>
        <w:t xml:space="preserve"> d’un système de remplissage d’une cuve,</w:t>
      </w:r>
    </w:p>
    <w:p w14:paraId="20E1D6A1"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formation</w:t>
      </w:r>
      <w:proofErr w:type="gramEnd"/>
      <w:r w:rsidRPr="00571326">
        <w:rPr>
          <w:rFonts w:ascii="Lucida Handwriting" w:hAnsi="Lucida Handwriting"/>
          <w:sz w:val="24"/>
          <w:szCs w:val="22"/>
        </w:rPr>
        <w:t xml:space="preserve"> SST,</w:t>
      </w:r>
    </w:p>
    <w:p w14:paraId="12F3B57C"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sous</w:t>
      </w:r>
      <w:proofErr w:type="gramEnd"/>
      <w:r w:rsidRPr="00571326">
        <w:rPr>
          <w:rFonts w:ascii="Lucida Handwriting" w:hAnsi="Lucida Handwriting"/>
          <w:sz w:val="24"/>
          <w:szCs w:val="22"/>
        </w:rPr>
        <w:t>-traitance,</w:t>
      </w:r>
    </w:p>
    <w:p w14:paraId="2A86051A"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lunettes</w:t>
      </w:r>
      <w:proofErr w:type="gramEnd"/>
      <w:r w:rsidRPr="00571326">
        <w:rPr>
          <w:rFonts w:ascii="Lucida Handwriting" w:hAnsi="Lucida Handwriting"/>
          <w:sz w:val="24"/>
          <w:szCs w:val="22"/>
        </w:rPr>
        <w:t>,</w:t>
      </w:r>
    </w:p>
    <w:p w14:paraId="727E92FB"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filet</w:t>
      </w:r>
      <w:proofErr w:type="gramEnd"/>
      <w:r w:rsidRPr="00571326">
        <w:rPr>
          <w:rFonts w:ascii="Lucida Handwriting" w:hAnsi="Lucida Handwriting"/>
          <w:sz w:val="24"/>
          <w:szCs w:val="22"/>
        </w:rPr>
        <w:t>,</w:t>
      </w:r>
    </w:p>
    <w:p w14:paraId="7CD98D88"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étude</w:t>
      </w:r>
      <w:proofErr w:type="gramEnd"/>
      <w:r w:rsidRPr="00571326">
        <w:rPr>
          <w:rFonts w:ascii="Lucida Handwriting" w:hAnsi="Lucida Handwriting"/>
          <w:sz w:val="24"/>
          <w:szCs w:val="22"/>
        </w:rPr>
        <w:t xml:space="preserve"> d’un nouveau produit ou système,</w:t>
      </w:r>
    </w:p>
    <w:p w14:paraId="41179F67"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harnais</w:t>
      </w:r>
      <w:proofErr w:type="gramEnd"/>
      <w:r w:rsidRPr="00571326">
        <w:rPr>
          <w:rFonts w:ascii="Lucida Handwriting" w:hAnsi="Lucida Handwriting"/>
          <w:sz w:val="24"/>
          <w:szCs w:val="22"/>
        </w:rPr>
        <w:t>,</w:t>
      </w:r>
    </w:p>
    <w:p w14:paraId="424B1C24"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fiche</w:t>
      </w:r>
      <w:proofErr w:type="gramEnd"/>
      <w:r w:rsidRPr="00571326">
        <w:rPr>
          <w:rFonts w:ascii="Lucida Handwriting" w:hAnsi="Lucida Handwriting"/>
          <w:sz w:val="24"/>
          <w:szCs w:val="22"/>
        </w:rPr>
        <w:t xml:space="preserve"> de poste,</w:t>
      </w:r>
    </w:p>
    <w:p w14:paraId="5683763B" w14:textId="77777777" w:rsidR="00113988" w:rsidRPr="00571326" w:rsidRDefault="00113988" w:rsidP="0024011B">
      <w:pPr>
        <w:pStyle w:val="Paragraphes"/>
        <w:numPr>
          <w:ilvl w:val="0"/>
          <w:numId w:val="7"/>
        </w:numPr>
        <w:spacing w:before="80" w:after="80"/>
        <w:ind w:left="873" w:hanging="357"/>
        <w:rPr>
          <w:rFonts w:ascii="Lucida Handwriting" w:hAnsi="Lucida Handwriting"/>
          <w:sz w:val="24"/>
          <w:szCs w:val="22"/>
        </w:rPr>
      </w:pPr>
      <w:proofErr w:type="gramStart"/>
      <w:r w:rsidRPr="00571326">
        <w:rPr>
          <w:rFonts w:ascii="Lucida Handwriting" w:hAnsi="Lucida Handwriting"/>
          <w:sz w:val="24"/>
          <w:szCs w:val="22"/>
        </w:rPr>
        <w:t>rideaux</w:t>
      </w:r>
      <w:proofErr w:type="gramEnd"/>
      <w:r w:rsidRPr="00571326">
        <w:rPr>
          <w:rFonts w:ascii="Lucida Handwriting" w:hAnsi="Lucida Handwriting"/>
          <w:sz w:val="24"/>
          <w:szCs w:val="22"/>
        </w:rPr>
        <w:t xml:space="preserve"> de soudure.  </w:t>
      </w:r>
    </w:p>
    <w:p w14:paraId="0C5B9785" w14:textId="77777777" w:rsidR="00113988" w:rsidRDefault="00113988" w:rsidP="00113988">
      <w:pPr>
        <w:pStyle w:val="Paragraphes"/>
      </w:pPr>
    </w:p>
    <w:p w14:paraId="30D073E0" w14:textId="0BEB84BD" w:rsidR="00113988" w:rsidRDefault="00113988" w:rsidP="00113988">
      <w:pPr>
        <w:pStyle w:val="Paragraphes"/>
        <w:jc w:val="left"/>
      </w:pPr>
      <w:r>
        <w:br w:type="page"/>
      </w:r>
      <w:r>
        <w:rPr>
          <w:noProof/>
        </w:rPr>
        <w:lastRenderedPageBreak/>
        <mc:AlternateContent>
          <mc:Choice Requires="wps">
            <w:drawing>
              <wp:anchor distT="0" distB="0" distL="114300" distR="114300" simplePos="0" relativeHeight="251689984" behindDoc="0" locked="0" layoutInCell="1" allowOverlap="1" wp14:anchorId="3B9A32CF" wp14:editId="40154B03">
                <wp:simplePos x="0" y="0"/>
                <wp:positionH relativeFrom="column">
                  <wp:posOffset>4802505</wp:posOffset>
                </wp:positionH>
                <wp:positionV relativeFrom="paragraph">
                  <wp:posOffset>7194550</wp:posOffset>
                </wp:positionV>
                <wp:extent cx="1990725" cy="647700"/>
                <wp:effectExtent l="1905" t="3175" r="0" b="0"/>
                <wp:wrapNone/>
                <wp:docPr id="20549" name="Zone de texte 20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5E692" w14:textId="77777777" w:rsidR="006A0B48" w:rsidRDefault="006A0B48" w:rsidP="00113988">
                            <w:pPr>
                              <w:rPr>
                                <w:vanish/>
                              </w:rPr>
                            </w:pPr>
                            <w:r>
                              <w:rPr>
                                <w:vanish/>
                              </w:rPr>
                              <w:t>Formation SST</w:t>
                            </w:r>
                          </w:p>
                          <w:p w14:paraId="4A1B56F7" w14:textId="77777777" w:rsidR="006A0B48" w:rsidRDefault="006A0B48" w:rsidP="00113988">
                            <w:pPr>
                              <w:rPr>
                                <w:vanish/>
                              </w:rPr>
                            </w:pPr>
                            <w:r>
                              <w:rPr>
                                <w:vanish/>
                              </w:rPr>
                              <w:t>Fiche de poste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A32CF" id="Zone de texte 20549" o:spid="_x0000_s1068" type="#_x0000_t202" style="position:absolute;left:0;text-align:left;margin-left:378.15pt;margin-top:566.5pt;width:156.75pt;height:5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" filled="f" stroked="f">
                <v:textbox>
                  <w:txbxContent>
                    <w:p w14:paraId="5475E692" w14:textId="77777777" w:rsidR="006A0B48" w:rsidRDefault="006A0B48" w:rsidP="00113988">
                      <w:pPr>
                        <w:rPr>
                          <w:vanish/>
                        </w:rPr>
                      </w:pPr>
                      <w:r>
                        <w:rPr>
                          <w:vanish/>
                        </w:rPr>
                        <w:t>Formation SST</w:t>
                      </w:r>
                    </w:p>
                    <w:p w14:paraId="4A1B56F7" w14:textId="77777777" w:rsidR="006A0B48" w:rsidRDefault="006A0B48" w:rsidP="00113988">
                      <w:pPr>
                        <w:rPr>
                          <w:vanish/>
                        </w:rPr>
                      </w:pPr>
                      <w:r>
                        <w:rPr>
                          <w:vanish/>
                        </w:rPr>
                        <w:t>Fiche de poste</w:t>
                      </w:r>
                    </w:p>
                  </w:txbxContent>
                </v:textbox>
              </v:shape>
            </w:pict>
          </mc:Fallback>
        </mc:AlternateContent>
      </w:r>
      <w:r>
        <w:rPr>
          <w:noProof/>
        </w:rPr>
        <mc:AlternateContent>
          <mc:Choice Requires="wps">
            <w:drawing>
              <wp:anchor distT="0" distB="0" distL="114300" distR="114300" simplePos="0" relativeHeight="251688960" behindDoc="0" locked="0" layoutInCell="1" allowOverlap="1" wp14:anchorId="259C025F" wp14:editId="63D6F429">
                <wp:simplePos x="0" y="0"/>
                <wp:positionH relativeFrom="column">
                  <wp:posOffset>4831080</wp:posOffset>
                </wp:positionH>
                <wp:positionV relativeFrom="paragraph">
                  <wp:posOffset>5537200</wp:posOffset>
                </wp:positionV>
                <wp:extent cx="1990725" cy="647700"/>
                <wp:effectExtent l="1905" t="3175" r="0" b="0"/>
                <wp:wrapNone/>
                <wp:docPr id="20548" name="Zone de texte 20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3A5FA" w14:textId="77777777" w:rsidR="006A0B48" w:rsidRDefault="006A0B48" w:rsidP="00113988">
                            <w:pPr>
                              <w:rPr>
                                <w:vanish/>
                              </w:rPr>
                            </w:pPr>
                            <w:r>
                              <w:rPr>
                                <w:vanish/>
                              </w:rPr>
                              <w:t>Lunettes</w:t>
                            </w:r>
                          </w:p>
                          <w:p w14:paraId="2323561E" w14:textId="77777777" w:rsidR="006A0B48" w:rsidRDefault="006A0B48" w:rsidP="00113988">
                            <w:pPr>
                              <w:rPr>
                                <w:vanish/>
                              </w:rPr>
                            </w:pPr>
                            <w:r>
                              <w:rPr>
                                <w:vanish/>
                              </w:rPr>
                              <w:t>Harnais</w:t>
                            </w:r>
                          </w:p>
                          <w:p w14:paraId="1DAB7EC3" w14:textId="77777777" w:rsidR="006A0B48" w:rsidRDefault="006A0B48" w:rsidP="00113988">
                            <w:pPr>
                              <w:rPr>
                                <w:vanish/>
                              </w:rPr>
                            </w:pPr>
                            <w:r>
                              <w:rPr>
                                <w:vanish/>
                              </w:rPr>
                              <w:t>Masque respiratoire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C025F" id="Zone de texte 20548" o:spid="_x0000_s1069" type="#_x0000_t202" style="position:absolute;left:0;text-align:left;margin-left:380.4pt;margin-top:436pt;width:156.75pt;height:5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" filled="f" stroked="f">
                <v:textbox>
                  <w:txbxContent>
                    <w:p w14:paraId="6AA3A5FA" w14:textId="77777777" w:rsidR="006A0B48" w:rsidRDefault="006A0B48" w:rsidP="00113988">
                      <w:pPr>
                        <w:rPr>
                          <w:vanish/>
                        </w:rPr>
                      </w:pPr>
                      <w:r>
                        <w:rPr>
                          <w:vanish/>
                        </w:rPr>
                        <w:t>Lunettes</w:t>
                      </w:r>
                    </w:p>
                    <w:p w14:paraId="2323561E" w14:textId="77777777" w:rsidR="006A0B48" w:rsidRDefault="006A0B48" w:rsidP="00113988">
                      <w:pPr>
                        <w:rPr>
                          <w:vanish/>
                        </w:rPr>
                      </w:pPr>
                      <w:r>
                        <w:rPr>
                          <w:vanish/>
                        </w:rPr>
                        <w:t>Harnais</w:t>
                      </w:r>
                    </w:p>
                    <w:p w14:paraId="1DAB7EC3" w14:textId="77777777" w:rsidR="006A0B48" w:rsidRDefault="006A0B48" w:rsidP="00113988">
                      <w:pPr>
                        <w:rPr>
                          <w:vanish/>
                        </w:rPr>
                      </w:pPr>
                      <w:r>
                        <w:rPr>
                          <w:vanish/>
                        </w:rPr>
                        <w:t>Masque respiratoire</w:t>
                      </w: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6D13C1D0" wp14:editId="15E7B922">
                <wp:simplePos x="0" y="0"/>
                <wp:positionH relativeFrom="column">
                  <wp:posOffset>4812030</wp:posOffset>
                </wp:positionH>
                <wp:positionV relativeFrom="paragraph">
                  <wp:posOffset>4108450</wp:posOffset>
                </wp:positionV>
                <wp:extent cx="1990725" cy="647700"/>
                <wp:effectExtent l="1905" t="3175" r="0" b="0"/>
                <wp:wrapNone/>
                <wp:docPr id="20547" name="Zone de texte 20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61342" w14:textId="77777777" w:rsidR="006A0B48" w:rsidRDefault="006A0B48" w:rsidP="00113988">
                            <w:pPr>
                              <w:rPr>
                                <w:vanish/>
                              </w:rPr>
                            </w:pPr>
                            <w:r>
                              <w:rPr>
                                <w:vanish/>
                              </w:rPr>
                              <w:t>Filet de protection</w:t>
                            </w:r>
                          </w:p>
                          <w:p w14:paraId="72AD9467" w14:textId="77777777" w:rsidR="006A0B48" w:rsidRDefault="006A0B48" w:rsidP="00113988">
                            <w:pPr>
                              <w:rPr>
                                <w:vanish/>
                              </w:rPr>
                            </w:pPr>
                            <w:r>
                              <w:rPr>
                                <w:vanish/>
                              </w:rPr>
                              <w:t>Carter de protection</w:t>
                            </w:r>
                          </w:p>
                          <w:p w14:paraId="082333EC" w14:textId="77777777" w:rsidR="006A0B48" w:rsidRDefault="006A0B48" w:rsidP="00113988">
                            <w:pPr>
                              <w:rPr>
                                <w:vanish/>
                              </w:rPr>
                            </w:pPr>
                            <w:r>
                              <w:rPr>
                                <w:vanish/>
                              </w:rPr>
                              <w:t>Rideaux de soudure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13C1D0" id="Zone de texte 20547" o:spid="_x0000_s1070" type="#_x0000_t202" style="position:absolute;left:0;text-align:left;margin-left:378.9pt;margin-top:323.5pt;width:156.75pt;height:5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" filled="f" stroked="f">
                <v:textbox>
                  <w:txbxContent>
                    <w:p w14:paraId="1FD61342" w14:textId="77777777" w:rsidR="006A0B48" w:rsidRDefault="006A0B48" w:rsidP="00113988">
                      <w:pPr>
                        <w:rPr>
                          <w:vanish/>
                        </w:rPr>
                      </w:pPr>
                      <w:r>
                        <w:rPr>
                          <w:vanish/>
                        </w:rPr>
                        <w:t>Filet de protection</w:t>
                      </w:r>
                    </w:p>
                    <w:p w14:paraId="72AD9467" w14:textId="77777777" w:rsidR="006A0B48" w:rsidRDefault="006A0B48" w:rsidP="00113988">
                      <w:pPr>
                        <w:rPr>
                          <w:vanish/>
                        </w:rPr>
                      </w:pPr>
                      <w:r>
                        <w:rPr>
                          <w:vanish/>
                        </w:rPr>
                        <w:t>Carter de protection</w:t>
                      </w:r>
                    </w:p>
                    <w:p w14:paraId="082333EC" w14:textId="77777777" w:rsidR="006A0B48" w:rsidRDefault="006A0B48" w:rsidP="00113988">
                      <w:pPr>
                        <w:rPr>
                          <w:vanish/>
                        </w:rPr>
                      </w:pPr>
                      <w:r>
                        <w:rPr>
                          <w:vanish/>
                        </w:rPr>
                        <w:t>Rideaux de soudure</w:t>
                      </w:r>
                    </w:p>
                  </w:txbxContent>
                </v:textbox>
              </v:shape>
            </w:pict>
          </mc:Fallback>
        </mc:AlternateContent>
      </w:r>
      <w:r>
        <w:rPr>
          <w:noProof/>
        </w:rPr>
        <mc:AlternateContent>
          <mc:Choice Requires="wps">
            <w:drawing>
              <wp:anchor distT="0" distB="0" distL="114300" distR="114300" simplePos="0" relativeHeight="251686912" behindDoc="0" locked="0" layoutInCell="1" allowOverlap="1" wp14:anchorId="29FF3775" wp14:editId="7B774C02">
                <wp:simplePos x="0" y="0"/>
                <wp:positionH relativeFrom="column">
                  <wp:posOffset>4802505</wp:posOffset>
                </wp:positionH>
                <wp:positionV relativeFrom="paragraph">
                  <wp:posOffset>3060700</wp:posOffset>
                </wp:positionV>
                <wp:extent cx="1076325" cy="247650"/>
                <wp:effectExtent l="1905" t="3175" r="0" b="0"/>
                <wp:wrapNone/>
                <wp:docPr id="20546" name="Zone de texte 20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1FF26" w14:textId="77777777" w:rsidR="006A0B48" w:rsidRDefault="006A0B48" w:rsidP="00113988">
                            <w:pPr>
                              <w:rPr>
                                <w:vanish/>
                              </w:rPr>
                            </w:pPr>
                            <w:r>
                              <w:rPr>
                                <w:vanish/>
                              </w:rPr>
                              <w:t>Sous-traitance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FF3775" id="Zone de texte 20546" o:spid="_x0000_s1071" type="#_x0000_t202" style="position:absolute;left:0;text-align:left;margin-left:378.15pt;margin-top:241pt;width:84.75pt;height:1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" filled="f" stroked="f">
                <v:textbox>
                  <w:txbxContent>
                    <w:p w14:paraId="0E51FF26" w14:textId="77777777" w:rsidR="006A0B48" w:rsidRDefault="006A0B48" w:rsidP="00113988">
                      <w:pPr>
                        <w:rPr>
                          <w:vanish/>
                        </w:rPr>
                      </w:pPr>
                      <w:r>
                        <w:rPr>
                          <w:vanish/>
                        </w:rPr>
                        <w:t>Sous-traitance</w:t>
                      </w:r>
                    </w:p>
                  </w:txbxContent>
                </v:textbox>
              </v:shape>
            </w:pict>
          </mc:Fallback>
        </mc:AlternateContent>
      </w:r>
      <w:r>
        <w:rPr>
          <w:noProof/>
        </w:rPr>
        <mc:AlternateContent>
          <mc:Choice Requires="wps">
            <w:drawing>
              <wp:anchor distT="0" distB="0" distL="114300" distR="114300" simplePos="0" relativeHeight="251685888" behindDoc="0" locked="0" layoutInCell="1" allowOverlap="1" wp14:anchorId="3EFF56C0" wp14:editId="4D207ABC">
                <wp:simplePos x="0" y="0"/>
                <wp:positionH relativeFrom="column">
                  <wp:posOffset>4831080</wp:posOffset>
                </wp:positionH>
                <wp:positionV relativeFrom="paragraph">
                  <wp:posOffset>2212975</wp:posOffset>
                </wp:positionV>
                <wp:extent cx="1990725" cy="542925"/>
                <wp:effectExtent l="1905" t="3175" r="0" b="0"/>
                <wp:wrapNone/>
                <wp:docPr id="20545" name="Zone de texte 20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61A30" w14:textId="77777777" w:rsidR="006A0B48" w:rsidRDefault="006A0B48" w:rsidP="00113988">
                            <w:pPr>
                              <w:rPr>
                                <w:vanish/>
                              </w:rPr>
                            </w:pPr>
                            <w:r>
                              <w:rPr>
                                <w:vanish/>
                              </w:rPr>
                              <w:t>Nouveau produit ou système</w:t>
                            </w:r>
                          </w:p>
                          <w:p w14:paraId="5D276632" w14:textId="77777777" w:rsidR="006A0B48" w:rsidRDefault="006A0B48" w:rsidP="00113988">
                            <w:pPr>
                              <w:rPr>
                                <w:vanish/>
                              </w:rPr>
                            </w:pPr>
                            <w:r>
                              <w:rPr>
                                <w:vanish/>
                              </w:rPr>
                              <w:t>Automatisation d’un système de remplissage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FF56C0" id="Zone de texte 20545" o:spid="_x0000_s1072" type="#_x0000_t202" style="position:absolute;left:0;text-align:left;margin-left:380.4pt;margin-top:174.25pt;width:156.75pt;height:42.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" filled="f" stroked="f">
                <v:textbox>
                  <w:txbxContent>
                    <w:p w14:paraId="38061A30" w14:textId="77777777" w:rsidR="006A0B48" w:rsidRDefault="006A0B48" w:rsidP="00113988">
                      <w:pPr>
                        <w:rPr>
                          <w:vanish/>
                        </w:rPr>
                      </w:pPr>
                      <w:r>
                        <w:rPr>
                          <w:vanish/>
                        </w:rPr>
                        <w:t>Nouveau produit ou système</w:t>
                      </w:r>
                    </w:p>
                    <w:p w14:paraId="5D276632" w14:textId="77777777" w:rsidR="006A0B48" w:rsidRDefault="006A0B48" w:rsidP="00113988">
                      <w:pPr>
                        <w:rPr>
                          <w:vanish/>
                        </w:rPr>
                      </w:pPr>
                      <w:r>
                        <w:rPr>
                          <w:vanish/>
                        </w:rPr>
                        <w:t>Automatisation d’un système de remplissage</w:t>
                      </w:r>
                    </w:p>
                  </w:txbxContent>
                </v:textbox>
              </v:shape>
            </w:pict>
          </mc:Fallback>
        </mc:AlternateContent>
      </w:r>
      <w:r>
        <w:rPr>
          <w:noProof/>
        </w:rPr>
        <w:drawing>
          <wp:inline distT="0" distB="0" distL="0" distR="0" wp14:anchorId="66653C38" wp14:editId="373964CC">
            <wp:extent cx="6315075" cy="9039225"/>
            <wp:effectExtent l="0" t="0" r="9525" b="9525"/>
            <wp:docPr id="20491" name="Image 20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315075" cy="9039225"/>
                    </a:xfrm>
                    <a:prstGeom prst="rect">
                      <a:avLst/>
                    </a:prstGeom>
                    <a:noFill/>
                    <a:ln>
                      <a:noFill/>
                    </a:ln>
                  </pic:spPr>
                </pic:pic>
              </a:graphicData>
            </a:graphic>
          </wp:inline>
        </w:drawing>
      </w:r>
    </w:p>
    <w:p w14:paraId="47FA38CF" w14:textId="0BEB06A1" w:rsidR="00113988" w:rsidRPr="00F361EA" w:rsidRDefault="00113988" w:rsidP="006545A7">
      <w:pPr>
        <w:pStyle w:val="Titre1"/>
        <w:rPr>
          <w:sz w:val="20"/>
        </w:rPr>
      </w:pPr>
      <w:bookmarkStart w:id="28" w:name="_Toc63789371"/>
      <w:r w:rsidRPr="00F361EA">
        <w:rPr>
          <w:highlight w:val="yellow"/>
        </w:rPr>
        <w:lastRenderedPageBreak/>
        <w:t>V – DEMARCHE DE MAITRISE DES RISQUES :</w:t>
      </w:r>
      <w:bookmarkEnd w:id="28"/>
    </w:p>
    <w:p w14:paraId="65622E45" w14:textId="2753F688" w:rsidR="00113988" w:rsidRPr="00F361EA" w:rsidRDefault="00113988" w:rsidP="00113988">
      <w:pPr>
        <w:pStyle w:val="Paragraphes"/>
      </w:pPr>
      <w:r>
        <w:rPr>
          <w:noProof/>
        </w:rPr>
        <mc:AlternateContent>
          <mc:Choice Requires="wpg">
            <w:drawing>
              <wp:inline distT="0" distB="0" distL="0" distR="0" wp14:anchorId="64AFD605" wp14:editId="6883E779">
                <wp:extent cx="6583680" cy="8138160"/>
                <wp:effectExtent l="5080" t="17145" r="12065" b="17145"/>
                <wp:docPr id="20513" name="Groupe 20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3680" cy="8138160"/>
                          <a:chOff x="864" y="2847"/>
                          <a:chExt cx="10368" cy="12816"/>
                        </a:xfrm>
                      </wpg:grpSpPr>
                      <wps:wsp>
                        <wps:cNvPr id="20514" name="Line 15"/>
                        <wps:cNvCnPr>
                          <a:cxnSpLocks noChangeShapeType="1"/>
                        </wps:cNvCnPr>
                        <wps:spPr bwMode="auto">
                          <a:xfrm>
                            <a:off x="5040" y="8210"/>
                            <a:ext cx="0" cy="576"/>
                          </a:xfrm>
                          <a:prstGeom prst="line">
                            <a:avLst/>
                          </a:prstGeom>
                          <a:noFill/>
                          <a:ln w="19050">
                            <a:solidFill>
                              <a:srgbClr val="000080"/>
                            </a:solidFill>
                            <a:round/>
                            <a:headEnd/>
                            <a:tailEnd/>
                          </a:ln>
                          <a:extLst>
                            <a:ext uri="{909E8E84-426E-40DD-AFC4-6F175D3DCCD1}">
                              <a14:hiddenFill xmlns:a14="http://schemas.microsoft.com/office/drawing/2010/main">
                                <a:noFill/>
                              </a14:hiddenFill>
                            </a:ext>
                          </a:extLst>
                        </wps:spPr>
                        <wps:bodyPr/>
                      </wps:wsp>
                      <wps:wsp>
                        <wps:cNvPr id="20515" name="Line 16"/>
                        <wps:cNvCnPr>
                          <a:cxnSpLocks noChangeShapeType="1"/>
                        </wps:cNvCnPr>
                        <wps:spPr bwMode="auto">
                          <a:xfrm>
                            <a:off x="5040" y="6338"/>
                            <a:ext cx="0" cy="1008"/>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20516" name="Line 17"/>
                        <wps:cNvCnPr>
                          <a:cxnSpLocks noChangeShapeType="1"/>
                        </wps:cNvCnPr>
                        <wps:spPr bwMode="auto">
                          <a:xfrm>
                            <a:off x="5040" y="4178"/>
                            <a:ext cx="0" cy="1008"/>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20517" name="Line 18"/>
                        <wps:cNvCnPr>
                          <a:cxnSpLocks noChangeShapeType="1"/>
                        </wps:cNvCnPr>
                        <wps:spPr bwMode="auto">
                          <a:xfrm>
                            <a:off x="2160" y="3746"/>
                            <a:ext cx="0" cy="7667"/>
                          </a:xfrm>
                          <a:prstGeom prst="line">
                            <a:avLst/>
                          </a:prstGeom>
                          <a:noFill/>
                          <a:ln w="19050">
                            <a:solidFill>
                              <a:srgbClr val="000080"/>
                            </a:solidFill>
                            <a:round/>
                            <a:headEnd/>
                            <a:tailEnd/>
                          </a:ln>
                          <a:extLst>
                            <a:ext uri="{909E8E84-426E-40DD-AFC4-6F175D3DCCD1}">
                              <a14:hiddenFill xmlns:a14="http://schemas.microsoft.com/office/drawing/2010/main">
                                <a:noFill/>
                              </a14:hiddenFill>
                            </a:ext>
                          </a:extLst>
                        </wps:spPr>
                        <wps:bodyPr/>
                      </wps:wsp>
                      <wps:wsp>
                        <wps:cNvPr id="20518" name="Line 19"/>
                        <wps:cNvCnPr>
                          <a:cxnSpLocks noChangeShapeType="1"/>
                        </wps:cNvCnPr>
                        <wps:spPr bwMode="auto">
                          <a:xfrm flipV="1">
                            <a:off x="2160" y="12818"/>
                            <a:ext cx="0" cy="829"/>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20519" name="Oval 20"/>
                        <wps:cNvSpPr>
                          <a:spLocks noChangeArrowheads="1"/>
                        </wps:cNvSpPr>
                        <wps:spPr bwMode="auto">
                          <a:xfrm>
                            <a:off x="864" y="11199"/>
                            <a:ext cx="4752" cy="1728"/>
                          </a:xfrm>
                          <a:prstGeom prst="ellipse">
                            <a:avLst/>
                          </a:prstGeom>
                          <a:gradFill rotWithShape="0">
                            <a:gsLst>
                              <a:gs pos="0">
                                <a:srgbClr val="009999"/>
                              </a:gs>
                              <a:gs pos="50000">
                                <a:srgbClr val="FFFFFF"/>
                              </a:gs>
                              <a:gs pos="100000">
                                <a:srgbClr val="009999"/>
                              </a:gs>
                            </a:gsLst>
                            <a:lin ang="5400000" scaled="1"/>
                          </a:gradFill>
                          <a:ln w="9525">
                            <a:solidFill>
                              <a:srgbClr val="008080"/>
                            </a:solidFill>
                            <a:round/>
                            <a:headEnd/>
                            <a:tailEnd/>
                          </a:ln>
                        </wps:spPr>
                        <wps:bodyPr rot="0" vert="horz" wrap="square" lIns="91440" tIns="45720" rIns="91440" bIns="45720" anchor="t" anchorCtr="0" upright="1">
                          <a:noAutofit/>
                        </wps:bodyPr>
                      </wps:wsp>
                      <wps:wsp>
                        <wps:cNvPr id="20520" name="AutoShape 21"/>
                        <wps:cNvSpPr>
                          <a:spLocks noChangeArrowheads="1"/>
                        </wps:cNvSpPr>
                        <wps:spPr bwMode="auto">
                          <a:xfrm>
                            <a:off x="3744" y="12639"/>
                            <a:ext cx="4896" cy="2592"/>
                          </a:xfrm>
                          <a:prstGeom prst="flowChartDecision">
                            <a:avLst/>
                          </a:prstGeom>
                          <a:gradFill rotWithShape="0">
                            <a:gsLst>
                              <a:gs pos="0">
                                <a:srgbClr val="FFCC00"/>
                              </a:gs>
                              <a:gs pos="50000">
                                <a:srgbClr val="FFFFFF"/>
                              </a:gs>
                              <a:gs pos="100000">
                                <a:srgbClr val="FFCC00"/>
                              </a:gs>
                            </a:gsLst>
                            <a:lin ang="5400000" scaled="1"/>
                          </a:gradFill>
                          <a:ln w="9525">
                            <a:solidFill>
                              <a:srgbClr val="0000FF"/>
                            </a:solidFill>
                            <a:miter lim="800000"/>
                            <a:headEnd/>
                            <a:tailEnd/>
                          </a:ln>
                        </wps:spPr>
                        <wps:bodyPr rot="0" vert="horz" wrap="square" lIns="91440" tIns="45720" rIns="91440" bIns="45720" anchor="t" anchorCtr="0" upright="1">
                          <a:noAutofit/>
                        </wps:bodyPr>
                      </wps:wsp>
                      <wps:wsp>
                        <wps:cNvPr id="20521" name="Line 22"/>
                        <wps:cNvCnPr>
                          <a:cxnSpLocks noChangeShapeType="1"/>
                        </wps:cNvCnPr>
                        <wps:spPr bwMode="auto">
                          <a:xfrm>
                            <a:off x="8352" y="2991"/>
                            <a:ext cx="0" cy="5472"/>
                          </a:xfrm>
                          <a:prstGeom prst="line">
                            <a:avLst/>
                          </a:prstGeom>
                          <a:noFill/>
                          <a:ln w="12700">
                            <a:solidFill>
                              <a:srgbClr val="000080"/>
                            </a:solidFill>
                            <a:prstDash val="dash"/>
                            <a:round/>
                            <a:headEnd/>
                            <a:tailEnd/>
                          </a:ln>
                          <a:extLst>
                            <a:ext uri="{909E8E84-426E-40DD-AFC4-6F175D3DCCD1}">
                              <a14:hiddenFill xmlns:a14="http://schemas.microsoft.com/office/drawing/2010/main">
                                <a:noFill/>
                              </a14:hiddenFill>
                            </a:ext>
                          </a:extLst>
                        </wps:spPr>
                        <wps:bodyPr/>
                      </wps:wsp>
                      <wps:wsp>
                        <wps:cNvPr id="20522" name="Text Box 23"/>
                        <wps:cNvSpPr txBox="1">
                          <a:spLocks noChangeArrowheads="1"/>
                        </wps:cNvSpPr>
                        <wps:spPr bwMode="auto">
                          <a:xfrm>
                            <a:off x="2736" y="3117"/>
                            <a:ext cx="4608" cy="1296"/>
                          </a:xfrm>
                          <a:prstGeom prst="rect">
                            <a:avLst/>
                          </a:prstGeom>
                          <a:gradFill rotWithShape="0">
                            <a:gsLst>
                              <a:gs pos="0">
                                <a:srgbClr val="CCFFFF"/>
                              </a:gs>
                              <a:gs pos="100000">
                                <a:srgbClr val="00CCFF"/>
                              </a:gs>
                            </a:gsLst>
                            <a:lin ang="5400000" scaled="1"/>
                          </a:gradFill>
                          <a:ln w="9525">
                            <a:solidFill>
                              <a:srgbClr val="333399"/>
                            </a:solidFill>
                            <a:miter lim="800000"/>
                            <a:headEnd/>
                            <a:tailEnd/>
                          </a:ln>
                        </wps:spPr>
                        <wps:txbx>
                          <w:txbxContent>
                            <w:p w14:paraId="4F94EE4C" w14:textId="77777777" w:rsidR="006A0B48" w:rsidRPr="0006644C" w:rsidRDefault="006A0B48" w:rsidP="00113988">
                              <w:pPr>
                                <w:jc w:val="center"/>
                                <w:rPr>
                                  <w:rFonts w:ascii="Arial" w:hAnsi="Arial" w:cs="Arial"/>
                                  <w:b/>
                                  <w:color w:val="000080"/>
                                  <w:sz w:val="24"/>
                                </w:rPr>
                              </w:pPr>
                            </w:p>
                          </w:txbxContent>
                        </wps:txbx>
                        <wps:bodyPr rot="0" vert="horz" wrap="square" lIns="91440" tIns="45720" rIns="91440" bIns="45720" anchor="t" anchorCtr="0" upright="1">
                          <a:noAutofit/>
                        </wps:bodyPr>
                      </wps:wsp>
                      <wps:wsp>
                        <wps:cNvPr id="20523" name="Text Box 24"/>
                        <wps:cNvSpPr txBox="1">
                          <a:spLocks noChangeArrowheads="1"/>
                        </wps:cNvSpPr>
                        <wps:spPr bwMode="auto">
                          <a:xfrm>
                            <a:off x="2736" y="4989"/>
                            <a:ext cx="4608" cy="1440"/>
                          </a:xfrm>
                          <a:prstGeom prst="rect">
                            <a:avLst/>
                          </a:prstGeom>
                          <a:gradFill rotWithShape="0">
                            <a:gsLst>
                              <a:gs pos="0">
                                <a:srgbClr val="CCFFFF"/>
                              </a:gs>
                              <a:gs pos="100000">
                                <a:srgbClr val="00CCFF"/>
                              </a:gs>
                            </a:gsLst>
                            <a:lin ang="5400000" scaled="1"/>
                          </a:gradFill>
                          <a:ln w="9525">
                            <a:solidFill>
                              <a:srgbClr val="333399"/>
                            </a:solidFill>
                            <a:miter lim="800000"/>
                            <a:headEnd/>
                            <a:tailEnd/>
                          </a:ln>
                        </wps:spPr>
                        <wps:txbx>
                          <w:txbxContent>
                            <w:p w14:paraId="0BD60904" w14:textId="77777777" w:rsidR="006A0B48" w:rsidRPr="0006644C" w:rsidRDefault="006A0B48" w:rsidP="00113988">
                              <w:pPr>
                                <w:jc w:val="center"/>
                                <w:rPr>
                                  <w:rFonts w:ascii="Arial" w:hAnsi="Arial" w:cs="Arial"/>
                                  <w:b/>
                                  <w:color w:val="000080"/>
                                  <w:sz w:val="24"/>
                                </w:rPr>
                              </w:pPr>
                            </w:p>
                          </w:txbxContent>
                        </wps:txbx>
                        <wps:bodyPr rot="0" vert="horz" wrap="square" lIns="91440" tIns="45720" rIns="91440" bIns="45720" anchor="t" anchorCtr="0" upright="1">
                          <a:noAutofit/>
                        </wps:bodyPr>
                      </wps:wsp>
                      <wps:wsp>
                        <wps:cNvPr id="20524" name="Text Box 25"/>
                        <wps:cNvSpPr txBox="1">
                          <a:spLocks noChangeArrowheads="1"/>
                        </wps:cNvSpPr>
                        <wps:spPr bwMode="auto">
                          <a:xfrm>
                            <a:off x="2736" y="7004"/>
                            <a:ext cx="4608" cy="1296"/>
                          </a:xfrm>
                          <a:prstGeom prst="rect">
                            <a:avLst/>
                          </a:prstGeom>
                          <a:gradFill rotWithShape="0">
                            <a:gsLst>
                              <a:gs pos="0">
                                <a:srgbClr val="CCFFFF"/>
                              </a:gs>
                              <a:gs pos="100000">
                                <a:srgbClr val="00CCFF"/>
                              </a:gs>
                            </a:gsLst>
                            <a:lin ang="5400000" scaled="1"/>
                          </a:gradFill>
                          <a:ln w="9525">
                            <a:solidFill>
                              <a:srgbClr val="333399"/>
                            </a:solidFill>
                            <a:miter lim="800000"/>
                            <a:headEnd/>
                            <a:tailEnd/>
                          </a:ln>
                        </wps:spPr>
                        <wps:txbx>
                          <w:txbxContent>
                            <w:p w14:paraId="6F63C49B" w14:textId="77777777" w:rsidR="006A0B48" w:rsidRPr="0006644C" w:rsidRDefault="006A0B48" w:rsidP="00113988">
                              <w:pPr>
                                <w:jc w:val="center"/>
                                <w:rPr>
                                  <w:rFonts w:ascii="Arial" w:hAnsi="Arial" w:cs="Arial"/>
                                  <w:color w:val="000080"/>
                                  <w:sz w:val="24"/>
                                </w:rPr>
                              </w:pPr>
                            </w:p>
                          </w:txbxContent>
                        </wps:txbx>
                        <wps:bodyPr rot="0" vert="horz" wrap="square" lIns="91440" tIns="45720" rIns="91440" bIns="45720" anchor="t" anchorCtr="0" upright="1">
                          <a:noAutofit/>
                        </wps:bodyPr>
                      </wps:wsp>
                      <wps:wsp>
                        <wps:cNvPr id="20525" name="AutoShape 26"/>
                        <wps:cNvSpPr>
                          <a:spLocks noChangeArrowheads="1"/>
                        </wps:cNvSpPr>
                        <wps:spPr bwMode="auto">
                          <a:xfrm>
                            <a:off x="2448" y="8895"/>
                            <a:ext cx="7200" cy="1890"/>
                          </a:xfrm>
                          <a:prstGeom prst="flowChartExtract">
                            <a:avLst/>
                          </a:prstGeom>
                          <a:gradFill rotWithShape="0">
                            <a:gsLst>
                              <a:gs pos="0">
                                <a:srgbClr val="FFCC00"/>
                              </a:gs>
                              <a:gs pos="50000">
                                <a:srgbClr val="FFFFFF"/>
                              </a:gs>
                              <a:gs pos="100000">
                                <a:srgbClr val="FFCC00"/>
                              </a:gs>
                            </a:gsLst>
                            <a:lin ang="5400000" scaled="1"/>
                          </a:gradFill>
                          <a:ln w="9525">
                            <a:solidFill>
                              <a:srgbClr val="000080"/>
                            </a:solidFill>
                            <a:miter lim="800000"/>
                            <a:headEnd/>
                            <a:tailEnd/>
                          </a:ln>
                        </wps:spPr>
                        <wps:bodyPr rot="0" vert="horz" wrap="square" lIns="91440" tIns="45720" rIns="91440" bIns="45720" anchor="t" anchorCtr="0" upright="1">
                          <a:noAutofit/>
                        </wps:bodyPr>
                      </wps:wsp>
                      <wps:wsp>
                        <wps:cNvPr id="20526" name="Text Box 27"/>
                        <wps:cNvSpPr txBox="1">
                          <a:spLocks noChangeArrowheads="1"/>
                        </wps:cNvSpPr>
                        <wps:spPr bwMode="auto">
                          <a:xfrm>
                            <a:off x="3456" y="9327"/>
                            <a:ext cx="5616"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EFC59" w14:textId="77777777" w:rsidR="006A0B48" w:rsidRPr="00113988" w:rsidRDefault="006A0B48" w:rsidP="00113988">
                              <w:pPr>
                                <w:jc w:val="center"/>
                                <w:rPr>
                                  <w:rFonts w:ascii="Arial" w:hAnsi="Arial" w:cs="Arial"/>
                                  <w:b/>
                                  <w:color w:val="0000FF"/>
                                  <w:sz w:val="28"/>
                                  <w14:shadow w14:blurRad="50800" w14:dist="38100" w14:dir="2700000" w14:sx="100000" w14:sy="100000" w14:kx="0" w14:ky="0" w14:algn="tl">
                                    <w14:srgbClr w14:val="000000">
                                      <w14:alpha w14:val="60000"/>
                                    </w14:srgbClr>
                                  </w14:shadow>
                                </w:rPr>
                              </w:pPr>
                            </w:p>
                          </w:txbxContent>
                        </wps:txbx>
                        <wps:bodyPr rot="0" vert="horz" wrap="square" lIns="91440" tIns="45720" rIns="91440" bIns="45720" anchor="t" anchorCtr="0" upright="1">
                          <a:noAutofit/>
                        </wps:bodyPr>
                      </wps:wsp>
                      <wps:wsp>
                        <wps:cNvPr id="20527" name="Text Box 28"/>
                        <wps:cNvSpPr txBox="1">
                          <a:spLocks noChangeArrowheads="1"/>
                        </wps:cNvSpPr>
                        <wps:spPr bwMode="auto">
                          <a:xfrm>
                            <a:off x="4896" y="13215"/>
                            <a:ext cx="2880" cy="1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0FC12" w14:textId="77777777" w:rsidR="006A0B48" w:rsidRPr="0006644C" w:rsidRDefault="006A0B48" w:rsidP="00113988">
                              <w:pPr>
                                <w:jc w:val="center"/>
                                <w:rPr>
                                  <w:rFonts w:ascii="Arial" w:hAnsi="Arial" w:cs="Arial"/>
                                  <w:smallCaps/>
                                  <w:color w:val="0000FF"/>
                                  <w:sz w:val="32"/>
                                </w:rPr>
                              </w:pPr>
                            </w:p>
                          </w:txbxContent>
                        </wps:txbx>
                        <wps:bodyPr rot="0" vert="horz" wrap="square" lIns="91440" tIns="45720" rIns="91440" bIns="45720" anchor="t" anchorCtr="0" upright="1">
                          <a:noAutofit/>
                        </wps:bodyPr>
                      </wps:wsp>
                      <wps:wsp>
                        <wps:cNvPr id="20528" name="Text Box 29"/>
                        <wps:cNvSpPr txBox="1">
                          <a:spLocks noChangeArrowheads="1"/>
                        </wps:cNvSpPr>
                        <wps:spPr bwMode="auto">
                          <a:xfrm>
                            <a:off x="9648" y="13647"/>
                            <a:ext cx="1152" cy="5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1D3C3D" w14:textId="77777777" w:rsidR="006A0B48" w:rsidRPr="0006644C" w:rsidRDefault="006A0B48" w:rsidP="00113988">
                              <w:pPr>
                                <w:rPr>
                                  <w:rFonts w:ascii="Arial" w:hAnsi="Arial" w:cs="Arial"/>
                                  <w:b/>
                                  <w:color w:val="0000FF"/>
                                  <w:sz w:val="28"/>
                                </w:rPr>
                              </w:pPr>
                              <w:r w:rsidRPr="0006644C">
                                <w:rPr>
                                  <w:rFonts w:ascii="Arial" w:hAnsi="Arial" w:cs="Arial"/>
                                  <w:b/>
                                  <w:color w:val="0000FF"/>
                                  <w:sz w:val="28"/>
                                </w:rPr>
                                <w:t>OUI</w:t>
                              </w:r>
                            </w:p>
                          </w:txbxContent>
                        </wps:txbx>
                        <wps:bodyPr rot="0" vert="horz" wrap="square" lIns="91440" tIns="45720" rIns="91440" bIns="45720" anchor="t" anchorCtr="0" upright="1">
                          <a:noAutofit/>
                        </wps:bodyPr>
                      </wps:wsp>
                      <wps:wsp>
                        <wps:cNvPr id="20529" name="Text Box 30"/>
                        <wps:cNvSpPr txBox="1">
                          <a:spLocks noChangeArrowheads="1"/>
                        </wps:cNvSpPr>
                        <wps:spPr bwMode="auto">
                          <a:xfrm>
                            <a:off x="1584" y="13647"/>
                            <a:ext cx="1152" cy="5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65DA88" w14:textId="77777777" w:rsidR="006A0B48" w:rsidRPr="0006644C" w:rsidRDefault="006A0B48" w:rsidP="00113988">
                              <w:pPr>
                                <w:rPr>
                                  <w:rFonts w:ascii="Arial" w:hAnsi="Arial" w:cs="Arial"/>
                                  <w:b/>
                                  <w:color w:val="0000FF"/>
                                  <w:sz w:val="28"/>
                                </w:rPr>
                              </w:pPr>
                              <w:r w:rsidRPr="0006644C">
                                <w:rPr>
                                  <w:rFonts w:ascii="Arial" w:hAnsi="Arial" w:cs="Arial"/>
                                  <w:b/>
                                  <w:color w:val="0000FF"/>
                                  <w:sz w:val="28"/>
                                </w:rPr>
                                <w:t>NON</w:t>
                              </w:r>
                            </w:p>
                          </w:txbxContent>
                        </wps:txbx>
                        <wps:bodyPr rot="0" vert="horz" wrap="square" lIns="91440" tIns="45720" rIns="91440" bIns="45720" anchor="t" anchorCtr="0" upright="1">
                          <a:noAutofit/>
                        </wps:bodyPr>
                      </wps:wsp>
                      <wps:wsp>
                        <wps:cNvPr id="20530" name="Text Box 31"/>
                        <wps:cNvSpPr txBox="1">
                          <a:spLocks noChangeArrowheads="1"/>
                        </wps:cNvSpPr>
                        <wps:spPr bwMode="auto">
                          <a:xfrm>
                            <a:off x="9504" y="14978"/>
                            <a:ext cx="1296" cy="685"/>
                          </a:xfrm>
                          <a:prstGeom prst="rect">
                            <a:avLst/>
                          </a:prstGeom>
                          <a:solidFill>
                            <a:srgbClr val="FFFFFF"/>
                          </a:solidFill>
                          <a:ln w="19050">
                            <a:solidFill>
                              <a:srgbClr val="000080"/>
                            </a:solidFill>
                            <a:miter lim="800000"/>
                            <a:headEnd/>
                            <a:tailEnd/>
                          </a:ln>
                        </wps:spPr>
                        <wps:txbx>
                          <w:txbxContent>
                            <w:p w14:paraId="714092DA" w14:textId="77777777" w:rsidR="006A0B48" w:rsidRPr="0006644C" w:rsidRDefault="006A0B48" w:rsidP="00113988">
                              <w:pPr>
                                <w:rPr>
                                  <w:rFonts w:ascii="Arial" w:hAnsi="Arial" w:cs="Arial"/>
                                  <w:color w:val="0000FF"/>
                                  <w:sz w:val="44"/>
                                </w:rPr>
                              </w:pPr>
                              <w:r w:rsidRPr="0006644C">
                                <w:rPr>
                                  <w:rFonts w:ascii="Arial" w:hAnsi="Arial" w:cs="Arial"/>
                                  <w:b/>
                                  <w:color w:val="0000FF"/>
                                  <w:sz w:val="40"/>
                                </w:rPr>
                                <w:t xml:space="preserve"> </w:t>
                              </w:r>
                              <w:r w:rsidRPr="0006644C">
                                <w:rPr>
                                  <w:rFonts w:ascii="Arial" w:hAnsi="Arial" w:cs="Arial"/>
                                  <w:color w:val="0000FF"/>
                                  <w:sz w:val="44"/>
                                </w:rPr>
                                <w:t>FIN</w:t>
                              </w:r>
                            </w:p>
                          </w:txbxContent>
                        </wps:txbx>
                        <wps:bodyPr rot="0" vert="horz" wrap="square" lIns="91440" tIns="45720" rIns="91440" bIns="45720" anchor="t" anchorCtr="0" upright="1">
                          <a:noAutofit/>
                        </wps:bodyPr>
                      </wps:wsp>
                      <wps:wsp>
                        <wps:cNvPr id="20531" name="Line 32"/>
                        <wps:cNvCnPr>
                          <a:cxnSpLocks noChangeShapeType="1"/>
                        </wps:cNvCnPr>
                        <wps:spPr bwMode="auto">
                          <a:xfrm flipV="1">
                            <a:off x="2160" y="3746"/>
                            <a:ext cx="432" cy="0"/>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20532" name="Text Box 33"/>
                        <wps:cNvSpPr txBox="1">
                          <a:spLocks noChangeArrowheads="1"/>
                        </wps:cNvSpPr>
                        <wps:spPr bwMode="auto">
                          <a:xfrm>
                            <a:off x="7632" y="3972"/>
                            <a:ext cx="1440" cy="3456"/>
                          </a:xfrm>
                          <a:prstGeom prst="rect">
                            <a:avLst/>
                          </a:prstGeom>
                          <a:solidFill>
                            <a:srgbClr val="FFFFFF"/>
                          </a:solidFill>
                          <a:ln w="12700">
                            <a:solidFill>
                              <a:srgbClr val="000080"/>
                            </a:solidFill>
                            <a:prstDash val="dash"/>
                            <a:miter lim="800000"/>
                            <a:headEnd/>
                            <a:tailEnd/>
                          </a:ln>
                        </wps:spPr>
                        <wps:txbx>
                          <w:txbxContent>
                            <w:p w14:paraId="44AF1D1D" w14:textId="77777777" w:rsidR="006A0B48" w:rsidRPr="0006644C" w:rsidRDefault="006A0B48" w:rsidP="00113988">
                              <w:pPr>
                                <w:jc w:val="center"/>
                                <w:rPr>
                                  <w:rFonts w:ascii="Arial" w:hAnsi="Arial" w:cs="Arial"/>
                                  <w:smallCaps/>
                                  <w:color w:val="000080"/>
                                  <w:sz w:val="28"/>
                                </w:rPr>
                              </w:pPr>
                            </w:p>
                            <w:p w14:paraId="0CFCB9CE" w14:textId="77777777" w:rsidR="006A0B48" w:rsidRPr="0006644C" w:rsidRDefault="006A0B48" w:rsidP="00113988">
                              <w:pPr>
                                <w:jc w:val="center"/>
                                <w:rPr>
                                  <w:rFonts w:ascii="Arial" w:hAnsi="Arial" w:cs="Arial"/>
                                  <w:smallCaps/>
                                  <w:color w:val="000080"/>
                                  <w:sz w:val="28"/>
                                </w:rPr>
                              </w:pPr>
                            </w:p>
                            <w:p w14:paraId="5670C643" w14:textId="77777777" w:rsidR="006A0B48" w:rsidRPr="0006644C" w:rsidRDefault="006A0B48" w:rsidP="00113988">
                              <w:pPr>
                                <w:jc w:val="center"/>
                                <w:rPr>
                                  <w:rFonts w:ascii="Arial" w:hAnsi="Arial" w:cs="Arial"/>
                                  <w:smallCaps/>
                                  <w:color w:val="000080"/>
                                  <w:sz w:val="28"/>
                                </w:rPr>
                              </w:pPr>
                            </w:p>
                            <w:p w14:paraId="3F72DB8C" w14:textId="77777777" w:rsidR="006A0B48" w:rsidRPr="0006644C" w:rsidRDefault="006A0B48" w:rsidP="00113988">
                              <w:pPr>
                                <w:jc w:val="center"/>
                                <w:rPr>
                                  <w:rFonts w:ascii="Arial" w:hAnsi="Arial" w:cs="Arial"/>
                                  <w:smallCaps/>
                                  <w:color w:val="000080"/>
                                  <w:sz w:val="28"/>
                                </w:rPr>
                              </w:pPr>
                            </w:p>
                            <w:p w14:paraId="345D5038" w14:textId="77777777" w:rsidR="006A0B48" w:rsidRPr="0006644C" w:rsidRDefault="006A0B48" w:rsidP="00113988">
                              <w:pPr>
                                <w:jc w:val="center"/>
                                <w:rPr>
                                  <w:rFonts w:ascii="Arial" w:hAnsi="Arial" w:cs="Arial"/>
                                  <w:smallCaps/>
                                  <w:color w:val="000080"/>
                                  <w:sz w:val="28"/>
                                </w:rPr>
                              </w:pPr>
                            </w:p>
                          </w:txbxContent>
                        </wps:txbx>
                        <wps:bodyPr rot="0" vert="horz" wrap="square" lIns="91440" tIns="45720" rIns="91440" bIns="45720" anchor="t" anchorCtr="0" upright="1">
                          <a:noAutofit/>
                        </wps:bodyPr>
                      </wps:wsp>
                      <wps:wsp>
                        <wps:cNvPr id="20533" name="Line 34"/>
                        <wps:cNvCnPr>
                          <a:cxnSpLocks noChangeShapeType="1"/>
                        </wps:cNvCnPr>
                        <wps:spPr bwMode="auto">
                          <a:xfrm flipH="1">
                            <a:off x="7056" y="2847"/>
                            <a:ext cx="3168" cy="35"/>
                          </a:xfrm>
                          <a:prstGeom prst="line">
                            <a:avLst/>
                          </a:prstGeom>
                          <a:noFill/>
                          <a:ln w="15875">
                            <a:solidFill>
                              <a:srgbClr val="000080"/>
                            </a:solidFill>
                            <a:prstDash val="dash"/>
                            <a:round/>
                            <a:headEnd/>
                            <a:tailEnd/>
                          </a:ln>
                          <a:extLst>
                            <a:ext uri="{909E8E84-426E-40DD-AFC4-6F175D3DCCD1}">
                              <a14:hiddenFill xmlns:a14="http://schemas.microsoft.com/office/drawing/2010/main">
                                <a:noFill/>
                              </a14:hiddenFill>
                            </a:ext>
                          </a:extLst>
                        </wps:spPr>
                        <wps:bodyPr/>
                      </wps:wsp>
                      <wps:wsp>
                        <wps:cNvPr id="20534" name="Line 35"/>
                        <wps:cNvCnPr>
                          <a:cxnSpLocks noChangeShapeType="1"/>
                        </wps:cNvCnPr>
                        <wps:spPr bwMode="auto">
                          <a:xfrm flipH="1">
                            <a:off x="7056" y="8463"/>
                            <a:ext cx="1296" cy="0"/>
                          </a:xfrm>
                          <a:prstGeom prst="line">
                            <a:avLst/>
                          </a:prstGeom>
                          <a:noFill/>
                          <a:ln w="12700">
                            <a:solidFill>
                              <a:srgbClr val="000080"/>
                            </a:solidFill>
                            <a:prstDash val="dash"/>
                            <a:round/>
                            <a:headEnd/>
                            <a:tailEnd/>
                          </a:ln>
                          <a:extLst>
                            <a:ext uri="{909E8E84-426E-40DD-AFC4-6F175D3DCCD1}">
                              <a14:hiddenFill xmlns:a14="http://schemas.microsoft.com/office/drawing/2010/main">
                                <a:noFill/>
                              </a14:hiddenFill>
                            </a:ext>
                          </a:extLst>
                        </wps:spPr>
                        <wps:bodyPr/>
                      </wps:wsp>
                      <wps:wsp>
                        <wps:cNvPr id="20535" name="Line 36"/>
                        <wps:cNvCnPr>
                          <a:cxnSpLocks noChangeShapeType="1"/>
                        </wps:cNvCnPr>
                        <wps:spPr bwMode="auto">
                          <a:xfrm>
                            <a:off x="10224" y="2847"/>
                            <a:ext cx="0" cy="8208"/>
                          </a:xfrm>
                          <a:prstGeom prst="line">
                            <a:avLst/>
                          </a:prstGeom>
                          <a:noFill/>
                          <a:ln w="15875">
                            <a:solidFill>
                              <a:srgbClr val="000080"/>
                            </a:solidFill>
                            <a:prstDash val="dash"/>
                            <a:round/>
                            <a:headEnd/>
                            <a:tailEnd/>
                          </a:ln>
                          <a:extLst>
                            <a:ext uri="{909E8E84-426E-40DD-AFC4-6F175D3DCCD1}">
                              <a14:hiddenFill xmlns:a14="http://schemas.microsoft.com/office/drawing/2010/main">
                                <a:noFill/>
                              </a14:hiddenFill>
                            </a:ext>
                          </a:extLst>
                        </wps:spPr>
                        <wps:bodyPr/>
                      </wps:wsp>
                      <wps:wsp>
                        <wps:cNvPr id="20536" name="Text Box 37"/>
                        <wps:cNvSpPr txBox="1">
                          <a:spLocks noChangeArrowheads="1"/>
                        </wps:cNvSpPr>
                        <wps:spPr bwMode="auto">
                          <a:xfrm>
                            <a:off x="9216" y="6159"/>
                            <a:ext cx="2016" cy="3168"/>
                          </a:xfrm>
                          <a:prstGeom prst="rect">
                            <a:avLst/>
                          </a:prstGeom>
                          <a:solidFill>
                            <a:srgbClr val="FFFFFF"/>
                          </a:solidFill>
                          <a:ln w="15875">
                            <a:solidFill>
                              <a:srgbClr val="000080"/>
                            </a:solidFill>
                            <a:prstDash val="dash"/>
                            <a:miter lim="800000"/>
                            <a:headEnd/>
                            <a:tailEnd/>
                          </a:ln>
                        </wps:spPr>
                        <wps:txbx>
                          <w:txbxContent>
                            <w:p w14:paraId="47CC6FD8" w14:textId="77777777" w:rsidR="006A0B48" w:rsidRPr="00113988" w:rsidRDefault="006A0B48" w:rsidP="00113988">
                              <w:pPr>
                                <w:jc w:val="center"/>
                                <w:rPr>
                                  <w:rFonts w:ascii="Arial" w:hAnsi="Arial" w:cs="Arial"/>
                                  <w:i/>
                                  <w:smallCaps/>
                                  <w:color w:val="000080"/>
                                  <w:sz w:val="28"/>
                                  <w14:shadow w14:blurRad="50800" w14:dist="38100" w14:dir="2700000" w14:sx="100000" w14:sy="100000" w14:kx="0" w14:ky="0" w14:algn="tl">
                                    <w14:srgbClr w14:val="000000">
                                      <w14:alpha w14:val="60000"/>
                                    </w14:srgbClr>
                                  </w14:shadow>
                                </w:rPr>
                              </w:pPr>
                            </w:p>
                            <w:p w14:paraId="08EB9175" w14:textId="77777777" w:rsidR="006A0B48" w:rsidRPr="00113988" w:rsidRDefault="006A0B48" w:rsidP="00113988">
                              <w:pPr>
                                <w:jc w:val="center"/>
                                <w:rPr>
                                  <w:rFonts w:ascii="Arial" w:hAnsi="Arial" w:cs="Arial"/>
                                  <w:i/>
                                  <w:smallCaps/>
                                  <w:color w:val="000080"/>
                                  <w:sz w:val="28"/>
                                  <w14:shadow w14:blurRad="50800" w14:dist="38100" w14:dir="2700000" w14:sx="100000" w14:sy="100000" w14:kx="0" w14:ky="0" w14:algn="tl">
                                    <w14:srgbClr w14:val="000000">
                                      <w14:alpha w14:val="60000"/>
                                    </w14:srgbClr>
                                  </w14:shadow>
                                </w:rPr>
                              </w:pPr>
                            </w:p>
                            <w:p w14:paraId="5037DCC4" w14:textId="77777777" w:rsidR="006A0B48" w:rsidRPr="00113988" w:rsidRDefault="006A0B48" w:rsidP="00113988">
                              <w:pPr>
                                <w:jc w:val="center"/>
                                <w:rPr>
                                  <w:rFonts w:ascii="Arial" w:hAnsi="Arial" w:cs="Arial"/>
                                  <w:smallCaps/>
                                  <w:color w:val="000080"/>
                                  <w:sz w:val="28"/>
                                  <w14:shadow w14:blurRad="50800" w14:dist="38100" w14:dir="2700000" w14:sx="100000" w14:sy="100000" w14:kx="0" w14:ky="0" w14:algn="tl">
                                    <w14:srgbClr w14:val="000000">
                                      <w14:alpha w14:val="60000"/>
                                    </w14:srgbClr>
                                  </w14:shadow>
                                </w:rPr>
                              </w:pPr>
                              <w:r w:rsidRPr="00113988">
                                <w:rPr>
                                  <w:rFonts w:ascii="Arial" w:hAnsi="Arial" w:cs="Arial"/>
                                  <w:b/>
                                  <w:smallCaps/>
                                  <w:color w:val="000080"/>
                                  <w:sz w:val="28"/>
                                  <w14:shadow w14:blurRad="50800" w14:dist="38100" w14:dir="2700000" w14:sx="100000" w14:sy="100000" w14:kx="0" w14:ky="0" w14:algn="tl">
                                    <w14:srgbClr w14:val="000000">
                                      <w14:alpha w14:val="60000"/>
                                    </w14:srgbClr>
                                  </w14:shadow>
                                </w:rPr>
                                <w:t xml:space="preserve"> </w:t>
                              </w:r>
                            </w:p>
                            <w:p w14:paraId="0A1D2BF0" w14:textId="77777777" w:rsidR="006A0B48" w:rsidRPr="0006644C" w:rsidRDefault="006A0B48" w:rsidP="00113988">
                              <w:pPr>
                                <w:rPr>
                                  <w:rFonts w:ascii="Arial" w:hAnsi="Arial" w:cs="Arial"/>
                                </w:rPr>
                              </w:pPr>
                            </w:p>
                          </w:txbxContent>
                        </wps:txbx>
                        <wps:bodyPr rot="0" vert="horz" wrap="square" lIns="91440" tIns="45720" rIns="91440" bIns="45720" anchor="t" anchorCtr="0" upright="1">
                          <a:noAutofit/>
                        </wps:bodyPr>
                      </wps:wsp>
                      <wps:wsp>
                        <wps:cNvPr id="20537" name="Line 38"/>
                        <wps:cNvCnPr>
                          <a:cxnSpLocks noChangeShapeType="1"/>
                        </wps:cNvCnPr>
                        <wps:spPr bwMode="auto">
                          <a:xfrm flipH="1">
                            <a:off x="7056" y="11055"/>
                            <a:ext cx="3168" cy="35"/>
                          </a:xfrm>
                          <a:prstGeom prst="line">
                            <a:avLst/>
                          </a:prstGeom>
                          <a:noFill/>
                          <a:ln w="15875">
                            <a:solidFill>
                              <a:srgbClr val="000080"/>
                            </a:solidFill>
                            <a:prstDash val="dash"/>
                            <a:round/>
                            <a:headEnd/>
                            <a:tailEnd/>
                          </a:ln>
                          <a:extLst>
                            <a:ext uri="{909E8E84-426E-40DD-AFC4-6F175D3DCCD1}">
                              <a14:hiddenFill xmlns:a14="http://schemas.microsoft.com/office/drawing/2010/main">
                                <a:noFill/>
                              </a14:hiddenFill>
                            </a:ext>
                          </a:extLst>
                        </wps:spPr>
                        <wps:bodyPr/>
                      </wps:wsp>
                      <wps:wsp>
                        <wps:cNvPr id="20538" name="Line 39"/>
                        <wps:cNvCnPr>
                          <a:cxnSpLocks noChangeShapeType="1"/>
                        </wps:cNvCnPr>
                        <wps:spPr bwMode="auto">
                          <a:xfrm flipH="1">
                            <a:off x="7053" y="2991"/>
                            <a:ext cx="1296" cy="0"/>
                          </a:xfrm>
                          <a:prstGeom prst="line">
                            <a:avLst/>
                          </a:prstGeom>
                          <a:noFill/>
                          <a:ln w="12700">
                            <a:solidFill>
                              <a:srgbClr val="000080"/>
                            </a:solidFill>
                            <a:prstDash val="dash"/>
                            <a:round/>
                            <a:headEnd/>
                            <a:tailEnd/>
                          </a:ln>
                          <a:extLst>
                            <a:ext uri="{909E8E84-426E-40DD-AFC4-6F175D3DCCD1}">
                              <a14:hiddenFill xmlns:a14="http://schemas.microsoft.com/office/drawing/2010/main">
                                <a:noFill/>
                              </a14:hiddenFill>
                            </a:ext>
                          </a:extLst>
                        </wps:spPr>
                        <wps:bodyPr/>
                      </wps:wsp>
                      <wps:wsp>
                        <wps:cNvPr id="20539" name="Line 40"/>
                        <wps:cNvCnPr>
                          <a:cxnSpLocks noChangeShapeType="1"/>
                        </wps:cNvCnPr>
                        <wps:spPr bwMode="auto">
                          <a:xfrm>
                            <a:off x="8640" y="13935"/>
                            <a:ext cx="1008" cy="0"/>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20540" name="Line 41"/>
                        <wps:cNvCnPr>
                          <a:cxnSpLocks noChangeShapeType="1"/>
                        </wps:cNvCnPr>
                        <wps:spPr bwMode="auto">
                          <a:xfrm flipV="1">
                            <a:off x="10080" y="14114"/>
                            <a:ext cx="0" cy="720"/>
                          </a:xfrm>
                          <a:prstGeom prst="line">
                            <a:avLst/>
                          </a:prstGeom>
                          <a:noFill/>
                          <a:ln w="19050">
                            <a:solidFill>
                              <a:srgbClr val="000080"/>
                            </a:solidFill>
                            <a:round/>
                            <a:headEnd type="triangle" w="med" len="med"/>
                            <a:tailEnd/>
                          </a:ln>
                          <a:extLst>
                            <a:ext uri="{909E8E84-426E-40DD-AFC4-6F175D3DCCD1}">
                              <a14:hiddenFill xmlns:a14="http://schemas.microsoft.com/office/drawing/2010/main">
                                <a:noFill/>
                              </a14:hiddenFill>
                            </a:ext>
                          </a:extLst>
                        </wps:spPr>
                        <wps:bodyPr/>
                      </wps:wsp>
                      <wps:wsp>
                        <wps:cNvPr id="20541" name="Line 42"/>
                        <wps:cNvCnPr>
                          <a:cxnSpLocks noChangeShapeType="1"/>
                        </wps:cNvCnPr>
                        <wps:spPr bwMode="auto">
                          <a:xfrm flipH="1">
                            <a:off x="2592" y="13935"/>
                            <a:ext cx="1152" cy="0"/>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20542" name="Text Box 43"/>
                        <wps:cNvSpPr txBox="1">
                          <a:spLocks noChangeArrowheads="1"/>
                        </wps:cNvSpPr>
                        <wps:spPr bwMode="auto">
                          <a:xfrm>
                            <a:off x="1584" y="11343"/>
                            <a:ext cx="3456"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2CF74" w14:textId="77777777" w:rsidR="006A0B48" w:rsidRPr="00113988" w:rsidRDefault="006A0B48" w:rsidP="00113988">
                              <w:pPr>
                                <w:rPr>
                                  <w:rFonts w:ascii="Arial" w:hAnsi="Arial" w:cs="Arial"/>
                                  <w:b/>
                                  <w:color w:val="000080"/>
                                  <w14:shadow w14:blurRad="50800" w14:dist="38100" w14:dir="2700000" w14:sx="100000" w14:sy="100000" w14:kx="0" w14:ky="0" w14:algn="tl">
                                    <w14:srgbClr w14:val="000000">
                                      <w14:alpha w14:val="60000"/>
                                    </w14:srgbClr>
                                  </w14:shadow>
                                </w:rPr>
                              </w:pPr>
                              <w:r w:rsidRPr="0006644C">
                                <w:rPr>
                                  <w:rFonts w:ascii="Arial" w:hAnsi="Arial" w:cs="Arial"/>
                                  <w:b/>
                                  <w:color w:val="000080"/>
                                  <w:sz w:val="24"/>
                                </w:rPr>
                                <w:t xml:space="preserve">      </w:t>
                              </w:r>
                            </w:p>
                            <w:p w14:paraId="092D5F79" w14:textId="77777777" w:rsidR="006A0B48" w:rsidRPr="0006644C" w:rsidRDefault="006A0B48" w:rsidP="00113988">
                              <w:pPr>
                                <w:rPr>
                                  <w:rFonts w:ascii="Arial" w:hAnsi="Arial" w:cs="Arial"/>
                                  <w:b/>
                                  <w:color w:val="000080"/>
                                </w:rPr>
                              </w:pPr>
                            </w:p>
                          </w:txbxContent>
                        </wps:txbx>
                        <wps:bodyPr rot="0" vert="horz" wrap="square" lIns="91440" tIns="45720" rIns="91440" bIns="45720" anchor="t" anchorCtr="0" upright="1">
                          <a:noAutofit/>
                        </wps:bodyPr>
                      </wps:wsp>
                      <wps:wsp>
                        <wps:cNvPr id="20543" name="Line 44"/>
                        <wps:cNvCnPr>
                          <a:cxnSpLocks noChangeShapeType="1"/>
                        </wps:cNvCnPr>
                        <wps:spPr bwMode="auto">
                          <a:xfrm>
                            <a:off x="6192" y="10802"/>
                            <a:ext cx="0" cy="1872"/>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20544" name="Line 45"/>
                        <wps:cNvCnPr>
                          <a:cxnSpLocks noChangeShapeType="1"/>
                        </wps:cNvCnPr>
                        <wps:spPr bwMode="auto">
                          <a:xfrm>
                            <a:off x="5040" y="8786"/>
                            <a:ext cx="432" cy="43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64AFD605" id="Groupe 20513" o:spid="_x0000_s1073" style="width:518.4pt;height:640.8pt;mso-position-horizontal-relative:char;mso-position-vertical-relative:line" coordorigin="864,2847" coordsize="10368,12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">
                <v:line id="Line 15" o:spid="_x0000_s1074" style="position:absolute;visibility:visible;mso-wrap-style:square" from="5040,8210" to="5040,8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" strokecolor="navy" strokeweight="1.5pt"/>
                <v:line id="Line 16" o:spid="_x0000_s1075" style="position:absolute;visibility:visible;mso-wrap-style:square" from="5040,6338" to="5040,7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" strokecolor="navy" strokeweight="1.5pt">
                  <v:stroke endarrow="block"/>
                </v:line>
                <v:line id="Line 17" o:spid="_x0000_s1076" style="position:absolute;visibility:visible;mso-wrap-style:square" from="5040,4178" to="5040,5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" strokecolor="navy" strokeweight="1.5pt">
                  <v:stroke endarrow="block"/>
                </v:line>
                <v:line id="Line 18" o:spid="_x0000_s1077" style="position:absolute;visibility:visible;mso-wrap-style:square" from="2160,3746" to="2160,11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" strokecolor="navy" strokeweight="1.5pt"/>
                <v:line id="Line 19" o:spid="_x0000_s1078" style="position:absolute;flip:y;visibility:visible;mso-wrap-style:square" from="2160,12818" to="2160,13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" strokecolor="navy" strokeweight="1.5pt">
                  <v:stroke endarrow="block"/>
                </v:line>
                <v:oval id="Oval 20" o:spid="_x0000_s1079" style="position:absolute;left:864;top:11199;width:4752;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" fillcolor="#099" strokecolor="teal">
                  <v:fill focus="50%" type="gradient"/>
                </v:oval>
                <v:shapetype id="_x0000_t110" coordsize="21600,21600" o:spt="110" path="m10800,l,10800,10800,21600,21600,10800xe">
                  <v:stroke joinstyle="miter"/>
                  <v:path gradientshapeok="t" o:connecttype="rect" textboxrect="5400,5400,16200,16200"/>
                </v:shapetype>
                <v:shape id="AutoShape 21" o:spid="_x0000_s1080" type="#_x0000_t110" style="position:absolute;left:3744;top:12639;width:4896;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" fillcolor="#fc0" strokecolor="blue">
                  <v:fill focus="50%" type="gradient"/>
                </v:shape>
                <v:line id="Line 22" o:spid="_x0000_s1081" style="position:absolute;visibility:visible;mso-wrap-style:square" from="8352,2991" to="8352,8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" strokecolor="navy" strokeweight="1pt">
                  <v:stroke dashstyle="dash"/>
                </v:line>
                <v:shape id="Text Box 23" o:spid="_x0000_s1082" type="#_x0000_t202" style="position:absolute;left:2736;top:3117;width:4608;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" fillcolor="#cff" strokecolor="#339">
                  <v:fill color2="#0cf" focus="100%" type="gradient"/>
                  <v:textbox>
                    <w:txbxContent>
                      <w:p w14:paraId="4F94EE4C" w14:textId="77777777" w:rsidR="006A0B48" w:rsidRPr="0006644C" w:rsidRDefault="006A0B48" w:rsidP="00113988">
                        <w:pPr>
                          <w:jc w:val="center"/>
                          <w:rPr>
                            <w:rFonts w:ascii="Arial" w:hAnsi="Arial" w:cs="Arial"/>
                            <w:b/>
                            <w:color w:val="000080"/>
                            <w:sz w:val="24"/>
                          </w:rPr>
                        </w:pPr>
                      </w:p>
                    </w:txbxContent>
                  </v:textbox>
                </v:shape>
                <v:shape id="Text Box 24" o:spid="_x0000_s1083" type="#_x0000_t202" style="position:absolute;left:2736;top:4989;width:4608;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" fillcolor="#cff" strokecolor="#339">
                  <v:fill color2="#0cf" focus="100%" type="gradient"/>
                  <v:textbox>
                    <w:txbxContent>
                      <w:p w14:paraId="0BD60904" w14:textId="77777777" w:rsidR="006A0B48" w:rsidRPr="0006644C" w:rsidRDefault="006A0B48" w:rsidP="00113988">
                        <w:pPr>
                          <w:jc w:val="center"/>
                          <w:rPr>
                            <w:rFonts w:ascii="Arial" w:hAnsi="Arial" w:cs="Arial"/>
                            <w:b/>
                            <w:color w:val="000080"/>
                            <w:sz w:val="24"/>
                          </w:rPr>
                        </w:pPr>
                      </w:p>
                    </w:txbxContent>
                  </v:textbox>
                </v:shape>
                <v:shape id="Text Box 25" o:spid="_x0000_s1084" type="#_x0000_t202" style="position:absolute;left:2736;top:7004;width:4608;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" fillcolor="#cff" strokecolor="#339">
                  <v:fill color2="#0cf" focus="100%" type="gradient"/>
                  <v:textbox>
                    <w:txbxContent>
                      <w:p w14:paraId="6F63C49B" w14:textId="77777777" w:rsidR="006A0B48" w:rsidRPr="0006644C" w:rsidRDefault="006A0B48" w:rsidP="00113988">
                        <w:pPr>
                          <w:jc w:val="center"/>
                          <w:rPr>
                            <w:rFonts w:ascii="Arial" w:hAnsi="Arial" w:cs="Arial"/>
                            <w:color w:val="000080"/>
                            <w:sz w:val="24"/>
                          </w:rPr>
                        </w:pPr>
                      </w:p>
                    </w:txbxContent>
                  </v:textbox>
                </v:shape>
                <v:shapetype id="_x0000_t127" coordsize="21600,21600" o:spt="127" path="m10800,l21600,21600,,21600xe">
                  <v:stroke joinstyle="miter"/>
                  <v:path gradientshapeok="t" o:connecttype="custom" o:connectlocs="10800,0;5400,10800;10800,21600;16200,10800" textboxrect="5400,10800,16200,21600"/>
                </v:shapetype>
                <v:shape id="AutoShape 26" o:spid="_x0000_s1085" type="#_x0000_t127" style="position:absolute;left:2448;top:8895;width:7200;height:1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" fillcolor="#fc0" strokecolor="navy">
                  <v:fill focus="50%" type="gradient"/>
                </v:shape>
                <v:shape id="Text Box 27" o:spid="_x0000_s1086" type="#_x0000_t202" style="position:absolute;left:3456;top:9327;width:5616;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" filled="f" stroked="f">
                  <v:textbox>
                    <w:txbxContent>
                      <w:p w14:paraId="2C7EFC59" w14:textId="77777777" w:rsidR="006A0B48" w:rsidRPr="00113988" w:rsidRDefault="006A0B48" w:rsidP="00113988">
                        <w:pPr>
                          <w:jc w:val="center"/>
                          <w:rPr>
                            <w:rFonts w:ascii="Arial" w:hAnsi="Arial" w:cs="Arial"/>
                            <w:b/>
                            <w:color w:val="0000FF"/>
                            <w:sz w:val="28"/>
                            <w14:shadow w14:blurRad="50800" w14:dist="38100" w14:dir="2700000" w14:sx="100000" w14:sy="100000" w14:kx="0" w14:ky="0" w14:algn="tl">
                              <w14:srgbClr w14:val="000000">
                                <w14:alpha w14:val="60000"/>
                              </w14:srgbClr>
                            </w14:shadow>
                          </w:rPr>
                        </w:pPr>
                      </w:p>
                    </w:txbxContent>
                  </v:textbox>
                </v:shape>
                <v:shape id="Text Box 28" o:spid="_x0000_s1087" type="#_x0000_t202" style="position:absolute;left:4896;top:13215;width:2880;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" filled="f" stroked="f">
                  <v:textbox>
                    <w:txbxContent>
                      <w:p w14:paraId="0720FC12" w14:textId="77777777" w:rsidR="006A0B48" w:rsidRPr="0006644C" w:rsidRDefault="006A0B48" w:rsidP="00113988">
                        <w:pPr>
                          <w:jc w:val="center"/>
                          <w:rPr>
                            <w:rFonts w:ascii="Arial" w:hAnsi="Arial" w:cs="Arial"/>
                            <w:smallCaps/>
                            <w:color w:val="0000FF"/>
                            <w:sz w:val="32"/>
                          </w:rPr>
                        </w:pPr>
                      </w:p>
                    </w:txbxContent>
                  </v:textbox>
                </v:shape>
                <v:shape id="Text Box 29" o:spid="_x0000_s1088" type="#_x0000_t202" style="position:absolute;left:9648;top:13647;width:1152;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" stroked="f">
                  <v:textbox>
                    <w:txbxContent>
                      <w:p w14:paraId="2F1D3C3D" w14:textId="77777777" w:rsidR="006A0B48" w:rsidRPr="0006644C" w:rsidRDefault="006A0B48" w:rsidP="00113988">
                        <w:pPr>
                          <w:rPr>
                            <w:rFonts w:ascii="Arial" w:hAnsi="Arial" w:cs="Arial"/>
                            <w:b/>
                            <w:color w:val="0000FF"/>
                            <w:sz w:val="28"/>
                          </w:rPr>
                        </w:pPr>
                        <w:r w:rsidRPr="0006644C">
                          <w:rPr>
                            <w:rFonts w:ascii="Arial" w:hAnsi="Arial" w:cs="Arial"/>
                            <w:b/>
                            <w:color w:val="0000FF"/>
                            <w:sz w:val="28"/>
                          </w:rPr>
                          <w:t>OUI</w:t>
                        </w:r>
                      </w:p>
                    </w:txbxContent>
                  </v:textbox>
                </v:shape>
                <v:shape id="Text Box 30" o:spid="_x0000_s1089" type="#_x0000_t202" style="position:absolute;left:1584;top:13647;width:1152;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" stroked="f">
                  <v:textbox>
                    <w:txbxContent>
                      <w:p w14:paraId="0C65DA88" w14:textId="77777777" w:rsidR="006A0B48" w:rsidRPr="0006644C" w:rsidRDefault="006A0B48" w:rsidP="00113988">
                        <w:pPr>
                          <w:rPr>
                            <w:rFonts w:ascii="Arial" w:hAnsi="Arial" w:cs="Arial"/>
                            <w:b/>
                            <w:color w:val="0000FF"/>
                            <w:sz w:val="28"/>
                          </w:rPr>
                        </w:pPr>
                        <w:r w:rsidRPr="0006644C">
                          <w:rPr>
                            <w:rFonts w:ascii="Arial" w:hAnsi="Arial" w:cs="Arial"/>
                            <w:b/>
                            <w:color w:val="0000FF"/>
                            <w:sz w:val="28"/>
                          </w:rPr>
                          <w:t>NON</w:t>
                        </w:r>
                      </w:p>
                    </w:txbxContent>
                  </v:textbox>
                </v:shape>
                <v:shape id="Text Box 31" o:spid="_x0000_s1090" type="#_x0000_t202" style="position:absolute;left:9504;top:14978;width:1296;height: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" strokecolor="navy" strokeweight="1.5pt">
                  <v:textbox>
                    <w:txbxContent>
                      <w:p w14:paraId="714092DA" w14:textId="77777777" w:rsidR="006A0B48" w:rsidRPr="0006644C" w:rsidRDefault="006A0B48" w:rsidP="00113988">
                        <w:pPr>
                          <w:rPr>
                            <w:rFonts w:ascii="Arial" w:hAnsi="Arial" w:cs="Arial"/>
                            <w:color w:val="0000FF"/>
                            <w:sz w:val="44"/>
                          </w:rPr>
                        </w:pPr>
                        <w:r w:rsidRPr="0006644C">
                          <w:rPr>
                            <w:rFonts w:ascii="Arial" w:hAnsi="Arial" w:cs="Arial"/>
                            <w:b/>
                            <w:color w:val="0000FF"/>
                            <w:sz w:val="40"/>
                          </w:rPr>
                          <w:t xml:space="preserve"> </w:t>
                        </w:r>
                        <w:r w:rsidRPr="0006644C">
                          <w:rPr>
                            <w:rFonts w:ascii="Arial" w:hAnsi="Arial" w:cs="Arial"/>
                            <w:color w:val="0000FF"/>
                            <w:sz w:val="44"/>
                          </w:rPr>
                          <w:t>FIN</w:t>
                        </w:r>
                      </w:p>
                    </w:txbxContent>
                  </v:textbox>
                </v:shape>
                <v:line id="Line 32" o:spid="_x0000_s1091" style="position:absolute;flip:y;visibility:visible;mso-wrap-style:square" from="2160,3746" to="2592,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" strokecolor="navy" strokeweight="1.5pt">
                  <v:stroke endarrow="block"/>
                </v:line>
                <v:shape id="Text Box 33" o:spid="_x0000_s1092" type="#_x0000_t202" style="position:absolute;left:7632;top:3972;width:1440;height:3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" strokecolor="navy" strokeweight="1pt">
                  <v:stroke dashstyle="dash"/>
                  <v:textbox>
                    <w:txbxContent>
                      <w:p w14:paraId="44AF1D1D" w14:textId="77777777" w:rsidR="006A0B48" w:rsidRPr="0006644C" w:rsidRDefault="006A0B48" w:rsidP="00113988">
                        <w:pPr>
                          <w:jc w:val="center"/>
                          <w:rPr>
                            <w:rFonts w:ascii="Arial" w:hAnsi="Arial" w:cs="Arial"/>
                            <w:smallCaps/>
                            <w:color w:val="000080"/>
                            <w:sz w:val="28"/>
                          </w:rPr>
                        </w:pPr>
                      </w:p>
                      <w:p w14:paraId="0CFCB9CE" w14:textId="77777777" w:rsidR="006A0B48" w:rsidRPr="0006644C" w:rsidRDefault="006A0B48" w:rsidP="00113988">
                        <w:pPr>
                          <w:jc w:val="center"/>
                          <w:rPr>
                            <w:rFonts w:ascii="Arial" w:hAnsi="Arial" w:cs="Arial"/>
                            <w:smallCaps/>
                            <w:color w:val="000080"/>
                            <w:sz w:val="28"/>
                          </w:rPr>
                        </w:pPr>
                      </w:p>
                      <w:p w14:paraId="5670C643" w14:textId="77777777" w:rsidR="006A0B48" w:rsidRPr="0006644C" w:rsidRDefault="006A0B48" w:rsidP="00113988">
                        <w:pPr>
                          <w:jc w:val="center"/>
                          <w:rPr>
                            <w:rFonts w:ascii="Arial" w:hAnsi="Arial" w:cs="Arial"/>
                            <w:smallCaps/>
                            <w:color w:val="000080"/>
                            <w:sz w:val="28"/>
                          </w:rPr>
                        </w:pPr>
                      </w:p>
                      <w:p w14:paraId="3F72DB8C" w14:textId="77777777" w:rsidR="006A0B48" w:rsidRPr="0006644C" w:rsidRDefault="006A0B48" w:rsidP="00113988">
                        <w:pPr>
                          <w:jc w:val="center"/>
                          <w:rPr>
                            <w:rFonts w:ascii="Arial" w:hAnsi="Arial" w:cs="Arial"/>
                            <w:smallCaps/>
                            <w:color w:val="000080"/>
                            <w:sz w:val="28"/>
                          </w:rPr>
                        </w:pPr>
                      </w:p>
                      <w:p w14:paraId="345D5038" w14:textId="77777777" w:rsidR="006A0B48" w:rsidRPr="0006644C" w:rsidRDefault="006A0B48" w:rsidP="00113988">
                        <w:pPr>
                          <w:jc w:val="center"/>
                          <w:rPr>
                            <w:rFonts w:ascii="Arial" w:hAnsi="Arial" w:cs="Arial"/>
                            <w:smallCaps/>
                            <w:color w:val="000080"/>
                            <w:sz w:val="28"/>
                          </w:rPr>
                        </w:pPr>
                      </w:p>
                    </w:txbxContent>
                  </v:textbox>
                </v:shape>
                <v:line id="Line 34" o:spid="_x0000_s1093" style="position:absolute;flip:x;visibility:visible;mso-wrap-style:square" from="7056,2847" to="10224,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" strokecolor="navy" strokeweight="1.25pt">
                  <v:stroke dashstyle="dash"/>
                </v:line>
                <v:line id="Line 35" o:spid="_x0000_s1094" style="position:absolute;flip:x;visibility:visible;mso-wrap-style:square" from="7056,8463" to="8352,8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" strokecolor="navy" strokeweight="1pt">
                  <v:stroke dashstyle="dash"/>
                </v:line>
                <v:line id="Line 36" o:spid="_x0000_s1095" style="position:absolute;visibility:visible;mso-wrap-style:square" from="10224,2847" to="10224,11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" strokecolor="navy" strokeweight="1.25pt">
                  <v:stroke dashstyle="dash"/>
                </v:line>
                <v:shape id="Text Box 37" o:spid="_x0000_s1096" type="#_x0000_t202" style="position:absolute;left:9216;top:6159;width:2016;height:3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" strokecolor="navy" strokeweight="1.25pt">
                  <v:stroke dashstyle="dash"/>
                  <v:textbox>
                    <w:txbxContent>
                      <w:p w14:paraId="47CC6FD8" w14:textId="77777777" w:rsidR="006A0B48" w:rsidRPr="00113988" w:rsidRDefault="006A0B48" w:rsidP="00113988">
                        <w:pPr>
                          <w:jc w:val="center"/>
                          <w:rPr>
                            <w:rFonts w:ascii="Arial" w:hAnsi="Arial" w:cs="Arial"/>
                            <w:i/>
                            <w:smallCaps/>
                            <w:color w:val="000080"/>
                            <w:sz w:val="28"/>
                            <w14:shadow w14:blurRad="50800" w14:dist="38100" w14:dir="2700000" w14:sx="100000" w14:sy="100000" w14:kx="0" w14:ky="0" w14:algn="tl">
                              <w14:srgbClr w14:val="000000">
                                <w14:alpha w14:val="60000"/>
                              </w14:srgbClr>
                            </w14:shadow>
                          </w:rPr>
                        </w:pPr>
                      </w:p>
                      <w:p w14:paraId="08EB9175" w14:textId="77777777" w:rsidR="006A0B48" w:rsidRPr="00113988" w:rsidRDefault="006A0B48" w:rsidP="00113988">
                        <w:pPr>
                          <w:jc w:val="center"/>
                          <w:rPr>
                            <w:rFonts w:ascii="Arial" w:hAnsi="Arial" w:cs="Arial"/>
                            <w:i/>
                            <w:smallCaps/>
                            <w:color w:val="000080"/>
                            <w:sz w:val="28"/>
                            <w14:shadow w14:blurRad="50800" w14:dist="38100" w14:dir="2700000" w14:sx="100000" w14:sy="100000" w14:kx="0" w14:ky="0" w14:algn="tl">
                              <w14:srgbClr w14:val="000000">
                                <w14:alpha w14:val="60000"/>
                              </w14:srgbClr>
                            </w14:shadow>
                          </w:rPr>
                        </w:pPr>
                      </w:p>
                      <w:p w14:paraId="5037DCC4" w14:textId="77777777" w:rsidR="006A0B48" w:rsidRPr="00113988" w:rsidRDefault="006A0B48" w:rsidP="00113988">
                        <w:pPr>
                          <w:jc w:val="center"/>
                          <w:rPr>
                            <w:rFonts w:ascii="Arial" w:hAnsi="Arial" w:cs="Arial"/>
                            <w:smallCaps/>
                            <w:color w:val="000080"/>
                            <w:sz w:val="28"/>
                            <w14:shadow w14:blurRad="50800" w14:dist="38100" w14:dir="2700000" w14:sx="100000" w14:sy="100000" w14:kx="0" w14:ky="0" w14:algn="tl">
                              <w14:srgbClr w14:val="000000">
                                <w14:alpha w14:val="60000"/>
                              </w14:srgbClr>
                            </w14:shadow>
                          </w:rPr>
                        </w:pPr>
                        <w:r w:rsidRPr="00113988">
                          <w:rPr>
                            <w:rFonts w:ascii="Arial" w:hAnsi="Arial" w:cs="Arial"/>
                            <w:b/>
                            <w:smallCaps/>
                            <w:color w:val="000080"/>
                            <w:sz w:val="28"/>
                            <w14:shadow w14:blurRad="50800" w14:dist="38100" w14:dir="2700000" w14:sx="100000" w14:sy="100000" w14:kx="0" w14:ky="0" w14:algn="tl">
                              <w14:srgbClr w14:val="000000">
                                <w14:alpha w14:val="60000"/>
                              </w14:srgbClr>
                            </w14:shadow>
                          </w:rPr>
                          <w:t xml:space="preserve"> </w:t>
                        </w:r>
                      </w:p>
                      <w:p w14:paraId="0A1D2BF0" w14:textId="77777777" w:rsidR="006A0B48" w:rsidRPr="0006644C" w:rsidRDefault="006A0B48" w:rsidP="00113988">
                        <w:pPr>
                          <w:rPr>
                            <w:rFonts w:ascii="Arial" w:hAnsi="Arial" w:cs="Arial"/>
                          </w:rPr>
                        </w:pPr>
                      </w:p>
                    </w:txbxContent>
                  </v:textbox>
                </v:shape>
                <v:line id="Line 38" o:spid="_x0000_s1097" style="position:absolute;flip:x;visibility:visible;mso-wrap-style:square" from="7056,11055" to="10224,1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" strokecolor="navy" strokeweight="1.25pt">
                  <v:stroke dashstyle="dash"/>
                </v:line>
                <v:line id="Line 39" o:spid="_x0000_s1098" style="position:absolute;flip:x;visibility:visible;mso-wrap-style:square" from="7053,2991" to="8349,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" strokecolor="navy" strokeweight="1pt">
                  <v:stroke dashstyle="dash"/>
                </v:line>
                <v:line id="Line 40" o:spid="_x0000_s1099" style="position:absolute;visibility:visible;mso-wrap-style:square" from="8640,13935" to="9648,13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" strokecolor="navy" strokeweight="1.5pt">
                  <v:stroke endarrow="block"/>
                </v:line>
                <v:line id="Line 41" o:spid="_x0000_s1100" style="position:absolute;flip:y;visibility:visible;mso-wrap-style:square" from="10080,14114" to="10080,14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" strokecolor="navy" strokeweight="1.5pt">
                  <v:stroke startarrow="block"/>
                </v:line>
                <v:line id="Line 42" o:spid="_x0000_s1101" style="position:absolute;flip:x;visibility:visible;mso-wrap-style:square" from="2592,13935" to="3744,13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" strokecolor="navy" strokeweight="1.5pt">
                  <v:stroke endarrow="block"/>
                </v:line>
                <v:shape id="Text Box 43" o:spid="_x0000_s1102" type="#_x0000_t202" style="position:absolute;left:1584;top:11343;width:3456;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" filled="f" stroked="f">
                  <v:textbox>
                    <w:txbxContent>
                      <w:p w14:paraId="4692CF74" w14:textId="77777777" w:rsidR="006A0B48" w:rsidRPr="00113988" w:rsidRDefault="006A0B48" w:rsidP="00113988">
                        <w:pPr>
                          <w:rPr>
                            <w:rFonts w:ascii="Arial" w:hAnsi="Arial" w:cs="Arial"/>
                            <w:b/>
                            <w:color w:val="000080"/>
                            <w14:shadow w14:blurRad="50800" w14:dist="38100" w14:dir="2700000" w14:sx="100000" w14:sy="100000" w14:kx="0" w14:ky="0" w14:algn="tl">
                              <w14:srgbClr w14:val="000000">
                                <w14:alpha w14:val="60000"/>
                              </w14:srgbClr>
                            </w14:shadow>
                          </w:rPr>
                        </w:pPr>
                        <w:r w:rsidRPr="0006644C">
                          <w:rPr>
                            <w:rFonts w:ascii="Arial" w:hAnsi="Arial" w:cs="Arial"/>
                            <w:b/>
                            <w:color w:val="000080"/>
                            <w:sz w:val="24"/>
                          </w:rPr>
                          <w:t xml:space="preserve">      </w:t>
                        </w:r>
                      </w:p>
                      <w:p w14:paraId="092D5F79" w14:textId="77777777" w:rsidR="006A0B48" w:rsidRPr="0006644C" w:rsidRDefault="006A0B48" w:rsidP="00113988">
                        <w:pPr>
                          <w:rPr>
                            <w:rFonts w:ascii="Arial" w:hAnsi="Arial" w:cs="Arial"/>
                            <w:b/>
                            <w:color w:val="000080"/>
                          </w:rPr>
                        </w:pPr>
                      </w:p>
                    </w:txbxContent>
                  </v:textbox>
                </v:shape>
                <v:line id="Line 44" o:spid="_x0000_s1103" style="position:absolute;visibility:visible;mso-wrap-style:square" from="6192,10802" to="6192,1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" strokecolor="navy" strokeweight="1.5pt">
                  <v:stroke endarrow="block"/>
                </v:line>
                <v:line id="Line 45" o:spid="_x0000_s1104" style="position:absolute;visibility:visible;mso-wrap-style:square" from="5040,8786" to="5472,9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" strokeweight="1.5pt">
                  <v:stroke endarrow="block"/>
                </v:line>
                <w10:anchorlock/>
              </v:group>
            </w:pict>
          </mc:Fallback>
        </mc:AlternateContent>
      </w:r>
    </w:p>
    <w:p w14:paraId="0295FB71" w14:textId="77777777" w:rsidR="00113988" w:rsidRDefault="00113988" w:rsidP="00113988">
      <w:pPr>
        <w:pStyle w:val="Paragraphes"/>
      </w:pPr>
    </w:p>
    <w:p w14:paraId="4EDBC084" w14:textId="77777777" w:rsidR="00113988" w:rsidRDefault="00113988" w:rsidP="00113988">
      <w:pPr>
        <w:pStyle w:val="Paragraphes"/>
      </w:pPr>
    </w:p>
    <w:p w14:paraId="5F757713" w14:textId="77777777" w:rsidR="00113988" w:rsidRDefault="00113988" w:rsidP="00113988">
      <w:pPr>
        <w:pStyle w:val="Paragraphes"/>
      </w:pPr>
    </w:p>
    <w:p w14:paraId="6F09A54E" w14:textId="409A58BE" w:rsidR="00113988" w:rsidRDefault="00113988" w:rsidP="006545A7">
      <w:pPr>
        <w:pStyle w:val="Titre1"/>
      </w:pPr>
      <w:r>
        <w:br w:type="page"/>
      </w:r>
      <w:bookmarkStart w:id="29" w:name="_Toc63789372"/>
      <w:r w:rsidRPr="00C64714">
        <w:rPr>
          <w:highlight w:val="yellow"/>
        </w:rPr>
        <w:lastRenderedPageBreak/>
        <w:t>VI – SYNTHESE DES MESURES DE PREVENTION :</w:t>
      </w:r>
      <w:bookmarkEnd w:id="29"/>
    </w:p>
    <w:tbl>
      <w:tblPr>
        <w:tblW w:w="509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90"/>
        <w:gridCol w:w="990"/>
        <w:gridCol w:w="1055"/>
        <w:gridCol w:w="1381"/>
        <w:gridCol w:w="1123"/>
        <w:gridCol w:w="1070"/>
        <w:gridCol w:w="1070"/>
        <w:gridCol w:w="1381"/>
        <w:gridCol w:w="1017"/>
        <w:gridCol w:w="1123"/>
      </w:tblGrid>
      <w:tr w:rsidR="00113988" w:rsidRPr="00C64714" w14:paraId="352F84E4" w14:textId="77777777" w:rsidTr="003C269F">
        <w:trPr>
          <w:trHeight w:val="567"/>
        </w:trPr>
        <w:tc>
          <w:tcPr>
            <w:tcW w:w="442" w:type="pct"/>
            <w:tcBorders>
              <w:top w:val="nil"/>
              <w:left w:val="nil"/>
              <w:bottom w:val="nil"/>
            </w:tcBorders>
            <w:vAlign w:val="center"/>
          </w:tcPr>
          <w:p w14:paraId="6017A462" w14:textId="77777777" w:rsidR="00113988" w:rsidRPr="00C64714" w:rsidRDefault="00113988" w:rsidP="003C269F">
            <w:pPr>
              <w:rPr>
                <w:rFonts w:cs="Arial"/>
                <w:b/>
                <w:sz w:val="16"/>
                <w:szCs w:val="16"/>
              </w:rPr>
            </w:pPr>
          </w:p>
        </w:tc>
        <w:tc>
          <w:tcPr>
            <w:tcW w:w="2031" w:type="pct"/>
            <w:gridSpan w:val="4"/>
            <w:tcBorders>
              <w:bottom w:val="single" w:sz="4" w:space="0" w:color="auto"/>
            </w:tcBorders>
            <w:shd w:val="clear" w:color="auto" w:fill="0000FF"/>
            <w:vAlign w:val="center"/>
          </w:tcPr>
          <w:p w14:paraId="060A37F8" w14:textId="77777777" w:rsidR="00113988" w:rsidRPr="00C64714" w:rsidRDefault="00113988" w:rsidP="003C269F">
            <w:pPr>
              <w:jc w:val="center"/>
              <w:rPr>
                <w:rFonts w:cs="Arial"/>
                <w:b/>
                <w:caps/>
                <w:color w:val="FFFFFF"/>
                <w:sz w:val="16"/>
                <w:szCs w:val="16"/>
              </w:rPr>
            </w:pPr>
            <w:r w:rsidRPr="00C64714">
              <w:rPr>
                <w:rFonts w:cs="Arial"/>
                <w:b/>
                <w:caps/>
                <w:color w:val="FFFFFF"/>
                <w:sz w:val="16"/>
                <w:szCs w:val="16"/>
              </w:rPr>
              <w:t>Mesures de prévention prises par le concepteur</w:t>
            </w:r>
          </w:p>
        </w:tc>
        <w:tc>
          <w:tcPr>
            <w:tcW w:w="2527" w:type="pct"/>
            <w:gridSpan w:val="5"/>
            <w:tcBorders>
              <w:bottom w:val="single" w:sz="4" w:space="0" w:color="auto"/>
            </w:tcBorders>
            <w:shd w:val="clear" w:color="auto" w:fill="00FFFF"/>
            <w:vAlign w:val="center"/>
          </w:tcPr>
          <w:p w14:paraId="5111DBF1" w14:textId="77777777" w:rsidR="00113988" w:rsidRPr="00C64714" w:rsidRDefault="00113988" w:rsidP="003C269F">
            <w:pPr>
              <w:jc w:val="center"/>
              <w:rPr>
                <w:rFonts w:cs="Arial"/>
                <w:b/>
                <w:caps/>
                <w:sz w:val="16"/>
                <w:szCs w:val="16"/>
              </w:rPr>
            </w:pPr>
            <w:r w:rsidRPr="00C64714">
              <w:rPr>
                <w:rFonts w:cs="Arial"/>
                <w:b/>
                <w:caps/>
                <w:sz w:val="16"/>
                <w:szCs w:val="16"/>
              </w:rPr>
              <w:t>Mesures de prévention prises par l’utilisateur</w:t>
            </w:r>
          </w:p>
        </w:tc>
      </w:tr>
      <w:tr w:rsidR="00113988" w:rsidRPr="00C64714" w14:paraId="53062581" w14:textId="77777777" w:rsidTr="003C269F">
        <w:trPr>
          <w:trHeight w:val="737"/>
        </w:trPr>
        <w:tc>
          <w:tcPr>
            <w:tcW w:w="442" w:type="pct"/>
            <w:tcBorders>
              <w:top w:val="nil"/>
              <w:left w:val="nil"/>
              <w:bottom w:val="single" w:sz="4" w:space="0" w:color="auto"/>
            </w:tcBorders>
            <w:vAlign w:val="center"/>
          </w:tcPr>
          <w:p w14:paraId="7B09FE95" w14:textId="77777777" w:rsidR="00113988" w:rsidRPr="00C64714" w:rsidRDefault="00113988" w:rsidP="003C269F">
            <w:pPr>
              <w:spacing w:before="60" w:after="60"/>
              <w:rPr>
                <w:rFonts w:cs="Arial"/>
                <w:b/>
                <w:sz w:val="16"/>
                <w:szCs w:val="16"/>
              </w:rPr>
            </w:pPr>
          </w:p>
        </w:tc>
        <w:tc>
          <w:tcPr>
            <w:tcW w:w="442" w:type="pct"/>
            <w:shd w:val="clear" w:color="auto" w:fill="0000FF"/>
            <w:vAlign w:val="center"/>
          </w:tcPr>
          <w:p w14:paraId="49789F93" w14:textId="77777777" w:rsidR="00113988" w:rsidRPr="00C64714" w:rsidRDefault="00113988" w:rsidP="003C269F">
            <w:pPr>
              <w:spacing w:before="60" w:after="60"/>
              <w:jc w:val="center"/>
              <w:rPr>
                <w:rFonts w:cs="Arial"/>
                <w:b/>
                <w:color w:val="FFFFFF"/>
                <w:sz w:val="16"/>
                <w:szCs w:val="16"/>
              </w:rPr>
            </w:pPr>
            <w:r w:rsidRPr="00C64714">
              <w:rPr>
                <w:rFonts w:cs="Arial"/>
                <w:b/>
                <w:color w:val="FFFFFF"/>
                <w:sz w:val="16"/>
                <w:szCs w:val="16"/>
              </w:rPr>
              <w:t>Prévention intrinsèque</w:t>
            </w:r>
          </w:p>
        </w:tc>
        <w:tc>
          <w:tcPr>
            <w:tcW w:w="471" w:type="pct"/>
            <w:tcBorders>
              <w:bottom w:val="single" w:sz="4" w:space="0" w:color="auto"/>
            </w:tcBorders>
            <w:shd w:val="clear" w:color="auto" w:fill="0000FF"/>
            <w:vAlign w:val="center"/>
          </w:tcPr>
          <w:p w14:paraId="338EB793" w14:textId="77777777" w:rsidR="00113988" w:rsidRPr="00C64714" w:rsidRDefault="00113988" w:rsidP="003C269F">
            <w:pPr>
              <w:spacing w:before="60" w:after="60"/>
              <w:jc w:val="center"/>
              <w:rPr>
                <w:rFonts w:cs="Arial"/>
                <w:b/>
                <w:color w:val="FFFFFF"/>
                <w:sz w:val="16"/>
                <w:szCs w:val="16"/>
              </w:rPr>
            </w:pPr>
            <w:r w:rsidRPr="00C64714">
              <w:rPr>
                <w:rFonts w:cs="Arial"/>
                <w:b/>
                <w:color w:val="FFFFFF"/>
                <w:sz w:val="16"/>
                <w:szCs w:val="16"/>
              </w:rPr>
              <w:t>Prévention par protection</w:t>
            </w:r>
          </w:p>
        </w:tc>
        <w:tc>
          <w:tcPr>
            <w:tcW w:w="617" w:type="pct"/>
            <w:tcBorders>
              <w:bottom w:val="single" w:sz="4" w:space="0" w:color="auto"/>
            </w:tcBorders>
            <w:shd w:val="clear" w:color="auto" w:fill="0000FF"/>
            <w:vAlign w:val="center"/>
          </w:tcPr>
          <w:p w14:paraId="05254ED5" w14:textId="77777777" w:rsidR="00113988" w:rsidRPr="00C64714" w:rsidRDefault="00113988" w:rsidP="003C269F">
            <w:pPr>
              <w:spacing w:before="60" w:after="60"/>
              <w:jc w:val="center"/>
              <w:rPr>
                <w:rFonts w:cs="Arial"/>
                <w:b/>
                <w:color w:val="FFFFFF"/>
                <w:sz w:val="16"/>
                <w:szCs w:val="16"/>
              </w:rPr>
            </w:pPr>
            <w:r w:rsidRPr="00C64714">
              <w:rPr>
                <w:rFonts w:cs="Arial"/>
                <w:b/>
                <w:color w:val="FFFFFF"/>
                <w:sz w:val="16"/>
                <w:szCs w:val="16"/>
              </w:rPr>
              <w:t>Prévention par mesures complémentaires</w:t>
            </w:r>
          </w:p>
        </w:tc>
        <w:tc>
          <w:tcPr>
            <w:tcW w:w="501" w:type="pct"/>
            <w:shd w:val="clear" w:color="auto" w:fill="0000FF"/>
            <w:vAlign w:val="center"/>
          </w:tcPr>
          <w:p w14:paraId="034DFF59" w14:textId="77777777" w:rsidR="00113988" w:rsidRPr="00C64714" w:rsidRDefault="00113988" w:rsidP="003C269F">
            <w:pPr>
              <w:spacing w:before="60" w:after="60"/>
              <w:jc w:val="center"/>
              <w:rPr>
                <w:rFonts w:cs="Arial"/>
                <w:b/>
                <w:color w:val="FFFFFF"/>
                <w:sz w:val="16"/>
                <w:szCs w:val="16"/>
              </w:rPr>
            </w:pPr>
            <w:r w:rsidRPr="00C64714">
              <w:rPr>
                <w:rFonts w:cs="Arial"/>
                <w:b/>
                <w:color w:val="FFFFFF"/>
                <w:sz w:val="16"/>
                <w:szCs w:val="16"/>
              </w:rPr>
              <w:t>Prévention par information</w:t>
            </w:r>
          </w:p>
        </w:tc>
        <w:tc>
          <w:tcPr>
            <w:tcW w:w="478" w:type="pct"/>
            <w:shd w:val="clear" w:color="auto" w:fill="00CCFF"/>
            <w:vAlign w:val="center"/>
          </w:tcPr>
          <w:p w14:paraId="6249B51F" w14:textId="77777777" w:rsidR="00113988" w:rsidRPr="00C64714" w:rsidRDefault="00113988" w:rsidP="003C269F">
            <w:pPr>
              <w:spacing w:before="60" w:after="60"/>
              <w:jc w:val="center"/>
              <w:rPr>
                <w:rFonts w:cs="Arial"/>
                <w:b/>
                <w:sz w:val="16"/>
                <w:szCs w:val="16"/>
              </w:rPr>
            </w:pPr>
            <w:r w:rsidRPr="00C64714">
              <w:rPr>
                <w:rFonts w:cs="Arial"/>
                <w:b/>
                <w:sz w:val="16"/>
                <w:szCs w:val="16"/>
              </w:rPr>
              <w:t>Prévention intrinsèque</w:t>
            </w:r>
          </w:p>
        </w:tc>
        <w:tc>
          <w:tcPr>
            <w:tcW w:w="478" w:type="pct"/>
            <w:tcBorders>
              <w:bottom w:val="single" w:sz="4" w:space="0" w:color="auto"/>
            </w:tcBorders>
            <w:shd w:val="clear" w:color="auto" w:fill="00CCFF"/>
            <w:vAlign w:val="center"/>
          </w:tcPr>
          <w:p w14:paraId="40B66485" w14:textId="77777777" w:rsidR="00113988" w:rsidRPr="00C64714" w:rsidRDefault="00113988" w:rsidP="003C269F">
            <w:pPr>
              <w:spacing w:before="60" w:after="60"/>
              <w:jc w:val="center"/>
              <w:rPr>
                <w:rFonts w:cs="Arial"/>
                <w:b/>
                <w:sz w:val="16"/>
                <w:szCs w:val="16"/>
              </w:rPr>
            </w:pPr>
            <w:r w:rsidRPr="00C64714">
              <w:rPr>
                <w:rFonts w:cs="Arial"/>
                <w:b/>
                <w:sz w:val="16"/>
                <w:szCs w:val="16"/>
              </w:rPr>
              <w:t>Prévention par organisation</w:t>
            </w:r>
          </w:p>
        </w:tc>
        <w:tc>
          <w:tcPr>
            <w:tcW w:w="617" w:type="pct"/>
            <w:tcBorders>
              <w:bottom w:val="single" w:sz="4" w:space="0" w:color="auto"/>
            </w:tcBorders>
            <w:shd w:val="clear" w:color="auto" w:fill="00CCFF"/>
            <w:vAlign w:val="center"/>
          </w:tcPr>
          <w:p w14:paraId="303B0F45" w14:textId="77777777" w:rsidR="00113988" w:rsidRPr="00C64714" w:rsidRDefault="00113988" w:rsidP="003C269F">
            <w:pPr>
              <w:spacing w:before="60" w:after="60"/>
              <w:jc w:val="center"/>
              <w:rPr>
                <w:rFonts w:cs="Arial"/>
                <w:b/>
                <w:sz w:val="16"/>
                <w:szCs w:val="16"/>
              </w:rPr>
            </w:pPr>
            <w:r w:rsidRPr="00C64714">
              <w:rPr>
                <w:rFonts w:cs="Arial"/>
                <w:b/>
                <w:sz w:val="16"/>
                <w:szCs w:val="16"/>
              </w:rPr>
              <w:t>Prévention par mesures complémentaires</w:t>
            </w:r>
          </w:p>
        </w:tc>
        <w:tc>
          <w:tcPr>
            <w:tcW w:w="454" w:type="pct"/>
            <w:tcBorders>
              <w:bottom w:val="single" w:sz="4" w:space="0" w:color="auto"/>
            </w:tcBorders>
            <w:shd w:val="clear" w:color="auto" w:fill="00CCFF"/>
            <w:vAlign w:val="center"/>
          </w:tcPr>
          <w:p w14:paraId="64C59272" w14:textId="77777777" w:rsidR="00113988" w:rsidRPr="00C64714" w:rsidRDefault="00113988" w:rsidP="003C269F">
            <w:pPr>
              <w:spacing w:before="60" w:after="60"/>
              <w:jc w:val="center"/>
              <w:rPr>
                <w:rFonts w:cs="Arial"/>
                <w:b/>
                <w:sz w:val="16"/>
                <w:szCs w:val="16"/>
              </w:rPr>
            </w:pPr>
            <w:r w:rsidRPr="00C64714">
              <w:rPr>
                <w:rFonts w:cs="Arial"/>
                <w:b/>
                <w:sz w:val="16"/>
                <w:szCs w:val="16"/>
              </w:rPr>
              <w:t>Prévention par protection collective / individuelle</w:t>
            </w:r>
          </w:p>
        </w:tc>
        <w:tc>
          <w:tcPr>
            <w:tcW w:w="501" w:type="pct"/>
            <w:shd w:val="clear" w:color="auto" w:fill="00CCFF"/>
            <w:vAlign w:val="center"/>
          </w:tcPr>
          <w:p w14:paraId="0A900B17" w14:textId="77777777" w:rsidR="00113988" w:rsidRPr="00C64714" w:rsidRDefault="00113988" w:rsidP="003C269F">
            <w:pPr>
              <w:spacing w:before="60" w:after="60"/>
              <w:jc w:val="center"/>
              <w:rPr>
                <w:rFonts w:cs="Arial"/>
                <w:b/>
                <w:sz w:val="16"/>
                <w:szCs w:val="16"/>
              </w:rPr>
            </w:pPr>
            <w:r w:rsidRPr="00C64714">
              <w:rPr>
                <w:rFonts w:cs="Arial"/>
                <w:b/>
                <w:sz w:val="16"/>
                <w:szCs w:val="16"/>
              </w:rPr>
              <w:t>Prévention par instruction</w:t>
            </w:r>
          </w:p>
        </w:tc>
      </w:tr>
      <w:tr w:rsidR="00113988" w:rsidRPr="00C64714" w14:paraId="4B5A90A3" w14:textId="77777777" w:rsidTr="003C269F">
        <w:trPr>
          <w:trHeight w:val="567"/>
        </w:trPr>
        <w:tc>
          <w:tcPr>
            <w:tcW w:w="442" w:type="pct"/>
            <w:shd w:val="clear" w:color="auto" w:fill="FF0000"/>
            <w:vAlign w:val="center"/>
          </w:tcPr>
          <w:p w14:paraId="2DD9AFE3" w14:textId="77777777" w:rsidR="00113988" w:rsidRPr="00C64714" w:rsidRDefault="00113988" w:rsidP="003C269F">
            <w:pPr>
              <w:jc w:val="center"/>
              <w:rPr>
                <w:rFonts w:cs="Arial"/>
                <w:b/>
                <w:color w:val="FFFFFF"/>
                <w:sz w:val="16"/>
                <w:szCs w:val="16"/>
              </w:rPr>
            </w:pPr>
            <w:r w:rsidRPr="00C64714">
              <w:rPr>
                <w:rFonts w:cs="Arial"/>
                <w:b/>
                <w:color w:val="FFFFFF"/>
                <w:sz w:val="16"/>
                <w:szCs w:val="16"/>
              </w:rPr>
              <w:t>Danger</w:t>
            </w:r>
          </w:p>
        </w:tc>
        <w:tc>
          <w:tcPr>
            <w:tcW w:w="442" w:type="pct"/>
            <w:tcBorders>
              <w:bottom w:val="single" w:sz="4" w:space="0" w:color="auto"/>
            </w:tcBorders>
            <w:vAlign w:val="center"/>
          </w:tcPr>
          <w:p w14:paraId="133D7222" w14:textId="77777777" w:rsidR="00113988" w:rsidRPr="00C64714" w:rsidRDefault="00113988" w:rsidP="003C269F">
            <w:pPr>
              <w:spacing w:before="60" w:after="60"/>
              <w:rPr>
                <w:rFonts w:cs="Arial"/>
                <w:sz w:val="16"/>
                <w:szCs w:val="16"/>
              </w:rPr>
            </w:pPr>
            <w:r w:rsidRPr="00C64714">
              <w:rPr>
                <w:rFonts w:cs="Arial"/>
                <w:sz w:val="16"/>
                <w:szCs w:val="16"/>
              </w:rPr>
              <w:t>Formes non agressives</w:t>
            </w:r>
          </w:p>
          <w:p w14:paraId="37502D96" w14:textId="77777777" w:rsidR="00113988" w:rsidRPr="00C64714" w:rsidRDefault="00113988" w:rsidP="003C269F">
            <w:pPr>
              <w:spacing w:before="60" w:after="60"/>
              <w:rPr>
                <w:rFonts w:cs="Arial"/>
                <w:sz w:val="16"/>
                <w:szCs w:val="16"/>
              </w:rPr>
            </w:pPr>
            <w:r w:rsidRPr="00C64714">
              <w:rPr>
                <w:rFonts w:cs="Arial"/>
                <w:sz w:val="16"/>
                <w:szCs w:val="16"/>
              </w:rPr>
              <w:t>Produits non dangereux</w:t>
            </w:r>
          </w:p>
          <w:p w14:paraId="19F1A5EA" w14:textId="77777777" w:rsidR="00113988" w:rsidRPr="00C64714" w:rsidRDefault="00113988" w:rsidP="003C269F">
            <w:pPr>
              <w:spacing w:before="60" w:after="60"/>
              <w:rPr>
                <w:rFonts w:cs="Arial"/>
                <w:sz w:val="16"/>
                <w:szCs w:val="16"/>
              </w:rPr>
            </w:pPr>
            <w:r w:rsidRPr="00C64714">
              <w:rPr>
                <w:rFonts w:cs="Arial"/>
                <w:sz w:val="16"/>
                <w:szCs w:val="16"/>
              </w:rPr>
              <w:t>Ergonomie</w:t>
            </w:r>
          </w:p>
          <w:p w14:paraId="6676D45A" w14:textId="77777777" w:rsidR="00113988" w:rsidRPr="00C64714" w:rsidRDefault="00113988" w:rsidP="003C269F">
            <w:pPr>
              <w:spacing w:before="60" w:after="60"/>
              <w:rPr>
                <w:rFonts w:cs="Arial"/>
                <w:sz w:val="16"/>
                <w:szCs w:val="16"/>
              </w:rPr>
            </w:pPr>
            <w:r w:rsidRPr="00C64714">
              <w:rPr>
                <w:rFonts w:cs="Arial"/>
                <w:sz w:val="16"/>
                <w:szCs w:val="16"/>
              </w:rPr>
              <w:t>Réduction du bruit à la source</w:t>
            </w:r>
          </w:p>
        </w:tc>
        <w:tc>
          <w:tcPr>
            <w:tcW w:w="471" w:type="pct"/>
            <w:shd w:val="clear" w:color="auto" w:fill="C0C0C0"/>
          </w:tcPr>
          <w:p w14:paraId="77BD726F" w14:textId="77777777" w:rsidR="00113988" w:rsidRPr="00C64714" w:rsidRDefault="00113988" w:rsidP="003C269F">
            <w:pPr>
              <w:spacing w:before="60" w:after="60"/>
              <w:rPr>
                <w:rFonts w:cs="Arial"/>
                <w:sz w:val="16"/>
                <w:szCs w:val="16"/>
              </w:rPr>
            </w:pPr>
          </w:p>
        </w:tc>
        <w:tc>
          <w:tcPr>
            <w:tcW w:w="617" w:type="pct"/>
            <w:tcBorders>
              <w:bottom w:val="single" w:sz="4" w:space="0" w:color="auto"/>
            </w:tcBorders>
            <w:shd w:val="clear" w:color="auto" w:fill="auto"/>
          </w:tcPr>
          <w:p w14:paraId="39DC0230" w14:textId="77777777" w:rsidR="00113988" w:rsidRPr="00C64714" w:rsidRDefault="00113988" w:rsidP="003C269F">
            <w:pPr>
              <w:spacing w:before="60" w:after="60"/>
              <w:rPr>
                <w:rFonts w:cs="Arial"/>
                <w:sz w:val="16"/>
                <w:szCs w:val="16"/>
              </w:rPr>
            </w:pPr>
            <w:r w:rsidRPr="00C64714">
              <w:rPr>
                <w:rFonts w:cs="Arial"/>
                <w:sz w:val="16"/>
                <w:szCs w:val="16"/>
              </w:rPr>
              <w:t>Dispositif de séparation des énergies</w:t>
            </w:r>
          </w:p>
          <w:p w14:paraId="484CBAA3" w14:textId="77777777" w:rsidR="00113988" w:rsidRPr="00C64714" w:rsidRDefault="00113988" w:rsidP="003C269F">
            <w:pPr>
              <w:spacing w:before="60" w:after="60"/>
              <w:rPr>
                <w:rFonts w:cs="Arial"/>
                <w:sz w:val="16"/>
                <w:szCs w:val="16"/>
              </w:rPr>
            </w:pPr>
            <w:r w:rsidRPr="00C64714">
              <w:rPr>
                <w:rFonts w:cs="Arial"/>
                <w:sz w:val="16"/>
                <w:szCs w:val="16"/>
              </w:rPr>
              <w:t xml:space="preserve">Dispositif de </w:t>
            </w:r>
            <w:proofErr w:type="gramStart"/>
            <w:r w:rsidRPr="00C64714">
              <w:rPr>
                <w:rFonts w:cs="Arial"/>
                <w:sz w:val="16"/>
                <w:szCs w:val="16"/>
              </w:rPr>
              <w:t>purge  de</w:t>
            </w:r>
            <w:proofErr w:type="gramEnd"/>
            <w:r w:rsidRPr="00C64714">
              <w:rPr>
                <w:rFonts w:cs="Arial"/>
                <w:sz w:val="16"/>
                <w:szCs w:val="16"/>
              </w:rPr>
              <w:t xml:space="preserve"> l’énergie résiduelle</w:t>
            </w:r>
          </w:p>
        </w:tc>
        <w:tc>
          <w:tcPr>
            <w:tcW w:w="501" w:type="pct"/>
          </w:tcPr>
          <w:p w14:paraId="42A0D8D4" w14:textId="77777777" w:rsidR="00113988" w:rsidRPr="00C64714" w:rsidRDefault="00113988" w:rsidP="003C269F">
            <w:pPr>
              <w:spacing w:before="60" w:after="60"/>
              <w:rPr>
                <w:rFonts w:cs="Arial"/>
                <w:sz w:val="16"/>
                <w:szCs w:val="16"/>
              </w:rPr>
            </w:pPr>
            <w:r w:rsidRPr="00C64714">
              <w:rPr>
                <w:rFonts w:cs="Arial"/>
                <w:sz w:val="16"/>
                <w:szCs w:val="16"/>
              </w:rPr>
              <w:t>Procédure de consignation</w:t>
            </w:r>
          </w:p>
        </w:tc>
        <w:tc>
          <w:tcPr>
            <w:tcW w:w="478" w:type="pct"/>
            <w:tcBorders>
              <w:bottom w:val="single" w:sz="4" w:space="0" w:color="auto"/>
            </w:tcBorders>
          </w:tcPr>
          <w:p w14:paraId="2FAB2026" w14:textId="77777777" w:rsidR="00113988" w:rsidRPr="00C64714" w:rsidRDefault="00113988" w:rsidP="003C269F">
            <w:pPr>
              <w:spacing w:before="60" w:after="60"/>
              <w:rPr>
                <w:rFonts w:cs="Arial"/>
                <w:sz w:val="16"/>
                <w:szCs w:val="16"/>
              </w:rPr>
            </w:pPr>
            <w:r w:rsidRPr="00C64714">
              <w:rPr>
                <w:rFonts w:cs="Arial"/>
                <w:sz w:val="16"/>
                <w:szCs w:val="16"/>
              </w:rPr>
              <w:t>Consignation</w:t>
            </w:r>
          </w:p>
          <w:p w14:paraId="52FD1131" w14:textId="77777777" w:rsidR="00113988" w:rsidRPr="00C64714" w:rsidRDefault="00113988" w:rsidP="003C269F">
            <w:pPr>
              <w:spacing w:before="60" w:after="60"/>
              <w:rPr>
                <w:rFonts w:cs="Arial"/>
                <w:sz w:val="16"/>
                <w:szCs w:val="16"/>
              </w:rPr>
            </w:pPr>
            <w:r w:rsidRPr="00C64714">
              <w:rPr>
                <w:rFonts w:cs="Arial"/>
                <w:caps/>
                <w:sz w:val="16"/>
                <w:szCs w:val="16"/>
              </w:rPr>
              <w:t>é</w:t>
            </w:r>
            <w:r w:rsidRPr="00C64714">
              <w:rPr>
                <w:rFonts w:cs="Arial"/>
                <w:sz w:val="16"/>
                <w:szCs w:val="16"/>
              </w:rPr>
              <w:t>clairage d’appoint en TBTS</w:t>
            </w:r>
          </w:p>
        </w:tc>
        <w:tc>
          <w:tcPr>
            <w:tcW w:w="478" w:type="pct"/>
            <w:vMerge w:val="restart"/>
            <w:shd w:val="clear" w:color="auto" w:fill="auto"/>
          </w:tcPr>
          <w:p w14:paraId="51897844" w14:textId="77777777" w:rsidR="00113988" w:rsidRPr="00C64714" w:rsidRDefault="00113988" w:rsidP="003C269F">
            <w:pPr>
              <w:spacing w:before="60" w:after="60"/>
              <w:rPr>
                <w:rFonts w:cs="Arial"/>
                <w:sz w:val="16"/>
                <w:szCs w:val="16"/>
              </w:rPr>
            </w:pPr>
            <w:r w:rsidRPr="00C64714">
              <w:rPr>
                <w:rFonts w:cs="Arial"/>
                <w:sz w:val="16"/>
                <w:szCs w:val="16"/>
              </w:rPr>
              <w:t>Permis de travail</w:t>
            </w:r>
          </w:p>
          <w:p w14:paraId="21D79F06" w14:textId="77777777" w:rsidR="00113988" w:rsidRPr="00C64714" w:rsidRDefault="00113988" w:rsidP="003C269F">
            <w:pPr>
              <w:spacing w:before="60" w:after="60"/>
              <w:rPr>
                <w:rFonts w:cs="Arial"/>
                <w:sz w:val="16"/>
                <w:szCs w:val="16"/>
              </w:rPr>
            </w:pPr>
            <w:proofErr w:type="gramStart"/>
            <w:r w:rsidRPr="00C64714">
              <w:rPr>
                <w:rFonts w:cs="Arial"/>
                <w:sz w:val="16"/>
                <w:szCs w:val="16"/>
              </w:rPr>
              <w:t>surveillant</w:t>
            </w:r>
            <w:proofErr w:type="gramEnd"/>
            <w:r w:rsidRPr="00C64714">
              <w:rPr>
                <w:rFonts w:cs="Arial"/>
                <w:sz w:val="16"/>
                <w:szCs w:val="16"/>
              </w:rPr>
              <w:t xml:space="preserve"> de sécurité</w:t>
            </w:r>
          </w:p>
          <w:p w14:paraId="67FC663E" w14:textId="77777777" w:rsidR="00113988" w:rsidRPr="00C64714" w:rsidRDefault="00113988" w:rsidP="003C269F">
            <w:pPr>
              <w:spacing w:before="60" w:after="60"/>
              <w:rPr>
                <w:rFonts w:cs="Arial"/>
                <w:sz w:val="16"/>
                <w:szCs w:val="16"/>
              </w:rPr>
            </w:pPr>
            <w:proofErr w:type="gramStart"/>
            <w:r w:rsidRPr="00C64714">
              <w:rPr>
                <w:rFonts w:cs="Arial"/>
                <w:sz w:val="16"/>
                <w:szCs w:val="16"/>
              </w:rPr>
              <w:t>formation</w:t>
            </w:r>
            <w:proofErr w:type="gramEnd"/>
          </w:p>
          <w:p w14:paraId="58EB5A26" w14:textId="77777777" w:rsidR="00113988" w:rsidRPr="00C64714" w:rsidRDefault="00113988" w:rsidP="003C269F">
            <w:pPr>
              <w:spacing w:before="60" w:after="60"/>
              <w:rPr>
                <w:rFonts w:cs="Arial"/>
                <w:sz w:val="16"/>
                <w:szCs w:val="16"/>
              </w:rPr>
            </w:pPr>
            <w:proofErr w:type="gramStart"/>
            <w:r w:rsidRPr="00C64714">
              <w:rPr>
                <w:rFonts w:cs="Arial"/>
                <w:sz w:val="16"/>
                <w:szCs w:val="16"/>
              </w:rPr>
              <w:t>habilitation</w:t>
            </w:r>
            <w:proofErr w:type="gramEnd"/>
          </w:p>
        </w:tc>
        <w:tc>
          <w:tcPr>
            <w:tcW w:w="617" w:type="pct"/>
            <w:shd w:val="clear" w:color="auto" w:fill="auto"/>
          </w:tcPr>
          <w:p w14:paraId="57EE46C9" w14:textId="77777777" w:rsidR="00113988" w:rsidRPr="00C64714" w:rsidRDefault="00113988" w:rsidP="003C269F">
            <w:pPr>
              <w:spacing w:before="60" w:after="60"/>
              <w:ind w:left="113"/>
              <w:rPr>
                <w:rFonts w:cs="Arial"/>
                <w:sz w:val="16"/>
                <w:szCs w:val="16"/>
              </w:rPr>
            </w:pPr>
          </w:p>
        </w:tc>
        <w:tc>
          <w:tcPr>
            <w:tcW w:w="454" w:type="pct"/>
            <w:shd w:val="clear" w:color="auto" w:fill="C0C0C0"/>
          </w:tcPr>
          <w:p w14:paraId="6B1E64D5" w14:textId="77777777" w:rsidR="00113988" w:rsidRPr="00C64714" w:rsidRDefault="00113988" w:rsidP="003C269F">
            <w:pPr>
              <w:spacing w:before="60" w:after="60"/>
              <w:rPr>
                <w:rFonts w:cs="Arial"/>
                <w:sz w:val="16"/>
                <w:szCs w:val="16"/>
              </w:rPr>
            </w:pPr>
          </w:p>
        </w:tc>
        <w:tc>
          <w:tcPr>
            <w:tcW w:w="501" w:type="pct"/>
            <w:shd w:val="clear" w:color="auto" w:fill="auto"/>
          </w:tcPr>
          <w:p w14:paraId="080F3B17" w14:textId="77777777" w:rsidR="00113988" w:rsidRPr="00C64714" w:rsidRDefault="00113988" w:rsidP="003C269F">
            <w:pPr>
              <w:spacing w:before="60" w:after="60"/>
              <w:rPr>
                <w:rFonts w:cs="Arial"/>
                <w:sz w:val="16"/>
                <w:szCs w:val="16"/>
              </w:rPr>
            </w:pPr>
            <w:r w:rsidRPr="00C64714">
              <w:rPr>
                <w:rFonts w:cs="Arial"/>
                <w:sz w:val="16"/>
                <w:szCs w:val="16"/>
              </w:rPr>
              <w:t>Procédure de consignation</w:t>
            </w:r>
          </w:p>
        </w:tc>
      </w:tr>
      <w:tr w:rsidR="00113988" w:rsidRPr="00C64714" w14:paraId="268601AD" w14:textId="77777777" w:rsidTr="003C269F">
        <w:trPr>
          <w:trHeight w:val="567"/>
        </w:trPr>
        <w:tc>
          <w:tcPr>
            <w:tcW w:w="442" w:type="pct"/>
            <w:shd w:val="clear" w:color="auto" w:fill="FF0000"/>
            <w:vAlign w:val="center"/>
          </w:tcPr>
          <w:p w14:paraId="6C6B884A" w14:textId="77777777" w:rsidR="00113988" w:rsidRPr="00C64714" w:rsidRDefault="00113988" w:rsidP="003C269F">
            <w:pPr>
              <w:jc w:val="center"/>
              <w:rPr>
                <w:rFonts w:cs="Arial"/>
                <w:b/>
                <w:color w:val="FFFFFF"/>
                <w:sz w:val="16"/>
                <w:szCs w:val="16"/>
              </w:rPr>
            </w:pPr>
            <w:r w:rsidRPr="00C64714">
              <w:rPr>
                <w:rFonts w:cs="Arial"/>
                <w:b/>
                <w:color w:val="FFFFFF"/>
                <w:sz w:val="16"/>
                <w:szCs w:val="16"/>
              </w:rPr>
              <w:t>Situation dangereuse</w:t>
            </w:r>
          </w:p>
        </w:tc>
        <w:tc>
          <w:tcPr>
            <w:tcW w:w="442" w:type="pct"/>
            <w:shd w:val="clear" w:color="auto" w:fill="C0C0C0"/>
            <w:vAlign w:val="center"/>
          </w:tcPr>
          <w:p w14:paraId="74587F3B" w14:textId="77777777" w:rsidR="00113988" w:rsidRPr="00C64714" w:rsidRDefault="00113988" w:rsidP="003C269F">
            <w:pPr>
              <w:spacing w:before="60" w:after="60"/>
              <w:rPr>
                <w:rFonts w:cs="Arial"/>
                <w:sz w:val="16"/>
                <w:szCs w:val="16"/>
              </w:rPr>
            </w:pPr>
          </w:p>
        </w:tc>
        <w:tc>
          <w:tcPr>
            <w:tcW w:w="471" w:type="pct"/>
            <w:tcBorders>
              <w:bottom w:val="single" w:sz="4" w:space="0" w:color="auto"/>
            </w:tcBorders>
          </w:tcPr>
          <w:p w14:paraId="0216007C" w14:textId="77777777" w:rsidR="00113988" w:rsidRPr="00C64714" w:rsidRDefault="00113988" w:rsidP="003C269F">
            <w:pPr>
              <w:spacing w:before="60" w:after="60"/>
              <w:rPr>
                <w:rFonts w:cs="Arial"/>
                <w:sz w:val="16"/>
                <w:szCs w:val="16"/>
              </w:rPr>
            </w:pPr>
            <w:r w:rsidRPr="00C64714">
              <w:rPr>
                <w:rFonts w:cs="Arial"/>
                <w:sz w:val="16"/>
                <w:szCs w:val="16"/>
              </w:rPr>
              <w:t>Protecteurs (</w:t>
            </w:r>
            <w:r w:rsidRPr="00C64714">
              <w:rPr>
                <w:rFonts w:cs="Arial"/>
                <w:spacing w:val="2"/>
                <w:sz w:val="16"/>
                <w:szCs w:val="16"/>
              </w:rPr>
              <w:t xml:space="preserve">fixe, mobile, réglable, avec dispositif de verrouillage, </w:t>
            </w:r>
            <w:r w:rsidRPr="00C64714">
              <w:rPr>
                <w:rFonts w:cs="Arial"/>
                <w:bCs/>
                <w:spacing w:val="-2"/>
                <w:sz w:val="16"/>
                <w:szCs w:val="16"/>
              </w:rPr>
              <w:t>avec dispositif d</w:t>
            </w:r>
            <w:r w:rsidRPr="00C64714">
              <w:rPr>
                <w:rFonts w:cs="Arial"/>
                <w:bCs/>
                <w:spacing w:val="-2"/>
                <w:sz w:val="16"/>
                <w:szCs w:val="16"/>
                <w:vertAlign w:val="superscript"/>
              </w:rPr>
              <w:t>'</w:t>
            </w:r>
            <w:r w:rsidRPr="00C64714">
              <w:rPr>
                <w:rFonts w:cs="Arial"/>
                <w:bCs/>
                <w:spacing w:val="-2"/>
                <w:sz w:val="16"/>
                <w:szCs w:val="16"/>
              </w:rPr>
              <w:t>inter verrouillage</w:t>
            </w:r>
          </w:p>
        </w:tc>
        <w:tc>
          <w:tcPr>
            <w:tcW w:w="617" w:type="pct"/>
            <w:shd w:val="clear" w:color="auto" w:fill="auto"/>
          </w:tcPr>
          <w:p w14:paraId="211D46E0" w14:textId="77777777" w:rsidR="00113988" w:rsidRPr="00C64714" w:rsidRDefault="00113988" w:rsidP="003C269F">
            <w:pPr>
              <w:spacing w:before="60" w:after="60"/>
              <w:rPr>
                <w:rFonts w:cs="Arial"/>
                <w:sz w:val="16"/>
                <w:szCs w:val="16"/>
              </w:rPr>
            </w:pPr>
            <w:r w:rsidRPr="00C64714">
              <w:rPr>
                <w:rFonts w:cs="Arial"/>
                <w:sz w:val="16"/>
                <w:szCs w:val="16"/>
              </w:rPr>
              <w:t>Dispositif de confinement de l’énergie résiduelle</w:t>
            </w:r>
          </w:p>
        </w:tc>
        <w:tc>
          <w:tcPr>
            <w:tcW w:w="501" w:type="pct"/>
          </w:tcPr>
          <w:p w14:paraId="7B34D132" w14:textId="77777777" w:rsidR="00113988" w:rsidRPr="00C64714" w:rsidRDefault="00113988" w:rsidP="003C269F">
            <w:pPr>
              <w:spacing w:before="60" w:after="60"/>
              <w:rPr>
                <w:rFonts w:cs="Arial"/>
                <w:sz w:val="16"/>
                <w:szCs w:val="16"/>
              </w:rPr>
            </w:pPr>
            <w:r w:rsidRPr="00C64714">
              <w:rPr>
                <w:rFonts w:cs="Arial"/>
                <w:sz w:val="16"/>
                <w:szCs w:val="16"/>
              </w:rPr>
              <w:t>Procédure d’intervention</w:t>
            </w:r>
          </w:p>
        </w:tc>
        <w:tc>
          <w:tcPr>
            <w:tcW w:w="478" w:type="pct"/>
            <w:shd w:val="clear" w:color="auto" w:fill="C0C0C0"/>
          </w:tcPr>
          <w:p w14:paraId="344A697F" w14:textId="77777777" w:rsidR="00113988" w:rsidRPr="00C64714" w:rsidRDefault="00113988" w:rsidP="003C269F">
            <w:pPr>
              <w:spacing w:before="60" w:after="60"/>
              <w:rPr>
                <w:rFonts w:cs="Arial"/>
                <w:sz w:val="16"/>
                <w:szCs w:val="16"/>
              </w:rPr>
            </w:pPr>
          </w:p>
        </w:tc>
        <w:tc>
          <w:tcPr>
            <w:tcW w:w="478" w:type="pct"/>
            <w:vMerge/>
            <w:shd w:val="clear" w:color="auto" w:fill="auto"/>
          </w:tcPr>
          <w:p w14:paraId="25BDEA35" w14:textId="77777777" w:rsidR="00113988" w:rsidRPr="00C64714" w:rsidRDefault="00113988" w:rsidP="003C269F">
            <w:pPr>
              <w:spacing w:before="60" w:after="60"/>
              <w:rPr>
                <w:rFonts w:cs="Arial"/>
                <w:sz w:val="16"/>
                <w:szCs w:val="16"/>
              </w:rPr>
            </w:pPr>
          </w:p>
        </w:tc>
        <w:tc>
          <w:tcPr>
            <w:tcW w:w="617" w:type="pct"/>
            <w:shd w:val="clear" w:color="auto" w:fill="auto"/>
          </w:tcPr>
          <w:p w14:paraId="01CEA828" w14:textId="77777777" w:rsidR="00113988" w:rsidRPr="00C64714" w:rsidRDefault="00113988" w:rsidP="003C269F">
            <w:pPr>
              <w:spacing w:before="60" w:after="60"/>
              <w:rPr>
                <w:rFonts w:cs="Arial"/>
                <w:sz w:val="16"/>
                <w:szCs w:val="16"/>
              </w:rPr>
            </w:pPr>
            <w:r w:rsidRPr="00C64714">
              <w:rPr>
                <w:rFonts w:cs="Arial"/>
                <w:sz w:val="16"/>
                <w:szCs w:val="16"/>
              </w:rPr>
              <w:t>Zone de stockage des produits dangereux</w:t>
            </w:r>
          </w:p>
        </w:tc>
        <w:tc>
          <w:tcPr>
            <w:tcW w:w="454" w:type="pct"/>
            <w:tcBorders>
              <w:bottom w:val="single" w:sz="4" w:space="0" w:color="auto"/>
            </w:tcBorders>
          </w:tcPr>
          <w:p w14:paraId="7015C325" w14:textId="77777777" w:rsidR="00113988" w:rsidRPr="00C64714" w:rsidRDefault="00113988" w:rsidP="003C269F">
            <w:pPr>
              <w:spacing w:before="60" w:after="60"/>
              <w:rPr>
                <w:rFonts w:cs="Arial"/>
                <w:sz w:val="16"/>
                <w:szCs w:val="16"/>
              </w:rPr>
            </w:pPr>
            <w:r w:rsidRPr="00C64714">
              <w:rPr>
                <w:rFonts w:cs="Arial"/>
                <w:sz w:val="16"/>
                <w:szCs w:val="16"/>
              </w:rPr>
              <w:t>Balisage avec barrières rigides</w:t>
            </w:r>
          </w:p>
          <w:p w14:paraId="0DEC60A0" w14:textId="77777777" w:rsidR="00113988" w:rsidRPr="00C64714" w:rsidRDefault="00113988" w:rsidP="003C269F">
            <w:pPr>
              <w:spacing w:before="60" w:after="60"/>
              <w:rPr>
                <w:rFonts w:cs="Arial"/>
                <w:sz w:val="16"/>
                <w:szCs w:val="16"/>
              </w:rPr>
            </w:pPr>
            <w:r w:rsidRPr="00C64714">
              <w:rPr>
                <w:rFonts w:cs="Arial"/>
                <w:sz w:val="16"/>
                <w:szCs w:val="16"/>
              </w:rPr>
              <w:t>Écran de protection</w:t>
            </w:r>
          </w:p>
        </w:tc>
        <w:tc>
          <w:tcPr>
            <w:tcW w:w="501" w:type="pct"/>
            <w:shd w:val="clear" w:color="auto" w:fill="auto"/>
          </w:tcPr>
          <w:p w14:paraId="4043A02F" w14:textId="77777777" w:rsidR="00113988" w:rsidRPr="00C64714" w:rsidRDefault="00113988" w:rsidP="003C269F">
            <w:pPr>
              <w:spacing w:before="60" w:after="60"/>
              <w:rPr>
                <w:rFonts w:cs="Arial"/>
                <w:sz w:val="16"/>
                <w:szCs w:val="16"/>
              </w:rPr>
            </w:pPr>
            <w:r w:rsidRPr="00C64714">
              <w:rPr>
                <w:rFonts w:cs="Arial"/>
                <w:sz w:val="16"/>
                <w:szCs w:val="16"/>
              </w:rPr>
              <w:t>Balisage avec ruban de chantier</w:t>
            </w:r>
          </w:p>
          <w:p w14:paraId="7D64FE8A" w14:textId="77777777" w:rsidR="00113988" w:rsidRPr="00C64714" w:rsidRDefault="00113988" w:rsidP="003C269F">
            <w:pPr>
              <w:spacing w:before="60" w:after="60"/>
              <w:rPr>
                <w:rFonts w:cs="Arial"/>
                <w:sz w:val="16"/>
                <w:szCs w:val="16"/>
              </w:rPr>
            </w:pPr>
            <w:r w:rsidRPr="00C64714">
              <w:rPr>
                <w:rFonts w:cs="Arial"/>
                <w:sz w:val="16"/>
                <w:szCs w:val="16"/>
              </w:rPr>
              <w:t>Procédure d’intervention</w:t>
            </w:r>
          </w:p>
        </w:tc>
      </w:tr>
      <w:tr w:rsidR="00113988" w:rsidRPr="00C64714" w14:paraId="5FB6FB2A" w14:textId="77777777" w:rsidTr="003C269F">
        <w:trPr>
          <w:trHeight w:val="567"/>
        </w:trPr>
        <w:tc>
          <w:tcPr>
            <w:tcW w:w="442" w:type="pct"/>
            <w:shd w:val="clear" w:color="auto" w:fill="FF0000"/>
            <w:vAlign w:val="center"/>
          </w:tcPr>
          <w:p w14:paraId="7DFB01F7" w14:textId="77777777" w:rsidR="00113988" w:rsidRPr="00C64714" w:rsidRDefault="00113988" w:rsidP="003C269F">
            <w:pPr>
              <w:jc w:val="center"/>
              <w:rPr>
                <w:rFonts w:cs="Arial"/>
                <w:b/>
                <w:color w:val="FFFFFF"/>
                <w:sz w:val="16"/>
                <w:szCs w:val="16"/>
              </w:rPr>
            </w:pPr>
            <w:r w:rsidRPr="00C64714">
              <w:rPr>
                <w:rFonts w:cs="Arial"/>
                <w:b/>
                <w:color w:val="FFFFFF"/>
                <w:sz w:val="16"/>
                <w:szCs w:val="16"/>
              </w:rPr>
              <w:t>Événement dangereux</w:t>
            </w:r>
          </w:p>
        </w:tc>
        <w:tc>
          <w:tcPr>
            <w:tcW w:w="442" w:type="pct"/>
            <w:shd w:val="clear" w:color="auto" w:fill="C0C0C0"/>
            <w:vAlign w:val="center"/>
          </w:tcPr>
          <w:p w14:paraId="218762CF" w14:textId="77777777" w:rsidR="00113988" w:rsidRPr="00C64714" w:rsidRDefault="00113988" w:rsidP="003C269F">
            <w:pPr>
              <w:spacing w:before="60" w:after="60"/>
              <w:rPr>
                <w:rFonts w:cs="Arial"/>
                <w:sz w:val="16"/>
                <w:szCs w:val="16"/>
              </w:rPr>
            </w:pPr>
          </w:p>
        </w:tc>
        <w:tc>
          <w:tcPr>
            <w:tcW w:w="471" w:type="pct"/>
            <w:shd w:val="clear" w:color="auto" w:fill="C0C0C0"/>
          </w:tcPr>
          <w:p w14:paraId="61E65F43" w14:textId="77777777" w:rsidR="00113988" w:rsidRPr="00C64714" w:rsidRDefault="00113988" w:rsidP="003C269F">
            <w:pPr>
              <w:spacing w:before="60" w:after="60"/>
              <w:rPr>
                <w:rFonts w:cs="Arial"/>
                <w:sz w:val="16"/>
                <w:szCs w:val="16"/>
              </w:rPr>
            </w:pPr>
          </w:p>
        </w:tc>
        <w:tc>
          <w:tcPr>
            <w:tcW w:w="617" w:type="pct"/>
            <w:shd w:val="clear" w:color="auto" w:fill="auto"/>
          </w:tcPr>
          <w:p w14:paraId="5DE172CB" w14:textId="77777777" w:rsidR="00113988" w:rsidRPr="00C64714" w:rsidRDefault="00113988" w:rsidP="003C269F">
            <w:pPr>
              <w:spacing w:before="60" w:after="60"/>
              <w:rPr>
                <w:rFonts w:cs="Arial"/>
                <w:sz w:val="16"/>
                <w:szCs w:val="16"/>
              </w:rPr>
            </w:pPr>
            <w:r w:rsidRPr="00C64714">
              <w:rPr>
                <w:rFonts w:cs="Arial"/>
                <w:sz w:val="16"/>
                <w:szCs w:val="16"/>
              </w:rPr>
              <w:t>Dispositif pour rendre sûre la manutention</w:t>
            </w:r>
          </w:p>
        </w:tc>
        <w:tc>
          <w:tcPr>
            <w:tcW w:w="501" w:type="pct"/>
          </w:tcPr>
          <w:p w14:paraId="2CFDAD57" w14:textId="77777777" w:rsidR="00113988" w:rsidRPr="00C64714" w:rsidRDefault="00113988" w:rsidP="003C269F">
            <w:pPr>
              <w:spacing w:before="60" w:after="60"/>
              <w:rPr>
                <w:rFonts w:cs="Arial"/>
                <w:sz w:val="16"/>
                <w:szCs w:val="16"/>
              </w:rPr>
            </w:pPr>
            <w:r w:rsidRPr="00C64714">
              <w:rPr>
                <w:rFonts w:cs="Arial"/>
                <w:sz w:val="16"/>
                <w:szCs w:val="16"/>
              </w:rPr>
              <w:t>Procédure d’intervention</w:t>
            </w:r>
          </w:p>
        </w:tc>
        <w:tc>
          <w:tcPr>
            <w:tcW w:w="478" w:type="pct"/>
            <w:shd w:val="clear" w:color="auto" w:fill="C0C0C0"/>
          </w:tcPr>
          <w:p w14:paraId="1AEFA30C" w14:textId="77777777" w:rsidR="00113988" w:rsidRPr="00C64714" w:rsidRDefault="00113988" w:rsidP="003C269F">
            <w:pPr>
              <w:spacing w:before="60" w:after="60"/>
              <w:rPr>
                <w:rFonts w:cs="Arial"/>
                <w:sz w:val="16"/>
                <w:szCs w:val="16"/>
              </w:rPr>
            </w:pPr>
          </w:p>
        </w:tc>
        <w:tc>
          <w:tcPr>
            <w:tcW w:w="478" w:type="pct"/>
            <w:vMerge/>
            <w:shd w:val="clear" w:color="auto" w:fill="auto"/>
          </w:tcPr>
          <w:p w14:paraId="764EBEED" w14:textId="77777777" w:rsidR="00113988" w:rsidRPr="00C64714" w:rsidRDefault="00113988" w:rsidP="003C269F">
            <w:pPr>
              <w:spacing w:before="60" w:after="60"/>
              <w:rPr>
                <w:rFonts w:cs="Arial"/>
                <w:sz w:val="16"/>
                <w:szCs w:val="16"/>
              </w:rPr>
            </w:pPr>
          </w:p>
        </w:tc>
        <w:tc>
          <w:tcPr>
            <w:tcW w:w="617" w:type="pct"/>
            <w:shd w:val="clear" w:color="auto" w:fill="auto"/>
          </w:tcPr>
          <w:p w14:paraId="45FF7372" w14:textId="77777777" w:rsidR="00113988" w:rsidRPr="00C64714" w:rsidRDefault="00113988" w:rsidP="003C269F">
            <w:pPr>
              <w:spacing w:before="60" w:after="60"/>
              <w:rPr>
                <w:rFonts w:cs="Arial"/>
                <w:sz w:val="16"/>
                <w:szCs w:val="16"/>
              </w:rPr>
            </w:pPr>
            <w:proofErr w:type="spellStart"/>
            <w:r w:rsidRPr="00C64714">
              <w:rPr>
                <w:rFonts w:cs="Arial"/>
                <w:sz w:val="16"/>
                <w:szCs w:val="16"/>
              </w:rPr>
              <w:t>Plate forme</w:t>
            </w:r>
            <w:proofErr w:type="spellEnd"/>
            <w:r w:rsidRPr="00C64714">
              <w:rPr>
                <w:rFonts w:cs="Arial"/>
                <w:sz w:val="16"/>
                <w:szCs w:val="16"/>
              </w:rPr>
              <w:t xml:space="preserve"> de sécurité</w:t>
            </w:r>
          </w:p>
          <w:p w14:paraId="73FCC53C" w14:textId="77777777" w:rsidR="00113988" w:rsidRPr="00C64714" w:rsidRDefault="00113988" w:rsidP="003C269F">
            <w:pPr>
              <w:spacing w:before="60" w:after="60"/>
              <w:rPr>
                <w:rFonts w:cs="Arial"/>
                <w:sz w:val="16"/>
                <w:szCs w:val="16"/>
              </w:rPr>
            </w:pPr>
            <w:r w:rsidRPr="00C64714">
              <w:rPr>
                <w:rFonts w:cs="Arial"/>
                <w:sz w:val="16"/>
                <w:szCs w:val="16"/>
              </w:rPr>
              <w:t>Outillage isolant</w:t>
            </w:r>
          </w:p>
        </w:tc>
        <w:tc>
          <w:tcPr>
            <w:tcW w:w="454" w:type="pct"/>
            <w:shd w:val="clear" w:color="auto" w:fill="C0C0C0"/>
          </w:tcPr>
          <w:p w14:paraId="4327936C" w14:textId="77777777" w:rsidR="00113988" w:rsidRPr="00C64714" w:rsidRDefault="00113988" w:rsidP="003C269F">
            <w:pPr>
              <w:spacing w:before="60" w:after="60"/>
              <w:rPr>
                <w:rFonts w:cs="Arial"/>
                <w:sz w:val="16"/>
                <w:szCs w:val="16"/>
              </w:rPr>
            </w:pPr>
          </w:p>
        </w:tc>
        <w:tc>
          <w:tcPr>
            <w:tcW w:w="501" w:type="pct"/>
            <w:shd w:val="clear" w:color="auto" w:fill="auto"/>
          </w:tcPr>
          <w:p w14:paraId="604F5D31" w14:textId="77777777" w:rsidR="00113988" w:rsidRPr="00C64714" w:rsidRDefault="00113988" w:rsidP="003C269F">
            <w:pPr>
              <w:spacing w:before="60" w:after="60"/>
              <w:rPr>
                <w:rFonts w:cs="Arial"/>
                <w:sz w:val="16"/>
                <w:szCs w:val="16"/>
              </w:rPr>
            </w:pPr>
            <w:r w:rsidRPr="00C64714">
              <w:rPr>
                <w:rFonts w:cs="Arial"/>
                <w:sz w:val="16"/>
                <w:szCs w:val="16"/>
              </w:rPr>
              <w:t>Procédure d’intervention</w:t>
            </w:r>
          </w:p>
        </w:tc>
      </w:tr>
      <w:tr w:rsidR="00113988" w:rsidRPr="00C64714" w14:paraId="46DC27EC" w14:textId="77777777" w:rsidTr="003C269F">
        <w:trPr>
          <w:trHeight w:val="567"/>
        </w:trPr>
        <w:tc>
          <w:tcPr>
            <w:tcW w:w="442" w:type="pct"/>
            <w:shd w:val="clear" w:color="auto" w:fill="FF0000"/>
            <w:vAlign w:val="center"/>
          </w:tcPr>
          <w:p w14:paraId="09CE5659" w14:textId="77777777" w:rsidR="00113988" w:rsidRPr="00C64714" w:rsidRDefault="00113988" w:rsidP="003C269F">
            <w:pPr>
              <w:jc w:val="center"/>
              <w:rPr>
                <w:rFonts w:cs="Arial"/>
                <w:b/>
                <w:color w:val="FFFFFF"/>
                <w:sz w:val="16"/>
                <w:szCs w:val="16"/>
              </w:rPr>
            </w:pPr>
            <w:r w:rsidRPr="00C64714">
              <w:rPr>
                <w:rFonts w:cs="Arial"/>
                <w:b/>
                <w:caps/>
                <w:color w:val="FFFFFF"/>
                <w:sz w:val="16"/>
                <w:szCs w:val="16"/>
              </w:rPr>
              <w:t>é</w:t>
            </w:r>
            <w:r w:rsidRPr="00C64714">
              <w:rPr>
                <w:rFonts w:cs="Arial"/>
                <w:b/>
                <w:color w:val="FFFFFF"/>
                <w:sz w:val="16"/>
                <w:szCs w:val="16"/>
              </w:rPr>
              <w:t>vitement</w:t>
            </w:r>
          </w:p>
        </w:tc>
        <w:tc>
          <w:tcPr>
            <w:tcW w:w="442" w:type="pct"/>
            <w:tcBorders>
              <w:bottom w:val="single" w:sz="4" w:space="0" w:color="auto"/>
            </w:tcBorders>
            <w:shd w:val="clear" w:color="auto" w:fill="C0C0C0"/>
            <w:vAlign w:val="center"/>
          </w:tcPr>
          <w:p w14:paraId="4BD350E0" w14:textId="77777777" w:rsidR="00113988" w:rsidRPr="00C64714" w:rsidRDefault="00113988" w:rsidP="003C269F">
            <w:pPr>
              <w:spacing w:before="60" w:after="60"/>
              <w:rPr>
                <w:rFonts w:cs="Arial"/>
                <w:sz w:val="16"/>
                <w:szCs w:val="16"/>
              </w:rPr>
            </w:pPr>
          </w:p>
        </w:tc>
        <w:tc>
          <w:tcPr>
            <w:tcW w:w="471" w:type="pct"/>
            <w:tcBorders>
              <w:bottom w:val="single" w:sz="4" w:space="0" w:color="auto"/>
            </w:tcBorders>
          </w:tcPr>
          <w:p w14:paraId="04D2723A" w14:textId="77777777" w:rsidR="00113988" w:rsidRPr="00C64714" w:rsidRDefault="00113988" w:rsidP="003C269F">
            <w:pPr>
              <w:spacing w:before="60" w:after="60"/>
              <w:rPr>
                <w:rFonts w:cs="Arial"/>
                <w:sz w:val="16"/>
                <w:szCs w:val="16"/>
              </w:rPr>
            </w:pPr>
            <w:r w:rsidRPr="00C64714">
              <w:rPr>
                <w:rFonts w:cs="Arial"/>
                <w:sz w:val="16"/>
                <w:szCs w:val="16"/>
              </w:rPr>
              <w:t>Dispositif de retenue mécanique</w:t>
            </w:r>
          </w:p>
          <w:p w14:paraId="1874CE2D" w14:textId="77777777" w:rsidR="00113988" w:rsidRPr="00C64714" w:rsidRDefault="00113988" w:rsidP="003C269F">
            <w:pPr>
              <w:spacing w:before="60" w:after="60"/>
              <w:rPr>
                <w:rFonts w:cs="Arial"/>
                <w:sz w:val="16"/>
                <w:szCs w:val="16"/>
              </w:rPr>
            </w:pPr>
            <w:proofErr w:type="gramStart"/>
            <w:r w:rsidRPr="00C64714">
              <w:rPr>
                <w:rFonts w:cs="Arial"/>
                <w:sz w:val="16"/>
                <w:szCs w:val="16"/>
              </w:rPr>
              <w:t>dispositif</w:t>
            </w:r>
            <w:proofErr w:type="gramEnd"/>
            <w:r w:rsidRPr="00C64714">
              <w:rPr>
                <w:rFonts w:cs="Arial"/>
                <w:sz w:val="16"/>
                <w:szCs w:val="16"/>
              </w:rPr>
              <w:t xml:space="preserve"> limiteur (limiteur de courant de défaut DDR, d’effort, de vitesse,</w:t>
            </w:r>
          </w:p>
        </w:tc>
        <w:tc>
          <w:tcPr>
            <w:tcW w:w="617" w:type="pct"/>
            <w:tcBorders>
              <w:bottom w:val="single" w:sz="4" w:space="0" w:color="auto"/>
            </w:tcBorders>
          </w:tcPr>
          <w:p w14:paraId="5416432D" w14:textId="77777777" w:rsidR="00113988" w:rsidRPr="00C64714" w:rsidRDefault="00113988" w:rsidP="003C269F">
            <w:pPr>
              <w:spacing w:before="60" w:after="60"/>
              <w:rPr>
                <w:rFonts w:cs="Arial"/>
                <w:sz w:val="16"/>
                <w:szCs w:val="16"/>
              </w:rPr>
            </w:pPr>
            <w:r w:rsidRPr="00C64714">
              <w:rPr>
                <w:rFonts w:cs="Arial"/>
                <w:sz w:val="16"/>
                <w:szCs w:val="16"/>
              </w:rPr>
              <w:t xml:space="preserve">Fonction arrêt urgence </w:t>
            </w:r>
          </w:p>
          <w:p w14:paraId="751C0357" w14:textId="77777777" w:rsidR="00113988" w:rsidRPr="00C64714" w:rsidRDefault="00113988" w:rsidP="003C269F">
            <w:pPr>
              <w:spacing w:before="60" w:after="60"/>
              <w:rPr>
                <w:rFonts w:cs="Arial"/>
                <w:sz w:val="16"/>
                <w:szCs w:val="16"/>
              </w:rPr>
            </w:pPr>
            <w:r w:rsidRPr="00C64714">
              <w:rPr>
                <w:rFonts w:cs="Arial"/>
                <w:sz w:val="16"/>
                <w:szCs w:val="16"/>
              </w:rPr>
              <w:t>Dispositif d’échappement en cas d’enfermement</w:t>
            </w:r>
          </w:p>
        </w:tc>
        <w:tc>
          <w:tcPr>
            <w:tcW w:w="501" w:type="pct"/>
            <w:tcBorders>
              <w:bottom w:val="single" w:sz="4" w:space="0" w:color="auto"/>
            </w:tcBorders>
          </w:tcPr>
          <w:p w14:paraId="4EB91352" w14:textId="77777777" w:rsidR="00113988" w:rsidRPr="00C64714" w:rsidRDefault="00113988" w:rsidP="003C269F">
            <w:pPr>
              <w:spacing w:before="60" w:after="60"/>
              <w:rPr>
                <w:rFonts w:cs="Arial"/>
                <w:sz w:val="16"/>
                <w:szCs w:val="16"/>
              </w:rPr>
            </w:pPr>
            <w:r w:rsidRPr="00C64714">
              <w:rPr>
                <w:rFonts w:cs="Arial"/>
                <w:sz w:val="16"/>
                <w:szCs w:val="16"/>
              </w:rPr>
              <w:t>Procédure d’utilisation des EPI</w:t>
            </w:r>
          </w:p>
        </w:tc>
        <w:tc>
          <w:tcPr>
            <w:tcW w:w="478" w:type="pct"/>
            <w:tcBorders>
              <w:bottom w:val="single" w:sz="4" w:space="0" w:color="auto"/>
            </w:tcBorders>
            <w:shd w:val="clear" w:color="auto" w:fill="C0C0C0"/>
          </w:tcPr>
          <w:p w14:paraId="2D270E3A" w14:textId="77777777" w:rsidR="00113988" w:rsidRPr="00C64714" w:rsidRDefault="00113988" w:rsidP="003C269F">
            <w:pPr>
              <w:spacing w:before="60" w:after="60"/>
              <w:rPr>
                <w:rFonts w:cs="Arial"/>
                <w:sz w:val="16"/>
                <w:szCs w:val="16"/>
              </w:rPr>
            </w:pPr>
          </w:p>
        </w:tc>
        <w:tc>
          <w:tcPr>
            <w:tcW w:w="478" w:type="pct"/>
            <w:vMerge/>
            <w:tcBorders>
              <w:bottom w:val="single" w:sz="4" w:space="0" w:color="auto"/>
            </w:tcBorders>
            <w:shd w:val="clear" w:color="auto" w:fill="auto"/>
          </w:tcPr>
          <w:p w14:paraId="4E598DF4" w14:textId="77777777" w:rsidR="00113988" w:rsidRPr="00C64714" w:rsidRDefault="00113988" w:rsidP="003C269F">
            <w:pPr>
              <w:spacing w:before="60" w:after="60"/>
              <w:rPr>
                <w:rFonts w:cs="Arial"/>
                <w:sz w:val="16"/>
                <w:szCs w:val="16"/>
              </w:rPr>
            </w:pPr>
          </w:p>
        </w:tc>
        <w:tc>
          <w:tcPr>
            <w:tcW w:w="617" w:type="pct"/>
            <w:tcBorders>
              <w:bottom w:val="single" w:sz="4" w:space="0" w:color="auto"/>
            </w:tcBorders>
            <w:shd w:val="clear" w:color="auto" w:fill="auto"/>
          </w:tcPr>
          <w:p w14:paraId="5CA79D09" w14:textId="77777777" w:rsidR="00113988" w:rsidRPr="00C64714" w:rsidRDefault="00113988" w:rsidP="003C269F">
            <w:pPr>
              <w:spacing w:before="60" w:after="60"/>
              <w:rPr>
                <w:rFonts w:cs="Arial"/>
                <w:sz w:val="16"/>
                <w:szCs w:val="16"/>
              </w:rPr>
            </w:pPr>
          </w:p>
        </w:tc>
        <w:tc>
          <w:tcPr>
            <w:tcW w:w="454" w:type="pct"/>
            <w:tcBorders>
              <w:bottom w:val="single" w:sz="4" w:space="0" w:color="auto"/>
            </w:tcBorders>
          </w:tcPr>
          <w:p w14:paraId="2540427B" w14:textId="77777777" w:rsidR="00113988" w:rsidRPr="00C64714" w:rsidRDefault="00113988" w:rsidP="003C269F">
            <w:pPr>
              <w:spacing w:before="60" w:after="60"/>
              <w:rPr>
                <w:rFonts w:cs="Arial"/>
                <w:sz w:val="16"/>
                <w:szCs w:val="16"/>
              </w:rPr>
            </w:pPr>
            <w:r w:rsidRPr="00C64714">
              <w:rPr>
                <w:rFonts w:cs="Arial"/>
                <w:sz w:val="16"/>
                <w:szCs w:val="16"/>
              </w:rPr>
              <w:t xml:space="preserve">Filet de sécurité </w:t>
            </w:r>
          </w:p>
          <w:p w14:paraId="2D4324DA" w14:textId="77777777" w:rsidR="00113988" w:rsidRPr="00C64714" w:rsidRDefault="00113988" w:rsidP="003C269F">
            <w:pPr>
              <w:spacing w:before="60" w:after="60"/>
              <w:rPr>
                <w:rFonts w:cs="Arial"/>
                <w:sz w:val="16"/>
                <w:szCs w:val="16"/>
              </w:rPr>
            </w:pPr>
            <w:r w:rsidRPr="00C64714">
              <w:rPr>
                <w:rFonts w:cs="Arial"/>
                <w:sz w:val="16"/>
                <w:szCs w:val="16"/>
              </w:rPr>
              <w:t>Harnais de sécurité</w:t>
            </w:r>
          </w:p>
          <w:p w14:paraId="03E99392" w14:textId="77777777" w:rsidR="00113988" w:rsidRPr="00C64714" w:rsidRDefault="00113988" w:rsidP="003C269F">
            <w:pPr>
              <w:spacing w:before="60" w:after="60"/>
              <w:rPr>
                <w:rFonts w:cs="Arial"/>
                <w:sz w:val="16"/>
                <w:szCs w:val="16"/>
              </w:rPr>
            </w:pPr>
            <w:r w:rsidRPr="00C64714">
              <w:rPr>
                <w:rFonts w:cs="Arial"/>
                <w:sz w:val="16"/>
                <w:szCs w:val="16"/>
              </w:rPr>
              <w:t>EPI (chaussures, casque, lunettes, écran facial, gants, …)</w:t>
            </w:r>
          </w:p>
        </w:tc>
        <w:tc>
          <w:tcPr>
            <w:tcW w:w="501" w:type="pct"/>
            <w:tcBorders>
              <w:bottom w:val="single" w:sz="4" w:space="0" w:color="auto"/>
            </w:tcBorders>
            <w:shd w:val="clear" w:color="auto" w:fill="auto"/>
          </w:tcPr>
          <w:p w14:paraId="32CEE962" w14:textId="77777777" w:rsidR="00113988" w:rsidRPr="00C64714" w:rsidRDefault="00113988" w:rsidP="003C269F">
            <w:pPr>
              <w:spacing w:before="60" w:after="60"/>
              <w:rPr>
                <w:rFonts w:cs="Arial"/>
                <w:sz w:val="16"/>
                <w:szCs w:val="16"/>
              </w:rPr>
            </w:pPr>
            <w:r>
              <w:rPr>
                <w:rFonts w:cs="Arial"/>
                <w:sz w:val="16"/>
                <w:szCs w:val="16"/>
              </w:rPr>
              <w:t>P</w:t>
            </w:r>
            <w:r w:rsidRPr="00C64714">
              <w:rPr>
                <w:rFonts w:cs="Arial"/>
                <w:sz w:val="16"/>
                <w:szCs w:val="16"/>
              </w:rPr>
              <w:t>rocédure d’utilisation des EPI</w:t>
            </w:r>
          </w:p>
        </w:tc>
      </w:tr>
      <w:tr w:rsidR="00113988" w:rsidRPr="00C64714" w14:paraId="49CB26E1" w14:textId="77777777" w:rsidTr="003C269F">
        <w:trPr>
          <w:trHeight w:val="567"/>
        </w:trPr>
        <w:tc>
          <w:tcPr>
            <w:tcW w:w="442" w:type="pct"/>
            <w:shd w:val="clear" w:color="auto" w:fill="FF0000"/>
            <w:vAlign w:val="center"/>
          </w:tcPr>
          <w:p w14:paraId="06F461FA" w14:textId="77777777" w:rsidR="00113988" w:rsidRPr="00C64714" w:rsidRDefault="00113988" w:rsidP="003C269F">
            <w:pPr>
              <w:jc w:val="center"/>
              <w:rPr>
                <w:rFonts w:cs="Arial"/>
                <w:b/>
                <w:color w:val="FFFFFF"/>
                <w:sz w:val="16"/>
                <w:szCs w:val="16"/>
              </w:rPr>
            </w:pPr>
            <w:r w:rsidRPr="00C64714">
              <w:rPr>
                <w:rFonts w:cs="Arial"/>
                <w:b/>
                <w:caps/>
                <w:color w:val="FFFFFF"/>
                <w:sz w:val="16"/>
                <w:szCs w:val="16"/>
              </w:rPr>
              <w:t>d</w:t>
            </w:r>
            <w:r w:rsidRPr="00C64714">
              <w:rPr>
                <w:rFonts w:cs="Arial"/>
                <w:b/>
                <w:color w:val="FFFFFF"/>
                <w:sz w:val="16"/>
                <w:szCs w:val="16"/>
              </w:rPr>
              <w:t>ommage</w:t>
            </w:r>
          </w:p>
        </w:tc>
        <w:tc>
          <w:tcPr>
            <w:tcW w:w="442" w:type="pct"/>
            <w:tcBorders>
              <w:bottom w:val="nil"/>
              <w:right w:val="nil"/>
            </w:tcBorders>
            <w:shd w:val="clear" w:color="auto" w:fill="auto"/>
            <w:vAlign w:val="center"/>
          </w:tcPr>
          <w:p w14:paraId="685F741B" w14:textId="77777777" w:rsidR="00113988" w:rsidRPr="00C64714" w:rsidRDefault="00113988" w:rsidP="003C269F">
            <w:pPr>
              <w:rPr>
                <w:rFonts w:cs="Arial"/>
                <w:sz w:val="16"/>
                <w:szCs w:val="16"/>
              </w:rPr>
            </w:pPr>
          </w:p>
        </w:tc>
        <w:tc>
          <w:tcPr>
            <w:tcW w:w="471" w:type="pct"/>
            <w:tcBorders>
              <w:left w:val="nil"/>
              <w:bottom w:val="nil"/>
              <w:right w:val="nil"/>
            </w:tcBorders>
            <w:shd w:val="clear" w:color="auto" w:fill="auto"/>
            <w:vAlign w:val="center"/>
          </w:tcPr>
          <w:p w14:paraId="30F62A2B" w14:textId="77777777" w:rsidR="00113988" w:rsidRPr="00C64714" w:rsidRDefault="00113988" w:rsidP="003C269F">
            <w:pPr>
              <w:rPr>
                <w:rFonts w:cs="Arial"/>
                <w:sz w:val="16"/>
                <w:szCs w:val="16"/>
              </w:rPr>
            </w:pPr>
          </w:p>
        </w:tc>
        <w:tc>
          <w:tcPr>
            <w:tcW w:w="617" w:type="pct"/>
            <w:tcBorders>
              <w:left w:val="nil"/>
              <w:bottom w:val="nil"/>
              <w:right w:val="nil"/>
            </w:tcBorders>
            <w:shd w:val="clear" w:color="auto" w:fill="auto"/>
            <w:vAlign w:val="center"/>
          </w:tcPr>
          <w:p w14:paraId="6EBC7ED9" w14:textId="77777777" w:rsidR="00113988" w:rsidRPr="00C64714" w:rsidRDefault="00113988" w:rsidP="003C269F">
            <w:pPr>
              <w:rPr>
                <w:rFonts w:cs="Arial"/>
                <w:sz w:val="16"/>
                <w:szCs w:val="16"/>
              </w:rPr>
            </w:pPr>
          </w:p>
        </w:tc>
        <w:tc>
          <w:tcPr>
            <w:tcW w:w="501" w:type="pct"/>
            <w:tcBorders>
              <w:left w:val="nil"/>
              <w:bottom w:val="nil"/>
              <w:right w:val="nil"/>
            </w:tcBorders>
            <w:shd w:val="clear" w:color="auto" w:fill="auto"/>
            <w:vAlign w:val="center"/>
          </w:tcPr>
          <w:p w14:paraId="505B32C2" w14:textId="77777777" w:rsidR="00113988" w:rsidRPr="00C64714" w:rsidRDefault="00113988" w:rsidP="003C269F">
            <w:pPr>
              <w:rPr>
                <w:rFonts w:cs="Arial"/>
                <w:sz w:val="16"/>
                <w:szCs w:val="16"/>
              </w:rPr>
            </w:pPr>
          </w:p>
        </w:tc>
        <w:tc>
          <w:tcPr>
            <w:tcW w:w="478" w:type="pct"/>
            <w:tcBorders>
              <w:left w:val="nil"/>
              <w:bottom w:val="nil"/>
              <w:right w:val="nil"/>
            </w:tcBorders>
            <w:shd w:val="clear" w:color="auto" w:fill="auto"/>
            <w:vAlign w:val="center"/>
          </w:tcPr>
          <w:p w14:paraId="55B713EB" w14:textId="77777777" w:rsidR="00113988" w:rsidRPr="00C64714" w:rsidRDefault="00113988" w:rsidP="003C269F">
            <w:pPr>
              <w:rPr>
                <w:rFonts w:cs="Arial"/>
                <w:sz w:val="16"/>
                <w:szCs w:val="16"/>
              </w:rPr>
            </w:pPr>
          </w:p>
        </w:tc>
        <w:tc>
          <w:tcPr>
            <w:tcW w:w="478" w:type="pct"/>
            <w:tcBorders>
              <w:left w:val="nil"/>
              <w:bottom w:val="nil"/>
              <w:right w:val="nil"/>
            </w:tcBorders>
            <w:vAlign w:val="center"/>
          </w:tcPr>
          <w:p w14:paraId="6B83F73C" w14:textId="77777777" w:rsidR="00113988" w:rsidRPr="00C64714" w:rsidRDefault="00113988" w:rsidP="003C269F">
            <w:pPr>
              <w:rPr>
                <w:rFonts w:cs="Arial"/>
                <w:sz w:val="16"/>
                <w:szCs w:val="16"/>
              </w:rPr>
            </w:pPr>
          </w:p>
        </w:tc>
        <w:tc>
          <w:tcPr>
            <w:tcW w:w="617" w:type="pct"/>
            <w:tcBorders>
              <w:left w:val="nil"/>
              <w:bottom w:val="nil"/>
              <w:right w:val="nil"/>
            </w:tcBorders>
            <w:vAlign w:val="center"/>
          </w:tcPr>
          <w:p w14:paraId="40B0A2F8" w14:textId="77777777" w:rsidR="00113988" w:rsidRPr="00C64714" w:rsidRDefault="00113988" w:rsidP="003C269F">
            <w:pPr>
              <w:rPr>
                <w:rFonts w:cs="Arial"/>
                <w:sz w:val="16"/>
                <w:szCs w:val="16"/>
              </w:rPr>
            </w:pPr>
          </w:p>
        </w:tc>
        <w:tc>
          <w:tcPr>
            <w:tcW w:w="454" w:type="pct"/>
            <w:tcBorders>
              <w:left w:val="nil"/>
              <w:bottom w:val="nil"/>
              <w:right w:val="nil"/>
            </w:tcBorders>
            <w:shd w:val="clear" w:color="auto" w:fill="auto"/>
            <w:vAlign w:val="center"/>
          </w:tcPr>
          <w:p w14:paraId="5368ECC5" w14:textId="77777777" w:rsidR="00113988" w:rsidRPr="00C64714" w:rsidRDefault="00113988" w:rsidP="003C269F">
            <w:pPr>
              <w:rPr>
                <w:rFonts w:cs="Arial"/>
                <w:sz w:val="16"/>
                <w:szCs w:val="16"/>
              </w:rPr>
            </w:pPr>
          </w:p>
        </w:tc>
        <w:tc>
          <w:tcPr>
            <w:tcW w:w="501" w:type="pct"/>
            <w:tcBorders>
              <w:left w:val="nil"/>
              <w:bottom w:val="nil"/>
              <w:right w:val="nil"/>
            </w:tcBorders>
            <w:shd w:val="clear" w:color="auto" w:fill="auto"/>
            <w:vAlign w:val="center"/>
          </w:tcPr>
          <w:p w14:paraId="7B5011E3" w14:textId="77777777" w:rsidR="00113988" w:rsidRPr="00C64714" w:rsidRDefault="00113988" w:rsidP="003C269F">
            <w:pPr>
              <w:rPr>
                <w:rFonts w:cs="Arial"/>
                <w:sz w:val="16"/>
                <w:szCs w:val="16"/>
              </w:rPr>
            </w:pPr>
          </w:p>
        </w:tc>
      </w:tr>
    </w:tbl>
    <w:p w14:paraId="119F517E" w14:textId="77777777" w:rsidR="00113988" w:rsidRPr="00F361EA" w:rsidRDefault="00113988" w:rsidP="00113988">
      <w:pPr>
        <w:pStyle w:val="Paragraphes"/>
      </w:pPr>
    </w:p>
    <w:p w14:paraId="23D9E742" w14:textId="77777777" w:rsidR="00113988" w:rsidRDefault="00113988" w:rsidP="00113988">
      <w:pPr>
        <w:pStyle w:val="Paragraphes"/>
        <w:sectPr w:rsidR="00113988">
          <w:headerReference w:type="default" r:id="rId80"/>
          <w:footerReference w:type="default" r:id="rId81"/>
          <w:pgSz w:w="11906" w:h="16838"/>
          <w:pgMar w:top="851" w:right="567" w:bottom="851" w:left="567" w:header="720" w:footer="720" w:gutter="0"/>
          <w:cols w:space="720"/>
        </w:sectPr>
      </w:pPr>
    </w:p>
    <w:p w14:paraId="4172EAD5" w14:textId="31EF50F4" w:rsidR="00113988" w:rsidRDefault="00113988" w:rsidP="006545A7">
      <w:pPr>
        <w:pStyle w:val="Titre1"/>
      </w:pPr>
      <w:bookmarkStart w:id="30" w:name="_Toc63789373"/>
      <w:r>
        <w:rPr>
          <w:highlight w:val="yellow"/>
        </w:rPr>
        <w:lastRenderedPageBreak/>
        <w:t>I</w:t>
      </w:r>
      <w:r w:rsidRPr="0072668A">
        <w:rPr>
          <w:highlight w:val="yellow"/>
        </w:rPr>
        <w:t xml:space="preserve"> – DEMARCHE DE MAITRISE DES RISQUES :</w:t>
      </w:r>
      <w:bookmarkEnd w:id="30"/>
    </w:p>
    <w:p w14:paraId="29482E21" w14:textId="6E4FAFF4" w:rsidR="00113988" w:rsidRDefault="00113988" w:rsidP="006545A7">
      <w:pPr>
        <w:pStyle w:val="Titre2"/>
      </w:pPr>
      <w:bookmarkStart w:id="31" w:name="_Toc63789374"/>
      <w:r>
        <w:t>1 – Déterminer les éléments de la situation de travail :</w:t>
      </w:r>
      <w:bookmarkEnd w:id="31"/>
    </w:p>
    <w:p w14:paraId="511E75B0" w14:textId="77777777" w:rsidR="00113988" w:rsidRDefault="00113988" w:rsidP="00113988">
      <w:pPr>
        <w:pStyle w:val="Paragraphes"/>
        <w:jc w:val="center"/>
      </w:pPr>
      <w:r>
        <w:rPr>
          <w:noProof/>
        </w:rPr>
        <w:drawing>
          <wp:inline distT="0" distB="0" distL="0" distR="0" wp14:anchorId="6D3384F4" wp14:editId="322C05C5">
            <wp:extent cx="5304433" cy="3638550"/>
            <wp:effectExtent l="0" t="0" r="0" b="0"/>
            <wp:docPr id="20638" name="Image 20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MaMi.png"/>
                    <pic:cNvPicPr/>
                  </pic:nvPicPr>
                  <pic:blipFill>
                    <a:blip r:embed="rId82">
                      <a:extLst>
                        <a:ext uri="{28A0092B-C50C-407E-A947-70E740481C1C}">
                          <a14:useLocalDpi xmlns:a14="http://schemas.microsoft.com/office/drawing/2010/main" val="0"/>
                        </a:ext>
                      </a:extLst>
                    </a:blip>
                    <a:stretch>
                      <a:fillRect/>
                    </a:stretch>
                  </pic:blipFill>
                  <pic:spPr>
                    <a:xfrm>
                      <a:off x="0" y="0"/>
                      <a:ext cx="5325807" cy="3653211"/>
                    </a:xfrm>
                    <a:prstGeom prst="rect">
                      <a:avLst/>
                    </a:prstGeom>
                  </pic:spPr>
                </pic:pic>
              </a:graphicData>
            </a:graphic>
          </wp:inline>
        </w:drawing>
      </w:r>
    </w:p>
    <w:p w14:paraId="1895C8A4" w14:textId="21DD2937" w:rsidR="00113988" w:rsidRDefault="00113988" w:rsidP="006545A7">
      <w:pPr>
        <w:pStyle w:val="Titre2"/>
      </w:pPr>
      <w:bookmarkStart w:id="32" w:name="_Toc63789375"/>
      <w:r>
        <w:t>2 – Identifier les phénomènes dangereux et les évènements déclencheurs de l’activité réelle :</w:t>
      </w:r>
      <w:bookmarkEnd w:id="32"/>
    </w:p>
    <w:p w14:paraId="453EFE0A" w14:textId="77777777" w:rsidR="00113988" w:rsidRPr="001925EE" w:rsidRDefault="00113988" w:rsidP="00113988">
      <w:pPr>
        <w:pStyle w:val="Paragraphes"/>
      </w:pPr>
      <w:r w:rsidRPr="001925EE">
        <w:t>L’identification des dangers porte sur la situation de travail qui a été préalablement délimitée. Elle prend en compte la ou les personnes présentes mais également l’ensemble des éléments qui constitue la situation d’intervention.</w:t>
      </w:r>
    </w:p>
    <w:p w14:paraId="1CA4A3E5" w14:textId="77777777" w:rsidR="00113988" w:rsidRDefault="00113988" w:rsidP="00113988">
      <w:pPr>
        <w:pStyle w:val="Paragraphes"/>
        <w:jc w:val="left"/>
      </w:pPr>
      <w:r>
        <w:rPr>
          <w:noProof/>
        </w:rPr>
        <mc:AlternateContent>
          <mc:Choice Requires="wpg">
            <w:drawing>
              <wp:inline distT="0" distB="0" distL="0" distR="0" wp14:anchorId="19022964" wp14:editId="02FAA6CA">
                <wp:extent cx="6891360" cy="4295775"/>
                <wp:effectExtent l="0" t="0" r="24130" b="28575"/>
                <wp:docPr id="102" name="Groupe 102"/>
                <wp:cNvGraphicFramePr/>
                <a:graphic xmlns:a="http://schemas.openxmlformats.org/drawingml/2006/main">
                  <a:graphicData uri="http://schemas.microsoft.com/office/word/2010/wordprocessingGroup">
                    <wpg:wgp>
                      <wpg:cNvGrpSpPr/>
                      <wpg:grpSpPr>
                        <a:xfrm>
                          <a:off x="0" y="0"/>
                          <a:ext cx="6891360" cy="4295775"/>
                          <a:chOff x="0" y="209550"/>
                          <a:chExt cx="8829675" cy="5505450"/>
                        </a:xfrm>
                      </wpg:grpSpPr>
                      <wps:wsp>
                        <wps:cNvPr id="103" name="Oval 8"/>
                        <wps:cNvSpPr>
                          <a:spLocks noChangeArrowheads="1"/>
                        </wps:cNvSpPr>
                        <wps:spPr bwMode="auto">
                          <a:xfrm>
                            <a:off x="3457149" y="3275636"/>
                            <a:ext cx="1798402" cy="990928"/>
                          </a:xfrm>
                          <a:prstGeom prst="ellipse">
                            <a:avLst/>
                          </a:prstGeom>
                          <a:gradFill rotWithShape="1">
                            <a:gsLst>
                              <a:gs pos="0">
                                <a:schemeClr val="tx2">
                                  <a:gamma/>
                                  <a:tint val="0"/>
                                  <a:invGamma/>
                                </a:schemeClr>
                              </a:gs>
                              <a:gs pos="100000">
                                <a:schemeClr val="tx2"/>
                              </a:gs>
                            </a:gsLst>
                            <a:path path="shape">
                              <a:fillToRect l="50000" t="50000" r="50000" b="50000"/>
                            </a:path>
                          </a:gradFill>
                          <a:ln w="9525">
                            <a:solidFill>
                              <a:schemeClr val="tx1"/>
                            </a:solidFill>
                            <a:round/>
                            <a:headEnd/>
                            <a:tailEnd/>
                          </a:ln>
                          <a:effectLst/>
                        </wps:spPr>
                        <wps:txbx>
                          <w:txbxContent>
                            <w:p w14:paraId="016525B4"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theme="minorBidi"/>
                                  <w:color w:val="auto"/>
                                  <w:kern w:val="24"/>
                                  <w:sz w:val="22"/>
                                  <w:szCs w:val="22"/>
                                </w:rPr>
                                <w:t>Personne (s)</w:t>
                              </w:r>
                            </w:p>
                          </w:txbxContent>
                        </wps:txbx>
                        <wps:bodyPr wrap="none" anchor="ctr"/>
                      </wps:wsp>
                      <wps:wsp>
                        <wps:cNvPr id="104" name="Oval 9"/>
                        <wps:cNvSpPr>
                          <a:spLocks noChangeArrowheads="1"/>
                        </wps:cNvSpPr>
                        <wps:spPr bwMode="auto">
                          <a:xfrm>
                            <a:off x="3380957" y="2190104"/>
                            <a:ext cx="1109188" cy="1008191"/>
                          </a:xfrm>
                          <a:prstGeom prst="ellipse">
                            <a:avLst/>
                          </a:prstGeom>
                          <a:gradFill rotWithShape="1">
                            <a:gsLst>
                              <a:gs pos="0">
                                <a:srgbClr val="FFFFFF"/>
                              </a:gs>
                              <a:gs pos="100000">
                                <a:srgbClr val="00FF00"/>
                              </a:gs>
                            </a:gsLst>
                            <a:path path="shape">
                              <a:fillToRect l="50000" t="50000" r="50000" b="50000"/>
                            </a:path>
                          </a:gradFill>
                          <a:ln w="9525">
                            <a:solidFill>
                              <a:schemeClr val="tx1"/>
                            </a:solidFill>
                            <a:round/>
                            <a:headEnd/>
                            <a:tailEnd/>
                          </a:ln>
                        </wps:spPr>
                        <wps:txbx>
                          <w:txbxContent>
                            <w:p w14:paraId="3A98ADCE"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Travail</w:t>
                              </w:r>
                            </w:p>
                          </w:txbxContent>
                        </wps:txbx>
                        <wps:bodyPr wrap="none" anchor="ctr"/>
                      </wps:wsp>
                      <wps:wsp>
                        <wps:cNvPr id="105" name="Oval 10"/>
                        <wps:cNvSpPr>
                          <a:spLocks noChangeArrowheads="1"/>
                        </wps:cNvSpPr>
                        <wps:spPr bwMode="auto">
                          <a:xfrm>
                            <a:off x="5428576" y="2923313"/>
                            <a:ext cx="1249562" cy="935685"/>
                          </a:xfrm>
                          <a:prstGeom prst="ellipse">
                            <a:avLst/>
                          </a:prstGeom>
                          <a:gradFill rotWithShape="1">
                            <a:gsLst>
                              <a:gs pos="0">
                                <a:srgbClr val="FFFFFF"/>
                              </a:gs>
                              <a:gs pos="100000">
                                <a:srgbClr val="0000FF"/>
                              </a:gs>
                            </a:gsLst>
                            <a:path path="shape">
                              <a:fillToRect l="50000" t="50000" r="50000" b="50000"/>
                            </a:path>
                          </a:gradFill>
                          <a:ln w="9525">
                            <a:solidFill>
                              <a:schemeClr val="tx1"/>
                            </a:solidFill>
                            <a:round/>
                            <a:headEnd/>
                            <a:tailEnd/>
                          </a:ln>
                        </wps:spPr>
                        <wps:txbx>
                          <w:txbxContent>
                            <w:p w14:paraId="45C7666A"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Matériel</w:t>
                              </w:r>
                            </w:p>
                          </w:txbxContent>
                        </wps:txbx>
                        <wps:bodyPr wrap="none" anchor="ctr"/>
                      </wps:wsp>
                      <wps:wsp>
                        <wps:cNvPr id="106" name="Oval 11"/>
                        <wps:cNvSpPr>
                          <a:spLocks noChangeArrowheads="1"/>
                        </wps:cNvSpPr>
                        <wps:spPr bwMode="auto">
                          <a:xfrm>
                            <a:off x="2342860" y="4208809"/>
                            <a:ext cx="2051538" cy="1007043"/>
                          </a:xfrm>
                          <a:prstGeom prst="ellipse">
                            <a:avLst/>
                          </a:prstGeom>
                          <a:gradFill rotWithShape="1">
                            <a:gsLst>
                              <a:gs pos="0">
                                <a:srgbClr val="FFFFFF"/>
                              </a:gs>
                              <a:gs pos="100000">
                                <a:srgbClr val="FF0000"/>
                              </a:gs>
                            </a:gsLst>
                            <a:path path="shape">
                              <a:fillToRect l="50000" t="50000" r="50000" b="50000"/>
                            </a:path>
                          </a:gradFill>
                          <a:ln w="9525">
                            <a:solidFill>
                              <a:schemeClr val="tx1"/>
                            </a:solidFill>
                            <a:round/>
                            <a:headEnd/>
                            <a:tailEnd/>
                          </a:ln>
                        </wps:spPr>
                        <wps:txbx>
                          <w:txbxContent>
                            <w:p w14:paraId="4F86AA13"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Environnement</w:t>
                              </w:r>
                            </w:p>
                          </w:txbxContent>
                        </wps:txbx>
                        <wps:bodyPr wrap="none" anchor="ctr"/>
                      </wps:wsp>
                      <wps:wsp>
                        <wps:cNvPr id="108" name="Oval 12"/>
                        <wps:cNvSpPr>
                          <a:spLocks noChangeArrowheads="1"/>
                        </wps:cNvSpPr>
                        <wps:spPr bwMode="auto">
                          <a:xfrm>
                            <a:off x="790575" y="2124075"/>
                            <a:ext cx="6985000" cy="3313112"/>
                          </a:xfrm>
                          <a:prstGeom prst="ellipse">
                            <a:avLst/>
                          </a:prstGeom>
                          <a:noFill/>
                          <a:ln w="38100">
                            <a:solidFill>
                              <a:schemeClr val="tx1"/>
                            </a:solidFill>
                            <a:round/>
                            <a:headEnd/>
                            <a:tailEnd/>
                          </a:ln>
                          <a:extLst>
                            <a:ext uri="{909E8E84-426E-40DD-AFC4-6F175D3DCCD1}">
                              <a14:hiddenFill xmlns:a14="http://schemas.microsoft.com/office/drawing/2010/main">
                                <a:solidFill>
                                  <a:srgbClr val="FFFFFF"/>
                                </a:solidFill>
                              </a14:hiddenFill>
                            </a:ext>
                          </a:extLst>
                        </wps:spPr>
                        <wps:bodyPr wrap="none" anchor="ctr"/>
                      </wps:wsp>
                      <wps:wsp>
                        <wps:cNvPr id="109" name="Oval 13"/>
                        <wps:cNvSpPr>
                          <a:spLocks noChangeArrowheads="1"/>
                        </wps:cNvSpPr>
                        <wps:spPr bwMode="auto">
                          <a:xfrm>
                            <a:off x="1209524" y="2989968"/>
                            <a:ext cx="1784597" cy="1009342"/>
                          </a:xfrm>
                          <a:prstGeom prst="ellipse">
                            <a:avLst/>
                          </a:prstGeom>
                          <a:gradFill rotWithShape="1">
                            <a:gsLst>
                              <a:gs pos="0">
                                <a:srgbClr val="FFFFFF"/>
                              </a:gs>
                              <a:gs pos="100000">
                                <a:srgbClr val="FF00FF"/>
                              </a:gs>
                            </a:gsLst>
                            <a:path path="shape">
                              <a:fillToRect l="50000" t="50000" r="50000" b="50000"/>
                            </a:path>
                          </a:gradFill>
                          <a:ln w="9525">
                            <a:solidFill>
                              <a:schemeClr val="tx1"/>
                            </a:solidFill>
                            <a:round/>
                            <a:headEnd/>
                            <a:tailEnd/>
                          </a:ln>
                        </wps:spPr>
                        <wps:txbx>
                          <w:txbxContent>
                            <w:p w14:paraId="7A24050D"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Organisation </w:t>
                              </w:r>
                            </w:p>
                          </w:txbxContent>
                        </wps:txbx>
                        <wps:bodyPr wrap="none" anchor="ctr"/>
                      </wps:wsp>
                      <wps:wsp>
                        <wps:cNvPr id="110" name="Oval 14"/>
                        <wps:cNvSpPr>
                          <a:spLocks noChangeArrowheads="1"/>
                        </wps:cNvSpPr>
                        <wps:spPr bwMode="auto">
                          <a:xfrm>
                            <a:off x="5066671" y="4065979"/>
                            <a:ext cx="1278328" cy="934534"/>
                          </a:xfrm>
                          <a:prstGeom prst="ellipse">
                            <a:avLst/>
                          </a:prstGeom>
                          <a:gradFill rotWithShape="1">
                            <a:gsLst>
                              <a:gs pos="0">
                                <a:srgbClr val="FFFFFF"/>
                              </a:gs>
                              <a:gs pos="100000">
                                <a:srgbClr val="FF9900"/>
                              </a:gs>
                            </a:gsLst>
                            <a:path path="shape">
                              <a:fillToRect l="50000" t="50000" r="50000" b="50000"/>
                            </a:path>
                          </a:gradFill>
                          <a:ln w="9525">
                            <a:solidFill>
                              <a:schemeClr val="tx1"/>
                            </a:solidFill>
                            <a:round/>
                            <a:headEnd/>
                            <a:tailEnd/>
                          </a:ln>
                        </wps:spPr>
                        <wps:txbx>
                          <w:txbxContent>
                            <w:p w14:paraId="5D0DD4AD"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Produits</w:t>
                              </w:r>
                            </w:p>
                          </w:txbxContent>
                        </wps:txbx>
                        <wps:bodyPr wrap="none" anchor="ctr"/>
                      </wps:wsp>
                      <wps:wsp>
                        <wps:cNvPr id="111" name="AutoShape 16"/>
                        <wps:cNvSpPr>
                          <a:spLocks/>
                        </wps:cNvSpPr>
                        <wps:spPr bwMode="auto">
                          <a:xfrm>
                            <a:off x="7000875" y="1924050"/>
                            <a:ext cx="1579563" cy="401638"/>
                          </a:xfrm>
                          <a:prstGeom prst="borderCallout1">
                            <a:avLst>
                              <a:gd name="adj1" fmla="val 28458"/>
                              <a:gd name="adj2" fmla="val -4824"/>
                              <a:gd name="adj3" fmla="val 279426"/>
                              <a:gd name="adj4" fmla="val -39134"/>
                            </a:avLst>
                          </a:prstGeom>
                          <a:solidFill>
                            <a:schemeClr val="accent6">
                              <a:lumMod val="75000"/>
                            </a:schemeClr>
                          </a:solidFill>
                          <a:ln w="9525">
                            <a:solidFill>
                              <a:schemeClr val="tx1"/>
                            </a:solidFill>
                            <a:miter lim="800000"/>
                            <a:headEnd/>
                            <a:tailEnd/>
                          </a:ln>
                        </wps:spPr>
                        <wps:txbx>
                          <w:txbxContent>
                            <w:p w14:paraId="2C7922AB"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Énergies </w:t>
                              </w:r>
                            </w:p>
                          </w:txbxContent>
                        </wps:txbx>
                        <wps:bodyPr/>
                      </wps:wsp>
                      <wps:wsp>
                        <wps:cNvPr id="112" name="AutoShape 17"/>
                        <wps:cNvSpPr>
                          <a:spLocks/>
                        </wps:cNvSpPr>
                        <wps:spPr bwMode="auto">
                          <a:xfrm>
                            <a:off x="7353300" y="2638425"/>
                            <a:ext cx="1476375" cy="647700"/>
                          </a:xfrm>
                          <a:prstGeom prst="borderCallout1">
                            <a:avLst>
                              <a:gd name="adj1" fmla="val 17648"/>
                              <a:gd name="adj2" fmla="val -5162"/>
                              <a:gd name="adj3" fmla="val 79412"/>
                              <a:gd name="adj4" fmla="val -47528"/>
                            </a:avLst>
                          </a:prstGeom>
                          <a:solidFill>
                            <a:schemeClr val="accent6">
                              <a:lumMod val="75000"/>
                            </a:schemeClr>
                          </a:solidFill>
                          <a:ln w="9525">
                            <a:solidFill>
                              <a:schemeClr val="tx1"/>
                            </a:solidFill>
                            <a:miter lim="800000"/>
                            <a:headEnd/>
                            <a:tailEnd/>
                          </a:ln>
                        </wps:spPr>
                        <wps:txbx>
                          <w:txbxContent>
                            <w:p w14:paraId="64DE9B78"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Formes agressives </w:t>
                              </w:r>
                            </w:p>
                          </w:txbxContent>
                        </wps:txbx>
                        <wps:bodyPr/>
                      </wps:wsp>
                      <wps:wsp>
                        <wps:cNvPr id="113" name="AutoShape 18"/>
                        <wps:cNvSpPr>
                          <a:spLocks/>
                        </wps:cNvSpPr>
                        <wps:spPr bwMode="auto">
                          <a:xfrm>
                            <a:off x="7353300" y="3857625"/>
                            <a:ext cx="1476375" cy="647700"/>
                          </a:xfrm>
                          <a:prstGeom prst="borderCallout1">
                            <a:avLst>
                              <a:gd name="adj1" fmla="val 17648"/>
                              <a:gd name="adj2" fmla="val -5162"/>
                              <a:gd name="adj3" fmla="val 105639"/>
                              <a:gd name="adj4" fmla="val -49569"/>
                            </a:avLst>
                          </a:prstGeom>
                          <a:solidFill>
                            <a:schemeClr val="accent6">
                              <a:lumMod val="75000"/>
                            </a:schemeClr>
                          </a:solidFill>
                          <a:ln w="9525">
                            <a:solidFill>
                              <a:schemeClr val="tx1"/>
                            </a:solidFill>
                            <a:miter lim="800000"/>
                            <a:headEnd/>
                            <a:tailEnd/>
                          </a:ln>
                        </wps:spPr>
                        <wps:txbx>
                          <w:txbxContent>
                            <w:p w14:paraId="3C0566E4"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Formes agressives </w:t>
                              </w:r>
                            </w:p>
                          </w:txbxContent>
                        </wps:txbx>
                        <wps:bodyPr/>
                      </wps:wsp>
                      <wps:wsp>
                        <wps:cNvPr id="114" name="AutoShape 20"/>
                        <wps:cNvSpPr>
                          <a:spLocks/>
                        </wps:cNvSpPr>
                        <wps:spPr bwMode="auto">
                          <a:xfrm>
                            <a:off x="6638925" y="4781550"/>
                            <a:ext cx="1857375" cy="647700"/>
                          </a:xfrm>
                          <a:prstGeom prst="borderCallout1">
                            <a:avLst>
                              <a:gd name="adj1" fmla="val 17648"/>
                              <a:gd name="adj2" fmla="val -4505"/>
                              <a:gd name="adj3" fmla="val 8579"/>
                              <a:gd name="adj4" fmla="val -14167"/>
                            </a:avLst>
                          </a:prstGeom>
                          <a:solidFill>
                            <a:schemeClr val="accent6">
                              <a:lumMod val="75000"/>
                            </a:schemeClr>
                          </a:solidFill>
                          <a:ln w="9525">
                            <a:solidFill>
                              <a:schemeClr val="tx1"/>
                            </a:solidFill>
                            <a:miter lim="800000"/>
                            <a:headEnd/>
                            <a:tailEnd/>
                          </a:ln>
                        </wps:spPr>
                        <wps:txbx>
                          <w:txbxContent>
                            <w:p w14:paraId="296CDDAE"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Caractéristiques dangereuses</w:t>
                              </w:r>
                            </w:p>
                          </w:txbxContent>
                        </wps:txbx>
                        <wps:bodyPr/>
                      </wps:wsp>
                      <wps:wsp>
                        <wps:cNvPr id="115" name="AutoShape 21"/>
                        <wps:cNvSpPr>
                          <a:spLocks/>
                        </wps:cNvSpPr>
                        <wps:spPr bwMode="auto">
                          <a:xfrm>
                            <a:off x="4572000" y="5067300"/>
                            <a:ext cx="1512888" cy="647700"/>
                          </a:xfrm>
                          <a:prstGeom prst="borderCallout1">
                            <a:avLst>
                              <a:gd name="adj1" fmla="val 17648"/>
                              <a:gd name="adj2" fmla="val -5037"/>
                              <a:gd name="adj3" fmla="val -17509"/>
                              <a:gd name="adj4" fmla="val -39241"/>
                            </a:avLst>
                          </a:prstGeom>
                          <a:solidFill>
                            <a:schemeClr val="accent6">
                              <a:lumMod val="75000"/>
                            </a:schemeClr>
                          </a:solidFill>
                          <a:ln w="9525">
                            <a:solidFill>
                              <a:schemeClr val="tx1"/>
                            </a:solidFill>
                            <a:miter lim="800000"/>
                            <a:headEnd/>
                            <a:tailEnd/>
                          </a:ln>
                        </wps:spPr>
                        <wps:txbx>
                          <w:txbxContent>
                            <w:p w14:paraId="03071BD2" w14:textId="77777777" w:rsidR="006A0B48" w:rsidRPr="001925EE" w:rsidRDefault="006A0B48" w:rsidP="00113988">
                              <w:pPr>
                                <w:pStyle w:val="NormalWeb"/>
                                <w:spacing w:before="0" w:beforeAutospacing="0" w:after="0" w:afterAutospacing="0"/>
                                <w:jc w:val="center"/>
                                <w:textAlignment w:val="baseline"/>
                                <w:rPr>
                                  <w:color w:val="auto"/>
                                  <w:sz w:val="22"/>
                                  <w:szCs w:val="22"/>
                                </w:rPr>
                              </w:pPr>
                              <w:proofErr w:type="gramStart"/>
                              <w:r w:rsidRPr="001925EE">
                                <w:rPr>
                                  <w:rFonts w:ascii="Arial" w:hAnsi="Arial" w:cs="Arial"/>
                                  <w:color w:val="auto"/>
                                  <w:kern w:val="24"/>
                                  <w:sz w:val="22"/>
                                  <w:szCs w:val="22"/>
                                </w:rPr>
                                <w:t>Ambiances  dangereuses</w:t>
                              </w:r>
                              <w:proofErr w:type="gramEnd"/>
                            </w:p>
                          </w:txbxContent>
                        </wps:txbx>
                        <wps:bodyPr/>
                      </wps:wsp>
                      <wps:wsp>
                        <wps:cNvPr id="116" name="AutoShape 22"/>
                        <wps:cNvSpPr>
                          <a:spLocks/>
                        </wps:cNvSpPr>
                        <wps:spPr bwMode="auto">
                          <a:xfrm>
                            <a:off x="209550" y="4924425"/>
                            <a:ext cx="2230437" cy="647700"/>
                          </a:xfrm>
                          <a:prstGeom prst="borderCallout1">
                            <a:avLst>
                              <a:gd name="adj1" fmla="val 17648"/>
                              <a:gd name="adj2" fmla="val 103940"/>
                              <a:gd name="adj3" fmla="val -6130"/>
                              <a:gd name="adj4" fmla="val 121574"/>
                            </a:avLst>
                          </a:prstGeom>
                          <a:solidFill>
                            <a:schemeClr val="accent6">
                              <a:lumMod val="75000"/>
                            </a:schemeClr>
                          </a:solidFill>
                          <a:ln w="9525">
                            <a:solidFill>
                              <a:schemeClr val="tx1"/>
                            </a:solidFill>
                            <a:miter lim="800000"/>
                            <a:headEnd/>
                            <a:tailEnd/>
                          </a:ln>
                        </wps:spPr>
                        <wps:txbx>
                          <w:txbxContent>
                            <w:p w14:paraId="4B4957D4"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Sols encombrés, glissants, dégradés</w:t>
                              </w:r>
                            </w:p>
                          </w:txbxContent>
                        </wps:txbx>
                        <wps:bodyPr/>
                      </wps:wsp>
                      <wps:wsp>
                        <wps:cNvPr id="117" name="AutoShape 17"/>
                        <wps:cNvSpPr>
                          <a:spLocks/>
                        </wps:cNvSpPr>
                        <wps:spPr bwMode="auto">
                          <a:xfrm>
                            <a:off x="4924425" y="1066800"/>
                            <a:ext cx="1785937" cy="647700"/>
                          </a:xfrm>
                          <a:prstGeom prst="borderCallout1">
                            <a:avLst>
                              <a:gd name="adj1" fmla="val 17648"/>
                              <a:gd name="adj2" fmla="val -5162"/>
                              <a:gd name="adj3" fmla="val 204903"/>
                              <a:gd name="adj4" fmla="val -27509"/>
                            </a:avLst>
                          </a:prstGeom>
                          <a:solidFill>
                            <a:schemeClr val="accent6">
                              <a:lumMod val="75000"/>
                            </a:schemeClr>
                          </a:solidFill>
                          <a:ln w="9525">
                            <a:solidFill>
                              <a:schemeClr val="tx1"/>
                            </a:solidFill>
                            <a:miter lim="800000"/>
                            <a:headEnd/>
                            <a:tailEnd/>
                          </a:ln>
                        </wps:spPr>
                        <wps:txbx>
                          <w:txbxContent>
                            <w:p w14:paraId="4498F8E1"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Dangers liés aux outillages</w:t>
                              </w:r>
                            </w:p>
                          </w:txbxContent>
                        </wps:txbx>
                        <wps:bodyPr/>
                      </wps:wsp>
                      <wps:wsp>
                        <wps:cNvPr id="118" name="AutoShape 22"/>
                        <wps:cNvSpPr>
                          <a:spLocks/>
                        </wps:cNvSpPr>
                        <wps:spPr bwMode="auto">
                          <a:xfrm>
                            <a:off x="209550" y="1066800"/>
                            <a:ext cx="2873375" cy="647700"/>
                          </a:xfrm>
                          <a:prstGeom prst="borderCallout1">
                            <a:avLst>
                              <a:gd name="adj1" fmla="val 17648"/>
                              <a:gd name="adj2" fmla="val 103940"/>
                              <a:gd name="adj3" fmla="val 219181"/>
                              <a:gd name="adj4" fmla="val 130685"/>
                            </a:avLst>
                          </a:prstGeom>
                          <a:solidFill>
                            <a:schemeClr val="accent6">
                              <a:lumMod val="75000"/>
                            </a:schemeClr>
                          </a:solidFill>
                          <a:ln w="9525">
                            <a:solidFill>
                              <a:schemeClr val="tx1"/>
                            </a:solidFill>
                            <a:miter lim="800000"/>
                            <a:headEnd/>
                            <a:tailEnd/>
                          </a:ln>
                        </wps:spPr>
                        <wps:txbx>
                          <w:txbxContent>
                            <w:p w14:paraId="350BE3DD"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Dangers liés aux Conditions d’intervention</w:t>
                              </w:r>
                            </w:p>
                          </w:txbxContent>
                        </wps:txbx>
                        <wps:bodyPr/>
                      </wps:wsp>
                      <wps:wsp>
                        <wps:cNvPr id="119" name="AutoShape 22"/>
                        <wps:cNvSpPr>
                          <a:spLocks/>
                        </wps:cNvSpPr>
                        <wps:spPr bwMode="auto">
                          <a:xfrm>
                            <a:off x="1495425" y="209550"/>
                            <a:ext cx="2373312" cy="647700"/>
                          </a:xfrm>
                          <a:prstGeom prst="borderCallout1">
                            <a:avLst>
                              <a:gd name="adj1" fmla="val 17648"/>
                              <a:gd name="adj2" fmla="val 103940"/>
                              <a:gd name="adj3" fmla="val 336116"/>
                              <a:gd name="adj4" fmla="val 114120"/>
                            </a:avLst>
                          </a:prstGeom>
                          <a:solidFill>
                            <a:schemeClr val="accent6">
                              <a:lumMod val="75000"/>
                            </a:schemeClr>
                          </a:solidFill>
                          <a:ln w="9525">
                            <a:solidFill>
                              <a:schemeClr val="tx1"/>
                            </a:solidFill>
                            <a:miter lim="800000"/>
                            <a:headEnd/>
                            <a:tailEnd/>
                          </a:ln>
                        </wps:spPr>
                        <wps:txbx>
                          <w:txbxContent>
                            <w:p w14:paraId="18080A39"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Dangers liés aux opérations</w:t>
                              </w:r>
                            </w:p>
                          </w:txbxContent>
                        </wps:txbx>
                        <wps:bodyPr/>
                      </wps:wsp>
                      <wps:wsp>
                        <wps:cNvPr id="120" name="AutoShape 22"/>
                        <wps:cNvSpPr>
                          <a:spLocks/>
                        </wps:cNvSpPr>
                        <wps:spPr bwMode="auto">
                          <a:xfrm>
                            <a:off x="495300" y="2066925"/>
                            <a:ext cx="2373312" cy="647700"/>
                          </a:xfrm>
                          <a:prstGeom prst="borderCallout1">
                            <a:avLst>
                              <a:gd name="adj1" fmla="val 17648"/>
                              <a:gd name="adj2" fmla="val 103940"/>
                              <a:gd name="adj3" fmla="val 236296"/>
                              <a:gd name="adj4" fmla="val 133407"/>
                            </a:avLst>
                          </a:prstGeom>
                          <a:solidFill>
                            <a:schemeClr val="accent6">
                              <a:lumMod val="75000"/>
                            </a:schemeClr>
                          </a:solidFill>
                          <a:ln w="9525">
                            <a:solidFill>
                              <a:schemeClr val="tx1"/>
                            </a:solidFill>
                            <a:miter lim="800000"/>
                            <a:headEnd/>
                            <a:tailEnd/>
                          </a:ln>
                        </wps:spPr>
                        <wps:txbx>
                          <w:txbxContent>
                            <w:p w14:paraId="5C5820C1"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Stress, fatigue, inexpérience, …</w:t>
                              </w:r>
                            </w:p>
                          </w:txbxContent>
                        </wps:txbx>
                        <wps:bodyPr/>
                      </wps:wsp>
                      <wps:wsp>
                        <wps:cNvPr id="121" name="AutoShape 22"/>
                        <wps:cNvSpPr>
                          <a:spLocks/>
                        </wps:cNvSpPr>
                        <wps:spPr bwMode="auto">
                          <a:xfrm>
                            <a:off x="0" y="3286125"/>
                            <a:ext cx="1357313" cy="1214437"/>
                          </a:xfrm>
                          <a:prstGeom prst="borderCallout1">
                            <a:avLst>
                              <a:gd name="adj1" fmla="val 17648"/>
                              <a:gd name="adj2" fmla="val 103940"/>
                              <a:gd name="adj3" fmla="val -37"/>
                              <a:gd name="adj4" fmla="val 145884"/>
                            </a:avLst>
                          </a:prstGeom>
                          <a:solidFill>
                            <a:schemeClr val="accent6">
                              <a:lumMod val="75000"/>
                            </a:schemeClr>
                          </a:solidFill>
                          <a:ln w="9525">
                            <a:solidFill>
                              <a:schemeClr val="tx1"/>
                            </a:solidFill>
                            <a:miter lim="800000"/>
                            <a:headEnd/>
                            <a:tailEnd/>
                          </a:ln>
                        </wps:spPr>
                        <wps:txbx>
                          <w:txbxContent>
                            <w:p w14:paraId="1F419E3C"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Doc. </w:t>
                              </w:r>
                              <w:proofErr w:type="gramStart"/>
                              <w:r w:rsidRPr="001925EE">
                                <w:rPr>
                                  <w:rFonts w:ascii="Arial" w:hAnsi="Arial" w:cs="Arial"/>
                                  <w:color w:val="auto"/>
                                  <w:kern w:val="24"/>
                                  <w:sz w:val="22"/>
                                  <w:szCs w:val="22"/>
                                </w:rPr>
                                <w:t>non</w:t>
                              </w:r>
                              <w:proofErr w:type="gramEnd"/>
                              <w:r w:rsidRPr="001925EE">
                                <w:rPr>
                                  <w:rFonts w:ascii="Arial" w:hAnsi="Arial" w:cs="Arial"/>
                                  <w:color w:val="auto"/>
                                  <w:kern w:val="24"/>
                                  <w:sz w:val="22"/>
                                  <w:szCs w:val="22"/>
                                </w:rPr>
                                <w:t xml:space="preserve"> mise à jour, </w:t>
                              </w:r>
                              <w:proofErr w:type="spellStart"/>
                              <w:r w:rsidRPr="001925EE">
                                <w:rPr>
                                  <w:rFonts w:ascii="Arial" w:hAnsi="Arial" w:cs="Arial"/>
                                  <w:color w:val="auto"/>
                                  <w:kern w:val="24"/>
                                  <w:sz w:val="22"/>
                                  <w:szCs w:val="22"/>
                                </w:rPr>
                                <w:t>Équip</w:t>
                              </w:r>
                              <w:proofErr w:type="spellEnd"/>
                              <w:r w:rsidRPr="001925EE">
                                <w:rPr>
                                  <w:rFonts w:ascii="Arial" w:hAnsi="Arial" w:cs="Arial"/>
                                  <w:color w:val="auto"/>
                                  <w:kern w:val="24"/>
                                  <w:sz w:val="22"/>
                                  <w:szCs w:val="22"/>
                                </w:rPr>
                                <w:t xml:space="preserve">. </w:t>
                              </w:r>
                              <w:proofErr w:type="gramStart"/>
                              <w:r w:rsidRPr="001925EE">
                                <w:rPr>
                                  <w:rFonts w:ascii="Arial" w:hAnsi="Arial" w:cs="Arial"/>
                                  <w:color w:val="auto"/>
                                  <w:kern w:val="24"/>
                                  <w:sz w:val="22"/>
                                  <w:szCs w:val="22"/>
                                </w:rPr>
                                <w:t>mal</w:t>
                              </w:r>
                              <w:proofErr w:type="gramEnd"/>
                              <w:r w:rsidRPr="001925EE">
                                <w:rPr>
                                  <w:rFonts w:ascii="Arial" w:hAnsi="Arial" w:cs="Arial"/>
                                  <w:color w:val="auto"/>
                                  <w:kern w:val="24"/>
                                  <w:sz w:val="22"/>
                                  <w:szCs w:val="22"/>
                                </w:rPr>
                                <w:t xml:space="preserve"> identifiés</w:t>
                              </w:r>
                            </w:p>
                          </w:txbxContent>
                        </wps:txbx>
                        <wps:bodyPr/>
                      </wps:wsp>
                    </wpg:wgp>
                  </a:graphicData>
                </a:graphic>
              </wp:inline>
            </w:drawing>
          </mc:Choice>
          <mc:Fallback>
            <w:pict>
              <v:group w14:anchorId="19022964" id="Groupe 102" o:spid="_x0000_s1105" style="width:542.65pt;height:338.25pt;mso-position-horizontal-relative:char;mso-position-vertical-relative:line" coordorigin=",2095" coordsize="88296,5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">
                <v:oval id="Oval 8" o:spid="_x0000_s1106" style="position:absolute;left:34571;top:32756;width:17984;height:99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" fillcolor="white [31]" strokecolor="black [3213]">
                  <v:fill color2="#1f497d [3215]" rotate="t" focusposition=".5,.5" focussize="" focus="100%" type="gradientRadial"/>
                  <v:textbox>
                    <w:txbxContent>
                      <w:p w14:paraId="016525B4"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theme="minorBidi"/>
                            <w:color w:val="auto"/>
                            <w:kern w:val="24"/>
                            <w:sz w:val="22"/>
                            <w:szCs w:val="22"/>
                          </w:rPr>
                          <w:t>Personne (s)</w:t>
                        </w:r>
                      </w:p>
                    </w:txbxContent>
                  </v:textbox>
                </v:oval>
                <v:oval id="Oval 9" o:spid="_x0000_s1107" style="position:absolute;left:33809;top:21901;width:11092;height:1008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" strokecolor="black [3213]">
                  <v:fill color2="lime" rotate="t" focusposition=".5,.5" focussize="" focus="100%" type="gradientRadial"/>
                  <v:textbox>
                    <w:txbxContent>
                      <w:p w14:paraId="3A98ADCE"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Travail</w:t>
                        </w:r>
                      </w:p>
                    </w:txbxContent>
                  </v:textbox>
                </v:oval>
                <v:oval id="Oval 10" o:spid="_x0000_s1108" style="position:absolute;left:54285;top:29233;width:12496;height:935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" strokecolor="black [3213]">
                  <v:fill color2="blue" rotate="t" focusposition=".5,.5" focussize="" focus="100%" type="gradientRadial"/>
                  <v:textbox>
                    <w:txbxContent>
                      <w:p w14:paraId="45C7666A"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Matériel</w:t>
                        </w:r>
                      </w:p>
                    </w:txbxContent>
                  </v:textbox>
                </v:oval>
                <v:oval id="_x0000_s1109" style="position:absolute;left:23428;top:42088;width:20515;height:1007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" strokecolor="black [3213]">
                  <v:fill color2="red" rotate="t" focusposition=".5,.5" focussize="" focus="100%" type="gradientRadial"/>
                  <v:textbox>
                    <w:txbxContent>
                      <w:p w14:paraId="4F86AA13"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Environnement</w:t>
                        </w:r>
                      </w:p>
                    </w:txbxContent>
                  </v:textbox>
                </v:oval>
                <v:oval id="Oval 12" o:spid="_x0000_s1110" style="position:absolute;left:7905;top:21240;width:69850;height:3313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" filled="f" strokecolor="black [3213]" strokeweight="3pt"/>
                <v:oval id="Oval 13" o:spid="_x0000_s1111" style="position:absolute;left:12095;top:29899;width:17846;height:100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" strokecolor="black [3213]">
                  <v:fill color2="fuchsia" rotate="t" focusposition=".5,.5" focussize="" focus="100%" type="gradientRadial"/>
                  <v:textbox>
                    <w:txbxContent>
                      <w:p w14:paraId="7A24050D"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Organisation </w:t>
                        </w:r>
                      </w:p>
                    </w:txbxContent>
                  </v:textbox>
                </v:oval>
                <v:oval id="Oval 14" o:spid="_x0000_s1112" style="position:absolute;left:50666;top:40659;width:12783;height:934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" strokecolor="black [3213]">
                  <v:fill color2="#f90" rotate="t" focusposition=".5,.5" focussize="" focus="100%" type="gradientRadial"/>
                  <v:textbox>
                    <w:txbxContent>
                      <w:p w14:paraId="5D0DD4AD"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Produits</w:t>
                        </w:r>
                      </w:p>
                    </w:txbxContent>
                  </v:textbox>
                </v:oval>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AutoShape 16" o:spid="_x0000_s1113" type="#_x0000_t47" style="position:absolute;left:70008;top:19240;width:15796;height:4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" adj="-8453,60356,-1042,6147" fillcolor="#e36c0a [2409]" strokecolor="black [3213]">
                  <v:textbox>
                    <w:txbxContent>
                      <w:p w14:paraId="2C7922AB"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Énergies </w:t>
                        </w:r>
                      </w:p>
                    </w:txbxContent>
                  </v:textbox>
                  <o:callout v:ext="edit" minusy="t"/>
                </v:shape>
                <v:shape id="AutoShape 17" o:spid="_x0000_s1114" type="#_x0000_t47" style="position:absolute;left:73533;top:26384;width:14763;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" adj="-10266,17153,-1115,3812" fillcolor="#e36c0a [2409]" strokecolor="black [3213]">
                  <v:textbox>
                    <w:txbxContent>
                      <w:p w14:paraId="64DE9B78"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Formes agressives </w:t>
                        </w:r>
                      </w:p>
                    </w:txbxContent>
                  </v:textbox>
                  <o:callout v:ext="edit" minusy="t"/>
                </v:shape>
                <v:shape id="AutoShape 18" o:spid="_x0000_s1115" type="#_x0000_t47" style="position:absolute;left:73533;top:38576;width:14763;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" adj="-10707,22818,-1115,3812" fillcolor="#e36c0a [2409]" strokecolor="black [3213]">
                  <v:textbox>
                    <w:txbxContent>
                      <w:p w14:paraId="3C0566E4"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Formes agressives </w:t>
                        </w:r>
                      </w:p>
                    </w:txbxContent>
                  </v:textbox>
                  <o:callout v:ext="edit" minusy="t"/>
                </v:shape>
                <v:shape id="AutoShape 20" o:spid="_x0000_s1116" type="#_x0000_t47" style="position:absolute;left:66389;top:47815;width:18574;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" adj="-3060,1853,-973,3812" fillcolor="#e36c0a [2409]" strokecolor="black [3213]">
                  <v:textbox>
                    <w:txbxContent>
                      <w:p w14:paraId="296CDDAE"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Caractéristiques dangereuses</w:t>
                        </w:r>
                      </w:p>
                    </w:txbxContent>
                  </v:textbox>
                </v:shape>
                <v:shape id="AutoShape 21" o:spid="_x0000_s1117" type="#_x0000_t47" style="position:absolute;left:45720;top:50673;width:15128;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" adj="-8476,-3782,-1088,3812" fillcolor="#e36c0a [2409]" strokecolor="black [3213]">
                  <v:textbox>
                    <w:txbxContent>
                      <w:p w14:paraId="03071BD2" w14:textId="77777777" w:rsidR="006A0B48" w:rsidRPr="001925EE" w:rsidRDefault="006A0B48" w:rsidP="00113988">
                        <w:pPr>
                          <w:pStyle w:val="NormalWeb"/>
                          <w:spacing w:before="0" w:beforeAutospacing="0" w:after="0" w:afterAutospacing="0"/>
                          <w:jc w:val="center"/>
                          <w:textAlignment w:val="baseline"/>
                          <w:rPr>
                            <w:color w:val="auto"/>
                            <w:sz w:val="22"/>
                            <w:szCs w:val="22"/>
                          </w:rPr>
                        </w:pPr>
                        <w:proofErr w:type="gramStart"/>
                        <w:r w:rsidRPr="001925EE">
                          <w:rPr>
                            <w:rFonts w:ascii="Arial" w:hAnsi="Arial" w:cs="Arial"/>
                            <w:color w:val="auto"/>
                            <w:kern w:val="24"/>
                            <w:sz w:val="22"/>
                            <w:szCs w:val="22"/>
                          </w:rPr>
                          <w:t>Ambiances  dangereuses</w:t>
                        </w:r>
                        <w:proofErr w:type="gramEnd"/>
                      </w:p>
                    </w:txbxContent>
                  </v:textbox>
                </v:shape>
                <v:shape id="AutoShape 22" o:spid="_x0000_s1118" type="#_x0000_t47" style="position:absolute;left:2095;top:49244;width:22304;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" adj="26260,-1324,22451,3812" fillcolor="#e36c0a [2409]" strokecolor="black [3213]">
                  <v:textbox>
                    <w:txbxContent>
                      <w:p w14:paraId="4B4957D4"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Sols encombrés, glissants, dégradés</w:t>
                        </w:r>
                      </w:p>
                    </w:txbxContent>
                  </v:textbox>
                  <o:callout v:ext="edit" minusx="t"/>
                </v:shape>
                <v:shape id="AutoShape 17" o:spid="_x0000_s1119" type="#_x0000_t47" style="position:absolute;left:49244;top:10668;width:17859;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" adj="-5942,44259,-1115,3812" fillcolor="#e36c0a [2409]" strokecolor="black [3213]">
                  <v:textbox>
                    <w:txbxContent>
                      <w:p w14:paraId="4498F8E1"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Dangers liés aux outillages</w:t>
                        </w:r>
                      </w:p>
                    </w:txbxContent>
                  </v:textbox>
                  <o:callout v:ext="edit" minusy="t"/>
                </v:shape>
                <v:shape id="AutoShape 22" o:spid="_x0000_s1120" type="#_x0000_t47" style="position:absolute;left:2095;top:10668;width:28734;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" adj="28228,47343,22451,3812" fillcolor="#e36c0a [2409]" strokecolor="black [3213]">
                  <v:textbox>
                    <w:txbxContent>
                      <w:p w14:paraId="350BE3DD"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Dangers liés aux Conditions d’intervention</w:t>
                        </w:r>
                      </w:p>
                    </w:txbxContent>
                  </v:textbox>
                  <o:callout v:ext="edit" minusx="t" minusy="t"/>
                </v:shape>
                <v:shape id="AutoShape 22" o:spid="_x0000_s1121" type="#_x0000_t47" style="position:absolute;left:14954;top:2095;width:23733;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" adj="24650,72601,22451,3812" fillcolor="#e36c0a [2409]" strokecolor="black [3213]">
                  <v:textbox>
                    <w:txbxContent>
                      <w:p w14:paraId="18080A39"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Dangers liés aux opérations</w:t>
                        </w:r>
                      </w:p>
                    </w:txbxContent>
                  </v:textbox>
                  <o:callout v:ext="edit" minusx="t" minusy="t"/>
                </v:shape>
                <v:shape id="AutoShape 22" o:spid="_x0000_s1122" type="#_x0000_t47" style="position:absolute;left:4953;top:20669;width:23733;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" adj="28816,51040,22451,3812" fillcolor="#e36c0a [2409]" strokecolor="black [3213]">
                  <v:textbox>
                    <w:txbxContent>
                      <w:p w14:paraId="5C5820C1"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Stress, fatigue, inexpérience, …</w:t>
                        </w:r>
                      </w:p>
                    </w:txbxContent>
                  </v:textbox>
                  <o:callout v:ext="edit" minusx="t" minusy="t"/>
                </v:shape>
                <v:shape id="AutoShape 22" o:spid="_x0000_s1123" type="#_x0000_t47" style="position:absolute;top:32861;width:13573;height:12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" adj="31511,-8,22451,3812" fillcolor="#e36c0a [2409]" strokecolor="black [3213]">
                  <v:textbox>
                    <w:txbxContent>
                      <w:p w14:paraId="1F419E3C" w14:textId="77777777" w:rsidR="006A0B48" w:rsidRPr="001925EE" w:rsidRDefault="006A0B48" w:rsidP="00113988">
                        <w:pPr>
                          <w:pStyle w:val="NormalWeb"/>
                          <w:spacing w:before="0" w:beforeAutospacing="0" w:after="0" w:afterAutospacing="0"/>
                          <w:jc w:val="center"/>
                          <w:textAlignment w:val="baseline"/>
                          <w:rPr>
                            <w:color w:val="auto"/>
                            <w:sz w:val="22"/>
                            <w:szCs w:val="22"/>
                          </w:rPr>
                        </w:pPr>
                        <w:r w:rsidRPr="001925EE">
                          <w:rPr>
                            <w:rFonts w:ascii="Arial" w:hAnsi="Arial" w:cs="Arial"/>
                            <w:color w:val="auto"/>
                            <w:kern w:val="24"/>
                            <w:sz w:val="22"/>
                            <w:szCs w:val="22"/>
                          </w:rPr>
                          <w:t xml:space="preserve">Doc. </w:t>
                        </w:r>
                        <w:proofErr w:type="gramStart"/>
                        <w:r w:rsidRPr="001925EE">
                          <w:rPr>
                            <w:rFonts w:ascii="Arial" w:hAnsi="Arial" w:cs="Arial"/>
                            <w:color w:val="auto"/>
                            <w:kern w:val="24"/>
                            <w:sz w:val="22"/>
                            <w:szCs w:val="22"/>
                          </w:rPr>
                          <w:t>non</w:t>
                        </w:r>
                        <w:proofErr w:type="gramEnd"/>
                        <w:r w:rsidRPr="001925EE">
                          <w:rPr>
                            <w:rFonts w:ascii="Arial" w:hAnsi="Arial" w:cs="Arial"/>
                            <w:color w:val="auto"/>
                            <w:kern w:val="24"/>
                            <w:sz w:val="22"/>
                            <w:szCs w:val="22"/>
                          </w:rPr>
                          <w:t xml:space="preserve"> mise à jour, </w:t>
                        </w:r>
                        <w:proofErr w:type="spellStart"/>
                        <w:r w:rsidRPr="001925EE">
                          <w:rPr>
                            <w:rFonts w:ascii="Arial" w:hAnsi="Arial" w:cs="Arial"/>
                            <w:color w:val="auto"/>
                            <w:kern w:val="24"/>
                            <w:sz w:val="22"/>
                            <w:szCs w:val="22"/>
                          </w:rPr>
                          <w:t>Équip</w:t>
                        </w:r>
                        <w:proofErr w:type="spellEnd"/>
                        <w:r w:rsidRPr="001925EE">
                          <w:rPr>
                            <w:rFonts w:ascii="Arial" w:hAnsi="Arial" w:cs="Arial"/>
                            <w:color w:val="auto"/>
                            <w:kern w:val="24"/>
                            <w:sz w:val="22"/>
                            <w:szCs w:val="22"/>
                          </w:rPr>
                          <w:t xml:space="preserve">. </w:t>
                        </w:r>
                        <w:proofErr w:type="gramStart"/>
                        <w:r w:rsidRPr="001925EE">
                          <w:rPr>
                            <w:rFonts w:ascii="Arial" w:hAnsi="Arial" w:cs="Arial"/>
                            <w:color w:val="auto"/>
                            <w:kern w:val="24"/>
                            <w:sz w:val="22"/>
                            <w:szCs w:val="22"/>
                          </w:rPr>
                          <w:t>mal</w:t>
                        </w:r>
                        <w:proofErr w:type="gramEnd"/>
                        <w:r w:rsidRPr="001925EE">
                          <w:rPr>
                            <w:rFonts w:ascii="Arial" w:hAnsi="Arial" w:cs="Arial"/>
                            <w:color w:val="auto"/>
                            <w:kern w:val="24"/>
                            <w:sz w:val="22"/>
                            <w:szCs w:val="22"/>
                          </w:rPr>
                          <w:t xml:space="preserve"> identifiés</w:t>
                        </w:r>
                      </w:p>
                    </w:txbxContent>
                  </v:textbox>
                  <o:callout v:ext="edit" minusx="t"/>
                </v:shape>
                <w10:anchorlock/>
              </v:group>
            </w:pict>
          </mc:Fallback>
        </mc:AlternateContent>
      </w:r>
    </w:p>
    <w:p w14:paraId="1F537F6E" w14:textId="303DDE6A" w:rsidR="00113988" w:rsidRDefault="00113988" w:rsidP="006545A7">
      <w:pPr>
        <w:pStyle w:val="Titre2"/>
      </w:pPr>
      <w:bookmarkStart w:id="33" w:name="_Toc63789376"/>
      <w:r>
        <w:lastRenderedPageBreak/>
        <w:t>3 – Estimer le risque par rapport au phénomène dangereux :</w:t>
      </w:r>
      <w:bookmarkEnd w:id="33"/>
    </w:p>
    <w:p w14:paraId="614C5CED" w14:textId="77777777" w:rsidR="00113988" w:rsidRPr="00453FED" w:rsidRDefault="00113988" w:rsidP="00113988">
      <w:pPr>
        <w:pStyle w:val="Paragraphes"/>
      </w:pPr>
      <w:r w:rsidRPr="00453FED">
        <w:t>Estimer les risques, c’est vouloir les quantifier. Cette quantification s’effectue à travers deux paramètres :</w:t>
      </w:r>
    </w:p>
    <w:p w14:paraId="4995D241" w14:textId="77777777" w:rsidR="00113988" w:rsidRPr="00453FED" w:rsidRDefault="00113988" w:rsidP="0024011B">
      <w:pPr>
        <w:pStyle w:val="Paragraphes"/>
        <w:numPr>
          <w:ilvl w:val="0"/>
          <w:numId w:val="8"/>
        </w:numPr>
      </w:pPr>
      <w:r w:rsidRPr="00453FED">
        <w:t>La gravité du dommage potentiel</w:t>
      </w:r>
    </w:p>
    <w:p w14:paraId="13AFDF82" w14:textId="77777777" w:rsidR="00113988" w:rsidRPr="00453FED" w:rsidRDefault="00113988" w:rsidP="0024011B">
      <w:pPr>
        <w:pStyle w:val="Paragraphes"/>
        <w:numPr>
          <w:ilvl w:val="0"/>
          <w:numId w:val="8"/>
        </w:numPr>
      </w:pPr>
      <w:r w:rsidRPr="00453FED">
        <w:t>La probabilité d’occurrence de ce dommage</w:t>
      </w:r>
    </w:p>
    <w:p w14:paraId="5D1E342C" w14:textId="77777777" w:rsidR="00113988" w:rsidRPr="00453FED" w:rsidRDefault="00113988" w:rsidP="00113988">
      <w:pPr>
        <w:pStyle w:val="Paragraphes"/>
        <w:rPr>
          <w:b/>
          <w:i/>
        </w:rPr>
      </w:pPr>
      <w:r w:rsidRPr="00453FED">
        <w:rPr>
          <w:b/>
          <w:i/>
        </w:rPr>
        <w:t>Estimer les risques consiste donc à définir le niveau de gravité et le niveau d’occurrence du dommage</w:t>
      </w:r>
    </w:p>
    <w:p w14:paraId="6AC473CB" w14:textId="77777777" w:rsidR="00113988" w:rsidRDefault="00113988" w:rsidP="00113988">
      <w:pPr>
        <w:pStyle w:val="Paragraphes"/>
      </w:pPr>
    </w:p>
    <w:p w14:paraId="0D9B1D99" w14:textId="77777777" w:rsidR="00113988" w:rsidRDefault="00113988" w:rsidP="00113988">
      <w:pPr>
        <w:pStyle w:val="Paragraphes"/>
      </w:pPr>
      <w:r>
        <w:rPr>
          <w:noProof/>
        </w:rPr>
        <mc:AlternateContent>
          <mc:Choice Requires="wpg">
            <w:drawing>
              <wp:inline distT="0" distB="0" distL="0" distR="0" wp14:anchorId="64DD5578" wp14:editId="1A24BE61">
                <wp:extent cx="6822580" cy="3851062"/>
                <wp:effectExtent l="0" t="38100" r="0" b="0"/>
                <wp:docPr id="122" name="Groupe 122"/>
                <wp:cNvGraphicFramePr/>
                <a:graphic xmlns:a="http://schemas.openxmlformats.org/drawingml/2006/main">
                  <a:graphicData uri="http://schemas.microsoft.com/office/word/2010/wordprocessingGroup">
                    <wpg:wgp>
                      <wpg:cNvGrpSpPr/>
                      <wpg:grpSpPr>
                        <a:xfrm>
                          <a:off x="0" y="0"/>
                          <a:ext cx="6822580" cy="3851062"/>
                          <a:chOff x="0" y="0"/>
                          <a:chExt cx="8853183" cy="4997831"/>
                        </a:xfrm>
                      </wpg:grpSpPr>
                      <wps:wsp>
                        <wps:cNvPr id="123" name="Rectangle 31"/>
                        <wps:cNvSpPr>
                          <a:spLocks noChangeArrowheads="1"/>
                        </wps:cNvSpPr>
                        <wps:spPr bwMode="auto">
                          <a:xfrm>
                            <a:off x="0" y="714347"/>
                            <a:ext cx="1295241" cy="4747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9EA6C" w14:textId="77777777" w:rsidR="006A0B48" w:rsidRPr="00453FED" w:rsidRDefault="006A0B48" w:rsidP="00113988">
                              <w:pPr>
                                <w:pStyle w:val="NormalWeb"/>
                                <w:spacing w:before="0" w:beforeAutospacing="0" w:after="0" w:afterAutospacing="0"/>
                                <w:jc w:val="right"/>
                                <w:textAlignment w:val="baseline"/>
                                <w:rPr>
                                  <w:color w:val="auto"/>
                                  <w:sz w:val="22"/>
                                  <w:szCs w:val="22"/>
                                </w:rPr>
                              </w:pPr>
                              <w:r>
                                <w:rPr>
                                  <w:rFonts w:ascii="Arial" w:hAnsi="Arial" w:cs="Arial"/>
                                  <w:color w:val="auto"/>
                                  <w:kern w:val="24"/>
                                  <w:sz w:val="22"/>
                                  <w:szCs w:val="22"/>
                                </w:rPr>
                                <w:t>T</w:t>
                              </w:r>
                              <w:r w:rsidRPr="00453FED">
                                <w:rPr>
                                  <w:rFonts w:ascii="Arial" w:hAnsi="Arial" w:cs="Arial"/>
                                  <w:color w:val="auto"/>
                                  <w:kern w:val="24"/>
                                  <w:sz w:val="22"/>
                                  <w:szCs w:val="22"/>
                                </w:rPr>
                                <w:t>rès forte</w:t>
                              </w:r>
                            </w:p>
                          </w:txbxContent>
                        </wps:txbx>
                        <wps:bodyPr wrap="square" lIns="92075" tIns="46038" rIns="92075" bIns="46038">
                          <a:noAutofit/>
                        </wps:bodyPr>
                      </wps:wsp>
                      <wps:wsp>
                        <wps:cNvPr id="124" name="Rectangle 32"/>
                        <wps:cNvSpPr>
                          <a:spLocks noChangeArrowheads="1"/>
                        </wps:cNvSpPr>
                        <wps:spPr bwMode="auto">
                          <a:xfrm>
                            <a:off x="455080" y="1476230"/>
                            <a:ext cx="1036192" cy="4747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721A6" w14:textId="77777777" w:rsidR="006A0B48" w:rsidRPr="00453FED" w:rsidRDefault="006A0B48" w:rsidP="00113988">
                              <w:pPr>
                                <w:pStyle w:val="NormalWeb"/>
                                <w:spacing w:before="0" w:beforeAutospacing="0" w:after="0" w:afterAutospacing="0"/>
                                <w:textAlignment w:val="baseline"/>
                                <w:rPr>
                                  <w:color w:val="auto"/>
                                  <w:sz w:val="22"/>
                                  <w:szCs w:val="22"/>
                                </w:rPr>
                              </w:pPr>
                              <w:r>
                                <w:rPr>
                                  <w:rFonts w:ascii="Arial" w:hAnsi="Arial" w:cs="Arial"/>
                                  <w:color w:val="auto"/>
                                  <w:kern w:val="24"/>
                                  <w:sz w:val="22"/>
                                  <w:szCs w:val="22"/>
                                </w:rPr>
                                <w:t>E</w:t>
                              </w:r>
                              <w:r w:rsidRPr="00453FED">
                                <w:rPr>
                                  <w:rFonts w:ascii="Arial" w:hAnsi="Arial" w:cs="Arial"/>
                                  <w:color w:val="auto"/>
                                  <w:kern w:val="24"/>
                                  <w:sz w:val="22"/>
                                  <w:szCs w:val="22"/>
                                </w:rPr>
                                <w:t>levée</w:t>
                              </w:r>
                            </w:p>
                          </w:txbxContent>
                        </wps:txbx>
                        <wps:bodyPr wrap="square" lIns="92075" tIns="46038" rIns="92075" bIns="46038">
                          <a:noAutofit/>
                        </wps:bodyPr>
                      </wps:wsp>
                      <wps:wsp>
                        <wps:cNvPr id="125" name="Rectangle 33"/>
                        <wps:cNvSpPr>
                          <a:spLocks noChangeArrowheads="1"/>
                        </wps:cNvSpPr>
                        <wps:spPr bwMode="auto">
                          <a:xfrm>
                            <a:off x="325430" y="2314488"/>
                            <a:ext cx="1338878" cy="4747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AF0E3" w14:textId="77777777" w:rsidR="006A0B48" w:rsidRPr="00453FED" w:rsidRDefault="006A0B48" w:rsidP="00113988">
                              <w:pPr>
                                <w:pStyle w:val="NormalWeb"/>
                                <w:spacing w:before="0" w:beforeAutospacing="0" w:after="0" w:afterAutospacing="0"/>
                                <w:textAlignment w:val="baseline"/>
                                <w:rPr>
                                  <w:color w:val="auto"/>
                                  <w:sz w:val="22"/>
                                  <w:szCs w:val="22"/>
                                </w:rPr>
                              </w:pPr>
                              <w:r>
                                <w:rPr>
                                  <w:rFonts w:ascii="Arial" w:hAnsi="Arial" w:cs="Arial"/>
                                  <w:color w:val="auto"/>
                                  <w:kern w:val="24"/>
                                  <w:sz w:val="22"/>
                                  <w:szCs w:val="22"/>
                                </w:rPr>
                                <w:t>M</w:t>
                              </w:r>
                              <w:r w:rsidRPr="00453FED">
                                <w:rPr>
                                  <w:rFonts w:ascii="Arial" w:hAnsi="Arial" w:cs="Arial"/>
                                  <w:color w:val="auto"/>
                                  <w:kern w:val="24"/>
                                  <w:sz w:val="22"/>
                                  <w:szCs w:val="22"/>
                                </w:rPr>
                                <w:t>oyenne</w:t>
                              </w:r>
                            </w:p>
                          </w:txbxContent>
                        </wps:txbx>
                        <wps:bodyPr wrap="square" lIns="92075" tIns="46038" rIns="92075" bIns="46038">
                          <a:noAutofit/>
                        </wps:bodyPr>
                      </wps:wsp>
                      <wps:wsp>
                        <wps:cNvPr id="126" name="Rectangle 34"/>
                        <wps:cNvSpPr>
                          <a:spLocks noChangeArrowheads="1"/>
                        </wps:cNvSpPr>
                        <wps:spPr bwMode="auto">
                          <a:xfrm>
                            <a:off x="599920" y="3076460"/>
                            <a:ext cx="891348" cy="4747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12E4E" w14:textId="77777777" w:rsidR="006A0B48" w:rsidRPr="00453FED" w:rsidRDefault="006A0B48" w:rsidP="00113988">
                              <w:pPr>
                                <w:pStyle w:val="NormalWeb"/>
                                <w:spacing w:before="0" w:beforeAutospacing="0" w:after="0" w:afterAutospacing="0"/>
                                <w:textAlignment w:val="baseline"/>
                                <w:rPr>
                                  <w:color w:val="auto"/>
                                  <w:sz w:val="22"/>
                                  <w:szCs w:val="22"/>
                                </w:rPr>
                              </w:pPr>
                              <w:r>
                                <w:rPr>
                                  <w:rFonts w:ascii="Arial" w:hAnsi="Arial" w:cs="Arial"/>
                                  <w:color w:val="auto"/>
                                  <w:kern w:val="24"/>
                                  <w:sz w:val="22"/>
                                  <w:szCs w:val="22"/>
                                </w:rPr>
                                <w:t>F</w:t>
                              </w:r>
                              <w:r w:rsidRPr="00453FED">
                                <w:rPr>
                                  <w:rFonts w:ascii="Arial" w:hAnsi="Arial" w:cs="Arial"/>
                                  <w:color w:val="auto"/>
                                  <w:kern w:val="24"/>
                                  <w:sz w:val="22"/>
                                  <w:szCs w:val="22"/>
                                </w:rPr>
                                <w:t>aible</w:t>
                              </w:r>
                            </w:p>
                          </w:txbxContent>
                        </wps:txbx>
                        <wps:bodyPr wrap="square" lIns="92075" tIns="46038" rIns="92075" bIns="46038">
                          <a:noAutofit/>
                        </wps:bodyPr>
                      </wps:wsp>
                      <wps:wsp>
                        <wps:cNvPr id="127" name="Oval 35"/>
                        <wps:cNvSpPr>
                          <a:spLocks noChangeArrowheads="1"/>
                        </wps:cNvSpPr>
                        <wps:spPr bwMode="auto">
                          <a:xfrm>
                            <a:off x="1295241" y="3000064"/>
                            <a:ext cx="509235" cy="455686"/>
                          </a:xfrm>
                          <a:prstGeom prst="ellipse">
                            <a:avLst/>
                          </a:prstGeom>
                          <a:solidFill>
                            <a:srgbClr val="FFFF00"/>
                          </a:solidFill>
                          <a:ln w="9525">
                            <a:solidFill>
                              <a:schemeClr val="bg2"/>
                            </a:solidFill>
                            <a:round/>
                            <a:headEnd/>
                            <a:tailEnd/>
                          </a:ln>
                        </wps:spPr>
                        <wps:txbx>
                          <w:txbxContent>
                            <w:p w14:paraId="2DBAD234"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1</w:t>
                              </w:r>
                            </w:p>
                          </w:txbxContent>
                        </wps:txbx>
                        <wps:bodyPr wrap="none" anchor="ctr"/>
                      </wps:wsp>
                      <wps:wsp>
                        <wps:cNvPr id="20576" name="Oval 36"/>
                        <wps:cNvSpPr>
                          <a:spLocks noChangeArrowheads="1"/>
                        </wps:cNvSpPr>
                        <wps:spPr bwMode="auto">
                          <a:xfrm>
                            <a:off x="1295241" y="2238145"/>
                            <a:ext cx="509235" cy="455686"/>
                          </a:xfrm>
                          <a:prstGeom prst="ellipse">
                            <a:avLst/>
                          </a:prstGeom>
                          <a:solidFill>
                            <a:srgbClr val="FFFF00"/>
                          </a:solidFill>
                          <a:ln w="9525">
                            <a:solidFill>
                              <a:schemeClr val="bg2"/>
                            </a:solidFill>
                            <a:round/>
                            <a:headEnd/>
                            <a:tailEnd/>
                          </a:ln>
                        </wps:spPr>
                        <wps:txbx>
                          <w:txbxContent>
                            <w:p w14:paraId="02A86568"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2</w:t>
                              </w:r>
                            </w:p>
                          </w:txbxContent>
                        </wps:txbx>
                        <wps:bodyPr wrap="none" anchor="ctr"/>
                      </wps:wsp>
                      <wps:wsp>
                        <wps:cNvPr id="20577" name="Oval 37"/>
                        <wps:cNvSpPr>
                          <a:spLocks noChangeArrowheads="1"/>
                        </wps:cNvSpPr>
                        <wps:spPr bwMode="auto">
                          <a:xfrm>
                            <a:off x="1295241" y="1476224"/>
                            <a:ext cx="509235" cy="455686"/>
                          </a:xfrm>
                          <a:prstGeom prst="ellipse">
                            <a:avLst/>
                          </a:prstGeom>
                          <a:solidFill>
                            <a:srgbClr val="FFFF00"/>
                          </a:solidFill>
                          <a:ln w="9525">
                            <a:solidFill>
                              <a:schemeClr val="bg2"/>
                            </a:solidFill>
                            <a:round/>
                            <a:headEnd/>
                            <a:tailEnd/>
                          </a:ln>
                        </wps:spPr>
                        <wps:txbx>
                          <w:txbxContent>
                            <w:p w14:paraId="699717AF"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3</w:t>
                              </w:r>
                            </w:p>
                          </w:txbxContent>
                        </wps:txbx>
                        <wps:bodyPr wrap="none" anchor="ctr"/>
                      </wps:wsp>
                      <wps:wsp>
                        <wps:cNvPr id="20578" name="Oval 38"/>
                        <wps:cNvSpPr>
                          <a:spLocks noChangeArrowheads="1"/>
                        </wps:cNvSpPr>
                        <wps:spPr bwMode="auto">
                          <a:xfrm>
                            <a:off x="1295241" y="638108"/>
                            <a:ext cx="509235" cy="458016"/>
                          </a:xfrm>
                          <a:prstGeom prst="ellipse">
                            <a:avLst/>
                          </a:prstGeom>
                          <a:solidFill>
                            <a:srgbClr val="FFFF00"/>
                          </a:solidFill>
                          <a:ln w="9525">
                            <a:solidFill>
                              <a:schemeClr val="bg2"/>
                            </a:solidFill>
                            <a:round/>
                            <a:headEnd/>
                            <a:tailEnd/>
                          </a:ln>
                        </wps:spPr>
                        <wps:txbx>
                          <w:txbxContent>
                            <w:p w14:paraId="66F54E0B"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4</w:t>
                              </w:r>
                            </w:p>
                          </w:txbxContent>
                        </wps:txbx>
                        <wps:bodyPr wrap="none" anchor="ctr"/>
                      </wps:wsp>
                      <wps:wsp>
                        <wps:cNvPr id="20579" name="Line 47"/>
                        <wps:cNvCnPr/>
                        <wps:spPr bwMode="auto">
                          <a:xfrm flipV="1">
                            <a:off x="2971800" y="552450"/>
                            <a:ext cx="0" cy="3154363"/>
                          </a:xfrm>
                          <a:prstGeom prst="line">
                            <a:avLst/>
                          </a:prstGeom>
                          <a:noFill/>
                          <a:ln w="12700">
                            <a:solidFill>
                              <a:srgbClr val="008000"/>
                            </a:solidFill>
                            <a:prstDash val="lgDash"/>
                            <a:round/>
                            <a:headEnd type="none" w="sm" len="sm"/>
                            <a:tailEnd type="none" w="sm" len="sm"/>
                          </a:ln>
                          <a:extLst>
                            <a:ext uri="{909E8E84-426E-40DD-AFC4-6F175D3DCCD1}">
                              <a14:hiddenFill xmlns:a14="http://schemas.microsoft.com/office/drawing/2010/main">
                                <a:noFill/>
                              </a14:hiddenFill>
                            </a:ext>
                          </a:extLst>
                        </wps:spPr>
                        <wps:bodyPr/>
                      </wps:wsp>
                      <wps:wsp>
                        <wps:cNvPr id="20580" name="Line 50"/>
                        <wps:cNvCnPr/>
                        <wps:spPr bwMode="auto">
                          <a:xfrm>
                            <a:off x="1905000" y="485775"/>
                            <a:ext cx="5334000" cy="0"/>
                          </a:xfrm>
                          <a:prstGeom prst="line">
                            <a:avLst/>
                          </a:prstGeom>
                          <a:noFill/>
                          <a:ln w="12700">
                            <a:solidFill>
                              <a:srgbClr val="008000"/>
                            </a:solidFill>
                            <a:round/>
                            <a:headEnd type="none" w="sm" len="sm"/>
                            <a:tailEnd type="none" w="sm" len="sm"/>
                          </a:ln>
                          <a:extLst>
                            <a:ext uri="{909E8E84-426E-40DD-AFC4-6F175D3DCCD1}">
                              <a14:hiddenFill xmlns:a14="http://schemas.microsoft.com/office/drawing/2010/main">
                                <a:noFill/>
                              </a14:hiddenFill>
                            </a:ext>
                          </a:extLst>
                        </wps:spPr>
                        <wps:bodyPr/>
                      </wps:wsp>
                      <wps:wsp>
                        <wps:cNvPr id="20581" name="Line 52"/>
                        <wps:cNvCnPr/>
                        <wps:spPr bwMode="auto">
                          <a:xfrm>
                            <a:off x="1905000" y="1295400"/>
                            <a:ext cx="5334000" cy="0"/>
                          </a:xfrm>
                          <a:prstGeom prst="line">
                            <a:avLst/>
                          </a:prstGeom>
                          <a:noFill/>
                          <a:ln w="9525">
                            <a:solidFill>
                              <a:srgbClr val="009900"/>
                            </a:solidFill>
                            <a:round/>
                            <a:headEnd/>
                            <a:tailEnd/>
                          </a:ln>
                          <a:extLst>
                            <a:ext uri="{909E8E84-426E-40DD-AFC4-6F175D3DCCD1}">
                              <a14:hiddenFill xmlns:a14="http://schemas.microsoft.com/office/drawing/2010/main">
                                <a:noFill/>
                              </a14:hiddenFill>
                            </a:ext>
                          </a:extLst>
                        </wps:spPr>
                        <wps:bodyPr/>
                      </wps:wsp>
                      <wps:wsp>
                        <wps:cNvPr id="20582" name="Line 53"/>
                        <wps:cNvCnPr/>
                        <wps:spPr bwMode="auto">
                          <a:xfrm>
                            <a:off x="1905000" y="2924175"/>
                            <a:ext cx="5334000" cy="0"/>
                          </a:xfrm>
                          <a:prstGeom prst="line">
                            <a:avLst/>
                          </a:prstGeom>
                          <a:noFill/>
                          <a:ln w="9525">
                            <a:solidFill>
                              <a:srgbClr val="009900"/>
                            </a:solidFill>
                            <a:round/>
                            <a:headEnd/>
                            <a:tailEnd/>
                          </a:ln>
                          <a:extLst>
                            <a:ext uri="{909E8E84-426E-40DD-AFC4-6F175D3DCCD1}">
                              <a14:hiddenFill xmlns:a14="http://schemas.microsoft.com/office/drawing/2010/main">
                                <a:noFill/>
                              </a14:hiddenFill>
                            </a:ext>
                          </a:extLst>
                        </wps:spPr>
                        <wps:bodyPr/>
                      </wps:wsp>
                      <wps:wsp>
                        <wps:cNvPr id="20583" name="Line 54"/>
                        <wps:cNvCnPr/>
                        <wps:spPr bwMode="auto">
                          <a:xfrm>
                            <a:off x="1905000" y="2114550"/>
                            <a:ext cx="5334000" cy="0"/>
                          </a:xfrm>
                          <a:prstGeom prst="line">
                            <a:avLst/>
                          </a:prstGeom>
                          <a:noFill/>
                          <a:ln w="9525">
                            <a:solidFill>
                              <a:srgbClr val="009900"/>
                            </a:solidFill>
                            <a:round/>
                            <a:headEnd/>
                            <a:tailEnd/>
                          </a:ln>
                          <a:extLst>
                            <a:ext uri="{909E8E84-426E-40DD-AFC4-6F175D3DCCD1}">
                              <a14:hiddenFill xmlns:a14="http://schemas.microsoft.com/office/drawing/2010/main">
                                <a:noFill/>
                              </a14:hiddenFill>
                            </a:ext>
                          </a:extLst>
                        </wps:spPr>
                        <wps:bodyPr/>
                      </wps:wsp>
                      <wps:wsp>
                        <wps:cNvPr id="20584" name="Line 55"/>
                        <wps:cNvCnPr/>
                        <wps:spPr bwMode="auto">
                          <a:xfrm flipV="1">
                            <a:off x="2971800" y="485775"/>
                            <a:ext cx="0" cy="3200400"/>
                          </a:xfrm>
                          <a:prstGeom prst="line">
                            <a:avLst/>
                          </a:prstGeom>
                          <a:noFill/>
                          <a:ln w="9525">
                            <a:solidFill>
                              <a:srgbClr val="009900"/>
                            </a:solidFill>
                            <a:round/>
                            <a:headEnd/>
                            <a:tailEnd/>
                          </a:ln>
                          <a:extLst>
                            <a:ext uri="{909E8E84-426E-40DD-AFC4-6F175D3DCCD1}">
                              <a14:hiddenFill xmlns:a14="http://schemas.microsoft.com/office/drawing/2010/main">
                                <a:noFill/>
                              </a14:hiddenFill>
                            </a:ext>
                          </a:extLst>
                        </wps:spPr>
                        <wps:bodyPr/>
                      </wps:wsp>
                      <wps:wsp>
                        <wps:cNvPr id="20585" name="Line 56"/>
                        <wps:cNvCnPr/>
                        <wps:spPr bwMode="auto">
                          <a:xfrm flipV="1">
                            <a:off x="4029075" y="485775"/>
                            <a:ext cx="0" cy="3200400"/>
                          </a:xfrm>
                          <a:prstGeom prst="line">
                            <a:avLst/>
                          </a:prstGeom>
                          <a:noFill/>
                          <a:ln w="9525">
                            <a:solidFill>
                              <a:srgbClr val="009900"/>
                            </a:solidFill>
                            <a:round/>
                            <a:headEnd/>
                            <a:tailEnd/>
                          </a:ln>
                          <a:extLst>
                            <a:ext uri="{909E8E84-426E-40DD-AFC4-6F175D3DCCD1}">
                              <a14:hiddenFill xmlns:a14="http://schemas.microsoft.com/office/drawing/2010/main">
                                <a:noFill/>
                              </a14:hiddenFill>
                            </a:ext>
                          </a:extLst>
                        </wps:spPr>
                        <wps:bodyPr/>
                      </wps:wsp>
                      <wps:wsp>
                        <wps:cNvPr id="20586" name="Line 57"/>
                        <wps:cNvCnPr/>
                        <wps:spPr bwMode="auto">
                          <a:xfrm flipV="1">
                            <a:off x="5105400" y="485775"/>
                            <a:ext cx="0" cy="3200400"/>
                          </a:xfrm>
                          <a:prstGeom prst="line">
                            <a:avLst/>
                          </a:prstGeom>
                          <a:noFill/>
                          <a:ln w="9525">
                            <a:solidFill>
                              <a:srgbClr val="009900"/>
                            </a:solidFill>
                            <a:round/>
                            <a:headEnd/>
                            <a:tailEnd/>
                          </a:ln>
                          <a:extLst>
                            <a:ext uri="{909E8E84-426E-40DD-AFC4-6F175D3DCCD1}">
                              <a14:hiddenFill xmlns:a14="http://schemas.microsoft.com/office/drawing/2010/main">
                                <a:noFill/>
                              </a14:hiddenFill>
                            </a:ext>
                          </a:extLst>
                        </wps:spPr>
                        <wps:bodyPr/>
                      </wps:wsp>
                      <wps:wsp>
                        <wps:cNvPr id="20587" name="Line 58"/>
                        <wps:cNvCnPr/>
                        <wps:spPr bwMode="auto">
                          <a:xfrm flipV="1">
                            <a:off x="6172200" y="485775"/>
                            <a:ext cx="0" cy="3200400"/>
                          </a:xfrm>
                          <a:prstGeom prst="line">
                            <a:avLst/>
                          </a:prstGeom>
                          <a:noFill/>
                          <a:ln w="9525">
                            <a:solidFill>
                              <a:srgbClr val="009900"/>
                            </a:solidFill>
                            <a:round/>
                            <a:headEnd/>
                            <a:tailEnd/>
                          </a:ln>
                          <a:extLst>
                            <a:ext uri="{909E8E84-426E-40DD-AFC4-6F175D3DCCD1}">
                              <a14:hiddenFill xmlns:a14="http://schemas.microsoft.com/office/drawing/2010/main">
                                <a:noFill/>
                              </a14:hiddenFill>
                            </a:ext>
                          </a:extLst>
                        </wps:spPr>
                        <wps:bodyPr/>
                      </wps:wsp>
                      <wps:wsp>
                        <wps:cNvPr id="20588" name="Line 59"/>
                        <wps:cNvCnPr/>
                        <wps:spPr bwMode="auto">
                          <a:xfrm flipV="1">
                            <a:off x="7239000" y="485775"/>
                            <a:ext cx="0" cy="3200400"/>
                          </a:xfrm>
                          <a:prstGeom prst="line">
                            <a:avLst/>
                          </a:prstGeom>
                          <a:noFill/>
                          <a:ln w="9525">
                            <a:solidFill>
                              <a:srgbClr val="009900"/>
                            </a:solidFill>
                            <a:round/>
                            <a:headEnd/>
                            <a:tailEnd/>
                          </a:ln>
                          <a:extLst>
                            <a:ext uri="{909E8E84-426E-40DD-AFC4-6F175D3DCCD1}">
                              <a14:hiddenFill xmlns:a14="http://schemas.microsoft.com/office/drawing/2010/main">
                                <a:noFill/>
                              </a14:hiddenFill>
                            </a:ext>
                          </a:extLst>
                        </wps:spPr>
                        <wps:bodyPr/>
                      </wps:wsp>
                      <wps:wsp>
                        <wps:cNvPr id="20589" name="Rectangle 63"/>
                        <wps:cNvSpPr>
                          <a:spLocks noChangeArrowheads="1"/>
                        </wps:cNvSpPr>
                        <wps:spPr bwMode="auto">
                          <a:xfrm>
                            <a:off x="5105400" y="485775"/>
                            <a:ext cx="1066800" cy="814388"/>
                          </a:xfrm>
                          <a:prstGeom prst="rect">
                            <a:avLst/>
                          </a:prstGeom>
                          <a:solidFill>
                            <a:srgbClr val="FF5050"/>
                          </a:solidFill>
                          <a:ln w="9525">
                            <a:solidFill>
                              <a:srgbClr val="009900"/>
                            </a:solidFill>
                            <a:miter lim="800000"/>
                            <a:headEnd/>
                            <a:tailEnd/>
                          </a:ln>
                        </wps:spPr>
                        <wps:bodyPr wrap="none" anchor="ctr"/>
                      </wps:wsp>
                      <wps:wsp>
                        <wps:cNvPr id="20590" name="Rectangle 65"/>
                        <wps:cNvSpPr>
                          <a:spLocks noChangeArrowheads="1"/>
                        </wps:cNvSpPr>
                        <wps:spPr bwMode="auto">
                          <a:xfrm>
                            <a:off x="6172200" y="1295400"/>
                            <a:ext cx="1066800" cy="814387"/>
                          </a:xfrm>
                          <a:prstGeom prst="rect">
                            <a:avLst/>
                          </a:prstGeom>
                          <a:solidFill>
                            <a:srgbClr val="FF5050"/>
                          </a:solidFill>
                          <a:ln w="9525">
                            <a:solidFill>
                              <a:srgbClr val="009900"/>
                            </a:solidFill>
                            <a:miter lim="800000"/>
                            <a:headEnd/>
                            <a:tailEnd/>
                          </a:ln>
                        </wps:spPr>
                        <wps:bodyPr wrap="none" anchor="ctr"/>
                      </wps:wsp>
                      <wps:wsp>
                        <wps:cNvPr id="20591" name="Rectangle 66"/>
                        <wps:cNvSpPr>
                          <a:spLocks noChangeArrowheads="1"/>
                        </wps:cNvSpPr>
                        <wps:spPr bwMode="auto">
                          <a:xfrm>
                            <a:off x="6172200" y="485775"/>
                            <a:ext cx="1066800" cy="814388"/>
                          </a:xfrm>
                          <a:prstGeom prst="rect">
                            <a:avLst/>
                          </a:prstGeom>
                          <a:solidFill>
                            <a:srgbClr val="FF0000"/>
                          </a:solidFill>
                          <a:ln w="9525">
                            <a:solidFill>
                              <a:srgbClr val="009900"/>
                            </a:solidFill>
                            <a:miter lim="800000"/>
                            <a:headEnd/>
                            <a:tailEnd/>
                          </a:ln>
                        </wps:spPr>
                        <wps:bodyPr wrap="none" anchor="ctr"/>
                      </wps:wsp>
                      <wps:wsp>
                        <wps:cNvPr id="20592" name="Rectangle 67"/>
                        <wps:cNvSpPr>
                          <a:spLocks noChangeArrowheads="1"/>
                        </wps:cNvSpPr>
                        <wps:spPr bwMode="auto">
                          <a:xfrm>
                            <a:off x="1905000" y="2914650"/>
                            <a:ext cx="1066800" cy="814388"/>
                          </a:xfrm>
                          <a:prstGeom prst="rect">
                            <a:avLst/>
                          </a:prstGeom>
                          <a:solidFill>
                            <a:srgbClr val="00CC00"/>
                          </a:solidFill>
                          <a:ln w="9525">
                            <a:solidFill>
                              <a:srgbClr val="009900"/>
                            </a:solidFill>
                            <a:miter lim="800000"/>
                            <a:headEnd/>
                            <a:tailEnd/>
                          </a:ln>
                        </wps:spPr>
                        <wps:bodyPr wrap="none" anchor="ctr"/>
                      </wps:wsp>
                      <wps:wsp>
                        <wps:cNvPr id="20593" name="Rectangle 68"/>
                        <wps:cNvSpPr>
                          <a:spLocks noChangeArrowheads="1"/>
                        </wps:cNvSpPr>
                        <wps:spPr bwMode="auto">
                          <a:xfrm>
                            <a:off x="1905000" y="2114550"/>
                            <a:ext cx="1066800" cy="814388"/>
                          </a:xfrm>
                          <a:prstGeom prst="rect">
                            <a:avLst/>
                          </a:prstGeom>
                          <a:solidFill>
                            <a:srgbClr val="66FF33"/>
                          </a:solidFill>
                          <a:ln w="9525">
                            <a:solidFill>
                              <a:srgbClr val="009900"/>
                            </a:solidFill>
                            <a:miter lim="800000"/>
                            <a:headEnd/>
                            <a:tailEnd/>
                          </a:ln>
                        </wps:spPr>
                        <wps:bodyPr wrap="none" anchor="ctr"/>
                      </wps:wsp>
                      <wps:wsp>
                        <wps:cNvPr id="20594" name="Rectangle 69"/>
                        <wps:cNvSpPr>
                          <a:spLocks noChangeArrowheads="1"/>
                        </wps:cNvSpPr>
                        <wps:spPr bwMode="auto">
                          <a:xfrm>
                            <a:off x="2971800" y="2924175"/>
                            <a:ext cx="1066800" cy="814387"/>
                          </a:xfrm>
                          <a:prstGeom prst="rect">
                            <a:avLst/>
                          </a:prstGeom>
                          <a:solidFill>
                            <a:srgbClr val="66FF33"/>
                          </a:solidFill>
                          <a:ln w="9525">
                            <a:solidFill>
                              <a:srgbClr val="009900"/>
                            </a:solidFill>
                            <a:miter lim="800000"/>
                            <a:headEnd/>
                            <a:tailEnd/>
                          </a:ln>
                        </wps:spPr>
                        <wps:bodyPr wrap="none" anchor="ctr"/>
                      </wps:wsp>
                      <wps:wsp>
                        <wps:cNvPr id="20595" name="Rectangle 70"/>
                        <wps:cNvSpPr>
                          <a:spLocks noChangeArrowheads="1"/>
                        </wps:cNvSpPr>
                        <wps:spPr bwMode="auto">
                          <a:xfrm>
                            <a:off x="1905000" y="1295400"/>
                            <a:ext cx="1066800" cy="814388"/>
                          </a:xfrm>
                          <a:prstGeom prst="rect">
                            <a:avLst/>
                          </a:prstGeom>
                          <a:solidFill>
                            <a:srgbClr val="CCFF33"/>
                          </a:solidFill>
                          <a:ln w="9525">
                            <a:solidFill>
                              <a:srgbClr val="009900"/>
                            </a:solidFill>
                            <a:miter lim="800000"/>
                            <a:headEnd/>
                            <a:tailEnd/>
                          </a:ln>
                        </wps:spPr>
                        <wps:bodyPr wrap="none" anchor="ctr"/>
                      </wps:wsp>
                      <wps:wsp>
                        <wps:cNvPr id="20596" name="Rectangle 71"/>
                        <wps:cNvSpPr>
                          <a:spLocks noChangeArrowheads="1"/>
                        </wps:cNvSpPr>
                        <wps:spPr bwMode="auto">
                          <a:xfrm>
                            <a:off x="2971800" y="2105025"/>
                            <a:ext cx="1066800" cy="814387"/>
                          </a:xfrm>
                          <a:prstGeom prst="rect">
                            <a:avLst/>
                          </a:prstGeom>
                          <a:solidFill>
                            <a:srgbClr val="CCFF33"/>
                          </a:solidFill>
                          <a:ln w="9525">
                            <a:solidFill>
                              <a:srgbClr val="009900"/>
                            </a:solidFill>
                            <a:miter lim="800000"/>
                            <a:headEnd/>
                            <a:tailEnd/>
                          </a:ln>
                        </wps:spPr>
                        <wps:bodyPr wrap="none" anchor="ctr"/>
                      </wps:wsp>
                      <wps:wsp>
                        <wps:cNvPr id="20597" name="Rectangle 72"/>
                        <wps:cNvSpPr>
                          <a:spLocks noChangeArrowheads="1"/>
                        </wps:cNvSpPr>
                        <wps:spPr bwMode="auto">
                          <a:xfrm>
                            <a:off x="4038600" y="2924175"/>
                            <a:ext cx="1066800" cy="814388"/>
                          </a:xfrm>
                          <a:prstGeom prst="rect">
                            <a:avLst/>
                          </a:prstGeom>
                          <a:solidFill>
                            <a:srgbClr val="CCFF33"/>
                          </a:solidFill>
                          <a:ln w="9525">
                            <a:solidFill>
                              <a:srgbClr val="009900"/>
                            </a:solidFill>
                            <a:miter lim="800000"/>
                            <a:headEnd/>
                            <a:tailEnd/>
                          </a:ln>
                        </wps:spPr>
                        <wps:bodyPr wrap="none" anchor="ctr"/>
                      </wps:wsp>
                      <wps:wsp>
                        <wps:cNvPr id="20598" name="Rectangle 73"/>
                        <wps:cNvSpPr>
                          <a:spLocks noChangeArrowheads="1"/>
                        </wps:cNvSpPr>
                        <wps:spPr bwMode="auto">
                          <a:xfrm>
                            <a:off x="5105400" y="2924175"/>
                            <a:ext cx="1066800" cy="814388"/>
                          </a:xfrm>
                          <a:prstGeom prst="rect">
                            <a:avLst/>
                          </a:prstGeom>
                          <a:solidFill>
                            <a:srgbClr val="FFCC00"/>
                          </a:solidFill>
                          <a:ln w="9525">
                            <a:solidFill>
                              <a:srgbClr val="009900"/>
                            </a:solidFill>
                            <a:miter lim="800000"/>
                            <a:headEnd/>
                            <a:tailEnd/>
                          </a:ln>
                        </wps:spPr>
                        <wps:bodyPr wrap="none" anchor="ctr"/>
                      </wps:wsp>
                      <wps:wsp>
                        <wps:cNvPr id="20599" name="Rectangle 74"/>
                        <wps:cNvSpPr>
                          <a:spLocks noChangeArrowheads="1"/>
                        </wps:cNvSpPr>
                        <wps:spPr bwMode="auto">
                          <a:xfrm>
                            <a:off x="4038600" y="2105025"/>
                            <a:ext cx="1066800" cy="814387"/>
                          </a:xfrm>
                          <a:prstGeom prst="rect">
                            <a:avLst/>
                          </a:prstGeom>
                          <a:solidFill>
                            <a:srgbClr val="FFCC00"/>
                          </a:solidFill>
                          <a:ln w="9525">
                            <a:solidFill>
                              <a:srgbClr val="009900"/>
                            </a:solidFill>
                            <a:miter lim="800000"/>
                            <a:headEnd/>
                            <a:tailEnd/>
                          </a:ln>
                        </wps:spPr>
                        <wps:bodyPr wrap="none" anchor="ctr"/>
                      </wps:wsp>
                      <wps:wsp>
                        <wps:cNvPr id="20600" name="Rectangle 75"/>
                        <wps:cNvSpPr>
                          <a:spLocks noChangeArrowheads="1"/>
                        </wps:cNvSpPr>
                        <wps:spPr bwMode="auto">
                          <a:xfrm>
                            <a:off x="2971800" y="1295400"/>
                            <a:ext cx="1066800" cy="814387"/>
                          </a:xfrm>
                          <a:prstGeom prst="rect">
                            <a:avLst/>
                          </a:prstGeom>
                          <a:solidFill>
                            <a:srgbClr val="FFCC00"/>
                          </a:solidFill>
                          <a:ln w="9525">
                            <a:solidFill>
                              <a:srgbClr val="009900"/>
                            </a:solidFill>
                            <a:miter lim="800000"/>
                            <a:headEnd/>
                            <a:tailEnd/>
                          </a:ln>
                        </wps:spPr>
                        <wps:bodyPr wrap="none" anchor="ctr"/>
                      </wps:wsp>
                      <wps:wsp>
                        <wps:cNvPr id="20601" name="Rectangle 76"/>
                        <wps:cNvSpPr>
                          <a:spLocks noChangeArrowheads="1"/>
                        </wps:cNvSpPr>
                        <wps:spPr bwMode="auto">
                          <a:xfrm>
                            <a:off x="1905000" y="485775"/>
                            <a:ext cx="1066800" cy="814388"/>
                          </a:xfrm>
                          <a:prstGeom prst="rect">
                            <a:avLst/>
                          </a:prstGeom>
                          <a:solidFill>
                            <a:srgbClr val="FFCC00"/>
                          </a:solidFill>
                          <a:ln w="9525">
                            <a:solidFill>
                              <a:srgbClr val="009900"/>
                            </a:solidFill>
                            <a:miter lim="800000"/>
                            <a:headEnd/>
                            <a:tailEnd/>
                          </a:ln>
                        </wps:spPr>
                        <wps:bodyPr wrap="none" anchor="ctr"/>
                      </wps:wsp>
                      <wps:wsp>
                        <wps:cNvPr id="20602" name="Rectangle 77"/>
                        <wps:cNvSpPr>
                          <a:spLocks noChangeArrowheads="1"/>
                        </wps:cNvSpPr>
                        <wps:spPr bwMode="auto">
                          <a:xfrm>
                            <a:off x="2971800" y="485775"/>
                            <a:ext cx="1066800" cy="814388"/>
                          </a:xfrm>
                          <a:prstGeom prst="rect">
                            <a:avLst/>
                          </a:prstGeom>
                          <a:solidFill>
                            <a:srgbClr val="FF9933"/>
                          </a:solidFill>
                          <a:ln w="9525">
                            <a:solidFill>
                              <a:srgbClr val="009900"/>
                            </a:solidFill>
                            <a:miter lim="800000"/>
                            <a:headEnd/>
                            <a:tailEnd/>
                          </a:ln>
                        </wps:spPr>
                        <wps:bodyPr wrap="none" anchor="ctr"/>
                      </wps:wsp>
                      <wps:wsp>
                        <wps:cNvPr id="20603" name="Rectangle 78"/>
                        <wps:cNvSpPr>
                          <a:spLocks noChangeArrowheads="1"/>
                        </wps:cNvSpPr>
                        <wps:spPr bwMode="auto">
                          <a:xfrm>
                            <a:off x="4038600" y="485775"/>
                            <a:ext cx="1066800" cy="814388"/>
                          </a:xfrm>
                          <a:prstGeom prst="rect">
                            <a:avLst/>
                          </a:prstGeom>
                          <a:solidFill>
                            <a:srgbClr val="FF9966"/>
                          </a:solidFill>
                          <a:ln w="9525">
                            <a:solidFill>
                              <a:srgbClr val="009900"/>
                            </a:solidFill>
                            <a:miter lim="800000"/>
                            <a:headEnd/>
                            <a:tailEnd/>
                          </a:ln>
                        </wps:spPr>
                        <wps:bodyPr wrap="none" anchor="ctr"/>
                      </wps:wsp>
                      <wps:wsp>
                        <wps:cNvPr id="20604" name="Rectangle 79"/>
                        <wps:cNvSpPr>
                          <a:spLocks noChangeArrowheads="1"/>
                        </wps:cNvSpPr>
                        <wps:spPr bwMode="auto">
                          <a:xfrm>
                            <a:off x="4038600" y="1295400"/>
                            <a:ext cx="1066800" cy="814387"/>
                          </a:xfrm>
                          <a:prstGeom prst="rect">
                            <a:avLst/>
                          </a:prstGeom>
                          <a:solidFill>
                            <a:srgbClr val="FF9933"/>
                          </a:solidFill>
                          <a:ln w="9525">
                            <a:solidFill>
                              <a:srgbClr val="009900"/>
                            </a:solidFill>
                            <a:miter lim="800000"/>
                            <a:headEnd/>
                            <a:tailEnd/>
                          </a:ln>
                        </wps:spPr>
                        <wps:bodyPr wrap="none" anchor="ctr"/>
                      </wps:wsp>
                      <wps:wsp>
                        <wps:cNvPr id="20605" name="Rectangle 80"/>
                        <wps:cNvSpPr>
                          <a:spLocks noChangeArrowheads="1"/>
                        </wps:cNvSpPr>
                        <wps:spPr bwMode="auto">
                          <a:xfrm>
                            <a:off x="5105400" y="2105025"/>
                            <a:ext cx="1066800" cy="814387"/>
                          </a:xfrm>
                          <a:prstGeom prst="rect">
                            <a:avLst/>
                          </a:prstGeom>
                          <a:solidFill>
                            <a:srgbClr val="FF9933"/>
                          </a:solidFill>
                          <a:ln w="9525">
                            <a:solidFill>
                              <a:srgbClr val="009900"/>
                            </a:solidFill>
                            <a:miter lim="800000"/>
                            <a:headEnd/>
                            <a:tailEnd/>
                          </a:ln>
                        </wps:spPr>
                        <wps:bodyPr wrap="none" anchor="ctr"/>
                      </wps:wsp>
                      <wps:wsp>
                        <wps:cNvPr id="20606" name="Rectangle 81"/>
                        <wps:cNvSpPr>
                          <a:spLocks noChangeArrowheads="1"/>
                        </wps:cNvSpPr>
                        <wps:spPr bwMode="auto">
                          <a:xfrm>
                            <a:off x="6172200" y="2924175"/>
                            <a:ext cx="1066800" cy="814387"/>
                          </a:xfrm>
                          <a:prstGeom prst="rect">
                            <a:avLst/>
                          </a:prstGeom>
                          <a:solidFill>
                            <a:srgbClr val="FF9933"/>
                          </a:solidFill>
                          <a:ln w="9525">
                            <a:solidFill>
                              <a:srgbClr val="009900"/>
                            </a:solidFill>
                            <a:miter lim="800000"/>
                            <a:headEnd/>
                            <a:tailEnd/>
                          </a:ln>
                        </wps:spPr>
                        <wps:bodyPr wrap="none" anchor="ctr"/>
                      </wps:wsp>
                      <wps:wsp>
                        <wps:cNvPr id="20607" name="Rectangle 82"/>
                        <wps:cNvSpPr>
                          <a:spLocks noChangeArrowheads="1"/>
                        </wps:cNvSpPr>
                        <wps:spPr bwMode="auto">
                          <a:xfrm>
                            <a:off x="5105400" y="1295400"/>
                            <a:ext cx="1066800" cy="814388"/>
                          </a:xfrm>
                          <a:prstGeom prst="rect">
                            <a:avLst/>
                          </a:prstGeom>
                          <a:solidFill>
                            <a:srgbClr val="FF9966"/>
                          </a:solidFill>
                          <a:ln w="9525">
                            <a:solidFill>
                              <a:srgbClr val="009900"/>
                            </a:solidFill>
                            <a:miter lim="800000"/>
                            <a:headEnd/>
                            <a:tailEnd/>
                          </a:ln>
                        </wps:spPr>
                        <wps:bodyPr wrap="none" anchor="ctr"/>
                      </wps:wsp>
                      <wps:wsp>
                        <wps:cNvPr id="20608" name="Rectangle 83"/>
                        <wps:cNvSpPr>
                          <a:spLocks noChangeArrowheads="1"/>
                        </wps:cNvSpPr>
                        <wps:spPr bwMode="auto">
                          <a:xfrm>
                            <a:off x="6172200" y="2105025"/>
                            <a:ext cx="1066800" cy="814387"/>
                          </a:xfrm>
                          <a:prstGeom prst="rect">
                            <a:avLst/>
                          </a:prstGeom>
                          <a:solidFill>
                            <a:srgbClr val="FF9966"/>
                          </a:solidFill>
                          <a:ln w="9525">
                            <a:solidFill>
                              <a:srgbClr val="009900"/>
                            </a:solidFill>
                            <a:miter lim="800000"/>
                            <a:headEnd/>
                            <a:tailEnd/>
                          </a:ln>
                        </wps:spPr>
                        <wps:bodyPr wrap="none" anchor="ctr"/>
                      </wps:wsp>
                      <wps:wsp>
                        <wps:cNvPr id="20609" name="Text Box 62"/>
                        <wps:cNvSpPr txBox="1">
                          <a:spLocks noChangeArrowheads="1"/>
                        </wps:cNvSpPr>
                        <wps:spPr bwMode="auto">
                          <a:xfrm>
                            <a:off x="4670713" y="302710"/>
                            <a:ext cx="3200400" cy="1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1E1F5" w14:textId="77777777" w:rsidR="006A0B48" w:rsidRPr="00453FED" w:rsidRDefault="006A0B48" w:rsidP="00113988">
                              <w:pPr>
                                <w:pStyle w:val="NormalWeb"/>
                                <w:spacing w:before="384" w:beforeAutospacing="0" w:after="0" w:afterAutospacing="0"/>
                                <w:jc w:val="center"/>
                                <w:textAlignment w:val="baseline"/>
                                <w:rPr>
                                  <w:color w:val="auto"/>
                                  <w:sz w:val="44"/>
                                  <w:szCs w:val="44"/>
                                </w:rPr>
                              </w:pPr>
                              <w:r w:rsidRPr="00453FED">
                                <w:rPr>
                                  <w:rFonts w:ascii="Arial" w:hAnsi="Arial" w:cs="Arial"/>
                                  <w:color w:val="auto"/>
                                  <w:kern w:val="24"/>
                                  <w:sz w:val="44"/>
                                  <w:szCs w:val="44"/>
                                </w:rPr>
                                <w:t>Risques prioritaires</w:t>
                              </w:r>
                            </w:p>
                          </w:txbxContent>
                        </wps:txbx>
                        <wps:bodyPr wrap="square">
                          <a:noAutofit/>
                        </wps:bodyPr>
                      </wps:wsp>
                      <wps:wsp>
                        <wps:cNvPr id="20610" name="AutoShape 84"/>
                        <wps:cNvSpPr>
                          <a:spLocks noChangeArrowheads="1"/>
                        </wps:cNvSpPr>
                        <wps:spPr bwMode="auto">
                          <a:xfrm rot="8982449">
                            <a:off x="3274589" y="1713709"/>
                            <a:ext cx="2286000" cy="762001"/>
                          </a:xfrm>
                          <a:custGeom>
                            <a:avLst/>
                            <a:gdLst>
                              <a:gd name="T0" fmla="*/ 2147483647 w 21600"/>
                              <a:gd name="T1" fmla="*/ 0 h 21600"/>
                              <a:gd name="T2" fmla="*/ 0 w 21600"/>
                              <a:gd name="T3" fmla="*/ 2147483647 h 21600"/>
                              <a:gd name="T4" fmla="*/ 2147483647 w 21600"/>
                              <a:gd name="T5" fmla="*/ 2147483647 h 21600"/>
                              <a:gd name="T6" fmla="*/ 2147483647 w 21600"/>
                              <a:gd name="T7" fmla="*/ 2147483647 h 21600"/>
                              <a:gd name="T8" fmla="*/ 17694720 60000 65536"/>
                              <a:gd name="T9" fmla="*/ 11796480 60000 65536"/>
                              <a:gd name="T10" fmla="*/ 5898240 60000 65536"/>
                              <a:gd name="T11" fmla="*/ 0 60000 65536"/>
                              <a:gd name="T12" fmla="*/ 3375 w 21600"/>
                              <a:gd name="T13" fmla="*/ 5400 h 21600"/>
                              <a:gd name="T14" fmla="*/ 18900 w 21600"/>
                              <a:gd name="T15" fmla="*/ 16200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a:solidFill>
                            <a:schemeClr val="hlink"/>
                          </a:solidFill>
                          <a:ln>
                            <a:noFill/>
                          </a:ln>
                          <a:extLst>
                            <a:ext uri="{91240B29-F687-4F45-9708-019B960494DF}">
                              <a14:hiddenLine xmlns:a14="http://schemas.microsoft.com/office/drawing/2010/main" w="9525">
                                <a:solidFill>
                                  <a:srgbClr val="000000"/>
                                </a:solidFill>
                                <a:miter lim="800000"/>
                                <a:headEnd/>
                                <a:tailEnd/>
                              </a14:hiddenLine>
                            </a:ext>
                          </a:extLst>
                        </wps:spPr>
                        <wps:bodyPr wrap="none" anchor="ctr"/>
                      </wps:wsp>
                      <wps:wsp>
                        <wps:cNvPr id="20611" name="Text Box 85"/>
                        <wps:cNvSpPr txBox="1">
                          <a:spLocks noChangeArrowheads="1"/>
                        </wps:cNvSpPr>
                        <wps:spPr bwMode="auto">
                          <a:xfrm>
                            <a:off x="2029232" y="2432470"/>
                            <a:ext cx="1908124" cy="1092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A6C81" w14:textId="77777777" w:rsidR="006A0B48" w:rsidRPr="00453FED" w:rsidRDefault="006A0B48" w:rsidP="00113988">
                              <w:pPr>
                                <w:pStyle w:val="NormalWeb"/>
                                <w:spacing w:before="240" w:beforeAutospacing="0" w:after="0" w:afterAutospacing="0"/>
                                <w:jc w:val="center"/>
                                <w:textAlignment w:val="baseline"/>
                                <w:rPr>
                                  <w:color w:val="auto"/>
                                  <w:sz w:val="44"/>
                                  <w:szCs w:val="44"/>
                                </w:rPr>
                              </w:pPr>
                              <w:r w:rsidRPr="00453FED">
                                <w:rPr>
                                  <w:rFonts w:ascii="Arial" w:hAnsi="Arial" w:cs="Arial"/>
                                  <w:color w:val="auto"/>
                                  <w:kern w:val="24"/>
                                  <w:sz w:val="44"/>
                                  <w:szCs w:val="44"/>
                                </w:rPr>
                                <w:t>Risques tolérables</w:t>
                              </w:r>
                            </w:p>
                          </w:txbxContent>
                        </wps:txbx>
                        <wps:bodyPr wrap="square">
                          <a:noAutofit/>
                        </wps:bodyPr>
                      </wps:wsp>
                      <wps:wsp>
                        <wps:cNvPr id="20612" name="Line 42"/>
                        <wps:cNvCnPr/>
                        <wps:spPr bwMode="auto">
                          <a:xfrm>
                            <a:off x="1905000" y="3733800"/>
                            <a:ext cx="6248400" cy="0"/>
                          </a:xfrm>
                          <a:prstGeom prst="line">
                            <a:avLst/>
                          </a:prstGeom>
                          <a:noFill/>
                          <a:ln w="38100">
                            <a:solidFill>
                              <a:srgbClr val="008000"/>
                            </a:solidFill>
                            <a:round/>
                            <a:headEnd type="oval" w="med" len="med"/>
                            <a:tailEnd type="stealth" w="med" len="lg"/>
                          </a:ln>
                          <a:extLst>
                            <a:ext uri="{909E8E84-426E-40DD-AFC4-6F175D3DCCD1}">
                              <a14:hiddenFill xmlns:a14="http://schemas.microsoft.com/office/drawing/2010/main">
                                <a:noFill/>
                              </a14:hiddenFill>
                            </a:ext>
                          </a:extLst>
                        </wps:spPr>
                        <wps:bodyPr/>
                      </wps:wsp>
                      <wps:wsp>
                        <wps:cNvPr id="20613" name="Line 41"/>
                        <wps:cNvCnPr/>
                        <wps:spPr bwMode="auto">
                          <a:xfrm>
                            <a:off x="1905000" y="180975"/>
                            <a:ext cx="0" cy="3541713"/>
                          </a:xfrm>
                          <a:prstGeom prst="line">
                            <a:avLst/>
                          </a:prstGeom>
                          <a:noFill/>
                          <a:ln w="38100">
                            <a:solidFill>
                              <a:srgbClr val="008000"/>
                            </a:solidFill>
                            <a:round/>
                            <a:headEnd type="stealth" w="med" len="lg"/>
                            <a:tailEnd type="oval" w="med" len="med"/>
                          </a:ln>
                          <a:extLst>
                            <a:ext uri="{909E8E84-426E-40DD-AFC4-6F175D3DCCD1}">
                              <a14:hiddenFill xmlns:a14="http://schemas.microsoft.com/office/drawing/2010/main">
                                <a:noFill/>
                              </a14:hiddenFill>
                            </a:ext>
                          </a:extLst>
                        </wps:spPr>
                        <wps:bodyPr/>
                      </wps:wsp>
                      <wps:wsp>
                        <wps:cNvPr id="20614" name="Text Box 45"/>
                        <wps:cNvSpPr txBox="1">
                          <a:spLocks noChangeArrowheads="1"/>
                        </wps:cNvSpPr>
                        <wps:spPr bwMode="auto">
                          <a:xfrm>
                            <a:off x="3238500" y="1390650"/>
                            <a:ext cx="685800" cy="766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55B8D" w14:textId="77777777" w:rsidR="006A0B48" w:rsidRPr="00453FED" w:rsidRDefault="006A0B48" w:rsidP="00113988">
                              <w:pPr>
                                <w:pStyle w:val="NormalWeb"/>
                                <w:spacing w:before="0" w:beforeAutospacing="0" w:after="0" w:afterAutospacing="0"/>
                                <w:textAlignment w:val="baseline"/>
                                <w:rPr>
                                  <w:color w:val="auto"/>
                                  <w:sz w:val="56"/>
                                  <w:szCs w:val="56"/>
                                </w:rPr>
                              </w:pPr>
                              <w:r w:rsidRPr="00453FED">
                                <w:rPr>
                                  <w:rFonts w:ascii="Verdana" w:hAnsi="Verdana" w:cs="Arial"/>
                                  <w:color w:val="auto"/>
                                  <w:kern w:val="24"/>
                                  <w:sz w:val="56"/>
                                  <w:szCs w:val="56"/>
                                </w:rPr>
                                <w:t>X</w:t>
                              </w:r>
                            </w:p>
                          </w:txbxContent>
                        </wps:txbx>
                        <wps:bodyPr wrap="square">
                          <a:noAutofit/>
                        </wps:bodyPr>
                      </wps:wsp>
                      <wpg:grpSp>
                        <wpg:cNvPr id="20615" name="Groupe 57"/>
                        <wpg:cNvGrpSpPr/>
                        <wpg:grpSpPr bwMode="auto">
                          <a:xfrm>
                            <a:off x="1657302" y="3108805"/>
                            <a:ext cx="7195881" cy="1889026"/>
                            <a:chOff x="1660477" y="3108814"/>
                            <a:chExt cx="7195913" cy="1889000"/>
                          </a:xfrm>
                        </wpg:grpSpPr>
                        <wps:wsp>
                          <wps:cNvPr id="20616" name="Rectangle 20616"/>
                          <wps:cNvSpPr>
                            <a:spLocks noChangeArrowheads="1"/>
                          </wps:cNvSpPr>
                          <wps:spPr bwMode="auto">
                            <a:xfrm>
                              <a:off x="1660477" y="4195332"/>
                              <a:ext cx="1480501" cy="802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9DA67"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sidRPr="00453FED">
                                  <w:rPr>
                                    <w:rFonts w:ascii="Arial" w:hAnsi="Arial" w:cs="Arial"/>
                                    <w:color w:val="auto"/>
                                    <w:kern w:val="24"/>
                                    <w:sz w:val="22"/>
                                    <w:szCs w:val="22"/>
                                  </w:rPr>
                                  <w:t>Très</w:t>
                                </w:r>
                                <w:r>
                                  <w:rPr>
                                    <w:rFonts w:ascii="Arial" w:hAnsi="Arial" w:cs="Arial"/>
                                    <w:color w:val="auto"/>
                                    <w:kern w:val="24"/>
                                    <w:sz w:val="22"/>
                                    <w:szCs w:val="22"/>
                                  </w:rPr>
                                  <w:t xml:space="preserve"> </w:t>
                                </w:r>
                                <w:r w:rsidRPr="00453FED">
                                  <w:rPr>
                                    <w:rFonts w:ascii="Arial" w:hAnsi="Arial" w:cs="Arial"/>
                                    <w:color w:val="auto"/>
                                    <w:kern w:val="24"/>
                                    <w:sz w:val="22"/>
                                    <w:szCs w:val="22"/>
                                  </w:rPr>
                                  <w:t>improbable</w:t>
                                </w:r>
                              </w:p>
                            </w:txbxContent>
                          </wps:txbx>
                          <wps:bodyPr wrap="square" lIns="92075" tIns="46038" rIns="92075" bIns="46038">
                            <a:noAutofit/>
                          </wps:bodyPr>
                        </wps:wsp>
                        <wps:wsp>
                          <wps:cNvPr id="20617" name="Oval 58"/>
                          <wps:cNvSpPr>
                            <a:spLocks noChangeArrowheads="1"/>
                          </wps:cNvSpPr>
                          <wps:spPr bwMode="auto">
                            <a:xfrm>
                              <a:off x="2209592" y="3762126"/>
                              <a:ext cx="509238" cy="455679"/>
                            </a:xfrm>
                            <a:prstGeom prst="ellipse">
                              <a:avLst/>
                            </a:prstGeom>
                            <a:solidFill>
                              <a:srgbClr val="00FF00"/>
                            </a:solidFill>
                            <a:ln w="9525">
                              <a:solidFill>
                                <a:schemeClr val="bg2"/>
                              </a:solidFill>
                              <a:round/>
                              <a:headEnd/>
                              <a:tailEnd/>
                            </a:ln>
                          </wps:spPr>
                          <wps:txbx>
                            <w:txbxContent>
                              <w:p w14:paraId="5CD2A833"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1</w:t>
                                </w:r>
                              </w:p>
                            </w:txbxContent>
                          </wps:txbx>
                          <wps:bodyPr wrap="none" anchor="ctr"/>
                        </wps:wsp>
                        <wps:wsp>
                          <wps:cNvPr id="20618" name="Rectangle 20618"/>
                          <wps:cNvSpPr>
                            <a:spLocks noChangeArrowheads="1"/>
                          </wps:cNvSpPr>
                          <wps:spPr bwMode="auto">
                            <a:xfrm>
                              <a:off x="5062107" y="4221016"/>
                              <a:ext cx="1281318" cy="474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63CAD"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Pr>
                                    <w:rFonts w:ascii="Arial" w:hAnsi="Arial" w:cs="Arial"/>
                                    <w:color w:val="auto"/>
                                    <w:kern w:val="24"/>
                                    <w:sz w:val="22"/>
                                    <w:szCs w:val="22"/>
                                  </w:rPr>
                                  <w:t>P</w:t>
                                </w:r>
                                <w:r w:rsidRPr="00453FED">
                                  <w:rPr>
                                    <w:rFonts w:ascii="Arial" w:hAnsi="Arial" w:cs="Arial"/>
                                    <w:color w:val="auto"/>
                                    <w:kern w:val="24"/>
                                    <w:sz w:val="22"/>
                                    <w:szCs w:val="22"/>
                                  </w:rPr>
                                  <w:t>robable</w:t>
                                </w:r>
                              </w:p>
                            </w:txbxContent>
                          </wps:txbx>
                          <wps:bodyPr wrap="square" lIns="92075" tIns="46038" rIns="92075" bIns="46038">
                            <a:noAutofit/>
                          </wps:bodyPr>
                        </wps:wsp>
                        <wps:wsp>
                          <wps:cNvPr id="20619" name="Oval 59"/>
                          <wps:cNvSpPr>
                            <a:spLocks noChangeArrowheads="1"/>
                          </wps:cNvSpPr>
                          <wps:spPr bwMode="auto">
                            <a:xfrm>
                              <a:off x="5473060" y="3762126"/>
                              <a:ext cx="509238" cy="455679"/>
                            </a:xfrm>
                            <a:prstGeom prst="ellipse">
                              <a:avLst/>
                            </a:prstGeom>
                            <a:solidFill>
                              <a:srgbClr val="00FF00"/>
                            </a:solidFill>
                            <a:ln w="9525">
                              <a:solidFill>
                                <a:schemeClr val="bg2"/>
                              </a:solidFill>
                              <a:round/>
                              <a:headEnd/>
                              <a:tailEnd/>
                            </a:ln>
                          </wps:spPr>
                          <wps:txbx>
                            <w:txbxContent>
                              <w:p w14:paraId="4A8DB0B0"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4</w:t>
                                </w:r>
                              </w:p>
                            </w:txbxContent>
                          </wps:txbx>
                          <wps:bodyPr wrap="none" anchor="ctr"/>
                        </wps:wsp>
                        <wps:wsp>
                          <wps:cNvPr id="20620" name="Rectangle 20620"/>
                          <wps:cNvSpPr>
                            <a:spLocks noChangeArrowheads="1"/>
                          </wps:cNvSpPr>
                          <wps:spPr bwMode="auto">
                            <a:xfrm>
                              <a:off x="4041783" y="4183797"/>
                              <a:ext cx="1266253" cy="802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EC87FD"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sidRPr="00453FED">
                                  <w:rPr>
                                    <w:rFonts w:ascii="Arial" w:hAnsi="Arial" w:cs="Arial"/>
                                    <w:color w:val="auto"/>
                                    <w:kern w:val="24"/>
                                    <w:sz w:val="22"/>
                                    <w:szCs w:val="22"/>
                                  </w:rPr>
                                  <w:t>P</w:t>
                                </w:r>
                                <w:r>
                                  <w:rPr>
                                    <w:rFonts w:ascii="Arial" w:hAnsi="Arial" w:cs="Arial"/>
                                    <w:color w:val="auto"/>
                                    <w:kern w:val="24"/>
                                    <w:sz w:val="22"/>
                                    <w:szCs w:val="22"/>
                                  </w:rPr>
                                  <w:t xml:space="preserve">eu </w:t>
                                </w:r>
                                <w:r w:rsidRPr="00453FED">
                                  <w:rPr>
                                    <w:rFonts w:ascii="Arial" w:hAnsi="Arial" w:cs="Arial"/>
                                    <w:color w:val="auto"/>
                                    <w:kern w:val="24"/>
                                    <w:sz w:val="22"/>
                                    <w:szCs w:val="22"/>
                                  </w:rPr>
                                  <w:t>probable</w:t>
                                </w:r>
                              </w:p>
                            </w:txbxContent>
                          </wps:txbx>
                          <wps:bodyPr wrap="square" lIns="92075" tIns="46038" rIns="92075" bIns="46038">
                            <a:noAutofit/>
                          </wps:bodyPr>
                        </wps:wsp>
                        <wps:wsp>
                          <wps:cNvPr id="20621" name="Oval 60"/>
                          <wps:cNvSpPr>
                            <a:spLocks noChangeArrowheads="1"/>
                          </wps:cNvSpPr>
                          <wps:spPr bwMode="auto">
                            <a:xfrm>
                              <a:off x="4419101" y="3762126"/>
                              <a:ext cx="509238" cy="455679"/>
                            </a:xfrm>
                            <a:prstGeom prst="ellipse">
                              <a:avLst/>
                            </a:prstGeom>
                            <a:solidFill>
                              <a:srgbClr val="00FF00"/>
                            </a:solidFill>
                            <a:ln w="9525">
                              <a:solidFill>
                                <a:schemeClr val="bg2"/>
                              </a:solidFill>
                              <a:round/>
                              <a:headEnd/>
                              <a:tailEnd/>
                            </a:ln>
                          </wps:spPr>
                          <wps:txbx>
                            <w:txbxContent>
                              <w:p w14:paraId="1E9A6832"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3</w:t>
                                </w:r>
                              </w:p>
                            </w:txbxContent>
                          </wps:txbx>
                          <wps:bodyPr wrap="none" anchor="ctr"/>
                        </wps:wsp>
                        <wps:wsp>
                          <wps:cNvPr id="20622" name="Rectangle 20622"/>
                          <wps:cNvSpPr>
                            <a:spLocks noChangeArrowheads="1"/>
                          </wps:cNvSpPr>
                          <wps:spPr bwMode="auto">
                            <a:xfrm>
                              <a:off x="5982303" y="4195682"/>
                              <a:ext cx="1685212" cy="802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F6B61"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sidRPr="00453FED">
                                  <w:rPr>
                                    <w:rFonts w:ascii="Arial" w:hAnsi="Arial" w:cs="Arial"/>
                                    <w:color w:val="auto"/>
                                    <w:kern w:val="24"/>
                                    <w:sz w:val="22"/>
                                    <w:szCs w:val="22"/>
                                  </w:rPr>
                                  <w:t>Fortement probable</w:t>
                                </w:r>
                              </w:p>
                            </w:txbxContent>
                          </wps:txbx>
                          <wps:bodyPr wrap="square" lIns="92075" tIns="46038" rIns="92075" bIns="46038">
                            <a:noAutofit/>
                          </wps:bodyPr>
                        </wps:wsp>
                        <wps:wsp>
                          <wps:cNvPr id="20623" name="Oval 62"/>
                          <wps:cNvSpPr>
                            <a:spLocks noChangeArrowheads="1"/>
                          </wps:cNvSpPr>
                          <wps:spPr bwMode="auto">
                            <a:xfrm>
                              <a:off x="6552417" y="3762126"/>
                              <a:ext cx="509238" cy="455679"/>
                            </a:xfrm>
                            <a:prstGeom prst="ellipse">
                              <a:avLst/>
                            </a:prstGeom>
                            <a:solidFill>
                              <a:srgbClr val="00FF00"/>
                            </a:solidFill>
                            <a:ln w="9525">
                              <a:solidFill>
                                <a:schemeClr val="bg2"/>
                              </a:solidFill>
                              <a:round/>
                              <a:headEnd/>
                              <a:tailEnd/>
                            </a:ln>
                          </wps:spPr>
                          <wps:txbx>
                            <w:txbxContent>
                              <w:p w14:paraId="55B5431F"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5</w:t>
                                </w:r>
                              </w:p>
                            </w:txbxContent>
                          </wps:txbx>
                          <wps:bodyPr wrap="none" anchor="ctr"/>
                        </wps:wsp>
                        <wps:wsp>
                          <wps:cNvPr id="20624" name="Rectangle 20624"/>
                          <wps:cNvSpPr>
                            <a:spLocks noChangeArrowheads="1"/>
                          </wps:cNvSpPr>
                          <wps:spPr bwMode="auto">
                            <a:xfrm>
                              <a:off x="2718835" y="4221078"/>
                              <a:ext cx="1556152" cy="474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E9013"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Pr>
                                    <w:rFonts w:ascii="Arial" w:hAnsi="Arial" w:cs="Arial"/>
                                    <w:color w:val="auto"/>
                                    <w:kern w:val="24"/>
                                    <w:sz w:val="22"/>
                                    <w:szCs w:val="22"/>
                                  </w:rPr>
                                  <w:t>I</w:t>
                                </w:r>
                                <w:r w:rsidRPr="00453FED">
                                  <w:rPr>
                                    <w:rFonts w:ascii="Arial" w:hAnsi="Arial" w:cs="Arial"/>
                                    <w:color w:val="auto"/>
                                    <w:kern w:val="24"/>
                                    <w:sz w:val="22"/>
                                    <w:szCs w:val="22"/>
                                  </w:rPr>
                                  <w:t>mprobable</w:t>
                                </w:r>
                              </w:p>
                            </w:txbxContent>
                          </wps:txbx>
                          <wps:bodyPr wrap="square" lIns="92075" tIns="46038" rIns="92075" bIns="46038">
                            <a:noAutofit/>
                          </wps:bodyPr>
                        </wps:wsp>
                        <wps:wsp>
                          <wps:cNvPr id="20625" name="Oval 80"/>
                          <wps:cNvSpPr>
                            <a:spLocks noChangeArrowheads="1"/>
                          </wps:cNvSpPr>
                          <wps:spPr bwMode="auto">
                            <a:xfrm>
                              <a:off x="3276251" y="3762126"/>
                              <a:ext cx="509238" cy="455679"/>
                            </a:xfrm>
                            <a:prstGeom prst="ellipse">
                              <a:avLst/>
                            </a:prstGeom>
                            <a:solidFill>
                              <a:srgbClr val="00FF00"/>
                            </a:solidFill>
                            <a:ln w="9525">
                              <a:solidFill>
                                <a:schemeClr val="bg2"/>
                              </a:solidFill>
                              <a:round/>
                              <a:headEnd/>
                              <a:tailEnd/>
                            </a:ln>
                          </wps:spPr>
                          <wps:txbx>
                            <w:txbxContent>
                              <w:p w14:paraId="4ACFF204"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2</w:t>
                                </w:r>
                              </w:p>
                            </w:txbxContent>
                          </wps:txbx>
                          <wps:bodyPr wrap="none" anchor="ctr"/>
                        </wps:wsp>
                        <wps:wsp>
                          <wps:cNvPr id="20626" name="Sous-titre 2"/>
                          <wps:cNvSpPr txBox="1">
                            <a:spLocks/>
                          </wps:cNvSpPr>
                          <wps:spPr bwMode="auto">
                            <a:xfrm>
                              <a:off x="7284758" y="3108814"/>
                              <a:ext cx="1571632" cy="571492"/>
                            </a:xfrm>
                            <a:prstGeom prst="rect">
                              <a:avLst/>
                            </a:prstGeom>
                            <a:gradFill flip="none" rotWithShape="1">
                              <a:gsLst>
                                <a:gs pos="100000">
                                  <a:srgbClr val="00FF00"/>
                                </a:gs>
                                <a:gs pos="50000">
                                  <a:schemeClr val="accent1">
                                    <a:tint val="44500"/>
                                    <a:satMod val="160000"/>
                                  </a:schemeClr>
                                </a:gs>
                                <a:gs pos="100000">
                                  <a:schemeClr val="accent1">
                                    <a:tint val="23500"/>
                                    <a:satMod val="160000"/>
                                  </a:schemeClr>
                                </a:gs>
                              </a:gsLst>
                              <a:path path="shape">
                                <a:fillToRect l="50000" t="50000" r="50000" b="50000"/>
                              </a:path>
                              <a:tileRect/>
                            </a:gradFill>
                            <a:ln w="9525">
                              <a:noFill/>
                              <a:miter lim="800000"/>
                              <a:headEnd/>
                              <a:tailEnd/>
                            </a:ln>
                          </wps:spPr>
                          <wps:txbx>
                            <w:txbxContent>
                              <w:p w14:paraId="3F49746D" w14:textId="77777777" w:rsidR="006A0B48" w:rsidRPr="00453FED" w:rsidRDefault="006A0B48" w:rsidP="00113988">
                                <w:pPr>
                                  <w:pStyle w:val="NormalWeb"/>
                                  <w:spacing w:before="0" w:beforeAutospacing="0" w:after="0" w:afterAutospacing="0" w:line="192" w:lineRule="auto"/>
                                  <w:jc w:val="center"/>
                                  <w:textAlignment w:val="baseline"/>
                                  <w:rPr>
                                    <w:color w:val="000000" w:themeColor="text1"/>
                                  </w:rPr>
                                </w:pPr>
                                <w:r w:rsidRPr="00453FED">
                                  <w:rPr>
                                    <w:rFonts w:ascii="Arial" w:hAnsi="Arial" w:cs="Arial"/>
                                    <w:color w:val="000000" w:themeColor="text1"/>
                                    <w:kern w:val="24"/>
                                  </w:rPr>
                                  <w:t>Probabilité d’</w:t>
                                </w:r>
                                <w:proofErr w:type="spellStart"/>
                                <w:r w:rsidRPr="00453FED">
                                  <w:rPr>
                                    <w:rFonts w:ascii="Arial" w:hAnsi="Arial" w:cs="Arial"/>
                                    <w:color w:val="000000" w:themeColor="text1"/>
                                    <w:kern w:val="24"/>
                                  </w:rPr>
                                  <w:t>occurence</w:t>
                                </w:r>
                                <w:proofErr w:type="spellEnd"/>
                              </w:p>
                            </w:txbxContent>
                          </wps:txbx>
                          <wps:bodyPr/>
                        </wps:wsp>
                      </wpg:grpSp>
                      <wps:wsp>
                        <wps:cNvPr id="20627" name="Sous-titre 2"/>
                        <wps:cNvSpPr txBox="1">
                          <a:spLocks/>
                        </wps:cNvSpPr>
                        <wps:spPr bwMode="auto">
                          <a:xfrm>
                            <a:off x="619125" y="0"/>
                            <a:ext cx="1143000" cy="428625"/>
                          </a:xfrm>
                          <a:prstGeom prst="rect">
                            <a:avLst/>
                          </a:prstGeom>
                          <a:gradFill flip="none" rotWithShape="1">
                            <a:gsLst>
                              <a:gs pos="100000">
                                <a:srgbClr val="FFFF00"/>
                              </a:gs>
                              <a:gs pos="50000">
                                <a:schemeClr val="accent1">
                                  <a:tint val="44500"/>
                                  <a:satMod val="160000"/>
                                </a:schemeClr>
                              </a:gs>
                              <a:gs pos="100000">
                                <a:schemeClr val="accent1">
                                  <a:tint val="23500"/>
                                  <a:satMod val="160000"/>
                                </a:schemeClr>
                              </a:gs>
                            </a:gsLst>
                            <a:path path="shape">
                              <a:fillToRect l="50000" t="50000" r="50000" b="50000"/>
                            </a:path>
                            <a:tileRect/>
                          </a:gradFill>
                          <a:ln w="9525">
                            <a:noFill/>
                            <a:miter lim="800000"/>
                            <a:headEnd/>
                            <a:tailEnd/>
                          </a:ln>
                        </wps:spPr>
                        <wps:txbx>
                          <w:txbxContent>
                            <w:p w14:paraId="41831B8A" w14:textId="77777777" w:rsidR="006A0B48" w:rsidRPr="00453FED" w:rsidRDefault="006A0B48" w:rsidP="00113988">
                              <w:pPr>
                                <w:pStyle w:val="NormalWeb"/>
                                <w:spacing w:before="86" w:beforeAutospacing="0" w:after="0" w:afterAutospacing="0" w:line="288" w:lineRule="auto"/>
                                <w:jc w:val="center"/>
                                <w:textAlignment w:val="baseline"/>
                                <w:rPr>
                                  <w:color w:val="000000" w:themeColor="text1"/>
                                </w:rPr>
                              </w:pPr>
                              <w:r w:rsidRPr="00453FED">
                                <w:rPr>
                                  <w:rFonts w:ascii="Arial" w:hAnsi="Arial" w:cs="Arial"/>
                                  <w:color w:val="000000" w:themeColor="text1"/>
                                  <w:kern w:val="24"/>
                                </w:rPr>
                                <w:t>Gravité</w:t>
                              </w:r>
                            </w:p>
                          </w:txbxContent>
                        </wps:txbx>
                        <wps:bodyPr/>
                      </wps:wsp>
                    </wpg:wgp>
                  </a:graphicData>
                </a:graphic>
              </wp:inline>
            </w:drawing>
          </mc:Choice>
          <mc:Fallback>
            <w:pict>
              <v:group w14:anchorId="64DD5578" id="Groupe 122" o:spid="_x0000_s1124" style="width:537.2pt;height:303.25pt;mso-position-horizontal-relative:char;mso-position-vertical-relative:line" coordsize="88531,49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">
                <v:rect id="Rectangle 31" o:spid="_x0000_s1125" style="position:absolute;top:7143;width:12952;height:4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" filled="f" stroked="f">
                  <v:textbox inset="7.25pt,1.2788mm,7.25pt,1.2788mm">
                    <w:txbxContent>
                      <w:p w14:paraId="0B29EA6C" w14:textId="77777777" w:rsidR="006A0B48" w:rsidRPr="00453FED" w:rsidRDefault="006A0B48" w:rsidP="00113988">
                        <w:pPr>
                          <w:pStyle w:val="NormalWeb"/>
                          <w:spacing w:before="0" w:beforeAutospacing="0" w:after="0" w:afterAutospacing="0"/>
                          <w:jc w:val="right"/>
                          <w:textAlignment w:val="baseline"/>
                          <w:rPr>
                            <w:color w:val="auto"/>
                            <w:sz w:val="22"/>
                            <w:szCs w:val="22"/>
                          </w:rPr>
                        </w:pPr>
                        <w:r>
                          <w:rPr>
                            <w:rFonts w:ascii="Arial" w:hAnsi="Arial" w:cs="Arial"/>
                            <w:color w:val="auto"/>
                            <w:kern w:val="24"/>
                            <w:sz w:val="22"/>
                            <w:szCs w:val="22"/>
                          </w:rPr>
                          <w:t>T</w:t>
                        </w:r>
                        <w:r w:rsidRPr="00453FED">
                          <w:rPr>
                            <w:rFonts w:ascii="Arial" w:hAnsi="Arial" w:cs="Arial"/>
                            <w:color w:val="auto"/>
                            <w:kern w:val="24"/>
                            <w:sz w:val="22"/>
                            <w:szCs w:val="22"/>
                          </w:rPr>
                          <w:t>rès forte</w:t>
                        </w:r>
                      </w:p>
                    </w:txbxContent>
                  </v:textbox>
                </v:rect>
                <v:rect id="Rectangle 32" o:spid="_x0000_s1126" style="position:absolute;left:4550;top:14762;width:10362;height:4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" filled="f" stroked="f">
                  <v:textbox inset="7.25pt,1.2788mm,7.25pt,1.2788mm">
                    <w:txbxContent>
                      <w:p w14:paraId="07F721A6" w14:textId="77777777" w:rsidR="006A0B48" w:rsidRPr="00453FED" w:rsidRDefault="006A0B48" w:rsidP="00113988">
                        <w:pPr>
                          <w:pStyle w:val="NormalWeb"/>
                          <w:spacing w:before="0" w:beforeAutospacing="0" w:after="0" w:afterAutospacing="0"/>
                          <w:textAlignment w:val="baseline"/>
                          <w:rPr>
                            <w:color w:val="auto"/>
                            <w:sz w:val="22"/>
                            <w:szCs w:val="22"/>
                          </w:rPr>
                        </w:pPr>
                        <w:r>
                          <w:rPr>
                            <w:rFonts w:ascii="Arial" w:hAnsi="Arial" w:cs="Arial"/>
                            <w:color w:val="auto"/>
                            <w:kern w:val="24"/>
                            <w:sz w:val="22"/>
                            <w:szCs w:val="22"/>
                          </w:rPr>
                          <w:t>E</w:t>
                        </w:r>
                        <w:r w:rsidRPr="00453FED">
                          <w:rPr>
                            <w:rFonts w:ascii="Arial" w:hAnsi="Arial" w:cs="Arial"/>
                            <w:color w:val="auto"/>
                            <w:kern w:val="24"/>
                            <w:sz w:val="22"/>
                            <w:szCs w:val="22"/>
                          </w:rPr>
                          <w:t>levée</w:t>
                        </w:r>
                      </w:p>
                    </w:txbxContent>
                  </v:textbox>
                </v:rect>
                <v:rect id="Rectangle 33" o:spid="_x0000_s1127" style="position:absolute;left:3254;top:23144;width:13389;height:4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" filled="f" stroked="f">
                  <v:textbox inset="7.25pt,1.2788mm,7.25pt,1.2788mm">
                    <w:txbxContent>
                      <w:p w14:paraId="5FDAF0E3" w14:textId="77777777" w:rsidR="006A0B48" w:rsidRPr="00453FED" w:rsidRDefault="006A0B48" w:rsidP="00113988">
                        <w:pPr>
                          <w:pStyle w:val="NormalWeb"/>
                          <w:spacing w:before="0" w:beforeAutospacing="0" w:after="0" w:afterAutospacing="0"/>
                          <w:textAlignment w:val="baseline"/>
                          <w:rPr>
                            <w:color w:val="auto"/>
                            <w:sz w:val="22"/>
                            <w:szCs w:val="22"/>
                          </w:rPr>
                        </w:pPr>
                        <w:r>
                          <w:rPr>
                            <w:rFonts w:ascii="Arial" w:hAnsi="Arial" w:cs="Arial"/>
                            <w:color w:val="auto"/>
                            <w:kern w:val="24"/>
                            <w:sz w:val="22"/>
                            <w:szCs w:val="22"/>
                          </w:rPr>
                          <w:t>M</w:t>
                        </w:r>
                        <w:r w:rsidRPr="00453FED">
                          <w:rPr>
                            <w:rFonts w:ascii="Arial" w:hAnsi="Arial" w:cs="Arial"/>
                            <w:color w:val="auto"/>
                            <w:kern w:val="24"/>
                            <w:sz w:val="22"/>
                            <w:szCs w:val="22"/>
                          </w:rPr>
                          <w:t>oyenne</w:t>
                        </w:r>
                      </w:p>
                    </w:txbxContent>
                  </v:textbox>
                </v:rect>
                <v:rect id="Rectangle 34" o:spid="_x0000_s1128" style="position:absolute;left:5999;top:30764;width:8913;height:4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" filled="f" stroked="f">
                  <v:textbox inset="7.25pt,1.2788mm,7.25pt,1.2788mm">
                    <w:txbxContent>
                      <w:p w14:paraId="67012E4E" w14:textId="77777777" w:rsidR="006A0B48" w:rsidRPr="00453FED" w:rsidRDefault="006A0B48" w:rsidP="00113988">
                        <w:pPr>
                          <w:pStyle w:val="NormalWeb"/>
                          <w:spacing w:before="0" w:beforeAutospacing="0" w:after="0" w:afterAutospacing="0"/>
                          <w:textAlignment w:val="baseline"/>
                          <w:rPr>
                            <w:color w:val="auto"/>
                            <w:sz w:val="22"/>
                            <w:szCs w:val="22"/>
                          </w:rPr>
                        </w:pPr>
                        <w:r>
                          <w:rPr>
                            <w:rFonts w:ascii="Arial" w:hAnsi="Arial" w:cs="Arial"/>
                            <w:color w:val="auto"/>
                            <w:kern w:val="24"/>
                            <w:sz w:val="22"/>
                            <w:szCs w:val="22"/>
                          </w:rPr>
                          <w:t>F</w:t>
                        </w:r>
                        <w:r w:rsidRPr="00453FED">
                          <w:rPr>
                            <w:rFonts w:ascii="Arial" w:hAnsi="Arial" w:cs="Arial"/>
                            <w:color w:val="auto"/>
                            <w:kern w:val="24"/>
                            <w:sz w:val="22"/>
                            <w:szCs w:val="22"/>
                          </w:rPr>
                          <w:t>aible</w:t>
                        </w:r>
                      </w:p>
                    </w:txbxContent>
                  </v:textbox>
                </v:rect>
                <v:oval id="Oval 35" o:spid="_x0000_s1129" style="position:absolute;left:12952;top:30000;width:5092;height:45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" fillcolor="yellow" strokecolor="#eeece1 [3214]">
                  <v:textbox>
                    <w:txbxContent>
                      <w:p w14:paraId="2DBAD234"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1</w:t>
                        </w:r>
                      </w:p>
                    </w:txbxContent>
                  </v:textbox>
                </v:oval>
                <v:oval id="Oval 36" o:spid="_x0000_s1130" style="position:absolute;left:12952;top:22381;width:5092;height:45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" fillcolor="yellow" strokecolor="#eeece1 [3214]">
                  <v:textbox>
                    <w:txbxContent>
                      <w:p w14:paraId="02A86568"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2</w:t>
                        </w:r>
                      </w:p>
                    </w:txbxContent>
                  </v:textbox>
                </v:oval>
                <v:oval id="Oval 37" o:spid="_x0000_s1131" style="position:absolute;left:12952;top:14762;width:5092;height:45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" fillcolor="yellow" strokecolor="#eeece1 [3214]">
                  <v:textbox>
                    <w:txbxContent>
                      <w:p w14:paraId="699717AF"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3</w:t>
                        </w:r>
                      </w:p>
                    </w:txbxContent>
                  </v:textbox>
                </v:oval>
                <v:oval id="Oval 38" o:spid="_x0000_s1132" style="position:absolute;left:12952;top:6381;width:5092;height:45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" fillcolor="yellow" strokecolor="#eeece1 [3214]">
                  <v:textbox>
                    <w:txbxContent>
                      <w:p w14:paraId="66F54E0B"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4</w:t>
                        </w:r>
                      </w:p>
                    </w:txbxContent>
                  </v:textbox>
                </v:oval>
                <v:line id="Line 47" o:spid="_x0000_s1133" style="position:absolute;flip:y;visibility:visible;mso-wrap-style:square" from="29718,5524" to="29718,37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" strokecolor="green" strokeweight="1pt">
                  <v:stroke dashstyle="longDash" startarrowwidth="narrow" startarrowlength="short" endarrowwidth="narrow" endarrowlength="short"/>
                </v:line>
                <v:line id="Line 50" o:spid="_x0000_s1134" style="position:absolute;visibility:visible;mso-wrap-style:square" from="19050,4857" to="72390,4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" strokecolor="green" strokeweight="1pt">
                  <v:stroke startarrowwidth="narrow" startarrowlength="short" endarrowwidth="narrow" endarrowlength="short"/>
                </v:line>
                <v:line id="Line 52" o:spid="_x0000_s1135" style="position:absolute;visibility:visible;mso-wrap-style:square" from="19050,12954" to="72390,12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" strokecolor="#090"/>
                <v:line id="Line 53" o:spid="_x0000_s1136" style="position:absolute;visibility:visible;mso-wrap-style:square" from="19050,29241" to="72390,29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" strokecolor="#090"/>
                <v:line id="Line 54" o:spid="_x0000_s1137" style="position:absolute;visibility:visible;mso-wrap-style:square" from="19050,21145" to="72390,21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" strokecolor="#090"/>
                <v:line id="Line 55" o:spid="_x0000_s1138" style="position:absolute;flip:y;visibility:visible;mso-wrap-style:square" from="29718,4857" to="29718,36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" strokecolor="#090"/>
                <v:line id="Line 56" o:spid="_x0000_s1139" style="position:absolute;flip:y;visibility:visible;mso-wrap-style:square" from="40290,4857" to="40290,36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" strokecolor="#090"/>
                <v:line id="Line 57" o:spid="_x0000_s1140" style="position:absolute;flip:y;visibility:visible;mso-wrap-style:square" from="51054,4857" to="51054,36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" strokecolor="#090"/>
                <v:line id="Line 58" o:spid="_x0000_s1141" style="position:absolute;flip:y;visibility:visible;mso-wrap-style:square" from="61722,4857" to="61722,36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" strokecolor="#090"/>
                <v:line id="Line 59" o:spid="_x0000_s1142" style="position:absolute;flip:y;visibility:visible;mso-wrap-style:square" from="72390,4857" to="72390,36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" strokecolor="#090"/>
                <v:rect id="Rectangle 63" o:spid="_x0000_s1143" style="position:absolute;left:51054;top:4857;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" fillcolor="#ff5050" strokecolor="#090"/>
                <v:rect id="Rectangle 65" o:spid="_x0000_s1144" style="position:absolute;left:61722;top:12954;width:10668;height:81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" fillcolor="#ff5050" strokecolor="#090"/>
                <v:rect id="Rectangle 66" o:spid="_x0000_s1145" style="position:absolute;left:61722;top:4857;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" fillcolor="red" strokecolor="#090"/>
                <v:rect id="Rectangle 67" o:spid="_x0000_s1146" style="position:absolute;left:19050;top:29146;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" fillcolor="#0c0" strokecolor="#090"/>
                <v:rect id="Rectangle 68" o:spid="_x0000_s1147" style="position:absolute;left:19050;top:21145;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" fillcolor="#6f3" strokecolor="#090"/>
                <v:rect id="Rectangle 69" o:spid="_x0000_s1148" style="position:absolute;left:29718;top:29241;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" fillcolor="#6f3" strokecolor="#090"/>
                <v:rect id="Rectangle 70" o:spid="_x0000_s1149" style="position:absolute;left:19050;top:12954;width:10668;height:81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" fillcolor="#cf3" strokecolor="#090"/>
                <v:rect id="Rectangle 71" o:spid="_x0000_s1150" style="position:absolute;left:29718;top:21050;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" fillcolor="#cf3" strokecolor="#090"/>
                <v:rect id="Rectangle 72" o:spid="_x0000_s1151" style="position:absolute;left:40386;top:29241;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" fillcolor="#cf3" strokecolor="#090"/>
                <v:rect id="Rectangle 73" o:spid="_x0000_s1152" style="position:absolute;left:51054;top:29241;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" fillcolor="#fc0" strokecolor="#090"/>
                <v:rect id="Rectangle 74" o:spid="_x0000_s1153" style="position:absolute;left:40386;top:21050;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" fillcolor="#fc0" strokecolor="#090"/>
                <v:rect id="Rectangle 75" o:spid="_x0000_s1154" style="position:absolute;left:29718;top:12954;width:10668;height:81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" fillcolor="#fc0" strokecolor="#090"/>
                <v:rect id="Rectangle 76" o:spid="_x0000_s1155" style="position:absolute;left:19050;top:4857;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" fillcolor="#fc0" strokecolor="#090"/>
                <v:rect id="Rectangle 77" o:spid="_x0000_s1156" style="position:absolute;left:29718;top:4857;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" fillcolor="#f93" strokecolor="#090"/>
                <v:rect id="Rectangle 78" o:spid="_x0000_s1157" style="position:absolute;left:40386;top:4857;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" fillcolor="#f96" strokecolor="#090"/>
                <v:rect id="Rectangle 79" o:spid="_x0000_s1158" style="position:absolute;left:40386;top:12954;width:10668;height:81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" fillcolor="#f93" strokecolor="#090"/>
                <v:rect id="Rectangle 80" o:spid="_x0000_s1159" style="position:absolute;left:51054;top:21050;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" fillcolor="#f93" strokecolor="#090"/>
                <v:rect id="Rectangle 81" o:spid="_x0000_s1160" style="position:absolute;left:61722;top:29241;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" fillcolor="#f93" strokecolor="#090"/>
                <v:rect id="Rectangle 82" o:spid="_x0000_s1161" style="position:absolute;left:51054;top:12954;width:10668;height:81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" fillcolor="#f96" strokecolor="#090"/>
                <v:rect id="Rectangle 83" o:spid="_x0000_s1162" style="position:absolute;left:61722;top:21050;width:10668;height:814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" fillcolor="#f96" strokecolor="#090"/>
                <v:shape id="Text Box 62" o:spid="_x0000_s1163" type="#_x0000_t202" style="position:absolute;left:46707;top:3027;width:32004;height:1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" filled="f" stroked="f">
                  <v:textbox>
                    <w:txbxContent>
                      <w:p w14:paraId="39B1E1F5" w14:textId="77777777" w:rsidR="006A0B48" w:rsidRPr="00453FED" w:rsidRDefault="006A0B48" w:rsidP="00113988">
                        <w:pPr>
                          <w:pStyle w:val="NormalWeb"/>
                          <w:spacing w:before="384" w:beforeAutospacing="0" w:after="0" w:afterAutospacing="0"/>
                          <w:jc w:val="center"/>
                          <w:textAlignment w:val="baseline"/>
                          <w:rPr>
                            <w:color w:val="auto"/>
                            <w:sz w:val="44"/>
                            <w:szCs w:val="44"/>
                          </w:rPr>
                        </w:pPr>
                        <w:r w:rsidRPr="00453FED">
                          <w:rPr>
                            <w:rFonts w:ascii="Arial" w:hAnsi="Arial" w:cs="Arial"/>
                            <w:color w:val="auto"/>
                            <w:kern w:val="24"/>
                            <w:sz w:val="44"/>
                            <w:szCs w:val="44"/>
                          </w:rPr>
                          <w:t>Risques prioritaires</w:t>
                        </w:r>
                      </w:p>
                    </w:txbxContent>
                  </v:textbox>
                </v:shape>
                <v:shape id="AutoShape 84" o:spid="_x0000_s1164" style="position:absolute;left:32745;top:17137;width:22860;height:7620;rotation:9811230fd;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" path="m16200,r,5400l3375,5400r,10800l16200,16200r,5400l21600,10800,16200,xem1350,5400r,10800l2700,16200r,-10800l1350,5400xem,5400l,16200r675,l675,5400,,5400xe" fillcolor="blue [3210]" stroked="f">
                  <v:stroke joinstyle="miter"/>
                  <v:path o:connecttype="custom" o:connectlocs="2147483646,0;0,2147483646;2147483646,2147483646;2147483646,2147483646" o:connectangles="270,180,90,0" textboxrect="3375,5400,18900,16200"/>
                </v:shape>
                <v:shape id="Text Box 85" o:spid="_x0000_s1165" type="#_x0000_t202" style="position:absolute;left:20292;top:24324;width:19081;height:10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" filled="f" stroked="f">
                  <v:textbox>
                    <w:txbxContent>
                      <w:p w14:paraId="560A6C81" w14:textId="77777777" w:rsidR="006A0B48" w:rsidRPr="00453FED" w:rsidRDefault="006A0B48" w:rsidP="00113988">
                        <w:pPr>
                          <w:pStyle w:val="NormalWeb"/>
                          <w:spacing w:before="240" w:beforeAutospacing="0" w:after="0" w:afterAutospacing="0"/>
                          <w:jc w:val="center"/>
                          <w:textAlignment w:val="baseline"/>
                          <w:rPr>
                            <w:color w:val="auto"/>
                            <w:sz w:val="44"/>
                            <w:szCs w:val="44"/>
                          </w:rPr>
                        </w:pPr>
                        <w:r w:rsidRPr="00453FED">
                          <w:rPr>
                            <w:rFonts w:ascii="Arial" w:hAnsi="Arial" w:cs="Arial"/>
                            <w:color w:val="auto"/>
                            <w:kern w:val="24"/>
                            <w:sz w:val="44"/>
                            <w:szCs w:val="44"/>
                          </w:rPr>
                          <w:t>Risques tolérables</w:t>
                        </w:r>
                      </w:p>
                    </w:txbxContent>
                  </v:textbox>
                </v:shape>
                <v:line id="Line 42" o:spid="_x0000_s1166" style="position:absolute;visibility:visible;mso-wrap-style:square" from="19050,37338" to="81534,37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" strokecolor="green" strokeweight="3pt">
                  <v:stroke startarrow="oval" endarrow="classic" endarrowlength="long"/>
                </v:line>
                <v:line id="Line 41" o:spid="_x0000_s1167" style="position:absolute;visibility:visible;mso-wrap-style:square" from="19050,1809" to="19050,37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" strokecolor="green" strokeweight="3pt">
                  <v:stroke startarrow="classic" startarrowlength="long" endarrow="oval"/>
                </v:line>
                <v:shape id="Text Box 45" o:spid="_x0000_s1168" type="#_x0000_t202" style="position:absolute;left:32385;top:13906;width:6858;height:7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" filled="f" stroked="f">
                  <v:textbox>
                    <w:txbxContent>
                      <w:p w14:paraId="0F555B8D" w14:textId="77777777" w:rsidR="006A0B48" w:rsidRPr="00453FED" w:rsidRDefault="006A0B48" w:rsidP="00113988">
                        <w:pPr>
                          <w:pStyle w:val="NormalWeb"/>
                          <w:spacing w:before="0" w:beforeAutospacing="0" w:after="0" w:afterAutospacing="0"/>
                          <w:textAlignment w:val="baseline"/>
                          <w:rPr>
                            <w:color w:val="auto"/>
                            <w:sz w:val="56"/>
                            <w:szCs w:val="56"/>
                          </w:rPr>
                        </w:pPr>
                        <w:r w:rsidRPr="00453FED">
                          <w:rPr>
                            <w:rFonts w:ascii="Verdana" w:hAnsi="Verdana" w:cs="Arial"/>
                            <w:color w:val="auto"/>
                            <w:kern w:val="24"/>
                            <w:sz w:val="56"/>
                            <w:szCs w:val="56"/>
                          </w:rPr>
                          <w:t>X</w:t>
                        </w:r>
                      </w:p>
                    </w:txbxContent>
                  </v:textbox>
                </v:shape>
                <v:group id="Groupe 57" o:spid="_x0000_s1169" style="position:absolute;left:16573;top:31088;width:71958;height:18890" coordorigin="16604,31088" coordsize="71959,1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">
                  <v:rect id="Rectangle 20616" o:spid="_x0000_s1170" style="position:absolute;left:16604;top:41953;width:14805;height:8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" filled="f" stroked="f">
                    <v:textbox inset="7.25pt,1.2788mm,7.25pt,1.2788mm">
                      <w:txbxContent>
                        <w:p w14:paraId="6F39DA67"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sidRPr="00453FED">
                            <w:rPr>
                              <w:rFonts w:ascii="Arial" w:hAnsi="Arial" w:cs="Arial"/>
                              <w:color w:val="auto"/>
                              <w:kern w:val="24"/>
                              <w:sz w:val="22"/>
                              <w:szCs w:val="22"/>
                            </w:rPr>
                            <w:t>Très</w:t>
                          </w:r>
                          <w:r>
                            <w:rPr>
                              <w:rFonts w:ascii="Arial" w:hAnsi="Arial" w:cs="Arial"/>
                              <w:color w:val="auto"/>
                              <w:kern w:val="24"/>
                              <w:sz w:val="22"/>
                              <w:szCs w:val="22"/>
                            </w:rPr>
                            <w:t xml:space="preserve"> </w:t>
                          </w:r>
                          <w:r w:rsidRPr="00453FED">
                            <w:rPr>
                              <w:rFonts w:ascii="Arial" w:hAnsi="Arial" w:cs="Arial"/>
                              <w:color w:val="auto"/>
                              <w:kern w:val="24"/>
                              <w:sz w:val="22"/>
                              <w:szCs w:val="22"/>
                            </w:rPr>
                            <w:t>improbable</w:t>
                          </w:r>
                        </w:p>
                      </w:txbxContent>
                    </v:textbox>
                  </v:rect>
                  <v:oval id="Oval 58" o:spid="_x0000_s1171" style="position:absolute;left:22095;top:37621;width:5093;height:45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" fillcolor="lime" strokecolor="#eeece1 [3214]">
                    <v:textbox>
                      <w:txbxContent>
                        <w:p w14:paraId="5CD2A833"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1</w:t>
                          </w:r>
                        </w:p>
                      </w:txbxContent>
                    </v:textbox>
                  </v:oval>
                  <v:rect id="Rectangle 20618" o:spid="_x0000_s1172" style="position:absolute;left:50621;top:42210;width:12813;height:4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" filled="f" stroked="f">
                    <v:textbox inset="7.25pt,1.2788mm,7.25pt,1.2788mm">
                      <w:txbxContent>
                        <w:p w14:paraId="3B163CAD"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Pr>
                              <w:rFonts w:ascii="Arial" w:hAnsi="Arial" w:cs="Arial"/>
                              <w:color w:val="auto"/>
                              <w:kern w:val="24"/>
                              <w:sz w:val="22"/>
                              <w:szCs w:val="22"/>
                            </w:rPr>
                            <w:t>P</w:t>
                          </w:r>
                          <w:r w:rsidRPr="00453FED">
                            <w:rPr>
                              <w:rFonts w:ascii="Arial" w:hAnsi="Arial" w:cs="Arial"/>
                              <w:color w:val="auto"/>
                              <w:kern w:val="24"/>
                              <w:sz w:val="22"/>
                              <w:szCs w:val="22"/>
                            </w:rPr>
                            <w:t>robable</w:t>
                          </w:r>
                        </w:p>
                      </w:txbxContent>
                    </v:textbox>
                  </v:rect>
                  <v:oval id="Oval 59" o:spid="_x0000_s1173" style="position:absolute;left:54730;top:37621;width:5092;height:45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" fillcolor="lime" strokecolor="#eeece1 [3214]">
                    <v:textbox>
                      <w:txbxContent>
                        <w:p w14:paraId="4A8DB0B0"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4</w:t>
                          </w:r>
                        </w:p>
                      </w:txbxContent>
                    </v:textbox>
                  </v:oval>
                  <v:rect id="Rectangle 20620" o:spid="_x0000_s1174" style="position:absolute;left:40417;top:41837;width:12663;height:8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" filled="f" stroked="f">
                    <v:textbox inset="7.25pt,1.2788mm,7.25pt,1.2788mm">
                      <w:txbxContent>
                        <w:p w14:paraId="41EC87FD"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sidRPr="00453FED">
                            <w:rPr>
                              <w:rFonts w:ascii="Arial" w:hAnsi="Arial" w:cs="Arial"/>
                              <w:color w:val="auto"/>
                              <w:kern w:val="24"/>
                              <w:sz w:val="22"/>
                              <w:szCs w:val="22"/>
                            </w:rPr>
                            <w:t>P</w:t>
                          </w:r>
                          <w:r>
                            <w:rPr>
                              <w:rFonts w:ascii="Arial" w:hAnsi="Arial" w:cs="Arial"/>
                              <w:color w:val="auto"/>
                              <w:kern w:val="24"/>
                              <w:sz w:val="22"/>
                              <w:szCs w:val="22"/>
                            </w:rPr>
                            <w:t xml:space="preserve">eu </w:t>
                          </w:r>
                          <w:r w:rsidRPr="00453FED">
                            <w:rPr>
                              <w:rFonts w:ascii="Arial" w:hAnsi="Arial" w:cs="Arial"/>
                              <w:color w:val="auto"/>
                              <w:kern w:val="24"/>
                              <w:sz w:val="22"/>
                              <w:szCs w:val="22"/>
                            </w:rPr>
                            <w:t>probable</w:t>
                          </w:r>
                        </w:p>
                      </w:txbxContent>
                    </v:textbox>
                  </v:rect>
                  <v:oval id="Oval 60" o:spid="_x0000_s1175" style="position:absolute;left:44191;top:37621;width:5092;height:45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" fillcolor="lime" strokecolor="#eeece1 [3214]">
                    <v:textbox>
                      <w:txbxContent>
                        <w:p w14:paraId="1E9A6832"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3</w:t>
                          </w:r>
                        </w:p>
                      </w:txbxContent>
                    </v:textbox>
                  </v:oval>
                  <v:rect id="Rectangle 20622" o:spid="_x0000_s1176" style="position:absolute;left:59823;top:41956;width:16852;height:8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" filled="f" stroked="f">
                    <v:textbox inset="7.25pt,1.2788mm,7.25pt,1.2788mm">
                      <w:txbxContent>
                        <w:p w14:paraId="100F6B61"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sidRPr="00453FED">
                            <w:rPr>
                              <w:rFonts w:ascii="Arial" w:hAnsi="Arial" w:cs="Arial"/>
                              <w:color w:val="auto"/>
                              <w:kern w:val="24"/>
                              <w:sz w:val="22"/>
                              <w:szCs w:val="22"/>
                            </w:rPr>
                            <w:t>Fortement probable</w:t>
                          </w:r>
                        </w:p>
                      </w:txbxContent>
                    </v:textbox>
                  </v:rect>
                  <v:oval id="Oval 62" o:spid="_x0000_s1177" style="position:absolute;left:65524;top:37621;width:5092;height:45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" fillcolor="lime" strokecolor="#eeece1 [3214]">
                    <v:textbox>
                      <w:txbxContent>
                        <w:p w14:paraId="55B5431F"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5</w:t>
                          </w:r>
                        </w:p>
                      </w:txbxContent>
                    </v:textbox>
                  </v:oval>
                  <v:rect id="Rectangle 20624" o:spid="_x0000_s1178" style="position:absolute;left:27188;top:42210;width:15561;height:4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" filled="f" stroked="f">
                    <v:textbox inset="7.25pt,1.2788mm,7.25pt,1.2788mm">
                      <w:txbxContent>
                        <w:p w14:paraId="247E9013" w14:textId="77777777" w:rsidR="006A0B48" w:rsidRPr="00453FED" w:rsidRDefault="006A0B48" w:rsidP="00113988">
                          <w:pPr>
                            <w:pStyle w:val="NormalWeb"/>
                            <w:spacing w:before="0" w:beforeAutospacing="0" w:after="0" w:afterAutospacing="0"/>
                            <w:jc w:val="center"/>
                            <w:textAlignment w:val="baseline"/>
                            <w:rPr>
                              <w:color w:val="auto"/>
                              <w:sz w:val="22"/>
                              <w:szCs w:val="22"/>
                            </w:rPr>
                          </w:pPr>
                          <w:r>
                            <w:rPr>
                              <w:rFonts w:ascii="Arial" w:hAnsi="Arial" w:cs="Arial"/>
                              <w:color w:val="auto"/>
                              <w:kern w:val="24"/>
                              <w:sz w:val="22"/>
                              <w:szCs w:val="22"/>
                            </w:rPr>
                            <w:t>I</w:t>
                          </w:r>
                          <w:r w:rsidRPr="00453FED">
                            <w:rPr>
                              <w:rFonts w:ascii="Arial" w:hAnsi="Arial" w:cs="Arial"/>
                              <w:color w:val="auto"/>
                              <w:kern w:val="24"/>
                              <w:sz w:val="22"/>
                              <w:szCs w:val="22"/>
                            </w:rPr>
                            <w:t>mprobable</w:t>
                          </w:r>
                        </w:p>
                      </w:txbxContent>
                    </v:textbox>
                  </v:rect>
                  <v:oval id="Oval 80" o:spid="_x0000_s1179" style="position:absolute;left:32762;top:37621;width:5092;height:455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" fillcolor="lime" strokecolor="#eeece1 [3214]">
                    <v:textbox>
                      <w:txbxContent>
                        <w:p w14:paraId="4ACFF204" w14:textId="77777777" w:rsidR="006A0B48" w:rsidRPr="00453FED" w:rsidRDefault="006A0B48" w:rsidP="00113988">
                          <w:pPr>
                            <w:pStyle w:val="NormalWeb"/>
                            <w:spacing w:before="0" w:beforeAutospacing="0" w:after="0" w:afterAutospacing="0"/>
                            <w:textAlignment w:val="baseline"/>
                            <w:rPr>
                              <w:color w:val="auto"/>
                            </w:rPr>
                          </w:pPr>
                          <w:r w:rsidRPr="00453FED">
                            <w:rPr>
                              <w:rFonts w:ascii="Arial" w:hAnsi="Arial" w:cs="Arial"/>
                              <w:color w:val="auto"/>
                              <w:kern w:val="24"/>
                            </w:rPr>
                            <w:t>2</w:t>
                          </w:r>
                        </w:p>
                      </w:txbxContent>
                    </v:textbox>
                  </v:oval>
                  <v:shape id="Sous-titre 2" o:spid="_x0000_s1180" type="#_x0000_t202" style="position:absolute;left:72847;top:31088;width:1571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" fillcolor="#b1c7e2 [1428]" stroked="f">
                    <v:fill color2="#d6e2f0 [756]" rotate="t" focusposition=".5,.5" focussize="" colors="0 #c2d1ed;.5 #c2d1ed;1 lime" focus="100%" type="gradientRadial"/>
                    <v:textbox>
                      <w:txbxContent>
                        <w:p w14:paraId="3F49746D" w14:textId="77777777" w:rsidR="006A0B48" w:rsidRPr="00453FED" w:rsidRDefault="006A0B48" w:rsidP="00113988">
                          <w:pPr>
                            <w:pStyle w:val="NormalWeb"/>
                            <w:spacing w:before="0" w:beforeAutospacing="0" w:after="0" w:afterAutospacing="0" w:line="192" w:lineRule="auto"/>
                            <w:jc w:val="center"/>
                            <w:textAlignment w:val="baseline"/>
                            <w:rPr>
                              <w:color w:val="000000" w:themeColor="text1"/>
                            </w:rPr>
                          </w:pPr>
                          <w:r w:rsidRPr="00453FED">
                            <w:rPr>
                              <w:rFonts w:ascii="Arial" w:hAnsi="Arial" w:cs="Arial"/>
                              <w:color w:val="000000" w:themeColor="text1"/>
                              <w:kern w:val="24"/>
                            </w:rPr>
                            <w:t>Probabilité d’</w:t>
                          </w:r>
                          <w:proofErr w:type="spellStart"/>
                          <w:r w:rsidRPr="00453FED">
                            <w:rPr>
                              <w:rFonts w:ascii="Arial" w:hAnsi="Arial" w:cs="Arial"/>
                              <w:color w:val="000000" w:themeColor="text1"/>
                              <w:kern w:val="24"/>
                            </w:rPr>
                            <w:t>occurence</w:t>
                          </w:r>
                          <w:proofErr w:type="spellEnd"/>
                        </w:p>
                      </w:txbxContent>
                    </v:textbox>
                  </v:shape>
                </v:group>
                <v:shape id="Sous-titre 2" o:spid="_x0000_s1181" type="#_x0000_t202" style="position:absolute;left:6191;width:11430;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" fillcolor="#b1c7e2 [1428]" stroked="f">
                  <v:fill color2="#d6e2f0 [756]" rotate="t" focusposition=".5,.5" focussize="" colors="0 #c2d1ed;.5 #c2d1ed;1 yellow" focus="100%" type="gradientRadial"/>
                  <v:textbox>
                    <w:txbxContent>
                      <w:p w14:paraId="41831B8A" w14:textId="77777777" w:rsidR="006A0B48" w:rsidRPr="00453FED" w:rsidRDefault="006A0B48" w:rsidP="00113988">
                        <w:pPr>
                          <w:pStyle w:val="NormalWeb"/>
                          <w:spacing w:before="86" w:beforeAutospacing="0" w:after="0" w:afterAutospacing="0" w:line="288" w:lineRule="auto"/>
                          <w:jc w:val="center"/>
                          <w:textAlignment w:val="baseline"/>
                          <w:rPr>
                            <w:color w:val="000000" w:themeColor="text1"/>
                          </w:rPr>
                        </w:pPr>
                        <w:r w:rsidRPr="00453FED">
                          <w:rPr>
                            <w:rFonts w:ascii="Arial" w:hAnsi="Arial" w:cs="Arial"/>
                            <w:color w:val="000000" w:themeColor="text1"/>
                            <w:kern w:val="24"/>
                          </w:rPr>
                          <w:t>Gravité</w:t>
                        </w:r>
                      </w:p>
                    </w:txbxContent>
                  </v:textbox>
                </v:shape>
                <w10:anchorlock/>
              </v:group>
            </w:pict>
          </mc:Fallback>
        </mc:AlternateContent>
      </w:r>
    </w:p>
    <w:p w14:paraId="12CB2ACF" w14:textId="21B1A98D" w:rsidR="00113988" w:rsidRDefault="00113988" w:rsidP="006545A7">
      <w:pPr>
        <w:pStyle w:val="Titre2"/>
      </w:pPr>
      <w:bookmarkStart w:id="34" w:name="_Toc63789377"/>
      <w:r>
        <w:t>4 – Suppression, réduction du risque :</w:t>
      </w:r>
      <w:bookmarkEnd w:id="34"/>
    </w:p>
    <w:p w14:paraId="173611D5" w14:textId="77777777" w:rsidR="00113988" w:rsidRDefault="00113988" w:rsidP="00113988">
      <w:pPr>
        <w:pStyle w:val="Paragraphes"/>
      </w:pPr>
      <w:r w:rsidRPr="00B4366A">
        <w:t>À l’issue de la phase de caractérisation, il est alors possible de définir des mesures destinées à supprimer ou à réduire le risque</w:t>
      </w:r>
      <w:r>
        <w:t xml:space="preserve">. </w:t>
      </w:r>
      <w:r w:rsidRPr="00B4366A">
        <w:t>La définition des mesures de prévention doit respecter les p</w:t>
      </w:r>
      <w:r>
        <w:t>rincipes généraux de prévention.</w:t>
      </w:r>
    </w:p>
    <w:p w14:paraId="1056C890" w14:textId="77777777" w:rsidR="00113988" w:rsidRDefault="00113988" w:rsidP="00113988">
      <w:pPr>
        <w:pStyle w:val="Paragraphes"/>
      </w:pPr>
      <w:r w:rsidRPr="00B4366A">
        <w:t>Il ne s’agit pas de définir les mesures de prévention qui font partie du travail du concepteur mais de celles qui dépendent de l’utilisateur</w:t>
      </w:r>
      <w:r>
        <w:t>.</w:t>
      </w:r>
    </w:p>
    <w:p w14:paraId="6C58E7EB" w14:textId="77777777" w:rsidR="00113988" w:rsidRPr="00B4366A" w:rsidRDefault="00113988" w:rsidP="00113988">
      <w:pPr>
        <w:pStyle w:val="Paragraphes"/>
      </w:pPr>
      <w:r>
        <w:rPr>
          <w:noProof/>
        </w:rPr>
        <mc:AlternateContent>
          <mc:Choice Requires="wpg">
            <w:drawing>
              <wp:inline distT="0" distB="0" distL="0" distR="0" wp14:anchorId="0EA85B4B" wp14:editId="6BC30DBB">
                <wp:extent cx="6157200" cy="2800351"/>
                <wp:effectExtent l="0" t="0" r="15240" b="19050"/>
                <wp:docPr id="20628" name="Groupe 20628"/>
                <wp:cNvGraphicFramePr/>
                <a:graphic xmlns:a="http://schemas.openxmlformats.org/drawingml/2006/main">
                  <a:graphicData uri="http://schemas.microsoft.com/office/word/2010/wordprocessingGroup">
                    <wpg:wgp>
                      <wpg:cNvGrpSpPr/>
                      <wpg:grpSpPr>
                        <a:xfrm>
                          <a:off x="0" y="0"/>
                          <a:ext cx="6157200" cy="2800351"/>
                          <a:chOff x="0" y="0"/>
                          <a:chExt cx="8358204" cy="3802391"/>
                        </a:xfrm>
                      </wpg:grpSpPr>
                      <wps:wsp>
                        <wps:cNvPr id="20629" name="Text Box 10"/>
                        <wps:cNvSpPr txBox="1">
                          <a:spLocks noChangeArrowheads="1"/>
                        </wps:cNvSpPr>
                        <wps:spPr bwMode="auto">
                          <a:xfrm>
                            <a:off x="0" y="1628517"/>
                            <a:ext cx="2286000" cy="1397873"/>
                          </a:xfrm>
                          <a:prstGeom prst="rect">
                            <a:avLst/>
                          </a:prstGeom>
                          <a:gradFill rotWithShape="1">
                            <a:gsLst>
                              <a:gs pos="0">
                                <a:srgbClr val="FFFFFF"/>
                              </a:gs>
                              <a:gs pos="100000">
                                <a:srgbClr val="00FF00"/>
                              </a:gs>
                            </a:gsLst>
                            <a:path path="shape">
                              <a:fillToRect l="50000" t="50000" r="50000" b="50000"/>
                            </a:path>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2C83C6" w14:textId="77777777" w:rsidR="006A0B48" w:rsidRPr="00136711" w:rsidRDefault="006A0B48" w:rsidP="00113988">
                              <w:pPr>
                                <w:pStyle w:val="NormalWeb"/>
                                <w:spacing w:before="216" w:beforeAutospacing="0" w:after="0" w:afterAutospacing="0"/>
                                <w:jc w:val="center"/>
                                <w:textAlignment w:val="baseline"/>
                                <w:rPr>
                                  <w:color w:val="000000" w:themeColor="text1"/>
                                </w:rPr>
                              </w:pPr>
                              <w:r w:rsidRPr="00136711">
                                <w:rPr>
                                  <w:rFonts w:ascii="Arial" w:hAnsi="Arial" w:cs="Arial"/>
                                  <w:color w:val="000000" w:themeColor="text1"/>
                                  <w:kern w:val="24"/>
                                </w:rPr>
                                <w:t>Définition des mesures de prévention prises par l’utilisateur</w:t>
                              </w:r>
                            </w:p>
                          </w:txbxContent>
                        </wps:txbx>
                        <wps:bodyPr wrap="square">
                          <a:noAutofit/>
                        </wps:bodyPr>
                      </wps:wsp>
                      <wps:wsp>
                        <wps:cNvPr id="20630" name="Text Box 14"/>
                        <wps:cNvSpPr txBox="1">
                          <a:spLocks noChangeArrowheads="1"/>
                        </wps:cNvSpPr>
                        <wps:spPr bwMode="auto">
                          <a:xfrm>
                            <a:off x="12360" y="20340"/>
                            <a:ext cx="2303145" cy="1104857"/>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9FBC42" w14:textId="77777777" w:rsidR="006A0B48" w:rsidRPr="00136711" w:rsidRDefault="006A0B48" w:rsidP="00113988">
                              <w:pPr>
                                <w:pStyle w:val="NormalWeb"/>
                                <w:spacing w:before="216" w:beforeAutospacing="0" w:after="0" w:afterAutospacing="0"/>
                                <w:jc w:val="center"/>
                                <w:textAlignment w:val="baseline"/>
                                <w:rPr>
                                  <w:color w:val="000000" w:themeColor="text1"/>
                                </w:rPr>
                              </w:pPr>
                              <w:r w:rsidRPr="00136711">
                                <w:rPr>
                                  <w:rFonts w:ascii="Arial" w:hAnsi="Arial" w:cs="Arial"/>
                                  <w:color w:val="000000" w:themeColor="text1"/>
                                  <w:kern w:val="24"/>
                                </w:rPr>
                                <w:t>Respect des principes généraux de prévention</w:t>
                              </w:r>
                            </w:p>
                          </w:txbxContent>
                        </wps:txbx>
                        <wps:bodyPr wrap="square">
                          <a:noAutofit/>
                        </wps:bodyPr>
                      </wps:wsp>
                      <wpg:grpSp>
                        <wpg:cNvPr id="20631" name="Groupe 14"/>
                        <wpg:cNvGrpSpPr/>
                        <wpg:grpSpPr bwMode="auto">
                          <a:xfrm>
                            <a:off x="2571650" y="1600198"/>
                            <a:ext cx="5786301" cy="1490860"/>
                            <a:chOff x="2571650" y="1597023"/>
                            <a:chExt cx="5786330" cy="1490364"/>
                          </a:xfrm>
                        </wpg:grpSpPr>
                        <wps:wsp>
                          <wps:cNvPr id="20632" name="Text Box 9"/>
                          <wps:cNvSpPr txBox="1">
                            <a:spLocks noChangeArrowheads="1"/>
                          </wps:cNvSpPr>
                          <wps:spPr bwMode="auto">
                            <a:xfrm>
                              <a:off x="3571327" y="1597023"/>
                              <a:ext cx="4786653" cy="1490364"/>
                            </a:xfrm>
                            <a:prstGeom prst="rect">
                              <a:avLst/>
                            </a:prstGeom>
                            <a:gradFill flip="none" rotWithShape="1">
                              <a:gsLst>
                                <a:gs pos="26000">
                                  <a:srgbClr val="00B0F0">
                                    <a:tint val="66000"/>
                                    <a:satMod val="160000"/>
                                    <a:alpha val="85000"/>
                                  </a:srgbClr>
                                </a:gs>
                                <a:gs pos="50000">
                                  <a:srgbClr val="00B0F0">
                                    <a:tint val="44500"/>
                                    <a:satMod val="160000"/>
                                  </a:srgbClr>
                                </a:gs>
                                <a:gs pos="100000">
                                  <a:srgbClr val="00B0F0">
                                    <a:tint val="23500"/>
                                    <a:satMod val="160000"/>
                                  </a:srgbClr>
                                </a:gs>
                              </a:gsLst>
                              <a:lin ang="2700000" scaled="1"/>
                              <a:tileRect/>
                            </a:gradFill>
                            <a:ln w="9525">
                              <a:solidFill>
                                <a:srgbClr val="7030A0"/>
                              </a:solidFill>
                              <a:miter lim="800000"/>
                              <a:headEnd/>
                              <a:tailEnd/>
                            </a:ln>
                            <a:effectLst/>
                          </wps:spPr>
                          <wps:txbx>
                            <w:txbxContent>
                              <w:p w14:paraId="54079E65"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organisation</w:t>
                                </w:r>
                              </w:p>
                              <w:p w14:paraId="43547C75"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protection collective</w:t>
                                </w:r>
                              </w:p>
                              <w:p w14:paraId="1B376055"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protection individuelle</w:t>
                                </w:r>
                              </w:p>
                              <w:p w14:paraId="36776FD3"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mesures complémentaires</w:t>
                                </w:r>
                              </w:p>
                              <w:p w14:paraId="1F09CE6A"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instruction</w:t>
                                </w:r>
                              </w:p>
                            </w:txbxContent>
                          </wps:txbx>
                          <wps:bodyPr wrap="square">
                            <a:noAutofit/>
                          </wps:bodyPr>
                        </wps:wsp>
                        <wps:wsp>
                          <wps:cNvPr id="20633" name="Flèche droite rayée 43"/>
                          <wps:cNvSpPr/>
                          <wps:spPr>
                            <a:xfrm>
                              <a:off x="2571650" y="2001351"/>
                              <a:ext cx="785817" cy="270135"/>
                            </a:xfrm>
                            <a:prstGeom prst="stripedRightArrow">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7D7A8B" w14:textId="77777777" w:rsidR="006A0B48" w:rsidRPr="00136711" w:rsidRDefault="006A0B48" w:rsidP="00113988">
                                <w:pPr>
                                  <w:rPr>
                                    <w:color w:val="000000" w:themeColor="text1"/>
                                    <w:sz w:val="24"/>
                                    <w:szCs w:val="24"/>
                                  </w:rPr>
                                </w:pPr>
                              </w:p>
                            </w:txbxContent>
                          </wps:txbx>
                          <wps:bodyPr anchor="ctr"/>
                        </wps:wsp>
                      </wpg:grpSp>
                      <wpg:grpSp>
                        <wpg:cNvPr id="20634" name="Groupe 12"/>
                        <wpg:cNvGrpSpPr/>
                        <wpg:grpSpPr bwMode="auto">
                          <a:xfrm>
                            <a:off x="2638250" y="3331894"/>
                            <a:ext cx="5719954" cy="470497"/>
                            <a:chOff x="2638251" y="3332554"/>
                            <a:chExt cx="5719995" cy="469792"/>
                          </a:xfrm>
                        </wpg:grpSpPr>
                        <wps:wsp>
                          <wps:cNvPr id="20635" name="Text Box 15"/>
                          <wps:cNvSpPr txBox="1">
                            <a:spLocks noChangeArrowheads="1"/>
                          </wps:cNvSpPr>
                          <wps:spPr bwMode="auto">
                            <a:xfrm>
                              <a:off x="3571583" y="3332554"/>
                              <a:ext cx="4786663" cy="469792"/>
                            </a:xfrm>
                            <a:prstGeom prst="rect">
                              <a:avLst/>
                            </a:prstGeom>
                            <a:gradFill>
                              <a:gsLst>
                                <a:gs pos="23000">
                                  <a:srgbClr val="00B0F0">
                                    <a:tint val="66000"/>
                                    <a:satMod val="160000"/>
                                    <a:alpha val="71000"/>
                                  </a:srgbClr>
                                </a:gs>
                                <a:gs pos="50000">
                                  <a:srgbClr val="00B0F0">
                                    <a:tint val="44500"/>
                                    <a:satMod val="160000"/>
                                  </a:srgbClr>
                                </a:gs>
                                <a:gs pos="100000">
                                  <a:srgbClr val="00B0F0">
                                    <a:tint val="23500"/>
                                    <a:satMod val="160000"/>
                                  </a:srgbClr>
                                </a:gs>
                              </a:gsLst>
                              <a:lin ang="2700000" scaled="1"/>
                            </a:gradFill>
                            <a:ln w="9525">
                              <a:solidFill>
                                <a:srgbClr val="7030A0"/>
                              </a:solidFill>
                              <a:miter lim="800000"/>
                              <a:headEnd/>
                              <a:tailEnd/>
                            </a:ln>
                            <a:effectLst/>
                          </wps:spPr>
                          <wps:txbx>
                            <w:txbxContent>
                              <w:p w14:paraId="6973F1F4" w14:textId="77777777" w:rsidR="006A0B48" w:rsidRPr="00136711" w:rsidRDefault="006A0B48" w:rsidP="0024011B">
                                <w:pPr>
                                  <w:pStyle w:val="Paragraphedeliste"/>
                                  <w:numPr>
                                    <w:ilvl w:val="0"/>
                                    <w:numId w:val="10"/>
                                  </w:numPr>
                                  <w:textAlignment w:val="baseline"/>
                                  <w:rPr>
                                    <w:rFonts w:eastAsia="Times New Roman"/>
                                    <w:color w:val="000000" w:themeColor="text1"/>
                                  </w:rPr>
                                </w:pPr>
                                <w:r w:rsidRPr="00136711">
                                  <w:rPr>
                                    <w:rFonts w:ascii="Arial" w:hAnsi="Arial" w:cstheme="minorBidi"/>
                                    <w:color w:val="000000" w:themeColor="text1"/>
                                    <w:kern w:val="24"/>
                                  </w:rPr>
                                  <w:t>Piste d’amélioration intrinsèque</w:t>
                                </w:r>
                              </w:p>
                            </w:txbxContent>
                          </wps:txbx>
                          <wps:bodyPr wrap="square">
                            <a:noAutofit/>
                          </wps:bodyPr>
                        </wps:wsp>
                        <wps:wsp>
                          <wps:cNvPr id="20636" name="Flèche droite rayée 57"/>
                          <wps:cNvSpPr/>
                          <wps:spPr>
                            <a:xfrm>
                              <a:off x="2638251" y="3519683"/>
                              <a:ext cx="785818" cy="142661"/>
                            </a:xfrm>
                            <a:prstGeom prst="stripedRightArrow">
                              <a:avLst/>
                            </a:prstGeom>
                            <a:solidFill>
                              <a:srgbClr val="7030A0"/>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BD8D94" w14:textId="77777777" w:rsidR="006A0B48" w:rsidRPr="00136711" w:rsidRDefault="006A0B48" w:rsidP="00113988">
                                <w:pPr>
                                  <w:rPr>
                                    <w:color w:val="000000" w:themeColor="text1"/>
                                    <w:sz w:val="24"/>
                                    <w:szCs w:val="24"/>
                                  </w:rPr>
                                </w:pPr>
                              </w:p>
                            </w:txbxContent>
                          </wps:txbx>
                          <wps:bodyPr anchor="ctr"/>
                        </wps:wsp>
                      </wpg:grpSp>
                      <wps:wsp>
                        <wps:cNvPr id="20637" name="Text Box 10"/>
                        <wps:cNvSpPr txBox="1">
                          <a:spLocks noChangeArrowheads="1"/>
                        </wps:cNvSpPr>
                        <wps:spPr bwMode="auto">
                          <a:xfrm>
                            <a:off x="3571241" y="0"/>
                            <a:ext cx="2790261" cy="1125197"/>
                          </a:xfrm>
                          <a:prstGeom prst="rect">
                            <a:avLst/>
                          </a:prstGeom>
                          <a:gradFill rotWithShape="1">
                            <a:gsLst>
                              <a:gs pos="0">
                                <a:srgbClr val="FBEAC7"/>
                              </a:gs>
                              <a:gs pos="17999">
                                <a:srgbClr val="FEE7F2"/>
                              </a:gs>
                              <a:gs pos="36000">
                                <a:srgbClr val="FAC77D"/>
                              </a:gs>
                              <a:gs pos="61000">
                                <a:srgbClr val="FBA97D"/>
                              </a:gs>
                              <a:gs pos="82001">
                                <a:srgbClr val="FBD49C"/>
                              </a:gs>
                              <a:gs pos="100000">
                                <a:srgbClr val="FEE7F2"/>
                              </a:gs>
                            </a:gsLst>
                            <a:lin ang="1350000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DB10C8" w14:textId="77777777" w:rsidR="006A0B48" w:rsidRPr="00136711" w:rsidRDefault="006A0B48" w:rsidP="00113988">
                              <w:pPr>
                                <w:pStyle w:val="NormalWeb"/>
                                <w:spacing w:before="216" w:beforeAutospacing="0" w:after="0" w:afterAutospacing="0"/>
                                <w:jc w:val="center"/>
                                <w:textAlignment w:val="baseline"/>
                                <w:rPr>
                                  <w:color w:val="000000" w:themeColor="text1"/>
                                </w:rPr>
                              </w:pPr>
                              <w:r w:rsidRPr="00136711">
                                <w:rPr>
                                  <w:rFonts w:ascii="Arial" w:hAnsi="Arial" w:cs="Arial"/>
                                  <w:color w:val="000000" w:themeColor="text1"/>
                                  <w:kern w:val="24"/>
                                </w:rPr>
                                <w:t>Définition des mesures de prévention prises par le concepteur</w:t>
                              </w:r>
                            </w:p>
                          </w:txbxContent>
                        </wps:txbx>
                        <wps:bodyPr wrap="square">
                          <a:noAutofit/>
                        </wps:bodyPr>
                      </wps:wsp>
                    </wpg:wgp>
                  </a:graphicData>
                </a:graphic>
              </wp:inline>
            </w:drawing>
          </mc:Choice>
          <mc:Fallback>
            <w:pict>
              <v:group w14:anchorId="0EA85B4B" id="Groupe 20628" o:spid="_x0000_s1182" style="width:484.8pt;height:220.5pt;mso-position-horizontal-relative:char;mso-position-vertical-relative:line" coordsize="83582,380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">
                <v:shape id="Text Box 10" o:spid="_x0000_s1183" type="#_x0000_t202" style="position:absolute;top:16285;width:22860;height:13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" stroked="f">
                  <v:fill color2="lime" rotate="t" focusposition=".5,.5" focussize="" focus="100%" type="gradientRadial"/>
                  <v:textbox>
                    <w:txbxContent>
                      <w:p w14:paraId="512C83C6" w14:textId="77777777" w:rsidR="006A0B48" w:rsidRPr="00136711" w:rsidRDefault="006A0B48" w:rsidP="00113988">
                        <w:pPr>
                          <w:pStyle w:val="NormalWeb"/>
                          <w:spacing w:before="216" w:beforeAutospacing="0" w:after="0" w:afterAutospacing="0"/>
                          <w:jc w:val="center"/>
                          <w:textAlignment w:val="baseline"/>
                          <w:rPr>
                            <w:color w:val="000000" w:themeColor="text1"/>
                          </w:rPr>
                        </w:pPr>
                        <w:r w:rsidRPr="00136711">
                          <w:rPr>
                            <w:rFonts w:ascii="Arial" w:hAnsi="Arial" w:cs="Arial"/>
                            <w:color w:val="000000" w:themeColor="text1"/>
                            <w:kern w:val="24"/>
                          </w:rPr>
                          <w:t>Définition des mesures de prévention prises par l’utilisateur</w:t>
                        </w:r>
                      </w:p>
                    </w:txbxContent>
                  </v:textbox>
                </v:shape>
                <v:shape id="Text Box 14" o:spid="_x0000_s1184" type="#_x0000_t202" style="position:absolute;left:123;top:203;width:23032;height:11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" fillcolor="yellow" stroked="f">
                  <v:textbox>
                    <w:txbxContent>
                      <w:p w14:paraId="1F9FBC42" w14:textId="77777777" w:rsidR="006A0B48" w:rsidRPr="00136711" w:rsidRDefault="006A0B48" w:rsidP="00113988">
                        <w:pPr>
                          <w:pStyle w:val="NormalWeb"/>
                          <w:spacing w:before="216" w:beforeAutospacing="0" w:after="0" w:afterAutospacing="0"/>
                          <w:jc w:val="center"/>
                          <w:textAlignment w:val="baseline"/>
                          <w:rPr>
                            <w:color w:val="000000" w:themeColor="text1"/>
                          </w:rPr>
                        </w:pPr>
                        <w:r w:rsidRPr="00136711">
                          <w:rPr>
                            <w:rFonts w:ascii="Arial" w:hAnsi="Arial" w:cs="Arial"/>
                            <w:color w:val="000000" w:themeColor="text1"/>
                            <w:kern w:val="24"/>
                          </w:rPr>
                          <w:t>Respect des principes généraux de prévention</w:t>
                        </w:r>
                      </w:p>
                    </w:txbxContent>
                  </v:textbox>
                </v:shape>
                <v:group id="Groupe 14" o:spid="_x0000_s1185" style="position:absolute;left:25716;top:16001;width:57863;height:14909" coordorigin="25716,15970" coordsize="57863,14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">
                  <v:shape id="Text Box 9" o:spid="_x0000_s1186" type="#_x0000_t202" style="position:absolute;left:35713;top:15970;width:47866;height:14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" fillcolor="#83d3ff" strokecolor="#7030a0">
                    <v:fill color2="#dbf0ff" o:opacity2="55705f" rotate="t" angle="45" colors="0 #83d3ff;17039f #83d3ff;.5 #b5e2ff" focus="100%" type="gradient"/>
                    <v:textbox>
                      <w:txbxContent>
                        <w:p w14:paraId="54079E65"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organisation</w:t>
                          </w:r>
                        </w:p>
                        <w:p w14:paraId="43547C75"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protection collective</w:t>
                          </w:r>
                        </w:p>
                        <w:p w14:paraId="1B376055"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protection individuelle</w:t>
                          </w:r>
                        </w:p>
                        <w:p w14:paraId="36776FD3"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mesures complémentaires</w:t>
                          </w:r>
                        </w:p>
                        <w:p w14:paraId="1F09CE6A" w14:textId="77777777" w:rsidR="006A0B48" w:rsidRPr="00136711" w:rsidRDefault="006A0B48" w:rsidP="0024011B">
                          <w:pPr>
                            <w:pStyle w:val="Paragraphedeliste"/>
                            <w:numPr>
                              <w:ilvl w:val="0"/>
                              <w:numId w:val="9"/>
                            </w:numPr>
                            <w:textAlignment w:val="baseline"/>
                            <w:rPr>
                              <w:rFonts w:eastAsia="Times New Roman"/>
                              <w:color w:val="000000" w:themeColor="text1"/>
                            </w:rPr>
                          </w:pPr>
                          <w:r w:rsidRPr="00136711">
                            <w:rPr>
                              <w:rFonts w:ascii="Arial" w:hAnsi="Arial" w:cstheme="minorBidi"/>
                              <w:color w:val="000000" w:themeColor="text1"/>
                              <w:kern w:val="24"/>
                            </w:rPr>
                            <w:t>Prévention par instruction</w:t>
                          </w:r>
                        </w:p>
                      </w:txbxContent>
                    </v:textbox>
                  </v:shape>
                  <v:shape id="Flèche droite rayée 43" o:spid="_x0000_s1187" type="#_x0000_t93" style="position:absolute;left:25716;top:20013;width:7858;height:2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" adj="17887" fillcolor="#7030a0" stroked="f" strokeweight="2pt">
                    <v:textbox>
                      <w:txbxContent>
                        <w:p w14:paraId="057D7A8B" w14:textId="77777777" w:rsidR="006A0B48" w:rsidRPr="00136711" w:rsidRDefault="006A0B48" w:rsidP="00113988">
                          <w:pPr>
                            <w:rPr>
                              <w:color w:val="000000" w:themeColor="text1"/>
                              <w:sz w:val="24"/>
                              <w:szCs w:val="24"/>
                            </w:rPr>
                          </w:pPr>
                        </w:p>
                      </w:txbxContent>
                    </v:textbox>
                  </v:shape>
                </v:group>
                <v:group id="Groupe 12" o:spid="_x0000_s1188" style="position:absolute;left:26382;top:33318;width:57200;height:4705" coordorigin="26382,33325" coordsize="57199,4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">
                  <v:shape id="Text Box 15" o:spid="_x0000_s1189" type="#_x0000_t202" style="position:absolute;left:35715;top:33325;width:47867;height:4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" fillcolor="#83d3ff" strokecolor="#7030a0">
                    <v:fill color2="#dbf0ff" o:opacity2="46530f" angle="45" colors="0 #83d3ff;15073f #83d3ff;.5 #b5e2ff" focus="100%" type="gradient"/>
                    <v:textbox>
                      <w:txbxContent>
                        <w:p w14:paraId="6973F1F4" w14:textId="77777777" w:rsidR="006A0B48" w:rsidRPr="00136711" w:rsidRDefault="006A0B48" w:rsidP="0024011B">
                          <w:pPr>
                            <w:pStyle w:val="Paragraphedeliste"/>
                            <w:numPr>
                              <w:ilvl w:val="0"/>
                              <w:numId w:val="10"/>
                            </w:numPr>
                            <w:textAlignment w:val="baseline"/>
                            <w:rPr>
                              <w:rFonts w:eastAsia="Times New Roman"/>
                              <w:color w:val="000000" w:themeColor="text1"/>
                            </w:rPr>
                          </w:pPr>
                          <w:r w:rsidRPr="00136711">
                            <w:rPr>
                              <w:rFonts w:ascii="Arial" w:hAnsi="Arial" w:cstheme="minorBidi"/>
                              <w:color w:val="000000" w:themeColor="text1"/>
                              <w:kern w:val="24"/>
                            </w:rPr>
                            <w:t>Piste d’amélioration intrinsèque</w:t>
                          </w:r>
                        </w:p>
                      </w:txbxContent>
                    </v:textbox>
                  </v:shape>
                  <v:shape id="Flèche droite rayée 57" o:spid="_x0000_s1190" type="#_x0000_t93" style="position:absolute;left:26382;top:35196;width:7858;height:1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" adj="19639" fillcolor="#7030a0" strokecolor="#7030a0" strokeweight="2pt">
                    <v:textbox>
                      <w:txbxContent>
                        <w:p w14:paraId="09BD8D94" w14:textId="77777777" w:rsidR="006A0B48" w:rsidRPr="00136711" w:rsidRDefault="006A0B48" w:rsidP="00113988">
                          <w:pPr>
                            <w:rPr>
                              <w:color w:val="000000" w:themeColor="text1"/>
                              <w:sz w:val="24"/>
                              <w:szCs w:val="24"/>
                            </w:rPr>
                          </w:pPr>
                        </w:p>
                      </w:txbxContent>
                    </v:textbox>
                  </v:shape>
                </v:group>
                <v:shape id="Text Box 10" o:spid="_x0000_s1191" type="#_x0000_t202" style="position:absolute;left:35712;width:27903;height:11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" fillcolor="#fbeac7" stroked="f">
                  <v:fill color2="#fee7f2" rotate="t" angle="225" colors="0 #fbeac7;11796f #fee7f2;23593f #fac77d;39977f #fba97d;53740f #fbd49c;1 #fee7f2" focus="100%" type="gradient"/>
                  <v:textbox>
                    <w:txbxContent>
                      <w:p w14:paraId="6DDB10C8" w14:textId="77777777" w:rsidR="006A0B48" w:rsidRPr="00136711" w:rsidRDefault="006A0B48" w:rsidP="00113988">
                        <w:pPr>
                          <w:pStyle w:val="NormalWeb"/>
                          <w:spacing w:before="216" w:beforeAutospacing="0" w:after="0" w:afterAutospacing="0"/>
                          <w:jc w:val="center"/>
                          <w:textAlignment w:val="baseline"/>
                          <w:rPr>
                            <w:color w:val="000000" w:themeColor="text1"/>
                          </w:rPr>
                        </w:pPr>
                        <w:r w:rsidRPr="00136711">
                          <w:rPr>
                            <w:rFonts w:ascii="Arial" w:hAnsi="Arial" w:cs="Arial"/>
                            <w:color w:val="000000" w:themeColor="text1"/>
                            <w:kern w:val="24"/>
                          </w:rPr>
                          <w:t>Définition des mesures de prévention prises par le concepteur</w:t>
                        </w:r>
                      </w:p>
                    </w:txbxContent>
                  </v:textbox>
                </v:shape>
                <w10:anchorlock/>
              </v:group>
            </w:pict>
          </mc:Fallback>
        </mc:AlternateContent>
      </w:r>
    </w:p>
    <w:p w14:paraId="29C617A3" w14:textId="77777777" w:rsidR="00113988" w:rsidRDefault="00113988" w:rsidP="00113988">
      <w:pPr>
        <w:pStyle w:val="Paragraphes"/>
      </w:pPr>
    </w:p>
    <w:p w14:paraId="4B53FB03" w14:textId="77777777" w:rsidR="00113988" w:rsidRDefault="00113988" w:rsidP="00E578CC">
      <w:pPr>
        <w:pStyle w:val="Paragraphes"/>
        <w:sectPr w:rsidR="00113988">
          <w:headerReference w:type="default" r:id="rId83"/>
          <w:footerReference w:type="default" r:id="rId84"/>
          <w:pgSz w:w="11906" w:h="16838"/>
          <w:pgMar w:top="851" w:right="567" w:bottom="851" w:left="567" w:header="720" w:footer="720" w:gutter="0"/>
          <w:cols w:space="720"/>
        </w:sectPr>
      </w:pPr>
    </w:p>
    <w:p w14:paraId="7108540A" w14:textId="3A9BF5AA" w:rsidR="003C269F" w:rsidRDefault="003C269F" w:rsidP="006545A7">
      <w:pPr>
        <w:pStyle w:val="Titre1"/>
      </w:pPr>
      <w:bookmarkStart w:id="35" w:name="_Toc63789378"/>
      <w:r w:rsidRPr="00EB66BD">
        <w:rPr>
          <w:highlight w:val="yellow"/>
        </w:rPr>
        <w:lastRenderedPageBreak/>
        <w:t>I – OBJECTIF</w:t>
      </w:r>
      <w:r>
        <w:rPr>
          <w:highlight w:val="yellow"/>
        </w:rPr>
        <w:t>S DE LA DEMARCHE</w:t>
      </w:r>
      <w:r w:rsidRPr="00EB66BD">
        <w:rPr>
          <w:highlight w:val="yellow"/>
        </w:rPr>
        <w:t> :</w:t>
      </w:r>
      <w:bookmarkEnd w:id="35"/>
    </w:p>
    <w:p w14:paraId="678D0136" w14:textId="77777777" w:rsidR="003C269F" w:rsidRDefault="003C269F" w:rsidP="003C269F">
      <w:pPr>
        <w:pStyle w:val="Paragraphes"/>
        <w:jc w:val="center"/>
      </w:pPr>
      <w:r w:rsidRPr="00C21EAD">
        <w:rPr>
          <w:noProof/>
        </w:rPr>
        <w:drawing>
          <wp:inline distT="0" distB="0" distL="0" distR="0" wp14:anchorId="3F67431B" wp14:editId="778634DA">
            <wp:extent cx="5362575" cy="2114550"/>
            <wp:effectExtent l="0" t="0" r="9525" b="0"/>
            <wp:docPr id="20670" name="Diagramme 20670">
              <a:extLst xmlns:a="http://schemas.openxmlformats.org/drawingml/2006/main">
                <a:ext uri="{FF2B5EF4-FFF2-40B4-BE49-F238E27FC236}">
                  <a16:creationId xmlns:a16="http://schemas.microsoft.com/office/drawing/2014/main" id="{862ADE77-3746-41F2-8CA2-EF7C7032B21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5" r:lo="rId86" r:qs="rId87" r:cs="rId88"/>
              </a:graphicData>
            </a:graphic>
          </wp:inline>
        </w:drawing>
      </w:r>
    </w:p>
    <w:p w14:paraId="27745EF1" w14:textId="77777777" w:rsidR="003C269F" w:rsidRDefault="003C269F" w:rsidP="003C269F">
      <w:pPr>
        <w:pStyle w:val="Paragraphes"/>
      </w:pPr>
      <w:r w:rsidRPr="00C21EAD">
        <w:rPr>
          <w:noProof/>
        </w:rPr>
        <w:drawing>
          <wp:inline distT="0" distB="0" distL="0" distR="0" wp14:anchorId="72A68B6C" wp14:editId="7A3FB4BA">
            <wp:extent cx="6448425" cy="3448050"/>
            <wp:effectExtent l="0" t="0" r="9525" b="38100"/>
            <wp:docPr id="20671" name="Diagramme 20671">
              <a:extLst xmlns:a="http://schemas.openxmlformats.org/drawingml/2006/main">
                <a:ext uri="{FF2B5EF4-FFF2-40B4-BE49-F238E27FC236}">
                  <a16:creationId xmlns:a16="http://schemas.microsoft.com/office/drawing/2014/main" id="{78BDBBD4-8F18-4336-8F0C-6F29931B0FCA}"/>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0" r:lo="rId91" r:qs="rId92" r:cs="rId93"/>
              </a:graphicData>
            </a:graphic>
          </wp:inline>
        </w:drawing>
      </w:r>
    </w:p>
    <w:p w14:paraId="366B13BA" w14:textId="77777777" w:rsidR="003C269F" w:rsidRDefault="003C269F" w:rsidP="003C269F">
      <w:pPr>
        <w:pStyle w:val="Paragraphes"/>
      </w:pPr>
    </w:p>
    <w:p w14:paraId="44E087AF" w14:textId="77777777" w:rsidR="003C269F" w:rsidRDefault="003C269F" w:rsidP="003C269F">
      <w:pPr>
        <w:pStyle w:val="Paragraphes"/>
      </w:pPr>
      <w:r>
        <w:t xml:space="preserve">Mettre en œuvre une </w:t>
      </w:r>
      <w:r w:rsidRPr="00EB66BD">
        <w:rPr>
          <w:b/>
          <w:i/>
        </w:rPr>
        <w:t>méthode d’analyse à posteriori</w:t>
      </w:r>
      <w:r>
        <w:t xml:space="preserve"> d’un accident ou d’un incident pour identifier les causes et proposer des mesures de prévention cohérentes avec le diagnostic réalisé.</w:t>
      </w:r>
    </w:p>
    <w:p w14:paraId="74C2187E" w14:textId="77777777" w:rsidR="003C269F" w:rsidRDefault="003C269F" w:rsidP="0024011B">
      <w:pPr>
        <w:pStyle w:val="Paragraphes"/>
        <w:numPr>
          <w:ilvl w:val="0"/>
          <w:numId w:val="11"/>
        </w:numPr>
      </w:pPr>
      <w:proofErr w:type="gramStart"/>
      <w:r>
        <w:t>L’analyse  des</w:t>
      </w:r>
      <w:proofErr w:type="gramEnd"/>
      <w:r>
        <w:t xml:space="preserve"> accidents n’est pas </w:t>
      </w:r>
      <w:r>
        <w:rPr>
          <w:b/>
          <w:bCs/>
          <w:i/>
          <w:iCs/>
        </w:rPr>
        <w:t>une fin mais un moyen</w:t>
      </w:r>
      <w:r>
        <w:t> : la connaissance des causes d’accidents n’a d’intérêts et n’est valable que si elle débouche sur des actions de prévention</w:t>
      </w:r>
    </w:p>
    <w:p w14:paraId="55328465" w14:textId="77777777" w:rsidR="003C269F" w:rsidRDefault="003C269F" w:rsidP="0024011B">
      <w:pPr>
        <w:pStyle w:val="Paragraphes"/>
        <w:numPr>
          <w:ilvl w:val="0"/>
          <w:numId w:val="11"/>
        </w:numPr>
      </w:pPr>
      <w:r w:rsidRPr="00EB66BD">
        <w:rPr>
          <w:b/>
          <w:i/>
        </w:rPr>
        <w:t>L’arbre des causes</w:t>
      </w:r>
      <w:r>
        <w:t xml:space="preserve"> est une des techniques de prévention. Elle ne se substitue pas aux autres techniques mais elle les complète en les enrichissant de faits objectifs relevés lors des analyses d’accidents.</w:t>
      </w:r>
    </w:p>
    <w:p w14:paraId="0E0E02D1" w14:textId="50BAE2B5" w:rsidR="003C269F" w:rsidRDefault="003C269F" w:rsidP="006545A7">
      <w:pPr>
        <w:pStyle w:val="Titre1"/>
      </w:pPr>
      <w:bookmarkStart w:id="36" w:name="_Toc63789379"/>
      <w:r w:rsidRPr="00EB66BD">
        <w:rPr>
          <w:highlight w:val="yellow"/>
        </w:rPr>
        <w:t>I</w:t>
      </w:r>
      <w:r>
        <w:rPr>
          <w:highlight w:val="yellow"/>
        </w:rPr>
        <w:t>I</w:t>
      </w:r>
      <w:r w:rsidRPr="00EB66BD">
        <w:rPr>
          <w:highlight w:val="yellow"/>
        </w:rPr>
        <w:t xml:space="preserve"> – </w:t>
      </w:r>
      <w:r>
        <w:rPr>
          <w:highlight w:val="yellow"/>
        </w:rPr>
        <w:t>DEFINITION D’UN ACCIDENT DU TRAVAIL</w:t>
      </w:r>
      <w:r w:rsidRPr="00EB66BD">
        <w:rPr>
          <w:highlight w:val="yellow"/>
        </w:rPr>
        <w:t> :</w:t>
      </w:r>
      <w:bookmarkEnd w:id="36"/>
    </w:p>
    <w:p w14:paraId="4A8EC386" w14:textId="77777777" w:rsidR="003C269F" w:rsidRPr="00C21EAD" w:rsidRDefault="003C269F" w:rsidP="003C269F">
      <w:pPr>
        <w:pStyle w:val="Paragraphes"/>
        <w:rPr>
          <w:b/>
          <w:bCs/>
          <w:i/>
          <w:iCs/>
          <w:color w:val="FF0000"/>
          <w:sz w:val="22"/>
          <w:szCs w:val="22"/>
        </w:rPr>
      </w:pPr>
      <w:r w:rsidRPr="00C21EAD">
        <w:rPr>
          <w:b/>
          <w:bCs/>
          <w:i/>
          <w:iCs/>
          <w:color w:val="FF0000"/>
          <w:sz w:val="22"/>
          <w:szCs w:val="22"/>
        </w:rPr>
        <w:t>"Est considéré comme accident du travail, quelle qu'en soit la cause, l'accident survenu par le fait ou à l'occasion du travail à toute personne salariée ou travaillant à quelque titre ou en quelque lieu que ce soit, pour un ou plusieurs employeurs ou chefs d'entreprise."</w:t>
      </w:r>
    </w:p>
    <w:p w14:paraId="61EFBCFA" w14:textId="77777777" w:rsidR="003C269F" w:rsidRPr="00C21EAD" w:rsidRDefault="003C269F" w:rsidP="003C269F">
      <w:pPr>
        <w:pStyle w:val="Paragraphes"/>
        <w:rPr>
          <w:b/>
          <w:bCs/>
          <w:i/>
          <w:iCs/>
          <w:color w:val="FF0000"/>
          <w:sz w:val="22"/>
          <w:szCs w:val="22"/>
        </w:rPr>
      </w:pPr>
      <w:r w:rsidRPr="00C21EAD">
        <w:rPr>
          <w:b/>
          <w:bCs/>
          <w:i/>
          <w:iCs/>
          <w:color w:val="FF0000"/>
          <w:sz w:val="22"/>
          <w:szCs w:val="22"/>
        </w:rPr>
        <w:t>Article L 411-1 du Code de la Sécurité Sociale</w:t>
      </w:r>
    </w:p>
    <w:p w14:paraId="45319FBB" w14:textId="77777777" w:rsidR="003C269F" w:rsidRDefault="003C269F" w:rsidP="003C269F">
      <w:pPr>
        <w:pStyle w:val="Paragraphes"/>
      </w:pPr>
    </w:p>
    <w:p w14:paraId="1BC9ABC4" w14:textId="77777777" w:rsidR="003C269F" w:rsidRDefault="003C269F" w:rsidP="003C269F">
      <w:pPr>
        <w:pStyle w:val="Paragraphes"/>
      </w:pPr>
    </w:p>
    <w:p w14:paraId="22CF4816" w14:textId="77777777" w:rsidR="003C269F" w:rsidRDefault="003C269F" w:rsidP="003C269F">
      <w:pPr>
        <w:pStyle w:val="Paragraphes"/>
      </w:pPr>
    </w:p>
    <w:p w14:paraId="050D2B38" w14:textId="77777777" w:rsidR="003C269F" w:rsidRDefault="003C269F" w:rsidP="003C269F">
      <w:pPr>
        <w:pStyle w:val="Paragraphes"/>
      </w:pPr>
    </w:p>
    <w:p w14:paraId="653FB1CC" w14:textId="77777777" w:rsidR="003C269F" w:rsidRDefault="003C269F" w:rsidP="003C269F">
      <w:pPr>
        <w:pStyle w:val="Paragraphes"/>
      </w:pPr>
    </w:p>
    <w:p w14:paraId="5794D0A0" w14:textId="14385B7D" w:rsidR="003C269F" w:rsidRDefault="003C269F" w:rsidP="006545A7">
      <w:pPr>
        <w:pStyle w:val="Titre1"/>
      </w:pPr>
      <w:bookmarkStart w:id="37" w:name="_Toc63789380"/>
      <w:r w:rsidRPr="00EB66BD">
        <w:rPr>
          <w:highlight w:val="yellow"/>
        </w:rPr>
        <w:lastRenderedPageBreak/>
        <w:t>I</w:t>
      </w:r>
      <w:r>
        <w:rPr>
          <w:highlight w:val="yellow"/>
        </w:rPr>
        <w:t>II</w:t>
      </w:r>
      <w:r w:rsidRPr="00EB66BD">
        <w:rPr>
          <w:highlight w:val="yellow"/>
        </w:rPr>
        <w:t xml:space="preserve"> – </w:t>
      </w:r>
      <w:r>
        <w:rPr>
          <w:highlight w:val="yellow"/>
        </w:rPr>
        <w:t>ETAPES DE LA DEMARCHE</w:t>
      </w:r>
      <w:r w:rsidRPr="00EB66BD">
        <w:rPr>
          <w:highlight w:val="yellow"/>
        </w:rPr>
        <w:t> :</w:t>
      </w:r>
      <w:bookmarkEnd w:id="37"/>
    </w:p>
    <w:p w14:paraId="03146B16" w14:textId="77777777" w:rsidR="003C269F" w:rsidRDefault="003C269F" w:rsidP="003C269F">
      <w:pPr>
        <w:pStyle w:val="Paragraphes"/>
      </w:pPr>
      <w:r w:rsidRPr="00C21EAD">
        <w:rPr>
          <w:noProof/>
        </w:rPr>
        <w:drawing>
          <wp:inline distT="0" distB="0" distL="0" distR="0" wp14:anchorId="79054591" wp14:editId="5A4AD192">
            <wp:extent cx="6447155" cy="2028825"/>
            <wp:effectExtent l="19050" t="0" r="10795" b="47625"/>
            <wp:docPr id="7168" name="Diagramme 7168">
              <a:extLst xmlns:a="http://schemas.openxmlformats.org/drawingml/2006/main">
                <a:ext uri="{FF2B5EF4-FFF2-40B4-BE49-F238E27FC236}">
                  <a16:creationId xmlns:a16="http://schemas.microsoft.com/office/drawing/2014/main" id="{73B05BEA-B655-4084-BEB9-3682DC00D22D}"/>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5" r:lo="rId96" r:qs="rId97" r:cs="rId98"/>
              </a:graphicData>
            </a:graphic>
          </wp:inline>
        </w:drawing>
      </w:r>
    </w:p>
    <w:p w14:paraId="415CE01E" w14:textId="281EA421" w:rsidR="003C269F" w:rsidRDefault="003C269F" w:rsidP="006545A7">
      <w:pPr>
        <w:pStyle w:val="Titre2"/>
      </w:pPr>
      <w:bookmarkStart w:id="38" w:name="_Toc63789381"/>
      <w:r>
        <w:t>31 – Recueillir les faits de l’accident :</w:t>
      </w:r>
      <w:bookmarkEnd w:id="38"/>
    </w:p>
    <w:p w14:paraId="230EB06D" w14:textId="77777777" w:rsidR="003C269F" w:rsidRDefault="003C269F" w:rsidP="003C269F">
      <w:pPr>
        <w:pStyle w:val="Paragraphes"/>
      </w:pPr>
      <w:r w:rsidRPr="00C21EAD">
        <w:rPr>
          <w:noProof/>
        </w:rPr>
        <w:drawing>
          <wp:inline distT="0" distB="0" distL="0" distR="0" wp14:anchorId="0356BEA9" wp14:editId="31DD0D19">
            <wp:extent cx="6524625" cy="2514600"/>
            <wp:effectExtent l="0" t="19050" r="9525" b="0"/>
            <wp:docPr id="7169" name="Diagramme 7169">
              <a:extLst xmlns:a="http://schemas.openxmlformats.org/drawingml/2006/main">
                <a:ext uri="{FF2B5EF4-FFF2-40B4-BE49-F238E27FC236}">
                  <a16:creationId xmlns:a16="http://schemas.microsoft.com/office/drawing/2014/main" id="{8BA66E75-50C9-4992-8763-D1B7F1CE53EA}"/>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0" r:lo="rId101" r:qs="rId102" r:cs="rId103"/>
              </a:graphicData>
            </a:graphic>
          </wp:inline>
        </w:drawing>
      </w:r>
    </w:p>
    <w:p w14:paraId="059301B2" w14:textId="77777777" w:rsidR="003C269F" w:rsidRDefault="003C269F" w:rsidP="003C269F">
      <w:pPr>
        <w:pStyle w:val="Paragraphes"/>
      </w:pPr>
      <w:r w:rsidRPr="00C21EAD">
        <w:rPr>
          <w:noProof/>
        </w:rPr>
        <w:drawing>
          <wp:inline distT="0" distB="0" distL="0" distR="0" wp14:anchorId="084C384D" wp14:editId="6F1888A2">
            <wp:extent cx="6576060" cy="1933575"/>
            <wp:effectExtent l="0" t="0" r="0" b="0"/>
            <wp:docPr id="7170" name="Diagramme 7170">
              <a:extLst xmlns:a="http://schemas.openxmlformats.org/drawingml/2006/main">
                <a:ext uri="{FF2B5EF4-FFF2-40B4-BE49-F238E27FC236}">
                  <a16:creationId xmlns:a16="http://schemas.microsoft.com/office/drawing/2014/main" id="{6A3A6934-35B0-4798-85E8-8711190955DE}"/>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5" r:lo="rId106" r:qs="rId107" r:cs="rId108"/>
              </a:graphicData>
            </a:graphic>
          </wp:inline>
        </w:drawing>
      </w:r>
    </w:p>
    <w:p w14:paraId="73B4B0B3" w14:textId="77777777" w:rsidR="003C269F" w:rsidRDefault="003C269F" w:rsidP="003C269F">
      <w:pPr>
        <w:pStyle w:val="Paragraphes"/>
      </w:pPr>
      <w:r w:rsidRPr="00C21EAD">
        <w:rPr>
          <w:noProof/>
        </w:rPr>
        <w:drawing>
          <wp:inline distT="0" distB="0" distL="0" distR="0" wp14:anchorId="1B3EA491" wp14:editId="4D3C0FF0">
            <wp:extent cx="6515100" cy="1828800"/>
            <wp:effectExtent l="57150" t="38100" r="57150" b="76200"/>
            <wp:docPr id="7171" name="Diagramme 7171">
              <a:extLst xmlns:a="http://schemas.openxmlformats.org/drawingml/2006/main">
                <a:ext uri="{FF2B5EF4-FFF2-40B4-BE49-F238E27FC236}">
                  <a16:creationId xmlns:a16="http://schemas.microsoft.com/office/drawing/2014/main" id="{3B5531B6-E5D8-45BE-980A-7F670662681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inline>
        </w:drawing>
      </w:r>
    </w:p>
    <w:p w14:paraId="75EBB537" w14:textId="77777777" w:rsidR="003C269F" w:rsidRPr="008013D5" w:rsidRDefault="003C269F" w:rsidP="003C269F">
      <w:pPr>
        <w:pStyle w:val="Paragraphes"/>
        <w:spacing w:before="120" w:after="120"/>
        <w:ind w:left="159"/>
        <w:rPr>
          <w:rFonts w:ascii="Lucida Handwriting" w:hAnsi="Lucida Handwriting"/>
          <w:sz w:val="24"/>
          <w:szCs w:val="24"/>
        </w:rPr>
      </w:pPr>
      <w:r w:rsidRPr="008013D5">
        <w:rPr>
          <w:rFonts w:ascii="Lucida Handwriting" w:hAnsi="Lucida Handwriting"/>
          <w:sz w:val="24"/>
          <w:szCs w:val="24"/>
        </w:rPr>
        <w:lastRenderedPageBreak/>
        <w:t xml:space="preserve">Cocher </w:t>
      </w:r>
      <w:proofErr w:type="gramStart"/>
      <w:r w:rsidRPr="008013D5">
        <w:rPr>
          <w:rFonts w:ascii="Lucida Handwriting" w:hAnsi="Lucida Handwriting"/>
          <w:sz w:val="24"/>
          <w:szCs w:val="24"/>
        </w:rPr>
        <w:t>les affirmations suivant</w:t>
      </w:r>
      <w:proofErr w:type="gramEnd"/>
      <w:r w:rsidRPr="008013D5">
        <w:rPr>
          <w:rFonts w:ascii="Lucida Handwriting" w:hAnsi="Lucida Handwriting"/>
          <w:sz w:val="24"/>
          <w:szCs w:val="24"/>
        </w:rPr>
        <w:t xml:space="preserve"> qu’il s’agisse d’un fait ou d’une interprétation.</w:t>
      </w:r>
    </w:p>
    <w:p w14:paraId="6E93F849" w14:textId="77777777" w:rsidR="003C269F" w:rsidRDefault="003C269F" w:rsidP="003C269F">
      <w:pPr>
        <w:pStyle w:val="Paragraphes"/>
        <w:jc w:val="center"/>
      </w:pPr>
      <w:r>
        <w:rPr>
          <w:noProof/>
        </w:rPr>
        <mc:AlternateContent>
          <mc:Choice Requires="wpg">
            <w:drawing>
              <wp:inline distT="0" distB="0" distL="0" distR="0" wp14:anchorId="143C4C0C" wp14:editId="683E2460">
                <wp:extent cx="4962061" cy="2762250"/>
                <wp:effectExtent l="0" t="0" r="0" b="0"/>
                <wp:docPr id="20639" name="Groupe 20639"/>
                <wp:cNvGraphicFramePr/>
                <a:graphic xmlns:a="http://schemas.openxmlformats.org/drawingml/2006/main">
                  <a:graphicData uri="http://schemas.microsoft.com/office/word/2010/wordprocessingGroup">
                    <wpg:wgp>
                      <wpg:cNvGrpSpPr/>
                      <wpg:grpSpPr>
                        <a:xfrm>
                          <a:off x="0" y="0"/>
                          <a:ext cx="4962061" cy="2762250"/>
                          <a:chOff x="0" y="0"/>
                          <a:chExt cx="5965825" cy="3321050"/>
                        </a:xfrm>
                      </wpg:grpSpPr>
                      <pic:pic xmlns:pic="http://schemas.openxmlformats.org/drawingml/2006/picture">
                        <pic:nvPicPr>
                          <pic:cNvPr id="20640" name="Picture 2"/>
                          <pic:cNvPicPr>
                            <a:picLocks noChangeAspect="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65825" cy="332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41" name="ZoneTexte 7"/>
                        <wps:cNvSpPr txBox="1"/>
                        <wps:spPr>
                          <a:xfrm>
                            <a:off x="4933950" y="342900"/>
                            <a:ext cx="343780" cy="350765"/>
                          </a:xfrm>
                          <a:prstGeom prst="rect">
                            <a:avLst/>
                          </a:prstGeom>
                          <a:noFill/>
                        </wps:spPr>
                        <wps:txbx>
                          <w:txbxContent>
                            <w:p w14:paraId="3D4034C1"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42" name="ZoneTexte 8"/>
                        <wps:cNvSpPr txBox="1"/>
                        <wps:spPr>
                          <a:xfrm>
                            <a:off x="5505450" y="752475"/>
                            <a:ext cx="343780" cy="350765"/>
                          </a:xfrm>
                          <a:prstGeom prst="rect">
                            <a:avLst/>
                          </a:prstGeom>
                          <a:noFill/>
                        </wps:spPr>
                        <wps:txbx>
                          <w:txbxContent>
                            <w:p w14:paraId="63349306"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43" name="ZoneTexte 9"/>
                        <wps:cNvSpPr txBox="1"/>
                        <wps:spPr>
                          <a:xfrm>
                            <a:off x="5505450" y="1123950"/>
                            <a:ext cx="343780" cy="350765"/>
                          </a:xfrm>
                          <a:prstGeom prst="rect">
                            <a:avLst/>
                          </a:prstGeom>
                          <a:noFill/>
                        </wps:spPr>
                        <wps:txbx>
                          <w:txbxContent>
                            <w:p w14:paraId="72F92EE2"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44" name="ZoneTexte 10"/>
                        <wps:cNvSpPr txBox="1"/>
                        <wps:spPr>
                          <a:xfrm>
                            <a:off x="4924425" y="1476375"/>
                            <a:ext cx="343780" cy="350765"/>
                          </a:xfrm>
                          <a:prstGeom prst="rect">
                            <a:avLst/>
                          </a:prstGeom>
                          <a:noFill/>
                        </wps:spPr>
                        <wps:txbx>
                          <w:txbxContent>
                            <w:p w14:paraId="5C888EE8"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45" name="ZoneTexte 11"/>
                        <wps:cNvSpPr txBox="1"/>
                        <wps:spPr>
                          <a:xfrm>
                            <a:off x="4924425" y="1828800"/>
                            <a:ext cx="343780" cy="350765"/>
                          </a:xfrm>
                          <a:prstGeom prst="rect">
                            <a:avLst/>
                          </a:prstGeom>
                          <a:noFill/>
                        </wps:spPr>
                        <wps:txbx>
                          <w:txbxContent>
                            <w:p w14:paraId="7DDF4F64"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46" name="ZoneTexte 13"/>
                        <wps:cNvSpPr txBox="1"/>
                        <wps:spPr>
                          <a:xfrm>
                            <a:off x="4924425" y="2219325"/>
                            <a:ext cx="343780" cy="350765"/>
                          </a:xfrm>
                          <a:prstGeom prst="rect">
                            <a:avLst/>
                          </a:prstGeom>
                          <a:noFill/>
                        </wps:spPr>
                        <wps:txbx>
                          <w:txbxContent>
                            <w:p w14:paraId="7AF5ABDB"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47" name="ZoneTexte 14"/>
                        <wps:cNvSpPr txBox="1"/>
                        <wps:spPr>
                          <a:xfrm>
                            <a:off x="4924425" y="2552700"/>
                            <a:ext cx="343780" cy="350765"/>
                          </a:xfrm>
                          <a:prstGeom prst="rect">
                            <a:avLst/>
                          </a:prstGeom>
                          <a:noFill/>
                        </wps:spPr>
                        <wps:txbx>
                          <w:txbxContent>
                            <w:p w14:paraId="3DCEEC91"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48" name="ZoneTexte 15"/>
                        <wps:cNvSpPr txBox="1"/>
                        <wps:spPr>
                          <a:xfrm>
                            <a:off x="5448300" y="2914650"/>
                            <a:ext cx="343780" cy="350765"/>
                          </a:xfrm>
                          <a:prstGeom prst="rect">
                            <a:avLst/>
                          </a:prstGeom>
                          <a:noFill/>
                        </wps:spPr>
                        <wps:txbx>
                          <w:txbxContent>
                            <w:p w14:paraId="465641D4"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g:wgp>
                  </a:graphicData>
                </a:graphic>
              </wp:inline>
            </w:drawing>
          </mc:Choice>
          <mc:Fallback>
            <w:pict>
              <v:group w14:anchorId="143C4C0C" id="Groupe 20639" o:spid="_x0000_s1192" style="width:390.7pt;height:217.5pt;mso-position-horizontal-relative:char;mso-position-vertical-relative:line" coordsize="59658,33210"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">
                <v:shape id="Picture 2" o:spid="_x0000_s1193" type="#_x0000_t75" style="position:absolute;width:59658;height:33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">
                  <v:imagedata r:id="rId116" o:title=""/>
                  <v:path arrowok="t"/>
                </v:shape>
                <v:shape id="ZoneTexte 7" o:spid="_x0000_s1194" type="#_x0000_t202" style="position:absolute;left:49339;top:3429;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" filled="f" stroked="f">
                  <v:textbox inset="1mm,1mm,1mm,1mm">
                    <w:txbxContent>
                      <w:p w14:paraId="3D4034C1"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8" o:spid="_x0000_s1195" type="#_x0000_t202" style="position:absolute;left:55054;top:7524;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" filled="f" stroked="f">
                  <v:textbox inset="1mm,1mm,1mm,1mm">
                    <w:txbxContent>
                      <w:p w14:paraId="63349306"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9" o:spid="_x0000_s1196" type="#_x0000_t202" style="position:absolute;left:55054;top:11239;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" filled="f" stroked="f">
                  <v:textbox inset="1mm,1mm,1mm,1mm">
                    <w:txbxContent>
                      <w:p w14:paraId="72F92EE2"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0" o:spid="_x0000_s1197" type="#_x0000_t202" style="position:absolute;left:49244;top:14763;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" filled="f" stroked="f">
                  <v:textbox inset="1mm,1mm,1mm,1mm">
                    <w:txbxContent>
                      <w:p w14:paraId="5C888EE8"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1" o:spid="_x0000_s1198" type="#_x0000_t202" style="position:absolute;left:49244;top:18288;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" filled="f" stroked="f">
                  <v:textbox inset="1mm,1mm,1mm,1mm">
                    <w:txbxContent>
                      <w:p w14:paraId="7DDF4F64"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3" o:spid="_x0000_s1199" type="#_x0000_t202" style="position:absolute;left:49244;top:22193;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" filled="f" stroked="f">
                  <v:textbox inset="1mm,1mm,1mm,1mm">
                    <w:txbxContent>
                      <w:p w14:paraId="7AF5ABDB"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4" o:spid="_x0000_s1200" type="#_x0000_t202" style="position:absolute;left:49244;top:25527;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" filled="f" stroked="f">
                  <v:textbox inset="1mm,1mm,1mm,1mm">
                    <w:txbxContent>
                      <w:p w14:paraId="3DCEEC91"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5" o:spid="_x0000_s1201" type="#_x0000_t202" style="position:absolute;left:54483;top:29146;width:3437;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" filled="f" stroked="f">
                  <v:textbox inset="1mm,1mm,1mm,1mm">
                    <w:txbxContent>
                      <w:p w14:paraId="465641D4"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w10:anchorlock/>
              </v:group>
            </w:pict>
          </mc:Fallback>
        </mc:AlternateContent>
      </w:r>
    </w:p>
    <w:p w14:paraId="3DA90BB8" w14:textId="77777777" w:rsidR="003C269F" w:rsidRDefault="003C269F" w:rsidP="003C269F">
      <w:pPr>
        <w:pStyle w:val="Paragraphes"/>
        <w:jc w:val="center"/>
      </w:pPr>
      <w:r>
        <w:rPr>
          <w:noProof/>
        </w:rPr>
        <mc:AlternateContent>
          <mc:Choice Requires="wpg">
            <w:drawing>
              <wp:inline distT="0" distB="0" distL="0" distR="0" wp14:anchorId="330663AC" wp14:editId="172A8D70">
                <wp:extent cx="5010150" cy="2789046"/>
                <wp:effectExtent l="0" t="0" r="0" b="0"/>
                <wp:docPr id="20649" name="Groupe 20649"/>
                <wp:cNvGraphicFramePr/>
                <a:graphic xmlns:a="http://schemas.openxmlformats.org/drawingml/2006/main">
                  <a:graphicData uri="http://schemas.microsoft.com/office/word/2010/wordprocessingGroup">
                    <wpg:wgp>
                      <wpg:cNvGrpSpPr/>
                      <wpg:grpSpPr>
                        <a:xfrm>
                          <a:off x="0" y="0"/>
                          <a:ext cx="5010150" cy="2789046"/>
                          <a:chOff x="0" y="0"/>
                          <a:chExt cx="5965825" cy="3321050"/>
                        </a:xfrm>
                      </wpg:grpSpPr>
                      <pic:pic xmlns:pic="http://schemas.openxmlformats.org/drawingml/2006/picture">
                        <pic:nvPicPr>
                          <pic:cNvPr id="20650" name="Picture 2"/>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65825" cy="332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51" name="ZoneTexte 7"/>
                        <wps:cNvSpPr txBox="1"/>
                        <wps:spPr>
                          <a:xfrm>
                            <a:off x="4905375" y="352425"/>
                            <a:ext cx="343780" cy="350765"/>
                          </a:xfrm>
                          <a:prstGeom prst="rect">
                            <a:avLst/>
                          </a:prstGeom>
                          <a:noFill/>
                        </wps:spPr>
                        <wps:txbx>
                          <w:txbxContent>
                            <w:p w14:paraId="762842F8"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52" name="ZoneTexte 8"/>
                        <wps:cNvSpPr txBox="1"/>
                        <wps:spPr>
                          <a:xfrm>
                            <a:off x="4905375" y="742950"/>
                            <a:ext cx="343780" cy="350765"/>
                          </a:xfrm>
                          <a:prstGeom prst="rect">
                            <a:avLst/>
                          </a:prstGeom>
                          <a:noFill/>
                        </wps:spPr>
                        <wps:txbx>
                          <w:txbxContent>
                            <w:p w14:paraId="019E25F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53" name="ZoneTexte 9"/>
                        <wps:cNvSpPr txBox="1"/>
                        <wps:spPr>
                          <a:xfrm>
                            <a:off x="5419725" y="1095375"/>
                            <a:ext cx="343780" cy="350765"/>
                          </a:xfrm>
                          <a:prstGeom prst="rect">
                            <a:avLst/>
                          </a:prstGeom>
                          <a:noFill/>
                        </wps:spPr>
                        <wps:txbx>
                          <w:txbxContent>
                            <w:p w14:paraId="2B22868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54" name="ZoneTexte 10"/>
                        <wps:cNvSpPr txBox="1"/>
                        <wps:spPr>
                          <a:xfrm>
                            <a:off x="5419725" y="1476375"/>
                            <a:ext cx="343780" cy="350765"/>
                          </a:xfrm>
                          <a:prstGeom prst="rect">
                            <a:avLst/>
                          </a:prstGeom>
                          <a:noFill/>
                        </wps:spPr>
                        <wps:txbx>
                          <w:txbxContent>
                            <w:p w14:paraId="668F220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55" name="ZoneTexte 11"/>
                        <wps:cNvSpPr txBox="1"/>
                        <wps:spPr>
                          <a:xfrm>
                            <a:off x="4905375" y="1838325"/>
                            <a:ext cx="343780" cy="350765"/>
                          </a:xfrm>
                          <a:prstGeom prst="rect">
                            <a:avLst/>
                          </a:prstGeom>
                          <a:noFill/>
                        </wps:spPr>
                        <wps:txbx>
                          <w:txbxContent>
                            <w:p w14:paraId="79629340"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56" name="ZoneTexte 13"/>
                        <wps:cNvSpPr txBox="1"/>
                        <wps:spPr>
                          <a:xfrm>
                            <a:off x="5419725" y="2219325"/>
                            <a:ext cx="343780" cy="350765"/>
                          </a:xfrm>
                          <a:prstGeom prst="rect">
                            <a:avLst/>
                          </a:prstGeom>
                          <a:noFill/>
                        </wps:spPr>
                        <wps:txbx>
                          <w:txbxContent>
                            <w:p w14:paraId="0AD2661F"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57" name="ZoneTexte 14"/>
                        <wps:cNvSpPr txBox="1"/>
                        <wps:spPr>
                          <a:xfrm>
                            <a:off x="4905375" y="2562225"/>
                            <a:ext cx="343780" cy="350765"/>
                          </a:xfrm>
                          <a:prstGeom prst="rect">
                            <a:avLst/>
                          </a:prstGeom>
                          <a:noFill/>
                        </wps:spPr>
                        <wps:txbx>
                          <w:txbxContent>
                            <w:p w14:paraId="717F1868"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58" name="ZoneTexte 15"/>
                        <wps:cNvSpPr txBox="1"/>
                        <wps:spPr>
                          <a:xfrm>
                            <a:off x="5419725" y="2914650"/>
                            <a:ext cx="343780" cy="350765"/>
                          </a:xfrm>
                          <a:prstGeom prst="rect">
                            <a:avLst/>
                          </a:prstGeom>
                          <a:noFill/>
                        </wps:spPr>
                        <wps:txbx>
                          <w:txbxContent>
                            <w:p w14:paraId="0C6B2BEA"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g:wgp>
                  </a:graphicData>
                </a:graphic>
              </wp:inline>
            </w:drawing>
          </mc:Choice>
          <mc:Fallback>
            <w:pict>
              <v:group w14:anchorId="330663AC" id="Groupe 20649" o:spid="_x0000_s1202" style="width:394.5pt;height:219.6pt;mso-position-horizontal-relative:char;mso-position-vertical-relative:line" coordsize="59658,33210"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">
                <v:shape id="Picture 2" o:spid="_x0000_s1203" type="#_x0000_t75" style="position:absolute;width:59658;height:33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">
                  <v:imagedata r:id="rId118" o:title=""/>
                  <v:path arrowok="t"/>
                </v:shape>
                <v:shape id="ZoneTexte 7" o:spid="_x0000_s1204" type="#_x0000_t202" style="position:absolute;left:49053;top:3524;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" filled="f" stroked="f">
                  <v:textbox inset="1mm,1mm,1mm,1mm">
                    <w:txbxContent>
                      <w:p w14:paraId="762842F8"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8" o:spid="_x0000_s1205" type="#_x0000_t202" style="position:absolute;left:49053;top:7429;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" filled="f" stroked="f">
                  <v:textbox inset="1mm,1mm,1mm,1mm">
                    <w:txbxContent>
                      <w:p w14:paraId="019E25F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9" o:spid="_x0000_s1206" type="#_x0000_t202" style="position:absolute;left:54197;top:10953;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" filled="f" stroked="f">
                  <v:textbox inset="1mm,1mm,1mm,1mm">
                    <w:txbxContent>
                      <w:p w14:paraId="2B22868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0" o:spid="_x0000_s1207" type="#_x0000_t202" style="position:absolute;left:54197;top:14763;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" filled="f" stroked="f">
                  <v:textbox inset="1mm,1mm,1mm,1mm">
                    <w:txbxContent>
                      <w:p w14:paraId="668F220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1" o:spid="_x0000_s1208" type="#_x0000_t202" style="position:absolute;left:49053;top:18383;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" filled="f" stroked="f">
                  <v:textbox inset="1mm,1mm,1mm,1mm">
                    <w:txbxContent>
                      <w:p w14:paraId="79629340"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3" o:spid="_x0000_s1209" type="#_x0000_t202" style="position:absolute;left:54197;top:22193;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" filled="f" stroked="f">
                  <v:textbox inset="1mm,1mm,1mm,1mm">
                    <w:txbxContent>
                      <w:p w14:paraId="0AD2661F"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4" o:spid="_x0000_s1210" type="#_x0000_t202" style="position:absolute;left:49053;top:25622;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" filled="f" stroked="f">
                  <v:textbox inset="1mm,1mm,1mm,1mm">
                    <w:txbxContent>
                      <w:p w14:paraId="717F1868"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5" o:spid="_x0000_s1211" type="#_x0000_t202" style="position:absolute;left:54197;top:29146;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" filled="f" stroked="f">
                  <v:textbox inset="1mm,1mm,1mm,1mm">
                    <w:txbxContent>
                      <w:p w14:paraId="0C6B2BEA"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w10:anchorlock/>
              </v:group>
            </w:pict>
          </mc:Fallback>
        </mc:AlternateContent>
      </w:r>
    </w:p>
    <w:p w14:paraId="19336DC9" w14:textId="77777777" w:rsidR="003C269F" w:rsidRDefault="003C269F" w:rsidP="003C269F">
      <w:pPr>
        <w:pStyle w:val="Paragraphes"/>
        <w:jc w:val="center"/>
      </w:pPr>
      <w:r>
        <w:rPr>
          <w:noProof/>
        </w:rPr>
        <mc:AlternateContent>
          <mc:Choice Requires="wpg">
            <w:drawing>
              <wp:inline distT="0" distB="0" distL="0" distR="0" wp14:anchorId="5680ADE5" wp14:editId="219C0A7A">
                <wp:extent cx="5010150" cy="2790112"/>
                <wp:effectExtent l="0" t="0" r="0" b="0"/>
                <wp:docPr id="7182" name="Groupe 7182"/>
                <wp:cNvGraphicFramePr/>
                <a:graphic xmlns:a="http://schemas.openxmlformats.org/drawingml/2006/main">
                  <a:graphicData uri="http://schemas.microsoft.com/office/word/2010/wordprocessingGroup">
                    <wpg:wgp>
                      <wpg:cNvGrpSpPr/>
                      <wpg:grpSpPr>
                        <a:xfrm>
                          <a:off x="0" y="0"/>
                          <a:ext cx="5010150" cy="2790112"/>
                          <a:chOff x="0" y="0"/>
                          <a:chExt cx="5965825" cy="3322320"/>
                        </a:xfrm>
                      </wpg:grpSpPr>
                      <pic:pic xmlns:pic="http://schemas.openxmlformats.org/drawingml/2006/picture">
                        <pic:nvPicPr>
                          <pic:cNvPr id="9218" name="Picture 2">
                            <a:extLst>
                              <a:ext uri="{FF2B5EF4-FFF2-40B4-BE49-F238E27FC236}">
                                <a16:creationId xmlns:a16="http://schemas.microsoft.com/office/drawing/2014/main" id="{E2FB669C-4E65-4E01-91F8-6F1ACD591F47}"/>
                              </a:ext>
                            </a:extLst>
                          </pic:cNvPr>
                          <pic:cNvPicPr>
                            <a:picLocks noChangeAspect="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65825" cy="3322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74" name="ZoneTexte 7"/>
                        <wps:cNvSpPr txBox="1"/>
                        <wps:spPr>
                          <a:xfrm>
                            <a:off x="5438775" y="381000"/>
                            <a:ext cx="343780" cy="350765"/>
                          </a:xfrm>
                          <a:prstGeom prst="rect">
                            <a:avLst/>
                          </a:prstGeom>
                          <a:noFill/>
                        </wps:spPr>
                        <wps:txbx>
                          <w:txbxContent>
                            <w:p w14:paraId="083E6929"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75" name="ZoneTexte 8"/>
                        <wps:cNvSpPr txBox="1"/>
                        <wps:spPr>
                          <a:xfrm>
                            <a:off x="4914900" y="742950"/>
                            <a:ext cx="343780" cy="350765"/>
                          </a:xfrm>
                          <a:prstGeom prst="rect">
                            <a:avLst/>
                          </a:prstGeom>
                          <a:noFill/>
                        </wps:spPr>
                        <wps:txbx>
                          <w:txbxContent>
                            <w:p w14:paraId="2001DD44"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76" name="ZoneTexte 9"/>
                        <wps:cNvSpPr txBox="1"/>
                        <wps:spPr>
                          <a:xfrm>
                            <a:off x="4914900" y="1076325"/>
                            <a:ext cx="343780" cy="350765"/>
                          </a:xfrm>
                          <a:prstGeom prst="rect">
                            <a:avLst/>
                          </a:prstGeom>
                          <a:noFill/>
                        </wps:spPr>
                        <wps:txbx>
                          <w:txbxContent>
                            <w:p w14:paraId="3D12ACED"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77" name="ZoneTexte 10"/>
                        <wps:cNvSpPr txBox="1"/>
                        <wps:spPr>
                          <a:xfrm>
                            <a:off x="5429250" y="1476375"/>
                            <a:ext cx="343780" cy="350765"/>
                          </a:xfrm>
                          <a:prstGeom prst="rect">
                            <a:avLst/>
                          </a:prstGeom>
                          <a:noFill/>
                        </wps:spPr>
                        <wps:txbx>
                          <w:txbxContent>
                            <w:p w14:paraId="39E8185B"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78" name="ZoneTexte 11"/>
                        <wps:cNvSpPr txBox="1"/>
                        <wps:spPr>
                          <a:xfrm>
                            <a:off x="4914900" y="1838325"/>
                            <a:ext cx="343780" cy="350765"/>
                          </a:xfrm>
                          <a:prstGeom prst="rect">
                            <a:avLst/>
                          </a:prstGeom>
                          <a:noFill/>
                        </wps:spPr>
                        <wps:txbx>
                          <w:txbxContent>
                            <w:p w14:paraId="19298440"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79" name="ZoneTexte 13"/>
                        <wps:cNvSpPr txBox="1"/>
                        <wps:spPr>
                          <a:xfrm>
                            <a:off x="5429250" y="2219325"/>
                            <a:ext cx="343780" cy="350765"/>
                          </a:xfrm>
                          <a:prstGeom prst="rect">
                            <a:avLst/>
                          </a:prstGeom>
                          <a:noFill/>
                        </wps:spPr>
                        <wps:txbx>
                          <w:txbxContent>
                            <w:p w14:paraId="25EB3000"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80" name="ZoneTexte 14"/>
                        <wps:cNvSpPr txBox="1"/>
                        <wps:spPr>
                          <a:xfrm>
                            <a:off x="5429250" y="2581275"/>
                            <a:ext cx="343780" cy="350765"/>
                          </a:xfrm>
                          <a:prstGeom prst="rect">
                            <a:avLst/>
                          </a:prstGeom>
                          <a:noFill/>
                        </wps:spPr>
                        <wps:txbx>
                          <w:txbxContent>
                            <w:p w14:paraId="0EFE5097"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81" name="ZoneTexte 15"/>
                        <wps:cNvSpPr txBox="1"/>
                        <wps:spPr>
                          <a:xfrm>
                            <a:off x="5429250" y="2914650"/>
                            <a:ext cx="343780" cy="350765"/>
                          </a:xfrm>
                          <a:prstGeom prst="rect">
                            <a:avLst/>
                          </a:prstGeom>
                          <a:noFill/>
                        </wps:spPr>
                        <wps:txbx>
                          <w:txbxContent>
                            <w:p w14:paraId="6EF841F5"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g:wgp>
                  </a:graphicData>
                </a:graphic>
              </wp:inline>
            </w:drawing>
          </mc:Choice>
          <mc:Fallback>
            <w:pict>
              <v:group w14:anchorId="5680ADE5" id="Groupe 7182" o:spid="_x0000_s1212" style="width:394.5pt;height:219.7pt;mso-position-horizontal-relative:char;mso-position-vertical-relative:line" coordsize="59658,33223"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">
                <v:shape id="Picture 2" o:spid="_x0000_s1213" type="#_x0000_t75" style="position:absolute;width:59658;height:33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">
                  <v:imagedata r:id="rId120" o:title=""/>
                  <v:path arrowok="t"/>
                </v:shape>
                <v:shape id="ZoneTexte 7" o:spid="_x0000_s1214" type="#_x0000_t202" style="position:absolute;left:54387;top:3810;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" filled="f" stroked="f">
                  <v:textbox inset="1mm,1mm,1mm,1mm">
                    <w:txbxContent>
                      <w:p w14:paraId="083E6929"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8" o:spid="_x0000_s1215" type="#_x0000_t202" style="position:absolute;left:49149;top:7429;width:3437;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" filled="f" stroked="f">
                  <v:textbox inset="1mm,1mm,1mm,1mm">
                    <w:txbxContent>
                      <w:p w14:paraId="2001DD44"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9" o:spid="_x0000_s1216" type="#_x0000_t202" style="position:absolute;left:49149;top:10763;width:3437;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" filled="f" stroked="f">
                  <v:textbox inset="1mm,1mm,1mm,1mm">
                    <w:txbxContent>
                      <w:p w14:paraId="3D12ACED"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0" o:spid="_x0000_s1217" type="#_x0000_t202" style="position:absolute;left:54292;top:14763;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" filled="f" stroked="f">
                  <v:textbox inset="1mm,1mm,1mm,1mm">
                    <w:txbxContent>
                      <w:p w14:paraId="39E8185B"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1" o:spid="_x0000_s1218" type="#_x0000_t202" style="position:absolute;left:49149;top:18383;width:3437;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" filled="f" stroked="f">
                  <v:textbox inset="1mm,1mm,1mm,1mm">
                    <w:txbxContent>
                      <w:p w14:paraId="19298440"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3" o:spid="_x0000_s1219" type="#_x0000_t202" style="position:absolute;left:54292;top:22193;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" filled="f" stroked="f">
                  <v:textbox inset="1mm,1mm,1mm,1mm">
                    <w:txbxContent>
                      <w:p w14:paraId="25EB3000"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4" o:spid="_x0000_s1220" type="#_x0000_t202" style="position:absolute;left:54292;top:25812;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" filled="f" stroked="f">
                  <v:textbox inset="1mm,1mm,1mm,1mm">
                    <w:txbxContent>
                      <w:p w14:paraId="0EFE5097"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5" o:spid="_x0000_s1221" type="#_x0000_t202" style="position:absolute;left:54292;top:29146;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" filled="f" stroked="f">
                  <v:textbox inset="1mm,1mm,1mm,1mm">
                    <w:txbxContent>
                      <w:p w14:paraId="6EF841F5"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w10:anchorlock/>
              </v:group>
            </w:pict>
          </mc:Fallback>
        </mc:AlternateContent>
      </w:r>
    </w:p>
    <w:p w14:paraId="6507669F" w14:textId="77777777" w:rsidR="003C269F" w:rsidRDefault="003C269F" w:rsidP="003C269F">
      <w:pPr>
        <w:pStyle w:val="Paragraphes"/>
      </w:pPr>
    </w:p>
    <w:p w14:paraId="67F8E136" w14:textId="77777777" w:rsidR="003C269F" w:rsidRDefault="003C269F" w:rsidP="003C269F">
      <w:pPr>
        <w:pStyle w:val="Paragraphes"/>
      </w:pPr>
    </w:p>
    <w:p w14:paraId="51E4D3B2" w14:textId="77777777" w:rsidR="003C269F" w:rsidRDefault="003C269F" w:rsidP="003C269F">
      <w:pPr>
        <w:pStyle w:val="Paragraphes"/>
      </w:pPr>
    </w:p>
    <w:p w14:paraId="529A2FE6" w14:textId="77777777" w:rsidR="003C269F" w:rsidRDefault="003C269F" w:rsidP="003C269F">
      <w:pPr>
        <w:pStyle w:val="Paragraphes"/>
        <w:jc w:val="center"/>
      </w:pPr>
      <w:r>
        <w:rPr>
          <w:noProof/>
        </w:rPr>
        <mc:AlternateContent>
          <mc:Choice Requires="wpg">
            <w:drawing>
              <wp:inline distT="0" distB="0" distL="0" distR="0" wp14:anchorId="7A4AAD74" wp14:editId="1DED31C1">
                <wp:extent cx="4886325" cy="3368607"/>
                <wp:effectExtent l="0" t="0" r="9525" b="3810"/>
                <wp:docPr id="20659" name="Groupe 20659"/>
                <wp:cNvGraphicFramePr/>
                <a:graphic xmlns:a="http://schemas.openxmlformats.org/drawingml/2006/main">
                  <a:graphicData uri="http://schemas.microsoft.com/office/word/2010/wordprocessingGroup">
                    <wpg:wgp>
                      <wpg:cNvGrpSpPr/>
                      <wpg:grpSpPr>
                        <a:xfrm>
                          <a:off x="0" y="0"/>
                          <a:ext cx="4886325" cy="3368607"/>
                          <a:chOff x="0" y="0"/>
                          <a:chExt cx="5885815" cy="4057650"/>
                        </a:xfrm>
                      </wpg:grpSpPr>
                      <pic:pic xmlns:pic="http://schemas.openxmlformats.org/drawingml/2006/picture">
                        <pic:nvPicPr>
                          <pic:cNvPr id="20660" name="Image 12"/>
                          <pic:cNvPicPr>
                            <a:picLocks noChangeAspect="1"/>
                          </pic:cNvPicPr>
                        </pic:nvPicPr>
                        <pic:blipFill>
                          <a:blip r:embed="rId121"/>
                          <a:stretch>
                            <a:fillRect/>
                          </a:stretch>
                        </pic:blipFill>
                        <pic:spPr>
                          <a:xfrm>
                            <a:off x="0" y="0"/>
                            <a:ext cx="5885815" cy="4057650"/>
                          </a:xfrm>
                          <a:prstGeom prst="rect">
                            <a:avLst/>
                          </a:prstGeom>
                        </pic:spPr>
                      </pic:pic>
                      <wps:wsp>
                        <wps:cNvPr id="20661" name="ZoneTexte 7"/>
                        <wps:cNvSpPr txBox="1"/>
                        <wps:spPr>
                          <a:xfrm>
                            <a:off x="5372100" y="409575"/>
                            <a:ext cx="343780" cy="350765"/>
                          </a:xfrm>
                          <a:prstGeom prst="rect">
                            <a:avLst/>
                          </a:prstGeom>
                          <a:noFill/>
                        </wps:spPr>
                        <wps:txbx>
                          <w:txbxContent>
                            <w:p w14:paraId="44BD8C6F"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62" name="ZoneTexte 8"/>
                        <wps:cNvSpPr txBox="1"/>
                        <wps:spPr>
                          <a:xfrm>
                            <a:off x="5372100" y="857250"/>
                            <a:ext cx="343780" cy="350765"/>
                          </a:xfrm>
                          <a:prstGeom prst="rect">
                            <a:avLst/>
                          </a:prstGeom>
                          <a:noFill/>
                        </wps:spPr>
                        <wps:txbx>
                          <w:txbxContent>
                            <w:p w14:paraId="308B8A0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63" name="ZoneTexte 9"/>
                        <wps:cNvSpPr txBox="1"/>
                        <wps:spPr>
                          <a:xfrm>
                            <a:off x="5372100" y="1304925"/>
                            <a:ext cx="343780" cy="350765"/>
                          </a:xfrm>
                          <a:prstGeom prst="rect">
                            <a:avLst/>
                          </a:prstGeom>
                          <a:noFill/>
                        </wps:spPr>
                        <wps:txbx>
                          <w:txbxContent>
                            <w:p w14:paraId="7DDBB35E"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64" name="ZoneTexte 10"/>
                        <wps:cNvSpPr txBox="1"/>
                        <wps:spPr>
                          <a:xfrm>
                            <a:off x="4838700" y="1685925"/>
                            <a:ext cx="343780" cy="350765"/>
                          </a:xfrm>
                          <a:prstGeom prst="rect">
                            <a:avLst/>
                          </a:prstGeom>
                          <a:noFill/>
                        </wps:spPr>
                        <wps:txbx>
                          <w:txbxContent>
                            <w:p w14:paraId="088BB216"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65" name="ZoneTexte 11"/>
                        <wps:cNvSpPr txBox="1"/>
                        <wps:spPr>
                          <a:xfrm>
                            <a:off x="4838700" y="2085975"/>
                            <a:ext cx="343780" cy="350765"/>
                          </a:xfrm>
                          <a:prstGeom prst="rect">
                            <a:avLst/>
                          </a:prstGeom>
                          <a:noFill/>
                        </wps:spPr>
                        <wps:txbx>
                          <w:txbxContent>
                            <w:p w14:paraId="779BDE59"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66" name="ZoneTexte 13"/>
                        <wps:cNvSpPr txBox="1"/>
                        <wps:spPr>
                          <a:xfrm>
                            <a:off x="5372100" y="2400300"/>
                            <a:ext cx="343780" cy="350765"/>
                          </a:xfrm>
                          <a:prstGeom prst="rect">
                            <a:avLst/>
                          </a:prstGeom>
                          <a:noFill/>
                        </wps:spPr>
                        <wps:txbx>
                          <w:txbxContent>
                            <w:p w14:paraId="778D8A3E"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67" name="ZoneTexte 14"/>
                        <wps:cNvSpPr txBox="1"/>
                        <wps:spPr>
                          <a:xfrm>
                            <a:off x="4838700" y="2876550"/>
                            <a:ext cx="343780" cy="350765"/>
                          </a:xfrm>
                          <a:prstGeom prst="rect">
                            <a:avLst/>
                          </a:prstGeom>
                          <a:noFill/>
                        </wps:spPr>
                        <wps:txbx>
                          <w:txbxContent>
                            <w:p w14:paraId="1266A2BC"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68" name="ZoneTexte 15"/>
                        <wps:cNvSpPr txBox="1"/>
                        <wps:spPr>
                          <a:xfrm>
                            <a:off x="5372100" y="3257550"/>
                            <a:ext cx="343780" cy="350765"/>
                          </a:xfrm>
                          <a:prstGeom prst="rect">
                            <a:avLst/>
                          </a:prstGeom>
                          <a:noFill/>
                        </wps:spPr>
                        <wps:txbx>
                          <w:txbxContent>
                            <w:p w14:paraId="20BCCD8F"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20669" name="ZoneTexte 16"/>
                        <wps:cNvSpPr txBox="1"/>
                        <wps:spPr>
                          <a:xfrm>
                            <a:off x="5362575" y="3638550"/>
                            <a:ext cx="343780" cy="350765"/>
                          </a:xfrm>
                          <a:prstGeom prst="rect">
                            <a:avLst/>
                          </a:prstGeom>
                          <a:noFill/>
                        </wps:spPr>
                        <wps:txbx>
                          <w:txbxContent>
                            <w:p w14:paraId="1696C461"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g:wgp>
                  </a:graphicData>
                </a:graphic>
              </wp:inline>
            </w:drawing>
          </mc:Choice>
          <mc:Fallback>
            <w:pict>
              <v:group w14:anchorId="7A4AAD74" id="Groupe 20659" o:spid="_x0000_s1222" style="width:384.75pt;height:265.25pt;mso-position-horizontal-relative:char;mso-position-vertical-relative:line" coordsize="58858,405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">
                <v:shape id="Image 12" o:spid="_x0000_s1223" type="#_x0000_t75" style="position:absolute;width:58858;height:40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">
                  <v:imagedata r:id="rId122" o:title=""/>
                </v:shape>
                <v:shape id="ZoneTexte 7" o:spid="_x0000_s1224" type="#_x0000_t202" style="position:absolute;left:53721;top:4095;width:3437;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" filled="f" stroked="f">
                  <v:textbox inset="1mm,1mm,1mm,1mm">
                    <w:txbxContent>
                      <w:p w14:paraId="44BD8C6F"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8" o:spid="_x0000_s1225" type="#_x0000_t202" style="position:absolute;left:53721;top:8572;width:3437;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" filled="f" stroked="f">
                  <v:textbox inset="1mm,1mm,1mm,1mm">
                    <w:txbxContent>
                      <w:p w14:paraId="308B8A0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9" o:spid="_x0000_s1226" type="#_x0000_t202" style="position:absolute;left:53721;top:13049;width:3437;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" filled="f" stroked="f">
                  <v:textbox inset="1mm,1mm,1mm,1mm">
                    <w:txbxContent>
                      <w:p w14:paraId="7DDBB35E"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0" o:spid="_x0000_s1227" type="#_x0000_t202" style="position:absolute;left:48387;top:16859;width:3437;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" filled="f" stroked="f">
                  <v:textbox inset="1mm,1mm,1mm,1mm">
                    <w:txbxContent>
                      <w:p w14:paraId="088BB216"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1" o:spid="_x0000_s1228" type="#_x0000_t202" style="position:absolute;left:48387;top:20859;width:3437;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" filled="f" stroked="f">
                  <v:textbox inset="1mm,1mm,1mm,1mm">
                    <w:txbxContent>
                      <w:p w14:paraId="779BDE59"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3" o:spid="_x0000_s1229" type="#_x0000_t202" style="position:absolute;left:53721;top:24003;width:3437;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" filled="f" stroked="f">
                  <v:textbox inset="1mm,1mm,1mm,1mm">
                    <w:txbxContent>
                      <w:p w14:paraId="778D8A3E"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4" o:spid="_x0000_s1230" type="#_x0000_t202" style="position:absolute;left:48387;top:28765;width:3437;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" filled="f" stroked="f">
                  <v:textbox inset="1mm,1mm,1mm,1mm">
                    <w:txbxContent>
                      <w:p w14:paraId="1266A2BC"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5" o:spid="_x0000_s1231" type="#_x0000_t202" style="position:absolute;left:53721;top:32575;width:3437;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" filled="f" stroked="f">
                  <v:textbox inset="1mm,1mm,1mm,1mm">
                    <w:txbxContent>
                      <w:p w14:paraId="20BCCD8F"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6" o:spid="_x0000_s1232" type="#_x0000_t202" style="position:absolute;left:53625;top:36385;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" filled="f" stroked="f">
                  <v:textbox inset="1mm,1mm,1mm,1mm">
                    <w:txbxContent>
                      <w:p w14:paraId="1696C461"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w10:anchorlock/>
              </v:group>
            </w:pict>
          </mc:Fallback>
        </mc:AlternateContent>
      </w:r>
    </w:p>
    <w:p w14:paraId="002C7B67" w14:textId="77777777" w:rsidR="003C269F" w:rsidRDefault="003C269F" w:rsidP="003C269F">
      <w:pPr>
        <w:pStyle w:val="Paragraphes"/>
        <w:jc w:val="center"/>
      </w:pPr>
      <w:r>
        <w:rPr>
          <w:noProof/>
        </w:rPr>
        <mc:AlternateContent>
          <mc:Choice Requires="wpg">
            <w:drawing>
              <wp:inline distT="0" distB="0" distL="0" distR="0" wp14:anchorId="2F9A8145" wp14:editId="555E0AD5">
                <wp:extent cx="5146130" cy="3057525"/>
                <wp:effectExtent l="0" t="0" r="0" b="9525"/>
                <wp:docPr id="9219" name="Groupe 9219"/>
                <wp:cNvGraphicFramePr/>
                <a:graphic xmlns:a="http://schemas.openxmlformats.org/drawingml/2006/main">
                  <a:graphicData uri="http://schemas.microsoft.com/office/word/2010/wordprocessingGroup">
                    <wpg:wgp>
                      <wpg:cNvGrpSpPr/>
                      <wpg:grpSpPr>
                        <a:xfrm>
                          <a:off x="0" y="0"/>
                          <a:ext cx="5146130" cy="3057525"/>
                          <a:chOff x="0" y="0"/>
                          <a:chExt cx="6337935" cy="3766185"/>
                        </a:xfrm>
                      </wpg:grpSpPr>
                      <wps:wsp>
                        <wps:cNvPr id="7193" name="ZoneTexte 7"/>
                        <wps:cNvSpPr txBox="1"/>
                        <wps:spPr>
                          <a:xfrm>
                            <a:off x="5829300" y="390514"/>
                            <a:ext cx="343780" cy="350765"/>
                          </a:xfrm>
                          <a:prstGeom prst="rect">
                            <a:avLst/>
                          </a:prstGeom>
                          <a:noFill/>
                        </wps:spPr>
                        <wps:txbx>
                          <w:txbxContent>
                            <w:p w14:paraId="46568AA9"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94" name="ZoneTexte 8"/>
                        <wps:cNvSpPr txBox="1"/>
                        <wps:spPr>
                          <a:xfrm>
                            <a:off x="5829300" y="819127"/>
                            <a:ext cx="343780" cy="350765"/>
                          </a:xfrm>
                          <a:prstGeom prst="rect">
                            <a:avLst/>
                          </a:prstGeom>
                          <a:noFill/>
                        </wps:spPr>
                        <wps:txbx>
                          <w:txbxContent>
                            <w:p w14:paraId="36F7DCA6"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95" name="ZoneTexte 9"/>
                        <wps:cNvSpPr txBox="1"/>
                        <wps:spPr>
                          <a:xfrm>
                            <a:off x="5819775" y="1162017"/>
                            <a:ext cx="343780" cy="350765"/>
                          </a:xfrm>
                          <a:prstGeom prst="rect">
                            <a:avLst/>
                          </a:prstGeom>
                          <a:noFill/>
                        </wps:spPr>
                        <wps:txbx>
                          <w:txbxContent>
                            <w:p w14:paraId="5C4DCC5C"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96" name="ZoneTexte 10"/>
                        <wps:cNvSpPr txBox="1"/>
                        <wps:spPr>
                          <a:xfrm>
                            <a:off x="5162550" y="1562056"/>
                            <a:ext cx="343780" cy="350765"/>
                          </a:xfrm>
                          <a:prstGeom prst="rect">
                            <a:avLst/>
                          </a:prstGeom>
                          <a:noFill/>
                        </wps:spPr>
                        <wps:txbx>
                          <w:txbxContent>
                            <w:p w14:paraId="06566B9E"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97" name="ZoneTexte 11"/>
                        <wps:cNvSpPr txBox="1"/>
                        <wps:spPr>
                          <a:xfrm>
                            <a:off x="5153025" y="2066866"/>
                            <a:ext cx="343780" cy="350765"/>
                          </a:xfrm>
                          <a:prstGeom prst="rect">
                            <a:avLst/>
                          </a:prstGeom>
                          <a:noFill/>
                        </wps:spPr>
                        <wps:txbx>
                          <w:txbxContent>
                            <w:p w14:paraId="78C64E52"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98" name="ZoneTexte 13"/>
                        <wps:cNvSpPr txBox="1"/>
                        <wps:spPr>
                          <a:xfrm>
                            <a:off x="5181600" y="2609776"/>
                            <a:ext cx="343780" cy="350765"/>
                          </a:xfrm>
                          <a:prstGeom prst="rect">
                            <a:avLst/>
                          </a:prstGeom>
                          <a:noFill/>
                        </wps:spPr>
                        <wps:txbx>
                          <w:txbxContent>
                            <w:p w14:paraId="20B86E1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7199" name="ZoneTexte 14"/>
                        <wps:cNvSpPr txBox="1"/>
                        <wps:spPr>
                          <a:xfrm>
                            <a:off x="5819775" y="2971716"/>
                            <a:ext cx="343780" cy="350765"/>
                          </a:xfrm>
                          <a:prstGeom prst="rect">
                            <a:avLst/>
                          </a:prstGeom>
                          <a:noFill/>
                        </wps:spPr>
                        <wps:txbx>
                          <w:txbxContent>
                            <w:p w14:paraId="2E844742"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wps:wsp>
                        <wps:cNvPr id="9216" name="ZoneTexte 15"/>
                        <wps:cNvSpPr txBox="1"/>
                        <wps:spPr>
                          <a:xfrm>
                            <a:off x="5810250" y="3409853"/>
                            <a:ext cx="343780" cy="350765"/>
                          </a:xfrm>
                          <a:prstGeom prst="rect">
                            <a:avLst/>
                          </a:prstGeom>
                          <a:noFill/>
                        </wps:spPr>
                        <wps:txbx>
                          <w:txbxContent>
                            <w:p w14:paraId="7A282711"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square" lIns="36000" tIns="36000" rIns="36000" bIns="36000" rtlCol="0">
                          <a:noAutofit/>
                        </wps:bodyPr>
                      </wps:wsp>
                      <pic:pic xmlns:pic="http://schemas.openxmlformats.org/drawingml/2006/picture">
                        <pic:nvPicPr>
                          <pic:cNvPr id="9217" name="Image 2">
                            <a:extLst>
                              <a:ext uri="{FF2B5EF4-FFF2-40B4-BE49-F238E27FC236}">
                                <a16:creationId xmlns:a16="http://schemas.microsoft.com/office/drawing/2014/main" id="{3D5034DF-347D-4E4B-8546-42270E150E34}"/>
                              </a:ext>
                            </a:extLst>
                          </pic:cNvPr>
                          <pic:cNvPicPr>
                            <a:picLocks noChangeAspect="1"/>
                          </pic:cNvPicPr>
                        </pic:nvPicPr>
                        <pic:blipFill>
                          <a:blip r:embed="rId123"/>
                          <a:stretch>
                            <a:fillRect/>
                          </a:stretch>
                        </pic:blipFill>
                        <pic:spPr>
                          <a:xfrm>
                            <a:off x="0" y="0"/>
                            <a:ext cx="6337935" cy="3766185"/>
                          </a:xfrm>
                          <a:prstGeom prst="rect">
                            <a:avLst/>
                          </a:prstGeom>
                        </pic:spPr>
                      </pic:pic>
                    </wpg:wgp>
                  </a:graphicData>
                </a:graphic>
              </wp:inline>
            </w:drawing>
          </mc:Choice>
          <mc:Fallback>
            <w:pict>
              <v:group w14:anchorId="2F9A8145" id="Groupe 9219" o:spid="_x0000_s1233" style="width:405.2pt;height:240.75pt;mso-position-horizontal-relative:char;mso-position-vertical-relative:line" coordsize="63379,3766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">
                <v:shape id="ZoneTexte 7" o:spid="_x0000_s1234" type="#_x0000_t202" style="position:absolute;left:58293;top:3905;width:3437;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" filled="f" stroked="f">
                  <v:textbox inset="1mm,1mm,1mm,1mm">
                    <w:txbxContent>
                      <w:p w14:paraId="46568AA9"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8" o:spid="_x0000_s1235" type="#_x0000_t202" style="position:absolute;left:58293;top:8191;width:3437;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" filled="f" stroked="f">
                  <v:textbox inset="1mm,1mm,1mm,1mm">
                    <w:txbxContent>
                      <w:p w14:paraId="36F7DCA6"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9" o:spid="_x0000_s1236" type="#_x0000_t202" style="position:absolute;left:58197;top:11620;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" filled="f" stroked="f">
                  <v:textbox inset="1mm,1mm,1mm,1mm">
                    <w:txbxContent>
                      <w:p w14:paraId="5C4DCC5C"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0" o:spid="_x0000_s1237" type="#_x0000_t202" style="position:absolute;left:51625;top:15620;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" filled="f" stroked="f">
                  <v:textbox inset="1mm,1mm,1mm,1mm">
                    <w:txbxContent>
                      <w:p w14:paraId="06566B9E"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1" o:spid="_x0000_s1238" type="#_x0000_t202" style="position:absolute;left:51530;top:20668;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" filled="f" stroked="f">
                  <v:textbox inset="1mm,1mm,1mm,1mm">
                    <w:txbxContent>
                      <w:p w14:paraId="78C64E52"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3" o:spid="_x0000_s1239" type="#_x0000_t202" style="position:absolute;left:51816;top:26097;width:3437;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" filled="f" stroked="f">
                  <v:textbox inset="1mm,1mm,1mm,1mm">
                    <w:txbxContent>
                      <w:p w14:paraId="20B86E13"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4" o:spid="_x0000_s1240" type="#_x0000_t202" style="position:absolute;left:58197;top:29717;width:343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" filled="f" stroked="f">
                  <v:textbox inset="1mm,1mm,1mm,1mm">
                    <w:txbxContent>
                      <w:p w14:paraId="2E844742"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ZoneTexte 15" o:spid="_x0000_s1241" type="#_x0000_t202" style="position:absolute;left:58102;top:34098;width:3438;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" filled="f" stroked="f">
                  <v:textbox inset="1mm,1mm,1mm,1mm">
                    <w:txbxContent>
                      <w:p w14:paraId="7A282711"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v:shape>
                <v:shape id="Image 2" o:spid="_x0000_s1242" type="#_x0000_t75" style="position:absolute;width:63379;height:37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">
                  <v:imagedata r:id="rId124" o:title=""/>
                </v:shape>
                <w10:anchorlock/>
              </v:group>
            </w:pict>
          </mc:Fallback>
        </mc:AlternateContent>
      </w:r>
    </w:p>
    <w:p w14:paraId="4586C0A9" w14:textId="77777777" w:rsidR="003C269F" w:rsidRDefault="003C269F" w:rsidP="003C269F">
      <w:pPr>
        <w:rPr>
          <w:rFonts w:ascii="Lucida Handwriting" w:hAnsi="Lucida Handwriting" w:cs="Arial"/>
          <w:sz w:val="24"/>
          <w:szCs w:val="24"/>
        </w:rPr>
      </w:pPr>
      <w:r>
        <w:rPr>
          <w:rFonts w:ascii="Lucida Handwriting" w:hAnsi="Lucida Handwriting"/>
          <w:sz w:val="24"/>
          <w:szCs w:val="24"/>
        </w:rPr>
        <w:br w:type="page"/>
      </w:r>
    </w:p>
    <w:p w14:paraId="5D99ED9C" w14:textId="77777777" w:rsidR="003C269F" w:rsidRPr="008013D5" w:rsidRDefault="003C269F" w:rsidP="003C269F">
      <w:pPr>
        <w:pStyle w:val="Paragraphes"/>
        <w:spacing w:before="120" w:after="120"/>
        <w:ind w:left="159"/>
        <w:rPr>
          <w:rFonts w:ascii="Lucida Handwriting" w:hAnsi="Lucida Handwriting"/>
          <w:sz w:val="24"/>
          <w:szCs w:val="24"/>
        </w:rPr>
      </w:pPr>
      <w:r>
        <w:rPr>
          <w:rFonts w:ascii="Lucida Handwriting" w:hAnsi="Lucida Handwriting"/>
          <w:sz w:val="24"/>
          <w:szCs w:val="24"/>
        </w:rPr>
        <w:lastRenderedPageBreak/>
        <w:t>Rayer ce qui ne relève pas d’un fait</w:t>
      </w:r>
      <w:r w:rsidRPr="008013D5">
        <w:rPr>
          <w:rFonts w:ascii="Lucida Handwriting" w:hAnsi="Lucida Handwriting"/>
          <w:sz w:val="24"/>
          <w:szCs w:val="24"/>
        </w:rPr>
        <w:t>.</w:t>
      </w:r>
    </w:p>
    <w:p w14:paraId="753D5635" w14:textId="77777777" w:rsidR="003C269F" w:rsidRPr="008013D5" w:rsidRDefault="003C269F" w:rsidP="003C269F">
      <w:pPr>
        <w:pStyle w:val="Paragraphes"/>
        <w:rPr>
          <w:color w:val="002060"/>
          <w:sz w:val="22"/>
          <w:szCs w:val="22"/>
        </w:rPr>
      </w:pPr>
      <w:r w:rsidRPr="008013D5">
        <w:rPr>
          <w:color w:val="002060"/>
          <w:sz w:val="22"/>
          <w:szCs w:val="22"/>
        </w:rPr>
        <w:t>Monsieur X, ayant à livrer un camion de poutrelles s'est rendu au parc de stockage.</w:t>
      </w:r>
    </w:p>
    <w:p w14:paraId="4D21159B" w14:textId="77777777" w:rsidR="003C269F" w:rsidRPr="008013D5" w:rsidRDefault="003C269F" w:rsidP="003C269F">
      <w:pPr>
        <w:pStyle w:val="Paragraphes"/>
        <w:rPr>
          <w:color w:val="002060"/>
          <w:sz w:val="22"/>
          <w:szCs w:val="22"/>
        </w:rPr>
      </w:pPr>
      <w:r w:rsidRPr="008013D5">
        <w:rPr>
          <w:color w:val="002060"/>
          <w:sz w:val="22"/>
          <w:szCs w:val="22"/>
        </w:rPr>
        <w:t xml:space="preserve">Pour charger le camion, un cariste amène les poutrelles sur les palettes et les dispose </w:t>
      </w:r>
      <w:r w:rsidRPr="00C167FE">
        <w:rPr>
          <w:strike/>
          <w:color w:val="002060"/>
          <w:sz w:val="22"/>
          <w:szCs w:val="22"/>
        </w:rPr>
        <w:t>de son mieux</w:t>
      </w:r>
      <w:r w:rsidRPr="008013D5">
        <w:rPr>
          <w:color w:val="002060"/>
          <w:sz w:val="22"/>
          <w:szCs w:val="22"/>
        </w:rPr>
        <w:t xml:space="preserve"> en les gerbant sur le plateau du camion.</w:t>
      </w:r>
    </w:p>
    <w:p w14:paraId="0946B9F2" w14:textId="77777777" w:rsidR="003C269F" w:rsidRPr="008013D5" w:rsidRDefault="003C269F" w:rsidP="003C269F">
      <w:pPr>
        <w:pStyle w:val="Paragraphes"/>
        <w:rPr>
          <w:color w:val="002060"/>
          <w:sz w:val="22"/>
          <w:szCs w:val="22"/>
        </w:rPr>
      </w:pPr>
      <w:r w:rsidRPr="008013D5">
        <w:rPr>
          <w:color w:val="002060"/>
          <w:sz w:val="22"/>
          <w:szCs w:val="22"/>
        </w:rPr>
        <w:t xml:space="preserve">Mr X, se tenait sur le camion </w:t>
      </w:r>
      <w:r w:rsidRPr="00C167FE">
        <w:rPr>
          <w:strike/>
          <w:color w:val="002060"/>
          <w:sz w:val="22"/>
          <w:szCs w:val="22"/>
        </w:rPr>
        <w:t>pour parfaire la mise en place</w:t>
      </w:r>
      <w:r w:rsidRPr="008013D5">
        <w:rPr>
          <w:color w:val="002060"/>
          <w:sz w:val="22"/>
          <w:szCs w:val="22"/>
        </w:rPr>
        <w:t>.</w:t>
      </w:r>
    </w:p>
    <w:p w14:paraId="79583C32" w14:textId="77777777" w:rsidR="003C269F" w:rsidRPr="008013D5" w:rsidRDefault="003C269F" w:rsidP="003C269F">
      <w:pPr>
        <w:pStyle w:val="Paragraphes"/>
        <w:rPr>
          <w:color w:val="002060"/>
          <w:sz w:val="22"/>
          <w:szCs w:val="22"/>
        </w:rPr>
      </w:pPr>
      <w:r w:rsidRPr="00C167FE">
        <w:rPr>
          <w:strike/>
          <w:color w:val="002060"/>
          <w:sz w:val="22"/>
          <w:szCs w:val="22"/>
        </w:rPr>
        <w:t xml:space="preserve">Il </w:t>
      </w:r>
      <w:proofErr w:type="gramStart"/>
      <w:r w:rsidRPr="00C167FE">
        <w:rPr>
          <w:strike/>
          <w:color w:val="002060"/>
          <w:sz w:val="22"/>
          <w:szCs w:val="22"/>
        </w:rPr>
        <w:t>apparaît  immédiatement</w:t>
      </w:r>
      <w:proofErr w:type="gramEnd"/>
      <w:r w:rsidRPr="00C167FE">
        <w:rPr>
          <w:strike/>
          <w:color w:val="002060"/>
          <w:sz w:val="22"/>
          <w:szCs w:val="22"/>
        </w:rPr>
        <w:t xml:space="preserve"> que ce travail est particulièrement dangereux du fait que</w:t>
      </w:r>
      <w:r w:rsidRPr="008013D5">
        <w:rPr>
          <w:color w:val="002060"/>
          <w:sz w:val="22"/>
          <w:szCs w:val="22"/>
        </w:rPr>
        <w:t xml:space="preserve"> les déplacements de la victime s'effectuaient sur des poutrelles pourvues de fers à béton.</w:t>
      </w:r>
    </w:p>
    <w:p w14:paraId="490A4EB6" w14:textId="77777777" w:rsidR="003C269F" w:rsidRPr="00C167FE" w:rsidRDefault="003C269F" w:rsidP="003C269F">
      <w:pPr>
        <w:pStyle w:val="Paragraphes"/>
        <w:rPr>
          <w:strike/>
          <w:color w:val="002060"/>
          <w:sz w:val="22"/>
          <w:szCs w:val="22"/>
        </w:rPr>
      </w:pPr>
      <w:r w:rsidRPr="00C167FE">
        <w:rPr>
          <w:strike/>
          <w:color w:val="002060"/>
          <w:sz w:val="22"/>
          <w:szCs w:val="22"/>
        </w:rPr>
        <w:t xml:space="preserve">La victime était habituée à ce genre de travail, mais le jour de l'accident, la température était proche de zéro. </w:t>
      </w:r>
    </w:p>
    <w:p w14:paraId="2B7A8265" w14:textId="77777777" w:rsidR="003C269F" w:rsidRPr="00C167FE" w:rsidRDefault="003C269F" w:rsidP="003C269F">
      <w:pPr>
        <w:pStyle w:val="Paragraphes"/>
        <w:rPr>
          <w:strike/>
          <w:color w:val="002060"/>
          <w:sz w:val="22"/>
          <w:szCs w:val="22"/>
        </w:rPr>
      </w:pPr>
      <w:r w:rsidRPr="00C167FE">
        <w:rPr>
          <w:strike/>
          <w:color w:val="002060"/>
          <w:sz w:val="22"/>
          <w:szCs w:val="22"/>
        </w:rPr>
        <w:t>Mr X n'était pas chaudement vêtu. Ses membres devaient donc être engourdis par le froid, ce qui explique qu'il ait eu mal à garder son équilibre.</w:t>
      </w:r>
    </w:p>
    <w:p w14:paraId="15E93436" w14:textId="77777777" w:rsidR="003C269F" w:rsidRPr="00C167FE" w:rsidRDefault="003C269F" w:rsidP="003C269F">
      <w:pPr>
        <w:pStyle w:val="Paragraphes"/>
        <w:rPr>
          <w:strike/>
          <w:color w:val="002060"/>
          <w:sz w:val="22"/>
          <w:szCs w:val="22"/>
        </w:rPr>
      </w:pPr>
      <w:r w:rsidRPr="00C167FE">
        <w:rPr>
          <w:strike/>
          <w:color w:val="002060"/>
          <w:sz w:val="22"/>
          <w:szCs w:val="22"/>
        </w:rPr>
        <w:t xml:space="preserve">De plus, on peut </w:t>
      </w:r>
      <w:proofErr w:type="gramStart"/>
      <w:r w:rsidRPr="00C167FE">
        <w:rPr>
          <w:strike/>
          <w:color w:val="002060"/>
          <w:sz w:val="22"/>
          <w:szCs w:val="22"/>
        </w:rPr>
        <w:t>penser  que</w:t>
      </w:r>
      <w:proofErr w:type="gramEnd"/>
      <w:r w:rsidRPr="00C167FE">
        <w:rPr>
          <w:strike/>
          <w:color w:val="002060"/>
          <w:sz w:val="22"/>
          <w:szCs w:val="22"/>
        </w:rPr>
        <w:t xml:space="preserve"> l'âge de la victime a pu jouer  dans cet accident, car ce travail demande agilité et souplesse.</w:t>
      </w:r>
    </w:p>
    <w:p w14:paraId="2E84B517" w14:textId="77777777" w:rsidR="003C269F" w:rsidRPr="008013D5" w:rsidRDefault="003C269F" w:rsidP="003C269F">
      <w:pPr>
        <w:pStyle w:val="Paragraphes"/>
        <w:rPr>
          <w:color w:val="002060"/>
          <w:sz w:val="22"/>
          <w:szCs w:val="22"/>
        </w:rPr>
      </w:pPr>
      <w:r w:rsidRPr="00C167FE">
        <w:rPr>
          <w:strike/>
          <w:color w:val="002060"/>
          <w:sz w:val="22"/>
          <w:szCs w:val="22"/>
        </w:rPr>
        <w:t>Le fait est que,</w:t>
      </w:r>
      <w:r w:rsidRPr="008013D5">
        <w:rPr>
          <w:color w:val="002060"/>
          <w:sz w:val="22"/>
          <w:szCs w:val="22"/>
        </w:rPr>
        <w:t xml:space="preserve"> après avoir réparti sur le plateau du camion le contenu de la palette, Mr X a perdu l'équilibre en ripant </w:t>
      </w:r>
      <w:r w:rsidRPr="00C167FE">
        <w:rPr>
          <w:strike/>
          <w:color w:val="002060"/>
          <w:sz w:val="22"/>
          <w:szCs w:val="22"/>
        </w:rPr>
        <w:t xml:space="preserve">maladroitement </w:t>
      </w:r>
      <w:r w:rsidRPr="008013D5">
        <w:rPr>
          <w:color w:val="002060"/>
          <w:sz w:val="22"/>
          <w:szCs w:val="22"/>
        </w:rPr>
        <w:t>une poutrelle. Il est tombé à la renverse d'une hauteur de 1,80 m, sa tête heurtant le sol en premier.</w:t>
      </w:r>
    </w:p>
    <w:p w14:paraId="3423F30C" w14:textId="77777777" w:rsidR="003C269F" w:rsidRPr="008013D5" w:rsidRDefault="003C269F" w:rsidP="003C269F">
      <w:pPr>
        <w:pStyle w:val="Paragraphes"/>
        <w:spacing w:before="120" w:after="120"/>
        <w:ind w:left="159"/>
        <w:rPr>
          <w:rFonts w:ascii="Lucida Handwriting" w:hAnsi="Lucida Handwriting"/>
          <w:sz w:val="24"/>
          <w:szCs w:val="24"/>
        </w:rPr>
      </w:pPr>
      <w:r>
        <w:rPr>
          <w:rFonts w:ascii="Lucida Handwriting" w:hAnsi="Lucida Handwriting"/>
          <w:sz w:val="24"/>
          <w:szCs w:val="24"/>
        </w:rPr>
        <w:t>Surligner ce qui ne relève pas d’un fait</w:t>
      </w:r>
      <w:r w:rsidRPr="008013D5">
        <w:rPr>
          <w:rFonts w:ascii="Lucida Handwriting" w:hAnsi="Lucida Handwriting"/>
          <w:sz w:val="24"/>
          <w:szCs w:val="24"/>
        </w:rPr>
        <w:t>.</w:t>
      </w:r>
    </w:p>
    <w:tbl>
      <w:tblPr>
        <w:tblStyle w:val="Grilledutableau"/>
        <w:tblW w:w="0" w:type="auto"/>
        <w:tblInd w:w="158" w:type="dxa"/>
        <w:tblLook w:val="04A0" w:firstRow="1" w:lastRow="0" w:firstColumn="1" w:lastColumn="0" w:noHBand="0" w:noVBand="1"/>
      </w:tblPr>
      <w:tblGrid>
        <w:gridCol w:w="5303"/>
        <w:gridCol w:w="5301"/>
      </w:tblGrid>
      <w:tr w:rsidR="003C269F" w:rsidRPr="00BD020C" w14:paraId="24957BFD" w14:textId="77777777" w:rsidTr="003C269F">
        <w:tc>
          <w:tcPr>
            <w:tcW w:w="5381" w:type="dxa"/>
          </w:tcPr>
          <w:p w14:paraId="622FD5F8"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Il fait une chute de hauteur</w:t>
            </w:r>
          </w:p>
          <w:p w14:paraId="6030774A"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Il tombe à la renverse</w:t>
            </w:r>
          </w:p>
          <w:p w14:paraId="3E5D36D0" w14:textId="77777777" w:rsidR="003C269F" w:rsidRPr="00BD020C" w:rsidRDefault="003C269F" w:rsidP="0024011B">
            <w:pPr>
              <w:pStyle w:val="Paragraphes"/>
              <w:numPr>
                <w:ilvl w:val="0"/>
                <w:numId w:val="13"/>
              </w:numPr>
              <w:jc w:val="left"/>
              <w:rPr>
                <w:color w:val="002060"/>
                <w:sz w:val="22"/>
                <w:szCs w:val="22"/>
                <w:highlight w:val="yellow"/>
              </w:rPr>
            </w:pPr>
            <w:r w:rsidRPr="00BD020C">
              <w:rPr>
                <w:color w:val="002060"/>
                <w:sz w:val="22"/>
                <w:szCs w:val="22"/>
                <w:highlight w:val="yellow"/>
              </w:rPr>
              <w:t>Lucas n’est pas prudent</w:t>
            </w:r>
          </w:p>
          <w:p w14:paraId="190C96BE"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Le liteau pivote</w:t>
            </w:r>
          </w:p>
          <w:p w14:paraId="12FFADF3"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Lucas tire sur l'épingle</w:t>
            </w:r>
          </w:p>
          <w:p w14:paraId="75C0FC38"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Lucas met en place le coffrage</w:t>
            </w:r>
          </w:p>
          <w:p w14:paraId="0798F259"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Lucas reprend les imperfections du chaperon</w:t>
            </w:r>
          </w:p>
          <w:p w14:paraId="1195F981"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Xavier lui demande de reprendre les imperfections</w:t>
            </w:r>
          </w:p>
          <w:p w14:paraId="4191940B"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Des imperfections sont constatées</w:t>
            </w:r>
          </w:p>
          <w:p w14:paraId="08E93D18"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 xml:space="preserve">La lisse du </w:t>
            </w:r>
            <w:proofErr w:type="spellStart"/>
            <w:r w:rsidRPr="00BD020C">
              <w:rPr>
                <w:color w:val="002060"/>
                <w:sz w:val="22"/>
                <w:szCs w:val="22"/>
              </w:rPr>
              <w:t>garde corps</w:t>
            </w:r>
            <w:proofErr w:type="spellEnd"/>
            <w:r w:rsidRPr="00BD020C">
              <w:rPr>
                <w:color w:val="002060"/>
                <w:sz w:val="22"/>
                <w:szCs w:val="22"/>
              </w:rPr>
              <w:t xml:space="preserve"> est retirée</w:t>
            </w:r>
          </w:p>
          <w:p w14:paraId="76D9860D"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Les charpentiers enlèvent la lisse</w:t>
            </w:r>
          </w:p>
          <w:p w14:paraId="11F893BE" w14:textId="77777777" w:rsidR="003C269F" w:rsidRPr="00BD020C" w:rsidRDefault="003C269F" w:rsidP="0024011B">
            <w:pPr>
              <w:pStyle w:val="Paragraphes"/>
              <w:numPr>
                <w:ilvl w:val="0"/>
                <w:numId w:val="13"/>
              </w:numPr>
              <w:jc w:val="left"/>
              <w:rPr>
                <w:color w:val="002060"/>
                <w:sz w:val="22"/>
                <w:szCs w:val="22"/>
                <w:highlight w:val="yellow"/>
              </w:rPr>
            </w:pPr>
            <w:r w:rsidRPr="00BD020C">
              <w:rPr>
                <w:color w:val="002060"/>
                <w:sz w:val="22"/>
                <w:szCs w:val="22"/>
                <w:highlight w:val="yellow"/>
              </w:rPr>
              <w:t>Lucas devrait être formé</w:t>
            </w:r>
          </w:p>
          <w:p w14:paraId="08488C9C" w14:textId="77777777" w:rsidR="003C269F" w:rsidRPr="00BD020C" w:rsidRDefault="003C269F" w:rsidP="0024011B">
            <w:pPr>
              <w:pStyle w:val="Paragraphes"/>
              <w:numPr>
                <w:ilvl w:val="0"/>
                <w:numId w:val="13"/>
              </w:numPr>
              <w:jc w:val="left"/>
              <w:rPr>
                <w:color w:val="002060"/>
                <w:sz w:val="22"/>
                <w:szCs w:val="22"/>
              </w:rPr>
            </w:pPr>
            <w:r w:rsidRPr="00BD020C">
              <w:rPr>
                <w:color w:val="002060"/>
                <w:sz w:val="22"/>
                <w:szCs w:val="22"/>
              </w:rPr>
              <w:t>Accord de Xavier</w:t>
            </w:r>
          </w:p>
          <w:p w14:paraId="6246F311" w14:textId="77777777" w:rsidR="003C269F" w:rsidRPr="00BD020C" w:rsidRDefault="003C269F" w:rsidP="0024011B">
            <w:pPr>
              <w:pStyle w:val="Paragraphes"/>
              <w:numPr>
                <w:ilvl w:val="0"/>
                <w:numId w:val="13"/>
              </w:numPr>
              <w:jc w:val="left"/>
              <w:rPr>
                <w:color w:val="002060"/>
                <w:sz w:val="22"/>
                <w:szCs w:val="22"/>
                <w:highlight w:val="yellow"/>
              </w:rPr>
            </w:pPr>
            <w:r w:rsidRPr="00BD020C">
              <w:rPr>
                <w:color w:val="002060"/>
                <w:sz w:val="22"/>
                <w:szCs w:val="22"/>
                <w:highlight w:val="yellow"/>
              </w:rPr>
              <w:t>Lucas n’était pas loin du bord de l’échafaudage</w:t>
            </w:r>
          </w:p>
          <w:p w14:paraId="56E7CE6F" w14:textId="77777777" w:rsidR="003C269F" w:rsidRPr="00BD020C" w:rsidRDefault="003C269F" w:rsidP="003C269F">
            <w:pPr>
              <w:pStyle w:val="Paragraphes"/>
              <w:ind w:left="0"/>
              <w:jc w:val="left"/>
              <w:rPr>
                <w:color w:val="002060"/>
                <w:sz w:val="22"/>
                <w:szCs w:val="22"/>
              </w:rPr>
            </w:pPr>
          </w:p>
        </w:tc>
        <w:tc>
          <w:tcPr>
            <w:tcW w:w="5381" w:type="dxa"/>
          </w:tcPr>
          <w:p w14:paraId="15E74A73"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rPr>
              <w:t>Lisse amovible</w:t>
            </w:r>
          </w:p>
          <w:p w14:paraId="651FD440"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rPr>
              <w:t>La lisse gêne les charpentiers</w:t>
            </w:r>
          </w:p>
          <w:p w14:paraId="111E771E"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rPr>
              <w:t>Matériel à acheminer sur la terrasse</w:t>
            </w:r>
          </w:p>
          <w:p w14:paraId="58CC6189"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rPr>
              <w:t>Nicolas découpe de liteaux sur la terrasse</w:t>
            </w:r>
          </w:p>
          <w:p w14:paraId="33C6A1FB"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rPr>
              <w:t>Gilbert pose du lambris sous l'avant toit</w:t>
            </w:r>
          </w:p>
          <w:p w14:paraId="6640F286"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rPr>
              <w:t>Passage entre la lisse et la sous lisse difficile</w:t>
            </w:r>
          </w:p>
          <w:p w14:paraId="64A4DE70" w14:textId="77777777" w:rsidR="003C269F" w:rsidRPr="00BD020C" w:rsidRDefault="003C269F" w:rsidP="0024011B">
            <w:pPr>
              <w:pStyle w:val="Paragraphes"/>
              <w:numPr>
                <w:ilvl w:val="0"/>
                <w:numId w:val="14"/>
              </w:numPr>
              <w:jc w:val="left"/>
              <w:rPr>
                <w:color w:val="002060"/>
                <w:sz w:val="22"/>
                <w:szCs w:val="22"/>
                <w:highlight w:val="yellow"/>
              </w:rPr>
            </w:pPr>
            <w:r w:rsidRPr="00BD020C">
              <w:rPr>
                <w:color w:val="002060"/>
                <w:sz w:val="22"/>
                <w:szCs w:val="22"/>
                <w:highlight w:val="yellow"/>
              </w:rPr>
              <w:t>Lucas est beau garçon</w:t>
            </w:r>
          </w:p>
          <w:p w14:paraId="23F64DC6" w14:textId="77777777" w:rsidR="003C269F" w:rsidRPr="00BD020C" w:rsidRDefault="003C269F" w:rsidP="0024011B">
            <w:pPr>
              <w:pStyle w:val="Paragraphes"/>
              <w:numPr>
                <w:ilvl w:val="0"/>
                <w:numId w:val="14"/>
              </w:numPr>
              <w:jc w:val="left"/>
              <w:rPr>
                <w:color w:val="002060"/>
                <w:sz w:val="22"/>
                <w:szCs w:val="22"/>
              </w:rPr>
            </w:pPr>
            <w:proofErr w:type="gramStart"/>
            <w:r w:rsidRPr="00BD020C">
              <w:rPr>
                <w:color w:val="002060"/>
                <w:sz w:val="22"/>
                <w:szCs w:val="22"/>
              </w:rPr>
              <w:t>Chemin  pour</w:t>
            </w:r>
            <w:proofErr w:type="gramEnd"/>
            <w:r w:rsidRPr="00BD020C">
              <w:rPr>
                <w:color w:val="002060"/>
                <w:sz w:val="22"/>
                <w:szCs w:val="22"/>
              </w:rPr>
              <w:t xml:space="preserve"> accéder au toit</w:t>
            </w:r>
          </w:p>
          <w:p w14:paraId="3B126BAA"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rPr>
              <w:t>Une échelle est utilisée pour accéder au toit</w:t>
            </w:r>
          </w:p>
          <w:p w14:paraId="4CB91E37"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rPr>
              <w:t>Ouvrage à 2 m de hauteur</w:t>
            </w:r>
          </w:p>
          <w:p w14:paraId="74C90C6D"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rPr>
              <w:t>Travaille sur un échafaudage</w:t>
            </w:r>
          </w:p>
          <w:p w14:paraId="5FEEB9BE" w14:textId="77777777" w:rsidR="003C269F" w:rsidRPr="00BD020C" w:rsidRDefault="003C269F" w:rsidP="0024011B">
            <w:pPr>
              <w:pStyle w:val="Paragraphes"/>
              <w:numPr>
                <w:ilvl w:val="0"/>
                <w:numId w:val="14"/>
              </w:numPr>
              <w:jc w:val="left"/>
              <w:rPr>
                <w:color w:val="002060"/>
                <w:sz w:val="22"/>
                <w:szCs w:val="22"/>
                <w:highlight w:val="yellow"/>
              </w:rPr>
            </w:pPr>
            <w:r w:rsidRPr="00BD020C">
              <w:rPr>
                <w:color w:val="002060"/>
                <w:sz w:val="22"/>
                <w:szCs w:val="22"/>
                <w:highlight w:val="yellow"/>
              </w:rPr>
              <w:t>Le charpentier a commis un acte dangereux</w:t>
            </w:r>
          </w:p>
          <w:p w14:paraId="64588982" w14:textId="77777777" w:rsidR="003C269F" w:rsidRPr="00BD020C" w:rsidRDefault="003C269F" w:rsidP="0024011B">
            <w:pPr>
              <w:pStyle w:val="Paragraphes"/>
              <w:numPr>
                <w:ilvl w:val="0"/>
                <w:numId w:val="14"/>
              </w:numPr>
              <w:jc w:val="left"/>
              <w:rPr>
                <w:color w:val="002060"/>
                <w:sz w:val="22"/>
                <w:szCs w:val="22"/>
                <w:highlight w:val="yellow"/>
              </w:rPr>
            </w:pPr>
            <w:r w:rsidRPr="00BD020C">
              <w:rPr>
                <w:color w:val="002060"/>
                <w:sz w:val="22"/>
                <w:szCs w:val="22"/>
                <w:highlight w:val="yellow"/>
              </w:rPr>
              <w:t>Lucas avait négligé d’utiliser ces chaussures de sécurité</w:t>
            </w:r>
          </w:p>
          <w:p w14:paraId="33A0381D" w14:textId="77777777" w:rsidR="003C269F" w:rsidRPr="00BD020C" w:rsidRDefault="003C269F" w:rsidP="0024011B">
            <w:pPr>
              <w:pStyle w:val="Paragraphes"/>
              <w:numPr>
                <w:ilvl w:val="0"/>
                <w:numId w:val="14"/>
              </w:numPr>
              <w:jc w:val="left"/>
              <w:rPr>
                <w:color w:val="002060"/>
                <w:sz w:val="22"/>
                <w:szCs w:val="22"/>
              </w:rPr>
            </w:pPr>
            <w:r w:rsidRPr="00BD020C">
              <w:rPr>
                <w:color w:val="002060"/>
                <w:sz w:val="22"/>
                <w:szCs w:val="22"/>
                <w:highlight w:val="yellow"/>
              </w:rPr>
              <w:t>Lucas fait son coffrage sans assez de précautions</w:t>
            </w:r>
            <w:r w:rsidRPr="00BD020C">
              <w:rPr>
                <w:color w:val="002060"/>
                <w:sz w:val="22"/>
                <w:szCs w:val="22"/>
              </w:rPr>
              <w:t xml:space="preserve"> </w:t>
            </w:r>
          </w:p>
        </w:tc>
      </w:tr>
    </w:tbl>
    <w:p w14:paraId="15C26F61" w14:textId="53CB3CF1" w:rsidR="003C269F" w:rsidRDefault="003C269F" w:rsidP="006545A7">
      <w:pPr>
        <w:pStyle w:val="Titre2"/>
      </w:pPr>
      <w:bookmarkStart w:id="39" w:name="_Toc63789382"/>
      <w:r>
        <w:t>32 – Classement des faits :</w:t>
      </w:r>
      <w:bookmarkEnd w:id="39"/>
    </w:p>
    <w:p w14:paraId="5F37A73D" w14:textId="77777777" w:rsidR="003C269F" w:rsidRPr="00321092" w:rsidRDefault="003C269F" w:rsidP="003C269F">
      <w:pPr>
        <w:pStyle w:val="Paragraphes"/>
      </w:pPr>
      <w:r w:rsidRPr="00321092">
        <w:t>Les faits concernent :</w:t>
      </w:r>
    </w:p>
    <w:p w14:paraId="7517C88B" w14:textId="77777777" w:rsidR="003C269F" w:rsidRPr="00321092" w:rsidRDefault="003C269F" w:rsidP="0024011B">
      <w:pPr>
        <w:pStyle w:val="Paragraphes"/>
        <w:numPr>
          <w:ilvl w:val="0"/>
          <w:numId w:val="15"/>
        </w:numPr>
      </w:pPr>
      <w:proofErr w:type="gramStart"/>
      <w:r w:rsidRPr="00321092">
        <w:t>l’Individu</w:t>
      </w:r>
      <w:proofErr w:type="gramEnd"/>
      <w:r w:rsidRPr="00321092">
        <w:t xml:space="preserve"> : qui ?</w:t>
      </w:r>
    </w:p>
    <w:p w14:paraId="2C75603A" w14:textId="77777777" w:rsidR="003C269F" w:rsidRPr="00321092" w:rsidRDefault="003C269F" w:rsidP="0024011B">
      <w:pPr>
        <w:pStyle w:val="Paragraphes"/>
        <w:numPr>
          <w:ilvl w:val="0"/>
          <w:numId w:val="15"/>
        </w:numPr>
      </w:pPr>
      <w:proofErr w:type="gramStart"/>
      <w:r w:rsidRPr="00321092">
        <w:t>la</w:t>
      </w:r>
      <w:proofErr w:type="gramEnd"/>
      <w:r w:rsidRPr="00321092">
        <w:t xml:space="preserve"> Tâche : ce qu’il fait, comment il le fait ?</w:t>
      </w:r>
    </w:p>
    <w:p w14:paraId="2DF961EB" w14:textId="77777777" w:rsidR="003C269F" w:rsidRPr="00321092" w:rsidRDefault="003C269F" w:rsidP="0024011B">
      <w:pPr>
        <w:pStyle w:val="Paragraphes"/>
        <w:numPr>
          <w:ilvl w:val="0"/>
          <w:numId w:val="15"/>
        </w:numPr>
      </w:pPr>
      <w:proofErr w:type="gramStart"/>
      <w:r w:rsidRPr="00321092">
        <w:t>le</w:t>
      </w:r>
      <w:proofErr w:type="gramEnd"/>
      <w:r w:rsidRPr="00321092">
        <w:t xml:space="preserve"> Matériel : avec quoi, sur quelles machines ?</w:t>
      </w:r>
    </w:p>
    <w:p w14:paraId="532E4DD6" w14:textId="77777777" w:rsidR="003C269F" w:rsidRPr="00321092" w:rsidRDefault="003C269F" w:rsidP="0024011B">
      <w:pPr>
        <w:pStyle w:val="Paragraphes"/>
        <w:numPr>
          <w:ilvl w:val="0"/>
          <w:numId w:val="15"/>
        </w:numPr>
      </w:pPr>
      <w:proofErr w:type="gramStart"/>
      <w:r w:rsidRPr="00321092">
        <w:t>le</w:t>
      </w:r>
      <w:proofErr w:type="gramEnd"/>
      <w:r w:rsidRPr="00321092">
        <w:t xml:space="preserve"> Milieu : où, avec qui ?</w:t>
      </w:r>
    </w:p>
    <w:p w14:paraId="326CDFF0" w14:textId="77777777" w:rsidR="003C269F" w:rsidRDefault="003C269F" w:rsidP="003C269F">
      <w:pPr>
        <w:pStyle w:val="Paragraphes"/>
      </w:pPr>
      <w:r>
        <w:t>On examine l’ensemble des éléments de la situation de travail : </w:t>
      </w:r>
      <w:r w:rsidRPr="0064433C">
        <w:rPr>
          <w:b/>
        </w:rPr>
        <w:t>« I TA MA MI »</w:t>
      </w:r>
      <w:r>
        <w:rPr>
          <w:b/>
        </w:rPr>
        <w:t xml:space="preserve">. </w:t>
      </w:r>
      <w:r>
        <w:t>La notion de système de situation de travail (I TA MA MI) permet de définir le champ des investigations :</w:t>
      </w:r>
    </w:p>
    <w:p w14:paraId="15D7C1D2" w14:textId="77777777" w:rsidR="003C269F" w:rsidRDefault="003C269F" w:rsidP="0024011B">
      <w:pPr>
        <w:pStyle w:val="Paragraphes"/>
        <w:numPr>
          <w:ilvl w:val="0"/>
          <w:numId w:val="12"/>
        </w:numPr>
      </w:pPr>
      <w:r>
        <w:t>I : Individu (qui ?)</w:t>
      </w:r>
    </w:p>
    <w:p w14:paraId="113361A5" w14:textId="77777777" w:rsidR="003C269F" w:rsidRDefault="003C269F" w:rsidP="0024011B">
      <w:pPr>
        <w:pStyle w:val="Paragraphes"/>
        <w:numPr>
          <w:ilvl w:val="0"/>
          <w:numId w:val="12"/>
        </w:numPr>
      </w:pPr>
      <w:r>
        <w:t>TA : Tâche (fait quoi ? comment ?)</w:t>
      </w:r>
    </w:p>
    <w:p w14:paraId="7B35ADEF" w14:textId="77777777" w:rsidR="003C269F" w:rsidRDefault="003C269F" w:rsidP="0024011B">
      <w:pPr>
        <w:pStyle w:val="Paragraphes"/>
        <w:numPr>
          <w:ilvl w:val="0"/>
          <w:numId w:val="12"/>
        </w:numPr>
      </w:pPr>
      <w:r>
        <w:t>MA : Matériel (avec quoi ? sur quelle machine ?)</w:t>
      </w:r>
    </w:p>
    <w:p w14:paraId="555EB677" w14:textId="77777777" w:rsidR="003C269F" w:rsidRDefault="003C269F" w:rsidP="0024011B">
      <w:pPr>
        <w:pStyle w:val="Paragraphes"/>
        <w:numPr>
          <w:ilvl w:val="0"/>
          <w:numId w:val="12"/>
        </w:numPr>
      </w:pPr>
      <w:r>
        <w:t>MI : Milieu (où ? avec qui ?)</w:t>
      </w:r>
    </w:p>
    <w:p w14:paraId="2D8ACAD3" w14:textId="77777777" w:rsidR="003C269F" w:rsidRDefault="003C269F" w:rsidP="003C269F">
      <w:pPr>
        <w:pStyle w:val="Paragraphes"/>
      </w:pPr>
      <w:r>
        <w:rPr>
          <w:b/>
          <w:bCs/>
          <w:i/>
          <w:iCs/>
        </w:rPr>
        <w:t>Ainsi on s’efforcera lors des recueils des informations d’avoir des faits dans les 4 domaines ci-dessus.</w:t>
      </w:r>
    </w:p>
    <w:p w14:paraId="4093C117" w14:textId="77777777" w:rsidR="003C269F" w:rsidRDefault="003C269F" w:rsidP="003C269F">
      <w:pPr>
        <w:pStyle w:val="Paragraphes"/>
      </w:pPr>
    </w:p>
    <w:p w14:paraId="7F637148" w14:textId="77777777" w:rsidR="003C269F" w:rsidRDefault="003C269F" w:rsidP="003C269F">
      <w:pPr>
        <w:pStyle w:val="Paragraphes"/>
      </w:pPr>
    </w:p>
    <w:p w14:paraId="24FDE6DF" w14:textId="77777777" w:rsidR="003C269F" w:rsidRDefault="003C269F" w:rsidP="003C269F">
      <w:pPr>
        <w:pStyle w:val="Paragraphes"/>
      </w:pPr>
      <w:r w:rsidRPr="00321092">
        <w:rPr>
          <w:noProof/>
        </w:rPr>
        <w:lastRenderedPageBreak/>
        <w:drawing>
          <wp:inline distT="0" distB="0" distL="0" distR="0" wp14:anchorId="13D27442" wp14:editId="0BC2CA84">
            <wp:extent cx="6840220" cy="4685030"/>
            <wp:effectExtent l="0" t="0" r="0" b="1270"/>
            <wp:docPr id="9220" name="Image 1">
              <a:extLst xmlns:a="http://schemas.openxmlformats.org/drawingml/2006/main">
                <a:ext uri="{FF2B5EF4-FFF2-40B4-BE49-F238E27FC236}">
                  <a16:creationId xmlns:a16="http://schemas.microsoft.com/office/drawing/2014/main" id="{025833FB-530D-4263-B261-92B501FF4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025833FB-530D-4263-B261-92B501FF48A9}"/>
                        </a:ext>
                      </a:extLst>
                    </pic:cNvPr>
                    <pic:cNvPicPr>
                      <a:picLocks noChangeAspect="1"/>
                    </pic:cNvPicPr>
                  </pic:nvPicPr>
                  <pic:blipFill>
                    <a:blip r:embed="rId125"/>
                    <a:stretch>
                      <a:fillRect/>
                    </a:stretch>
                  </pic:blipFill>
                  <pic:spPr>
                    <a:xfrm>
                      <a:off x="0" y="0"/>
                      <a:ext cx="6840220" cy="4685030"/>
                    </a:xfrm>
                    <a:prstGeom prst="rect">
                      <a:avLst/>
                    </a:prstGeom>
                  </pic:spPr>
                </pic:pic>
              </a:graphicData>
            </a:graphic>
          </wp:inline>
        </w:drawing>
      </w:r>
    </w:p>
    <w:p w14:paraId="3B8EBB79" w14:textId="77777777" w:rsidR="003C269F" w:rsidRPr="008013D5" w:rsidRDefault="003C269F" w:rsidP="003C269F">
      <w:pPr>
        <w:pStyle w:val="Paragraphes"/>
        <w:spacing w:before="120" w:after="120"/>
        <w:ind w:left="159"/>
        <w:rPr>
          <w:rFonts w:ascii="Lucida Handwriting" w:hAnsi="Lucida Handwriting"/>
          <w:sz w:val="24"/>
          <w:szCs w:val="24"/>
        </w:rPr>
      </w:pPr>
      <w:r>
        <w:rPr>
          <w:rFonts w:ascii="Lucida Handwriting" w:hAnsi="Lucida Handwriting"/>
          <w:sz w:val="24"/>
          <w:szCs w:val="24"/>
        </w:rPr>
        <w:t xml:space="preserve">Classer les faits selon </w:t>
      </w:r>
      <w:r w:rsidRPr="00252288">
        <w:rPr>
          <w:rFonts w:ascii="Lucida Handwriting" w:hAnsi="Lucida Handwriting"/>
          <w:b/>
          <w:bCs/>
          <w:color w:val="002060"/>
          <w:sz w:val="24"/>
          <w:szCs w:val="24"/>
        </w:rPr>
        <w:t>I</w:t>
      </w:r>
      <w:r w:rsidRPr="00252288">
        <w:rPr>
          <w:rFonts w:ascii="Lucida Handwriting" w:hAnsi="Lucida Handwriting"/>
          <w:b/>
          <w:bCs/>
          <w:sz w:val="24"/>
          <w:szCs w:val="24"/>
        </w:rPr>
        <w:t xml:space="preserve"> </w:t>
      </w:r>
      <w:r w:rsidRPr="00252288">
        <w:rPr>
          <w:rFonts w:ascii="Lucida Handwriting" w:hAnsi="Lucida Handwriting"/>
          <w:b/>
          <w:bCs/>
          <w:color w:val="00B050"/>
          <w:sz w:val="24"/>
          <w:szCs w:val="24"/>
        </w:rPr>
        <w:t>TA</w:t>
      </w:r>
      <w:r w:rsidRPr="00252288">
        <w:rPr>
          <w:rFonts w:ascii="Lucida Handwriting" w:hAnsi="Lucida Handwriting"/>
          <w:b/>
          <w:bCs/>
          <w:sz w:val="24"/>
          <w:szCs w:val="24"/>
        </w:rPr>
        <w:t xml:space="preserve"> </w:t>
      </w:r>
      <w:r w:rsidRPr="00252288">
        <w:rPr>
          <w:rFonts w:ascii="Lucida Handwriting" w:hAnsi="Lucida Handwriting"/>
          <w:b/>
          <w:bCs/>
          <w:color w:val="FFC000"/>
          <w:sz w:val="24"/>
          <w:szCs w:val="24"/>
        </w:rPr>
        <w:t>MA</w:t>
      </w:r>
      <w:r w:rsidRPr="00252288">
        <w:rPr>
          <w:rFonts w:ascii="Lucida Handwriting" w:hAnsi="Lucida Handwriting"/>
          <w:b/>
          <w:bCs/>
          <w:sz w:val="24"/>
          <w:szCs w:val="24"/>
        </w:rPr>
        <w:t xml:space="preserve"> </w:t>
      </w:r>
      <w:r w:rsidRPr="00252288">
        <w:rPr>
          <w:rFonts w:ascii="Lucida Handwriting" w:hAnsi="Lucida Handwriting"/>
          <w:b/>
          <w:bCs/>
          <w:color w:val="FF0000"/>
          <w:sz w:val="24"/>
          <w:szCs w:val="24"/>
        </w:rPr>
        <w:t>MI</w:t>
      </w:r>
      <w:r w:rsidRPr="008013D5">
        <w:rPr>
          <w:rFonts w:ascii="Lucida Handwriting" w:hAnsi="Lucida Handwriting"/>
          <w:sz w:val="24"/>
          <w:szCs w:val="24"/>
        </w:rPr>
        <w:t>.</w:t>
      </w:r>
    </w:p>
    <w:tbl>
      <w:tblPr>
        <w:tblStyle w:val="Grilledutableau"/>
        <w:tblW w:w="0" w:type="auto"/>
        <w:tblInd w:w="158" w:type="dxa"/>
        <w:tblLook w:val="04A0" w:firstRow="1" w:lastRow="0" w:firstColumn="1" w:lastColumn="0" w:noHBand="0" w:noVBand="1"/>
      </w:tblPr>
      <w:tblGrid>
        <w:gridCol w:w="5302"/>
        <w:gridCol w:w="5302"/>
      </w:tblGrid>
      <w:tr w:rsidR="003C269F" w:rsidRPr="00BD020C" w14:paraId="55635788" w14:textId="77777777" w:rsidTr="003C269F">
        <w:tc>
          <w:tcPr>
            <w:tcW w:w="5381" w:type="dxa"/>
          </w:tcPr>
          <w:p w14:paraId="6DBAEF37" w14:textId="77777777" w:rsidR="003C269F" w:rsidRPr="00BD020C" w:rsidRDefault="003C269F" w:rsidP="0024011B">
            <w:pPr>
              <w:pStyle w:val="Paragraphes"/>
              <w:numPr>
                <w:ilvl w:val="0"/>
                <w:numId w:val="13"/>
              </w:numPr>
              <w:jc w:val="left"/>
              <w:rPr>
                <w:color w:val="002060"/>
                <w:sz w:val="22"/>
                <w:szCs w:val="22"/>
                <w:highlight w:val="cyan"/>
              </w:rPr>
            </w:pPr>
            <w:r w:rsidRPr="00BD020C">
              <w:rPr>
                <w:color w:val="002060"/>
                <w:sz w:val="22"/>
                <w:szCs w:val="22"/>
                <w:highlight w:val="cyan"/>
              </w:rPr>
              <w:t>Il fait une chute de hauteur</w:t>
            </w:r>
          </w:p>
          <w:p w14:paraId="3777FE27" w14:textId="77777777" w:rsidR="003C269F" w:rsidRPr="00BD020C" w:rsidRDefault="003C269F" w:rsidP="0024011B">
            <w:pPr>
              <w:pStyle w:val="Paragraphes"/>
              <w:numPr>
                <w:ilvl w:val="0"/>
                <w:numId w:val="13"/>
              </w:numPr>
              <w:jc w:val="left"/>
              <w:rPr>
                <w:color w:val="002060"/>
                <w:sz w:val="22"/>
                <w:szCs w:val="22"/>
                <w:highlight w:val="green"/>
              </w:rPr>
            </w:pPr>
            <w:r w:rsidRPr="00BD020C">
              <w:rPr>
                <w:color w:val="002060"/>
                <w:sz w:val="22"/>
                <w:szCs w:val="22"/>
                <w:highlight w:val="green"/>
              </w:rPr>
              <w:t>Il tombe à la renverse</w:t>
            </w:r>
          </w:p>
          <w:p w14:paraId="115DEAAC" w14:textId="77777777" w:rsidR="003C269F" w:rsidRPr="00BD020C" w:rsidRDefault="003C269F" w:rsidP="0024011B">
            <w:pPr>
              <w:pStyle w:val="Paragraphes"/>
              <w:numPr>
                <w:ilvl w:val="0"/>
                <w:numId w:val="13"/>
              </w:numPr>
              <w:jc w:val="left"/>
              <w:rPr>
                <w:color w:val="002060"/>
                <w:sz w:val="22"/>
                <w:szCs w:val="22"/>
                <w:highlight w:val="yellow"/>
              </w:rPr>
            </w:pPr>
            <w:r w:rsidRPr="00BD020C">
              <w:rPr>
                <w:color w:val="002060"/>
                <w:sz w:val="22"/>
                <w:szCs w:val="22"/>
                <w:highlight w:val="yellow"/>
              </w:rPr>
              <w:t>Le liteau pivote</w:t>
            </w:r>
          </w:p>
          <w:p w14:paraId="5B008D6B" w14:textId="77777777" w:rsidR="003C269F" w:rsidRPr="00BD020C" w:rsidRDefault="003C269F" w:rsidP="0024011B">
            <w:pPr>
              <w:pStyle w:val="Paragraphes"/>
              <w:numPr>
                <w:ilvl w:val="0"/>
                <w:numId w:val="13"/>
              </w:numPr>
              <w:jc w:val="left"/>
              <w:rPr>
                <w:color w:val="002060"/>
                <w:sz w:val="22"/>
                <w:szCs w:val="22"/>
                <w:highlight w:val="yellow"/>
              </w:rPr>
            </w:pPr>
            <w:r w:rsidRPr="00BD020C">
              <w:rPr>
                <w:color w:val="002060"/>
                <w:sz w:val="22"/>
                <w:szCs w:val="22"/>
                <w:highlight w:val="yellow"/>
              </w:rPr>
              <w:t>Lucas tire sur l'épingle</w:t>
            </w:r>
          </w:p>
          <w:p w14:paraId="3F3E1FE8" w14:textId="77777777" w:rsidR="003C269F" w:rsidRPr="00BD020C" w:rsidRDefault="003C269F" w:rsidP="0024011B">
            <w:pPr>
              <w:pStyle w:val="Paragraphes"/>
              <w:numPr>
                <w:ilvl w:val="0"/>
                <w:numId w:val="13"/>
              </w:numPr>
              <w:jc w:val="left"/>
              <w:rPr>
                <w:color w:val="002060"/>
                <w:sz w:val="22"/>
                <w:szCs w:val="22"/>
                <w:highlight w:val="green"/>
              </w:rPr>
            </w:pPr>
            <w:r w:rsidRPr="00BD020C">
              <w:rPr>
                <w:color w:val="002060"/>
                <w:sz w:val="22"/>
                <w:szCs w:val="22"/>
                <w:highlight w:val="green"/>
              </w:rPr>
              <w:t>Lucas met en place le coffrage</w:t>
            </w:r>
          </w:p>
          <w:p w14:paraId="4D5ADF8C" w14:textId="77777777" w:rsidR="003C269F" w:rsidRPr="00BD020C" w:rsidRDefault="003C269F" w:rsidP="0024011B">
            <w:pPr>
              <w:pStyle w:val="Paragraphes"/>
              <w:numPr>
                <w:ilvl w:val="0"/>
                <w:numId w:val="13"/>
              </w:numPr>
              <w:jc w:val="left"/>
              <w:rPr>
                <w:color w:val="002060"/>
                <w:sz w:val="22"/>
                <w:szCs w:val="22"/>
                <w:highlight w:val="green"/>
              </w:rPr>
            </w:pPr>
            <w:r w:rsidRPr="00BD020C">
              <w:rPr>
                <w:color w:val="002060"/>
                <w:sz w:val="22"/>
                <w:szCs w:val="22"/>
                <w:highlight w:val="green"/>
              </w:rPr>
              <w:t>Lucas reprend les imperfections du chaperon</w:t>
            </w:r>
          </w:p>
          <w:p w14:paraId="323ED6A7" w14:textId="77777777" w:rsidR="003C269F" w:rsidRPr="00BD020C" w:rsidRDefault="003C269F" w:rsidP="0024011B">
            <w:pPr>
              <w:pStyle w:val="Paragraphes"/>
              <w:numPr>
                <w:ilvl w:val="0"/>
                <w:numId w:val="13"/>
              </w:numPr>
              <w:jc w:val="left"/>
              <w:rPr>
                <w:color w:val="002060"/>
                <w:sz w:val="22"/>
                <w:szCs w:val="22"/>
                <w:highlight w:val="green"/>
              </w:rPr>
            </w:pPr>
            <w:r w:rsidRPr="00BD020C">
              <w:rPr>
                <w:color w:val="002060"/>
                <w:sz w:val="22"/>
                <w:szCs w:val="22"/>
                <w:highlight w:val="green"/>
              </w:rPr>
              <w:t>Xavier lui demande de reprendre les imperfections</w:t>
            </w:r>
          </w:p>
          <w:p w14:paraId="2FBD8183" w14:textId="77777777" w:rsidR="003C269F" w:rsidRPr="00BD020C" w:rsidRDefault="003C269F" w:rsidP="0024011B">
            <w:pPr>
              <w:pStyle w:val="Paragraphes"/>
              <w:numPr>
                <w:ilvl w:val="0"/>
                <w:numId w:val="13"/>
              </w:numPr>
              <w:jc w:val="left"/>
              <w:rPr>
                <w:color w:val="002060"/>
                <w:sz w:val="22"/>
                <w:szCs w:val="22"/>
                <w:highlight w:val="red"/>
              </w:rPr>
            </w:pPr>
            <w:r w:rsidRPr="00BD020C">
              <w:rPr>
                <w:color w:val="002060"/>
                <w:sz w:val="22"/>
                <w:szCs w:val="22"/>
                <w:highlight w:val="red"/>
              </w:rPr>
              <w:t>Des imperfections sont constatées</w:t>
            </w:r>
          </w:p>
          <w:p w14:paraId="141E44F3" w14:textId="77777777" w:rsidR="003C269F" w:rsidRPr="00BD020C" w:rsidRDefault="003C269F" w:rsidP="0024011B">
            <w:pPr>
              <w:pStyle w:val="Paragraphes"/>
              <w:numPr>
                <w:ilvl w:val="0"/>
                <w:numId w:val="13"/>
              </w:numPr>
              <w:jc w:val="left"/>
              <w:rPr>
                <w:color w:val="002060"/>
                <w:sz w:val="22"/>
                <w:szCs w:val="22"/>
                <w:highlight w:val="yellow"/>
              </w:rPr>
            </w:pPr>
            <w:r w:rsidRPr="00BD020C">
              <w:rPr>
                <w:color w:val="002060"/>
                <w:sz w:val="22"/>
                <w:szCs w:val="22"/>
                <w:highlight w:val="yellow"/>
              </w:rPr>
              <w:t xml:space="preserve">La lisse du </w:t>
            </w:r>
            <w:proofErr w:type="spellStart"/>
            <w:r w:rsidRPr="00BD020C">
              <w:rPr>
                <w:color w:val="002060"/>
                <w:sz w:val="22"/>
                <w:szCs w:val="22"/>
                <w:highlight w:val="yellow"/>
              </w:rPr>
              <w:t>garde corps</w:t>
            </w:r>
            <w:proofErr w:type="spellEnd"/>
            <w:r w:rsidRPr="00BD020C">
              <w:rPr>
                <w:color w:val="002060"/>
                <w:sz w:val="22"/>
                <w:szCs w:val="22"/>
                <w:highlight w:val="yellow"/>
              </w:rPr>
              <w:t xml:space="preserve"> est retirée</w:t>
            </w:r>
          </w:p>
          <w:p w14:paraId="6847E741" w14:textId="77777777" w:rsidR="003C269F" w:rsidRPr="00BD020C" w:rsidRDefault="003C269F" w:rsidP="0024011B">
            <w:pPr>
              <w:pStyle w:val="Paragraphes"/>
              <w:numPr>
                <w:ilvl w:val="0"/>
                <w:numId w:val="13"/>
              </w:numPr>
              <w:jc w:val="left"/>
              <w:rPr>
                <w:color w:val="002060"/>
                <w:sz w:val="22"/>
                <w:szCs w:val="22"/>
                <w:highlight w:val="red"/>
              </w:rPr>
            </w:pPr>
            <w:r w:rsidRPr="00BD020C">
              <w:rPr>
                <w:color w:val="002060"/>
                <w:sz w:val="22"/>
                <w:szCs w:val="22"/>
                <w:highlight w:val="red"/>
              </w:rPr>
              <w:t>Les charpentiers enlèvent la lisse</w:t>
            </w:r>
          </w:p>
          <w:p w14:paraId="297FA5AC" w14:textId="77777777" w:rsidR="003C269F" w:rsidRPr="00252288" w:rsidRDefault="003C269F" w:rsidP="0024011B">
            <w:pPr>
              <w:pStyle w:val="Paragraphes"/>
              <w:numPr>
                <w:ilvl w:val="0"/>
                <w:numId w:val="13"/>
              </w:numPr>
              <w:jc w:val="left"/>
              <w:rPr>
                <w:color w:val="002060"/>
                <w:sz w:val="22"/>
                <w:szCs w:val="22"/>
              </w:rPr>
            </w:pPr>
            <w:r w:rsidRPr="00BD020C">
              <w:rPr>
                <w:color w:val="002060"/>
                <w:sz w:val="22"/>
                <w:szCs w:val="22"/>
                <w:highlight w:val="red"/>
              </w:rPr>
              <w:t>Accord de Xavier</w:t>
            </w:r>
          </w:p>
        </w:tc>
        <w:tc>
          <w:tcPr>
            <w:tcW w:w="5381" w:type="dxa"/>
          </w:tcPr>
          <w:p w14:paraId="21037108" w14:textId="77777777" w:rsidR="003C269F" w:rsidRPr="00BD020C" w:rsidRDefault="003C269F" w:rsidP="0024011B">
            <w:pPr>
              <w:pStyle w:val="Paragraphes"/>
              <w:numPr>
                <w:ilvl w:val="0"/>
                <w:numId w:val="14"/>
              </w:numPr>
              <w:jc w:val="left"/>
              <w:rPr>
                <w:color w:val="002060"/>
                <w:sz w:val="22"/>
                <w:szCs w:val="22"/>
                <w:highlight w:val="yellow"/>
              </w:rPr>
            </w:pPr>
            <w:r w:rsidRPr="00BD020C">
              <w:rPr>
                <w:color w:val="002060"/>
                <w:sz w:val="22"/>
                <w:szCs w:val="22"/>
                <w:highlight w:val="yellow"/>
              </w:rPr>
              <w:t>Lisse amovible</w:t>
            </w:r>
          </w:p>
          <w:p w14:paraId="1C140691" w14:textId="77777777" w:rsidR="003C269F" w:rsidRPr="00BD020C" w:rsidRDefault="003C269F" w:rsidP="0024011B">
            <w:pPr>
              <w:pStyle w:val="Paragraphes"/>
              <w:numPr>
                <w:ilvl w:val="0"/>
                <w:numId w:val="14"/>
              </w:numPr>
              <w:jc w:val="left"/>
              <w:rPr>
                <w:color w:val="002060"/>
                <w:sz w:val="22"/>
                <w:szCs w:val="22"/>
                <w:highlight w:val="yellow"/>
              </w:rPr>
            </w:pPr>
            <w:r w:rsidRPr="00BD020C">
              <w:rPr>
                <w:color w:val="002060"/>
                <w:sz w:val="22"/>
                <w:szCs w:val="22"/>
                <w:highlight w:val="yellow"/>
              </w:rPr>
              <w:t>La lisse gêne les charpentiers</w:t>
            </w:r>
          </w:p>
          <w:p w14:paraId="474CA72A" w14:textId="77777777" w:rsidR="003C269F" w:rsidRPr="00BD020C" w:rsidRDefault="003C269F" w:rsidP="0024011B">
            <w:pPr>
              <w:pStyle w:val="Paragraphes"/>
              <w:numPr>
                <w:ilvl w:val="0"/>
                <w:numId w:val="14"/>
              </w:numPr>
              <w:jc w:val="left"/>
              <w:rPr>
                <w:color w:val="002060"/>
                <w:sz w:val="22"/>
                <w:szCs w:val="22"/>
                <w:highlight w:val="yellow"/>
              </w:rPr>
            </w:pPr>
            <w:r w:rsidRPr="00BD020C">
              <w:rPr>
                <w:color w:val="002060"/>
                <w:sz w:val="22"/>
                <w:szCs w:val="22"/>
                <w:highlight w:val="yellow"/>
              </w:rPr>
              <w:t>Matériel à acheminer sur la terrasse</w:t>
            </w:r>
          </w:p>
          <w:p w14:paraId="62B5E2D4" w14:textId="77777777" w:rsidR="003C269F" w:rsidRPr="00BD020C" w:rsidRDefault="003C269F" w:rsidP="0024011B">
            <w:pPr>
              <w:pStyle w:val="Paragraphes"/>
              <w:numPr>
                <w:ilvl w:val="0"/>
                <w:numId w:val="14"/>
              </w:numPr>
              <w:jc w:val="left"/>
              <w:rPr>
                <w:color w:val="002060"/>
                <w:sz w:val="22"/>
                <w:szCs w:val="22"/>
                <w:highlight w:val="red"/>
              </w:rPr>
            </w:pPr>
            <w:r w:rsidRPr="00BD020C">
              <w:rPr>
                <w:color w:val="002060"/>
                <w:sz w:val="22"/>
                <w:szCs w:val="22"/>
                <w:highlight w:val="red"/>
              </w:rPr>
              <w:t>Nicolas découpe de liteaux sur la terrasse</w:t>
            </w:r>
          </w:p>
          <w:p w14:paraId="76CBC06B" w14:textId="77777777" w:rsidR="003C269F" w:rsidRPr="00BD020C" w:rsidRDefault="003C269F" w:rsidP="0024011B">
            <w:pPr>
              <w:pStyle w:val="Paragraphes"/>
              <w:numPr>
                <w:ilvl w:val="0"/>
                <w:numId w:val="14"/>
              </w:numPr>
              <w:jc w:val="left"/>
              <w:rPr>
                <w:color w:val="002060"/>
                <w:sz w:val="22"/>
                <w:szCs w:val="22"/>
                <w:highlight w:val="red"/>
              </w:rPr>
            </w:pPr>
            <w:r w:rsidRPr="00BD020C">
              <w:rPr>
                <w:color w:val="002060"/>
                <w:sz w:val="22"/>
                <w:szCs w:val="22"/>
                <w:highlight w:val="red"/>
              </w:rPr>
              <w:t>Gilbert pose du lambris sous l'avant toit</w:t>
            </w:r>
          </w:p>
          <w:p w14:paraId="01A1CE2C" w14:textId="77777777" w:rsidR="003C269F" w:rsidRPr="00BD020C" w:rsidRDefault="003C269F" w:rsidP="0024011B">
            <w:pPr>
              <w:pStyle w:val="Paragraphes"/>
              <w:numPr>
                <w:ilvl w:val="0"/>
                <w:numId w:val="14"/>
              </w:numPr>
              <w:jc w:val="left"/>
              <w:rPr>
                <w:color w:val="002060"/>
                <w:sz w:val="22"/>
                <w:szCs w:val="22"/>
                <w:highlight w:val="yellow"/>
              </w:rPr>
            </w:pPr>
            <w:r w:rsidRPr="00BD020C">
              <w:rPr>
                <w:color w:val="002060"/>
                <w:sz w:val="22"/>
                <w:szCs w:val="22"/>
                <w:highlight w:val="yellow"/>
              </w:rPr>
              <w:t>Passage entre la lisse et la sous lisse difficile</w:t>
            </w:r>
          </w:p>
          <w:p w14:paraId="376F26DB" w14:textId="77777777" w:rsidR="003C269F" w:rsidRPr="00BD020C" w:rsidRDefault="003C269F" w:rsidP="0024011B">
            <w:pPr>
              <w:pStyle w:val="Paragraphes"/>
              <w:numPr>
                <w:ilvl w:val="0"/>
                <w:numId w:val="14"/>
              </w:numPr>
              <w:jc w:val="left"/>
              <w:rPr>
                <w:color w:val="002060"/>
                <w:sz w:val="22"/>
                <w:szCs w:val="22"/>
                <w:highlight w:val="red"/>
              </w:rPr>
            </w:pPr>
            <w:proofErr w:type="gramStart"/>
            <w:r w:rsidRPr="00BD020C">
              <w:rPr>
                <w:color w:val="002060"/>
                <w:sz w:val="22"/>
                <w:szCs w:val="22"/>
                <w:highlight w:val="red"/>
              </w:rPr>
              <w:t>Chemin  pour</w:t>
            </w:r>
            <w:proofErr w:type="gramEnd"/>
            <w:r w:rsidRPr="00BD020C">
              <w:rPr>
                <w:color w:val="002060"/>
                <w:sz w:val="22"/>
                <w:szCs w:val="22"/>
                <w:highlight w:val="red"/>
              </w:rPr>
              <w:t xml:space="preserve"> accéder au toit</w:t>
            </w:r>
          </w:p>
          <w:p w14:paraId="3E32743B" w14:textId="77777777" w:rsidR="003C269F" w:rsidRPr="00BD020C" w:rsidRDefault="003C269F" w:rsidP="0024011B">
            <w:pPr>
              <w:pStyle w:val="Paragraphes"/>
              <w:numPr>
                <w:ilvl w:val="0"/>
                <w:numId w:val="14"/>
              </w:numPr>
              <w:jc w:val="left"/>
              <w:rPr>
                <w:color w:val="002060"/>
                <w:sz w:val="22"/>
                <w:szCs w:val="22"/>
                <w:highlight w:val="yellow"/>
              </w:rPr>
            </w:pPr>
            <w:r w:rsidRPr="00BD020C">
              <w:rPr>
                <w:color w:val="002060"/>
                <w:sz w:val="22"/>
                <w:szCs w:val="22"/>
                <w:highlight w:val="yellow"/>
              </w:rPr>
              <w:t>Une échelle est utilisée pour accéder au toit</w:t>
            </w:r>
          </w:p>
          <w:p w14:paraId="30A1C41E" w14:textId="77777777" w:rsidR="003C269F" w:rsidRPr="00BD020C" w:rsidRDefault="003C269F" w:rsidP="0024011B">
            <w:pPr>
              <w:pStyle w:val="Paragraphes"/>
              <w:numPr>
                <w:ilvl w:val="0"/>
                <w:numId w:val="14"/>
              </w:numPr>
              <w:jc w:val="left"/>
              <w:rPr>
                <w:color w:val="002060"/>
                <w:sz w:val="22"/>
                <w:szCs w:val="22"/>
                <w:highlight w:val="red"/>
              </w:rPr>
            </w:pPr>
            <w:r w:rsidRPr="00BD020C">
              <w:rPr>
                <w:color w:val="002060"/>
                <w:sz w:val="22"/>
                <w:szCs w:val="22"/>
                <w:highlight w:val="red"/>
              </w:rPr>
              <w:t>Ouvrage à 2 m de hauteur</w:t>
            </w:r>
          </w:p>
          <w:p w14:paraId="48ED6DB8" w14:textId="77777777" w:rsidR="003C269F" w:rsidRPr="00BD020C" w:rsidRDefault="003C269F" w:rsidP="0024011B">
            <w:pPr>
              <w:pStyle w:val="Paragraphes"/>
              <w:numPr>
                <w:ilvl w:val="0"/>
                <w:numId w:val="14"/>
              </w:numPr>
              <w:jc w:val="left"/>
              <w:rPr>
                <w:color w:val="002060"/>
                <w:sz w:val="22"/>
                <w:szCs w:val="22"/>
                <w:highlight w:val="green"/>
              </w:rPr>
            </w:pPr>
            <w:r w:rsidRPr="00BD020C">
              <w:rPr>
                <w:color w:val="002060"/>
                <w:sz w:val="22"/>
                <w:szCs w:val="22"/>
                <w:highlight w:val="green"/>
              </w:rPr>
              <w:t>Travaille sur un échafaudage</w:t>
            </w:r>
          </w:p>
          <w:p w14:paraId="5796F5DF" w14:textId="77777777" w:rsidR="003C269F" w:rsidRPr="00252288" w:rsidRDefault="003C269F" w:rsidP="003C269F">
            <w:pPr>
              <w:pStyle w:val="Paragraphes"/>
              <w:ind w:left="0"/>
              <w:jc w:val="left"/>
              <w:rPr>
                <w:color w:val="002060"/>
                <w:sz w:val="22"/>
                <w:szCs w:val="22"/>
              </w:rPr>
            </w:pPr>
            <w:r w:rsidRPr="00BD020C">
              <w:rPr>
                <w:color w:val="002060"/>
                <w:sz w:val="22"/>
                <w:szCs w:val="22"/>
              </w:rPr>
              <w:t xml:space="preserve"> </w:t>
            </w:r>
          </w:p>
        </w:tc>
      </w:tr>
    </w:tbl>
    <w:p w14:paraId="5F21EF58" w14:textId="77777777" w:rsidR="003C269F" w:rsidRDefault="003C269F" w:rsidP="003C269F">
      <w:pPr>
        <w:pStyle w:val="Paragraphes"/>
      </w:pPr>
    </w:p>
    <w:p w14:paraId="33E7F53C" w14:textId="77777777" w:rsidR="003C269F" w:rsidRDefault="003C269F" w:rsidP="003C269F">
      <w:pPr>
        <w:pStyle w:val="Paragraphes"/>
      </w:pPr>
    </w:p>
    <w:p w14:paraId="64B7D8B5" w14:textId="77777777" w:rsidR="003C269F" w:rsidRDefault="003C269F" w:rsidP="003C269F">
      <w:pPr>
        <w:pStyle w:val="Paragraphes"/>
      </w:pPr>
    </w:p>
    <w:p w14:paraId="7C0196C1" w14:textId="77777777" w:rsidR="003C269F" w:rsidRDefault="003C269F" w:rsidP="003C269F">
      <w:pPr>
        <w:pStyle w:val="Paragraphes"/>
      </w:pPr>
    </w:p>
    <w:p w14:paraId="640165BE" w14:textId="77777777" w:rsidR="003C269F" w:rsidRDefault="003C269F" w:rsidP="003C269F">
      <w:pPr>
        <w:pStyle w:val="Paragraphes"/>
      </w:pPr>
    </w:p>
    <w:p w14:paraId="24A91F23" w14:textId="77777777" w:rsidR="003C269F" w:rsidRDefault="003C269F" w:rsidP="003C269F">
      <w:pPr>
        <w:pStyle w:val="Paragraphes"/>
      </w:pPr>
    </w:p>
    <w:p w14:paraId="071C57E3" w14:textId="77777777" w:rsidR="003C269F" w:rsidRDefault="003C269F" w:rsidP="003C269F">
      <w:pPr>
        <w:pStyle w:val="Paragraphes"/>
      </w:pPr>
    </w:p>
    <w:p w14:paraId="65644E98" w14:textId="77777777" w:rsidR="003C269F" w:rsidRDefault="003C269F" w:rsidP="003C269F">
      <w:pPr>
        <w:pStyle w:val="Paragraphes"/>
      </w:pPr>
    </w:p>
    <w:p w14:paraId="542800B9" w14:textId="77777777" w:rsidR="003C269F" w:rsidRDefault="003C269F" w:rsidP="003C269F">
      <w:pPr>
        <w:pStyle w:val="Paragraphes"/>
      </w:pPr>
    </w:p>
    <w:p w14:paraId="1DB09B71" w14:textId="77777777" w:rsidR="003C269F" w:rsidRPr="005F09A9" w:rsidRDefault="003C269F" w:rsidP="003C269F">
      <w:pPr>
        <w:pStyle w:val="Paragraphes"/>
        <w:spacing w:before="120" w:after="120"/>
        <w:ind w:left="159"/>
        <w:rPr>
          <w:rFonts w:ascii="Lucida Handwriting" w:hAnsi="Lucida Handwriting"/>
          <w:color w:val="000000" w:themeColor="text1"/>
          <w:sz w:val="24"/>
          <w:szCs w:val="24"/>
        </w:rPr>
      </w:pPr>
      <w:r w:rsidRPr="005F09A9">
        <w:rPr>
          <w:rFonts w:ascii="Lucida Handwriting" w:hAnsi="Lucida Handwriting"/>
          <w:color w:val="000000" w:themeColor="text1"/>
          <w:sz w:val="24"/>
          <w:szCs w:val="24"/>
        </w:rPr>
        <w:lastRenderedPageBreak/>
        <w:t xml:space="preserve">Classer les faits selon </w:t>
      </w:r>
      <w:r w:rsidRPr="005F09A9">
        <w:rPr>
          <w:rFonts w:ascii="Lucida Handwriting" w:hAnsi="Lucida Handwriting"/>
          <w:b/>
          <w:bCs/>
          <w:color w:val="000000" w:themeColor="text1"/>
          <w:sz w:val="24"/>
          <w:szCs w:val="24"/>
        </w:rPr>
        <w:t>I TA MA MI</w:t>
      </w:r>
      <w:r w:rsidRPr="005F09A9">
        <w:rPr>
          <w:rFonts w:ascii="Lucida Handwriting" w:hAnsi="Lucida Handwriting"/>
          <w:color w:val="000000" w:themeColor="text1"/>
          <w:sz w:val="24"/>
          <w:szCs w:val="24"/>
        </w:rPr>
        <w:t>.</w:t>
      </w:r>
    </w:p>
    <w:p w14:paraId="1B47F68D" w14:textId="77777777" w:rsidR="003C269F" w:rsidRDefault="003C269F" w:rsidP="003C269F">
      <w:pPr>
        <w:pStyle w:val="Paragraphes"/>
      </w:pPr>
      <w:r w:rsidRPr="005F09A9">
        <w:rPr>
          <w:noProof/>
        </w:rPr>
        <mc:AlternateContent>
          <mc:Choice Requires="wpg">
            <w:drawing>
              <wp:inline distT="0" distB="0" distL="0" distR="0" wp14:anchorId="4ADFE8D1" wp14:editId="0AF382FB">
                <wp:extent cx="6667500" cy="4962525"/>
                <wp:effectExtent l="19050" t="19050" r="38100" b="47625"/>
                <wp:docPr id="9221" name="Group 2"/>
                <wp:cNvGraphicFramePr/>
                <a:graphic xmlns:a="http://schemas.openxmlformats.org/drawingml/2006/main">
                  <a:graphicData uri="http://schemas.microsoft.com/office/word/2010/wordprocessingGroup">
                    <wpg:wgp>
                      <wpg:cNvGrpSpPr/>
                      <wpg:grpSpPr bwMode="auto">
                        <a:xfrm>
                          <a:off x="0" y="0"/>
                          <a:ext cx="6667500" cy="4962525"/>
                          <a:chOff x="0" y="0"/>
                          <a:chExt cx="5184" cy="3888"/>
                        </a:xfrm>
                      </wpg:grpSpPr>
                      <wps:wsp>
                        <wps:cNvPr id="9222" name="Rectangle 9222"/>
                        <wps:cNvSpPr>
                          <a:spLocks noChangeArrowheads="1"/>
                        </wps:cNvSpPr>
                        <wps:spPr bwMode="auto">
                          <a:xfrm>
                            <a:off x="576" y="1248"/>
                            <a:ext cx="4032" cy="134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72B26C7" w14:textId="77777777" w:rsidR="006A0B48" w:rsidRPr="005F09A9" w:rsidRDefault="006A0B48" w:rsidP="003C269F">
                              <w:pPr>
                                <w:spacing w:before="77"/>
                                <w:rPr>
                                  <w:sz w:val="24"/>
                                  <w:szCs w:val="24"/>
                                </w:rPr>
                              </w:pPr>
                              <w:r w:rsidRPr="005F09A9">
                                <w:rPr>
                                  <w:rFonts w:asciiTheme="minorHAnsi" w:hAnsi="Calibri"/>
                                  <w:color w:val="000000" w:themeColor="text1"/>
                                  <w:kern w:val="24"/>
                                  <w:sz w:val="24"/>
                                  <w:szCs w:val="24"/>
                                </w:rPr>
                                <w:tab/>
                              </w:r>
                              <w:r w:rsidRPr="005F09A9">
                                <w:rPr>
                                  <w:rFonts w:asciiTheme="minorHAnsi" w:hAnsi="Calibri"/>
                                  <w:color w:val="CC00CC"/>
                                  <w:kern w:val="24"/>
                                  <w:sz w:val="24"/>
                                  <w:szCs w:val="24"/>
                                </w:rPr>
                                <w:t xml:space="preserve">Aidé de deux camarades de </w:t>
                              </w:r>
                              <w:proofErr w:type="gramStart"/>
                              <w:r w:rsidRPr="005F09A9">
                                <w:rPr>
                                  <w:rFonts w:asciiTheme="minorHAnsi" w:hAnsi="Calibri"/>
                                  <w:color w:val="CC00CC"/>
                                  <w:kern w:val="24"/>
                                  <w:sz w:val="24"/>
                                  <w:szCs w:val="24"/>
                                </w:rPr>
                                <w:t>travail</w:t>
                              </w:r>
                              <w:r w:rsidRPr="005F09A9">
                                <w:rPr>
                                  <w:rFonts w:asciiTheme="minorHAnsi" w:hAnsi="Calibri"/>
                                  <w:color w:val="000000" w:themeColor="text1"/>
                                  <w:kern w:val="24"/>
                                  <w:sz w:val="24"/>
                                  <w:szCs w:val="24"/>
                                </w:rPr>
                                <w:t xml:space="preserve"> ,</w:t>
                              </w:r>
                              <w:proofErr w:type="gramEnd"/>
                              <w:r w:rsidRPr="005F09A9">
                                <w:rPr>
                                  <w:rFonts w:asciiTheme="minorHAnsi" w:hAnsi="Calibri"/>
                                  <w:color w:val="000000" w:themeColor="text1"/>
                                  <w:kern w:val="24"/>
                                  <w:sz w:val="24"/>
                                  <w:szCs w:val="24"/>
                                </w:rPr>
                                <w:t xml:space="preserve"> </w:t>
                              </w:r>
                              <w:r w:rsidRPr="005F09A9">
                                <w:rPr>
                                  <w:rFonts w:asciiTheme="minorHAnsi" w:hAnsi="Calibri"/>
                                  <w:color w:val="0000FF"/>
                                  <w:kern w:val="24"/>
                                  <w:sz w:val="24"/>
                                  <w:szCs w:val="24"/>
                                </w:rPr>
                                <w:t>la victime procédait à la dépose d’un vérin pneumatique de commande d’ouverture de la trappe d’une trémie</w:t>
                              </w:r>
                              <w:r w:rsidRPr="005F09A9">
                                <w:rPr>
                                  <w:rFonts w:asciiTheme="minorHAnsi" w:hAnsi="Calibri"/>
                                  <w:color w:val="000000" w:themeColor="text1"/>
                                  <w:kern w:val="24"/>
                                  <w:sz w:val="24"/>
                                  <w:szCs w:val="24"/>
                                </w:rPr>
                                <w:t>.</w:t>
                              </w:r>
                            </w:p>
                            <w:p w14:paraId="7D7B8A50" w14:textId="77777777" w:rsidR="006A0B48" w:rsidRPr="005F09A9" w:rsidRDefault="006A0B48" w:rsidP="003C269F">
                              <w:pPr>
                                <w:spacing w:before="77"/>
                                <w:rPr>
                                  <w:sz w:val="24"/>
                                  <w:szCs w:val="24"/>
                                </w:rPr>
                              </w:pPr>
                              <w:r w:rsidRPr="005F09A9">
                                <w:rPr>
                                  <w:rFonts w:asciiTheme="minorHAnsi" w:hAnsi="Calibri"/>
                                  <w:color w:val="000000" w:themeColor="text1"/>
                                  <w:kern w:val="24"/>
                                  <w:sz w:val="24"/>
                                  <w:szCs w:val="24"/>
                                </w:rPr>
                                <w:tab/>
                              </w:r>
                              <w:r w:rsidRPr="005F09A9">
                                <w:rPr>
                                  <w:rFonts w:asciiTheme="minorHAnsi" w:hAnsi="Calibri"/>
                                  <w:color w:val="0000FF"/>
                                  <w:kern w:val="24"/>
                                  <w:sz w:val="24"/>
                                  <w:szCs w:val="24"/>
                                </w:rPr>
                                <w:t>Tous trois étaient montés sur un échafaudage</w:t>
                              </w:r>
                              <w:r w:rsidRPr="005F09A9">
                                <w:rPr>
                                  <w:rFonts w:asciiTheme="minorHAnsi" w:hAnsi="Calibri"/>
                                  <w:color w:val="000000" w:themeColor="text1"/>
                                  <w:kern w:val="24"/>
                                  <w:sz w:val="24"/>
                                  <w:szCs w:val="24"/>
                                </w:rPr>
                                <w:t xml:space="preserve">. </w:t>
                              </w:r>
                              <w:r w:rsidRPr="005F09A9">
                                <w:rPr>
                                  <w:rFonts w:asciiTheme="minorHAnsi" w:hAnsi="Calibri"/>
                                  <w:color w:val="00CC00"/>
                                  <w:kern w:val="24"/>
                                  <w:sz w:val="24"/>
                                  <w:szCs w:val="24"/>
                                </w:rPr>
                                <w:t>A la suite de la rupture d’une planche de ce dernier</w:t>
                              </w:r>
                              <w:r w:rsidRPr="005F09A9">
                                <w:rPr>
                                  <w:rFonts w:asciiTheme="minorHAnsi" w:hAnsi="Calibri"/>
                                  <w:color w:val="000000" w:themeColor="text1"/>
                                  <w:kern w:val="24"/>
                                  <w:sz w:val="24"/>
                                  <w:szCs w:val="24"/>
                                </w:rPr>
                                <w:t xml:space="preserve">, </w:t>
                              </w:r>
                              <w:r w:rsidRPr="005F09A9">
                                <w:rPr>
                                  <w:rFonts w:asciiTheme="minorHAnsi" w:hAnsi="Calibri"/>
                                  <w:color w:val="0000FF"/>
                                  <w:kern w:val="24"/>
                                  <w:sz w:val="24"/>
                                  <w:szCs w:val="24"/>
                                </w:rPr>
                                <w:t>un ouvrier lâcha prise</w:t>
                              </w:r>
                              <w:r w:rsidRPr="005F09A9">
                                <w:rPr>
                                  <w:rFonts w:asciiTheme="minorHAnsi" w:hAnsi="Calibri"/>
                                  <w:color w:val="000000" w:themeColor="text1"/>
                                  <w:kern w:val="24"/>
                                  <w:sz w:val="24"/>
                                  <w:szCs w:val="24"/>
                                </w:rPr>
                                <w:t xml:space="preserve">, </w:t>
                              </w:r>
                              <w:r w:rsidRPr="005F09A9">
                                <w:rPr>
                                  <w:rFonts w:asciiTheme="minorHAnsi" w:hAnsi="Calibri"/>
                                  <w:color w:val="00CC00"/>
                                  <w:kern w:val="24"/>
                                  <w:sz w:val="24"/>
                                  <w:szCs w:val="24"/>
                                </w:rPr>
                                <w:t>provoquant l’abaissement brutal de la pièce</w:t>
                              </w:r>
                              <w:r w:rsidRPr="005F09A9">
                                <w:rPr>
                                  <w:rFonts w:asciiTheme="minorHAnsi" w:hAnsi="Calibri"/>
                                  <w:color w:val="000000" w:themeColor="text1"/>
                                  <w:kern w:val="24"/>
                                  <w:sz w:val="24"/>
                                  <w:szCs w:val="24"/>
                                </w:rPr>
                                <w:t xml:space="preserve">. </w:t>
                              </w:r>
                              <w:r w:rsidRPr="005F09A9">
                                <w:rPr>
                                  <w:rFonts w:asciiTheme="minorHAnsi" w:hAnsi="Calibri"/>
                                  <w:color w:val="FF0000"/>
                                  <w:kern w:val="24"/>
                                  <w:sz w:val="24"/>
                                  <w:szCs w:val="24"/>
                                </w:rPr>
                                <w:t>La victime a eu le majeur gauche pincé entre le vérin et une tôle de l’installation</w:t>
                              </w:r>
                              <w:r w:rsidRPr="005F09A9">
                                <w:rPr>
                                  <w:rFonts w:asciiTheme="minorHAnsi" w:hAnsi="Calibri"/>
                                  <w:color w:val="000000" w:themeColor="text1"/>
                                  <w:kern w:val="24"/>
                                  <w:sz w:val="24"/>
                                  <w:szCs w:val="24"/>
                                </w:rPr>
                                <w:t>.</w:t>
                              </w:r>
                            </w:p>
                          </w:txbxContent>
                        </wps:txbx>
                        <wps:bodyPr/>
                      </wps:wsp>
                      <wps:wsp>
                        <wps:cNvPr id="9223" name="Rectangle 9223"/>
                        <wps:cNvSpPr>
                          <a:spLocks noChangeArrowheads="1"/>
                        </wps:cNvSpPr>
                        <wps:spPr bwMode="auto">
                          <a:xfrm>
                            <a:off x="0" y="0"/>
                            <a:ext cx="2448" cy="1200"/>
                          </a:xfrm>
                          <a:prstGeom prst="rect">
                            <a:avLst/>
                          </a:prstGeom>
                          <a:noFill/>
                          <a:ln w="508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wrap="none" anchor="ctr"/>
                      </wps:wsp>
                      <wps:wsp>
                        <wps:cNvPr id="9224" name="Rectangle 9224"/>
                        <wps:cNvSpPr>
                          <a:spLocks noChangeArrowheads="1"/>
                        </wps:cNvSpPr>
                        <wps:spPr bwMode="auto">
                          <a:xfrm>
                            <a:off x="0" y="2688"/>
                            <a:ext cx="2448" cy="1200"/>
                          </a:xfrm>
                          <a:prstGeom prst="rect">
                            <a:avLst/>
                          </a:prstGeom>
                          <a:noFill/>
                          <a:ln w="50800">
                            <a:solidFill>
                              <a:srgbClr val="00FF00"/>
                            </a:solidFill>
                            <a:miter lim="800000"/>
                            <a:headEnd/>
                            <a:tailEnd/>
                          </a:ln>
                          <a:extLst>
                            <a:ext uri="{909E8E84-426E-40DD-AFC4-6F175D3DCCD1}">
                              <a14:hiddenFill xmlns:a14="http://schemas.microsoft.com/office/drawing/2010/main">
                                <a:solidFill>
                                  <a:srgbClr val="FFFFFF"/>
                                </a:solidFill>
                              </a14:hiddenFill>
                            </a:ext>
                          </a:extLst>
                        </wps:spPr>
                        <wps:bodyPr wrap="none" anchor="ctr"/>
                      </wps:wsp>
                      <wps:wsp>
                        <wps:cNvPr id="9225" name="Rectangle 9225"/>
                        <wps:cNvSpPr>
                          <a:spLocks noChangeArrowheads="1"/>
                        </wps:cNvSpPr>
                        <wps:spPr bwMode="auto">
                          <a:xfrm>
                            <a:off x="2688" y="0"/>
                            <a:ext cx="2448" cy="1200"/>
                          </a:xfrm>
                          <a:prstGeom prst="rect">
                            <a:avLst/>
                          </a:prstGeom>
                          <a:noFill/>
                          <a:ln w="50800">
                            <a:solidFill>
                              <a:srgbClr val="0000FF"/>
                            </a:solidFill>
                            <a:miter lim="800000"/>
                            <a:headEnd/>
                            <a:tailEnd/>
                          </a:ln>
                          <a:extLst>
                            <a:ext uri="{909E8E84-426E-40DD-AFC4-6F175D3DCCD1}">
                              <a14:hiddenFill xmlns:a14="http://schemas.microsoft.com/office/drawing/2010/main">
                                <a:solidFill>
                                  <a:srgbClr val="FFFFFF"/>
                                </a:solidFill>
                              </a14:hiddenFill>
                            </a:ext>
                          </a:extLst>
                        </wps:spPr>
                        <wps:bodyPr wrap="none" anchor="ctr"/>
                      </wps:wsp>
                      <wps:wsp>
                        <wps:cNvPr id="9226" name="Rectangle 9226"/>
                        <wps:cNvSpPr>
                          <a:spLocks noChangeArrowheads="1"/>
                        </wps:cNvSpPr>
                        <wps:spPr bwMode="auto">
                          <a:xfrm>
                            <a:off x="2736" y="2688"/>
                            <a:ext cx="2448" cy="1200"/>
                          </a:xfrm>
                          <a:prstGeom prst="rect">
                            <a:avLst/>
                          </a:prstGeom>
                          <a:noFill/>
                          <a:ln w="50800">
                            <a:solidFill>
                              <a:srgbClr val="FF00FF"/>
                            </a:solidFill>
                            <a:miter lim="800000"/>
                            <a:headEnd/>
                            <a:tailEnd/>
                          </a:ln>
                          <a:extLst>
                            <a:ext uri="{909E8E84-426E-40DD-AFC4-6F175D3DCCD1}">
                              <a14:hiddenFill xmlns:a14="http://schemas.microsoft.com/office/drawing/2010/main">
                                <a:solidFill>
                                  <a:srgbClr val="FFFFFF"/>
                                </a:solidFill>
                              </a14:hiddenFill>
                            </a:ext>
                          </a:extLst>
                        </wps:spPr>
                        <wps:bodyPr wrap="none" anchor="ctr"/>
                      </wps:wsp>
                      <wps:wsp>
                        <wps:cNvPr id="9227" name="Text Box 8"/>
                        <wps:cNvSpPr txBox="1">
                          <a:spLocks noChangeArrowheads="1"/>
                        </wps:cNvSpPr>
                        <wps:spPr bwMode="auto">
                          <a:xfrm>
                            <a:off x="48" y="48"/>
                            <a:ext cx="2304" cy="7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B9E41A" w14:textId="77777777" w:rsidR="006A0B48" w:rsidRPr="005F09A9" w:rsidRDefault="006A0B48" w:rsidP="003C269F">
                              <w:pPr>
                                <w:spacing w:before="336" w:line="156" w:lineRule="auto"/>
                                <w:rPr>
                                  <w:sz w:val="24"/>
                                  <w:szCs w:val="24"/>
                                </w:rPr>
                              </w:pPr>
                              <w:r w:rsidRPr="005F09A9">
                                <w:rPr>
                                  <w:rFonts w:asciiTheme="minorHAnsi" w:hAnsi="Calibri" w:cstheme="minorBidi"/>
                                  <w:color w:val="FF0000"/>
                                  <w:kern w:val="24"/>
                                  <w:sz w:val="24"/>
                                  <w:szCs w:val="24"/>
                                </w:rPr>
                                <w:t>I</w:t>
                              </w:r>
                              <w:r w:rsidRPr="005F09A9">
                                <w:rPr>
                                  <w:rFonts w:asciiTheme="minorHAnsi" w:hAnsi="Calibri" w:cstheme="minorBidi"/>
                                  <w:color w:val="000000" w:themeColor="text1"/>
                                  <w:kern w:val="24"/>
                                  <w:sz w:val="24"/>
                                  <w:szCs w:val="24"/>
                                </w:rPr>
                                <w:t>ndividu</w:t>
                              </w:r>
                            </w:p>
                            <w:p w14:paraId="4B7099CD" w14:textId="77777777" w:rsidR="006A0B48" w:rsidRPr="005F09A9" w:rsidRDefault="006A0B48" w:rsidP="003C269F">
                              <w:pPr>
                                <w:spacing w:before="216" w:line="156" w:lineRule="auto"/>
                                <w:rPr>
                                  <w:sz w:val="24"/>
                                  <w:szCs w:val="24"/>
                                </w:rPr>
                              </w:pPr>
                              <w:r w:rsidRPr="005F09A9">
                                <w:rPr>
                                  <w:rFonts w:asciiTheme="minorHAnsi" w:hAnsi="Calibri"/>
                                  <w:color w:val="000000" w:themeColor="text1"/>
                                  <w:kern w:val="24"/>
                                  <w:sz w:val="24"/>
                                  <w:szCs w:val="24"/>
                                </w:rPr>
                                <w:t>- La victime a eu le majeur gauche pincé entre le vérin et une tôle de l’installation</w:t>
                              </w:r>
                            </w:p>
                          </w:txbxContent>
                        </wps:txbx>
                        <wps:bodyPr wrap="square">
                          <a:noAutofit/>
                        </wps:bodyPr>
                      </wps:wsp>
                      <wps:wsp>
                        <wps:cNvPr id="9228" name="Text Box 9"/>
                        <wps:cNvSpPr txBox="1">
                          <a:spLocks noChangeArrowheads="1"/>
                        </wps:cNvSpPr>
                        <wps:spPr bwMode="auto">
                          <a:xfrm>
                            <a:off x="2688" y="58"/>
                            <a:ext cx="2352" cy="10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A12AD" w14:textId="77777777" w:rsidR="006A0B48" w:rsidRPr="005F09A9" w:rsidRDefault="006A0B48" w:rsidP="003C269F">
                              <w:pPr>
                                <w:spacing w:before="288" w:line="144" w:lineRule="auto"/>
                                <w:rPr>
                                  <w:sz w:val="24"/>
                                  <w:szCs w:val="24"/>
                                </w:rPr>
                              </w:pPr>
                              <w:proofErr w:type="spellStart"/>
                              <w:r w:rsidRPr="005F09A9">
                                <w:rPr>
                                  <w:rFonts w:asciiTheme="minorHAnsi" w:hAnsi="Calibri" w:cstheme="minorBidi"/>
                                  <w:color w:val="0000FF"/>
                                  <w:kern w:val="24"/>
                                  <w:sz w:val="24"/>
                                  <w:szCs w:val="24"/>
                                </w:rPr>
                                <w:t>TA</w:t>
                              </w:r>
                              <w:r w:rsidRPr="005F09A9">
                                <w:rPr>
                                  <w:rFonts w:asciiTheme="minorHAnsi" w:hAnsi="Calibri" w:cstheme="minorBidi"/>
                                  <w:color w:val="000000" w:themeColor="text1"/>
                                  <w:kern w:val="24"/>
                                  <w:sz w:val="24"/>
                                  <w:szCs w:val="24"/>
                                </w:rPr>
                                <w:t>che</w:t>
                              </w:r>
                              <w:proofErr w:type="spellEnd"/>
                            </w:p>
                            <w:p w14:paraId="328B65AB" w14:textId="77777777" w:rsidR="006A0B48" w:rsidRPr="005F09A9" w:rsidRDefault="006A0B48" w:rsidP="0024011B">
                              <w:pPr>
                                <w:pStyle w:val="Paragraphedeliste"/>
                                <w:numPr>
                                  <w:ilvl w:val="0"/>
                                  <w:numId w:val="16"/>
                                </w:numPr>
                                <w:spacing w:line="156" w:lineRule="auto"/>
                                <w:rPr>
                                  <w:rFonts w:eastAsia="Times New Roman"/>
                                </w:rPr>
                              </w:pPr>
                              <w:proofErr w:type="gramStart"/>
                              <w:r w:rsidRPr="005F09A9">
                                <w:rPr>
                                  <w:rFonts w:asciiTheme="minorHAnsi" w:hAnsi="Calibri"/>
                                  <w:color w:val="000000" w:themeColor="text1"/>
                                  <w:kern w:val="24"/>
                                </w:rPr>
                                <w:t>la</w:t>
                              </w:r>
                              <w:proofErr w:type="gramEnd"/>
                              <w:r w:rsidRPr="005F09A9">
                                <w:rPr>
                                  <w:rFonts w:asciiTheme="minorHAnsi" w:hAnsi="Calibri"/>
                                  <w:color w:val="000000" w:themeColor="text1"/>
                                  <w:kern w:val="24"/>
                                </w:rPr>
                                <w:t xml:space="preserve"> victime procédait à la dépose d’un vérin pneumatique de commande d’ouverture de la trappe d’une trémie</w:t>
                              </w:r>
                            </w:p>
                            <w:p w14:paraId="28C81D7A" w14:textId="77777777" w:rsidR="006A0B48" w:rsidRPr="005F09A9" w:rsidRDefault="006A0B48" w:rsidP="0024011B">
                              <w:pPr>
                                <w:pStyle w:val="Paragraphedeliste"/>
                                <w:numPr>
                                  <w:ilvl w:val="0"/>
                                  <w:numId w:val="16"/>
                                </w:numPr>
                                <w:spacing w:line="156" w:lineRule="auto"/>
                                <w:rPr>
                                  <w:rFonts w:eastAsia="Times New Roman"/>
                                </w:rPr>
                              </w:pPr>
                              <w:r w:rsidRPr="005F09A9">
                                <w:rPr>
                                  <w:rFonts w:asciiTheme="minorHAnsi" w:hAnsi="Calibri"/>
                                  <w:color w:val="000000" w:themeColor="text1"/>
                                  <w:kern w:val="24"/>
                                </w:rPr>
                                <w:t>Tous trois étaient montés sur un échafaudage</w:t>
                              </w:r>
                            </w:p>
                            <w:p w14:paraId="201F8852" w14:textId="77777777" w:rsidR="006A0B48" w:rsidRPr="005F09A9" w:rsidRDefault="006A0B48" w:rsidP="0024011B">
                              <w:pPr>
                                <w:pStyle w:val="Paragraphedeliste"/>
                                <w:numPr>
                                  <w:ilvl w:val="0"/>
                                  <w:numId w:val="16"/>
                                </w:numPr>
                                <w:spacing w:line="156" w:lineRule="auto"/>
                                <w:rPr>
                                  <w:rFonts w:eastAsia="Times New Roman"/>
                                </w:rPr>
                              </w:pPr>
                              <w:r w:rsidRPr="005F09A9">
                                <w:rPr>
                                  <w:rFonts w:asciiTheme="minorHAnsi" w:hAnsi="Calibri"/>
                                  <w:color w:val="000000" w:themeColor="text1"/>
                                  <w:kern w:val="24"/>
                                </w:rPr>
                                <w:t xml:space="preserve"> </w:t>
                              </w:r>
                              <w:proofErr w:type="gramStart"/>
                              <w:r w:rsidRPr="005F09A9">
                                <w:rPr>
                                  <w:rFonts w:asciiTheme="minorHAnsi" w:hAnsi="Calibri"/>
                                  <w:color w:val="000000" w:themeColor="text1"/>
                                  <w:kern w:val="24"/>
                                </w:rPr>
                                <w:t>un</w:t>
                              </w:r>
                              <w:proofErr w:type="gramEnd"/>
                              <w:r w:rsidRPr="005F09A9">
                                <w:rPr>
                                  <w:rFonts w:asciiTheme="minorHAnsi" w:hAnsi="Calibri"/>
                                  <w:color w:val="000000" w:themeColor="text1"/>
                                  <w:kern w:val="24"/>
                                </w:rPr>
                                <w:t xml:space="preserve"> ouvrier lâcha prise</w:t>
                              </w:r>
                            </w:p>
                          </w:txbxContent>
                        </wps:txbx>
                        <wps:bodyPr wrap="square">
                          <a:noAutofit/>
                        </wps:bodyPr>
                      </wps:wsp>
                      <wps:wsp>
                        <wps:cNvPr id="9229" name="Text Box 10"/>
                        <wps:cNvSpPr txBox="1">
                          <a:spLocks noChangeArrowheads="1"/>
                        </wps:cNvSpPr>
                        <wps:spPr bwMode="auto">
                          <a:xfrm>
                            <a:off x="96" y="2736"/>
                            <a:ext cx="2256" cy="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FDDE9" w14:textId="77777777" w:rsidR="006A0B48" w:rsidRPr="005F09A9" w:rsidRDefault="006A0B48" w:rsidP="003C269F">
                              <w:pPr>
                                <w:spacing w:before="336" w:line="156" w:lineRule="auto"/>
                                <w:rPr>
                                  <w:sz w:val="24"/>
                                  <w:szCs w:val="24"/>
                                </w:rPr>
                              </w:pPr>
                              <w:proofErr w:type="spellStart"/>
                              <w:r w:rsidRPr="005F09A9">
                                <w:rPr>
                                  <w:rFonts w:asciiTheme="minorHAnsi" w:hAnsi="Calibri" w:cstheme="minorBidi"/>
                                  <w:color w:val="00CC00"/>
                                  <w:kern w:val="24"/>
                                  <w:sz w:val="24"/>
                                  <w:szCs w:val="24"/>
                                </w:rPr>
                                <w:t>MA</w:t>
                              </w:r>
                              <w:r w:rsidRPr="005F09A9">
                                <w:rPr>
                                  <w:rFonts w:asciiTheme="minorHAnsi" w:hAnsi="Calibri" w:cstheme="minorBidi"/>
                                  <w:color w:val="000000" w:themeColor="text1"/>
                                  <w:kern w:val="24"/>
                                  <w:sz w:val="24"/>
                                  <w:szCs w:val="24"/>
                                </w:rPr>
                                <w:t>tériel</w:t>
                              </w:r>
                              <w:proofErr w:type="spellEnd"/>
                            </w:p>
                            <w:p w14:paraId="35B0ED1E" w14:textId="77777777" w:rsidR="006A0B48" w:rsidRPr="005F09A9" w:rsidRDefault="006A0B48" w:rsidP="0024011B">
                              <w:pPr>
                                <w:pStyle w:val="Paragraphedeliste"/>
                                <w:numPr>
                                  <w:ilvl w:val="0"/>
                                  <w:numId w:val="17"/>
                                </w:numPr>
                                <w:spacing w:line="156" w:lineRule="auto"/>
                                <w:rPr>
                                  <w:rFonts w:eastAsia="Times New Roman"/>
                                </w:rPr>
                              </w:pPr>
                              <w:r w:rsidRPr="005F09A9">
                                <w:rPr>
                                  <w:rFonts w:asciiTheme="minorHAnsi" w:hAnsi="Calibri"/>
                                  <w:color w:val="000000" w:themeColor="text1"/>
                                  <w:kern w:val="24"/>
                                </w:rPr>
                                <w:t xml:space="preserve"> A la suite de la rupture d’une planche de ce dernier</w:t>
                              </w:r>
                            </w:p>
                            <w:p w14:paraId="5F855796" w14:textId="77777777" w:rsidR="006A0B48" w:rsidRPr="005F09A9" w:rsidRDefault="006A0B48" w:rsidP="003C269F">
                              <w:pPr>
                                <w:spacing w:before="216" w:line="156" w:lineRule="auto"/>
                                <w:rPr>
                                  <w:rFonts w:eastAsiaTheme="minorEastAsia"/>
                                  <w:sz w:val="24"/>
                                  <w:szCs w:val="24"/>
                                </w:rPr>
                              </w:pPr>
                              <w:r w:rsidRPr="005F09A9">
                                <w:rPr>
                                  <w:rFonts w:asciiTheme="minorHAnsi" w:hAnsi="Calibri"/>
                                  <w:color w:val="000000" w:themeColor="text1"/>
                                  <w:kern w:val="24"/>
                                  <w:sz w:val="24"/>
                                  <w:szCs w:val="24"/>
                                </w:rPr>
                                <w:t>- provoquant l’abaissement brutal de la pièce</w:t>
                              </w:r>
                            </w:p>
                          </w:txbxContent>
                        </wps:txbx>
                        <wps:bodyPr wrap="square">
                          <a:noAutofit/>
                        </wps:bodyPr>
                      </wps:wsp>
                      <wps:wsp>
                        <wps:cNvPr id="9230" name="Text Box 11"/>
                        <wps:cNvSpPr txBox="1">
                          <a:spLocks noChangeArrowheads="1"/>
                        </wps:cNvSpPr>
                        <wps:spPr bwMode="auto">
                          <a:xfrm>
                            <a:off x="2784" y="2736"/>
                            <a:ext cx="2352" cy="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8076E" w14:textId="77777777" w:rsidR="006A0B48" w:rsidRPr="005F09A9" w:rsidRDefault="006A0B48" w:rsidP="003C269F">
                              <w:pPr>
                                <w:spacing w:before="336" w:line="144" w:lineRule="auto"/>
                                <w:rPr>
                                  <w:sz w:val="24"/>
                                  <w:szCs w:val="24"/>
                                </w:rPr>
                              </w:pPr>
                              <w:proofErr w:type="spellStart"/>
                              <w:r w:rsidRPr="005F09A9">
                                <w:rPr>
                                  <w:rFonts w:asciiTheme="minorHAnsi" w:hAnsi="Calibri" w:cstheme="minorBidi"/>
                                  <w:color w:val="CC00CC"/>
                                  <w:kern w:val="24"/>
                                  <w:sz w:val="24"/>
                                  <w:szCs w:val="24"/>
                                </w:rPr>
                                <w:t>MI</w:t>
                              </w:r>
                              <w:r w:rsidRPr="005F09A9">
                                <w:rPr>
                                  <w:rFonts w:asciiTheme="minorHAnsi" w:hAnsi="Calibri" w:cstheme="minorBidi"/>
                                  <w:color w:val="000000" w:themeColor="text1"/>
                                  <w:kern w:val="24"/>
                                  <w:sz w:val="24"/>
                                  <w:szCs w:val="24"/>
                                </w:rPr>
                                <w:t>lieu</w:t>
                              </w:r>
                              <w:proofErr w:type="spellEnd"/>
                            </w:p>
                            <w:p w14:paraId="1061C587" w14:textId="77777777" w:rsidR="006A0B48" w:rsidRPr="005F09A9" w:rsidRDefault="006A0B48" w:rsidP="003C269F">
                              <w:pPr>
                                <w:spacing w:before="216" w:line="156" w:lineRule="auto"/>
                                <w:rPr>
                                  <w:sz w:val="24"/>
                                  <w:szCs w:val="24"/>
                                </w:rPr>
                              </w:pPr>
                              <w:r w:rsidRPr="005F09A9">
                                <w:rPr>
                                  <w:rFonts w:asciiTheme="minorHAnsi" w:hAnsi="Calibri"/>
                                  <w:color w:val="000000" w:themeColor="text1"/>
                                  <w:kern w:val="24"/>
                                  <w:sz w:val="24"/>
                                  <w:szCs w:val="24"/>
                                </w:rPr>
                                <w:t>- Aidé de deux camarades de travail</w:t>
                              </w:r>
                            </w:p>
                          </w:txbxContent>
                        </wps:txbx>
                        <wps:bodyPr wrap="square">
                          <a:noAutofit/>
                        </wps:bodyPr>
                      </wps:wsp>
                    </wpg:wgp>
                  </a:graphicData>
                </a:graphic>
              </wp:inline>
            </w:drawing>
          </mc:Choice>
          <mc:Fallback>
            <w:pict>
              <v:group w14:anchorId="4ADFE8D1" id="Group 2" o:spid="_x0000_s1243" style="width:525pt;height:390.75pt;mso-position-horizontal-relative:char;mso-position-vertical-relative:line" coordsize="5184,3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">
                <v:rect id="Rectangle 9222" o:spid="_x0000_s1244" style="position:absolute;left:576;top:1248;width:4032;height:1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" filled="f" strokeweight="2pt">
                  <v:textbox>
                    <w:txbxContent>
                      <w:p w14:paraId="672B26C7" w14:textId="77777777" w:rsidR="006A0B48" w:rsidRPr="005F09A9" w:rsidRDefault="006A0B48" w:rsidP="003C269F">
                        <w:pPr>
                          <w:spacing w:before="77"/>
                          <w:rPr>
                            <w:sz w:val="24"/>
                            <w:szCs w:val="24"/>
                          </w:rPr>
                        </w:pPr>
                        <w:r w:rsidRPr="005F09A9">
                          <w:rPr>
                            <w:rFonts w:asciiTheme="minorHAnsi" w:hAnsi="Calibri"/>
                            <w:color w:val="000000" w:themeColor="text1"/>
                            <w:kern w:val="24"/>
                            <w:sz w:val="24"/>
                            <w:szCs w:val="24"/>
                          </w:rPr>
                          <w:tab/>
                        </w:r>
                        <w:r w:rsidRPr="005F09A9">
                          <w:rPr>
                            <w:rFonts w:asciiTheme="minorHAnsi" w:hAnsi="Calibri"/>
                            <w:color w:val="CC00CC"/>
                            <w:kern w:val="24"/>
                            <w:sz w:val="24"/>
                            <w:szCs w:val="24"/>
                          </w:rPr>
                          <w:t xml:space="preserve">Aidé de deux camarades de </w:t>
                        </w:r>
                        <w:proofErr w:type="gramStart"/>
                        <w:r w:rsidRPr="005F09A9">
                          <w:rPr>
                            <w:rFonts w:asciiTheme="minorHAnsi" w:hAnsi="Calibri"/>
                            <w:color w:val="CC00CC"/>
                            <w:kern w:val="24"/>
                            <w:sz w:val="24"/>
                            <w:szCs w:val="24"/>
                          </w:rPr>
                          <w:t>travail</w:t>
                        </w:r>
                        <w:r w:rsidRPr="005F09A9">
                          <w:rPr>
                            <w:rFonts w:asciiTheme="minorHAnsi" w:hAnsi="Calibri"/>
                            <w:color w:val="000000" w:themeColor="text1"/>
                            <w:kern w:val="24"/>
                            <w:sz w:val="24"/>
                            <w:szCs w:val="24"/>
                          </w:rPr>
                          <w:t xml:space="preserve"> ,</w:t>
                        </w:r>
                        <w:proofErr w:type="gramEnd"/>
                        <w:r w:rsidRPr="005F09A9">
                          <w:rPr>
                            <w:rFonts w:asciiTheme="minorHAnsi" w:hAnsi="Calibri"/>
                            <w:color w:val="000000" w:themeColor="text1"/>
                            <w:kern w:val="24"/>
                            <w:sz w:val="24"/>
                            <w:szCs w:val="24"/>
                          </w:rPr>
                          <w:t xml:space="preserve"> </w:t>
                        </w:r>
                        <w:r w:rsidRPr="005F09A9">
                          <w:rPr>
                            <w:rFonts w:asciiTheme="minorHAnsi" w:hAnsi="Calibri"/>
                            <w:color w:val="0000FF"/>
                            <w:kern w:val="24"/>
                            <w:sz w:val="24"/>
                            <w:szCs w:val="24"/>
                          </w:rPr>
                          <w:t>la victime procédait à la dépose d’un vérin pneumatique de commande d’ouverture de la trappe d’une trémie</w:t>
                        </w:r>
                        <w:r w:rsidRPr="005F09A9">
                          <w:rPr>
                            <w:rFonts w:asciiTheme="minorHAnsi" w:hAnsi="Calibri"/>
                            <w:color w:val="000000" w:themeColor="text1"/>
                            <w:kern w:val="24"/>
                            <w:sz w:val="24"/>
                            <w:szCs w:val="24"/>
                          </w:rPr>
                          <w:t>.</w:t>
                        </w:r>
                      </w:p>
                      <w:p w14:paraId="7D7B8A50" w14:textId="77777777" w:rsidR="006A0B48" w:rsidRPr="005F09A9" w:rsidRDefault="006A0B48" w:rsidP="003C269F">
                        <w:pPr>
                          <w:spacing w:before="77"/>
                          <w:rPr>
                            <w:sz w:val="24"/>
                            <w:szCs w:val="24"/>
                          </w:rPr>
                        </w:pPr>
                        <w:r w:rsidRPr="005F09A9">
                          <w:rPr>
                            <w:rFonts w:asciiTheme="minorHAnsi" w:hAnsi="Calibri"/>
                            <w:color w:val="000000" w:themeColor="text1"/>
                            <w:kern w:val="24"/>
                            <w:sz w:val="24"/>
                            <w:szCs w:val="24"/>
                          </w:rPr>
                          <w:tab/>
                        </w:r>
                        <w:r w:rsidRPr="005F09A9">
                          <w:rPr>
                            <w:rFonts w:asciiTheme="minorHAnsi" w:hAnsi="Calibri"/>
                            <w:color w:val="0000FF"/>
                            <w:kern w:val="24"/>
                            <w:sz w:val="24"/>
                            <w:szCs w:val="24"/>
                          </w:rPr>
                          <w:t>Tous trois étaient montés sur un échafaudage</w:t>
                        </w:r>
                        <w:r w:rsidRPr="005F09A9">
                          <w:rPr>
                            <w:rFonts w:asciiTheme="minorHAnsi" w:hAnsi="Calibri"/>
                            <w:color w:val="000000" w:themeColor="text1"/>
                            <w:kern w:val="24"/>
                            <w:sz w:val="24"/>
                            <w:szCs w:val="24"/>
                          </w:rPr>
                          <w:t xml:space="preserve">. </w:t>
                        </w:r>
                        <w:r w:rsidRPr="005F09A9">
                          <w:rPr>
                            <w:rFonts w:asciiTheme="minorHAnsi" w:hAnsi="Calibri"/>
                            <w:color w:val="00CC00"/>
                            <w:kern w:val="24"/>
                            <w:sz w:val="24"/>
                            <w:szCs w:val="24"/>
                          </w:rPr>
                          <w:t>A la suite de la rupture d’une planche de ce dernier</w:t>
                        </w:r>
                        <w:r w:rsidRPr="005F09A9">
                          <w:rPr>
                            <w:rFonts w:asciiTheme="minorHAnsi" w:hAnsi="Calibri"/>
                            <w:color w:val="000000" w:themeColor="text1"/>
                            <w:kern w:val="24"/>
                            <w:sz w:val="24"/>
                            <w:szCs w:val="24"/>
                          </w:rPr>
                          <w:t xml:space="preserve">, </w:t>
                        </w:r>
                        <w:r w:rsidRPr="005F09A9">
                          <w:rPr>
                            <w:rFonts w:asciiTheme="minorHAnsi" w:hAnsi="Calibri"/>
                            <w:color w:val="0000FF"/>
                            <w:kern w:val="24"/>
                            <w:sz w:val="24"/>
                            <w:szCs w:val="24"/>
                          </w:rPr>
                          <w:t>un ouvrier lâcha prise</w:t>
                        </w:r>
                        <w:r w:rsidRPr="005F09A9">
                          <w:rPr>
                            <w:rFonts w:asciiTheme="minorHAnsi" w:hAnsi="Calibri"/>
                            <w:color w:val="000000" w:themeColor="text1"/>
                            <w:kern w:val="24"/>
                            <w:sz w:val="24"/>
                            <w:szCs w:val="24"/>
                          </w:rPr>
                          <w:t xml:space="preserve">, </w:t>
                        </w:r>
                        <w:r w:rsidRPr="005F09A9">
                          <w:rPr>
                            <w:rFonts w:asciiTheme="minorHAnsi" w:hAnsi="Calibri"/>
                            <w:color w:val="00CC00"/>
                            <w:kern w:val="24"/>
                            <w:sz w:val="24"/>
                            <w:szCs w:val="24"/>
                          </w:rPr>
                          <w:t>provoquant l’abaissement brutal de la pièce</w:t>
                        </w:r>
                        <w:r w:rsidRPr="005F09A9">
                          <w:rPr>
                            <w:rFonts w:asciiTheme="minorHAnsi" w:hAnsi="Calibri"/>
                            <w:color w:val="000000" w:themeColor="text1"/>
                            <w:kern w:val="24"/>
                            <w:sz w:val="24"/>
                            <w:szCs w:val="24"/>
                          </w:rPr>
                          <w:t xml:space="preserve">. </w:t>
                        </w:r>
                        <w:r w:rsidRPr="005F09A9">
                          <w:rPr>
                            <w:rFonts w:asciiTheme="minorHAnsi" w:hAnsi="Calibri"/>
                            <w:color w:val="FF0000"/>
                            <w:kern w:val="24"/>
                            <w:sz w:val="24"/>
                            <w:szCs w:val="24"/>
                          </w:rPr>
                          <w:t>La victime a eu le majeur gauche pincé entre le vérin et une tôle de l’installation</w:t>
                        </w:r>
                        <w:r w:rsidRPr="005F09A9">
                          <w:rPr>
                            <w:rFonts w:asciiTheme="minorHAnsi" w:hAnsi="Calibri"/>
                            <w:color w:val="000000" w:themeColor="text1"/>
                            <w:kern w:val="24"/>
                            <w:sz w:val="24"/>
                            <w:szCs w:val="24"/>
                          </w:rPr>
                          <w:t>.</w:t>
                        </w:r>
                      </w:p>
                    </w:txbxContent>
                  </v:textbox>
                </v:rect>
                <v:rect id="Rectangle 9223" o:spid="_x0000_s1245" style="position:absolute;width:2448;height:120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" filled="f" strokecolor="red" strokeweight="4pt"/>
                <v:rect id="Rectangle 9224" o:spid="_x0000_s1246" style="position:absolute;top:2688;width:2448;height:120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" filled="f" strokecolor="lime" strokeweight="4pt"/>
                <v:rect id="Rectangle 9225" o:spid="_x0000_s1247" style="position:absolute;left:2688;width:2448;height:120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" filled="f" strokecolor="blue" strokeweight="4pt"/>
                <v:rect id="Rectangle 9226" o:spid="_x0000_s1248" style="position:absolute;left:2736;top:2688;width:2448;height:120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" filled="f" strokecolor="fuchsia" strokeweight="4pt"/>
                <v:shape id="Text Box 8" o:spid="_x0000_s1249" type="#_x0000_t202" style="position:absolute;left:48;top:48;width:2304;height: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" filled="f" stroked="f">
                  <v:textbox>
                    <w:txbxContent>
                      <w:p w14:paraId="59B9E41A" w14:textId="77777777" w:rsidR="006A0B48" w:rsidRPr="005F09A9" w:rsidRDefault="006A0B48" w:rsidP="003C269F">
                        <w:pPr>
                          <w:spacing w:before="336" w:line="156" w:lineRule="auto"/>
                          <w:rPr>
                            <w:sz w:val="24"/>
                            <w:szCs w:val="24"/>
                          </w:rPr>
                        </w:pPr>
                        <w:r w:rsidRPr="005F09A9">
                          <w:rPr>
                            <w:rFonts w:asciiTheme="minorHAnsi" w:hAnsi="Calibri" w:cstheme="minorBidi"/>
                            <w:color w:val="FF0000"/>
                            <w:kern w:val="24"/>
                            <w:sz w:val="24"/>
                            <w:szCs w:val="24"/>
                          </w:rPr>
                          <w:t>I</w:t>
                        </w:r>
                        <w:r w:rsidRPr="005F09A9">
                          <w:rPr>
                            <w:rFonts w:asciiTheme="minorHAnsi" w:hAnsi="Calibri" w:cstheme="minorBidi"/>
                            <w:color w:val="000000" w:themeColor="text1"/>
                            <w:kern w:val="24"/>
                            <w:sz w:val="24"/>
                            <w:szCs w:val="24"/>
                          </w:rPr>
                          <w:t>ndividu</w:t>
                        </w:r>
                      </w:p>
                      <w:p w14:paraId="4B7099CD" w14:textId="77777777" w:rsidR="006A0B48" w:rsidRPr="005F09A9" w:rsidRDefault="006A0B48" w:rsidP="003C269F">
                        <w:pPr>
                          <w:spacing w:before="216" w:line="156" w:lineRule="auto"/>
                          <w:rPr>
                            <w:sz w:val="24"/>
                            <w:szCs w:val="24"/>
                          </w:rPr>
                        </w:pPr>
                        <w:r w:rsidRPr="005F09A9">
                          <w:rPr>
                            <w:rFonts w:asciiTheme="minorHAnsi" w:hAnsi="Calibri"/>
                            <w:color w:val="000000" w:themeColor="text1"/>
                            <w:kern w:val="24"/>
                            <w:sz w:val="24"/>
                            <w:szCs w:val="24"/>
                          </w:rPr>
                          <w:t>- La victime a eu le majeur gauche pincé entre le vérin et une tôle de l’installation</w:t>
                        </w:r>
                      </w:p>
                    </w:txbxContent>
                  </v:textbox>
                </v:shape>
                <v:shape id="Text Box 9" o:spid="_x0000_s1250" type="#_x0000_t202" style="position:absolute;left:2688;top:58;width:2352;height:1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" filled="f" stroked="f">
                  <v:textbox>
                    <w:txbxContent>
                      <w:p w14:paraId="785A12AD" w14:textId="77777777" w:rsidR="006A0B48" w:rsidRPr="005F09A9" w:rsidRDefault="006A0B48" w:rsidP="003C269F">
                        <w:pPr>
                          <w:spacing w:before="288" w:line="144" w:lineRule="auto"/>
                          <w:rPr>
                            <w:sz w:val="24"/>
                            <w:szCs w:val="24"/>
                          </w:rPr>
                        </w:pPr>
                        <w:proofErr w:type="spellStart"/>
                        <w:r w:rsidRPr="005F09A9">
                          <w:rPr>
                            <w:rFonts w:asciiTheme="minorHAnsi" w:hAnsi="Calibri" w:cstheme="minorBidi"/>
                            <w:color w:val="0000FF"/>
                            <w:kern w:val="24"/>
                            <w:sz w:val="24"/>
                            <w:szCs w:val="24"/>
                          </w:rPr>
                          <w:t>TA</w:t>
                        </w:r>
                        <w:r w:rsidRPr="005F09A9">
                          <w:rPr>
                            <w:rFonts w:asciiTheme="minorHAnsi" w:hAnsi="Calibri" w:cstheme="minorBidi"/>
                            <w:color w:val="000000" w:themeColor="text1"/>
                            <w:kern w:val="24"/>
                            <w:sz w:val="24"/>
                            <w:szCs w:val="24"/>
                          </w:rPr>
                          <w:t>che</w:t>
                        </w:r>
                        <w:proofErr w:type="spellEnd"/>
                      </w:p>
                      <w:p w14:paraId="328B65AB" w14:textId="77777777" w:rsidR="006A0B48" w:rsidRPr="005F09A9" w:rsidRDefault="006A0B48" w:rsidP="0024011B">
                        <w:pPr>
                          <w:pStyle w:val="Paragraphedeliste"/>
                          <w:numPr>
                            <w:ilvl w:val="0"/>
                            <w:numId w:val="16"/>
                          </w:numPr>
                          <w:spacing w:line="156" w:lineRule="auto"/>
                          <w:rPr>
                            <w:rFonts w:eastAsia="Times New Roman"/>
                          </w:rPr>
                        </w:pPr>
                        <w:proofErr w:type="gramStart"/>
                        <w:r w:rsidRPr="005F09A9">
                          <w:rPr>
                            <w:rFonts w:asciiTheme="minorHAnsi" w:hAnsi="Calibri"/>
                            <w:color w:val="000000" w:themeColor="text1"/>
                            <w:kern w:val="24"/>
                          </w:rPr>
                          <w:t>la</w:t>
                        </w:r>
                        <w:proofErr w:type="gramEnd"/>
                        <w:r w:rsidRPr="005F09A9">
                          <w:rPr>
                            <w:rFonts w:asciiTheme="minorHAnsi" w:hAnsi="Calibri"/>
                            <w:color w:val="000000" w:themeColor="text1"/>
                            <w:kern w:val="24"/>
                          </w:rPr>
                          <w:t xml:space="preserve"> victime procédait à la dépose d’un vérin pneumatique de commande d’ouverture de la trappe d’une trémie</w:t>
                        </w:r>
                      </w:p>
                      <w:p w14:paraId="28C81D7A" w14:textId="77777777" w:rsidR="006A0B48" w:rsidRPr="005F09A9" w:rsidRDefault="006A0B48" w:rsidP="0024011B">
                        <w:pPr>
                          <w:pStyle w:val="Paragraphedeliste"/>
                          <w:numPr>
                            <w:ilvl w:val="0"/>
                            <w:numId w:val="16"/>
                          </w:numPr>
                          <w:spacing w:line="156" w:lineRule="auto"/>
                          <w:rPr>
                            <w:rFonts w:eastAsia="Times New Roman"/>
                          </w:rPr>
                        </w:pPr>
                        <w:r w:rsidRPr="005F09A9">
                          <w:rPr>
                            <w:rFonts w:asciiTheme="minorHAnsi" w:hAnsi="Calibri"/>
                            <w:color w:val="000000" w:themeColor="text1"/>
                            <w:kern w:val="24"/>
                          </w:rPr>
                          <w:t>Tous trois étaient montés sur un échafaudage</w:t>
                        </w:r>
                      </w:p>
                      <w:p w14:paraId="201F8852" w14:textId="77777777" w:rsidR="006A0B48" w:rsidRPr="005F09A9" w:rsidRDefault="006A0B48" w:rsidP="0024011B">
                        <w:pPr>
                          <w:pStyle w:val="Paragraphedeliste"/>
                          <w:numPr>
                            <w:ilvl w:val="0"/>
                            <w:numId w:val="16"/>
                          </w:numPr>
                          <w:spacing w:line="156" w:lineRule="auto"/>
                          <w:rPr>
                            <w:rFonts w:eastAsia="Times New Roman"/>
                          </w:rPr>
                        </w:pPr>
                        <w:r w:rsidRPr="005F09A9">
                          <w:rPr>
                            <w:rFonts w:asciiTheme="minorHAnsi" w:hAnsi="Calibri"/>
                            <w:color w:val="000000" w:themeColor="text1"/>
                            <w:kern w:val="24"/>
                          </w:rPr>
                          <w:t xml:space="preserve"> </w:t>
                        </w:r>
                        <w:proofErr w:type="gramStart"/>
                        <w:r w:rsidRPr="005F09A9">
                          <w:rPr>
                            <w:rFonts w:asciiTheme="minorHAnsi" w:hAnsi="Calibri"/>
                            <w:color w:val="000000" w:themeColor="text1"/>
                            <w:kern w:val="24"/>
                          </w:rPr>
                          <w:t>un</w:t>
                        </w:r>
                        <w:proofErr w:type="gramEnd"/>
                        <w:r w:rsidRPr="005F09A9">
                          <w:rPr>
                            <w:rFonts w:asciiTheme="minorHAnsi" w:hAnsi="Calibri"/>
                            <w:color w:val="000000" w:themeColor="text1"/>
                            <w:kern w:val="24"/>
                          </w:rPr>
                          <w:t xml:space="preserve"> ouvrier lâcha prise</w:t>
                        </w:r>
                      </w:p>
                    </w:txbxContent>
                  </v:textbox>
                </v:shape>
                <v:shape id="Text Box 10" o:spid="_x0000_s1251" type="#_x0000_t202" style="position:absolute;left:96;top:2736;width:2256;height: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" filled="f" stroked="f">
                  <v:textbox>
                    <w:txbxContent>
                      <w:p w14:paraId="22BFDDE9" w14:textId="77777777" w:rsidR="006A0B48" w:rsidRPr="005F09A9" w:rsidRDefault="006A0B48" w:rsidP="003C269F">
                        <w:pPr>
                          <w:spacing w:before="336" w:line="156" w:lineRule="auto"/>
                          <w:rPr>
                            <w:sz w:val="24"/>
                            <w:szCs w:val="24"/>
                          </w:rPr>
                        </w:pPr>
                        <w:proofErr w:type="spellStart"/>
                        <w:r w:rsidRPr="005F09A9">
                          <w:rPr>
                            <w:rFonts w:asciiTheme="minorHAnsi" w:hAnsi="Calibri" w:cstheme="minorBidi"/>
                            <w:color w:val="00CC00"/>
                            <w:kern w:val="24"/>
                            <w:sz w:val="24"/>
                            <w:szCs w:val="24"/>
                          </w:rPr>
                          <w:t>MA</w:t>
                        </w:r>
                        <w:r w:rsidRPr="005F09A9">
                          <w:rPr>
                            <w:rFonts w:asciiTheme="minorHAnsi" w:hAnsi="Calibri" w:cstheme="minorBidi"/>
                            <w:color w:val="000000" w:themeColor="text1"/>
                            <w:kern w:val="24"/>
                            <w:sz w:val="24"/>
                            <w:szCs w:val="24"/>
                          </w:rPr>
                          <w:t>tériel</w:t>
                        </w:r>
                        <w:proofErr w:type="spellEnd"/>
                      </w:p>
                      <w:p w14:paraId="35B0ED1E" w14:textId="77777777" w:rsidR="006A0B48" w:rsidRPr="005F09A9" w:rsidRDefault="006A0B48" w:rsidP="0024011B">
                        <w:pPr>
                          <w:pStyle w:val="Paragraphedeliste"/>
                          <w:numPr>
                            <w:ilvl w:val="0"/>
                            <w:numId w:val="17"/>
                          </w:numPr>
                          <w:spacing w:line="156" w:lineRule="auto"/>
                          <w:rPr>
                            <w:rFonts w:eastAsia="Times New Roman"/>
                          </w:rPr>
                        </w:pPr>
                        <w:r w:rsidRPr="005F09A9">
                          <w:rPr>
                            <w:rFonts w:asciiTheme="minorHAnsi" w:hAnsi="Calibri"/>
                            <w:color w:val="000000" w:themeColor="text1"/>
                            <w:kern w:val="24"/>
                          </w:rPr>
                          <w:t xml:space="preserve"> A la suite de la rupture d’une planche de ce dernier</w:t>
                        </w:r>
                      </w:p>
                      <w:p w14:paraId="5F855796" w14:textId="77777777" w:rsidR="006A0B48" w:rsidRPr="005F09A9" w:rsidRDefault="006A0B48" w:rsidP="003C269F">
                        <w:pPr>
                          <w:spacing w:before="216" w:line="156" w:lineRule="auto"/>
                          <w:rPr>
                            <w:rFonts w:eastAsiaTheme="minorEastAsia"/>
                            <w:sz w:val="24"/>
                            <w:szCs w:val="24"/>
                          </w:rPr>
                        </w:pPr>
                        <w:r w:rsidRPr="005F09A9">
                          <w:rPr>
                            <w:rFonts w:asciiTheme="minorHAnsi" w:hAnsi="Calibri"/>
                            <w:color w:val="000000" w:themeColor="text1"/>
                            <w:kern w:val="24"/>
                            <w:sz w:val="24"/>
                            <w:szCs w:val="24"/>
                          </w:rPr>
                          <w:t>- provoquant l’abaissement brutal de la pièce</w:t>
                        </w:r>
                      </w:p>
                    </w:txbxContent>
                  </v:textbox>
                </v:shape>
                <v:shape id="Text Box 11" o:spid="_x0000_s1252" type="#_x0000_t202" style="position:absolute;left:2784;top:2736;width:2352;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" filled="f" stroked="f">
                  <v:textbox>
                    <w:txbxContent>
                      <w:p w14:paraId="1198076E" w14:textId="77777777" w:rsidR="006A0B48" w:rsidRPr="005F09A9" w:rsidRDefault="006A0B48" w:rsidP="003C269F">
                        <w:pPr>
                          <w:spacing w:before="336" w:line="144" w:lineRule="auto"/>
                          <w:rPr>
                            <w:sz w:val="24"/>
                            <w:szCs w:val="24"/>
                          </w:rPr>
                        </w:pPr>
                        <w:proofErr w:type="spellStart"/>
                        <w:r w:rsidRPr="005F09A9">
                          <w:rPr>
                            <w:rFonts w:asciiTheme="minorHAnsi" w:hAnsi="Calibri" w:cstheme="minorBidi"/>
                            <w:color w:val="CC00CC"/>
                            <w:kern w:val="24"/>
                            <w:sz w:val="24"/>
                            <w:szCs w:val="24"/>
                          </w:rPr>
                          <w:t>MI</w:t>
                        </w:r>
                        <w:r w:rsidRPr="005F09A9">
                          <w:rPr>
                            <w:rFonts w:asciiTheme="minorHAnsi" w:hAnsi="Calibri" w:cstheme="minorBidi"/>
                            <w:color w:val="000000" w:themeColor="text1"/>
                            <w:kern w:val="24"/>
                            <w:sz w:val="24"/>
                            <w:szCs w:val="24"/>
                          </w:rPr>
                          <w:t>lieu</w:t>
                        </w:r>
                        <w:proofErr w:type="spellEnd"/>
                      </w:p>
                      <w:p w14:paraId="1061C587" w14:textId="77777777" w:rsidR="006A0B48" w:rsidRPr="005F09A9" w:rsidRDefault="006A0B48" w:rsidP="003C269F">
                        <w:pPr>
                          <w:spacing w:before="216" w:line="156" w:lineRule="auto"/>
                          <w:rPr>
                            <w:sz w:val="24"/>
                            <w:szCs w:val="24"/>
                          </w:rPr>
                        </w:pPr>
                        <w:r w:rsidRPr="005F09A9">
                          <w:rPr>
                            <w:rFonts w:asciiTheme="minorHAnsi" w:hAnsi="Calibri"/>
                            <w:color w:val="000000" w:themeColor="text1"/>
                            <w:kern w:val="24"/>
                            <w:sz w:val="24"/>
                            <w:szCs w:val="24"/>
                          </w:rPr>
                          <w:t>- Aidé de deux camarades de travail</w:t>
                        </w:r>
                      </w:p>
                    </w:txbxContent>
                  </v:textbox>
                </v:shape>
                <w10:anchorlock/>
              </v:group>
            </w:pict>
          </mc:Fallback>
        </mc:AlternateContent>
      </w:r>
    </w:p>
    <w:p w14:paraId="32CA310D" w14:textId="77777777" w:rsidR="003C269F" w:rsidRDefault="003C269F" w:rsidP="003C269F">
      <w:pPr>
        <w:rPr>
          <w:rFonts w:ascii="Arial" w:hAnsi="Arial" w:cs="Arial"/>
          <w:b/>
          <w:bCs/>
          <w:sz w:val="22"/>
          <w:u w:val="single"/>
        </w:rPr>
      </w:pPr>
      <w:r>
        <w:br w:type="page"/>
      </w:r>
    </w:p>
    <w:p w14:paraId="11C8918C" w14:textId="6A2E8BB8" w:rsidR="003C269F" w:rsidRDefault="003C269F" w:rsidP="006545A7">
      <w:pPr>
        <w:pStyle w:val="Titre2"/>
      </w:pPr>
      <w:bookmarkStart w:id="40" w:name="_Toc63789383"/>
      <w:r>
        <w:lastRenderedPageBreak/>
        <w:t>33 – Construction de l’Arbre des causes :</w:t>
      </w:r>
      <w:bookmarkEnd w:id="40"/>
    </w:p>
    <w:p w14:paraId="568468D2" w14:textId="77777777" w:rsidR="003C269F" w:rsidRPr="002D2751" w:rsidRDefault="003C269F" w:rsidP="003C269F">
      <w:pPr>
        <w:pStyle w:val="Paragraphes"/>
      </w:pPr>
      <w:r>
        <w:t>I</w:t>
      </w:r>
      <w:r w:rsidRPr="002D2751">
        <w:t xml:space="preserve">l se construit en partant du fait ultime (l’accident ou l’incident) et en se posant pour chaque fait, les questions suivantes </w:t>
      </w:r>
    </w:p>
    <w:p w14:paraId="30B62CA3" w14:textId="77777777" w:rsidR="003C269F" w:rsidRPr="002D2751" w:rsidRDefault="003C269F" w:rsidP="0024011B">
      <w:pPr>
        <w:pStyle w:val="Paragraphes"/>
        <w:numPr>
          <w:ilvl w:val="0"/>
          <w:numId w:val="18"/>
        </w:numPr>
      </w:pPr>
      <w:proofErr w:type="gramStart"/>
      <w:r w:rsidRPr="002D2751">
        <w:rPr>
          <w:b/>
          <w:bCs/>
        </w:rPr>
        <w:t>qu’</w:t>
      </w:r>
      <w:proofErr w:type="spellStart"/>
      <w:r w:rsidRPr="002D2751">
        <w:rPr>
          <w:b/>
          <w:bCs/>
        </w:rPr>
        <w:t>a</w:t>
      </w:r>
      <w:proofErr w:type="gramEnd"/>
      <w:r w:rsidRPr="002D2751">
        <w:rPr>
          <w:b/>
          <w:bCs/>
        </w:rPr>
        <w:t xml:space="preserve"> t</w:t>
      </w:r>
      <w:proofErr w:type="spellEnd"/>
      <w:r w:rsidRPr="002D2751">
        <w:rPr>
          <w:b/>
          <w:bCs/>
        </w:rPr>
        <w:t>-il fallu pour que ce fait apparaisse ?</w:t>
      </w:r>
    </w:p>
    <w:p w14:paraId="57DB35B7" w14:textId="77777777" w:rsidR="003C269F" w:rsidRPr="002D2751" w:rsidRDefault="003C269F" w:rsidP="0024011B">
      <w:pPr>
        <w:pStyle w:val="Paragraphes"/>
        <w:numPr>
          <w:ilvl w:val="0"/>
          <w:numId w:val="18"/>
        </w:numPr>
      </w:pPr>
      <w:proofErr w:type="gramStart"/>
      <w:r w:rsidRPr="002D2751">
        <w:rPr>
          <w:b/>
          <w:bCs/>
        </w:rPr>
        <w:t>est</w:t>
      </w:r>
      <w:proofErr w:type="gramEnd"/>
      <w:r w:rsidRPr="002D2751">
        <w:rPr>
          <w:b/>
          <w:bCs/>
        </w:rPr>
        <w:t>-ce nécessaire ?</w:t>
      </w:r>
    </w:p>
    <w:p w14:paraId="0FA898C8" w14:textId="77777777" w:rsidR="003C269F" w:rsidRPr="002D2751" w:rsidRDefault="003C269F" w:rsidP="0024011B">
      <w:pPr>
        <w:pStyle w:val="Paragraphes"/>
        <w:numPr>
          <w:ilvl w:val="0"/>
          <w:numId w:val="18"/>
        </w:numPr>
        <w:spacing w:after="120"/>
        <w:ind w:left="714" w:hanging="357"/>
      </w:pPr>
      <w:proofErr w:type="gramStart"/>
      <w:r w:rsidRPr="002D2751">
        <w:rPr>
          <w:b/>
          <w:bCs/>
        </w:rPr>
        <w:t>est</w:t>
      </w:r>
      <w:proofErr w:type="gramEnd"/>
      <w:r w:rsidRPr="002D2751">
        <w:rPr>
          <w:b/>
          <w:bCs/>
        </w:rPr>
        <w:t>-ce suffisant ?</w:t>
      </w:r>
      <w:r w:rsidRPr="002D2751">
        <w:t xml:space="preserve"> a-t-il fallu autre chose ?</w:t>
      </w:r>
    </w:p>
    <w:tbl>
      <w:tblPr>
        <w:tblStyle w:val="Grilledutableau"/>
        <w:tblW w:w="0" w:type="auto"/>
        <w:tblInd w:w="158" w:type="dxa"/>
        <w:tblLook w:val="04A0" w:firstRow="1" w:lastRow="0" w:firstColumn="1" w:lastColumn="0" w:noHBand="0" w:noVBand="1"/>
      </w:tblPr>
      <w:tblGrid>
        <w:gridCol w:w="5295"/>
        <w:gridCol w:w="5309"/>
      </w:tblGrid>
      <w:tr w:rsidR="003C269F" w:rsidRPr="00EA121C" w14:paraId="2F3AEF73" w14:textId="77777777" w:rsidTr="003C269F">
        <w:tc>
          <w:tcPr>
            <w:tcW w:w="5295" w:type="dxa"/>
            <w:vAlign w:val="center"/>
          </w:tcPr>
          <w:p w14:paraId="51F9E854" w14:textId="77777777" w:rsidR="003C269F" w:rsidRPr="00EA121C" w:rsidRDefault="003C269F" w:rsidP="003C269F">
            <w:pPr>
              <w:pStyle w:val="Paragraphes"/>
              <w:spacing w:before="120" w:after="120"/>
              <w:ind w:left="0"/>
              <w:jc w:val="left"/>
              <w:rPr>
                <w:b/>
                <w:bCs/>
                <w:i/>
                <w:iCs/>
                <w:sz w:val="24"/>
                <w:szCs w:val="24"/>
              </w:rPr>
            </w:pPr>
            <w:r w:rsidRPr="00EA121C">
              <w:rPr>
                <w:b/>
                <w:bCs/>
                <w:i/>
                <w:iCs/>
                <w:sz w:val="24"/>
                <w:szCs w:val="24"/>
              </w:rPr>
              <w:t>Vocabulaire</w:t>
            </w:r>
          </w:p>
        </w:tc>
        <w:tc>
          <w:tcPr>
            <w:tcW w:w="5309" w:type="dxa"/>
            <w:vAlign w:val="center"/>
          </w:tcPr>
          <w:p w14:paraId="7B52B6C7" w14:textId="77777777" w:rsidR="003C269F" w:rsidRPr="00EA121C" w:rsidRDefault="003C269F" w:rsidP="003C269F">
            <w:pPr>
              <w:pStyle w:val="Paragraphes"/>
              <w:spacing w:before="120" w:after="120"/>
              <w:ind w:left="0"/>
              <w:jc w:val="left"/>
              <w:rPr>
                <w:b/>
                <w:bCs/>
                <w:i/>
                <w:iCs/>
                <w:sz w:val="24"/>
                <w:szCs w:val="24"/>
              </w:rPr>
            </w:pPr>
            <w:r w:rsidRPr="00EA121C">
              <w:rPr>
                <w:b/>
                <w:bCs/>
                <w:i/>
                <w:iCs/>
                <w:sz w:val="24"/>
                <w:szCs w:val="24"/>
              </w:rPr>
              <w:t>Code graphique</w:t>
            </w:r>
          </w:p>
        </w:tc>
      </w:tr>
      <w:tr w:rsidR="003C269F" w14:paraId="3AFE2D23" w14:textId="77777777" w:rsidTr="003C269F">
        <w:tc>
          <w:tcPr>
            <w:tcW w:w="5295" w:type="dxa"/>
            <w:vAlign w:val="center"/>
          </w:tcPr>
          <w:p w14:paraId="0300CBB3" w14:textId="77777777" w:rsidR="003C269F" w:rsidRDefault="003C269F" w:rsidP="003C269F">
            <w:pPr>
              <w:pStyle w:val="Paragraphes"/>
              <w:spacing w:before="120" w:after="120"/>
              <w:ind w:left="0"/>
              <w:jc w:val="left"/>
            </w:pPr>
            <w:r>
              <w:t>Fait permanent</w:t>
            </w:r>
          </w:p>
        </w:tc>
        <w:tc>
          <w:tcPr>
            <w:tcW w:w="5309" w:type="dxa"/>
            <w:vAlign w:val="center"/>
          </w:tcPr>
          <w:p w14:paraId="509338FD" w14:textId="77777777" w:rsidR="003C269F" w:rsidRDefault="003C269F" w:rsidP="003C269F">
            <w:pPr>
              <w:pStyle w:val="Paragraphes"/>
              <w:spacing w:before="120" w:after="120"/>
              <w:ind w:left="0"/>
              <w:jc w:val="center"/>
            </w:pPr>
            <w:r w:rsidRPr="002D2751">
              <w:rPr>
                <w:noProof/>
              </w:rPr>
              <mc:AlternateContent>
                <mc:Choice Requires="wps">
                  <w:drawing>
                    <wp:inline distT="0" distB="0" distL="0" distR="0" wp14:anchorId="3AF47D9F" wp14:editId="50841D92">
                      <wp:extent cx="733425" cy="355600"/>
                      <wp:effectExtent l="19050" t="19050" r="28575" b="25400"/>
                      <wp:docPr id="75" name="Rectangle 6">
                        <a:extLst xmlns:a="http://schemas.openxmlformats.org/drawingml/2006/main">
                          <a:ext uri="{FF2B5EF4-FFF2-40B4-BE49-F238E27FC236}">
                            <a16:creationId xmlns:a16="http://schemas.microsoft.com/office/drawing/2014/main" id="{D3AD0186-5D3C-47E3-85EC-6D10FE04408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355600"/>
                              </a:xfrm>
                              <a:prstGeom prst="rect">
                                <a:avLst/>
                              </a:prstGeom>
                              <a:noFill/>
                              <a:ln w="31750">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6379D6A1" w14:textId="77777777" w:rsidR="006A0B48" w:rsidRDefault="006A0B48" w:rsidP="003C269F">
                                  <w:pPr>
                                    <w:jc w:val="center"/>
                                    <w:rPr>
                                      <w:sz w:val="24"/>
                                      <w:szCs w:val="24"/>
                                    </w:rPr>
                                  </w:pPr>
                                  <w:r>
                                    <w:rPr>
                                      <w:rFonts w:asciiTheme="minorHAnsi" w:hAnsi="Calibri" w:cstheme="minorBidi"/>
                                      <w:b/>
                                      <w:bCs/>
                                      <w:color w:val="000000" w:themeColor="text1"/>
                                      <w:kern w:val="24"/>
                                      <w:sz w:val="36"/>
                                      <w:szCs w:val="36"/>
                                    </w:rPr>
                                    <w:t>X</w:t>
                                  </w:r>
                                </w:p>
                              </w:txbxContent>
                            </wps:txbx>
                            <wps:bodyPr wrap="square" anchor="ctr"/>
                          </wps:wsp>
                        </a:graphicData>
                      </a:graphic>
                    </wp:inline>
                  </w:drawing>
                </mc:Choice>
                <mc:Fallback>
                  <w:pict>
                    <v:rect w14:anchorId="3AF47D9F" id="Rectangle 6" o:spid="_x0000_s1253" style="width:57.75pt;height:2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" filled="f" strokecolor="black [3213]" strokeweight="2.5pt">
                      <v:textbox>
                        <w:txbxContent>
                          <w:p w14:paraId="6379D6A1" w14:textId="77777777" w:rsidR="006A0B48" w:rsidRDefault="006A0B48" w:rsidP="003C269F">
                            <w:pPr>
                              <w:jc w:val="center"/>
                              <w:rPr>
                                <w:sz w:val="24"/>
                                <w:szCs w:val="24"/>
                              </w:rPr>
                            </w:pPr>
                            <w:r>
                              <w:rPr>
                                <w:rFonts w:asciiTheme="minorHAnsi" w:hAnsi="Calibri" w:cstheme="minorBidi"/>
                                <w:b/>
                                <w:bCs/>
                                <w:color w:val="000000" w:themeColor="text1"/>
                                <w:kern w:val="24"/>
                                <w:sz w:val="36"/>
                                <w:szCs w:val="36"/>
                              </w:rPr>
                              <w:t>X</w:t>
                            </w:r>
                          </w:p>
                        </w:txbxContent>
                      </v:textbox>
                      <w10:anchorlock/>
                    </v:rect>
                  </w:pict>
                </mc:Fallback>
              </mc:AlternateContent>
            </w:r>
          </w:p>
        </w:tc>
      </w:tr>
      <w:tr w:rsidR="003C269F" w14:paraId="1DAB71D4" w14:textId="77777777" w:rsidTr="003C269F">
        <w:tc>
          <w:tcPr>
            <w:tcW w:w="5295" w:type="dxa"/>
            <w:vAlign w:val="center"/>
          </w:tcPr>
          <w:p w14:paraId="44165F6C" w14:textId="77777777" w:rsidR="003C269F" w:rsidRDefault="003C269F" w:rsidP="003C269F">
            <w:pPr>
              <w:pStyle w:val="Paragraphes"/>
              <w:spacing w:before="120" w:after="120"/>
              <w:ind w:left="0"/>
              <w:jc w:val="left"/>
            </w:pPr>
            <w:r>
              <w:t>Fait inhabituel</w:t>
            </w:r>
          </w:p>
        </w:tc>
        <w:tc>
          <w:tcPr>
            <w:tcW w:w="5309" w:type="dxa"/>
            <w:vAlign w:val="center"/>
          </w:tcPr>
          <w:p w14:paraId="2957858E" w14:textId="77777777" w:rsidR="003C269F" w:rsidRDefault="003C269F" w:rsidP="003C269F">
            <w:pPr>
              <w:pStyle w:val="Paragraphes"/>
              <w:spacing w:before="120" w:after="120"/>
              <w:ind w:left="0"/>
              <w:jc w:val="center"/>
            </w:pPr>
            <w:r w:rsidRPr="002D2751">
              <w:rPr>
                <w:noProof/>
              </w:rPr>
              <mc:AlternateContent>
                <mc:Choice Requires="wps">
                  <w:drawing>
                    <wp:inline distT="0" distB="0" distL="0" distR="0" wp14:anchorId="776F3796" wp14:editId="00B475A0">
                      <wp:extent cx="596900" cy="533400"/>
                      <wp:effectExtent l="19050" t="19050" r="24765" b="19050"/>
                      <wp:docPr id="74" name="Oval 11">
                        <a:extLst xmlns:a="http://schemas.openxmlformats.org/drawingml/2006/main">
                          <a:ext uri="{FF2B5EF4-FFF2-40B4-BE49-F238E27FC236}">
                            <a16:creationId xmlns:a16="http://schemas.microsoft.com/office/drawing/2014/main" id="{35F24B8C-80A3-41E5-B310-49A24D7C58DA}"/>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900" cy="533400"/>
                              </a:xfrm>
                              <a:prstGeom prst="ellipse">
                                <a:avLst/>
                              </a:prstGeom>
                              <a:noFill/>
                              <a:ln w="31750">
                                <a:solidFill>
                                  <a:schemeClr val="tx1"/>
                                </a:solidFill>
                                <a:round/>
                                <a:headEnd/>
                                <a:tailEnd/>
                              </a:ln>
                              <a:extLst>
                                <a:ext uri="{909E8E84-426E-40DD-AFC4-6F175D3DCCD1}">
                                  <a14:hiddenFill xmlns:a14="http://schemas.microsoft.com/office/drawing/2010/main">
                                    <a:solidFill>
                                      <a:srgbClr val="FFFFFF"/>
                                    </a:solidFill>
                                  </a14:hiddenFill>
                                </a:ext>
                              </a:extLst>
                            </wps:spPr>
                            <wps:txbx>
                              <w:txbxContent>
                                <w:p w14:paraId="2D1D16C0"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wps:txbx>
                            <wps:bodyPr wrap="none" anchor="ctr"/>
                          </wps:wsp>
                        </a:graphicData>
                      </a:graphic>
                    </wp:inline>
                  </w:drawing>
                </mc:Choice>
                <mc:Fallback>
                  <w:pict>
                    <v:oval w14:anchorId="776F3796" id="Oval 11" o:spid="_x0000_s1254" style="width:47pt;height:42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" filled="f" strokecolor="black [3213]" strokeweight="2.5pt">
                      <v:textbox>
                        <w:txbxContent>
                          <w:p w14:paraId="2D1D16C0" w14:textId="77777777" w:rsidR="006A0B48" w:rsidRDefault="006A0B48" w:rsidP="003C269F">
                            <w:pPr>
                              <w:jc w:val="center"/>
                              <w:rPr>
                                <w:sz w:val="24"/>
                                <w:szCs w:val="24"/>
                              </w:rPr>
                            </w:pPr>
                            <w:r>
                              <w:rPr>
                                <w:rFonts w:asciiTheme="minorHAnsi" w:hAnsi="Calibri" w:cstheme="minorBidi"/>
                                <w:color w:val="000000" w:themeColor="text1"/>
                                <w:kern w:val="24"/>
                                <w:sz w:val="36"/>
                                <w:szCs w:val="36"/>
                              </w:rPr>
                              <w:t>X</w:t>
                            </w:r>
                          </w:p>
                        </w:txbxContent>
                      </v:textbox>
                      <w10:anchorlock/>
                    </v:oval>
                  </w:pict>
                </mc:Fallback>
              </mc:AlternateContent>
            </w:r>
          </w:p>
        </w:tc>
      </w:tr>
      <w:tr w:rsidR="003C269F" w14:paraId="6D00D8A9" w14:textId="77777777" w:rsidTr="003C269F">
        <w:tc>
          <w:tcPr>
            <w:tcW w:w="5295" w:type="dxa"/>
            <w:vAlign w:val="center"/>
          </w:tcPr>
          <w:p w14:paraId="553A924E" w14:textId="77777777" w:rsidR="003C269F" w:rsidRDefault="003C269F" w:rsidP="003C269F">
            <w:pPr>
              <w:pStyle w:val="Paragraphes"/>
              <w:spacing w:before="120" w:after="120"/>
              <w:ind w:left="0"/>
              <w:jc w:val="left"/>
            </w:pPr>
            <w:r>
              <w:t>Enchainement</w:t>
            </w:r>
          </w:p>
          <w:p w14:paraId="430B8E55" w14:textId="77777777" w:rsidR="003C269F" w:rsidRDefault="003C269F" w:rsidP="003C269F">
            <w:pPr>
              <w:pStyle w:val="Paragraphes"/>
              <w:spacing w:before="120" w:after="120"/>
              <w:ind w:left="0"/>
              <w:jc w:val="left"/>
              <w:rPr>
                <w:b/>
                <w:i/>
                <w:iCs/>
              </w:rPr>
            </w:pPr>
            <w:r w:rsidRPr="00845DF7">
              <w:rPr>
                <w:b/>
                <w:i/>
                <w:iCs/>
              </w:rPr>
              <w:t>Chaîne</w:t>
            </w:r>
            <w:r w:rsidRPr="00845DF7">
              <w:rPr>
                <w:b/>
                <w:i/>
                <w:iCs/>
              </w:rPr>
              <w:tab/>
              <w:t>=</w:t>
            </w:r>
            <w:r>
              <w:rPr>
                <w:b/>
                <w:i/>
                <w:iCs/>
              </w:rPr>
              <w:t xml:space="preserve"> </w:t>
            </w:r>
            <w:r w:rsidRPr="00845DF7">
              <w:rPr>
                <w:b/>
                <w:i/>
                <w:iCs/>
              </w:rPr>
              <w:t>un fait – un antécédent</w:t>
            </w:r>
          </w:p>
          <w:p w14:paraId="2D601E1C" w14:textId="77777777" w:rsidR="003C269F" w:rsidRDefault="003C269F" w:rsidP="003C269F">
            <w:pPr>
              <w:pStyle w:val="Paragraphes"/>
              <w:spacing w:before="120" w:after="120"/>
              <w:ind w:left="0"/>
              <w:jc w:val="left"/>
            </w:pPr>
            <w:r w:rsidRPr="00845DF7">
              <w:rPr>
                <w:i/>
              </w:rPr>
              <w:t>(X) a été nécessaire suffisant pour que (Y) se produise.</w:t>
            </w:r>
          </w:p>
        </w:tc>
        <w:tc>
          <w:tcPr>
            <w:tcW w:w="5309" w:type="dxa"/>
            <w:vAlign w:val="center"/>
          </w:tcPr>
          <w:p w14:paraId="5B6FD9BC" w14:textId="77777777" w:rsidR="003C269F" w:rsidRDefault="003C269F" w:rsidP="003C269F">
            <w:pPr>
              <w:pStyle w:val="Paragraphes"/>
              <w:spacing w:before="120" w:after="120"/>
              <w:ind w:left="0"/>
              <w:jc w:val="center"/>
            </w:pPr>
            <w:r>
              <w:rPr>
                <w:noProof/>
              </w:rPr>
              <w:drawing>
                <wp:inline distT="0" distB="0" distL="0" distR="0" wp14:anchorId="26111F9E" wp14:editId="79F6B57B">
                  <wp:extent cx="1238250" cy="495300"/>
                  <wp:effectExtent l="0" t="0" r="0"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l="17375" t="2296" r="18919" b="86043"/>
                          <a:stretch>
                            <a:fillRect/>
                          </a:stretch>
                        </pic:blipFill>
                        <pic:spPr bwMode="auto">
                          <a:xfrm>
                            <a:off x="0" y="0"/>
                            <a:ext cx="1238250" cy="495300"/>
                          </a:xfrm>
                          <a:prstGeom prst="rect">
                            <a:avLst/>
                          </a:prstGeom>
                          <a:noFill/>
                          <a:ln>
                            <a:noFill/>
                          </a:ln>
                        </pic:spPr>
                      </pic:pic>
                    </a:graphicData>
                  </a:graphic>
                </wp:inline>
              </w:drawing>
            </w:r>
          </w:p>
        </w:tc>
      </w:tr>
      <w:tr w:rsidR="003C269F" w14:paraId="6AFC38C5" w14:textId="77777777" w:rsidTr="003C269F">
        <w:tc>
          <w:tcPr>
            <w:tcW w:w="5295" w:type="dxa"/>
            <w:vAlign w:val="center"/>
          </w:tcPr>
          <w:p w14:paraId="5484C3A7" w14:textId="77777777" w:rsidR="003C269F" w:rsidRDefault="003C269F" w:rsidP="003C269F">
            <w:pPr>
              <w:pStyle w:val="Paragraphes"/>
              <w:spacing w:before="120" w:after="120"/>
              <w:ind w:left="0"/>
              <w:jc w:val="left"/>
            </w:pPr>
            <w:r>
              <w:t>Conjonction</w:t>
            </w:r>
          </w:p>
          <w:p w14:paraId="0452CC0B" w14:textId="77777777" w:rsidR="003C269F" w:rsidRDefault="003C269F" w:rsidP="003C269F">
            <w:pPr>
              <w:pStyle w:val="Paragraphes"/>
              <w:spacing w:before="120" w:after="120"/>
              <w:ind w:left="0"/>
              <w:jc w:val="left"/>
              <w:rPr>
                <w:b/>
              </w:rPr>
            </w:pPr>
            <w:r w:rsidRPr="00845DF7">
              <w:rPr>
                <w:b/>
              </w:rPr>
              <w:t>Conjonction =</w:t>
            </w:r>
            <w:r w:rsidRPr="00845DF7">
              <w:rPr>
                <w:b/>
              </w:rPr>
              <w:tab/>
              <w:t>un fait – plusieurs antécédents</w:t>
            </w:r>
          </w:p>
          <w:p w14:paraId="776A6476" w14:textId="77777777" w:rsidR="003C269F" w:rsidRDefault="003C269F" w:rsidP="003C269F">
            <w:pPr>
              <w:pStyle w:val="Paragraphes"/>
              <w:spacing w:before="120" w:after="120"/>
              <w:ind w:left="0"/>
              <w:jc w:val="left"/>
            </w:pPr>
            <w:r w:rsidRPr="00845DF7">
              <w:rPr>
                <w:i/>
              </w:rPr>
              <w:t>Chacun des faits (X1) et (X2) a été nécessaire pour que (Y) se produise ; mais aucun des deux ne suffisait seul. Il a fallu l’action conjuguée des deux.</w:t>
            </w:r>
          </w:p>
        </w:tc>
        <w:tc>
          <w:tcPr>
            <w:tcW w:w="5309" w:type="dxa"/>
            <w:vAlign w:val="center"/>
          </w:tcPr>
          <w:p w14:paraId="479CF1FC" w14:textId="77777777" w:rsidR="003C269F" w:rsidRDefault="003C269F" w:rsidP="003C269F">
            <w:pPr>
              <w:pStyle w:val="Paragraphes"/>
              <w:spacing w:before="120" w:after="120"/>
              <w:ind w:left="0"/>
              <w:jc w:val="center"/>
            </w:pPr>
            <w:r>
              <w:rPr>
                <w:noProof/>
              </w:rPr>
              <w:drawing>
                <wp:inline distT="0" distB="0" distL="0" distR="0" wp14:anchorId="089D2729" wp14:editId="0FF40852">
                  <wp:extent cx="1266825" cy="1257300"/>
                  <wp:effectExtent l="0" t="0" r="0" b="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val="0"/>
                              </a:ext>
                            </a:extLst>
                          </a:blip>
                          <a:srcRect l="16216" t="27032" r="19305" b="43816"/>
                          <a:stretch>
                            <a:fillRect/>
                          </a:stretch>
                        </pic:blipFill>
                        <pic:spPr bwMode="auto">
                          <a:xfrm>
                            <a:off x="0" y="0"/>
                            <a:ext cx="1266825" cy="1257300"/>
                          </a:xfrm>
                          <a:prstGeom prst="rect">
                            <a:avLst/>
                          </a:prstGeom>
                          <a:noFill/>
                          <a:ln>
                            <a:noFill/>
                          </a:ln>
                        </pic:spPr>
                      </pic:pic>
                    </a:graphicData>
                  </a:graphic>
                </wp:inline>
              </w:drawing>
            </w:r>
          </w:p>
        </w:tc>
      </w:tr>
      <w:tr w:rsidR="003C269F" w14:paraId="5D84B52C" w14:textId="77777777" w:rsidTr="003C269F">
        <w:tc>
          <w:tcPr>
            <w:tcW w:w="5295" w:type="dxa"/>
            <w:vAlign w:val="center"/>
          </w:tcPr>
          <w:p w14:paraId="691AD0CE" w14:textId="77777777" w:rsidR="003C269F" w:rsidRDefault="003C269F" w:rsidP="003C269F">
            <w:pPr>
              <w:pStyle w:val="Paragraphes"/>
              <w:spacing w:before="120" w:after="120"/>
              <w:ind w:left="0"/>
              <w:jc w:val="left"/>
            </w:pPr>
            <w:r>
              <w:t>Disjonction</w:t>
            </w:r>
          </w:p>
          <w:p w14:paraId="44C956C3" w14:textId="77777777" w:rsidR="003C269F" w:rsidRDefault="003C269F" w:rsidP="003C269F">
            <w:pPr>
              <w:pStyle w:val="Paragraphes"/>
              <w:spacing w:before="120" w:after="120"/>
              <w:ind w:left="0"/>
              <w:jc w:val="left"/>
              <w:rPr>
                <w:b/>
                <w:i/>
                <w:iCs/>
              </w:rPr>
            </w:pPr>
            <w:r w:rsidRPr="00845DF7">
              <w:rPr>
                <w:b/>
                <w:i/>
                <w:iCs/>
              </w:rPr>
              <w:t>Disjonction =</w:t>
            </w:r>
            <w:r w:rsidRPr="00845DF7">
              <w:rPr>
                <w:b/>
                <w:i/>
                <w:iCs/>
              </w:rPr>
              <w:tab/>
              <w:t>plusieurs fait – un seul antécédent</w:t>
            </w:r>
          </w:p>
          <w:p w14:paraId="7B124E34" w14:textId="77777777" w:rsidR="003C269F" w:rsidRDefault="003C269F" w:rsidP="003C269F">
            <w:pPr>
              <w:pStyle w:val="Paragraphes"/>
              <w:spacing w:before="120" w:after="120"/>
              <w:ind w:left="0"/>
              <w:jc w:val="left"/>
            </w:pPr>
            <w:r w:rsidRPr="00845DF7">
              <w:rPr>
                <w:i/>
              </w:rPr>
              <w:t>(X) a été nécessaire et suffisant pour que (Y1) et (Y2) se produisent.</w:t>
            </w:r>
          </w:p>
        </w:tc>
        <w:tc>
          <w:tcPr>
            <w:tcW w:w="5309" w:type="dxa"/>
            <w:vAlign w:val="center"/>
          </w:tcPr>
          <w:p w14:paraId="084F1927" w14:textId="77777777" w:rsidR="003C269F" w:rsidRDefault="003C269F" w:rsidP="003C269F">
            <w:pPr>
              <w:pStyle w:val="Paragraphes"/>
              <w:spacing w:before="120" w:after="120"/>
              <w:ind w:left="0"/>
              <w:jc w:val="center"/>
            </w:pPr>
            <w:r>
              <w:rPr>
                <w:noProof/>
              </w:rPr>
              <w:drawing>
                <wp:inline distT="0" distB="0" distL="0" distR="0" wp14:anchorId="1FEFDCA6" wp14:editId="4FF0A23F">
                  <wp:extent cx="1257300" cy="1247775"/>
                  <wp:effectExtent l="0" t="0" r="0"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l="16989" t="65901" r="18147" b="4593"/>
                          <a:stretch>
                            <a:fillRect/>
                          </a:stretch>
                        </pic:blipFill>
                        <pic:spPr bwMode="auto">
                          <a:xfrm>
                            <a:off x="0" y="0"/>
                            <a:ext cx="1257300" cy="1247775"/>
                          </a:xfrm>
                          <a:prstGeom prst="rect">
                            <a:avLst/>
                          </a:prstGeom>
                          <a:noFill/>
                          <a:ln>
                            <a:noFill/>
                          </a:ln>
                        </pic:spPr>
                      </pic:pic>
                    </a:graphicData>
                  </a:graphic>
                </wp:inline>
              </w:drawing>
            </w:r>
          </w:p>
        </w:tc>
      </w:tr>
    </w:tbl>
    <w:p w14:paraId="4727482E" w14:textId="77777777" w:rsidR="003C269F" w:rsidRPr="005F09A9" w:rsidRDefault="003C269F" w:rsidP="003C269F">
      <w:pPr>
        <w:pStyle w:val="Paragraphes"/>
        <w:spacing w:before="120" w:after="120"/>
        <w:ind w:left="159"/>
        <w:rPr>
          <w:rFonts w:ascii="Lucida Handwriting" w:hAnsi="Lucida Handwriting"/>
          <w:color w:val="000000" w:themeColor="text1"/>
          <w:sz w:val="24"/>
          <w:szCs w:val="24"/>
        </w:rPr>
      </w:pPr>
      <w:r>
        <w:rPr>
          <w:rFonts w:ascii="Lucida Handwriting" w:hAnsi="Lucida Handwriting"/>
          <w:color w:val="000000" w:themeColor="text1"/>
          <w:sz w:val="24"/>
          <w:szCs w:val="24"/>
        </w:rPr>
        <w:t>Exemples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44"/>
        <w:gridCol w:w="4726"/>
      </w:tblGrid>
      <w:tr w:rsidR="003C269F" w:rsidRPr="00B61F4E" w14:paraId="4D845B82" w14:textId="77777777" w:rsidTr="003C269F">
        <w:trPr>
          <w:jc w:val="center"/>
        </w:trPr>
        <w:tc>
          <w:tcPr>
            <w:tcW w:w="4606" w:type="dxa"/>
            <w:vAlign w:val="center"/>
          </w:tcPr>
          <w:p w14:paraId="4908D577"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Scénario :</w:t>
            </w:r>
          </w:p>
        </w:tc>
        <w:tc>
          <w:tcPr>
            <w:tcW w:w="4607" w:type="dxa"/>
            <w:vAlign w:val="center"/>
          </w:tcPr>
          <w:p w14:paraId="72F21E61"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Liste des faits :</w:t>
            </w:r>
          </w:p>
        </w:tc>
      </w:tr>
      <w:tr w:rsidR="003C269F" w:rsidRPr="00B61F4E" w14:paraId="2EDF13D8" w14:textId="77777777" w:rsidTr="003C269F">
        <w:trPr>
          <w:jc w:val="center"/>
        </w:trPr>
        <w:tc>
          <w:tcPr>
            <w:tcW w:w="4606" w:type="dxa"/>
            <w:vAlign w:val="center"/>
          </w:tcPr>
          <w:p w14:paraId="69B77632" w14:textId="77777777" w:rsidR="003C269F" w:rsidRPr="00B61F4E" w:rsidRDefault="003C269F" w:rsidP="003C269F">
            <w:pPr>
              <w:ind w:right="213"/>
              <w:rPr>
                <w:rFonts w:ascii="Arial" w:hAnsi="Arial" w:cs="Arial"/>
                <w:sz w:val="22"/>
                <w:szCs w:val="16"/>
              </w:rPr>
            </w:pPr>
            <w:r w:rsidRPr="00B61F4E">
              <w:rPr>
                <w:rFonts w:ascii="Arial" w:hAnsi="Arial" w:cs="Arial"/>
                <w:sz w:val="22"/>
                <w:szCs w:val="16"/>
              </w:rPr>
              <w:t xml:space="preserve">1 - Comme le sol était mouillé ce </w:t>
            </w:r>
            <w:proofErr w:type="spellStart"/>
            <w:r w:rsidRPr="00B61F4E">
              <w:rPr>
                <w:rFonts w:ascii="Arial" w:hAnsi="Arial" w:cs="Arial"/>
                <w:sz w:val="22"/>
                <w:szCs w:val="16"/>
              </w:rPr>
              <w:t>jour là</w:t>
            </w:r>
            <w:proofErr w:type="spellEnd"/>
            <w:r w:rsidRPr="00B61F4E">
              <w:rPr>
                <w:rFonts w:ascii="Arial" w:hAnsi="Arial" w:cs="Arial"/>
                <w:sz w:val="22"/>
                <w:szCs w:val="16"/>
              </w:rPr>
              <w:t>, la victime a glissé et s'est blessée après être tombée.</w:t>
            </w:r>
          </w:p>
        </w:tc>
        <w:tc>
          <w:tcPr>
            <w:tcW w:w="4607" w:type="dxa"/>
            <w:vAlign w:val="center"/>
          </w:tcPr>
          <w:p w14:paraId="3E3E528D" w14:textId="77777777" w:rsidR="003C269F" w:rsidRPr="00C9156F" w:rsidRDefault="003C269F" w:rsidP="003C269F">
            <w:pPr>
              <w:rPr>
                <w:rFonts w:ascii="Arial" w:hAnsi="Arial" w:cs="Arial"/>
                <w:sz w:val="22"/>
                <w:szCs w:val="16"/>
              </w:rPr>
            </w:pPr>
            <w:r w:rsidRPr="00C9156F">
              <w:rPr>
                <w:rFonts w:ascii="Arial" w:hAnsi="Arial" w:cs="Arial"/>
                <w:sz w:val="22"/>
                <w:szCs w:val="16"/>
              </w:rPr>
              <w:t>1 - sol mouillé</w:t>
            </w:r>
          </w:p>
          <w:p w14:paraId="77F1C4C2" w14:textId="77777777" w:rsidR="003C269F" w:rsidRPr="00C9156F" w:rsidRDefault="003C269F" w:rsidP="003C269F">
            <w:pPr>
              <w:rPr>
                <w:rFonts w:ascii="Arial" w:hAnsi="Arial" w:cs="Arial"/>
                <w:sz w:val="22"/>
                <w:szCs w:val="16"/>
              </w:rPr>
            </w:pPr>
            <w:r w:rsidRPr="00C9156F">
              <w:rPr>
                <w:rFonts w:ascii="Arial" w:hAnsi="Arial" w:cs="Arial"/>
                <w:sz w:val="22"/>
                <w:szCs w:val="16"/>
              </w:rPr>
              <w:t>2 - se blesse</w:t>
            </w:r>
          </w:p>
          <w:p w14:paraId="11164901" w14:textId="77777777" w:rsidR="003C269F" w:rsidRPr="00C9156F" w:rsidRDefault="003C269F" w:rsidP="003C269F">
            <w:pPr>
              <w:rPr>
                <w:rFonts w:ascii="Arial" w:hAnsi="Arial" w:cs="Arial"/>
                <w:sz w:val="22"/>
                <w:szCs w:val="16"/>
              </w:rPr>
            </w:pPr>
            <w:r w:rsidRPr="00C9156F">
              <w:rPr>
                <w:rFonts w:ascii="Arial" w:hAnsi="Arial" w:cs="Arial"/>
                <w:sz w:val="22"/>
                <w:szCs w:val="16"/>
              </w:rPr>
              <w:t>3 - tombe</w:t>
            </w:r>
          </w:p>
          <w:p w14:paraId="1EFB6F07" w14:textId="77777777" w:rsidR="003C269F" w:rsidRPr="00B61F4E" w:rsidRDefault="003C269F" w:rsidP="003C269F">
            <w:pPr>
              <w:rPr>
                <w:rFonts w:ascii="Arial" w:hAnsi="Arial" w:cs="Arial"/>
                <w:sz w:val="22"/>
                <w:szCs w:val="16"/>
              </w:rPr>
            </w:pPr>
            <w:r w:rsidRPr="00C9156F">
              <w:rPr>
                <w:rFonts w:ascii="Arial" w:hAnsi="Arial" w:cs="Arial"/>
                <w:sz w:val="22"/>
                <w:szCs w:val="16"/>
              </w:rPr>
              <w:t>4 - glisse</w:t>
            </w:r>
          </w:p>
        </w:tc>
      </w:tr>
      <w:tr w:rsidR="003C269F" w:rsidRPr="00B61F4E" w14:paraId="5AC6B998" w14:textId="77777777" w:rsidTr="003C269F">
        <w:trPr>
          <w:trHeight w:val="94"/>
          <w:jc w:val="center"/>
        </w:trPr>
        <w:tc>
          <w:tcPr>
            <w:tcW w:w="9213" w:type="dxa"/>
            <w:gridSpan w:val="2"/>
            <w:vAlign w:val="center"/>
          </w:tcPr>
          <w:p w14:paraId="3F091711" w14:textId="77777777" w:rsidR="003C269F" w:rsidRPr="00B61F4E" w:rsidRDefault="003C269F" w:rsidP="003C269F">
            <w:pPr>
              <w:jc w:val="center"/>
              <w:rPr>
                <w:rFonts w:ascii="Arial" w:hAnsi="Arial" w:cs="Arial"/>
                <w:b/>
                <w:bCs/>
                <w:i/>
                <w:iCs/>
                <w:sz w:val="22"/>
                <w:szCs w:val="16"/>
              </w:rPr>
            </w:pPr>
            <w:r w:rsidRPr="00B61F4E">
              <w:rPr>
                <w:rFonts w:ascii="Arial" w:hAnsi="Arial" w:cs="Arial"/>
                <w:b/>
                <w:bCs/>
                <w:i/>
                <w:iCs/>
                <w:sz w:val="22"/>
                <w:szCs w:val="16"/>
              </w:rPr>
              <w:t>Arbre des causes :</w:t>
            </w:r>
          </w:p>
        </w:tc>
      </w:tr>
      <w:tr w:rsidR="003C269F" w:rsidRPr="00B61F4E" w14:paraId="492319D7" w14:textId="77777777" w:rsidTr="003C269F">
        <w:trPr>
          <w:trHeight w:val="1581"/>
          <w:jc w:val="center"/>
        </w:trPr>
        <w:tc>
          <w:tcPr>
            <w:tcW w:w="9213" w:type="dxa"/>
            <w:gridSpan w:val="2"/>
            <w:vAlign w:val="center"/>
          </w:tcPr>
          <w:p w14:paraId="14CAF4EE" w14:textId="77777777" w:rsidR="003C269F" w:rsidRPr="00B61F4E" w:rsidRDefault="003C269F" w:rsidP="003C269F">
            <w:pPr>
              <w:jc w:val="center"/>
              <w:rPr>
                <w:rFonts w:ascii="Arial" w:hAnsi="Arial" w:cs="Arial"/>
                <w:sz w:val="22"/>
                <w:szCs w:val="16"/>
              </w:rPr>
            </w:pPr>
            <w:r w:rsidRPr="00B61F4E">
              <w:rPr>
                <w:rFonts w:ascii="Arial" w:hAnsi="Arial" w:cs="Arial"/>
                <w:noProof/>
                <w:sz w:val="22"/>
                <w:szCs w:val="16"/>
              </w:rPr>
              <w:drawing>
                <wp:inline distT="0" distB="0" distL="0" distR="0" wp14:anchorId="5D8D31D6" wp14:editId="0CBDCE9D">
                  <wp:extent cx="6111240" cy="885825"/>
                  <wp:effectExtent l="0" t="0" r="3810" b="9525"/>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7">
                            <a:extLst>
                              <a:ext uri="{28A0092B-C50C-407E-A947-70E740481C1C}">
                                <a14:useLocalDpi xmlns:a14="http://schemas.microsoft.com/office/drawing/2010/main" val="0"/>
                              </a:ext>
                            </a:extLst>
                          </a:blip>
                          <a:srcRect t="39634" b="38555"/>
                          <a:stretch/>
                        </pic:blipFill>
                        <pic:spPr bwMode="auto">
                          <a:xfrm>
                            <a:off x="0" y="0"/>
                            <a:ext cx="6111240" cy="8858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2A31C9A" w14:textId="77777777" w:rsidR="003C269F" w:rsidRDefault="003C269F" w:rsidP="003C269F">
      <w:pPr>
        <w:pStyle w:val="Paragraph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6"/>
        <w:gridCol w:w="4607"/>
      </w:tblGrid>
      <w:tr w:rsidR="003C269F" w:rsidRPr="00B61F4E" w14:paraId="641CD258" w14:textId="77777777" w:rsidTr="003C269F">
        <w:trPr>
          <w:jc w:val="center"/>
        </w:trPr>
        <w:tc>
          <w:tcPr>
            <w:tcW w:w="4606" w:type="dxa"/>
            <w:vAlign w:val="center"/>
          </w:tcPr>
          <w:p w14:paraId="268D356F"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lastRenderedPageBreak/>
              <w:t>Scénario :</w:t>
            </w:r>
          </w:p>
        </w:tc>
        <w:tc>
          <w:tcPr>
            <w:tcW w:w="4607" w:type="dxa"/>
            <w:vAlign w:val="center"/>
          </w:tcPr>
          <w:p w14:paraId="1247B5F9"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Liste des faits :</w:t>
            </w:r>
          </w:p>
        </w:tc>
      </w:tr>
      <w:tr w:rsidR="003C269F" w:rsidRPr="00B61F4E" w14:paraId="2651CF3C" w14:textId="77777777" w:rsidTr="003C269F">
        <w:trPr>
          <w:jc w:val="center"/>
        </w:trPr>
        <w:tc>
          <w:tcPr>
            <w:tcW w:w="4606" w:type="dxa"/>
            <w:vAlign w:val="center"/>
          </w:tcPr>
          <w:p w14:paraId="40BE5F59" w14:textId="77777777" w:rsidR="003C269F" w:rsidRPr="00B61F4E" w:rsidRDefault="003C269F" w:rsidP="003C269F">
            <w:pPr>
              <w:ind w:right="213"/>
              <w:rPr>
                <w:rFonts w:ascii="Arial" w:hAnsi="Arial" w:cs="Arial"/>
                <w:sz w:val="22"/>
                <w:szCs w:val="16"/>
              </w:rPr>
            </w:pPr>
            <w:r w:rsidRPr="00B61F4E">
              <w:rPr>
                <w:rFonts w:ascii="Arial" w:hAnsi="Arial" w:cs="Arial"/>
                <w:sz w:val="22"/>
                <w:szCs w:val="16"/>
              </w:rPr>
              <w:t>2 – Amené à se déplacer à pied car son véhicule était en panne, le conducteur a glissé sur le sol mouillé.</w:t>
            </w:r>
          </w:p>
        </w:tc>
        <w:tc>
          <w:tcPr>
            <w:tcW w:w="4607" w:type="dxa"/>
            <w:vAlign w:val="center"/>
          </w:tcPr>
          <w:p w14:paraId="625CA9F4" w14:textId="77777777" w:rsidR="003C269F" w:rsidRPr="0029468A" w:rsidRDefault="003C269F" w:rsidP="003C269F">
            <w:pPr>
              <w:rPr>
                <w:rFonts w:ascii="Arial" w:hAnsi="Arial" w:cs="Arial"/>
                <w:sz w:val="22"/>
                <w:szCs w:val="16"/>
              </w:rPr>
            </w:pPr>
            <w:r w:rsidRPr="0029468A">
              <w:rPr>
                <w:rFonts w:ascii="Arial" w:hAnsi="Arial" w:cs="Arial"/>
                <w:sz w:val="22"/>
                <w:szCs w:val="16"/>
              </w:rPr>
              <w:t>1 - sol mouillé</w:t>
            </w:r>
          </w:p>
          <w:p w14:paraId="17F0E091" w14:textId="77777777" w:rsidR="003C269F" w:rsidRPr="0029468A" w:rsidRDefault="003C269F" w:rsidP="003C269F">
            <w:pPr>
              <w:rPr>
                <w:rFonts w:ascii="Arial" w:hAnsi="Arial" w:cs="Arial"/>
                <w:sz w:val="22"/>
                <w:szCs w:val="16"/>
              </w:rPr>
            </w:pPr>
            <w:r w:rsidRPr="0029468A">
              <w:rPr>
                <w:rFonts w:ascii="Arial" w:hAnsi="Arial" w:cs="Arial"/>
                <w:sz w:val="22"/>
                <w:szCs w:val="16"/>
              </w:rPr>
              <w:t>2 – véhicule en panne</w:t>
            </w:r>
          </w:p>
          <w:p w14:paraId="0EE3D5DF" w14:textId="77777777" w:rsidR="003C269F" w:rsidRPr="0029468A" w:rsidRDefault="003C269F" w:rsidP="003C269F">
            <w:pPr>
              <w:rPr>
                <w:rFonts w:ascii="Arial" w:hAnsi="Arial" w:cs="Arial"/>
                <w:sz w:val="22"/>
                <w:szCs w:val="16"/>
              </w:rPr>
            </w:pPr>
            <w:r w:rsidRPr="0029468A">
              <w:rPr>
                <w:rFonts w:ascii="Arial" w:hAnsi="Arial" w:cs="Arial"/>
                <w:sz w:val="22"/>
                <w:szCs w:val="16"/>
              </w:rPr>
              <w:t>3 – déplacer à pied</w:t>
            </w:r>
          </w:p>
          <w:p w14:paraId="55909285" w14:textId="77777777" w:rsidR="003C269F" w:rsidRPr="00B61F4E" w:rsidRDefault="003C269F" w:rsidP="003C269F">
            <w:pPr>
              <w:rPr>
                <w:rFonts w:ascii="Arial" w:hAnsi="Arial" w:cs="Arial"/>
                <w:sz w:val="22"/>
                <w:szCs w:val="16"/>
              </w:rPr>
            </w:pPr>
            <w:r w:rsidRPr="0029468A">
              <w:rPr>
                <w:rFonts w:ascii="Arial" w:hAnsi="Arial" w:cs="Arial"/>
                <w:sz w:val="22"/>
                <w:szCs w:val="16"/>
              </w:rPr>
              <w:t>4 – a glissé</w:t>
            </w:r>
          </w:p>
        </w:tc>
      </w:tr>
      <w:tr w:rsidR="003C269F" w:rsidRPr="00B61F4E" w14:paraId="1B57F48C" w14:textId="77777777" w:rsidTr="003C269F">
        <w:trPr>
          <w:trHeight w:val="94"/>
          <w:jc w:val="center"/>
        </w:trPr>
        <w:tc>
          <w:tcPr>
            <w:tcW w:w="9213" w:type="dxa"/>
            <w:gridSpan w:val="2"/>
            <w:vAlign w:val="center"/>
          </w:tcPr>
          <w:p w14:paraId="2B87FF40" w14:textId="77777777" w:rsidR="003C269F" w:rsidRPr="00B61F4E" w:rsidRDefault="003C269F" w:rsidP="003C269F">
            <w:pPr>
              <w:jc w:val="center"/>
              <w:rPr>
                <w:rFonts w:ascii="Arial" w:hAnsi="Arial" w:cs="Arial"/>
                <w:b/>
                <w:bCs/>
                <w:i/>
                <w:iCs/>
                <w:sz w:val="22"/>
                <w:szCs w:val="16"/>
              </w:rPr>
            </w:pPr>
            <w:r w:rsidRPr="00B61F4E">
              <w:rPr>
                <w:rFonts w:ascii="Arial" w:hAnsi="Arial" w:cs="Arial"/>
                <w:b/>
                <w:bCs/>
                <w:i/>
                <w:iCs/>
                <w:sz w:val="22"/>
                <w:szCs w:val="16"/>
              </w:rPr>
              <w:t>Arbre des causes :</w:t>
            </w:r>
          </w:p>
        </w:tc>
      </w:tr>
      <w:tr w:rsidR="003C269F" w:rsidRPr="00B61F4E" w14:paraId="6B2E29F6" w14:textId="77777777" w:rsidTr="003C269F">
        <w:trPr>
          <w:trHeight w:val="1581"/>
          <w:jc w:val="center"/>
        </w:trPr>
        <w:tc>
          <w:tcPr>
            <w:tcW w:w="9213" w:type="dxa"/>
            <w:gridSpan w:val="2"/>
            <w:vAlign w:val="center"/>
          </w:tcPr>
          <w:p w14:paraId="184D5E7A" w14:textId="77777777" w:rsidR="003C269F" w:rsidRPr="00B61F4E" w:rsidRDefault="003C269F" w:rsidP="003C269F">
            <w:pPr>
              <w:spacing w:before="120" w:after="120"/>
              <w:jc w:val="center"/>
              <w:rPr>
                <w:rFonts w:ascii="Arial" w:hAnsi="Arial" w:cs="Arial"/>
                <w:sz w:val="22"/>
                <w:szCs w:val="16"/>
              </w:rPr>
            </w:pPr>
            <w:r w:rsidRPr="00B61F4E">
              <w:rPr>
                <w:rFonts w:ascii="Arial" w:hAnsi="Arial" w:cs="Arial"/>
                <w:noProof/>
                <w:sz w:val="22"/>
                <w:szCs w:val="16"/>
              </w:rPr>
              <w:drawing>
                <wp:inline distT="0" distB="0" distL="0" distR="0" wp14:anchorId="68AC17C7" wp14:editId="2D1916B8">
                  <wp:extent cx="2581275" cy="1442949"/>
                  <wp:effectExtent l="0" t="0" r="0" b="508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10533" cy="1459305"/>
                          </a:xfrm>
                          <a:prstGeom prst="rect">
                            <a:avLst/>
                          </a:prstGeom>
                          <a:noFill/>
                        </pic:spPr>
                      </pic:pic>
                    </a:graphicData>
                  </a:graphic>
                </wp:inline>
              </w:drawing>
            </w:r>
          </w:p>
        </w:tc>
      </w:tr>
    </w:tbl>
    <w:p w14:paraId="650CB2AF" w14:textId="77777777" w:rsidR="003C269F" w:rsidRDefault="003C269F" w:rsidP="003C269F">
      <w:pPr>
        <w:pStyle w:val="Paragraph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6"/>
        <w:gridCol w:w="4607"/>
      </w:tblGrid>
      <w:tr w:rsidR="003C269F" w:rsidRPr="00B61F4E" w14:paraId="30D9175B" w14:textId="77777777" w:rsidTr="003C269F">
        <w:trPr>
          <w:jc w:val="center"/>
        </w:trPr>
        <w:tc>
          <w:tcPr>
            <w:tcW w:w="4606" w:type="dxa"/>
            <w:vAlign w:val="center"/>
          </w:tcPr>
          <w:p w14:paraId="332FC834"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Scénario :</w:t>
            </w:r>
          </w:p>
        </w:tc>
        <w:tc>
          <w:tcPr>
            <w:tcW w:w="4607" w:type="dxa"/>
            <w:vAlign w:val="center"/>
          </w:tcPr>
          <w:p w14:paraId="4B204A8E"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Liste des faits :</w:t>
            </w:r>
          </w:p>
        </w:tc>
      </w:tr>
      <w:tr w:rsidR="003C269F" w:rsidRPr="00B61F4E" w14:paraId="4AFD96FA" w14:textId="77777777" w:rsidTr="003C269F">
        <w:trPr>
          <w:jc w:val="center"/>
        </w:trPr>
        <w:tc>
          <w:tcPr>
            <w:tcW w:w="4606" w:type="dxa"/>
            <w:vAlign w:val="center"/>
          </w:tcPr>
          <w:p w14:paraId="1361DBDF" w14:textId="77777777" w:rsidR="003C269F" w:rsidRPr="00B61F4E" w:rsidRDefault="003C269F" w:rsidP="003C269F">
            <w:pPr>
              <w:ind w:right="213"/>
              <w:rPr>
                <w:rFonts w:ascii="Arial" w:hAnsi="Arial" w:cs="Arial"/>
                <w:sz w:val="22"/>
                <w:szCs w:val="16"/>
              </w:rPr>
            </w:pPr>
            <w:r w:rsidRPr="00B61F4E">
              <w:rPr>
                <w:rFonts w:ascii="Arial" w:hAnsi="Arial" w:cs="Arial"/>
                <w:sz w:val="22"/>
                <w:szCs w:val="16"/>
              </w:rPr>
              <w:t xml:space="preserve">3 - Parce que le cariste titulaire était absent et qu'il n'y avait pas de cariste remplaçant disponible alors qu'il fallait effectuer un chargement urgent, le chef d'équipe a conduit </w:t>
            </w:r>
            <w:proofErr w:type="spellStart"/>
            <w:r w:rsidRPr="00B61F4E">
              <w:rPr>
                <w:rFonts w:ascii="Arial" w:hAnsi="Arial" w:cs="Arial"/>
                <w:sz w:val="22"/>
                <w:szCs w:val="16"/>
              </w:rPr>
              <w:t>lui même</w:t>
            </w:r>
            <w:proofErr w:type="spellEnd"/>
            <w:r w:rsidRPr="00B61F4E">
              <w:rPr>
                <w:rFonts w:ascii="Arial" w:hAnsi="Arial" w:cs="Arial"/>
                <w:sz w:val="22"/>
                <w:szCs w:val="16"/>
              </w:rPr>
              <w:t xml:space="preserve"> le chariot automoteur</w:t>
            </w:r>
          </w:p>
        </w:tc>
        <w:tc>
          <w:tcPr>
            <w:tcW w:w="4607" w:type="dxa"/>
            <w:vAlign w:val="center"/>
          </w:tcPr>
          <w:p w14:paraId="2C3CBD60" w14:textId="77777777" w:rsidR="003C269F" w:rsidRPr="0029468A" w:rsidRDefault="003C269F" w:rsidP="003C269F">
            <w:pPr>
              <w:rPr>
                <w:rFonts w:ascii="Arial" w:hAnsi="Arial" w:cs="Arial"/>
                <w:sz w:val="22"/>
                <w:szCs w:val="16"/>
              </w:rPr>
            </w:pPr>
            <w:r w:rsidRPr="0029468A">
              <w:rPr>
                <w:rFonts w:ascii="Arial" w:hAnsi="Arial" w:cs="Arial"/>
                <w:sz w:val="22"/>
                <w:szCs w:val="16"/>
              </w:rPr>
              <w:t>1 – cariste titulaire absent</w:t>
            </w:r>
          </w:p>
          <w:p w14:paraId="3139CAAB" w14:textId="77777777" w:rsidR="003C269F" w:rsidRPr="0029468A" w:rsidRDefault="003C269F" w:rsidP="003C269F">
            <w:pPr>
              <w:rPr>
                <w:rFonts w:ascii="Arial" w:hAnsi="Arial" w:cs="Arial"/>
                <w:sz w:val="22"/>
                <w:szCs w:val="16"/>
              </w:rPr>
            </w:pPr>
            <w:r w:rsidRPr="0029468A">
              <w:rPr>
                <w:rFonts w:ascii="Arial" w:hAnsi="Arial" w:cs="Arial"/>
                <w:sz w:val="22"/>
                <w:szCs w:val="16"/>
              </w:rPr>
              <w:t>2 – pas de cariste remplaçant</w:t>
            </w:r>
          </w:p>
          <w:p w14:paraId="1120BDD8" w14:textId="77777777" w:rsidR="003C269F" w:rsidRPr="0029468A" w:rsidRDefault="003C269F" w:rsidP="003C269F">
            <w:pPr>
              <w:rPr>
                <w:rFonts w:ascii="Arial" w:hAnsi="Arial" w:cs="Arial"/>
                <w:sz w:val="22"/>
                <w:szCs w:val="16"/>
              </w:rPr>
            </w:pPr>
            <w:r w:rsidRPr="0029468A">
              <w:rPr>
                <w:rFonts w:ascii="Arial" w:hAnsi="Arial" w:cs="Arial"/>
                <w:sz w:val="22"/>
                <w:szCs w:val="16"/>
              </w:rPr>
              <w:t>3 – chargement urgent à faire</w:t>
            </w:r>
          </w:p>
          <w:p w14:paraId="301FB208" w14:textId="77777777" w:rsidR="003C269F" w:rsidRPr="00B61F4E" w:rsidRDefault="003C269F" w:rsidP="003C269F">
            <w:pPr>
              <w:rPr>
                <w:rFonts w:ascii="Arial" w:hAnsi="Arial" w:cs="Arial"/>
                <w:sz w:val="22"/>
                <w:szCs w:val="16"/>
              </w:rPr>
            </w:pPr>
            <w:r w:rsidRPr="0029468A">
              <w:rPr>
                <w:rFonts w:ascii="Arial" w:hAnsi="Arial" w:cs="Arial"/>
                <w:sz w:val="22"/>
                <w:szCs w:val="16"/>
              </w:rPr>
              <w:t>4 – le chef d’équipe a conduit le chariot</w:t>
            </w:r>
          </w:p>
        </w:tc>
      </w:tr>
      <w:tr w:rsidR="003C269F" w:rsidRPr="00B61F4E" w14:paraId="75D5AA32" w14:textId="77777777" w:rsidTr="003C269F">
        <w:trPr>
          <w:trHeight w:val="94"/>
          <w:jc w:val="center"/>
        </w:trPr>
        <w:tc>
          <w:tcPr>
            <w:tcW w:w="9213" w:type="dxa"/>
            <w:gridSpan w:val="2"/>
            <w:vAlign w:val="center"/>
          </w:tcPr>
          <w:p w14:paraId="7D95C5E4" w14:textId="77777777" w:rsidR="003C269F" w:rsidRPr="00B61F4E" w:rsidRDefault="003C269F" w:rsidP="003C269F">
            <w:pPr>
              <w:jc w:val="center"/>
              <w:rPr>
                <w:rFonts w:ascii="Arial" w:hAnsi="Arial" w:cs="Arial"/>
                <w:b/>
                <w:bCs/>
                <w:i/>
                <w:iCs/>
                <w:sz w:val="22"/>
                <w:szCs w:val="16"/>
              </w:rPr>
            </w:pPr>
            <w:r w:rsidRPr="00B61F4E">
              <w:rPr>
                <w:rFonts w:ascii="Arial" w:hAnsi="Arial" w:cs="Arial"/>
                <w:b/>
                <w:bCs/>
                <w:i/>
                <w:iCs/>
                <w:sz w:val="22"/>
                <w:szCs w:val="16"/>
              </w:rPr>
              <w:t>Arbre des causes :</w:t>
            </w:r>
          </w:p>
        </w:tc>
      </w:tr>
      <w:tr w:rsidR="003C269F" w:rsidRPr="00B61F4E" w14:paraId="12FB8520" w14:textId="77777777" w:rsidTr="003C269F">
        <w:trPr>
          <w:trHeight w:val="1581"/>
          <w:jc w:val="center"/>
        </w:trPr>
        <w:tc>
          <w:tcPr>
            <w:tcW w:w="9213" w:type="dxa"/>
            <w:gridSpan w:val="2"/>
            <w:vAlign w:val="center"/>
          </w:tcPr>
          <w:p w14:paraId="20EF2F6F" w14:textId="77777777" w:rsidR="003C269F" w:rsidRPr="00B61F4E" w:rsidRDefault="003C269F" w:rsidP="003C269F">
            <w:pPr>
              <w:spacing w:before="120" w:after="120"/>
              <w:jc w:val="center"/>
              <w:rPr>
                <w:rFonts w:ascii="Arial" w:hAnsi="Arial" w:cs="Arial"/>
                <w:sz w:val="22"/>
                <w:szCs w:val="16"/>
              </w:rPr>
            </w:pPr>
            <w:r w:rsidRPr="00B61F4E">
              <w:rPr>
                <w:rFonts w:ascii="Arial" w:hAnsi="Arial" w:cs="Arial"/>
                <w:noProof/>
                <w:sz w:val="22"/>
                <w:szCs w:val="16"/>
              </w:rPr>
              <w:drawing>
                <wp:inline distT="0" distB="0" distL="0" distR="0" wp14:anchorId="36895A20" wp14:editId="4E5349D4">
                  <wp:extent cx="1676882" cy="2324100"/>
                  <wp:effectExtent l="0" t="0" r="0"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708792" cy="2368326"/>
                          </a:xfrm>
                          <a:prstGeom prst="rect">
                            <a:avLst/>
                          </a:prstGeom>
                          <a:noFill/>
                        </pic:spPr>
                      </pic:pic>
                    </a:graphicData>
                  </a:graphic>
                </wp:inline>
              </w:drawing>
            </w:r>
          </w:p>
        </w:tc>
      </w:tr>
    </w:tbl>
    <w:p w14:paraId="562EE142" w14:textId="77777777" w:rsidR="003C269F" w:rsidRDefault="003C269F" w:rsidP="003C269F">
      <w:pPr>
        <w:pStyle w:val="Paragraphes"/>
      </w:pPr>
    </w:p>
    <w:p w14:paraId="5F848980" w14:textId="77777777" w:rsidR="003C269F" w:rsidRDefault="003C269F" w:rsidP="003C269F">
      <w:pPr>
        <w:pStyle w:val="Paragraphes"/>
      </w:pPr>
    </w:p>
    <w:p w14:paraId="7A9BDC3F" w14:textId="77777777" w:rsidR="003C269F" w:rsidRDefault="003C269F" w:rsidP="003C269F">
      <w:pPr>
        <w:pStyle w:val="Paragraphes"/>
      </w:pPr>
    </w:p>
    <w:p w14:paraId="485D5A8B" w14:textId="77777777" w:rsidR="003C269F" w:rsidRDefault="003C269F" w:rsidP="003C269F">
      <w:pPr>
        <w:pStyle w:val="Paragraphes"/>
      </w:pPr>
    </w:p>
    <w:p w14:paraId="40675180" w14:textId="77777777" w:rsidR="003C269F" w:rsidRDefault="003C269F" w:rsidP="003C269F">
      <w:pPr>
        <w:pStyle w:val="Paragraphes"/>
      </w:pPr>
    </w:p>
    <w:p w14:paraId="56AE6E85" w14:textId="77777777" w:rsidR="003C269F" w:rsidRDefault="003C269F" w:rsidP="003C269F">
      <w:pPr>
        <w:pStyle w:val="Paragraphes"/>
      </w:pPr>
    </w:p>
    <w:p w14:paraId="7CD2C80B" w14:textId="77777777" w:rsidR="003C269F" w:rsidRDefault="003C269F" w:rsidP="003C269F">
      <w:pPr>
        <w:pStyle w:val="Paragraphes"/>
      </w:pPr>
    </w:p>
    <w:p w14:paraId="3D514522" w14:textId="77777777" w:rsidR="003C269F" w:rsidRDefault="003C269F" w:rsidP="003C269F">
      <w:pPr>
        <w:pStyle w:val="Paragraphes"/>
      </w:pPr>
    </w:p>
    <w:p w14:paraId="71D5FBFF" w14:textId="77777777" w:rsidR="003C269F" w:rsidRDefault="003C269F" w:rsidP="003C269F">
      <w:pPr>
        <w:pStyle w:val="Paragraphes"/>
      </w:pPr>
    </w:p>
    <w:p w14:paraId="39314CE3" w14:textId="77777777" w:rsidR="003C269F" w:rsidRDefault="003C269F" w:rsidP="003C269F">
      <w:pPr>
        <w:pStyle w:val="Paragraphes"/>
      </w:pPr>
    </w:p>
    <w:p w14:paraId="335F85FE" w14:textId="77777777" w:rsidR="003C269F" w:rsidRDefault="003C269F" w:rsidP="003C269F">
      <w:pPr>
        <w:pStyle w:val="Paragraphes"/>
      </w:pPr>
    </w:p>
    <w:p w14:paraId="72A43FD5" w14:textId="77777777" w:rsidR="003C269F" w:rsidRDefault="003C269F" w:rsidP="003C269F">
      <w:pPr>
        <w:pStyle w:val="Paragraphes"/>
      </w:pPr>
    </w:p>
    <w:p w14:paraId="2231B110" w14:textId="77777777" w:rsidR="003C269F" w:rsidRDefault="003C269F" w:rsidP="003C269F">
      <w:pPr>
        <w:pStyle w:val="Paragraph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6"/>
        <w:gridCol w:w="4607"/>
      </w:tblGrid>
      <w:tr w:rsidR="003C269F" w:rsidRPr="00135DFF" w14:paraId="062CA684" w14:textId="77777777" w:rsidTr="003C269F">
        <w:trPr>
          <w:jc w:val="center"/>
        </w:trPr>
        <w:tc>
          <w:tcPr>
            <w:tcW w:w="4606" w:type="dxa"/>
            <w:vAlign w:val="center"/>
          </w:tcPr>
          <w:p w14:paraId="67626ED4"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lastRenderedPageBreak/>
              <w:t>Scénario :</w:t>
            </w:r>
          </w:p>
        </w:tc>
        <w:tc>
          <w:tcPr>
            <w:tcW w:w="4607" w:type="dxa"/>
            <w:vAlign w:val="center"/>
          </w:tcPr>
          <w:p w14:paraId="4642A7D0"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Liste des faits :</w:t>
            </w:r>
          </w:p>
        </w:tc>
      </w:tr>
      <w:tr w:rsidR="003C269F" w:rsidRPr="00135DFF" w14:paraId="49E69802" w14:textId="77777777" w:rsidTr="003C269F">
        <w:trPr>
          <w:jc w:val="center"/>
        </w:trPr>
        <w:tc>
          <w:tcPr>
            <w:tcW w:w="4606" w:type="dxa"/>
            <w:vAlign w:val="center"/>
          </w:tcPr>
          <w:p w14:paraId="79FCC228" w14:textId="77777777" w:rsidR="003C269F" w:rsidRPr="00B61F4E" w:rsidRDefault="003C269F" w:rsidP="003C269F">
            <w:pPr>
              <w:ind w:right="213"/>
              <w:rPr>
                <w:rFonts w:ascii="Arial" w:hAnsi="Arial" w:cs="Arial"/>
                <w:sz w:val="22"/>
                <w:szCs w:val="16"/>
              </w:rPr>
            </w:pPr>
            <w:r w:rsidRPr="00B61F4E">
              <w:rPr>
                <w:rFonts w:ascii="Arial" w:hAnsi="Arial" w:cs="Arial"/>
                <w:sz w:val="22"/>
                <w:szCs w:val="16"/>
              </w:rPr>
              <w:t>4 - Arrivé en retard parce qu'il y avait du brouillard, Mr X a oublié de mettre son casque de travail et n'a pas changé de chaussures...</w:t>
            </w:r>
          </w:p>
        </w:tc>
        <w:tc>
          <w:tcPr>
            <w:tcW w:w="4607" w:type="dxa"/>
            <w:vAlign w:val="center"/>
          </w:tcPr>
          <w:p w14:paraId="70B17F2D" w14:textId="77777777" w:rsidR="003C269F" w:rsidRPr="0029468A" w:rsidRDefault="003C269F" w:rsidP="003C269F">
            <w:pPr>
              <w:rPr>
                <w:rFonts w:ascii="Arial" w:hAnsi="Arial" w:cs="Arial"/>
                <w:sz w:val="22"/>
                <w:szCs w:val="16"/>
              </w:rPr>
            </w:pPr>
            <w:r w:rsidRPr="0029468A">
              <w:rPr>
                <w:rFonts w:ascii="Arial" w:hAnsi="Arial" w:cs="Arial"/>
                <w:sz w:val="22"/>
                <w:szCs w:val="16"/>
              </w:rPr>
              <w:t>1 – arrivé en retard</w:t>
            </w:r>
          </w:p>
          <w:p w14:paraId="6468CAEB" w14:textId="77777777" w:rsidR="003C269F" w:rsidRPr="0029468A" w:rsidRDefault="003C269F" w:rsidP="003C269F">
            <w:pPr>
              <w:rPr>
                <w:rFonts w:ascii="Arial" w:hAnsi="Arial" w:cs="Arial"/>
                <w:sz w:val="22"/>
                <w:szCs w:val="16"/>
              </w:rPr>
            </w:pPr>
            <w:r w:rsidRPr="0029468A">
              <w:rPr>
                <w:rFonts w:ascii="Arial" w:hAnsi="Arial" w:cs="Arial"/>
                <w:sz w:val="22"/>
                <w:szCs w:val="16"/>
              </w:rPr>
              <w:t>2 – brouillard</w:t>
            </w:r>
          </w:p>
          <w:p w14:paraId="233D9707" w14:textId="77777777" w:rsidR="003C269F" w:rsidRPr="0029468A" w:rsidRDefault="003C269F" w:rsidP="003C269F">
            <w:pPr>
              <w:rPr>
                <w:rFonts w:ascii="Arial" w:hAnsi="Arial" w:cs="Arial"/>
                <w:sz w:val="22"/>
                <w:szCs w:val="16"/>
              </w:rPr>
            </w:pPr>
            <w:r w:rsidRPr="0029468A">
              <w:rPr>
                <w:rFonts w:ascii="Arial" w:hAnsi="Arial" w:cs="Arial"/>
                <w:sz w:val="22"/>
                <w:szCs w:val="16"/>
              </w:rPr>
              <w:t>3 – n’a pas mis son casque</w:t>
            </w:r>
          </w:p>
          <w:p w14:paraId="0CD7B27A" w14:textId="77777777" w:rsidR="003C269F" w:rsidRPr="00B61F4E" w:rsidRDefault="003C269F" w:rsidP="003C269F">
            <w:pPr>
              <w:rPr>
                <w:rFonts w:ascii="Arial" w:hAnsi="Arial" w:cs="Arial"/>
                <w:sz w:val="22"/>
                <w:szCs w:val="16"/>
              </w:rPr>
            </w:pPr>
            <w:r w:rsidRPr="0029468A">
              <w:rPr>
                <w:rFonts w:ascii="Arial" w:hAnsi="Arial" w:cs="Arial"/>
                <w:sz w:val="22"/>
                <w:szCs w:val="16"/>
              </w:rPr>
              <w:t>4 – n’a pas changé ses chaussures</w:t>
            </w:r>
          </w:p>
        </w:tc>
      </w:tr>
      <w:tr w:rsidR="003C269F" w:rsidRPr="00135DFF" w14:paraId="10EC3A2B" w14:textId="77777777" w:rsidTr="003C269F">
        <w:trPr>
          <w:trHeight w:val="94"/>
          <w:jc w:val="center"/>
        </w:trPr>
        <w:tc>
          <w:tcPr>
            <w:tcW w:w="9213" w:type="dxa"/>
            <w:gridSpan w:val="2"/>
            <w:vAlign w:val="center"/>
          </w:tcPr>
          <w:p w14:paraId="2E626C94" w14:textId="77777777" w:rsidR="003C269F" w:rsidRPr="00B61F4E" w:rsidRDefault="003C269F" w:rsidP="003C269F">
            <w:pPr>
              <w:jc w:val="center"/>
              <w:rPr>
                <w:rFonts w:ascii="Arial" w:hAnsi="Arial" w:cs="Arial"/>
                <w:b/>
                <w:bCs/>
                <w:i/>
                <w:iCs/>
                <w:sz w:val="22"/>
                <w:szCs w:val="16"/>
              </w:rPr>
            </w:pPr>
            <w:r w:rsidRPr="00B61F4E">
              <w:rPr>
                <w:rFonts w:ascii="Arial" w:hAnsi="Arial" w:cs="Arial"/>
                <w:b/>
                <w:bCs/>
                <w:i/>
                <w:iCs/>
                <w:sz w:val="22"/>
                <w:szCs w:val="16"/>
              </w:rPr>
              <w:t>Arbre des causes :</w:t>
            </w:r>
          </w:p>
        </w:tc>
      </w:tr>
      <w:tr w:rsidR="003C269F" w:rsidRPr="00135DFF" w14:paraId="3E3BF25A" w14:textId="77777777" w:rsidTr="003C269F">
        <w:trPr>
          <w:trHeight w:val="1581"/>
          <w:jc w:val="center"/>
        </w:trPr>
        <w:tc>
          <w:tcPr>
            <w:tcW w:w="9213" w:type="dxa"/>
            <w:gridSpan w:val="2"/>
            <w:vAlign w:val="center"/>
          </w:tcPr>
          <w:p w14:paraId="51803346" w14:textId="77777777" w:rsidR="003C269F" w:rsidRPr="00B61F4E" w:rsidRDefault="003C269F" w:rsidP="003C269F">
            <w:pPr>
              <w:spacing w:before="120" w:after="120"/>
              <w:jc w:val="center"/>
              <w:rPr>
                <w:rFonts w:ascii="Arial" w:hAnsi="Arial" w:cs="Arial"/>
                <w:sz w:val="22"/>
                <w:szCs w:val="16"/>
              </w:rPr>
            </w:pPr>
            <w:r w:rsidRPr="00B61F4E">
              <w:rPr>
                <w:rFonts w:ascii="Arial" w:hAnsi="Arial" w:cs="Arial"/>
                <w:noProof/>
                <w:sz w:val="22"/>
                <w:szCs w:val="16"/>
              </w:rPr>
              <w:drawing>
                <wp:inline distT="0" distB="0" distL="0" distR="0" wp14:anchorId="6C441970" wp14:editId="0B90CC36">
                  <wp:extent cx="2524125" cy="1427370"/>
                  <wp:effectExtent l="0" t="0" r="0" b="1905"/>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536071" cy="1434125"/>
                          </a:xfrm>
                          <a:prstGeom prst="rect">
                            <a:avLst/>
                          </a:prstGeom>
                          <a:noFill/>
                        </pic:spPr>
                      </pic:pic>
                    </a:graphicData>
                  </a:graphic>
                </wp:inline>
              </w:drawing>
            </w:r>
          </w:p>
        </w:tc>
      </w:tr>
    </w:tbl>
    <w:p w14:paraId="1CCD2C15" w14:textId="77777777" w:rsidR="003C269F" w:rsidRDefault="003C269F" w:rsidP="003C269F">
      <w:pPr>
        <w:pStyle w:val="Paragraph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6"/>
        <w:gridCol w:w="4607"/>
      </w:tblGrid>
      <w:tr w:rsidR="003C269F" w:rsidRPr="00135DFF" w14:paraId="5923FEEB" w14:textId="77777777" w:rsidTr="003C269F">
        <w:trPr>
          <w:jc w:val="center"/>
        </w:trPr>
        <w:tc>
          <w:tcPr>
            <w:tcW w:w="4606" w:type="dxa"/>
            <w:vAlign w:val="center"/>
          </w:tcPr>
          <w:p w14:paraId="0620DCC0"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Scénario :</w:t>
            </w:r>
          </w:p>
        </w:tc>
        <w:tc>
          <w:tcPr>
            <w:tcW w:w="4607" w:type="dxa"/>
            <w:vAlign w:val="center"/>
          </w:tcPr>
          <w:p w14:paraId="35C1714A"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Liste des faits :</w:t>
            </w:r>
          </w:p>
        </w:tc>
      </w:tr>
      <w:tr w:rsidR="003C269F" w:rsidRPr="00135DFF" w14:paraId="73AAE359" w14:textId="77777777" w:rsidTr="003C269F">
        <w:trPr>
          <w:jc w:val="center"/>
        </w:trPr>
        <w:tc>
          <w:tcPr>
            <w:tcW w:w="4606" w:type="dxa"/>
            <w:vAlign w:val="center"/>
          </w:tcPr>
          <w:p w14:paraId="54F771CF" w14:textId="77777777" w:rsidR="003C269F" w:rsidRPr="00B61F4E" w:rsidRDefault="003C269F" w:rsidP="003C269F">
            <w:pPr>
              <w:ind w:right="213"/>
              <w:rPr>
                <w:rFonts w:ascii="Arial" w:hAnsi="Arial" w:cs="Arial"/>
                <w:sz w:val="22"/>
                <w:szCs w:val="16"/>
              </w:rPr>
            </w:pPr>
            <w:r w:rsidRPr="00B61F4E">
              <w:rPr>
                <w:rFonts w:ascii="Arial" w:hAnsi="Arial" w:cs="Arial"/>
                <w:sz w:val="22"/>
                <w:szCs w:val="16"/>
              </w:rPr>
              <w:t>5 - Le système d'aération étant tombé en panne dans le local A, un dépanneur est intervenu, mais du gaz s'était accumulé faute d'aération, comme le dépanneur ne portait pas d'appareil respiratoire, il fut intoxiqué.</w:t>
            </w:r>
          </w:p>
        </w:tc>
        <w:tc>
          <w:tcPr>
            <w:tcW w:w="4607" w:type="dxa"/>
            <w:vAlign w:val="center"/>
          </w:tcPr>
          <w:p w14:paraId="33D5F661" w14:textId="77777777" w:rsidR="003C269F" w:rsidRPr="00B61F4E" w:rsidRDefault="003C269F" w:rsidP="003C269F">
            <w:pPr>
              <w:rPr>
                <w:rFonts w:ascii="Arial" w:hAnsi="Arial" w:cs="Arial"/>
                <w:sz w:val="22"/>
                <w:szCs w:val="16"/>
              </w:rPr>
            </w:pPr>
            <w:r w:rsidRPr="00B61F4E">
              <w:rPr>
                <w:rFonts w:ascii="Arial" w:hAnsi="Arial" w:cs="Arial"/>
                <w:sz w:val="22"/>
                <w:szCs w:val="16"/>
              </w:rPr>
              <w:t>1 – aération en panne dans le local A</w:t>
            </w:r>
          </w:p>
          <w:p w14:paraId="3259BB75" w14:textId="77777777" w:rsidR="003C269F" w:rsidRPr="00B61F4E" w:rsidRDefault="003C269F" w:rsidP="003C269F">
            <w:pPr>
              <w:rPr>
                <w:rFonts w:ascii="Arial" w:hAnsi="Arial" w:cs="Arial"/>
                <w:sz w:val="22"/>
                <w:szCs w:val="16"/>
              </w:rPr>
            </w:pPr>
            <w:r w:rsidRPr="00B61F4E">
              <w:rPr>
                <w:rFonts w:ascii="Arial" w:hAnsi="Arial" w:cs="Arial"/>
                <w:sz w:val="22"/>
                <w:szCs w:val="16"/>
              </w:rPr>
              <w:t>2 – intervention dépanneur</w:t>
            </w:r>
          </w:p>
          <w:p w14:paraId="377957A3" w14:textId="77777777" w:rsidR="003C269F" w:rsidRPr="00B61F4E" w:rsidRDefault="003C269F" w:rsidP="003C269F">
            <w:pPr>
              <w:rPr>
                <w:rFonts w:ascii="Arial" w:hAnsi="Arial" w:cs="Arial"/>
                <w:sz w:val="22"/>
                <w:szCs w:val="16"/>
              </w:rPr>
            </w:pPr>
            <w:r w:rsidRPr="00B61F4E">
              <w:rPr>
                <w:rFonts w:ascii="Arial" w:hAnsi="Arial" w:cs="Arial"/>
                <w:sz w:val="22"/>
                <w:szCs w:val="16"/>
              </w:rPr>
              <w:t>3 – accumulation de gaz</w:t>
            </w:r>
          </w:p>
          <w:p w14:paraId="4523E3C7" w14:textId="77777777" w:rsidR="003C269F" w:rsidRPr="00B61F4E" w:rsidRDefault="003C269F" w:rsidP="003C269F">
            <w:pPr>
              <w:rPr>
                <w:rFonts w:ascii="Arial" w:hAnsi="Arial" w:cs="Arial"/>
                <w:sz w:val="22"/>
                <w:szCs w:val="16"/>
              </w:rPr>
            </w:pPr>
            <w:r w:rsidRPr="00B61F4E">
              <w:rPr>
                <w:rFonts w:ascii="Arial" w:hAnsi="Arial" w:cs="Arial"/>
                <w:sz w:val="22"/>
                <w:szCs w:val="16"/>
              </w:rPr>
              <w:t>4 – pas de masque pour le dépanneur</w:t>
            </w:r>
          </w:p>
          <w:p w14:paraId="0CE621C9" w14:textId="77777777" w:rsidR="003C269F" w:rsidRPr="00B61F4E" w:rsidRDefault="003C269F" w:rsidP="003C269F">
            <w:pPr>
              <w:rPr>
                <w:rFonts w:ascii="Arial" w:hAnsi="Arial" w:cs="Arial"/>
                <w:sz w:val="22"/>
                <w:szCs w:val="16"/>
              </w:rPr>
            </w:pPr>
            <w:r w:rsidRPr="00B61F4E">
              <w:rPr>
                <w:rFonts w:ascii="Arial" w:hAnsi="Arial" w:cs="Arial"/>
                <w:sz w:val="22"/>
                <w:szCs w:val="16"/>
              </w:rPr>
              <w:t>5 - Intoxication</w:t>
            </w:r>
          </w:p>
        </w:tc>
      </w:tr>
      <w:tr w:rsidR="003C269F" w:rsidRPr="00135DFF" w14:paraId="33C6D7B1" w14:textId="77777777" w:rsidTr="003C269F">
        <w:trPr>
          <w:trHeight w:val="94"/>
          <w:jc w:val="center"/>
        </w:trPr>
        <w:tc>
          <w:tcPr>
            <w:tcW w:w="9213" w:type="dxa"/>
            <w:gridSpan w:val="2"/>
            <w:vAlign w:val="center"/>
          </w:tcPr>
          <w:p w14:paraId="7DE0CA89" w14:textId="77777777" w:rsidR="003C269F" w:rsidRPr="00B61F4E" w:rsidRDefault="003C269F" w:rsidP="003C269F">
            <w:pPr>
              <w:jc w:val="center"/>
              <w:rPr>
                <w:rFonts w:ascii="Arial" w:hAnsi="Arial" w:cs="Arial"/>
                <w:b/>
                <w:bCs/>
                <w:i/>
                <w:iCs/>
                <w:sz w:val="22"/>
                <w:szCs w:val="16"/>
              </w:rPr>
            </w:pPr>
            <w:r w:rsidRPr="00B61F4E">
              <w:rPr>
                <w:rFonts w:ascii="Arial" w:hAnsi="Arial" w:cs="Arial"/>
                <w:b/>
                <w:bCs/>
                <w:i/>
                <w:iCs/>
                <w:sz w:val="22"/>
                <w:szCs w:val="16"/>
              </w:rPr>
              <w:t>Arbre des causes :</w:t>
            </w:r>
          </w:p>
        </w:tc>
      </w:tr>
      <w:tr w:rsidR="003C269F" w:rsidRPr="00135DFF" w14:paraId="2A6C08EE" w14:textId="77777777" w:rsidTr="003C269F">
        <w:trPr>
          <w:trHeight w:val="1581"/>
          <w:jc w:val="center"/>
        </w:trPr>
        <w:tc>
          <w:tcPr>
            <w:tcW w:w="9213" w:type="dxa"/>
            <w:gridSpan w:val="2"/>
            <w:vAlign w:val="center"/>
          </w:tcPr>
          <w:p w14:paraId="6E4D66C2" w14:textId="77777777" w:rsidR="003C269F" w:rsidRPr="00B61F4E" w:rsidRDefault="003C269F" w:rsidP="003C269F">
            <w:pPr>
              <w:spacing w:before="120" w:after="120"/>
              <w:jc w:val="center"/>
              <w:rPr>
                <w:rFonts w:ascii="Arial" w:hAnsi="Arial" w:cs="Arial"/>
                <w:sz w:val="22"/>
                <w:szCs w:val="16"/>
              </w:rPr>
            </w:pPr>
            <w:r w:rsidRPr="00B61F4E">
              <w:rPr>
                <w:rFonts w:ascii="Arial" w:hAnsi="Arial" w:cs="Arial"/>
                <w:noProof/>
                <w:sz w:val="22"/>
                <w:szCs w:val="16"/>
              </w:rPr>
              <w:drawing>
                <wp:inline distT="0" distB="0" distL="0" distR="0" wp14:anchorId="4CF6E418" wp14:editId="36995A91">
                  <wp:extent cx="2647950" cy="2191298"/>
                  <wp:effectExtent l="0" t="0" r="0" b="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656766" cy="2198594"/>
                          </a:xfrm>
                          <a:prstGeom prst="rect">
                            <a:avLst/>
                          </a:prstGeom>
                          <a:noFill/>
                        </pic:spPr>
                      </pic:pic>
                    </a:graphicData>
                  </a:graphic>
                </wp:inline>
              </w:drawing>
            </w:r>
          </w:p>
        </w:tc>
      </w:tr>
    </w:tbl>
    <w:p w14:paraId="0D9F4E08" w14:textId="77777777" w:rsidR="003C269F" w:rsidRDefault="003C269F" w:rsidP="003C269F">
      <w:pPr>
        <w:pStyle w:val="Paragraphes"/>
      </w:pPr>
    </w:p>
    <w:p w14:paraId="33814BE5" w14:textId="77777777" w:rsidR="003C269F" w:rsidRDefault="003C269F" w:rsidP="003C269F">
      <w:pPr>
        <w:pStyle w:val="Paragraphes"/>
      </w:pPr>
    </w:p>
    <w:p w14:paraId="02495282" w14:textId="77777777" w:rsidR="003C269F" w:rsidRDefault="003C269F" w:rsidP="003C269F">
      <w:pPr>
        <w:pStyle w:val="Paragraphes"/>
      </w:pPr>
    </w:p>
    <w:p w14:paraId="51EEEF30" w14:textId="77777777" w:rsidR="003C269F" w:rsidRDefault="003C269F" w:rsidP="003C269F">
      <w:pPr>
        <w:pStyle w:val="Paragraphes"/>
      </w:pPr>
    </w:p>
    <w:p w14:paraId="565AD37D" w14:textId="77777777" w:rsidR="003C269F" w:rsidRDefault="003C269F" w:rsidP="003C269F">
      <w:pPr>
        <w:pStyle w:val="Paragraphes"/>
      </w:pPr>
    </w:p>
    <w:p w14:paraId="75704516" w14:textId="77777777" w:rsidR="003C269F" w:rsidRDefault="003C269F" w:rsidP="003C269F">
      <w:pPr>
        <w:pStyle w:val="Paragraphes"/>
      </w:pPr>
    </w:p>
    <w:p w14:paraId="6F1765A9" w14:textId="77777777" w:rsidR="003C269F" w:rsidRDefault="003C269F" w:rsidP="003C269F">
      <w:pPr>
        <w:pStyle w:val="Paragraphes"/>
      </w:pPr>
    </w:p>
    <w:p w14:paraId="6FA3EA38" w14:textId="77777777" w:rsidR="003C269F" w:rsidRDefault="003C269F" w:rsidP="003C269F">
      <w:pPr>
        <w:pStyle w:val="Paragraphes"/>
      </w:pPr>
    </w:p>
    <w:p w14:paraId="7E5D60D9" w14:textId="77777777" w:rsidR="003C269F" w:rsidRDefault="003C269F" w:rsidP="003C269F">
      <w:pPr>
        <w:pStyle w:val="Paragraphes"/>
      </w:pPr>
    </w:p>
    <w:p w14:paraId="5F59646F" w14:textId="77777777" w:rsidR="003C269F" w:rsidRDefault="003C269F" w:rsidP="003C269F">
      <w:pPr>
        <w:pStyle w:val="Paragraphes"/>
      </w:pPr>
    </w:p>
    <w:p w14:paraId="036EDD0E" w14:textId="77777777" w:rsidR="003C269F" w:rsidRDefault="003C269F" w:rsidP="003C269F">
      <w:pPr>
        <w:pStyle w:val="Paragraphes"/>
      </w:pPr>
    </w:p>
    <w:p w14:paraId="4F2316AF" w14:textId="77777777" w:rsidR="003C269F" w:rsidRDefault="003C269F" w:rsidP="003C269F">
      <w:pPr>
        <w:pStyle w:val="Paragraph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6"/>
        <w:gridCol w:w="4607"/>
      </w:tblGrid>
      <w:tr w:rsidR="003C269F" w:rsidRPr="00135DFF" w14:paraId="01DDDA75" w14:textId="77777777" w:rsidTr="003C269F">
        <w:trPr>
          <w:jc w:val="center"/>
        </w:trPr>
        <w:tc>
          <w:tcPr>
            <w:tcW w:w="4606" w:type="dxa"/>
            <w:vAlign w:val="center"/>
          </w:tcPr>
          <w:p w14:paraId="102A250C"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lastRenderedPageBreak/>
              <w:t>Scénario :</w:t>
            </w:r>
          </w:p>
        </w:tc>
        <w:tc>
          <w:tcPr>
            <w:tcW w:w="4607" w:type="dxa"/>
            <w:vAlign w:val="center"/>
          </w:tcPr>
          <w:p w14:paraId="3BDBFF4C"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Liste des faits :</w:t>
            </w:r>
          </w:p>
        </w:tc>
      </w:tr>
      <w:tr w:rsidR="003C269F" w:rsidRPr="00135DFF" w14:paraId="5EA28571" w14:textId="77777777" w:rsidTr="003C269F">
        <w:trPr>
          <w:jc w:val="center"/>
        </w:trPr>
        <w:tc>
          <w:tcPr>
            <w:tcW w:w="4606" w:type="dxa"/>
            <w:vAlign w:val="center"/>
          </w:tcPr>
          <w:p w14:paraId="371277CC" w14:textId="77777777" w:rsidR="003C269F" w:rsidRPr="00B61F4E" w:rsidRDefault="003C269F" w:rsidP="003C269F">
            <w:pPr>
              <w:ind w:right="213"/>
              <w:rPr>
                <w:rFonts w:ascii="Arial" w:hAnsi="Arial" w:cs="Arial"/>
                <w:sz w:val="22"/>
                <w:szCs w:val="16"/>
              </w:rPr>
            </w:pPr>
            <w:proofErr w:type="gramStart"/>
            <w:r w:rsidRPr="009F1799">
              <w:rPr>
                <w:rFonts w:ascii="Arial" w:hAnsi="Arial" w:cs="Arial"/>
                <w:sz w:val="22"/>
                <w:szCs w:val="16"/>
              </w:rPr>
              <w:t>6  -</w:t>
            </w:r>
            <w:proofErr w:type="gramEnd"/>
            <w:r w:rsidRPr="009F1799">
              <w:rPr>
                <w:rFonts w:ascii="Arial" w:hAnsi="Arial" w:cs="Arial"/>
                <w:sz w:val="22"/>
                <w:szCs w:val="16"/>
              </w:rPr>
              <w:t xml:space="preserve"> Parce qu'il était nouveau au poste et qu'il n'avait pas reçu de consignes de travail à ce poste, l'opérateur a graissé en marche et fut blessé au cours de cette opération.</w:t>
            </w:r>
          </w:p>
        </w:tc>
        <w:tc>
          <w:tcPr>
            <w:tcW w:w="4607" w:type="dxa"/>
            <w:vAlign w:val="center"/>
          </w:tcPr>
          <w:p w14:paraId="5A8A96EA" w14:textId="77777777" w:rsidR="003C269F" w:rsidRPr="009F1799" w:rsidRDefault="003C269F" w:rsidP="003C269F">
            <w:pPr>
              <w:rPr>
                <w:rFonts w:ascii="Arial" w:hAnsi="Arial" w:cs="Arial"/>
                <w:sz w:val="22"/>
                <w:szCs w:val="16"/>
              </w:rPr>
            </w:pPr>
            <w:r w:rsidRPr="009F1799">
              <w:rPr>
                <w:rFonts w:ascii="Arial" w:hAnsi="Arial" w:cs="Arial"/>
                <w:sz w:val="22"/>
                <w:szCs w:val="16"/>
              </w:rPr>
              <w:t>1 – nouveau au poste</w:t>
            </w:r>
          </w:p>
          <w:p w14:paraId="11CC7CA2" w14:textId="77777777" w:rsidR="003C269F" w:rsidRPr="009F1799" w:rsidRDefault="003C269F" w:rsidP="003C269F">
            <w:pPr>
              <w:rPr>
                <w:rFonts w:ascii="Arial" w:hAnsi="Arial" w:cs="Arial"/>
                <w:sz w:val="22"/>
                <w:szCs w:val="16"/>
              </w:rPr>
            </w:pPr>
            <w:r w:rsidRPr="009F1799">
              <w:rPr>
                <w:rFonts w:ascii="Arial" w:hAnsi="Arial" w:cs="Arial"/>
                <w:sz w:val="22"/>
                <w:szCs w:val="16"/>
              </w:rPr>
              <w:t>2 – consignes inexistantes</w:t>
            </w:r>
          </w:p>
          <w:p w14:paraId="6CD5FC5C" w14:textId="77777777" w:rsidR="003C269F" w:rsidRPr="009F1799" w:rsidRDefault="003C269F" w:rsidP="003C269F">
            <w:pPr>
              <w:rPr>
                <w:rFonts w:ascii="Arial" w:hAnsi="Arial" w:cs="Arial"/>
                <w:sz w:val="22"/>
                <w:szCs w:val="16"/>
              </w:rPr>
            </w:pPr>
            <w:r w:rsidRPr="009F1799">
              <w:rPr>
                <w:rFonts w:ascii="Arial" w:hAnsi="Arial" w:cs="Arial"/>
                <w:sz w:val="22"/>
                <w:szCs w:val="16"/>
              </w:rPr>
              <w:t>3 – graissage en marche</w:t>
            </w:r>
          </w:p>
          <w:p w14:paraId="683F4763" w14:textId="77777777" w:rsidR="003C269F" w:rsidRPr="00B61F4E" w:rsidRDefault="003C269F" w:rsidP="003C269F">
            <w:pPr>
              <w:rPr>
                <w:rFonts w:ascii="Arial" w:hAnsi="Arial" w:cs="Arial"/>
                <w:sz w:val="22"/>
                <w:szCs w:val="16"/>
              </w:rPr>
            </w:pPr>
            <w:r w:rsidRPr="009F1799">
              <w:rPr>
                <w:rFonts w:ascii="Arial" w:hAnsi="Arial" w:cs="Arial"/>
                <w:sz w:val="22"/>
                <w:szCs w:val="16"/>
              </w:rPr>
              <w:t>4 – blessé</w:t>
            </w:r>
          </w:p>
        </w:tc>
      </w:tr>
      <w:tr w:rsidR="003C269F" w:rsidRPr="00135DFF" w14:paraId="68D1CB17" w14:textId="77777777" w:rsidTr="003C269F">
        <w:trPr>
          <w:trHeight w:val="94"/>
          <w:jc w:val="center"/>
        </w:trPr>
        <w:tc>
          <w:tcPr>
            <w:tcW w:w="9213" w:type="dxa"/>
            <w:gridSpan w:val="2"/>
            <w:vAlign w:val="center"/>
          </w:tcPr>
          <w:p w14:paraId="1BE63025" w14:textId="77777777" w:rsidR="003C269F" w:rsidRPr="00B61F4E" w:rsidRDefault="003C269F" w:rsidP="003C269F">
            <w:pPr>
              <w:jc w:val="center"/>
              <w:rPr>
                <w:rFonts w:ascii="Arial" w:hAnsi="Arial" w:cs="Arial"/>
                <w:b/>
                <w:bCs/>
                <w:i/>
                <w:iCs/>
                <w:sz w:val="22"/>
                <w:szCs w:val="16"/>
              </w:rPr>
            </w:pPr>
            <w:r w:rsidRPr="00B61F4E">
              <w:rPr>
                <w:rFonts w:ascii="Arial" w:hAnsi="Arial" w:cs="Arial"/>
                <w:b/>
                <w:bCs/>
                <w:i/>
                <w:iCs/>
                <w:sz w:val="22"/>
                <w:szCs w:val="16"/>
              </w:rPr>
              <w:t>Arbre des causes :</w:t>
            </w:r>
          </w:p>
        </w:tc>
      </w:tr>
      <w:tr w:rsidR="003C269F" w:rsidRPr="00135DFF" w14:paraId="005AE947" w14:textId="77777777" w:rsidTr="003C269F">
        <w:trPr>
          <w:trHeight w:val="1581"/>
          <w:jc w:val="center"/>
        </w:trPr>
        <w:tc>
          <w:tcPr>
            <w:tcW w:w="9213" w:type="dxa"/>
            <w:gridSpan w:val="2"/>
            <w:vAlign w:val="center"/>
          </w:tcPr>
          <w:p w14:paraId="53690E6A" w14:textId="77777777" w:rsidR="003C269F" w:rsidRPr="00B61F4E" w:rsidRDefault="003C269F" w:rsidP="003C269F">
            <w:pPr>
              <w:spacing w:before="120" w:after="120"/>
              <w:jc w:val="center"/>
              <w:rPr>
                <w:rFonts w:ascii="Arial" w:hAnsi="Arial" w:cs="Arial"/>
                <w:sz w:val="22"/>
                <w:szCs w:val="16"/>
              </w:rPr>
            </w:pPr>
            <w:r>
              <w:rPr>
                <w:rFonts w:ascii="Arial" w:hAnsi="Arial" w:cs="Arial"/>
                <w:noProof/>
                <w:sz w:val="22"/>
                <w:szCs w:val="16"/>
              </w:rPr>
              <w:drawing>
                <wp:inline distT="0" distB="0" distL="0" distR="0" wp14:anchorId="34342B18" wp14:editId="5065F6F5">
                  <wp:extent cx="2362200" cy="1350256"/>
                  <wp:effectExtent l="0" t="0" r="0" b="2540"/>
                  <wp:docPr id="9234" name="Image 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375867" cy="1358068"/>
                          </a:xfrm>
                          <a:prstGeom prst="rect">
                            <a:avLst/>
                          </a:prstGeom>
                          <a:noFill/>
                        </pic:spPr>
                      </pic:pic>
                    </a:graphicData>
                  </a:graphic>
                </wp:inline>
              </w:drawing>
            </w:r>
          </w:p>
        </w:tc>
      </w:tr>
    </w:tbl>
    <w:p w14:paraId="3AB40A6E" w14:textId="77777777" w:rsidR="003C269F" w:rsidRDefault="003C269F" w:rsidP="003C269F">
      <w:pPr>
        <w:pStyle w:val="Paragraph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6"/>
        <w:gridCol w:w="4607"/>
      </w:tblGrid>
      <w:tr w:rsidR="003C269F" w:rsidRPr="00135DFF" w14:paraId="33252E71" w14:textId="77777777" w:rsidTr="003C269F">
        <w:trPr>
          <w:jc w:val="center"/>
        </w:trPr>
        <w:tc>
          <w:tcPr>
            <w:tcW w:w="4606" w:type="dxa"/>
            <w:vAlign w:val="center"/>
          </w:tcPr>
          <w:p w14:paraId="2800FC4D"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Scénario :</w:t>
            </w:r>
          </w:p>
        </w:tc>
        <w:tc>
          <w:tcPr>
            <w:tcW w:w="4607" w:type="dxa"/>
            <w:vAlign w:val="center"/>
          </w:tcPr>
          <w:p w14:paraId="48DBCBC5"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Liste des faits :</w:t>
            </w:r>
          </w:p>
        </w:tc>
      </w:tr>
      <w:tr w:rsidR="003C269F" w:rsidRPr="00135DFF" w14:paraId="71DABC90" w14:textId="77777777" w:rsidTr="003C269F">
        <w:trPr>
          <w:jc w:val="center"/>
        </w:trPr>
        <w:tc>
          <w:tcPr>
            <w:tcW w:w="4606" w:type="dxa"/>
            <w:vAlign w:val="center"/>
          </w:tcPr>
          <w:p w14:paraId="347371C7" w14:textId="77777777" w:rsidR="003C269F" w:rsidRPr="00B61F4E" w:rsidRDefault="003C269F" w:rsidP="003C269F">
            <w:pPr>
              <w:ind w:right="213"/>
              <w:rPr>
                <w:rFonts w:ascii="Arial" w:hAnsi="Arial" w:cs="Arial"/>
                <w:sz w:val="22"/>
                <w:szCs w:val="16"/>
              </w:rPr>
            </w:pPr>
            <w:r w:rsidRPr="009F1799">
              <w:rPr>
                <w:rFonts w:ascii="Arial" w:hAnsi="Arial" w:cs="Arial"/>
                <w:sz w:val="22"/>
                <w:szCs w:val="16"/>
              </w:rPr>
              <w:t>7 - De fortes pluies étaient tombées depuis 48H. L'effondrement se produisit peu après qu'un engin lourd fut passé au bord de la profonde tranchée qui n'avait pas encore été boisée.</w:t>
            </w:r>
          </w:p>
        </w:tc>
        <w:tc>
          <w:tcPr>
            <w:tcW w:w="4607" w:type="dxa"/>
            <w:vAlign w:val="center"/>
          </w:tcPr>
          <w:p w14:paraId="4BE0B922" w14:textId="77777777" w:rsidR="003C269F" w:rsidRPr="009F1799" w:rsidRDefault="003C269F" w:rsidP="003C269F">
            <w:pPr>
              <w:rPr>
                <w:rFonts w:ascii="Arial" w:hAnsi="Arial" w:cs="Arial"/>
                <w:sz w:val="22"/>
                <w:szCs w:val="16"/>
              </w:rPr>
            </w:pPr>
            <w:r w:rsidRPr="009F1799">
              <w:rPr>
                <w:rFonts w:ascii="Arial" w:hAnsi="Arial" w:cs="Arial"/>
                <w:sz w:val="22"/>
                <w:szCs w:val="16"/>
              </w:rPr>
              <w:t>1 – fortes pluies tombées en 48 heures</w:t>
            </w:r>
          </w:p>
          <w:p w14:paraId="072B1F07" w14:textId="77777777" w:rsidR="003C269F" w:rsidRPr="009F1799" w:rsidRDefault="003C269F" w:rsidP="003C269F">
            <w:pPr>
              <w:rPr>
                <w:rFonts w:ascii="Arial" w:hAnsi="Arial" w:cs="Arial"/>
                <w:sz w:val="22"/>
                <w:szCs w:val="16"/>
              </w:rPr>
            </w:pPr>
            <w:r w:rsidRPr="009F1799">
              <w:rPr>
                <w:rFonts w:ascii="Arial" w:hAnsi="Arial" w:cs="Arial"/>
                <w:sz w:val="22"/>
                <w:szCs w:val="16"/>
              </w:rPr>
              <w:t>2 – effondrement de la tranchée</w:t>
            </w:r>
          </w:p>
          <w:p w14:paraId="1C520292" w14:textId="77777777" w:rsidR="003C269F" w:rsidRPr="009F1799" w:rsidRDefault="003C269F" w:rsidP="003C269F">
            <w:pPr>
              <w:rPr>
                <w:rFonts w:ascii="Arial" w:hAnsi="Arial" w:cs="Arial"/>
                <w:sz w:val="22"/>
                <w:szCs w:val="16"/>
              </w:rPr>
            </w:pPr>
            <w:r w:rsidRPr="009F1799">
              <w:rPr>
                <w:rFonts w:ascii="Arial" w:hAnsi="Arial" w:cs="Arial"/>
                <w:sz w:val="22"/>
                <w:szCs w:val="16"/>
              </w:rPr>
              <w:t>3 – circulation engin lourd</w:t>
            </w:r>
          </w:p>
          <w:p w14:paraId="11396944" w14:textId="77777777" w:rsidR="003C269F" w:rsidRPr="009F1799" w:rsidRDefault="003C269F" w:rsidP="003C269F">
            <w:pPr>
              <w:rPr>
                <w:rFonts w:ascii="Arial" w:hAnsi="Arial" w:cs="Arial"/>
                <w:sz w:val="22"/>
                <w:szCs w:val="16"/>
              </w:rPr>
            </w:pPr>
            <w:r w:rsidRPr="009F1799">
              <w:rPr>
                <w:rFonts w:ascii="Arial" w:hAnsi="Arial" w:cs="Arial"/>
                <w:sz w:val="22"/>
                <w:szCs w:val="16"/>
              </w:rPr>
              <w:t>4 – au bord de la tranchée</w:t>
            </w:r>
          </w:p>
          <w:p w14:paraId="62882174" w14:textId="77777777" w:rsidR="003C269F" w:rsidRPr="009F1799" w:rsidRDefault="003C269F" w:rsidP="003C269F">
            <w:pPr>
              <w:rPr>
                <w:rFonts w:ascii="Arial" w:hAnsi="Arial" w:cs="Arial"/>
                <w:sz w:val="22"/>
                <w:szCs w:val="16"/>
              </w:rPr>
            </w:pPr>
            <w:r w:rsidRPr="009F1799">
              <w:rPr>
                <w:rFonts w:ascii="Arial" w:hAnsi="Arial" w:cs="Arial"/>
                <w:sz w:val="22"/>
                <w:szCs w:val="16"/>
              </w:rPr>
              <w:t>5 – tranchée non boisée</w:t>
            </w:r>
          </w:p>
          <w:p w14:paraId="1B78517C" w14:textId="77777777" w:rsidR="003C269F" w:rsidRPr="00B61F4E" w:rsidRDefault="003C269F" w:rsidP="003C269F">
            <w:pPr>
              <w:rPr>
                <w:rFonts w:ascii="Arial" w:hAnsi="Arial" w:cs="Arial"/>
                <w:sz w:val="22"/>
                <w:szCs w:val="16"/>
              </w:rPr>
            </w:pPr>
            <w:r w:rsidRPr="009F1799">
              <w:rPr>
                <w:rFonts w:ascii="Arial" w:hAnsi="Arial" w:cs="Arial"/>
                <w:sz w:val="22"/>
                <w:szCs w:val="16"/>
              </w:rPr>
              <w:t>6 – tranchée profonde</w:t>
            </w:r>
          </w:p>
        </w:tc>
      </w:tr>
      <w:tr w:rsidR="003C269F" w:rsidRPr="00135DFF" w14:paraId="3D65E2CF" w14:textId="77777777" w:rsidTr="003C269F">
        <w:trPr>
          <w:trHeight w:val="94"/>
          <w:jc w:val="center"/>
        </w:trPr>
        <w:tc>
          <w:tcPr>
            <w:tcW w:w="9213" w:type="dxa"/>
            <w:gridSpan w:val="2"/>
            <w:vAlign w:val="center"/>
          </w:tcPr>
          <w:p w14:paraId="6F80DB31" w14:textId="77777777" w:rsidR="003C269F" w:rsidRPr="00B61F4E" w:rsidRDefault="003C269F" w:rsidP="003C269F">
            <w:pPr>
              <w:jc w:val="center"/>
              <w:rPr>
                <w:rFonts w:ascii="Arial" w:hAnsi="Arial" w:cs="Arial"/>
                <w:b/>
                <w:bCs/>
                <w:i/>
                <w:iCs/>
                <w:sz w:val="22"/>
                <w:szCs w:val="16"/>
              </w:rPr>
            </w:pPr>
            <w:r w:rsidRPr="00B61F4E">
              <w:rPr>
                <w:rFonts w:ascii="Arial" w:hAnsi="Arial" w:cs="Arial"/>
                <w:b/>
                <w:bCs/>
                <w:i/>
                <w:iCs/>
                <w:sz w:val="22"/>
                <w:szCs w:val="16"/>
              </w:rPr>
              <w:t>Arbre des causes :</w:t>
            </w:r>
          </w:p>
        </w:tc>
      </w:tr>
      <w:tr w:rsidR="003C269F" w:rsidRPr="00135DFF" w14:paraId="05BD5FA8" w14:textId="77777777" w:rsidTr="003C269F">
        <w:trPr>
          <w:trHeight w:val="1581"/>
          <w:jc w:val="center"/>
        </w:trPr>
        <w:tc>
          <w:tcPr>
            <w:tcW w:w="9213" w:type="dxa"/>
            <w:gridSpan w:val="2"/>
            <w:vAlign w:val="center"/>
          </w:tcPr>
          <w:p w14:paraId="08BAEA5B" w14:textId="77777777" w:rsidR="003C269F" w:rsidRPr="00B61F4E" w:rsidRDefault="003C269F" w:rsidP="003C269F">
            <w:pPr>
              <w:spacing w:before="120" w:after="120"/>
              <w:jc w:val="center"/>
              <w:rPr>
                <w:rFonts w:ascii="Arial" w:hAnsi="Arial" w:cs="Arial"/>
                <w:sz w:val="22"/>
                <w:szCs w:val="16"/>
              </w:rPr>
            </w:pPr>
            <w:r>
              <w:rPr>
                <w:rFonts w:ascii="Arial" w:hAnsi="Arial" w:cs="Arial"/>
                <w:noProof/>
                <w:sz w:val="22"/>
                <w:szCs w:val="16"/>
              </w:rPr>
              <w:drawing>
                <wp:inline distT="0" distB="0" distL="0" distR="0" wp14:anchorId="72BFFA87" wp14:editId="49FB11F7">
                  <wp:extent cx="1962150" cy="3445443"/>
                  <wp:effectExtent l="0" t="0" r="0" b="3175"/>
                  <wp:docPr id="9235" name="Image 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972669" cy="3463913"/>
                          </a:xfrm>
                          <a:prstGeom prst="rect">
                            <a:avLst/>
                          </a:prstGeom>
                          <a:noFill/>
                        </pic:spPr>
                      </pic:pic>
                    </a:graphicData>
                  </a:graphic>
                </wp:inline>
              </w:drawing>
            </w:r>
          </w:p>
        </w:tc>
      </w:tr>
    </w:tbl>
    <w:p w14:paraId="4D0B6528" w14:textId="77777777" w:rsidR="003C269F" w:rsidRDefault="003C269F" w:rsidP="003C269F">
      <w:pPr>
        <w:pStyle w:val="Paragraphes"/>
      </w:pPr>
    </w:p>
    <w:p w14:paraId="4934810E" w14:textId="77777777" w:rsidR="003C269F" w:rsidRDefault="003C269F" w:rsidP="003C269F">
      <w:pPr>
        <w:pStyle w:val="Paragraphes"/>
      </w:pPr>
    </w:p>
    <w:p w14:paraId="7E47C189" w14:textId="77777777" w:rsidR="003C269F" w:rsidRDefault="003C269F" w:rsidP="003C269F">
      <w:pPr>
        <w:pStyle w:val="Paragraphes"/>
      </w:pPr>
    </w:p>
    <w:p w14:paraId="21D8A19A" w14:textId="77777777" w:rsidR="003C269F" w:rsidRDefault="003C269F" w:rsidP="003C269F">
      <w:pPr>
        <w:pStyle w:val="Paragraphes"/>
      </w:pPr>
    </w:p>
    <w:p w14:paraId="0EBC5C1A" w14:textId="77777777" w:rsidR="003C269F" w:rsidRDefault="003C269F" w:rsidP="003C269F">
      <w:pPr>
        <w:pStyle w:val="Paragraph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6"/>
        <w:gridCol w:w="4607"/>
      </w:tblGrid>
      <w:tr w:rsidR="003C269F" w:rsidRPr="00135DFF" w14:paraId="3C85F1DC" w14:textId="77777777" w:rsidTr="003C269F">
        <w:trPr>
          <w:jc w:val="center"/>
        </w:trPr>
        <w:tc>
          <w:tcPr>
            <w:tcW w:w="4606" w:type="dxa"/>
            <w:vAlign w:val="center"/>
          </w:tcPr>
          <w:p w14:paraId="6B260C09"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lastRenderedPageBreak/>
              <w:t>Scénario :</w:t>
            </w:r>
          </w:p>
        </w:tc>
        <w:tc>
          <w:tcPr>
            <w:tcW w:w="4607" w:type="dxa"/>
            <w:vAlign w:val="center"/>
          </w:tcPr>
          <w:p w14:paraId="2DA8B71F" w14:textId="77777777" w:rsidR="003C269F" w:rsidRPr="00B61F4E" w:rsidRDefault="003C269F" w:rsidP="003C269F">
            <w:pPr>
              <w:spacing w:before="120" w:after="120"/>
              <w:jc w:val="center"/>
              <w:rPr>
                <w:rFonts w:ascii="Arial" w:hAnsi="Arial" w:cs="Arial"/>
                <w:b/>
                <w:bCs/>
                <w:i/>
                <w:iCs/>
                <w:sz w:val="22"/>
                <w:szCs w:val="16"/>
              </w:rPr>
            </w:pPr>
            <w:r w:rsidRPr="00B61F4E">
              <w:rPr>
                <w:rFonts w:ascii="Arial" w:hAnsi="Arial" w:cs="Arial"/>
                <w:b/>
                <w:bCs/>
                <w:i/>
                <w:iCs/>
                <w:sz w:val="22"/>
                <w:szCs w:val="16"/>
              </w:rPr>
              <w:t>Liste des faits :</w:t>
            </w:r>
          </w:p>
        </w:tc>
      </w:tr>
      <w:tr w:rsidR="003C269F" w:rsidRPr="00135DFF" w14:paraId="2647BDE4" w14:textId="77777777" w:rsidTr="003C269F">
        <w:trPr>
          <w:jc w:val="center"/>
        </w:trPr>
        <w:tc>
          <w:tcPr>
            <w:tcW w:w="4606" w:type="dxa"/>
            <w:vAlign w:val="center"/>
          </w:tcPr>
          <w:p w14:paraId="799C5757" w14:textId="77777777" w:rsidR="003C269F" w:rsidRPr="00B61F4E" w:rsidRDefault="003C269F" w:rsidP="003C269F">
            <w:pPr>
              <w:ind w:right="213"/>
              <w:rPr>
                <w:rFonts w:ascii="Arial" w:hAnsi="Arial" w:cs="Arial"/>
                <w:sz w:val="22"/>
                <w:szCs w:val="16"/>
              </w:rPr>
            </w:pPr>
            <w:r w:rsidRPr="009F1799">
              <w:rPr>
                <w:rFonts w:ascii="Arial" w:hAnsi="Arial" w:cs="Arial"/>
                <w:sz w:val="22"/>
                <w:szCs w:val="16"/>
              </w:rPr>
              <w:t xml:space="preserve">8 - Un accident de la circulation avait provoqué un attroupement sur la </w:t>
            </w:r>
            <w:proofErr w:type="gramStart"/>
            <w:r w:rsidRPr="009F1799">
              <w:rPr>
                <w:rFonts w:ascii="Arial" w:hAnsi="Arial" w:cs="Arial"/>
                <w:sz w:val="22"/>
                <w:szCs w:val="16"/>
              </w:rPr>
              <w:t>chaussée;</w:t>
            </w:r>
            <w:proofErr w:type="gramEnd"/>
            <w:r w:rsidRPr="009F1799">
              <w:rPr>
                <w:rFonts w:ascii="Arial" w:hAnsi="Arial" w:cs="Arial"/>
                <w:sz w:val="22"/>
                <w:szCs w:val="16"/>
              </w:rPr>
              <w:t xml:space="preserve"> comme cet accident n'avait pas été signalé, un deuxième accident se produisit.</w:t>
            </w:r>
          </w:p>
        </w:tc>
        <w:tc>
          <w:tcPr>
            <w:tcW w:w="4607" w:type="dxa"/>
            <w:vAlign w:val="center"/>
          </w:tcPr>
          <w:p w14:paraId="7DCF9D50" w14:textId="77777777" w:rsidR="003C269F" w:rsidRPr="009F1799" w:rsidRDefault="003C269F" w:rsidP="003C269F">
            <w:pPr>
              <w:rPr>
                <w:rFonts w:ascii="Arial" w:hAnsi="Arial" w:cs="Arial"/>
                <w:sz w:val="22"/>
                <w:szCs w:val="16"/>
              </w:rPr>
            </w:pPr>
            <w:r w:rsidRPr="009F1799">
              <w:rPr>
                <w:rFonts w:ascii="Arial" w:hAnsi="Arial" w:cs="Arial"/>
                <w:sz w:val="22"/>
                <w:szCs w:val="16"/>
              </w:rPr>
              <w:t>1 – accident de la circulation</w:t>
            </w:r>
          </w:p>
          <w:p w14:paraId="20D2F7E1" w14:textId="77777777" w:rsidR="003C269F" w:rsidRPr="009F1799" w:rsidRDefault="003C269F" w:rsidP="003C269F">
            <w:pPr>
              <w:rPr>
                <w:rFonts w:ascii="Arial" w:hAnsi="Arial" w:cs="Arial"/>
                <w:sz w:val="22"/>
                <w:szCs w:val="16"/>
              </w:rPr>
            </w:pPr>
            <w:r w:rsidRPr="009F1799">
              <w:rPr>
                <w:rFonts w:ascii="Arial" w:hAnsi="Arial" w:cs="Arial"/>
                <w:sz w:val="22"/>
                <w:szCs w:val="16"/>
              </w:rPr>
              <w:t>2 – attroupement sur la chaussée</w:t>
            </w:r>
          </w:p>
          <w:p w14:paraId="587C4947" w14:textId="77777777" w:rsidR="003C269F" w:rsidRPr="009F1799" w:rsidRDefault="003C269F" w:rsidP="003C269F">
            <w:pPr>
              <w:rPr>
                <w:rFonts w:ascii="Arial" w:hAnsi="Arial" w:cs="Arial"/>
                <w:sz w:val="22"/>
                <w:szCs w:val="16"/>
              </w:rPr>
            </w:pPr>
            <w:r w:rsidRPr="009F1799">
              <w:rPr>
                <w:rFonts w:ascii="Arial" w:hAnsi="Arial" w:cs="Arial"/>
                <w:sz w:val="22"/>
                <w:szCs w:val="16"/>
              </w:rPr>
              <w:t>3 – accident non signalé</w:t>
            </w:r>
          </w:p>
          <w:p w14:paraId="33142121" w14:textId="77777777" w:rsidR="003C269F" w:rsidRPr="00B61F4E" w:rsidRDefault="003C269F" w:rsidP="003C269F">
            <w:pPr>
              <w:rPr>
                <w:rFonts w:ascii="Arial" w:hAnsi="Arial" w:cs="Arial"/>
                <w:sz w:val="22"/>
                <w:szCs w:val="16"/>
              </w:rPr>
            </w:pPr>
            <w:r w:rsidRPr="009F1799">
              <w:rPr>
                <w:rFonts w:ascii="Arial" w:hAnsi="Arial" w:cs="Arial"/>
                <w:sz w:val="22"/>
                <w:szCs w:val="16"/>
              </w:rPr>
              <w:t>4 – suraccident</w:t>
            </w:r>
          </w:p>
        </w:tc>
      </w:tr>
      <w:tr w:rsidR="003C269F" w:rsidRPr="00135DFF" w14:paraId="79795B49" w14:textId="77777777" w:rsidTr="003C269F">
        <w:trPr>
          <w:trHeight w:val="94"/>
          <w:jc w:val="center"/>
        </w:trPr>
        <w:tc>
          <w:tcPr>
            <w:tcW w:w="9213" w:type="dxa"/>
            <w:gridSpan w:val="2"/>
            <w:vAlign w:val="center"/>
          </w:tcPr>
          <w:p w14:paraId="294C9192" w14:textId="77777777" w:rsidR="003C269F" w:rsidRPr="00B61F4E" w:rsidRDefault="003C269F" w:rsidP="003C269F">
            <w:pPr>
              <w:jc w:val="center"/>
              <w:rPr>
                <w:rFonts w:ascii="Arial" w:hAnsi="Arial" w:cs="Arial"/>
                <w:b/>
                <w:bCs/>
                <w:i/>
                <w:iCs/>
                <w:sz w:val="22"/>
                <w:szCs w:val="16"/>
              </w:rPr>
            </w:pPr>
            <w:r w:rsidRPr="00B61F4E">
              <w:rPr>
                <w:rFonts w:ascii="Arial" w:hAnsi="Arial" w:cs="Arial"/>
                <w:b/>
                <w:bCs/>
                <w:i/>
                <w:iCs/>
                <w:sz w:val="22"/>
                <w:szCs w:val="16"/>
              </w:rPr>
              <w:t>Arbre des causes :</w:t>
            </w:r>
          </w:p>
        </w:tc>
      </w:tr>
      <w:tr w:rsidR="003C269F" w:rsidRPr="00135DFF" w14:paraId="5F81BC0D" w14:textId="77777777" w:rsidTr="003C269F">
        <w:trPr>
          <w:trHeight w:val="1581"/>
          <w:jc w:val="center"/>
        </w:trPr>
        <w:tc>
          <w:tcPr>
            <w:tcW w:w="9213" w:type="dxa"/>
            <w:gridSpan w:val="2"/>
            <w:vAlign w:val="center"/>
          </w:tcPr>
          <w:p w14:paraId="3FB00A23" w14:textId="77777777" w:rsidR="003C269F" w:rsidRPr="00B61F4E" w:rsidRDefault="003C269F" w:rsidP="003C269F">
            <w:pPr>
              <w:spacing w:before="120" w:after="120"/>
              <w:jc w:val="center"/>
              <w:rPr>
                <w:rFonts w:ascii="Arial" w:hAnsi="Arial" w:cs="Arial"/>
                <w:sz w:val="22"/>
                <w:szCs w:val="16"/>
              </w:rPr>
            </w:pPr>
            <w:r>
              <w:rPr>
                <w:rFonts w:ascii="Arial" w:hAnsi="Arial" w:cs="Arial"/>
                <w:noProof/>
                <w:sz w:val="22"/>
                <w:szCs w:val="16"/>
              </w:rPr>
              <w:drawing>
                <wp:inline distT="0" distB="0" distL="0" distR="0" wp14:anchorId="3FED1390" wp14:editId="05144532">
                  <wp:extent cx="2695575" cy="1519630"/>
                  <wp:effectExtent l="0" t="0" r="0" b="4445"/>
                  <wp:docPr id="9240" name="Image 9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711686" cy="1528712"/>
                          </a:xfrm>
                          <a:prstGeom prst="rect">
                            <a:avLst/>
                          </a:prstGeom>
                          <a:noFill/>
                        </pic:spPr>
                      </pic:pic>
                    </a:graphicData>
                  </a:graphic>
                </wp:inline>
              </w:drawing>
            </w:r>
          </w:p>
        </w:tc>
      </w:tr>
    </w:tbl>
    <w:p w14:paraId="0F1828AD" w14:textId="77777777" w:rsidR="003C269F" w:rsidRPr="005F09A9" w:rsidRDefault="003C269F" w:rsidP="003C269F">
      <w:pPr>
        <w:pStyle w:val="Paragraphes"/>
        <w:spacing w:before="120" w:after="120"/>
        <w:ind w:left="159"/>
        <w:rPr>
          <w:rFonts w:ascii="Lucida Handwriting" w:hAnsi="Lucida Handwriting"/>
          <w:color w:val="000000" w:themeColor="text1"/>
          <w:sz w:val="24"/>
          <w:szCs w:val="24"/>
        </w:rPr>
      </w:pPr>
      <w:r>
        <w:rPr>
          <w:rFonts w:ascii="Lucida Handwriting" w:hAnsi="Lucida Handwriting"/>
          <w:color w:val="000000" w:themeColor="text1"/>
          <w:sz w:val="24"/>
          <w:szCs w:val="24"/>
        </w:rPr>
        <w:t>Compléter l’arbre des causes de la page suivante à partir de la liste des faits :</w:t>
      </w:r>
    </w:p>
    <w:tbl>
      <w:tblPr>
        <w:tblStyle w:val="Grilledutableau"/>
        <w:tblW w:w="0" w:type="auto"/>
        <w:tblInd w:w="158" w:type="dxa"/>
        <w:tblLook w:val="04A0" w:firstRow="1" w:lastRow="0" w:firstColumn="1" w:lastColumn="0" w:noHBand="0" w:noVBand="1"/>
      </w:tblPr>
      <w:tblGrid>
        <w:gridCol w:w="5302"/>
        <w:gridCol w:w="5302"/>
      </w:tblGrid>
      <w:tr w:rsidR="003C269F" w:rsidRPr="00BD020C" w14:paraId="3DC4460B" w14:textId="77777777" w:rsidTr="003C269F">
        <w:tc>
          <w:tcPr>
            <w:tcW w:w="5381" w:type="dxa"/>
          </w:tcPr>
          <w:p w14:paraId="2CDD222E"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Il fait une chute de hauteur</w:t>
            </w:r>
          </w:p>
          <w:p w14:paraId="3A75146E"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Il tombe à la renverse</w:t>
            </w:r>
          </w:p>
          <w:p w14:paraId="389D9202"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Le liteau pivote</w:t>
            </w:r>
          </w:p>
          <w:p w14:paraId="0FF72C99"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Lucas tire sur l'épingle</w:t>
            </w:r>
          </w:p>
          <w:p w14:paraId="1876A334"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Lucas met en place le coffrage</w:t>
            </w:r>
          </w:p>
          <w:p w14:paraId="1A5FCF85"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Lucas reprend les imperfections du chaperon</w:t>
            </w:r>
          </w:p>
          <w:p w14:paraId="68A8DBAF"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Xavier lui demande de reprendre les imperfections</w:t>
            </w:r>
          </w:p>
          <w:p w14:paraId="3100B585"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Des imperfections sont constatées</w:t>
            </w:r>
          </w:p>
          <w:p w14:paraId="03408D35"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 xml:space="preserve">La lisse du </w:t>
            </w:r>
            <w:proofErr w:type="spellStart"/>
            <w:r w:rsidRPr="009F1799">
              <w:rPr>
                <w:color w:val="002060"/>
                <w:sz w:val="22"/>
                <w:szCs w:val="22"/>
              </w:rPr>
              <w:t>garde corps</w:t>
            </w:r>
            <w:proofErr w:type="spellEnd"/>
            <w:r w:rsidRPr="009F1799">
              <w:rPr>
                <w:color w:val="002060"/>
                <w:sz w:val="22"/>
                <w:szCs w:val="22"/>
              </w:rPr>
              <w:t xml:space="preserve"> est retirée</w:t>
            </w:r>
          </w:p>
          <w:p w14:paraId="5E75CE38"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Les charpentiers enlèvent la lisse</w:t>
            </w:r>
          </w:p>
          <w:p w14:paraId="68751B60" w14:textId="77777777" w:rsidR="003C269F" w:rsidRPr="009F1799" w:rsidRDefault="003C269F" w:rsidP="0024011B">
            <w:pPr>
              <w:pStyle w:val="Paragraphes"/>
              <w:numPr>
                <w:ilvl w:val="0"/>
                <w:numId w:val="13"/>
              </w:numPr>
              <w:jc w:val="left"/>
              <w:rPr>
                <w:color w:val="002060"/>
                <w:sz w:val="22"/>
                <w:szCs w:val="22"/>
              </w:rPr>
            </w:pPr>
            <w:r w:rsidRPr="009F1799">
              <w:rPr>
                <w:color w:val="002060"/>
                <w:sz w:val="22"/>
                <w:szCs w:val="22"/>
              </w:rPr>
              <w:t>Accord de Xavier</w:t>
            </w:r>
          </w:p>
        </w:tc>
        <w:tc>
          <w:tcPr>
            <w:tcW w:w="5381" w:type="dxa"/>
          </w:tcPr>
          <w:p w14:paraId="6FA82B55" w14:textId="77777777" w:rsidR="003C269F" w:rsidRPr="009F1799" w:rsidRDefault="003C269F" w:rsidP="0024011B">
            <w:pPr>
              <w:pStyle w:val="Paragraphes"/>
              <w:numPr>
                <w:ilvl w:val="0"/>
                <w:numId w:val="14"/>
              </w:numPr>
              <w:jc w:val="left"/>
              <w:rPr>
                <w:color w:val="002060"/>
                <w:sz w:val="22"/>
                <w:szCs w:val="22"/>
              </w:rPr>
            </w:pPr>
            <w:r w:rsidRPr="009F1799">
              <w:rPr>
                <w:color w:val="002060"/>
                <w:sz w:val="22"/>
                <w:szCs w:val="22"/>
              </w:rPr>
              <w:t>Lisse amovible</w:t>
            </w:r>
          </w:p>
          <w:p w14:paraId="21934694" w14:textId="77777777" w:rsidR="003C269F" w:rsidRPr="009F1799" w:rsidRDefault="003C269F" w:rsidP="0024011B">
            <w:pPr>
              <w:pStyle w:val="Paragraphes"/>
              <w:numPr>
                <w:ilvl w:val="0"/>
                <w:numId w:val="14"/>
              </w:numPr>
              <w:jc w:val="left"/>
              <w:rPr>
                <w:color w:val="002060"/>
                <w:sz w:val="22"/>
                <w:szCs w:val="22"/>
              </w:rPr>
            </w:pPr>
            <w:r w:rsidRPr="009F1799">
              <w:rPr>
                <w:color w:val="002060"/>
                <w:sz w:val="22"/>
                <w:szCs w:val="22"/>
              </w:rPr>
              <w:t>La lisse gêne les charpentiers</w:t>
            </w:r>
          </w:p>
          <w:p w14:paraId="2A07686B" w14:textId="77777777" w:rsidR="003C269F" w:rsidRPr="009F1799" w:rsidRDefault="003C269F" w:rsidP="0024011B">
            <w:pPr>
              <w:pStyle w:val="Paragraphes"/>
              <w:numPr>
                <w:ilvl w:val="0"/>
                <w:numId w:val="14"/>
              </w:numPr>
              <w:jc w:val="left"/>
              <w:rPr>
                <w:color w:val="002060"/>
                <w:sz w:val="22"/>
                <w:szCs w:val="22"/>
              </w:rPr>
            </w:pPr>
            <w:r w:rsidRPr="009F1799">
              <w:rPr>
                <w:color w:val="002060"/>
                <w:sz w:val="22"/>
                <w:szCs w:val="22"/>
              </w:rPr>
              <w:t>Matériel à acheminer sur la terrasse</w:t>
            </w:r>
          </w:p>
          <w:p w14:paraId="793DA3BD" w14:textId="77777777" w:rsidR="003C269F" w:rsidRPr="009F1799" w:rsidRDefault="003C269F" w:rsidP="0024011B">
            <w:pPr>
              <w:pStyle w:val="Paragraphes"/>
              <w:numPr>
                <w:ilvl w:val="0"/>
                <w:numId w:val="14"/>
              </w:numPr>
              <w:jc w:val="left"/>
              <w:rPr>
                <w:color w:val="002060"/>
                <w:sz w:val="22"/>
                <w:szCs w:val="22"/>
              </w:rPr>
            </w:pPr>
            <w:r w:rsidRPr="009F1799">
              <w:rPr>
                <w:color w:val="002060"/>
                <w:sz w:val="22"/>
                <w:szCs w:val="22"/>
              </w:rPr>
              <w:t>Nicolas découpe de liteaux sur la terrasse</w:t>
            </w:r>
          </w:p>
          <w:p w14:paraId="4CBF85D1" w14:textId="77777777" w:rsidR="003C269F" w:rsidRPr="009F1799" w:rsidRDefault="003C269F" w:rsidP="0024011B">
            <w:pPr>
              <w:pStyle w:val="Paragraphes"/>
              <w:numPr>
                <w:ilvl w:val="0"/>
                <w:numId w:val="14"/>
              </w:numPr>
              <w:jc w:val="left"/>
              <w:rPr>
                <w:color w:val="002060"/>
                <w:sz w:val="22"/>
                <w:szCs w:val="22"/>
              </w:rPr>
            </w:pPr>
            <w:r w:rsidRPr="009F1799">
              <w:rPr>
                <w:color w:val="002060"/>
                <w:sz w:val="22"/>
                <w:szCs w:val="22"/>
              </w:rPr>
              <w:t>Gilbert pose du lambris sous l'avant toit</w:t>
            </w:r>
          </w:p>
          <w:p w14:paraId="6A7D7C03" w14:textId="77777777" w:rsidR="003C269F" w:rsidRPr="009F1799" w:rsidRDefault="003C269F" w:rsidP="0024011B">
            <w:pPr>
              <w:pStyle w:val="Paragraphes"/>
              <w:numPr>
                <w:ilvl w:val="0"/>
                <w:numId w:val="14"/>
              </w:numPr>
              <w:jc w:val="left"/>
              <w:rPr>
                <w:color w:val="002060"/>
                <w:sz w:val="22"/>
                <w:szCs w:val="22"/>
              </w:rPr>
            </w:pPr>
            <w:r w:rsidRPr="009F1799">
              <w:rPr>
                <w:color w:val="002060"/>
                <w:sz w:val="22"/>
                <w:szCs w:val="22"/>
              </w:rPr>
              <w:t>Passage entre la lisse et la sous lisse difficile</w:t>
            </w:r>
          </w:p>
          <w:p w14:paraId="6B0B7E2A" w14:textId="77777777" w:rsidR="003C269F" w:rsidRPr="009F1799" w:rsidRDefault="003C269F" w:rsidP="0024011B">
            <w:pPr>
              <w:pStyle w:val="Paragraphes"/>
              <w:numPr>
                <w:ilvl w:val="0"/>
                <w:numId w:val="14"/>
              </w:numPr>
              <w:jc w:val="left"/>
              <w:rPr>
                <w:color w:val="002060"/>
                <w:sz w:val="22"/>
                <w:szCs w:val="22"/>
              </w:rPr>
            </w:pPr>
            <w:proofErr w:type="gramStart"/>
            <w:r w:rsidRPr="009F1799">
              <w:rPr>
                <w:color w:val="002060"/>
                <w:sz w:val="22"/>
                <w:szCs w:val="22"/>
              </w:rPr>
              <w:t>Chemin  pour</w:t>
            </w:r>
            <w:proofErr w:type="gramEnd"/>
            <w:r w:rsidRPr="009F1799">
              <w:rPr>
                <w:color w:val="002060"/>
                <w:sz w:val="22"/>
                <w:szCs w:val="22"/>
              </w:rPr>
              <w:t xml:space="preserve"> accéder au toit</w:t>
            </w:r>
          </w:p>
          <w:p w14:paraId="32F413DC" w14:textId="77777777" w:rsidR="003C269F" w:rsidRPr="009F1799" w:rsidRDefault="003C269F" w:rsidP="0024011B">
            <w:pPr>
              <w:pStyle w:val="Paragraphes"/>
              <w:numPr>
                <w:ilvl w:val="0"/>
                <w:numId w:val="14"/>
              </w:numPr>
              <w:jc w:val="left"/>
              <w:rPr>
                <w:color w:val="002060"/>
                <w:sz w:val="22"/>
                <w:szCs w:val="22"/>
              </w:rPr>
            </w:pPr>
            <w:r w:rsidRPr="009F1799">
              <w:rPr>
                <w:color w:val="002060"/>
                <w:sz w:val="22"/>
                <w:szCs w:val="22"/>
              </w:rPr>
              <w:t>Une échelle est utilisée pour accéder au toit</w:t>
            </w:r>
          </w:p>
          <w:p w14:paraId="58AAA979" w14:textId="77777777" w:rsidR="003C269F" w:rsidRPr="009F1799" w:rsidRDefault="003C269F" w:rsidP="0024011B">
            <w:pPr>
              <w:pStyle w:val="Paragraphes"/>
              <w:numPr>
                <w:ilvl w:val="0"/>
                <w:numId w:val="14"/>
              </w:numPr>
              <w:jc w:val="left"/>
              <w:rPr>
                <w:color w:val="002060"/>
                <w:sz w:val="22"/>
                <w:szCs w:val="22"/>
              </w:rPr>
            </w:pPr>
            <w:r w:rsidRPr="009F1799">
              <w:rPr>
                <w:color w:val="002060"/>
                <w:sz w:val="22"/>
                <w:szCs w:val="22"/>
              </w:rPr>
              <w:t>Ouvrage à 2 m de hauteur</w:t>
            </w:r>
          </w:p>
          <w:p w14:paraId="26347CE5" w14:textId="77777777" w:rsidR="003C269F" w:rsidRPr="009F1799" w:rsidRDefault="003C269F" w:rsidP="0024011B">
            <w:pPr>
              <w:pStyle w:val="Paragraphes"/>
              <w:numPr>
                <w:ilvl w:val="0"/>
                <w:numId w:val="14"/>
              </w:numPr>
              <w:jc w:val="left"/>
              <w:rPr>
                <w:color w:val="002060"/>
                <w:sz w:val="22"/>
                <w:szCs w:val="22"/>
              </w:rPr>
            </w:pPr>
            <w:r w:rsidRPr="009F1799">
              <w:rPr>
                <w:color w:val="002060"/>
                <w:sz w:val="22"/>
                <w:szCs w:val="22"/>
              </w:rPr>
              <w:t>Travaille sur un échafaudage</w:t>
            </w:r>
          </w:p>
          <w:p w14:paraId="46A83349" w14:textId="77777777" w:rsidR="003C269F" w:rsidRPr="00252288" w:rsidRDefault="003C269F" w:rsidP="003C269F">
            <w:pPr>
              <w:pStyle w:val="Paragraphes"/>
              <w:ind w:left="0"/>
              <w:jc w:val="left"/>
              <w:rPr>
                <w:color w:val="002060"/>
                <w:sz w:val="22"/>
                <w:szCs w:val="22"/>
              </w:rPr>
            </w:pPr>
            <w:r w:rsidRPr="00BD020C">
              <w:rPr>
                <w:color w:val="002060"/>
                <w:sz w:val="22"/>
                <w:szCs w:val="22"/>
              </w:rPr>
              <w:t xml:space="preserve"> </w:t>
            </w:r>
          </w:p>
        </w:tc>
      </w:tr>
    </w:tbl>
    <w:p w14:paraId="2DBFFBA0" w14:textId="77777777" w:rsidR="003C269F" w:rsidRDefault="003C269F" w:rsidP="003C269F">
      <w:pPr>
        <w:pStyle w:val="Paragraphes"/>
      </w:pPr>
    </w:p>
    <w:p w14:paraId="3924E49E" w14:textId="77777777" w:rsidR="003C269F" w:rsidRDefault="003C269F" w:rsidP="003C269F">
      <w:pPr>
        <w:pStyle w:val="Paragraphes"/>
      </w:pPr>
    </w:p>
    <w:p w14:paraId="576363C7" w14:textId="77777777" w:rsidR="003C269F" w:rsidRDefault="003C269F" w:rsidP="003C269F">
      <w:pPr>
        <w:pStyle w:val="Paragraphes"/>
      </w:pPr>
    </w:p>
    <w:p w14:paraId="1AF7B617" w14:textId="77777777" w:rsidR="003C269F" w:rsidRDefault="003C269F" w:rsidP="003C269F">
      <w:pPr>
        <w:pStyle w:val="Paragraphes"/>
      </w:pPr>
    </w:p>
    <w:p w14:paraId="2C11604E" w14:textId="77777777" w:rsidR="003C269F" w:rsidRDefault="003C269F" w:rsidP="003C269F">
      <w:pPr>
        <w:pStyle w:val="Paragraphes"/>
      </w:pPr>
    </w:p>
    <w:p w14:paraId="31A862E8" w14:textId="77777777" w:rsidR="003C269F" w:rsidRDefault="003C269F" w:rsidP="003C269F">
      <w:pPr>
        <w:pStyle w:val="Paragraphes"/>
      </w:pPr>
    </w:p>
    <w:p w14:paraId="23E73E91" w14:textId="77777777" w:rsidR="003C269F" w:rsidRDefault="003C269F" w:rsidP="003C269F">
      <w:pPr>
        <w:pStyle w:val="Paragraphes"/>
      </w:pPr>
    </w:p>
    <w:p w14:paraId="795803CF" w14:textId="77777777" w:rsidR="003C269F" w:rsidRDefault="003C269F" w:rsidP="003C269F">
      <w:pPr>
        <w:pStyle w:val="Paragraphes"/>
      </w:pPr>
    </w:p>
    <w:p w14:paraId="409712D0" w14:textId="77777777" w:rsidR="003C269F" w:rsidRDefault="003C269F" w:rsidP="003C269F">
      <w:pPr>
        <w:pStyle w:val="Paragraphes"/>
      </w:pPr>
    </w:p>
    <w:p w14:paraId="7EB97DB7" w14:textId="77777777" w:rsidR="003C269F" w:rsidRDefault="003C269F" w:rsidP="003C269F">
      <w:pPr>
        <w:pStyle w:val="Paragraphes"/>
      </w:pPr>
    </w:p>
    <w:p w14:paraId="2D18D29D" w14:textId="77777777" w:rsidR="003C269F" w:rsidRDefault="003C269F" w:rsidP="003C269F">
      <w:pPr>
        <w:pStyle w:val="Paragraphes"/>
      </w:pPr>
    </w:p>
    <w:p w14:paraId="2C5491B3" w14:textId="77777777" w:rsidR="003C269F" w:rsidRDefault="003C269F" w:rsidP="003C269F">
      <w:pPr>
        <w:pStyle w:val="Paragraphes"/>
      </w:pPr>
    </w:p>
    <w:p w14:paraId="43665080" w14:textId="77777777" w:rsidR="003C269F" w:rsidRDefault="003C269F" w:rsidP="003C269F">
      <w:pPr>
        <w:pStyle w:val="Paragraphes"/>
      </w:pPr>
    </w:p>
    <w:p w14:paraId="472B1B7C" w14:textId="77777777" w:rsidR="003C269F" w:rsidRDefault="003C269F" w:rsidP="003C269F">
      <w:pPr>
        <w:pStyle w:val="Paragraphes"/>
      </w:pPr>
    </w:p>
    <w:p w14:paraId="5BCA4DD8" w14:textId="77777777" w:rsidR="003C269F" w:rsidRDefault="003C269F" w:rsidP="003C269F">
      <w:pPr>
        <w:pStyle w:val="Paragraphes"/>
      </w:pPr>
    </w:p>
    <w:p w14:paraId="7B194396" w14:textId="77777777" w:rsidR="003C269F" w:rsidRDefault="003C269F" w:rsidP="003C269F">
      <w:pPr>
        <w:pStyle w:val="Paragraphes"/>
      </w:pPr>
    </w:p>
    <w:p w14:paraId="1342D5D2" w14:textId="77777777" w:rsidR="003C269F" w:rsidRDefault="003C269F" w:rsidP="003C269F">
      <w:pPr>
        <w:pStyle w:val="Paragraphes"/>
      </w:pPr>
    </w:p>
    <w:p w14:paraId="06118460" w14:textId="77777777" w:rsidR="003C269F" w:rsidRDefault="003C269F" w:rsidP="003C269F">
      <w:pPr>
        <w:pStyle w:val="Paragraphes"/>
      </w:pPr>
    </w:p>
    <w:p w14:paraId="69101B5B" w14:textId="77777777" w:rsidR="003C269F" w:rsidRDefault="003C269F" w:rsidP="003C269F">
      <w:pPr>
        <w:pStyle w:val="Paragraphes"/>
      </w:pPr>
    </w:p>
    <w:p w14:paraId="29F67303" w14:textId="77777777" w:rsidR="003C269F" w:rsidRDefault="003C269F" w:rsidP="003C269F">
      <w:pPr>
        <w:pStyle w:val="Paragraphes"/>
      </w:pPr>
    </w:p>
    <w:p w14:paraId="6EA704B7" w14:textId="77777777" w:rsidR="003C269F" w:rsidRDefault="003C269F" w:rsidP="003C269F">
      <w:pPr>
        <w:pStyle w:val="Paragraphes"/>
        <w:jc w:val="center"/>
      </w:pPr>
      <w:r>
        <w:rPr>
          <w:noProof/>
        </w:rPr>
        <w:lastRenderedPageBreak/>
        <w:drawing>
          <wp:inline distT="0" distB="0" distL="0" distR="0" wp14:anchorId="75AF4662" wp14:editId="602C18C8">
            <wp:extent cx="9010693" cy="5724983"/>
            <wp:effectExtent l="4762" t="0" r="4763" b="4762"/>
            <wp:docPr id="9241" name="Image 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rot="16200000">
                      <a:off x="0" y="0"/>
                      <a:ext cx="9045336" cy="5746994"/>
                    </a:xfrm>
                    <a:prstGeom prst="rect">
                      <a:avLst/>
                    </a:prstGeom>
                    <a:noFill/>
                  </pic:spPr>
                </pic:pic>
              </a:graphicData>
            </a:graphic>
          </wp:inline>
        </w:drawing>
      </w:r>
    </w:p>
    <w:p w14:paraId="186CDD64" w14:textId="5D5DDA33" w:rsidR="003C269F" w:rsidRDefault="003C269F" w:rsidP="006545A7">
      <w:pPr>
        <w:pStyle w:val="Titre1"/>
      </w:pPr>
      <w:bookmarkStart w:id="41" w:name="_Toc63789384"/>
      <w:r w:rsidRPr="0079165C">
        <w:rPr>
          <w:highlight w:val="yellow"/>
        </w:rPr>
        <w:t>I</w:t>
      </w:r>
      <w:r>
        <w:rPr>
          <w:highlight w:val="yellow"/>
        </w:rPr>
        <w:t>V</w:t>
      </w:r>
      <w:r w:rsidRPr="0079165C">
        <w:rPr>
          <w:highlight w:val="yellow"/>
        </w:rPr>
        <w:t xml:space="preserve"> – </w:t>
      </w:r>
      <w:r>
        <w:rPr>
          <w:highlight w:val="yellow"/>
        </w:rPr>
        <w:t>METTRE EN ŒUVRE DES MESURES DE PREVENTION</w:t>
      </w:r>
      <w:r w:rsidRPr="0079165C">
        <w:rPr>
          <w:highlight w:val="yellow"/>
        </w:rPr>
        <w:t> :</w:t>
      </w:r>
      <w:bookmarkEnd w:id="41"/>
    </w:p>
    <w:p w14:paraId="2375F103" w14:textId="77777777" w:rsidR="003C269F" w:rsidRDefault="003C269F" w:rsidP="003C269F">
      <w:pPr>
        <w:pStyle w:val="Paragraphes"/>
        <w:jc w:val="center"/>
      </w:pPr>
      <w:r w:rsidRPr="009F1799">
        <w:rPr>
          <w:noProof/>
        </w:rPr>
        <w:drawing>
          <wp:inline distT="0" distB="0" distL="0" distR="0" wp14:anchorId="16BFA22D" wp14:editId="50BD52F1">
            <wp:extent cx="6447155" cy="2571750"/>
            <wp:effectExtent l="0" t="0" r="48895" b="19050"/>
            <wp:docPr id="9242" name="Diagramme 9242">
              <a:extLst xmlns:a="http://schemas.openxmlformats.org/drawingml/2006/main">
                <a:ext uri="{FF2B5EF4-FFF2-40B4-BE49-F238E27FC236}">
                  <a16:creationId xmlns:a16="http://schemas.microsoft.com/office/drawing/2014/main" id="{9377E1C2-2F6A-4D87-AE6D-15908E2F6060}"/>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6" r:lo="rId137" r:qs="rId138" r:cs="rId139"/>
              </a:graphicData>
            </a:graphic>
          </wp:inline>
        </w:drawing>
      </w:r>
    </w:p>
    <w:p w14:paraId="7EABD5F4" w14:textId="77777777" w:rsidR="003C269F" w:rsidRDefault="003C269F" w:rsidP="003C269F">
      <w:pPr>
        <w:pStyle w:val="Paragraphes"/>
      </w:pPr>
      <w:r>
        <w:t>Cette recherche nécessite de donner libre cours à son imagination. Les idées les plus farfelues aux premiers abords, peuvent s’avérer des plus intéressantes.</w:t>
      </w:r>
    </w:p>
    <w:p w14:paraId="213BF7FD" w14:textId="77777777" w:rsidR="003C269F" w:rsidRDefault="003C269F" w:rsidP="003C269F">
      <w:pPr>
        <w:pStyle w:val="Paragraphes"/>
        <w:rPr>
          <w:b/>
          <w:bCs/>
          <w:i/>
          <w:iCs/>
        </w:rPr>
      </w:pPr>
      <w:r>
        <w:t xml:space="preserve">Dans un premier temps, on ne se fixe aucune limite. Les choix viendront dans un second temps. </w:t>
      </w:r>
      <w:r>
        <w:rPr>
          <w:b/>
          <w:bCs/>
          <w:i/>
          <w:iCs/>
        </w:rPr>
        <w:t>Ce BRAINSTORMING donne d’autant plus de résultats qu’il est effectué de façon collective.</w:t>
      </w:r>
    </w:p>
    <w:p w14:paraId="14A5729D" w14:textId="77777777" w:rsidR="003C269F" w:rsidRDefault="003C269F" w:rsidP="003C269F">
      <w:pPr>
        <w:pStyle w:val="Paragraphes"/>
      </w:pPr>
      <w:r>
        <w:t>On cumule alors les connaissances et les expériences de chacun. Ainsi, les propositions de mesures sont plus nombreuses et variées.</w:t>
      </w:r>
    </w:p>
    <w:p w14:paraId="2A2AB260" w14:textId="77777777" w:rsidR="003C269F" w:rsidRDefault="003C269F" w:rsidP="003C269F">
      <w:pPr>
        <w:pStyle w:val="Paragraphes"/>
      </w:pPr>
      <w:r>
        <w:t>Les mesures envisagées peuvent se situer dans tous les domaines : technique, informationnel, pédagogique, organisationnel…</w:t>
      </w:r>
    </w:p>
    <w:p w14:paraId="4309CF56" w14:textId="77777777" w:rsidR="003C269F" w:rsidRDefault="003C269F" w:rsidP="003C269F">
      <w:pPr>
        <w:pStyle w:val="Paragraphes"/>
        <w:rPr>
          <w:b/>
          <w:bCs/>
          <w:i/>
          <w:iCs/>
        </w:rPr>
      </w:pPr>
      <w:r>
        <w:rPr>
          <w:b/>
          <w:bCs/>
          <w:i/>
          <w:iCs/>
        </w:rPr>
        <w:t>Plus les mesures de prévention portent sur des faits éloignés de la blessure, plus ces mesures empêchent un nombre important de facteurs d’accidents de se reproduire.</w:t>
      </w:r>
    </w:p>
    <w:p w14:paraId="6A63F480" w14:textId="77777777" w:rsidR="003C269F" w:rsidRDefault="003C269F" w:rsidP="003C269F">
      <w:pPr>
        <w:pStyle w:val="Paragraphes"/>
      </w:pPr>
      <w:r>
        <w:rPr>
          <w:b/>
          <w:bCs/>
          <w:i/>
          <w:iCs/>
        </w:rPr>
        <w:t>Plus le facteur sur lequel porte la mesure de prévention est éloigné de la blessure (dans l’arbre des causes de l’accident), plus le nombre des facteurs dont l’apparition est susceptible d’être évitée par la mise en place de cette mesur</w:t>
      </w:r>
      <w:r>
        <w:rPr>
          <w:b/>
          <w:bCs/>
          <w:i/>
          <w:iCs/>
        </w:rPr>
        <w:lastRenderedPageBreak/>
        <w:t>e sera importante.</w:t>
      </w:r>
    </w:p>
    <w:p w14:paraId="17A7BFAC" w14:textId="77777777" w:rsidR="003C269F" w:rsidRDefault="003C269F" w:rsidP="003C269F">
      <w:pPr>
        <w:pStyle w:val="Paragraphes"/>
        <w:jc w:val="center"/>
      </w:pPr>
    </w:p>
    <w:p w14:paraId="1970F5EA" w14:textId="77777777" w:rsidR="003C269F" w:rsidRDefault="003C269F" w:rsidP="003C269F">
      <w:pPr>
        <w:pStyle w:val="Paragraphes"/>
        <w:jc w:val="center"/>
      </w:pPr>
      <w:r w:rsidRPr="009F1799">
        <w:rPr>
          <w:noProof/>
        </w:rPr>
        <w:drawing>
          <wp:inline distT="0" distB="0" distL="0" distR="0" wp14:anchorId="0A23C30B" wp14:editId="18FE2828">
            <wp:extent cx="6840220" cy="3846195"/>
            <wp:effectExtent l="0" t="0" r="36830" b="0"/>
            <wp:docPr id="9243" name="Diagramme 9243">
              <a:extLst xmlns:a="http://schemas.openxmlformats.org/drawingml/2006/main">
                <a:ext uri="{FF2B5EF4-FFF2-40B4-BE49-F238E27FC236}">
                  <a16:creationId xmlns:a16="http://schemas.microsoft.com/office/drawing/2014/main" id="{1707AE02-8BB5-4924-909B-69E515350B1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1" r:lo="rId142" r:qs="rId143" r:cs="rId144"/>
              </a:graphicData>
            </a:graphic>
          </wp:inline>
        </w:drawing>
      </w:r>
    </w:p>
    <w:p w14:paraId="1D96CFFA" w14:textId="77777777" w:rsidR="003C269F" w:rsidRDefault="003C269F" w:rsidP="003C269F">
      <w:pPr>
        <w:pStyle w:val="Titresousparagraphe"/>
      </w:pPr>
      <w:r>
        <w:t>Hiérarchisation des mesures de prévention :</w:t>
      </w:r>
    </w:p>
    <w:p w14:paraId="3DB5659D" w14:textId="77777777" w:rsidR="003C269F" w:rsidRDefault="003C269F" w:rsidP="003C269F">
      <w:pPr>
        <w:pStyle w:val="Paragraphes"/>
        <w:jc w:val="center"/>
      </w:pPr>
      <w:r w:rsidRPr="009F1799">
        <w:rPr>
          <w:noProof/>
        </w:rPr>
        <w:drawing>
          <wp:inline distT="0" distB="0" distL="0" distR="0" wp14:anchorId="695751FB" wp14:editId="55F10703">
            <wp:extent cx="5934075" cy="1800225"/>
            <wp:effectExtent l="0" t="38100" r="9525" b="28575"/>
            <wp:docPr id="9244" name="Diagramme 9244">
              <a:extLst xmlns:a="http://schemas.openxmlformats.org/drawingml/2006/main">
                <a:ext uri="{FF2B5EF4-FFF2-40B4-BE49-F238E27FC236}">
                  <a16:creationId xmlns:a16="http://schemas.microsoft.com/office/drawing/2014/main" id="{688DD2B5-AFBF-44E1-86A3-75101AE57D1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6" r:lo="rId147" r:qs="rId148" r:cs="rId149"/>
              </a:graphicData>
            </a:graphic>
          </wp:inline>
        </w:drawing>
      </w:r>
    </w:p>
    <w:p w14:paraId="73080FEC" w14:textId="77777777" w:rsidR="003C269F" w:rsidRPr="001433C1" w:rsidRDefault="003C269F" w:rsidP="003C269F">
      <w:pPr>
        <w:pStyle w:val="Paragraphes"/>
        <w:spacing w:before="120" w:after="120"/>
        <w:ind w:left="159"/>
        <w:jc w:val="center"/>
        <w:rPr>
          <w:b/>
          <w:i/>
          <w:sz w:val="28"/>
          <w:u w:val="single"/>
        </w:rPr>
      </w:pPr>
      <w:r w:rsidRPr="003508B7">
        <w:rPr>
          <w:b/>
          <w:i/>
          <w:sz w:val="28"/>
          <w:u w:val="single"/>
        </w:rPr>
        <w:t>On doit proscrire les consignes qui ne sont pas des mesures de prévention.</w:t>
      </w:r>
    </w:p>
    <w:p w14:paraId="1757D36A" w14:textId="77777777" w:rsidR="003C269F" w:rsidRDefault="003C269F" w:rsidP="003C269F">
      <w:pPr>
        <w:pStyle w:val="Paragraphes"/>
        <w:jc w:val="center"/>
      </w:pPr>
      <w:r w:rsidRPr="009F1799">
        <w:rPr>
          <w:noProof/>
        </w:rPr>
        <w:drawing>
          <wp:inline distT="0" distB="0" distL="0" distR="0" wp14:anchorId="1AA6EF75" wp14:editId="113D2E87">
            <wp:extent cx="6467475" cy="2705100"/>
            <wp:effectExtent l="38100" t="0" r="9525" b="0"/>
            <wp:docPr id="9245" name="Diagramme 9245">
              <a:extLst xmlns:a="http://schemas.openxmlformats.org/drawingml/2006/main">
                <a:ext uri="{FF2B5EF4-FFF2-40B4-BE49-F238E27FC236}">
                  <a16:creationId xmlns:a16="http://schemas.microsoft.com/office/drawing/2014/main" id="{DCB9BAED-DB9C-4FA1-A77F-F266507B21EE}"/>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1" r:lo="rId152" r:qs="rId153" r:cs="rId154"/>
              </a:graphicData>
            </a:graphic>
          </wp:inline>
        </w:drawing>
      </w:r>
    </w:p>
    <w:p w14:paraId="1F563498" w14:textId="77777777" w:rsidR="003C269F" w:rsidRDefault="003C269F" w:rsidP="003C269F">
      <w:pPr>
        <w:pStyle w:val="Paragraphes"/>
        <w:spacing w:before="120" w:after="120"/>
        <w:ind w:left="159"/>
        <w:rPr>
          <w:rFonts w:ascii="Lucida Handwriting" w:hAnsi="Lucida Handwriting"/>
          <w:color w:val="000000" w:themeColor="text1"/>
          <w:sz w:val="24"/>
          <w:szCs w:val="24"/>
        </w:rPr>
      </w:pPr>
      <w:r>
        <w:rPr>
          <w:rFonts w:ascii="Lucida Handwriting" w:hAnsi="Lucida Handwriting"/>
          <w:color w:val="000000" w:themeColor="text1"/>
          <w:sz w:val="24"/>
          <w:szCs w:val="24"/>
        </w:rPr>
        <w:t>Mettre en œuvre des mesures de prévention sur l’arbre des causes de la page 13.</w:t>
      </w:r>
    </w:p>
    <w:p w14:paraId="492C6FB4" w14:textId="77777777" w:rsidR="003C269F" w:rsidRPr="005F09A9" w:rsidRDefault="003C269F" w:rsidP="003C269F">
      <w:pPr>
        <w:pStyle w:val="Paragraphes"/>
        <w:spacing w:before="120" w:after="120"/>
        <w:ind w:left="159"/>
        <w:rPr>
          <w:rFonts w:ascii="Lucida Handwriting" w:hAnsi="Lucida Handwriting"/>
          <w:color w:val="000000" w:themeColor="text1"/>
          <w:sz w:val="24"/>
          <w:szCs w:val="24"/>
        </w:rPr>
      </w:pPr>
      <w:r>
        <w:rPr>
          <w:rFonts w:ascii="Lucida Handwriting" w:hAnsi="Lucida Handwriting"/>
          <w:color w:val="000000" w:themeColor="text1"/>
          <w:sz w:val="24"/>
          <w:szCs w:val="24"/>
        </w:rPr>
        <w:t>Hiérarchiser ces mesur</w:t>
      </w:r>
      <w:r>
        <w:rPr>
          <w:rFonts w:ascii="Lucida Handwriting" w:hAnsi="Lucida Handwriting"/>
          <w:color w:val="000000" w:themeColor="text1"/>
          <w:sz w:val="24"/>
          <w:szCs w:val="24"/>
        </w:rPr>
        <w:lastRenderedPageBreak/>
        <w:t>es de prévention :</w:t>
      </w:r>
    </w:p>
    <w:p w14:paraId="48C626FB" w14:textId="77777777" w:rsidR="003C269F" w:rsidRDefault="003C269F" w:rsidP="003C269F">
      <w:pPr>
        <w:pStyle w:val="Paragraphes"/>
      </w:pPr>
      <w:r w:rsidRPr="001433C1">
        <w:rPr>
          <w:noProof/>
        </w:rPr>
        <w:drawing>
          <wp:inline distT="0" distB="0" distL="0" distR="0" wp14:anchorId="732EAE68" wp14:editId="60E5C2EA">
            <wp:extent cx="6840220" cy="2748280"/>
            <wp:effectExtent l="38100" t="38100" r="17780" b="52070"/>
            <wp:docPr id="9246" name="Diagramme 9246">
              <a:extLst xmlns:a="http://schemas.openxmlformats.org/drawingml/2006/main">
                <a:ext uri="{FF2B5EF4-FFF2-40B4-BE49-F238E27FC236}">
                  <a16:creationId xmlns:a16="http://schemas.microsoft.com/office/drawing/2014/main" id="{43E7AF8D-E01D-44BD-8DE6-6634F5FA7D42}"/>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6" r:lo="rId157" r:qs="rId158" r:cs="rId159"/>
              </a:graphicData>
            </a:graphic>
          </wp:inline>
        </w:drawing>
      </w:r>
    </w:p>
    <w:p w14:paraId="6A660049" w14:textId="77777777" w:rsidR="00070721" w:rsidRDefault="00070721" w:rsidP="003C269F">
      <w:pPr>
        <w:pStyle w:val="Paragraphes"/>
        <w:sectPr w:rsidR="00070721">
          <w:headerReference w:type="default" r:id="rId161"/>
          <w:footerReference w:type="default" r:id="rId162"/>
          <w:pgSz w:w="11906" w:h="16838"/>
          <w:pgMar w:top="851" w:right="567" w:bottom="851" w:left="567" w:header="720" w:footer="720" w:gutter="0"/>
          <w:cols w:space="720"/>
        </w:sectPr>
      </w:pPr>
    </w:p>
    <w:p w14:paraId="749C6422" w14:textId="77777777" w:rsidR="00582901" w:rsidRDefault="00582901" w:rsidP="00582901">
      <w:pPr>
        <w:pStyle w:val="Paragraphes"/>
      </w:pPr>
      <w:r w:rsidRPr="00653F79">
        <w:rPr>
          <w:rStyle w:val="TitresousparagrapheCar"/>
        </w:rPr>
        <w:t xml:space="preserve">ERGONOMIE : </w:t>
      </w:r>
      <w:r>
        <w:t>du grec « </w:t>
      </w:r>
      <w:r w:rsidRPr="00653F79">
        <w:rPr>
          <w:b/>
          <w:i/>
        </w:rPr>
        <w:t>ERGON</w:t>
      </w:r>
      <w:r>
        <w:t> » qui signifie « </w:t>
      </w:r>
      <w:r w:rsidRPr="00653F79">
        <w:rPr>
          <w:b/>
          <w:i/>
        </w:rPr>
        <w:t>TRAVAIL</w:t>
      </w:r>
      <w:r>
        <w:t> » et « </w:t>
      </w:r>
      <w:r w:rsidRPr="00653F79">
        <w:rPr>
          <w:b/>
          <w:i/>
        </w:rPr>
        <w:t>NOMOS</w:t>
      </w:r>
      <w:r>
        <w:t> » qui signifie « </w:t>
      </w:r>
      <w:r w:rsidRPr="00653F79">
        <w:rPr>
          <w:b/>
          <w:i/>
        </w:rPr>
        <w:t>lois naturelles</w:t>
      </w:r>
      <w:r>
        <w:t> ».</w:t>
      </w:r>
    </w:p>
    <w:p w14:paraId="2EBA51F5" w14:textId="77777777" w:rsidR="00582901" w:rsidRDefault="00582901" w:rsidP="00582901">
      <w:pPr>
        <w:pStyle w:val="Paragraphes"/>
        <w:spacing w:before="120" w:after="120"/>
        <w:ind w:left="159"/>
        <w:rPr>
          <w:b/>
          <w:i/>
          <w:sz w:val="22"/>
        </w:rPr>
      </w:pPr>
      <w:r w:rsidRPr="00653F79">
        <w:rPr>
          <w:b/>
          <w:i/>
          <w:sz w:val="22"/>
        </w:rPr>
        <w:t>L’ergonomie étudie l’activité de travail afin de mieux contribuer à la conception des moyens de travail adaptés aux caractéristiques physiologiques et psychologiques de l’être humain, avec des critères de santé et d’efficacité économique.</w:t>
      </w:r>
    </w:p>
    <w:p w14:paraId="3CE6E32B" w14:textId="3FA727E5" w:rsidR="00582901" w:rsidRPr="00EB7DEC" w:rsidRDefault="00582901" w:rsidP="006545A7">
      <w:pPr>
        <w:pStyle w:val="Titre1"/>
      </w:pPr>
      <w:bookmarkStart w:id="42" w:name="_Toc63789385"/>
      <w:r w:rsidRPr="00EB7DEC">
        <w:rPr>
          <w:highlight w:val="yellow"/>
        </w:rPr>
        <w:t>I – DEMARCHE D’ANALYSE :</w:t>
      </w:r>
      <w:bookmarkEnd w:id="42"/>
    </w:p>
    <w:tbl>
      <w:tblPr>
        <w:tblStyle w:val="Grilledutableau"/>
        <w:tblW w:w="0" w:type="auto"/>
        <w:tblLook w:val="01E0" w:firstRow="1" w:lastRow="1" w:firstColumn="1" w:lastColumn="1" w:noHBand="0" w:noVBand="0"/>
      </w:tblPr>
      <w:tblGrid>
        <w:gridCol w:w="6646"/>
        <w:gridCol w:w="4116"/>
      </w:tblGrid>
      <w:tr w:rsidR="00582901" w14:paraId="78600037" w14:textId="77777777" w:rsidTr="00860F8B">
        <w:trPr>
          <w:trHeight w:val="1217"/>
        </w:trPr>
        <w:tc>
          <w:tcPr>
            <w:tcW w:w="0" w:type="auto"/>
          </w:tcPr>
          <w:p w14:paraId="00A5C72F" w14:textId="77777777" w:rsidR="00582901" w:rsidRDefault="00582901" w:rsidP="00860F8B">
            <w:pPr>
              <w:pStyle w:val="Paragraphes"/>
            </w:pPr>
            <w:r>
              <w:t>Cette étape consiste en un recueil d'informations sur la situation technique, économique et sociale de l'entreprise. On trouvera ces renseignements dans les documents tels que : le bilan social, le rapport du médecin du travail, le bilan hygiène et sécurité, la plaquette de présentation de l'entreprise, le process et les objectifs de fabrication, etc.</w:t>
            </w:r>
          </w:p>
        </w:tc>
        <w:tc>
          <w:tcPr>
            <w:tcW w:w="0" w:type="auto"/>
            <w:vMerge w:val="restart"/>
          </w:tcPr>
          <w:p w14:paraId="72D71264" w14:textId="77777777" w:rsidR="00582901" w:rsidRDefault="00582901" w:rsidP="00860F8B">
            <w:pPr>
              <w:pStyle w:val="Paragraphes"/>
              <w:ind w:left="0"/>
            </w:pPr>
          </w:p>
          <w:p w14:paraId="3FE968A3" w14:textId="42D756A0" w:rsidR="00582901" w:rsidRPr="00EB7DEC" w:rsidRDefault="00582901" w:rsidP="00860F8B">
            <w:pPr>
              <w:pStyle w:val="Paragraphes"/>
              <w:ind w:left="0"/>
            </w:pPr>
            <w:r>
              <w:rPr>
                <w:noProof/>
              </w:rPr>
              <w:drawing>
                <wp:inline distT="0" distB="0" distL="0" distR="0" wp14:anchorId="788CA258" wp14:editId="0BB53C4F">
                  <wp:extent cx="2466975" cy="5791200"/>
                  <wp:effectExtent l="0" t="0" r="9525" b="0"/>
                  <wp:docPr id="9233" name="Image 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466975" cy="5791200"/>
                          </a:xfrm>
                          <a:prstGeom prst="rect">
                            <a:avLst/>
                          </a:prstGeom>
                          <a:noFill/>
                          <a:ln>
                            <a:noFill/>
                          </a:ln>
                        </pic:spPr>
                      </pic:pic>
                    </a:graphicData>
                  </a:graphic>
                </wp:inline>
              </w:drawing>
            </w:r>
          </w:p>
        </w:tc>
      </w:tr>
      <w:tr w:rsidR="00582901" w14:paraId="1BEF9D30" w14:textId="77777777" w:rsidTr="00860F8B">
        <w:trPr>
          <w:trHeight w:val="1527"/>
        </w:trPr>
        <w:tc>
          <w:tcPr>
            <w:tcW w:w="0" w:type="auto"/>
          </w:tcPr>
          <w:p w14:paraId="15F5375E" w14:textId="77777777" w:rsidR="00582901" w:rsidRDefault="00582901" w:rsidP="00860F8B">
            <w:pPr>
              <w:pStyle w:val="Paragraphes"/>
            </w:pPr>
            <w:r>
              <w:t>Il s'agit de décrire :</w:t>
            </w:r>
          </w:p>
          <w:p w14:paraId="7B59CE83" w14:textId="77777777" w:rsidR="00582901" w:rsidRDefault="00582901" w:rsidP="0024011B">
            <w:pPr>
              <w:pStyle w:val="Paragraphes"/>
              <w:numPr>
                <w:ilvl w:val="0"/>
                <w:numId w:val="19"/>
              </w:numPr>
            </w:pPr>
            <w:proofErr w:type="gramStart"/>
            <w:r>
              <w:t>l'ensemble</w:t>
            </w:r>
            <w:proofErr w:type="gramEnd"/>
            <w:r>
              <w:t xml:space="preserve"> des déterminants liés à la situation de travail, du point de vue de l'entreprise et du point de vue humain,</w:t>
            </w:r>
          </w:p>
          <w:p w14:paraId="3F546EBA" w14:textId="77777777" w:rsidR="00582901" w:rsidRDefault="00582901" w:rsidP="0024011B">
            <w:pPr>
              <w:pStyle w:val="Paragraphes"/>
              <w:numPr>
                <w:ilvl w:val="0"/>
                <w:numId w:val="19"/>
              </w:numPr>
            </w:pPr>
            <w:proofErr w:type="gramStart"/>
            <w:r>
              <w:t>le</w:t>
            </w:r>
            <w:proofErr w:type="gramEnd"/>
            <w:r>
              <w:t xml:space="preserve"> travail réel en distinguant l'activité réelle et la tâche réelle,</w:t>
            </w:r>
          </w:p>
          <w:p w14:paraId="2528A838" w14:textId="77777777" w:rsidR="00582901" w:rsidRDefault="00582901" w:rsidP="0024011B">
            <w:pPr>
              <w:pStyle w:val="Paragraphes"/>
              <w:numPr>
                <w:ilvl w:val="0"/>
                <w:numId w:val="19"/>
              </w:numPr>
            </w:pPr>
            <w:proofErr w:type="gramStart"/>
            <w:r>
              <w:t>les</w:t>
            </w:r>
            <w:proofErr w:type="gramEnd"/>
            <w:r>
              <w:t xml:space="preserve"> effets du travail sur les individus comme sur l'entreprise.</w:t>
            </w:r>
          </w:p>
          <w:p w14:paraId="23CA2D3C" w14:textId="77777777" w:rsidR="00582901" w:rsidRDefault="00582901" w:rsidP="00860F8B">
            <w:pPr>
              <w:pStyle w:val="Paragraphes"/>
            </w:pPr>
            <w:proofErr w:type="gramStart"/>
            <w:r>
              <w:t>et</w:t>
            </w:r>
            <w:proofErr w:type="gramEnd"/>
            <w:r>
              <w:t xml:space="preserve"> de réaliser un plan en mettant en évidence les déplacements des opérateurs et le flux matière.</w:t>
            </w:r>
          </w:p>
        </w:tc>
        <w:tc>
          <w:tcPr>
            <w:tcW w:w="0" w:type="auto"/>
            <w:vMerge/>
          </w:tcPr>
          <w:p w14:paraId="1E3615D0" w14:textId="77777777" w:rsidR="00582901" w:rsidRPr="00EB7DEC" w:rsidRDefault="00582901" w:rsidP="00860F8B">
            <w:pPr>
              <w:pStyle w:val="Paragraphes"/>
              <w:ind w:left="0"/>
            </w:pPr>
          </w:p>
        </w:tc>
      </w:tr>
      <w:tr w:rsidR="00582901" w14:paraId="54071F66" w14:textId="77777777" w:rsidTr="00860F8B">
        <w:trPr>
          <w:trHeight w:val="1417"/>
        </w:trPr>
        <w:tc>
          <w:tcPr>
            <w:tcW w:w="0" w:type="auto"/>
          </w:tcPr>
          <w:p w14:paraId="526DFEFF" w14:textId="77777777" w:rsidR="00582901" w:rsidRDefault="00582901" w:rsidP="00860F8B">
            <w:pPr>
              <w:pStyle w:val="Paragraphes"/>
            </w:pPr>
            <w:r>
              <w:t>Cette étape consiste à mettre en relation les « déterminants », le travail réel de l'opérateur et les « effets » repérés lors de la phase précédente.</w:t>
            </w:r>
          </w:p>
          <w:p w14:paraId="60DC5E31" w14:textId="77777777" w:rsidR="00582901" w:rsidRDefault="00582901" w:rsidP="00860F8B">
            <w:pPr>
              <w:pStyle w:val="Paragraphes"/>
            </w:pPr>
            <w:r>
              <w:t>Le schéma de compréhension permet de donner des repères pour conduire l’analyse de situation de travail et met en évidence les liens de causalité.</w:t>
            </w:r>
          </w:p>
        </w:tc>
        <w:tc>
          <w:tcPr>
            <w:tcW w:w="0" w:type="auto"/>
            <w:vMerge/>
          </w:tcPr>
          <w:p w14:paraId="01166AAD" w14:textId="77777777" w:rsidR="00582901" w:rsidRPr="00EB7DEC" w:rsidRDefault="00582901" w:rsidP="00860F8B">
            <w:pPr>
              <w:pStyle w:val="Paragraphes"/>
              <w:ind w:left="0"/>
            </w:pPr>
          </w:p>
        </w:tc>
      </w:tr>
      <w:tr w:rsidR="00582901" w14:paraId="3A6B3358" w14:textId="77777777" w:rsidTr="00860F8B">
        <w:trPr>
          <w:trHeight w:val="1527"/>
        </w:trPr>
        <w:tc>
          <w:tcPr>
            <w:tcW w:w="0" w:type="auto"/>
          </w:tcPr>
          <w:p w14:paraId="304C80DF" w14:textId="77777777" w:rsidR="00582901" w:rsidRDefault="00582901" w:rsidP="00860F8B">
            <w:pPr>
              <w:pStyle w:val="Paragraphes"/>
            </w:pPr>
            <w:r>
              <w:t>L'analyse se poursuit par la construction d'un diagnostic hypothétique. Pour le cas considéré, on retient l’hypothèse suivante :</w:t>
            </w:r>
          </w:p>
          <w:p w14:paraId="01F8B0C6" w14:textId="77777777" w:rsidR="00582901" w:rsidRPr="00EB7DEC" w:rsidRDefault="00582901" w:rsidP="00860F8B">
            <w:pPr>
              <w:pStyle w:val="Paragraphes"/>
              <w:rPr>
                <w:b/>
                <w:i/>
              </w:rPr>
            </w:pPr>
            <w:r w:rsidRPr="00EB7DEC">
              <w:rPr>
                <w:b/>
                <w:i/>
              </w:rPr>
              <w:t>Les douleurs aux épaules ressenties en fin de journée sont liées aux postures contraignantes et aux déplacements que l'opérateur effectue du fait de la disposition du poste de travail exigeant le passage du cintre d'une position horizontale à une position verticale.</w:t>
            </w:r>
          </w:p>
        </w:tc>
        <w:tc>
          <w:tcPr>
            <w:tcW w:w="0" w:type="auto"/>
            <w:vMerge/>
          </w:tcPr>
          <w:p w14:paraId="3CA25387" w14:textId="77777777" w:rsidR="00582901" w:rsidRPr="00EB7DEC" w:rsidRDefault="00582901" w:rsidP="00860F8B">
            <w:pPr>
              <w:pStyle w:val="Paragraphes"/>
              <w:ind w:left="0"/>
            </w:pPr>
          </w:p>
        </w:tc>
      </w:tr>
      <w:tr w:rsidR="00582901" w14:paraId="7D90D82D" w14:textId="77777777" w:rsidTr="00860F8B">
        <w:trPr>
          <w:trHeight w:val="1755"/>
        </w:trPr>
        <w:tc>
          <w:tcPr>
            <w:tcW w:w="0" w:type="auto"/>
          </w:tcPr>
          <w:p w14:paraId="3D9D8485" w14:textId="77777777" w:rsidR="00582901" w:rsidRDefault="00582901" w:rsidP="00860F8B">
            <w:pPr>
              <w:pStyle w:val="Paragraphes"/>
              <w:rPr>
                <w:szCs w:val="32"/>
              </w:rPr>
            </w:pPr>
            <w:r>
              <w:rPr>
                <w:szCs w:val="32"/>
              </w:rPr>
              <w:t>Cette phase consiste à vérifier la validité des diagnostics hypothétiques à partir d'observations systématiques.</w:t>
            </w:r>
          </w:p>
          <w:p w14:paraId="5EF1BC14" w14:textId="77777777" w:rsidR="00582901" w:rsidRDefault="00582901" w:rsidP="00860F8B">
            <w:pPr>
              <w:pStyle w:val="Paragraphes"/>
              <w:rPr>
                <w:szCs w:val="32"/>
              </w:rPr>
            </w:pPr>
            <w:r>
              <w:rPr>
                <w:szCs w:val="32"/>
              </w:rPr>
              <w:t>Pour l’hypothèse retenue, les choix ont été les suivants : mise en relation et quantification, sur plusieurs cycles, des tâches réelles et des activités posturales et de déplacement.</w:t>
            </w:r>
          </w:p>
          <w:p w14:paraId="7AC93C54" w14:textId="77777777" w:rsidR="00582901" w:rsidRDefault="00582901" w:rsidP="00860F8B">
            <w:pPr>
              <w:pStyle w:val="Paragraphes"/>
            </w:pPr>
            <w:r>
              <w:rPr>
                <w:szCs w:val="32"/>
              </w:rPr>
              <w:t xml:space="preserve">Les observations systématiques ont </w:t>
            </w:r>
            <w:proofErr w:type="gramStart"/>
            <w:r>
              <w:rPr>
                <w:szCs w:val="32"/>
              </w:rPr>
              <w:t>données</w:t>
            </w:r>
            <w:proofErr w:type="gramEnd"/>
            <w:r>
              <w:rPr>
                <w:szCs w:val="32"/>
              </w:rPr>
              <w:t xml:space="preserve"> lieu à la construction de chronogrammes, d’histogrammes, et de diagrammes à secteurs.</w:t>
            </w:r>
          </w:p>
        </w:tc>
        <w:tc>
          <w:tcPr>
            <w:tcW w:w="0" w:type="auto"/>
            <w:vMerge/>
          </w:tcPr>
          <w:p w14:paraId="151C6664" w14:textId="77777777" w:rsidR="00582901" w:rsidRPr="00EB7DEC" w:rsidRDefault="00582901" w:rsidP="00860F8B">
            <w:pPr>
              <w:pStyle w:val="Paragraphes"/>
              <w:ind w:left="0"/>
            </w:pPr>
          </w:p>
        </w:tc>
      </w:tr>
      <w:tr w:rsidR="00582901" w14:paraId="4AF79430" w14:textId="77777777" w:rsidTr="00860F8B">
        <w:trPr>
          <w:trHeight w:val="1527"/>
        </w:trPr>
        <w:tc>
          <w:tcPr>
            <w:tcW w:w="0" w:type="auto"/>
          </w:tcPr>
          <w:p w14:paraId="38C22BFC" w14:textId="77777777" w:rsidR="00582901" w:rsidRDefault="00582901" w:rsidP="00860F8B">
            <w:pPr>
              <w:pStyle w:val="Paragraphes"/>
              <w:rPr>
                <w:szCs w:val="32"/>
              </w:rPr>
            </w:pPr>
            <w:r>
              <w:rPr>
                <w:szCs w:val="32"/>
              </w:rPr>
              <w:t>Il s’agit de proposer des pistes d'amélioration de la situation de travail observée.</w:t>
            </w:r>
          </w:p>
          <w:p w14:paraId="0C1E4348" w14:textId="77777777" w:rsidR="00582901" w:rsidRDefault="00582901" w:rsidP="00860F8B">
            <w:pPr>
              <w:pStyle w:val="Paragraphes"/>
              <w:rPr>
                <w:szCs w:val="32"/>
              </w:rPr>
            </w:pPr>
            <w:r>
              <w:rPr>
                <w:szCs w:val="32"/>
              </w:rPr>
              <w:t>Ces propositions doivent être entendues et discutées par les opérateurs concernés.</w:t>
            </w:r>
          </w:p>
          <w:p w14:paraId="0007E7BE" w14:textId="77777777" w:rsidR="00582901" w:rsidRPr="00E2505D" w:rsidRDefault="00582901" w:rsidP="00860F8B">
            <w:pPr>
              <w:pStyle w:val="Paragraphes"/>
              <w:rPr>
                <w:szCs w:val="32"/>
              </w:rPr>
            </w:pPr>
            <w:r>
              <w:rPr>
                <w:szCs w:val="32"/>
              </w:rPr>
              <w:t>La question des conséquences négatives possibles, non anticipées, reste toujours présente : par exemple des propositions liées à l’automatisation peuvent avoir des répercussions importantes sur l’organisation du travail, les réductions d’e</w:t>
            </w:r>
            <w:r>
              <w:rPr>
                <w:szCs w:val="32"/>
              </w:rPr>
              <w:lastRenderedPageBreak/>
              <w:t>ffectifs, etc.</w:t>
            </w:r>
          </w:p>
        </w:tc>
        <w:tc>
          <w:tcPr>
            <w:tcW w:w="0" w:type="auto"/>
            <w:vMerge/>
          </w:tcPr>
          <w:p w14:paraId="4A521B8C" w14:textId="77777777" w:rsidR="00582901" w:rsidRPr="00EB7DEC" w:rsidRDefault="00582901" w:rsidP="00860F8B">
            <w:pPr>
              <w:pStyle w:val="Paragraphes"/>
              <w:ind w:left="0"/>
            </w:pPr>
          </w:p>
        </w:tc>
      </w:tr>
    </w:tbl>
    <w:p w14:paraId="16FCE41C" w14:textId="77777777" w:rsidR="00582901" w:rsidRPr="00EB7DEC" w:rsidRDefault="00582901" w:rsidP="00582901">
      <w:pPr>
        <w:pStyle w:val="Paragraphes"/>
      </w:pPr>
    </w:p>
    <w:p w14:paraId="7EC7C482" w14:textId="77777777" w:rsidR="00582901" w:rsidRPr="00EB7DEC" w:rsidRDefault="00582901" w:rsidP="00582901">
      <w:pPr>
        <w:pStyle w:val="Paragraphes"/>
      </w:pPr>
    </w:p>
    <w:p w14:paraId="50CAB439" w14:textId="77777777" w:rsidR="00582901" w:rsidRPr="00EB7DEC" w:rsidRDefault="00582901" w:rsidP="00582901">
      <w:pPr>
        <w:pStyle w:val="Paragraphes"/>
      </w:pPr>
      <w:r w:rsidRPr="00EB7DEC">
        <w:t xml:space="preserve"> </w:t>
      </w:r>
    </w:p>
    <w:p w14:paraId="0B70D86F" w14:textId="4BBE1D4F" w:rsidR="00582901" w:rsidRDefault="00582901" w:rsidP="006545A7">
      <w:pPr>
        <w:pStyle w:val="Titre1"/>
      </w:pPr>
      <w:r>
        <w:rPr>
          <w:highlight w:val="yellow"/>
        </w:rPr>
        <w:br w:type="page"/>
      </w:r>
      <w:bookmarkStart w:id="43" w:name="_Toc63789386"/>
      <w:r w:rsidRPr="00BD603E">
        <w:rPr>
          <w:highlight w:val="yellow"/>
        </w:rPr>
        <w:t>I</w:t>
      </w:r>
      <w:r>
        <w:rPr>
          <w:highlight w:val="yellow"/>
        </w:rPr>
        <w:t>I</w:t>
      </w:r>
      <w:r w:rsidRPr="00BD603E">
        <w:rPr>
          <w:highlight w:val="yellow"/>
        </w:rPr>
        <w:t xml:space="preserve"> – </w:t>
      </w:r>
      <w:r>
        <w:rPr>
          <w:highlight w:val="yellow"/>
        </w:rPr>
        <w:t>DESCRIPTION D’UNE SITUATION DE TRAVAIL</w:t>
      </w:r>
      <w:r w:rsidRPr="00BD603E">
        <w:rPr>
          <w:highlight w:val="yellow"/>
        </w:rPr>
        <w:t> :</w:t>
      </w:r>
      <w:bookmarkEnd w:id="43"/>
    </w:p>
    <w:p w14:paraId="032BD91E" w14:textId="56781AE4" w:rsidR="00582901" w:rsidRDefault="00582901" w:rsidP="006545A7">
      <w:pPr>
        <w:pStyle w:val="Titre2"/>
      </w:pPr>
      <w:bookmarkStart w:id="44" w:name="_Toc63789387"/>
      <w:r>
        <w:t>21 – Approche globale :</w:t>
      </w:r>
      <w:bookmarkEnd w:id="44"/>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56"/>
        <w:gridCol w:w="6216"/>
      </w:tblGrid>
      <w:tr w:rsidR="00582901" w14:paraId="1DC22A3E" w14:textId="77777777" w:rsidTr="00860F8B">
        <w:tc>
          <w:tcPr>
            <w:tcW w:w="5456" w:type="dxa"/>
          </w:tcPr>
          <w:p w14:paraId="44350F9E" w14:textId="77777777" w:rsidR="00582901" w:rsidRDefault="00582901" w:rsidP="00860F8B">
            <w:pPr>
              <w:pStyle w:val="Paragraphes"/>
            </w:pPr>
            <w:r>
              <w:t>La société XXX, crée en 1956, est spécialisée dans la fabrication de cabines pour engins automoteurs.</w:t>
            </w:r>
          </w:p>
          <w:p w14:paraId="42A4F153" w14:textId="77777777" w:rsidR="00582901" w:rsidRDefault="00582901" w:rsidP="00860F8B">
            <w:pPr>
              <w:pStyle w:val="Paragraphes"/>
            </w:pPr>
            <w:r>
              <w:t>C’est une entreprise performante qui a connu ces dernières années une augmentation constante de sa production.</w:t>
            </w:r>
          </w:p>
          <w:p w14:paraId="4CCACE39" w14:textId="77777777" w:rsidR="00582901" w:rsidRDefault="00582901" w:rsidP="00860F8B">
            <w:pPr>
              <w:pStyle w:val="Paragraphes"/>
            </w:pPr>
            <w:r>
              <w:t>Aujourd’hui XXX fabrique plus de 10000 cabines par an, emploie 250 personnes et travaille avec 5000 clients.</w:t>
            </w:r>
          </w:p>
          <w:p w14:paraId="1B564F14" w14:textId="77777777" w:rsidR="00582901" w:rsidRDefault="00582901" w:rsidP="00860F8B">
            <w:pPr>
              <w:pStyle w:val="Paragraphes"/>
            </w:pPr>
            <w:r>
              <w:t>Son activité est caractérisée par la fabrication de produits en petites et moyennes séries.</w:t>
            </w:r>
          </w:p>
          <w:p w14:paraId="59247B18" w14:textId="77777777" w:rsidR="00582901" w:rsidRDefault="00582901" w:rsidP="0024011B">
            <w:pPr>
              <w:pStyle w:val="Paragraphes"/>
              <w:numPr>
                <w:ilvl w:val="0"/>
                <w:numId w:val="20"/>
              </w:numPr>
            </w:pPr>
            <w:r w:rsidRPr="00DD6E19">
              <w:rPr>
                <w:rStyle w:val="TitresousparagrapheCar"/>
              </w:rPr>
              <w:t>LE POSTE DE TRAVAIL :</w:t>
            </w:r>
            <w:r>
              <w:t xml:space="preserve"> appelé cintrage roulage, il est constitué d’une cintreuse horizontale qui transforme par étirement les barres droites en panneaux cintrés et permet ainsi d’esquisser le profil de la cabine. Une rouleuse est ensuite utilisée pour incurver les parties restées droites et donner ainsi un aspect bombé aux cabines.</w:t>
            </w:r>
          </w:p>
          <w:p w14:paraId="679336D6" w14:textId="77777777" w:rsidR="00582901" w:rsidRDefault="00582901" w:rsidP="0024011B">
            <w:pPr>
              <w:pStyle w:val="Paragraphes"/>
              <w:numPr>
                <w:ilvl w:val="0"/>
                <w:numId w:val="20"/>
              </w:numPr>
            </w:pPr>
            <w:r w:rsidRPr="00DD6E19">
              <w:rPr>
                <w:rStyle w:val="TitresousparagrapheCar"/>
              </w:rPr>
              <w:t>LES HOMMES :</w:t>
            </w:r>
            <w:r>
              <w:t xml:space="preserve"> à ce poste interviennent 2 équipes, l’une du matin et l’autre </w:t>
            </w:r>
            <w:proofErr w:type="gramStart"/>
            <w:r>
              <w:t>de après-midi</w:t>
            </w:r>
            <w:proofErr w:type="gramEnd"/>
            <w:r>
              <w:t xml:space="preserve">, constituées chacune d’un opérateur titulaire et d’un aide non permanent au poste, chargé le plus souvent de gérer le cintre après sa sortie de la rouleuse, durant la deuxième partie du cycle </w:t>
            </w:r>
            <w:r>
              <w:lastRenderedPageBreak/>
              <w:t>de production.</w:t>
            </w:r>
          </w:p>
          <w:p w14:paraId="15AB97E5" w14:textId="77777777" w:rsidR="00582901" w:rsidRPr="0096448F" w:rsidRDefault="00582901" w:rsidP="00860F8B">
            <w:pPr>
              <w:pStyle w:val="Paragraphes"/>
            </w:pPr>
          </w:p>
          <w:p w14:paraId="72EEF219" w14:textId="77777777" w:rsidR="00582901" w:rsidRDefault="00582901" w:rsidP="00860F8B">
            <w:pPr>
              <w:pStyle w:val="Paragraphes"/>
              <w:ind w:left="0"/>
            </w:pPr>
          </w:p>
        </w:tc>
        <w:tc>
          <w:tcPr>
            <w:tcW w:w="5456" w:type="dxa"/>
          </w:tcPr>
          <w:p w14:paraId="53CA94FA" w14:textId="106D4275" w:rsidR="00582901" w:rsidRPr="00DD6E19" w:rsidRDefault="00582901" w:rsidP="00860F8B">
            <w:pPr>
              <w:pStyle w:val="Paragraphes"/>
              <w:ind w:left="0"/>
            </w:pPr>
            <w:r>
              <w:rPr>
                <w:noProof/>
              </w:rPr>
              <w:drawing>
                <wp:inline distT="0" distB="0" distL="0" distR="0" wp14:anchorId="463CFE7B" wp14:editId="36EF2BBA">
                  <wp:extent cx="3800475" cy="7524750"/>
                  <wp:effectExtent l="0" t="0" r="9525" b="0"/>
                  <wp:docPr id="9232" name="Image 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800475" cy="7524750"/>
                          </a:xfrm>
                          <a:prstGeom prst="rect">
                            <a:avLst/>
                          </a:prstGeom>
                          <a:noFill/>
                          <a:ln>
                            <a:noFill/>
                          </a:ln>
                        </pic:spPr>
                      </pic:pic>
                    </a:graphicData>
                  </a:graphic>
                </wp:inline>
              </w:drawing>
            </w:r>
          </w:p>
        </w:tc>
      </w:tr>
    </w:tbl>
    <w:p w14:paraId="3CDB43D2" w14:textId="77777777" w:rsidR="00582901" w:rsidRDefault="00582901" w:rsidP="00582901">
      <w:pPr>
        <w:pStyle w:val="Paragraphes"/>
      </w:pPr>
    </w:p>
    <w:p w14:paraId="42C5AB14" w14:textId="090C4E4C" w:rsidR="00582901" w:rsidRDefault="00582901" w:rsidP="006545A7">
      <w:pPr>
        <w:pStyle w:val="Titre2"/>
      </w:pPr>
      <w:r>
        <w:br w:type="page"/>
      </w:r>
      <w:bookmarkStart w:id="45" w:name="_Toc63789388"/>
      <w:r>
        <w:t>22 – Description de la situation de travail :</w:t>
      </w:r>
      <w:bookmarkEnd w:id="45"/>
    </w:p>
    <w:p w14:paraId="3440E54C" w14:textId="77777777" w:rsidR="00582901" w:rsidRPr="001414C0" w:rsidRDefault="00582901" w:rsidP="00582901">
      <w:pPr>
        <w:pStyle w:val="Paragraphes"/>
        <w:jc w:val="center"/>
        <w:rPr>
          <w:b/>
          <w:sz w:val="24"/>
          <w:u w:val="single"/>
        </w:rPr>
      </w:pPr>
      <w:r w:rsidRPr="001414C0">
        <w:rPr>
          <w:b/>
          <w:sz w:val="24"/>
          <w:u w:val="single"/>
        </w:rPr>
        <w:t>DETER</w:t>
      </w:r>
      <w:r w:rsidRPr="001414C0">
        <w:rPr>
          <w:b/>
          <w:sz w:val="24"/>
          <w:u w:val="single"/>
        </w:rPr>
        <w:lastRenderedPageBreak/>
        <w:t>MINANTS « HOMMES »</w:t>
      </w:r>
    </w:p>
    <w:p w14:paraId="38A975F1" w14:textId="2B71D237" w:rsidR="00582901" w:rsidRDefault="00582901" w:rsidP="00582901">
      <w:pPr>
        <w:pStyle w:val="Paragraphes"/>
        <w:jc w:val="center"/>
      </w:pPr>
      <w:r>
        <w:rPr>
          <w:noProof/>
        </w:rPr>
        <w:drawing>
          <wp:inline distT="0" distB="0" distL="0" distR="0" wp14:anchorId="2CFB9FE8" wp14:editId="67264C94">
            <wp:extent cx="5297231" cy="8639175"/>
            <wp:effectExtent l="0" t="0" r="0" b="0"/>
            <wp:docPr id="9231" name="Image 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299974" cy="8643649"/>
                    </a:xfrm>
                    <a:prstGeom prst="rect">
                      <a:avLst/>
                    </a:prstGeom>
                    <a:noFill/>
                    <a:ln>
                      <a:noFill/>
                    </a:ln>
                  </pic:spPr>
                </pic:pic>
              </a:graphicData>
            </a:graphic>
          </wp:inline>
        </w:drawing>
      </w:r>
    </w:p>
    <w:p w14:paraId="581E7684" w14:textId="77777777" w:rsidR="00582901" w:rsidRPr="00570CCF" w:rsidRDefault="00582901" w:rsidP="00582901">
      <w:pPr>
        <w:pStyle w:val="Paragraphes"/>
        <w:jc w:val="center"/>
        <w:rPr>
          <w:b/>
          <w:sz w:val="24"/>
          <w:u w:val="single"/>
        </w:rPr>
      </w:pPr>
      <w:r>
        <w:br w:type="page"/>
      </w:r>
      <w:r w:rsidRPr="00570CCF">
        <w:rPr>
          <w:b/>
          <w:sz w:val="24"/>
          <w:u w:val="single"/>
        </w:rPr>
        <w:t>DETERMINA</w:t>
      </w:r>
      <w:r w:rsidRPr="00570CCF">
        <w:rPr>
          <w:b/>
          <w:sz w:val="24"/>
          <w:u w:val="single"/>
        </w:rPr>
        <w:lastRenderedPageBreak/>
        <w:t>NTS « ENTREPRISE »</w:t>
      </w:r>
    </w:p>
    <w:p w14:paraId="23B5893C" w14:textId="25981D7E" w:rsidR="00582901" w:rsidRDefault="00582901" w:rsidP="00582901">
      <w:pPr>
        <w:pStyle w:val="Paragraphes"/>
        <w:jc w:val="center"/>
        <w:rPr>
          <w:b/>
          <w:sz w:val="24"/>
        </w:rPr>
      </w:pPr>
      <w:r>
        <w:rPr>
          <w:b/>
          <w:noProof/>
          <w:sz w:val="24"/>
        </w:rPr>
        <w:drawing>
          <wp:inline distT="0" distB="0" distL="0" distR="0" wp14:anchorId="4C325E59" wp14:editId="3E01CB9B">
            <wp:extent cx="5972175" cy="8845857"/>
            <wp:effectExtent l="0" t="0" r="0" b="0"/>
            <wp:docPr id="7192" name="Image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74142" cy="8848770"/>
                    </a:xfrm>
                    <a:prstGeom prst="rect">
                      <a:avLst/>
                    </a:prstGeom>
                    <a:noFill/>
                    <a:ln>
                      <a:noFill/>
                    </a:ln>
                  </pic:spPr>
                </pic:pic>
              </a:graphicData>
            </a:graphic>
          </wp:inline>
        </w:drawing>
      </w:r>
    </w:p>
    <w:p w14:paraId="065E9020" w14:textId="77777777" w:rsidR="00582901" w:rsidRPr="00570CCF" w:rsidRDefault="00582901" w:rsidP="00582901">
      <w:pPr>
        <w:pStyle w:val="Paragraphes"/>
        <w:jc w:val="center"/>
        <w:rPr>
          <w:b/>
          <w:sz w:val="24"/>
          <w:u w:val="single"/>
        </w:rPr>
      </w:pPr>
      <w:r>
        <w:rPr>
          <w:b/>
          <w:sz w:val="24"/>
        </w:rPr>
        <w:br w:type="page"/>
      </w:r>
      <w:r w:rsidRPr="00570CCF">
        <w:rPr>
          <w:b/>
          <w:sz w:val="24"/>
          <w:u w:val="single"/>
        </w:rPr>
        <w:t>TRAVAIL REEL</w:t>
      </w:r>
    </w:p>
    <w:p w14:paraId="74CBE07B" w14:textId="253E49AD" w:rsidR="00582901" w:rsidRDefault="00582901" w:rsidP="00582901">
      <w:pPr>
        <w:pStyle w:val="Paragraphes"/>
        <w:jc w:val="center"/>
        <w:rPr>
          <w:b/>
          <w:sz w:val="24"/>
        </w:rPr>
      </w:pPr>
      <w:r>
        <w:rPr>
          <w:b/>
          <w:noProof/>
          <w:sz w:val="24"/>
        </w:rPr>
        <w:drawing>
          <wp:inline distT="0" distB="0" distL="0" distR="0" wp14:anchorId="435A58B8" wp14:editId="4EA82FCA">
            <wp:extent cx="6819900" cy="3924300"/>
            <wp:effectExtent l="0" t="0" r="0" b="0"/>
            <wp:docPr id="7191" name="Imag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819900" cy="3924300"/>
                    </a:xfrm>
                    <a:prstGeom prst="rect">
                      <a:avLst/>
                    </a:prstGeom>
                    <a:noFill/>
                    <a:ln>
                      <a:noFill/>
                    </a:ln>
                  </pic:spPr>
                </pic:pic>
              </a:graphicData>
            </a:graphic>
          </wp:inline>
        </w:drawing>
      </w:r>
    </w:p>
    <w:p w14:paraId="4C6FCC1D" w14:textId="77777777" w:rsidR="00582901" w:rsidRPr="00570CCF" w:rsidRDefault="00582901" w:rsidP="00582901">
      <w:pPr>
        <w:pStyle w:val="Paragraphes"/>
        <w:jc w:val="center"/>
        <w:rPr>
          <w:b/>
          <w:sz w:val="24"/>
          <w:u w:val="single"/>
        </w:rPr>
      </w:pPr>
      <w:r w:rsidRPr="00570CCF">
        <w:rPr>
          <w:b/>
          <w:sz w:val="24"/>
          <w:u w:val="single"/>
        </w:rPr>
        <w:t>EFFETS DU TRAVAIL</w:t>
      </w:r>
      <w:r w:rsidRPr="00570CCF">
        <w:rPr>
          <w:b/>
          <w:sz w:val="24"/>
          <w:u w:val="single"/>
        </w:rPr>
        <w:lastRenderedPageBreak/>
        <w:t xml:space="preserve"> REEL SUR L’HOMME</w:t>
      </w:r>
    </w:p>
    <w:p w14:paraId="77F65112" w14:textId="33654178" w:rsidR="00582901" w:rsidRDefault="00582901" w:rsidP="00582901">
      <w:pPr>
        <w:pStyle w:val="Paragraphes"/>
        <w:jc w:val="center"/>
        <w:rPr>
          <w:b/>
          <w:sz w:val="24"/>
        </w:rPr>
      </w:pPr>
      <w:r>
        <w:rPr>
          <w:b/>
          <w:noProof/>
          <w:sz w:val="24"/>
        </w:rPr>
        <mc:AlternateContent>
          <mc:Choice Requires="wps">
            <w:drawing>
              <wp:anchor distT="0" distB="0" distL="114300" distR="114300" simplePos="0" relativeHeight="251692032" behindDoc="0" locked="0" layoutInCell="1" allowOverlap="1" wp14:anchorId="09529F41" wp14:editId="5E9C75EF">
                <wp:simplePos x="0" y="0"/>
                <wp:positionH relativeFrom="column">
                  <wp:posOffset>735330</wp:posOffset>
                </wp:positionH>
                <wp:positionV relativeFrom="paragraph">
                  <wp:posOffset>597535</wp:posOffset>
                </wp:positionV>
                <wp:extent cx="2590800" cy="428625"/>
                <wp:effectExtent l="0" t="3810" r="0" b="0"/>
                <wp:wrapNone/>
                <wp:docPr id="9238" name="Zone de texte 9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EDFE4C" w14:textId="77777777" w:rsidR="006A0B48" w:rsidRPr="00570CCF" w:rsidRDefault="006A0B48" w:rsidP="00582901">
                            <w:pPr>
                              <w:rPr>
                                <w:b/>
                                <w:sz w:val="22"/>
                              </w:rPr>
                            </w:pPr>
                            <w:r w:rsidRPr="00570CCF">
                              <w:rPr>
                                <w:b/>
                                <w:sz w:val="22"/>
                              </w:rPr>
                              <w:t>Douleurs aux épaules en fin de journée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29F41" id="Zone de texte 9238" o:spid="_x0000_s1255" type="#_x0000_t202" style="position:absolute;left:0;text-align:left;margin-left:57.9pt;margin-top:47.05pt;width:204pt;height:33.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" stroked="f">
                <v:textbox>
                  <w:txbxContent>
                    <w:p w14:paraId="2AEDFE4C" w14:textId="77777777" w:rsidR="006A0B48" w:rsidRPr="00570CCF" w:rsidRDefault="006A0B48" w:rsidP="00582901">
                      <w:pPr>
                        <w:rPr>
                          <w:b/>
                          <w:sz w:val="22"/>
                        </w:rPr>
                      </w:pPr>
                      <w:r w:rsidRPr="00570CCF">
                        <w:rPr>
                          <w:b/>
                          <w:sz w:val="22"/>
                        </w:rPr>
                        <w:t>Douleurs aux épaules en fin de journée</w:t>
                      </w:r>
                    </w:p>
                  </w:txbxContent>
                </v:textbox>
              </v:shape>
            </w:pict>
          </mc:Fallback>
        </mc:AlternateContent>
      </w:r>
      <w:r>
        <w:rPr>
          <w:b/>
          <w:noProof/>
          <w:sz w:val="24"/>
        </w:rPr>
        <w:drawing>
          <wp:inline distT="0" distB="0" distL="0" distR="0" wp14:anchorId="7C0A6341" wp14:editId="5F58D6C2">
            <wp:extent cx="6829425" cy="3924300"/>
            <wp:effectExtent l="0" t="0" r="9525" b="0"/>
            <wp:docPr id="7190" name="Image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829425" cy="3924300"/>
                    </a:xfrm>
                    <a:prstGeom prst="rect">
                      <a:avLst/>
                    </a:prstGeom>
                    <a:noFill/>
                    <a:ln>
                      <a:noFill/>
                    </a:ln>
                  </pic:spPr>
                </pic:pic>
              </a:graphicData>
            </a:graphic>
          </wp:inline>
        </w:drawing>
      </w:r>
    </w:p>
    <w:p w14:paraId="3F9105E4" w14:textId="77777777" w:rsidR="00582901" w:rsidRPr="00570CCF" w:rsidRDefault="00582901" w:rsidP="00582901">
      <w:pPr>
        <w:pStyle w:val="Paragraphes"/>
        <w:jc w:val="center"/>
        <w:rPr>
          <w:b/>
          <w:sz w:val="24"/>
          <w:u w:val="single"/>
        </w:rPr>
      </w:pPr>
      <w:r>
        <w:rPr>
          <w:b/>
          <w:sz w:val="24"/>
        </w:rPr>
        <w:br w:type="page"/>
      </w:r>
      <w:r w:rsidRPr="00570CCF">
        <w:rPr>
          <w:b/>
          <w:sz w:val="24"/>
          <w:u w:val="single"/>
        </w:rPr>
        <w:t>EFFETS DU TRAVAIL REEL SUR L’</w:t>
      </w:r>
      <w:r>
        <w:rPr>
          <w:b/>
          <w:sz w:val="24"/>
          <w:u w:val="single"/>
        </w:rPr>
        <w:t>ENTREPRISE</w:t>
      </w:r>
    </w:p>
    <w:p w14:paraId="399BDA77" w14:textId="46B9DC9D" w:rsidR="00582901" w:rsidRDefault="00582901" w:rsidP="00582901">
      <w:pPr>
        <w:pStyle w:val="Paragraphes"/>
        <w:jc w:val="center"/>
        <w:rPr>
          <w:b/>
          <w:sz w:val="24"/>
        </w:rPr>
      </w:pPr>
      <w:r>
        <w:rPr>
          <w:b/>
          <w:noProof/>
          <w:sz w:val="24"/>
        </w:rPr>
        <w:drawing>
          <wp:inline distT="0" distB="0" distL="0" distR="0" wp14:anchorId="358EC1B4" wp14:editId="3E6BC037">
            <wp:extent cx="6819900" cy="3914775"/>
            <wp:effectExtent l="0" t="0" r="0" b="9525"/>
            <wp:docPr id="7189" name="Image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819900" cy="3914775"/>
                    </a:xfrm>
                    <a:prstGeom prst="rect">
                      <a:avLst/>
                    </a:prstGeom>
                    <a:noFill/>
                    <a:ln>
                      <a:noFill/>
                    </a:ln>
                  </pic:spPr>
                </pic:pic>
              </a:graphicData>
            </a:graphic>
          </wp:inline>
        </w:drawing>
      </w:r>
    </w:p>
    <w:p w14:paraId="2B18CA85" w14:textId="77777777" w:rsidR="00582901" w:rsidRPr="00570CCF" w:rsidRDefault="00582901" w:rsidP="00582901">
      <w:pPr>
        <w:pStyle w:val="Paragraphes"/>
        <w:jc w:val="center"/>
        <w:rPr>
          <w:b/>
          <w:sz w:val="24"/>
          <w:u w:val="single"/>
        </w:rPr>
      </w:pPr>
      <w:r>
        <w:rPr>
          <w:b/>
          <w:sz w:val="24"/>
          <w:u w:val="single"/>
        </w:rPr>
        <w:t>PLAN DE L’ILOT</w:t>
      </w:r>
      <w:r>
        <w:rPr>
          <w:b/>
          <w:sz w:val="24"/>
          <w:u w:val="single"/>
        </w:rPr>
        <w:lastRenderedPageBreak/>
        <w:t xml:space="preserve"> CINTRAGE – ROULAGE</w:t>
      </w:r>
    </w:p>
    <w:p w14:paraId="711E0823" w14:textId="0EF19B41" w:rsidR="00582901" w:rsidRPr="00570CCF" w:rsidRDefault="00582901" w:rsidP="00582901">
      <w:pPr>
        <w:pStyle w:val="Paragraphes"/>
        <w:jc w:val="center"/>
        <w:rPr>
          <w:b/>
          <w:sz w:val="24"/>
        </w:rPr>
      </w:pPr>
      <w:r>
        <w:rPr>
          <w:b/>
          <w:noProof/>
          <w:sz w:val="24"/>
        </w:rPr>
        <w:drawing>
          <wp:inline distT="0" distB="0" distL="0" distR="0" wp14:anchorId="40A9F16E" wp14:editId="23DDCC41">
            <wp:extent cx="5895975" cy="4638675"/>
            <wp:effectExtent l="0" t="0" r="9525" b="9525"/>
            <wp:docPr id="7188" name="Imag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895975" cy="4638675"/>
                    </a:xfrm>
                    <a:prstGeom prst="rect">
                      <a:avLst/>
                    </a:prstGeom>
                    <a:noFill/>
                    <a:ln>
                      <a:noFill/>
                    </a:ln>
                  </pic:spPr>
                </pic:pic>
              </a:graphicData>
            </a:graphic>
          </wp:inline>
        </w:drawing>
      </w:r>
    </w:p>
    <w:p w14:paraId="282B0CEB" w14:textId="15E1E680" w:rsidR="00582901" w:rsidRDefault="00582901" w:rsidP="006545A7">
      <w:pPr>
        <w:pStyle w:val="Titre2"/>
      </w:pPr>
      <w:bookmarkStart w:id="46" w:name="_Toc63789389"/>
      <w:r>
        <w:t>23 – Schéma de compréhe</w:t>
      </w:r>
      <w:r>
        <w:lastRenderedPageBreak/>
        <w:t>ns</w:t>
      </w:r>
      <w:r>
        <w:lastRenderedPageBreak/>
        <w:t>ion théorique :</w:t>
      </w:r>
      <w:bookmarkEnd w:id="46"/>
    </w:p>
    <w:p w14:paraId="169B63EC" w14:textId="6EAE7054" w:rsidR="00582901" w:rsidRPr="00F02DBD" w:rsidRDefault="00582901" w:rsidP="00582901">
      <w:pPr>
        <w:pStyle w:val="Paragraphes"/>
        <w:jc w:val="center"/>
      </w:pPr>
      <w:r>
        <w:rPr>
          <w:noProof/>
        </w:rPr>
        <mc:AlternateContent>
          <mc:Choice Requires="wps">
            <w:drawing>
              <wp:anchor distT="0" distB="0" distL="114300" distR="114300" simplePos="0" relativeHeight="251693056" behindDoc="0" locked="0" layoutInCell="1" allowOverlap="1" wp14:anchorId="41B424BB" wp14:editId="5E43EB80">
                <wp:simplePos x="0" y="0"/>
                <wp:positionH relativeFrom="column">
                  <wp:posOffset>2687955</wp:posOffset>
                </wp:positionH>
                <wp:positionV relativeFrom="paragraph">
                  <wp:posOffset>7712075</wp:posOffset>
                </wp:positionV>
                <wp:extent cx="952500" cy="323850"/>
                <wp:effectExtent l="0" t="0" r="0" b="0"/>
                <wp:wrapNone/>
                <wp:docPr id="9237" name="Rectangle 9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30597C" id="Rectangle 9237" o:spid="_x0000_s1026" style="position:absolute;margin-left:211.65pt;margin-top:607.25pt;width:75pt;height:2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" stroked="f"/>
            </w:pict>
          </mc:Fallback>
        </mc:AlternateContent>
      </w:r>
      <w:r>
        <w:rPr>
          <w:noProof/>
        </w:rPr>
        <w:drawing>
          <wp:inline distT="0" distB="0" distL="0" distR="0" wp14:anchorId="529FD709" wp14:editId="32A8735A">
            <wp:extent cx="6422189" cy="8772525"/>
            <wp:effectExtent l="0" t="0" r="0" b="0"/>
            <wp:docPr id="7187" name="Image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425768" cy="8777414"/>
                    </a:xfrm>
                    <a:prstGeom prst="rect">
                      <a:avLst/>
                    </a:prstGeom>
                    <a:noFill/>
                    <a:ln>
                      <a:noFill/>
                    </a:ln>
                  </pic:spPr>
                </pic:pic>
              </a:graphicData>
            </a:graphic>
          </wp:inline>
        </w:drawing>
      </w:r>
    </w:p>
    <w:p w14:paraId="2713B483" w14:textId="115A9D81" w:rsidR="00582901" w:rsidRDefault="00582901" w:rsidP="00582901">
      <w:pPr>
        <w:pStyle w:val="Paragraphes"/>
        <w:jc w:val="center"/>
      </w:pPr>
      <w:r>
        <w:br w:type="page"/>
      </w:r>
      <w:r>
        <w:rPr>
          <w:noProof/>
        </w:rPr>
        <w:drawing>
          <wp:inline distT="0" distB="0" distL="0" distR="0" wp14:anchorId="59095873" wp14:editId="1E122299">
            <wp:extent cx="6490313" cy="8934450"/>
            <wp:effectExtent l="0" t="0" r="6350" b="0"/>
            <wp:docPr id="7186" name="Image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2">
                      <a:extLst>
                        <a:ext uri="{28A0092B-C50C-407E-A947-70E740481C1C}">
                          <a14:useLocalDpi xmlns:a14="http://schemas.microsoft.com/office/drawing/2010/main" val="0"/>
                        </a:ext>
                      </a:extLst>
                    </a:blip>
                    <a:srcRect l="467" r="1244"/>
                    <a:stretch>
                      <a:fillRect/>
                    </a:stretch>
                  </pic:blipFill>
                  <pic:spPr bwMode="auto">
                    <a:xfrm>
                      <a:off x="0" y="0"/>
                      <a:ext cx="6502738" cy="8951554"/>
                    </a:xfrm>
                    <a:prstGeom prst="rect">
                      <a:avLst/>
                    </a:prstGeom>
                    <a:noFill/>
                    <a:ln>
                      <a:noFill/>
                    </a:ln>
                  </pic:spPr>
                </pic:pic>
              </a:graphicData>
            </a:graphic>
          </wp:inline>
        </w:drawing>
      </w:r>
    </w:p>
    <w:p w14:paraId="7EB6B473" w14:textId="77777777" w:rsidR="00582901" w:rsidRPr="00F02DBD" w:rsidRDefault="00582901" w:rsidP="00582901">
      <w:pPr>
        <w:pStyle w:val="Paragraphes"/>
      </w:pPr>
    </w:p>
    <w:tbl>
      <w:tblPr>
        <w:tblStyle w:val="Grilledutableau"/>
        <w:tblW w:w="0" w:type="auto"/>
        <w:tblLook w:val="01E0" w:firstRow="1" w:lastRow="1" w:firstColumn="1" w:lastColumn="1" w:noHBand="0" w:noVBand="0"/>
      </w:tblPr>
      <w:tblGrid>
        <w:gridCol w:w="3586"/>
        <w:gridCol w:w="3577"/>
        <w:gridCol w:w="3599"/>
      </w:tblGrid>
      <w:tr w:rsidR="00582901" w:rsidRPr="0096448F" w14:paraId="43CE1AC5" w14:textId="77777777" w:rsidTr="00860F8B">
        <w:tc>
          <w:tcPr>
            <w:tcW w:w="3637" w:type="dxa"/>
          </w:tcPr>
          <w:p w14:paraId="4235AD18" w14:textId="77777777" w:rsidR="00582901" w:rsidRPr="0096448F" w:rsidRDefault="00582901" w:rsidP="00860F8B">
            <w:pPr>
              <w:pStyle w:val="Paragraphes"/>
              <w:spacing w:before="60" w:after="60"/>
              <w:ind w:left="0"/>
              <w:jc w:val="center"/>
              <w:rPr>
                <w:b/>
                <w:sz w:val="22"/>
              </w:rPr>
            </w:pPr>
            <w:r>
              <w:rPr>
                <w:rFonts w:ascii="Lucida Handwriting" w:hAnsi="Lucida Handwriting"/>
                <w:b/>
                <w:bCs/>
                <w:sz w:val="22"/>
              </w:rPr>
              <w:br w:type="page"/>
            </w:r>
          </w:p>
        </w:tc>
        <w:tc>
          <w:tcPr>
            <w:tcW w:w="3637" w:type="dxa"/>
          </w:tcPr>
          <w:p w14:paraId="203E3B60" w14:textId="77777777" w:rsidR="00582901" w:rsidRPr="0096448F" w:rsidRDefault="00582901" w:rsidP="00860F8B">
            <w:pPr>
              <w:pStyle w:val="Paragraphes"/>
              <w:spacing w:before="60" w:after="60"/>
              <w:ind w:left="0"/>
              <w:jc w:val="center"/>
              <w:rPr>
                <w:b/>
                <w:sz w:val="22"/>
              </w:rPr>
            </w:pPr>
            <w:r w:rsidRPr="0096448F">
              <w:rPr>
                <w:b/>
                <w:sz w:val="22"/>
              </w:rPr>
              <w:t>Définitions</w:t>
            </w:r>
          </w:p>
        </w:tc>
        <w:tc>
          <w:tcPr>
            <w:tcW w:w="3638" w:type="dxa"/>
          </w:tcPr>
          <w:p w14:paraId="0E789A8F" w14:textId="77777777" w:rsidR="00582901" w:rsidRPr="0096448F" w:rsidRDefault="00582901" w:rsidP="00860F8B">
            <w:pPr>
              <w:pStyle w:val="Paragraphes"/>
              <w:spacing w:before="60" w:after="60"/>
              <w:ind w:left="0"/>
              <w:jc w:val="center"/>
              <w:rPr>
                <w:b/>
                <w:sz w:val="22"/>
              </w:rPr>
            </w:pPr>
            <w:r w:rsidRPr="0096448F">
              <w:rPr>
                <w:b/>
                <w:sz w:val="22"/>
              </w:rPr>
              <w:t>Exemples</w:t>
            </w:r>
          </w:p>
        </w:tc>
      </w:tr>
      <w:tr w:rsidR="00582901" w14:paraId="4B1577D9" w14:textId="77777777" w:rsidTr="00860F8B">
        <w:tc>
          <w:tcPr>
            <w:tcW w:w="3637" w:type="dxa"/>
          </w:tcPr>
          <w:p w14:paraId="54E5C198" w14:textId="77777777" w:rsidR="00582901" w:rsidRPr="0096448F" w:rsidRDefault="00582901" w:rsidP="00860F8B">
            <w:pPr>
              <w:pStyle w:val="Paragraphes"/>
              <w:spacing w:before="360" w:after="360"/>
              <w:ind w:left="0"/>
              <w:rPr>
                <w:b/>
                <w:sz w:val="22"/>
              </w:rPr>
            </w:pPr>
            <w:r w:rsidRPr="0096448F">
              <w:rPr>
                <w:b/>
                <w:sz w:val="22"/>
              </w:rPr>
              <w:t>Déterminants « </w:t>
            </w:r>
            <w:r>
              <w:rPr>
                <w:b/>
                <w:sz w:val="22"/>
              </w:rPr>
              <w:t>Population</w:t>
            </w:r>
            <w:r w:rsidRPr="0096448F">
              <w:rPr>
                <w:b/>
                <w:sz w:val="22"/>
              </w:rPr>
              <w:t> »</w:t>
            </w:r>
          </w:p>
        </w:tc>
        <w:tc>
          <w:tcPr>
            <w:tcW w:w="3637" w:type="dxa"/>
            <w:vAlign w:val="center"/>
          </w:tcPr>
          <w:p w14:paraId="0D40CFBF" w14:textId="77777777" w:rsidR="00582901" w:rsidRPr="001C5572" w:rsidRDefault="00582901" w:rsidP="00860F8B">
            <w:pPr>
              <w:pStyle w:val="Paragraphes"/>
              <w:ind w:left="0"/>
              <w:rPr>
                <w:i/>
                <w:sz w:val="24"/>
                <w:szCs w:val="24"/>
              </w:rPr>
            </w:pPr>
            <w:r w:rsidRPr="001C5572">
              <w:rPr>
                <w:i/>
                <w:sz w:val="24"/>
                <w:szCs w:val="24"/>
              </w:rPr>
              <w:t>Ce qui caractérise l’opérateur.</w:t>
            </w:r>
          </w:p>
        </w:tc>
        <w:tc>
          <w:tcPr>
            <w:tcW w:w="3638" w:type="dxa"/>
            <w:vAlign w:val="center"/>
          </w:tcPr>
          <w:p w14:paraId="0A6E789B" w14:textId="77777777" w:rsidR="00582901" w:rsidRPr="001C5572" w:rsidRDefault="00582901" w:rsidP="00860F8B">
            <w:pPr>
              <w:pStyle w:val="Paragraphes"/>
              <w:ind w:left="0"/>
              <w:rPr>
                <w:i/>
                <w:sz w:val="24"/>
                <w:szCs w:val="24"/>
              </w:rPr>
            </w:pPr>
            <w:r w:rsidRPr="001C5572">
              <w:rPr>
                <w:i/>
                <w:sz w:val="24"/>
                <w:szCs w:val="24"/>
              </w:rPr>
              <w:t>Age, qualification, ancienneté, etc.</w:t>
            </w:r>
          </w:p>
        </w:tc>
      </w:tr>
      <w:tr w:rsidR="00582901" w14:paraId="3A7DEC2A" w14:textId="77777777" w:rsidTr="00860F8B">
        <w:tc>
          <w:tcPr>
            <w:tcW w:w="3637" w:type="dxa"/>
          </w:tcPr>
          <w:p w14:paraId="11A399C0" w14:textId="77777777" w:rsidR="00582901" w:rsidRPr="0096448F" w:rsidRDefault="00582901" w:rsidP="00860F8B">
            <w:pPr>
              <w:pStyle w:val="Paragraphes"/>
              <w:spacing w:before="360" w:after="360"/>
              <w:ind w:left="0"/>
              <w:rPr>
                <w:b/>
                <w:sz w:val="22"/>
              </w:rPr>
            </w:pPr>
            <w:r w:rsidRPr="0096448F">
              <w:rPr>
                <w:b/>
                <w:sz w:val="22"/>
              </w:rPr>
              <w:t>Déterminant « Entreprise »</w:t>
            </w:r>
          </w:p>
        </w:tc>
        <w:tc>
          <w:tcPr>
            <w:tcW w:w="3637" w:type="dxa"/>
            <w:vAlign w:val="center"/>
          </w:tcPr>
          <w:p w14:paraId="4C4E0D07" w14:textId="77777777" w:rsidR="00582901" w:rsidRPr="001C5572" w:rsidRDefault="00582901" w:rsidP="00860F8B">
            <w:pPr>
              <w:pStyle w:val="Paragraphes"/>
              <w:ind w:left="0"/>
              <w:rPr>
                <w:i/>
                <w:sz w:val="24"/>
                <w:szCs w:val="24"/>
              </w:rPr>
            </w:pPr>
            <w:r w:rsidRPr="001C5572">
              <w:rPr>
                <w:i/>
                <w:sz w:val="24"/>
                <w:szCs w:val="24"/>
              </w:rPr>
              <w:t>Ce que met l’entreprise à la disposition de l’opérateur.</w:t>
            </w:r>
          </w:p>
        </w:tc>
        <w:tc>
          <w:tcPr>
            <w:tcW w:w="3638" w:type="dxa"/>
            <w:vAlign w:val="center"/>
          </w:tcPr>
          <w:p w14:paraId="69569ACF" w14:textId="77777777" w:rsidR="00582901" w:rsidRPr="001C5572" w:rsidRDefault="00582901" w:rsidP="00860F8B">
            <w:pPr>
              <w:pStyle w:val="Paragraphes"/>
              <w:ind w:left="0"/>
              <w:rPr>
                <w:i/>
                <w:sz w:val="24"/>
                <w:szCs w:val="24"/>
              </w:rPr>
            </w:pPr>
            <w:r w:rsidRPr="001C5572">
              <w:rPr>
                <w:i/>
                <w:sz w:val="24"/>
                <w:szCs w:val="24"/>
              </w:rPr>
              <w:t>Machines, matières premières, etc.</w:t>
            </w:r>
          </w:p>
        </w:tc>
      </w:tr>
      <w:tr w:rsidR="00582901" w14:paraId="75D7896F" w14:textId="77777777" w:rsidTr="00860F8B">
        <w:tc>
          <w:tcPr>
            <w:tcW w:w="3637" w:type="dxa"/>
          </w:tcPr>
          <w:p w14:paraId="0BD9CF7E" w14:textId="77777777" w:rsidR="00582901" w:rsidRPr="0096448F" w:rsidRDefault="00582901" w:rsidP="00860F8B">
            <w:pPr>
              <w:pStyle w:val="Paragraphes"/>
              <w:spacing w:before="360" w:after="360"/>
              <w:ind w:left="0"/>
              <w:rPr>
                <w:b/>
                <w:sz w:val="22"/>
              </w:rPr>
            </w:pPr>
            <w:r w:rsidRPr="0096448F">
              <w:rPr>
                <w:b/>
                <w:sz w:val="22"/>
              </w:rPr>
              <w:t>Travail prescrit</w:t>
            </w:r>
          </w:p>
        </w:tc>
        <w:tc>
          <w:tcPr>
            <w:tcW w:w="3637" w:type="dxa"/>
            <w:vAlign w:val="center"/>
          </w:tcPr>
          <w:p w14:paraId="3DF9CC25" w14:textId="77777777" w:rsidR="00582901" w:rsidRPr="001C5572" w:rsidRDefault="00582901" w:rsidP="00860F8B">
            <w:pPr>
              <w:pStyle w:val="Paragraphes"/>
              <w:ind w:left="0"/>
              <w:rPr>
                <w:i/>
                <w:sz w:val="24"/>
                <w:szCs w:val="24"/>
              </w:rPr>
            </w:pPr>
            <w:r w:rsidRPr="001C5572">
              <w:rPr>
                <w:i/>
                <w:sz w:val="24"/>
                <w:szCs w:val="24"/>
              </w:rPr>
              <w:t>Ce que l’entreprise demande à l’opérateur.</w:t>
            </w:r>
          </w:p>
        </w:tc>
        <w:tc>
          <w:tcPr>
            <w:tcW w:w="3638" w:type="dxa"/>
            <w:vAlign w:val="center"/>
          </w:tcPr>
          <w:p w14:paraId="33198A33" w14:textId="77777777" w:rsidR="00582901" w:rsidRPr="001C5572" w:rsidRDefault="00582901" w:rsidP="00860F8B">
            <w:pPr>
              <w:pStyle w:val="Paragraphes"/>
              <w:ind w:left="0"/>
              <w:rPr>
                <w:i/>
                <w:sz w:val="24"/>
                <w:szCs w:val="24"/>
              </w:rPr>
            </w:pPr>
            <w:r w:rsidRPr="001C5572">
              <w:rPr>
                <w:i/>
                <w:sz w:val="24"/>
                <w:szCs w:val="24"/>
              </w:rPr>
              <w:t>Cintrage, roulage, contrôle du produit.</w:t>
            </w:r>
          </w:p>
        </w:tc>
      </w:tr>
      <w:tr w:rsidR="00582901" w14:paraId="35629E87" w14:textId="77777777" w:rsidTr="00860F8B">
        <w:tc>
          <w:tcPr>
            <w:tcW w:w="3637" w:type="dxa"/>
          </w:tcPr>
          <w:p w14:paraId="68C06F64" w14:textId="77777777" w:rsidR="00582901" w:rsidRPr="0096448F" w:rsidRDefault="00582901" w:rsidP="00860F8B">
            <w:pPr>
              <w:pStyle w:val="Paragraphes"/>
              <w:spacing w:before="360" w:after="360"/>
              <w:ind w:left="0"/>
              <w:rPr>
                <w:b/>
                <w:sz w:val="22"/>
              </w:rPr>
            </w:pPr>
            <w:r w:rsidRPr="0096448F">
              <w:rPr>
                <w:b/>
                <w:sz w:val="22"/>
              </w:rPr>
              <w:t>Travail réel</w:t>
            </w:r>
          </w:p>
        </w:tc>
        <w:tc>
          <w:tcPr>
            <w:tcW w:w="3637" w:type="dxa"/>
            <w:vAlign w:val="center"/>
          </w:tcPr>
          <w:p w14:paraId="397E4A23" w14:textId="77777777" w:rsidR="00582901" w:rsidRPr="001C5572" w:rsidRDefault="00582901" w:rsidP="00860F8B">
            <w:pPr>
              <w:pStyle w:val="Paragraphes"/>
              <w:ind w:left="0"/>
              <w:rPr>
                <w:i/>
                <w:sz w:val="24"/>
                <w:szCs w:val="24"/>
              </w:rPr>
            </w:pPr>
            <w:r w:rsidRPr="001C5572">
              <w:rPr>
                <w:i/>
                <w:sz w:val="24"/>
                <w:szCs w:val="24"/>
              </w:rPr>
              <w:t>Ce que réalise l’opérateur.</w:t>
            </w:r>
          </w:p>
        </w:tc>
        <w:tc>
          <w:tcPr>
            <w:tcW w:w="3638" w:type="dxa"/>
            <w:vAlign w:val="center"/>
          </w:tcPr>
          <w:p w14:paraId="3CEEEF64" w14:textId="77777777" w:rsidR="00582901" w:rsidRPr="001C5572" w:rsidRDefault="00582901" w:rsidP="00860F8B">
            <w:pPr>
              <w:pStyle w:val="Paragraphes"/>
              <w:ind w:left="0"/>
              <w:jc w:val="left"/>
              <w:rPr>
                <w:i/>
                <w:sz w:val="24"/>
                <w:szCs w:val="24"/>
              </w:rPr>
            </w:pPr>
            <w:r w:rsidRPr="001C5572">
              <w:rPr>
                <w:i/>
                <w:sz w:val="24"/>
                <w:szCs w:val="24"/>
              </w:rPr>
              <w:t>Tâches + activités.</w:t>
            </w:r>
          </w:p>
        </w:tc>
      </w:tr>
      <w:tr w:rsidR="00582901" w14:paraId="7D99418D" w14:textId="77777777" w:rsidTr="00860F8B">
        <w:tc>
          <w:tcPr>
            <w:tcW w:w="3637" w:type="dxa"/>
          </w:tcPr>
          <w:p w14:paraId="23687AA9" w14:textId="77777777" w:rsidR="00582901" w:rsidRPr="0096448F" w:rsidRDefault="00582901" w:rsidP="00860F8B">
            <w:pPr>
              <w:pStyle w:val="Paragraphes"/>
              <w:spacing w:before="360" w:after="360"/>
              <w:ind w:left="0"/>
              <w:rPr>
                <w:b/>
                <w:sz w:val="22"/>
              </w:rPr>
            </w:pPr>
            <w:r w:rsidRPr="0096448F">
              <w:rPr>
                <w:b/>
                <w:sz w:val="22"/>
              </w:rPr>
              <w:t>Tâche</w:t>
            </w:r>
          </w:p>
        </w:tc>
        <w:tc>
          <w:tcPr>
            <w:tcW w:w="3637" w:type="dxa"/>
            <w:vAlign w:val="center"/>
          </w:tcPr>
          <w:p w14:paraId="7A366228" w14:textId="77777777" w:rsidR="00582901" w:rsidRPr="001C5572" w:rsidRDefault="00582901" w:rsidP="00860F8B">
            <w:pPr>
              <w:pStyle w:val="Paragraphes"/>
              <w:ind w:left="0"/>
              <w:rPr>
                <w:i/>
                <w:sz w:val="24"/>
                <w:szCs w:val="24"/>
              </w:rPr>
            </w:pPr>
            <w:r w:rsidRPr="001C5572">
              <w:rPr>
                <w:i/>
                <w:sz w:val="24"/>
                <w:szCs w:val="24"/>
              </w:rPr>
              <w:t>Etapes réalisées par l’opérateur (ce qu’il fait).</w:t>
            </w:r>
          </w:p>
        </w:tc>
        <w:tc>
          <w:tcPr>
            <w:tcW w:w="3638" w:type="dxa"/>
            <w:vAlign w:val="center"/>
          </w:tcPr>
          <w:p w14:paraId="1360A4A6" w14:textId="77777777" w:rsidR="00582901" w:rsidRPr="001C5572" w:rsidRDefault="00582901" w:rsidP="00860F8B">
            <w:pPr>
              <w:pStyle w:val="Paragraphes"/>
              <w:ind w:left="0"/>
              <w:jc w:val="left"/>
              <w:rPr>
                <w:i/>
                <w:sz w:val="24"/>
                <w:szCs w:val="24"/>
              </w:rPr>
            </w:pPr>
            <w:proofErr w:type="spellStart"/>
            <w:r w:rsidRPr="001C5572">
              <w:rPr>
                <w:i/>
                <w:sz w:val="24"/>
                <w:szCs w:val="24"/>
              </w:rPr>
              <w:t>Amenage</w:t>
            </w:r>
            <w:proofErr w:type="spellEnd"/>
            <w:r w:rsidRPr="001C5572">
              <w:rPr>
                <w:i/>
                <w:sz w:val="24"/>
                <w:szCs w:val="24"/>
              </w:rPr>
              <w:t>, engagement, désengagement, transport, accompagnement, etc.</w:t>
            </w:r>
          </w:p>
        </w:tc>
      </w:tr>
      <w:tr w:rsidR="00582901" w14:paraId="2B105B91" w14:textId="77777777" w:rsidTr="00860F8B">
        <w:tc>
          <w:tcPr>
            <w:tcW w:w="3637" w:type="dxa"/>
          </w:tcPr>
          <w:p w14:paraId="7B74C8D6" w14:textId="77777777" w:rsidR="00582901" w:rsidRPr="0096448F" w:rsidRDefault="00582901" w:rsidP="00860F8B">
            <w:pPr>
              <w:pStyle w:val="Paragraphes"/>
              <w:spacing w:before="360" w:after="360"/>
              <w:ind w:left="0"/>
              <w:rPr>
                <w:b/>
                <w:sz w:val="22"/>
              </w:rPr>
            </w:pPr>
            <w:r w:rsidRPr="0096448F">
              <w:rPr>
                <w:b/>
                <w:sz w:val="22"/>
              </w:rPr>
              <w:t>Activité</w:t>
            </w:r>
          </w:p>
        </w:tc>
        <w:tc>
          <w:tcPr>
            <w:tcW w:w="3637" w:type="dxa"/>
            <w:vAlign w:val="center"/>
          </w:tcPr>
          <w:p w14:paraId="4A49BB71" w14:textId="77777777" w:rsidR="00582901" w:rsidRPr="001C5572" w:rsidRDefault="00582901" w:rsidP="00860F8B">
            <w:pPr>
              <w:pStyle w:val="Paragraphes"/>
              <w:ind w:left="0"/>
              <w:rPr>
                <w:i/>
                <w:sz w:val="24"/>
                <w:szCs w:val="24"/>
              </w:rPr>
            </w:pPr>
            <w:r w:rsidRPr="001C5572">
              <w:rPr>
                <w:i/>
                <w:sz w:val="24"/>
                <w:szCs w:val="24"/>
              </w:rPr>
              <w:t>Actions physiques et mentales pour réaliser la tâche (comment il fait).</w:t>
            </w:r>
          </w:p>
        </w:tc>
        <w:tc>
          <w:tcPr>
            <w:tcW w:w="3638" w:type="dxa"/>
            <w:vAlign w:val="center"/>
          </w:tcPr>
          <w:p w14:paraId="09A8C814" w14:textId="77777777" w:rsidR="00582901" w:rsidRPr="001C5572" w:rsidRDefault="00582901" w:rsidP="00860F8B">
            <w:pPr>
              <w:pStyle w:val="Paragraphes"/>
              <w:ind w:left="0"/>
              <w:rPr>
                <w:i/>
                <w:sz w:val="24"/>
                <w:szCs w:val="24"/>
              </w:rPr>
            </w:pPr>
            <w:r w:rsidRPr="001C5572">
              <w:rPr>
                <w:i/>
                <w:sz w:val="24"/>
                <w:szCs w:val="24"/>
              </w:rPr>
              <w:t>Tire, déplace, marche, pousse, porte, maintient, etc.</w:t>
            </w:r>
          </w:p>
        </w:tc>
      </w:tr>
    </w:tbl>
    <w:p w14:paraId="2D959B46" w14:textId="77777777" w:rsidR="00582901" w:rsidRPr="00F22D02" w:rsidRDefault="00582901" w:rsidP="00582901">
      <w:pPr>
        <w:pStyle w:val="Titresousparagraphe"/>
        <w:rPr>
          <w:sz w:val="4"/>
          <w:szCs w:val="4"/>
        </w:rPr>
      </w:pP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6"/>
        <w:gridCol w:w="7356"/>
      </w:tblGrid>
      <w:tr w:rsidR="00582901" w:rsidRPr="00F22D02" w14:paraId="00C08681" w14:textId="77777777" w:rsidTr="00860F8B">
        <w:tc>
          <w:tcPr>
            <w:tcW w:w="1676" w:type="pct"/>
          </w:tcPr>
          <w:p w14:paraId="5F729ED9" w14:textId="2BF0F090" w:rsidR="00582901" w:rsidRDefault="00582901" w:rsidP="006545A7">
            <w:pPr>
              <w:pStyle w:val="Titre2"/>
            </w:pPr>
            <w:bookmarkStart w:id="47" w:name="_Toc63789390"/>
            <w:r>
              <w:t>24 – Hypothèse formulée :</w:t>
            </w:r>
            <w:bookmarkEnd w:id="47"/>
          </w:p>
          <w:p w14:paraId="4B44E38B" w14:textId="77777777" w:rsidR="00582901" w:rsidRDefault="00582901" w:rsidP="00860F8B">
            <w:pPr>
              <w:pStyle w:val="Paragraphes"/>
            </w:pPr>
            <w:r>
              <w:t>Les douleurs aux épaules ressenties en fin de journée sont liées aux postures contraignantes et aux déplacements que l'opérateur effectue du fait de la disposition du poste de travail exigeant le passage du cintre d'une position horizontale à une pos</w:t>
            </w:r>
            <w:r>
              <w:lastRenderedPageBreak/>
              <w:t>ition verticale.</w:t>
            </w:r>
          </w:p>
          <w:p w14:paraId="2CDA16E0" w14:textId="77777777" w:rsidR="00582901" w:rsidRPr="00F22D02" w:rsidRDefault="00582901" w:rsidP="00860F8B">
            <w:pPr>
              <w:pStyle w:val="Paragraphes"/>
            </w:pPr>
          </w:p>
        </w:tc>
        <w:tc>
          <w:tcPr>
            <w:tcW w:w="3324" w:type="pct"/>
          </w:tcPr>
          <w:p w14:paraId="45AC5EE0" w14:textId="6FA609E2" w:rsidR="00582901" w:rsidRPr="00F22D02" w:rsidRDefault="00582901" w:rsidP="00860F8B">
            <w:pPr>
              <w:pStyle w:val="Paragraphes"/>
              <w:ind w:left="0"/>
            </w:pPr>
            <w:r>
              <w:rPr>
                <w:noProof/>
              </w:rPr>
              <w:drawing>
                <wp:inline distT="0" distB="0" distL="0" distR="0" wp14:anchorId="569307FF" wp14:editId="580FC283">
                  <wp:extent cx="4524375" cy="4562475"/>
                  <wp:effectExtent l="0" t="0" r="9525" b="9525"/>
                  <wp:docPr id="7185" name="Imag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24375" cy="4562475"/>
                          </a:xfrm>
                          <a:prstGeom prst="rect">
                            <a:avLst/>
                          </a:prstGeom>
                          <a:noFill/>
                          <a:ln>
                            <a:noFill/>
                          </a:ln>
                        </pic:spPr>
                      </pic:pic>
                    </a:graphicData>
                  </a:graphic>
                </wp:inline>
              </w:drawing>
            </w:r>
          </w:p>
        </w:tc>
      </w:tr>
    </w:tbl>
    <w:p w14:paraId="3430A585" w14:textId="77777777" w:rsidR="00582901" w:rsidRDefault="00582901" w:rsidP="00582901">
      <w:pPr>
        <w:pStyle w:val="Titresousparagraphe"/>
      </w:pPr>
    </w:p>
    <w:p w14:paraId="74F4AF25" w14:textId="45C9FD6A" w:rsidR="00582901" w:rsidRDefault="00582901" w:rsidP="006545A7">
      <w:pPr>
        <w:pStyle w:val="Titre2"/>
      </w:pPr>
      <w:bookmarkStart w:id="48" w:name="_Toc63789391"/>
      <w:r>
        <w:t>25 – Validation d’une hypothèse :</w:t>
      </w:r>
      <w:bookmarkEnd w:id="48"/>
    </w:p>
    <w:p w14:paraId="69F005B1" w14:textId="77777777" w:rsidR="00582901" w:rsidRPr="00C408C8" w:rsidRDefault="00582901" w:rsidP="00582901">
      <w:pPr>
        <w:pStyle w:val="Paragraphes"/>
        <w:rPr>
          <w:b/>
          <w:bCs/>
          <w:i/>
          <w:iCs/>
          <w:u w:val="single"/>
        </w:rPr>
      </w:pPr>
      <w:r w:rsidRPr="00C408C8">
        <w:rPr>
          <w:b/>
          <w:bCs/>
          <w:i/>
          <w:iCs/>
          <w:u w:val="single"/>
        </w:rPr>
        <w:t>Histogramme des</w:t>
      </w:r>
      <w:r w:rsidRPr="00C408C8">
        <w:rPr>
          <w:b/>
          <w:bCs/>
          <w:i/>
          <w:iCs/>
          <w:u w:val="single"/>
        </w:rPr>
        <w:lastRenderedPageBreak/>
        <w:t xml:space="preserve"> tâch</w:t>
      </w:r>
      <w:r w:rsidRPr="00C408C8">
        <w:rPr>
          <w:b/>
          <w:bCs/>
          <w:i/>
          <w:iCs/>
          <w:u w:val="single"/>
        </w:rPr>
        <w:lastRenderedPageBreak/>
        <w:t>es réelles :</w:t>
      </w:r>
    </w:p>
    <w:p w14:paraId="38174838" w14:textId="2D8C4418" w:rsidR="00582901" w:rsidRPr="00C408C8" w:rsidRDefault="00582901" w:rsidP="00582901">
      <w:pPr>
        <w:pStyle w:val="Paragraphes"/>
        <w:jc w:val="center"/>
      </w:pPr>
      <w:r>
        <w:rPr>
          <w:noProof/>
        </w:rPr>
        <w:drawing>
          <wp:inline distT="0" distB="0" distL="0" distR="0" wp14:anchorId="61A6A1C5" wp14:editId="652DEA8E">
            <wp:extent cx="5219700" cy="5772150"/>
            <wp:effectExtent l="0" t="0" r="0" b="0"/>
            <wp:docPr id="7184" name="Imag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219700" cy="5772150"/>
                    </a:xfrm>
                    <a:prstGeom prst="rect">
                      <a:avLst/>
                    </a:prstGeom>
                    <a:noFill/>
                    <a:ln>
                      <a:noFill/>
                    </a:ln>
                  </pic:spPr>
                </pic:pic>
              </a:graphicData>
            </a:graphic>
          </wp:inline>
        </w:drawing>
      </w:r>
    </w:p>
    <w:p w14:paraId="703A5BEA" w14:textId="51DF186E" w:rsidR="00582901" w:rsidRDefault="00582901" w:rsidP="00582901">
      <w:pPr>
        <w:pStyle w:val="Paragraphes"/>
      </w:pPr>
      <w:r>
        <w:rPr>
          <w:noProof/>
        </w:rPr>
        <w:drawing>
          <wp:inline distT="0" distB="0" distL="0" distR="0" wp14:anchorId="5098DE21" wp14:editId="55484DD7">
            <wp:extent cx="6838950" cy="2428875"/>
            <wp:effectExtent l="0" t="0" r="0" b="9525"/>
            <wp:docPr id="7183" name="Image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838950" cy="2428875"/>
                    </a:xfrm>
                    <a:prstGeom prst="rect">
                      <a:avLst/>
                    </a:prstGeom>
                    <a:noFill/>
                    <a:ln>
                      <a:noFill/>
                    </a:ln>
                  </pic:spPr>
                </pic:pic>
              </a:graphicData>
            </a:graphic>
          </wp:inline>
        </w:drawing>
      </w:r>
    </w:p>
    <w:p w14:paraId="09E51C78" w14:textId="735AA49F" w:rsidR="00582901" w:rsidRDefault="00582901" w:rsidP="00582901">
      <w:pPr>
        <w:pStyle w:val="Paragraphes"/>
      </w:pPr>
      <w:r>
        <w:rPr>
          <w:noProof/>
        </w:rPr>
        <w:drawing>
          <wp:inline distT="0" distB="0" distL="0" distR="0" wp14:anchorId="138E707B" wp14:editId="5C1A2DC4">
            <wp:extent cx="6838950" cy="2428875"/>
            <wp:effectExtent l="0" t="0" r="0" b="9525"/>
            <wp:docPr id="7173" name="Imag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838950" cy="2428875"/>
                    </a:xfrm>
                    <a:prstGeom prst="rect">
                      <a:avLst/>
                    </a:prstGeom>
                    <a:noFill/>
                    <a:ln>
                      <a:noFill/>
                    </a:ln>
                  </pic:spPr>
                </pic:pic>
              </a:graphicData>
            </a:graphic>
          </wp:inline>
        </w:drawing>
      </w:r>
    </w:p>
    <w:p w14:paraId="4BAF0C56" w14:textId="77777777" w:rsidR="00582901" w:rsidRDefault="00582901" w:rsidP="00582901">
      <w:pPr>
        <w:pStyle w:val="Paragraphes"/>
        <w:jc w:val="center"/>
        <w:sectPr w:rsidR="00582901">
          <w:headerReference w:type="default" r:id="rId177"/>
          <w:footerReference w:type="default" r:id="rId178"/>
          <w:pgSz w:w="11906" w:h="16838"/>
          <w:pgMar w:top="851" w:right="567" w:bottom="851" w:left="567" w:header="720" w:footer="720" w:gutter="0"/>
          <w:cols w:space="720"/>
        </w:sectPr>
      </w:pPr>
      <w:r>
        <w:rPr>
          <w:noProof/>
        </w:rPr>
        <mc:AlternateContent>
          <mc:Choice Requires="wps">
            <w:drawing>
              <wp:anchor distT="0" distB="0" distL="114300" distR="114300" simplePos="0" relativeHeight="251694080" behindDoc="0" locked="0" layoutInCell="1" allowOverlap="1" wp14:anchorId="36F1E28A" wp14:editId="11B2D0A7">
                <wp:simplePos x="0" y="0"/>
                <wp:positionH relativeFrom="column">
                  <wp:posOffset>135255</wp:posOffset>
                </wp:positionH>
                <wp:positionV relativeFrom="paragraph">
                  <wp:posOffset>300355</wp:posOffset>
                </wp:positionV>
                <wp:extent cx="323850" cy="857250"/>
                <wp:effectExtent l="0" t="1905" r="0" b="0"/>
                <wp:wrapNone/>
                <wp:docPr id="9236" name="Rectangle 9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857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50E3D2" id="Rectangle 9236" o:spid="_x0000_s1026" style="position:absolute;margin-left:10.65pt;margin-top:23.65pt;width:25.5pt;height:6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" stroked="f"/>
            </w:pict>
          </mc:Fallback>
        </mc:AlternateContent>
      </w:r>
      <w:r>
        <w:rPr>
          <w:noProof/>
        </w:rPr>
        <w:drawing>
          <wp:inline distT="0" distB="0" distL="0" distR="0" wp14:anchorId="5A7DE604" wp14:editId="6FF4AD80">
            <wp:extent cx="6570732" cy="4879861"/>
            <wp:effectExtent l="7303" t="0" r="9207" b="9208"/>
            <wp:docPr id="7172" name="Imag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9">
                      <a:extLst>
                        <a:ext uri="{28A0092B-C50C-407E-A947-70E740481C1C}">
                          <a14:useLocalDpi xmlns:a14="http://schemas.microsoft.com/office/drawing/2010/main" val="0"/>
                        </a:ext>
                      </a:extLst>
                    </a:blip>
                    <a:srcRect l="1476" t="1273" b="566"/>
                    <a:stretch>
                      <a:fillRect/>
                    </a:stretch>
                  </pic:blipFill>
                  <pic:spPr bwMode="auto">
                    <a:xfrm rot="-5400000">
                      <a:off x="0" y="0"/>
                      <a:ext cx="6601406" cy="4902641"/>
                    </a:xfrm>
                    <a:prstGeom prst="rect">
                      <a:avLst/>
                    </a:prstGeom>
                    <a:noFill/>
                    <a:ln>
                      <a:noFill/>
                    </a:ln>
                  </pic:spPr>
                </pic:pic>
              </a:graphicData>
            </a:graphic>
          </wp:inline>
        </w:drawing>
      </w:r>
    </w:p>
    <w:p w14:paraId="6411977A" w14:textId="07DFBECE" w:rsidR="009E2102" w:rsidRPr="00577FC6" w:rsidRDefault="009E2102" w:rsidP="006545A7">
      <w:pPr>
        <w:pStyle w:val="Titre1"/>
      </w:pPr>
      <w:bookmarkStart w:id="49" w:name="_Toc63789392"/>
      <w:r w:rsidRPr="00577FC6">
        <w:rPr>
          <w:highlight w:val="yellow"/>
        </w:rPr>
        <w:t>1- Préam</w:t>
      </w:r>
      <w:r>
        <w:rPr>
          <w:highlight w:val="yellow"/>
        </w:rPr>
        <w:t>bule :</w:t>
      </w:r>
      <w:bookmarkEnd w:id="49"/>
    </w:p>
    <w:p w14:paraId="11ED221A" w14:textId="77777777" w:rsidR="009E2102" w:rsidRPr="00577FC6" w:rsidRDefault="009E2102" w:rsidP="009E2102">
      <w:pPr>
        <w:pStyle w:val="Paragraphes"/>
      </w:pPr>
      <w:r w:rsidRPr="00577FC6">
        <w:t>La notion de risque est particulièrement difficile à préciser car elle est liée à la définition</w:t>
      </w:r>
      <w:r>
        <w:t xml:space="preserve"> de plusieurs autres notions. </w:t>
      </w:r>
      <w:r w:rsidRPr="00577FC6">
        <w:t xml:space="preserve">C'est pour cette raison qu'il </w:t>
      </w:r>
      <w:r>
        <w:t>est</w:t>
      </w:r>
      <w:r w:rsidRPr="00577FC6">
        <w:t xml:space="preserve"> </w:t>
      </w:r>
      <w:r>
        <w:t>donné</w:t>
      </w:r>
      <w:r w:rsidRPr="00577FC6">
        <w:t xml:space="preserve"> ci-</w:t>
      </w:r>
      <w:r>
        <w:t>après</w:t>
      </w:r>
      <w:r w:rsidRPr="00577FC6">
        <w:t xml:space="preserve"> </w:t>
      </w:r>
      <w:r>
        <w:t>10</w:t>
      </w:r>
      <w:r w:rsidRPr="00577FC6">
        <w:t xml:space="preserve"> définitions</w:t>
      </w:r>
      <w:r>
        <w:t xml:space="preserve"> qui sont </w:t>
      </w:r>
      <w:r w:rsidRPr="00577FC6">
        <w:t>indispensables pour aborder la démarche</w:t>
      </w:r>
      <w:r>
        <w:t xml:space="preserve"> « </w:t>
      </w:r>
      <w:r w:rsidRPr="00577FC6">
        <w:rPr>
          <w:b/>
        </w:rPr>
        <w:t>d’Evaluation des Risques</w:t>
      </w:r>
      <w:r>
        <w:t xml:space="preserve"> » </w:t>
      </w:r>
      <w:r w:rsidRPr="00577FC6">
        <w:t xml:space="preserve">qui est aujourd'hui imposé par la réglementation sous la forme du </w:t>
      </w:r>
      <w:r>
        <w:t>« </w:t>
      </w:r>
      <w:r w:rsidRPr="00577FC6">
        <w:rPr>
          <w:b/>
        </w:rPr>
        <w:t>Document unique</w:t>
      </w:r>
      <w:r>
        <w:t> ».</w:t>
      </w:r>
    </w:p>
    <w:p w14:paraId="5141FFCF" w14:textId="2CE6824D" w:rsidR="009E2102" w:rsidRPr="00577FC6" w:rsidRDefault="009E2102" w:rsidP="006545A7">
      <w:pPr>
        <w:pStyle w:val="Titre1"/>
      </w:pPr>
      <w:bookmarkStart w:id="50" w:name="definitions"/>
      <w:bookmarkStart w:id="51" w:name="_Toc63789393"/>
      <w:bookmarkEnd w:id="50"/>
      <w:r w:rsidRPr="00577FC6">
        <w:rPr>
          <w:highlight w:val="yellow"/>
        </w:rPr>
        <w:t xml:space="preserve">2 </w:t>
      </w:r>
      <w:r>
        <w:rPr>
          <w:highlight w:val="yellow"/>
        </w:rPr>
        <w:t>–</w:t>
      </w:r>
      <w:r w:rsidRPr="00577FC6">
        <w:rPr>
          <w:highlight w:val="yellow"/>
        </w:rPr>
        <w:t xml:space="preserve"> Définition</w:t>
      </w:r>
      <w:r>
        <w:rPr>
          <w:highlight w:val="yellow"/>
        </w:rPr>
        <w:t>s :</w:t>
      </w:r>
      <w:bookmarkEnd w:id="51"/>
    </w:p>
    <w:p w14:paraId="6BFF8329" w14:textId="77777777" w:rsidR="009E2102" w:rsidRPr="00577FC6" w:rsidRDefault="009E2102" w:rsidP="009E2102">
      <w:pPr>
        <w:pStyle w:val="Paragraphes"/>
      </w:pPr>
      <w:r w:rsidRPr="00577FC6">
        <w:rPr>
          <w:rStyle w:val="TitresousparagrapheCar"/>
        </w:rPr>
        <w:t>DOMMAGE :</w:t>
      </w:r>
      <w:r>
        <w:t xml:space="preserve"> </w:t>
      </w:r>
      <w:r w:rsidRPr="00577FC6">
        <w:t xml:space="preserve">lésion physique et/ou atteinte à la santé ou aux biens. Un dommage est la conséquence éventuelle d'un événement dangereux. On peut parler aussi de </w:t>
      </w:r>
      <w:r>
        <w:t>« </w:t>
      </w:r>
      <w:r w:rsidRPr="00577FC6">
        <w:t>dommage corporel</w:t>
      </w:r>
      <w:r>
        <w:t> »</w:t>
      </w:r>
      <w:r w:rsidRPr="00577FC6">
        <w:t xml:space="preserve"> ou de </w:t>
      </w:r>
      <w:r>
        <w:t xml:space="preserve">« dommage </w:t>
      </w:r>
      <w:r w:rsidRPr="00577FC6">
        <w:t>matériel</w:t>
      </w:r>
      <w:r>
        <w:t> ».</w:t>
      </w:r>
    </w:p>
    <w:p w14:paraId="4457A95D" w14:textId="77777777" w:rsidR="009E2102" w:rsidRDefault="009E2102" w:rsidP="009E2102">
      <w:pPr>
        <w:pStyle w:val="Paragraphes"/>
      </w:pPr>
      <w:r w:rsidRPr="00577FC6">
        <w:rPr>
          <w:rStyle w:val="TitresousparagrapheCar"/>
        </w:rPr>
        <w:t>ÉVÉNEMENT DANGEREUX :</w:t>
      </w:r>
      <w:r>
        <w:t xml:space="preserve"> </w:t>
      </w:r>
      <w:r w:rsidRPr="00577FC6">
        <w:t>événement susceptible de causer un</w:t>
      </w:r>
      <w:r>
        <w:t xml:space="preserve"> dommage :</w:t>
      </w:r>
    </w:p>
    <w:p w14:paraId="72093D28" w14:textId="77777777" w:rsidR="009E2102" w:rsidRPr="00577FC6" w:rsidRDefault="009E2102" w:rsidP="0024011B">
      <w:pPr>
        <w:pStyle w:val="Paragraphes"/>
        <w:numPr>
          <w:ilvl w:val="0"/>
          <w:numId w:val="21"/>
        </w:numPr>
      </w:pPr>
      <w:r w:rsidRPr="00577FC6">
        <w:rPr>
          <w:b/>
          <w:i/>
        </w:rPr>
        <w:t xml:space="preserve">Les événements dangereux « accidentels » : </w:t>
      </w:r>
      <w:r w:rsidRPr="00577FC6">
        <w:t>l'accident ou le presque accident. Un accident est un événement</w:t>
      </w:r>
      <w:r>
        <w:t xml:space="preserve"> « </w:t>
      </w:r>
      <w:r w:rsidRPr="00577FC6">
        <w:t>inattendu et soudain</w:t>
      </w:r>
      <w:r>
        <w:t> »</w:t>
      </w:r>
      <w:r w:rsidRPr="00577FC6">
        <w:t xml:space="preserve"> qui entraîne un dommage corporel et ou matériel. Un presque accident est un événement</w:t>
      </w:r>
      <w:r>
        <w:t xml:space="preserve"> « </w:t>
      </w:r>
      <w:r w:rsidRPr="00577FC6">
        <w:t>inattendu et soudain</w:t>
      </w:r>
      <w:r>
        <w:t> »</w:t>
      </w:r>
      <w:r w:rsidRPr="00577FC6">
        <w:t xml:space="preserve"> mais qui n'entraîne aucun dommage ; ce sont des événements dont on dit </w:t>
      </w:r>
      <w:r>
        <w:t>« </w:t>
      </w:r>
      <w:r w:rsidRPr="00577FC6">
        <w:t xml:space="preserve">J'ai </w:t>
      </w:r>
      <w:r>
        <w:t xml:space="preserve">eu </w:t>
      </w:r>
      <w:r w:rsidRPr="00577FC6">
        <w:t>peur</w:t>
      </w:r>
      <w:r>
        <w:t xml:space="preserve"> </w:t>
      </w:r>
      <w:r w:rsidRPr="00577FC6">
        <w:t>! Il s'en est fallu de peu ! Il l'a échappé belle ! etc.</w:t>
      </w:r>
      <w:r>
        <w:t> ».</w:t>
      </w:r>
      <w:r w:rsidRPr="00577FC6">
        <w:t xml:space="preserve"> La notion de presque accident est encore peu connue mais elle est extrêmement utile à exploiter en prévention.</w:t>
      </w:r>
    </w:p>
    <w:p w14:paraId="677C28B5" w14:textId="77777777" w:rsidR="009E2102" w:rsidRPr="00577FC6" w:rsidRDefault="009E2102" w:rsidP="0024011B">
      <w:pPr>
        <w:pStyle w:val="Paragraphes"/>
        <w:numPr>
          <w:ilvl w:val="0"/>
          <w:numId w:val="21"/>
        </w:numPr>
      </w:pPr>
      <w:r w:rsidRPr="00577FC6">
        <w:rPr>
          <w:b/>
          <w:i/>
        </w:rPr>
        <w:t>Les événements dangereux « pouvant entraîner une atteinte à la santé » :</w:t>
      </w:r>
      <w:r w:rsidRPr="00577FC6">
        <w:t xml:space="preserve"> </w:t>
      </w:r>
      <w:r>
        <w:t>c</w:t>
      </w:r>
      <w:r w:rsidRPr="00577FC6">
        <w:t xml:space="preserve">e sont des événements qui n'ont </w:t>
      </w:r>
      <w:r>
        <w:t>« </w:t>
      </w:r>
      <w:r w:rsidRPr="00577FC6">
        <w:t>pas de caractère de soudaineté</w:t>
      </w:r>
      <w:r>
        <w:t> »</w:t>
      </w:r>
      <w:r w:rsidRPr="00577FC6">
        <w:t xml:space="preserve"> et qui se déroulent donc dans le temps. Le dommage éventuel apparaîtra lui aussi dans le temps au rythme de l'événement dangereux. Une atteinte à la santé peut se traduire par un malaise passager, un trouble de santé durable, une maladie professionnelle (reconnue ou non). </w:t>
      </w:r>
    </w:p>
    <w:p w14:paraId="2132874A" w14:textId="77777777" w:rsidR="009E2102" w:rsidRPr="00577FC6" w:rsidRDefault="009E2102" w:rsidP="009E2102">
      <w:pPr>
        <w:pStyle w:val="Paragraphes"/>
      </w:pPr>
      <w:r w:rsidRPr="00577FC6">
        <w:rPr>
          <w:rStyle w:val="TitresousparagrapheCar"/>
        </w:rPr>
        <w:t>MESURE DE SÉCURITÉ OU MESURE DE PRÉVENTION :</w:t>
      </w:r>
      <w:r>
        <w:t xml:space="preserve"> </w:t>
      </w:r>
      <w:r w:rsidRPr="00577FC6">
        <w:t>moyen qui élimine un phénomène dangereux ou qui réduit un risque. La définition et le choix des mesures de prévention sont une étape importante de l'évaluation des risques.</w:t>
      </w:r>
    </w:p>
    <w:p w14:paraId="2A7CEC10" w14:textId="77777777" w:rsidR="009E2102" w:rsidRPr="00577FC6" w:rsidRDefault="009E2102" w:rsidP="009E2102">
      <w:pPr>
        <w:pStyle w:val="Paragraphes"/>
      </w:pPr>
      <w:r w:rsidRPr="00577FC6">
        <w:rPr>
          <w:rStyle w:val="TitresousparagrapheCar"/>
        </w:rPr>
        <w:t>PHÉNOMÈNE DANGEREUX OU DANGER :</w:t>
      </w:r>
      <w:r>
        <w:t xml:space="preserve"> c</w:t>
      </w:r>
      <w:r w:rsidRPr="00577FC6">
        <w:t>ause capable de provoquer une lésion physique ou une atteinte à la santé. L'expression phénomène dangereux est parfois remplacée par le mot danger. Un phénomène dangereux (ou un danger) est toujours à l'origine d'un risque.</w:t>
      </w:r>
    </w:p>
    <w:p w14:paraId="1578F4E9" w14:textId="77777777" w:rsidR="009E2102" w:rsidRPr="00577FC6" w:rsidRDefault="009E2102" w:rsidP="009E2102">
      <w:pPr>
        <w:pStyle w:val="Paragraphes"/>
      </w:pPr>
      <w:r w:rsidRPr="00577FC6">
        <w:t>RISQUE ET DESCRIPTION DU RISQUE</w:t>
      </w:r>
      <w:r>
        <w:t> : l</w:t>
      </w:r>
      <w:r w:rsidRPr="00577FC6">
        <w:t>orsqu'on évoque un risque, on évoque mentalement un événement dangereux</w:t>
      </w:r>
      <w:r>
        <w:t> ;</w:t>
      </w:r>
      <w:r w:rsidRPr="00577FC6">
        <w:t xml:space="preserve"> d'où l'association logique des mots suivants : </w:t>
      </w:r>
      <w:r>
        <w:t>« </w:t>
      </w:r>
      <w:r w:rsidRPr="00577FC6">
        <w:t>risque d'accident</w:t>
      </w:r>
      <w:r>
        <w:t> »</w:t>
      </w:r>
      <w:r w:rsidRPr="00577FC6">
        <w:t xml:space="preserve"> ou </w:t>
      </w:r>
      <w:r>
        <w:t>« </w:t>
      </w:r>
      <w:r w:rsidRPr="00577FC6">
        <w:t>risque d'atteinte à la santé</w:t>
      </w:r>
      <w:r>
        <w:t> »</w:t>
      </w:r>
      <w:r w:rsidRPr="00577FC6">
        <w:t>. A l'origine d'un risque, il y a toujours un phénomène dangereux qui peut lui-même engendrer un événement dangereux.</w:t>
      </w:r>
      <w:r>
        <w:t xml:space="preserve"> </w:t>
      </w:r>
      <w:r w:rsidRPr="00577FC6">
        <w:t>Une famille de risque peut se définir, soit par le lien avec un phénomène dangereux, soit par le lien avec une activité de travail (risque lié au courant électrique, risque lié aux activités physiques de travail,</w:t>
      </w:r>
      <w:r>
        <w:t xml:space="preserve"> etc.</w:t>
      </w:r>
      <w:r w:rsidRPr="00577FC6">
        <w:t>).</w:t>
      </w:r>
      <w:r>
        <w:t xml:space="preserve"> </w:t>
      </w:r>
      <w:r w:rsidRPr="00577FC6">
        <w:t>Un risque particulier se définira obligatoirement par la description de l'événement dangereux possible et par le phénomène dangereux auquel il est relié en amont.</w:t>
      </w:r>
    </w:p>
    <w:p w14:paraId="5C5852FA" w14:textId="77777777" w:rsidR="009E2102" w:rsidRPr="00577FC6" w:rsidRDefault="009E2102" w:rsidP="009E2102">
      <w:pPr>
        <w:pStyle w:val="Paragraphes"/>
      </w:pPr>
      <w:r w:rsidRPr="00577FC6">
        <w:rPr>
          <w:rStyle w:val="TitresousparagrapheCar"/>
        </w:rPr>
        <w:t>RISQUE ET ESTIMATION DU RISQUE :</w:t>
      </w:r>
      <w:r>
        <w:t xml:space="preserve"> l</w:t>
      </w:r>
      <w:r w:rsidRPr="00577FC6">
        <w:t>es deux éléments pour estimer le risque sont :</w:t>
      </w:r>
    </w:p>
    <w:p w14:paraId="437433D6" w14:textId="77777777" w:rsidR="009E2102" w:rsidRPr="00577FC6" w:rsidRDefault="009E2102" w:rsidP="0024011B">
      <w:pPr>
        <w:pStyle w:val="Paragraphes"/>
        <w:numPr>
          <w:ilvl w:val="0"/>
          <w:numId w:val="23"/>
        </w:numPr>
      </w:pPr>
      <w:r w:rsidRPr="00577FC6">
        <w:t>La gravité du dommage possible,</w:t>
      </w:r>
    </w:p>
    <w:p w14:paraId="5BF56B9D" w14:textId="77777777" w:rsidR="009E2102" w:rsidRPr="00577FC6" w:rsidRDefault="009E2102" w:rsidP="0024011B">
      <w:pPr>
        <w:pStyle w:val="Paragraphes"/>
        <w:numPr>
          <w:ilvl w:val="0"/>
          <w:numId w:val="23"/>
        </w:numPr>
      </w:pPr>
      <w:r w:rsidRPr="00577FC6">
        <w:t>La probabilité d'occurrence (d'apparition d'un dommage).</w:t>
      </w:r>
    </w:p>
    <w:p w14:paraId="712E3BD3" w14:textId="77777777" w:rsidR="009E2102" w:rsidRPr="00577FC6" w:rsidRDefault="009E2102" w:rsidP="009E2102">
      <w:pPr>
        <w:pStyle w:val="Paragraphes"/>
      </w:pPr>
      <w:r w:rsidRPr="00546EC8">
        <w:rPr>
          <w:rStyle w:val="TitresousparagrapheCar"/>
        </w:rPr>
        <w:t>RISQUE ET ÉVALUATION DES RISQUES :</w:t>
      </w:r>
      <w:r>
        <w:t xml:space="preserve"> (cf.</w:t>
      </w:r>
      <w:r w:rsidRPr="00577FC6">
        <w:t xml:space="preserve"> code du travail : article L.4121-3 et suivants, article R. 4121-2 (décret 2001-20016 du 5/11/2001)</w:t>
      </w:r>
      <w:r>
        <w:t xml:space="preserve">) </w:t>
      </w:r>
      <w:r w:rsidRPr="00577FC6">
        <w:t xml:space="preserve">et la </w:t>
      </w:r>
      <w:hyperlink r:id="rId180" w:tgtFrame="_blank" w:history="1">
        <w:r w:rsidRPr="00577FC6">
          <w:rPr>
            <w:u w:val="single"/>
          </w:rPr>
          <w:t>circulaire du Ministère du Travail n°6 du 18 avril 2002</w:t>
        </w:r>
      </w:hyperlink>
      <w:r>
        <w:t xml:space="preserve">. </w:t>
      </w:r>
      <w:r w:rsidRPr="00577FC6">
        <w:t xml:space="preserve">L'évaluation des risques est une démarche qui se pratique en </w:t>
      </w:r>
      <w:r>
        <w:t>5</w:t>
      </w:r>
      <w:r w:rsidRPr="00577FC6">
        <w:t xml:space="preserve"> étapes :</w:t>
      </w:r>
    </w:p>
    <w:p w14:paraId="15BA0D09" w14:textId="77777777" w:rsidR="009E2102" w:rsidRPr="00577FC6" w:rsidRDefault="009E2102" w:rsidP="0024011B">
      <w:pPr>
        <w:pStyle w:val="Paragraphes"/>
        <w:numPr>
          <w:ilvl w:val="0"/>
          <w:numId w:val="22"/>
        </w:numPr>
      </w:pPr>
      <w:r w:rsidRPr="00577FC6">
        <w:t>Réunion des acteurs autour du chef d'établissement ou de service pour définir les objectifs, la méthode de travail et les moyens.</w:t>
      </w:r>
    </w:p>
    <w:p w14:paraId="1D92BDA8" w14:textId="77777777" w:rsidR="009E2102" w:rsidRPr="00577FC6" w:rsidRDefault="009E2102" w:rsidP="0024011B">
      <w:pPr>
        <w:pStyle w:val="Paragraphes"/>
        <w:numPr>
          <w:ilvl w:val="0"/>
          <w:numId w:val="22"/>
        </w:numPr>
      </w:pPr>
      <w:r w:rsidRPr="00577FC6">
        <w:t xml:space="preserve">Identification des phénomènes dangereux, des événements dangereux possibles et donc des risques avec un maximum de détails et de rigueur dans la description des éléments de chaque risque. </w:t>
      </w:r>
    </w:p>
    <w:p w14:paraId="21829007" w14:textId="77777777" w:rsidR="009E2102" w:rsidRPr="00577FC6" w:rsidRDefault="009E2102" w:rsidP="0024011B">
      <w:pPr>
        <w:pStyle w:val="Paragraphes"/>
        <w:numPr>
          <w:ilvl w:val="0"/>
          <w:numId w:val="22"/>
        </w:numPr>
      </w:pPr>
      <w:r w:rsidRPr="00577FC6">
        <w:t>Estimation de chaque risque pour les classer en dégageant des priorités.</w:t>
      </w:r>
    </w:p>
    <w:p w14:paraId="28DC26A6" w14:textId="77777777" w:rsidR="009E2102" w:rsidRPr="00577FC6" w:rsidRDefault="009E2102" w:rsidP="0024011B">
      <w:pPr>
        <w:pStyle w:val="Paragraphes"/>
        <w:numPr>
          <w:ilvl w:val="0"/>
          <w:numId w:val="22"/>
        </w:numPr>
      </w:pPr>
      <w:r w:rsidRPr="00577FC6">
        <w:t>Définition des mesures de prévention en privilégiant celles qui répondent aux principes de prévention de la réglementation.</w:t>
      </w:r>
    </w:p>
    <w:p w14:paraId="20C37A6F" w14:textId="77777777" w:rsidR="009E2102" w:rsidRPr="00577FC6" w:rsidRDefault="009E2102" w:rsidP="0024011B">
      <w:pPr>
        <w:pStyle w:val="Paragraphes"/>
        <w:numPr>
          <w:ilvl w:val="0"/>
          <w:numId w:val="22"/>
        </w:numPr>
      </w:pPr>
      <w:r w:rsidRPr="00577FC6">
        <w:t>Transcription des résultats de l'évaluation des risques dans un document unique pour alimenter le plan annuel de prévention.</w:t>
      </w:r>
    </w:p>
    <w:p w14:paraId="063CBCC9" w14:textId="77777777" w:rsidR="009E2102" w:rsidRPr="00577FC6" w:rsidRDefault="009E2102" w:rsidP="009E2102">
      <w:pPr>
        <w:pStyle w:val="Paragraphes"/>
      </w:pPr>
      <w:r w:rsidRPr="00577FC6">
        <w:t>L'évaluation des risques est à réactualiser chaque année. Cette démarche et la programmation qui la conclue chaque année ne dispensent pas l'établissement de la mise en œuvre immédiate de mesures de prévention si nécessaire.</w:t>
      </w:r>
    </w:p>
    <w:p w14:paraId="632310EE" w14:textId="77777777" w:rsidR="009E2102" w:rsidRPr="00577FC6" w:rsidRDefault="009E2102" w:rsidP="009E2102">
      <w:pPr>
        <w:pStyle w:val="Paragraphes"/>
      </w:pPr>
      <w:r w:rsidRPr="00546EC8">
        <w:rPr>
          <w:rStyle w:val="TitresousparagrapheCar"/>
        </w:rPr>
        <w:t>RISQUE RÉSIDUEL :</w:t>
      </w:r>
      <w:r>
        <w:t xml:space="preserve"> r</w:t>
      </w:r>
      <w:r w:rsidRPr="00577FC6">
        <w:t>isque qui subsiste lorsque les mesures de sécurité ont été prises.</w:t>
      </w:r>
      <w:r>
        <w:t xml:space="preserve"> </w:t>
      </w:r>
      <w:r w:rsidRPr="00577FC6">
        <w:t xml:space="preserve">Lorsque l'estimation du risque aura été faite, lorsque les mesures de prévention auront été mises en œuvre, il est possible qu'il reste un risque résiduel estimé d'un niveau acceptable. On utilise alors l'expression de </w:t>
      </w:r>
      <w:r>
        <w:t>« </w:t>
      </w:r>
      <w:r w:rsidRPr="00577FC6">
        <w:t>maîtrise du risque</w:t>
      </w:r>
      <w:r>
        <w:t> »</w:t>
      </w:r>
      <w:r w:rsidRPr="00577FC6">
        <w:t>.</w:t>
      </w:r>
    </w:p>
    <w:p w14:paraId="534D7737" w14:textId="77777777" w:rsidR="009E2102" w:rsidRPr="00577FC6" w:rsidRDefault="009E2102" w:rsidP="009E2102">
      <w:pPr>
        <w:pStyle w:val="Paragraphes"/>
      </w:pPr>
      <w:r w:rsidRPr="00546EC8">
        <w:rPr>
          <w:rStyle w:val="TitresousparagrapheCar"/>
        </w:rPr>
        <w:t>SITUATION DANGEREUSE :</w:t>
      </w:r>
      <w:r>
        <w:t xml:space="preserve"> s</w:t>
      </w:r>
      <w:r w:rsidRPr="00577FC6">
        <w:t>ituation de travail dans laquelle un événement dangereux est possible du fait de la présence d'un individu en relation avec un ou plusieurs phénomènes dangereux.</w:t>
      </w:r>
    </w:p>
    <w:p w14:paraId="5DE36361" w14:textId="77777777" w:rsidR="009E2102" w:rsidRPr="00577FC6" w:rsidRDefault="009E2102" w:rsidP="009E2102">
      <w:pPr>
        <w:pStyle w:val="Paragraphes"/>
      </w:pPr>
      <w:r w:rsidRPr="00546EC8">
        <w:rPr>
          <w:rStyle w:val="TitresousparagrapheCar"/>
        </w:rPr>
        <w:t>TACHE GLOBALE :</w:t>
      </w:r>
      <w:r w:rsidRPr="00577FC6">
        <w:t xml:space="preserve"> (ou production attendue)</w:t>
      </w:r>
      <w:r>
        <w:t> : t</w:t>
      </w:r>
      <w:r w:rsidRPr="00577FC6">
        <w:t>oute activité globale exercée par un individu et qui réunit, dans un environnement donné, des moyens techniques et humains en vue d'assurer une production (matérielle, culturelle, sportive ou autre...).</w:t>
      </w:r>
      <w:r>
        <w:t xml:space="preserve"> </w:t>
      </w:r>
      <w:r w:rsidRPr="00577FC6">
        <w:t>C'est l'intitul</w:t>
      </w:r>
      <w:r w:rsidRPr="00577FC6">
        <w:lastRenderedPageBreak/>
        <w:t>é du travail demandé.</w:t>
      </w:r>
    </w:p>
    <w:p w14:paraId="77685760" w14:textId="77777777" w:rsidR="009E2102" w:rsidRPr="00577FC6" w:rsidRDefault="009E2102" w:rsidP="009E2102">
      <w:pPr>
        <w:pStyle w:val="Paragraphes"/>
      </w:pPr>
      <w:r w:rsidRPr="00546EC8">
        <w:rPr>
          <w:rStyle w:val="TitresousparagrapheCar"/>
        </w:rPr>
        <w:t>TRAVAIL PRESCRIT :</w:t>
      </w:r>
      <w:r w:rsidRPr="00577FC6">
        <w:t xml:space="preserve"> (ou activité)</w:t>
      </w:r>
      <w:r>
        <w:t> : c</w:t>
      </w:r>
      <w:r w:rsidRPr="00577FC6">
        <w:t xml:space="preserve">'est la description détaillée de la tâche globale, la liste des opérations élémentaires à réaliser par l'individu. Le travail prescrit est rarement </w:t>
      </w:r>
      <w:r>
        <w:t>« </w:t>
      </w:r>
      <w:r w:rsidRPr="00577FC6">
        <w:t>dit, écrit ou montré</w:t>
      </w:r>
      <w:r>
        <w:t> »</w:t>
      </w:r>
      <w:r w:rsidRPr="00577FC6">
        <w:t xml:space="preserve">, car on considère que la personne </w:t>
      </w:r>
      <w:r>
        <w:t>« </w:t>
      </w:r>
      <w:r w:rsidRPr="00577FC6">
        <w:t>sait faire son travail</w:t>
      </w:r>
      <w:r>
        <w:t> »</w:t>
      </w:r>
      <w:r w:rsidRPr="00577FC6">
        <w:t>. Il faut observer et faire décrire le travail prescrit par l'intéressé.</w:t>
      </w:r>
    </w:p>
    <w:p w14:paraId="78ED0797" w14:textId="77777777" w:rsidR="009E2102" w:rsidRPr="00577FC6" w:rsidRDefault="009E2102" w:rsidP="009E2102">
      <w:pPr>
        <w:pStyle w:val="Paragraphes"/>
      </w:pPr>
      <w:r w:rsidRPr="00546EC8">
        <w:rPr>
          <w:rStyle w:val="TitresousparagrapheCar"/>
        </w:rPr>
        <w:t>TRAVAIL RÉEL :</w:t>
      </w:r>
      <w:r w:rsidRPr="00577FC6">
        <w:t xml:space="preserve"> (ou activité)</w:t>
      </w:r>
      <w:r>
        <w:t> : l</w:t>
      </w:r>
      <w:r w:rsidRPr="00577FC6">
        <w:t xml:space="preserve">e travail réel est souvent assez différent du travail prescrit. L'individu se débrouille, s'adapte, invente des gestes ou des opérations pour atteindre son objectif. C'est souvent pendant ces opérations dites de </w:t>
      </w:r>
      <w:r>
        <w:t>« </w:t>
      </w:r>
      <w:r w:rsidRPr="00577FC6">
        <w:t>récupération ou de remplacement</w:t>
      </w:r>
      <w:r>
        <w:t> »</w:t>
      </w:r>
      <w:r w:rsidRPr="00577FC6">
        <w:t xml:space="preserve"> que l'individu va se trouver dans une situation dangereuse.</w:t>
      </w:r>
    </w:p>
    <w:p w14:paraId="384926AA" w14:textId="6D985567" w:rsidR="009E2102" w:rsidRPr="00577FC6" w:rsidRDefault="009E2102" w:rsidP="006545A7">
      <w:pPr>
        <w:pStyle w:val="Titre1"/>
      </w:pPr>
      <w:bookmarkStart w:id="52" w:name="risques"/>
      <w:bookmarkStart w:id="53" w:name="_Toc63789394"/>
      <w:bookmarkEnd w:id="52"/>
      <w:r w:rsidRPr="00546EC8">
        <w:rPr>
          <w:highlight w:val="yellow"/>
        </w:rPr>
        <w:t>3 - Les différents risques :</w:t>
      </w:r>
      <w:bookmarkEnd w:id="53"/>
    </w:p>
    <w:p w14:paraId="695D1681" w14:textId="77777777" w:rsidR="009E2102" w:rsidRPr="008A5D3E" w:rsidRDefault="009E2102" w:rsidP="009E2102">
      <w:pPr>
        <w:pStyle w:val="Paragraphes"/>
        <w:spacing w:after="120"/>
        <w:ind w:left="159"/>
      </w:pPr>
      <w:r w:rsidRPr="008A5D3E">
        <w:t>Liste des principales familles de risques (liste non exhaustive)</w:t>
      </w:r>
    </w:p>
    <w:tbl>
      <w:tblPr>
        <w:tblW w:w="0" w:type="auto"/>
        <w:jc w:val="center"/>
        <w:tblCellSpacing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15" w:type="dxa"/>
          <w:left w:w="15" w:type="dxa"/>
          <w:bottom w:w="15" w:type="dxa"/>
          <w:right w:w="15" w:type="dxa"/>
        </w:tblCellMar>
        <w:tblLook w:val="0000" w:firstRow="0" w:lastRow="0" w:firstColumn="0" w:lastColumn="0" w:noHBand="0" w:noVBand="0"/>
      </w:tblPr>
      <w:tblGrid>
        <w:gridCol w:w="516"/>
        <w:gridCol w:w="3567"/>
        <w:gridCol w:w="6659"/>
      </w:tblGrid>
      <w:tr w:rsidR="009E2102" w:rsidRPr="00546EC8" w14:paraId="2084C900" w14:textId="77777777" w:rsidTr="00860F8B">
        <w:trPr>
          <w:tblCellSpacing w:w="15" w:type="dxa"/>
          <w:jc w:val="center"/>
        </w:trPr>
        <w:tc>
          <w:tcPr>
            <w:tcW w:w="0" w:type="auto"/>
            <w:vAlign w:val="center"/>
          </w:tcPr>
          <w:p w14:paraId="33354F65" w14:textId="77777777" w:rsidR="009E2102" w:rsidRPr="00546EC8" w:rsidRDefault="009E2102" w:rsidP="00860F8B">
            <w:pPr>
              <w:pStyle w:val="Paragraphes"/>
              <w:rPr>
                <w:b/>
                <w:sz w:val="24"/>
              </w:rPr>
            </w:pPr>
          </w:p>
        </w:tc>
        <w:tc>
          <w:tcPr>
            <w:tcW w:w="0" w:type="auto"/>
            <w:vAlign w:val="center"/>
          </w:tcPr>
          <w:p w14:paraId="1F33AB30" w14:textId="77777777" w:rsidR="009E2102" w:rsidRPr="00546EC8" w:rsidRDefault="009E2102" w:rsidP="00860F8B">
            <w:pPr>
              <w:pStyle w:val="Paragraphes"/>
              <w:rPr>
                <w:b/>
                <w:sz w:val="24"/>
              </w:rPr>
            </w:pPr>
            <w:r w:rsidRPr="00546EC8">
              <w:rPr>
                <w:b/>
                <w:sz w:val="24"/>
              </w:rPr>
              <w:t>Mot clé du risque</w:t>
            </w:r>
          </w:p>
        </w:tc>
        <w:tc>
          <w:tcPr>
            <w:tcW w:w="0" w:type="auto"/>
            <w:vAlign w:val="center"/>
          </w:tcPr>
          <w:p w14:paraId="1C3B0D95" w14:textId="77777777" w:rsidR="009E2102" w:rsidRPr="00546EC8" w:rsidRDefault="009E2102" w:rsidP="00860F8B">
            <w:pPr>
              <w:pStyle w:val="Paragraphes"/>
              <w:rPr>
                <w:b/>
                <w:sz w:val="24"/>
              </w:rPr>
            </w:pPr>
            <w:r w:rsidRPr="00546EC8">
              <w:rPr>
                <w:b/>
                <w:sz w:val="24"/>
              </w:rPr>
              <w:t>Nom de la famille de risques</w:t>
            </w:r>
          </w:p>
        </w:tc>
      </w:tr>
      <w:tr w:rsidR="009E2102" w:rsidRPr="00577FC6" w14:paraId="65722391" w14:textId="77777777" w:rsidTr="00860F8B">
        <w:trPr>
          <w:tblCellSpacing w:w="15" w:type="dxa"/>
          <w:jc w:val="center"/>
        </w:trPr>
        <w:tc>
          <w:tcPr>
            <w:tcW w:w="0" w:type="auto"/>
            <w:vAlign w:val="center"/>
          </w:tcPr>
          <w:p w14:paraId="211FBD80" w14:textId="77777777" w:rsidR="009E2102" w:rsidRPr="00577FC6" w:rsidRDefault="009E2102" w:rsidP="00860F8B">
            <w:pPr>
              <w:pStyle w:val="Paragraphes"/>
            </w:pPr>
            <w:r w:rsidRPr="00577FC6">
              <w:t>1</w:t>
            </w:r>
          </w:p>
        </w:tc>
        <w:tc>
          <w:tcPr>
            <w:tcW w:w="0" w:type="auto"/>
            <w:vAlign w:val="center"/>
          </w:tcPr>
          <w:p w14:paraId="59B58953" w14:textId="77777777" w:rsidR="009E2102" w:rsidRPr="00577FC6" w:rsidRDefault="009E2102" w:rsidP="00860F8B">
            <w:pPr>
              <w:pStyle w:val="Paragraphes"/>
            </w:pPr>
            <w:r w:rsidRPr="00577FC6">
              <w:t>Chute d'un individu ou choc avec un élément</w:t>
            </w:r>
          </w:p>
        </w:tc>
        <w:tc>
          <w:tcPr>
            <w:tcW w:w="0" w:type="auto"/>
          </w:tcPr>
          <w:p w14:paraId="24622D57" w14:textId="77777777" w:rsidR="009E2102" w:rsidRPr="00577FC6" w:rsidRDefault="009E2102" w:rsidP="00860F8B">
            <w:pPr>
              <w:pStyle w:val="Paragraphes"/>
            </w:pPr>
            <w:r w:rsidRPr="00577FC6">
              <w:t xml:space="preserve">Risques de chute de </w:t>
            </w:r>
            <w:proofErr w:type="spellStart"/>
            <w:r w:rsidRPr="00577FC6">
              <w:t>plain pied</w:t>
            </w:r>
            <w:proofErr w:type="spellEnd"/>
            <w:r w:rsidRPr="00577FC6">
              <w:t>, risque de chute de hauteur, ou risque de choc avec un élément matériel</w:t>
            </w:r>
          </w:p>
        </w:tc>
      </w:tr>
      <w:tr w:rsidR="009E2102" w:rsidRPr="00577FC6" w14:paraId="47923743" w14:textId="77777777" w:rsidTr="00860F8B">
        <w:trPr>
          <w:tblCellSpacing w:w="15" w:type="dxa"/>
          <w:jc w:val="center"/>
        </w:trPr>
        <w:tc>
          <w:tcPr>
            <w:tcW w:w="0" w:type="auto"/>
            <w:vAlign w:val="center"/>
          </w:tcPr>
          <w:p w14:paraId="66CB5E05" w14:textId="77777777" w:rsidR="009E2102" w:rsidRPr="00577FC6" w:rsidRDefault="009E2102" w:rsidP="00860F8B">
            <w:pPr>
              <w:pStyle w:val="Paragraphes"/>
            </w:pPr>
            <w:r w:rsidRPr="00577FC6">
              <w:t>2</w:t>
            </w:r>
          </w:p>
        </w:tc>
        <w:tc>
          <w:tcPr>
            <w:tcW w:w="0" w:type="auto"/>
            <w:vAlign w:val="center"/>
          </w:tcPr>
          <w:p w14:paraId="22E2D8AF" w14:textId="77777777" w:rsidR="009E2102" w:rsidRPr="00577FC6" w:rsidRDefault="009E2102" w:rsidP="00860F8B">
            <w:pPr>
              <w:pStyle w:val="Paragraphes"/>
            </w:pPr>
            <w:r w:rsidRPr="00577FC6">
              <w:t>Circulation routière</w:t>
            </w:r>
          </w:p>
        </w:tc>
        <w:tc>
          <w:tcPr>
            <w:tcW w:w="0" w:type="auto"/>
          </w:tcPr>
          <w:p w14:paraId="739F7681" w14:textId="77777777" w:rsidR="009E2102" w:rsidRPr="00577FC6" w:rsidRDefault="009E2102" w:rsidP="00860F8B">
            <w:pPr>
              <w:pStyle w:val="Paragraphes"/>
            </w:pPr>
            <w:r w:rsidRPr="00577FC6">
              <w:t>Risques liés à la circulation routière des véhicules, à l'intérieur ou à l'extérieur de l'établissement</w:t>
            </w:r>
          </w:p>
        </w:tc>
      </w:tr>
      <w:tr w:rsidR="009E2102" w:rsidRPr="00577FC6" w14:paraId="5A574371" w14:textId="77777777" w:rsidTr="00860F8B">
        <w:trPr>
          <w:tblCellSpacing w:w="15" w:type="dxa"/>
          <w:jc w:val="center"/>
        </w:trPr>
        <w:tc>
          <w:tcPr>
            <w:tcW w:w="0" w:type="auto"/>
            <w:vAlign w:val="center"/>
          </w:tcPr>
          <w:p w14:paraId="4F5EDDAE" w14:textId="77777777" w:rsidR="009E2102" w:rsidRPr="00577FC6" w:rsidRDefault="009E2102" w:rsidP="00860F8B">
            <w:pPr>
              <w:pStyle w:val="Paragraphes"/>
            </w:pPr>
            <w:r w:rsidRPr="00577FC6">
              <w:t>3</w:t>
            </w:r>
          </w:p>
        </w:tc>
        <w:tc>
          <w:tcPr>
            <w:tcW w:w="0" w:type="auto"/>
            <w:vAlign w:val="center"/>
          </w:tcPr>
          <w:p w14:paraId="056B3BF9" w14:textId="77777777" w:rsidR="009E2102" w:rsidRPr="00577FC6" w:rsidRDefault="009E2102" w:rsidP="00860F8B">
            <w:pPr>
              <w:pStyle w:val="Paragraphes"/>
            </w:pPr>
            <w:r w:rsidRPr="00577FC6">
              <w:t xml:space="preserve">Manutention manuelle </w:t>
            </w:r>
          </w:p>
        </w:tc>
        <w:tc>
          <w:tcPr>
            <w:tcW w:w="0" w:type="auto"/>
          </w:tcPr>
          <w:p w14:paraId="7DE8782D" w14:textId="77777777" w:rsidR="009E2102" w:rsidRPr="00577FC6" w:rsidRDefault="009E2102" w:rsidP="00860F8B">
            <w:pPr>
              <w:pStyle w:val="Paragraphes"/>
            </w:pPr>
            <w:r w:rsidRPr="00577FC6">
              <w:t>Risques liés à la manutention manuelle (effort physique)</w:t>
            </w:r>
          </w:p>
        </w:tc>
      </w:tr>
      <w:tr w:rsidR="009E2102" w:rsidRPr="00577FC6" w14:paraId="3B5E2BB8" w14:textId="77777777" w:rsidTr="00860F8B">
        <w:trPr>
          <w:tblCellSpacing w:w="15" w:type="dxa"/>
          <w:jc w:val="center"/>
        </w:trPr>
        <w:tc>
          <w:tcPr>
            <w:tcW w:w="0" w:type="auto"/>
            <w:vAlign w:val="center"/>
          </w:tcPr>
          <w:p w14:paraId="60C331DF" w14:textId="77777777" w:rsidR="009E2102" w:rsidRPr="00577FC6" w:rsidRDefault="009E2102" w:rsidP="00860F8B">
            <w:pPr>
              <w:pStyle w:val="Paragraphes"/>
            </w:pPr>
            <w:r w:rsidRPr="00577FC6">
              <w:t>4</w:t>
            </w:r>
          </w:p>
        </w:tc>
        <w:tc>
          <w:tcPr>
            <w:tcW w:w="0" w:type="auto"/>
            <w:vAlign w:val="center"/>
          </w:tcPr>
          <w:p w14:paraId="3B5D2076" w14:textId="77777777" w:rsidR="009E2102" w:rsidRPr="00577FC6" w:rsidRDefault="009E2102" w:rsidP="00860F8B">
            <w:pPr>
              <w:pStyle w:val="Paragraphes"/>
            </w:pPr>
            <w:r w:rsidRPr="00577FC6">
              <w:t xml:space="preserve">Manutention mécanique </w:t>
            </w:r>
          </w:p>
        </w:tc>
        <w:tc>
          <w:tcPr>
            <w:tcW w:w="0" w:type="auto"/>
          </w:tcPr>
          <w:p w14:paraId="7EB330A5" w14:textId="77777777" w:rsidR="009E2102" w:rsidRPr="00577FC6" w:rsidRDefault="009E2102" w:rsidP="00860F8B">
            <w:pPr>
              <w:pStyle w:val="Paragraphes"/>
            </w:pPr>
            <w:r w:rsidRPr="00577FC6">
              <w:t>Risques liés à la manutention mécanisée utilisant des appareils ou matériels de levage fixes ou mobiles</w:t>
            </w:r>
          </w:p>
        </w:tc>
      </w:tr>
      <w:tr w:rsidR="009E2102" w:rsidRPr="00577FC6" w14:paraId="557B44A7" w14:textId="77777777" w:rsidTr="00860F8B">
        <w:trPr>
          <w:tblCellSpacing w:w="15" w:type="dxa"/>
          <w:jc w:val="center"/>
        </w:trPr>
        <w:tc>
          <w:tcPr>
            <w:tcW w:w="0" w:type="auto"/>
            <w:vAlign w:val="center"/>
          </w:tcPr>
          <w:p w14:paraId="26BFFC66" w14:textId="77777777" w:rsidR="009E2102" w:rsidRPr="00577FC6" w:rsidRDefault="009E2102" w:rsidP="00860F8B">
            <w:pPr>
              <w:pStyle w:val="Paragraphes"/>
            </w:pPr>
            <w:r w:rsidRPr="00577FC6">
              <w:t>5</w:t>
            </w:r>
          </w:p>
        </w:tc>
        <w:tc>
          <w:tcPr>
            <w:tcW w:w="0" w:type="auto"/>
            <w:vAlign w:val="center"/>
          </w:tcPr>
          <w:p w14:paraId="2E42A4A1" w14:textId="77777777" w:rsidR="009E2102" w:rsidRPr="00577FC6" w:rsidRDefault="009E2102" w:rsidP="00860F8B">
            <w:pPr>
              <w:pStyle w:val="Paragraphes"/>
            </w:pPr>
            <w:r w:rsidRPr="00577FC6">
              <w:t>Électricité</w:t>
            </w:r>
          </w:p>
        </w:tc>
        <w:tc>
          <w:tcPr>
            <w:tcW w:w="0" w:type="auto"/>
          </w:tcPr>
          <w:p w14:paraId="4DB28A95" w14:textId="77777777" w:rsidR="009E2102" w:rsidRPr="00577FC6" w:rsidRDefault="009E2102" w:rsidP="00860F8B">
            <w:pPr>
              <w:pStyle w:val="Paragraphes"/>
            </w:pPr>
            <w:r w:rsidRPr="00577FC6">
              <w:t>Risques liés à l'électricité, par contact avec une partie métallique sous tension ou un conducteur électrique.</w:t>
            </w:r>
          </w:p>
        </w:tc>
      </w:tr>
      <w:tr w:rsidR="009E2102" w:rsidRPr="00577FC6" w14:paraId="59541743" w14:textId="77777777" w:rsidTr="00860F8B">
        <w:trPr>
          <w:tblCellSpacing w:w="15" w:type="dxa"/>
          <w:jc w:val="center"/>
        </w:trPr>
        <w:tc>
          <w:tcPr>
            <w:tcW w:w="0" w:type="auto"/>
            <w:vAlign w:val="center"/>
          </w:tcPr>
          <w:p w14:paraId="7505A24A" w14:textId="77777777" w:rsidR="009E2102" w:rsidRPr="00577FC6" w:rsidRDefault="009E2102" w:rsidP="00860F8B">
            <w:pPr>
              <w:pStyle w:val="Paragraphes"/>
            </w:pPr>
            <w:r w:rsidRPr="00577FC6">
              <w:t>6</w:t>
            </w:r>
          </w:p>
        </w:tc>
        <w:tc>
          <w:tcPr>
            <w:tcW w:w="0" w:type="auto"/>
            <w:vAlign w:val="center"/>
          </w:tcPr>
          <w:p w14:paraId="742FF919" w14:textId="77777777" w:rsidR="009E2102" w:rsidRPr="00577FC6" w:rsidRDefault="009E2102" w:rsidP="00860F8B">
            <w:pPr>
              <w:pStyle w:val="Paragraphes"/>
            </w:pPr>
            <w:r w:rsidRPr="00577FC6">
              <w:t>Produits dangereux, risque chimique et cancérogène</w:t>
            </w:r>
          </w:p>
        </w:tc>
        <w:tc>
          <w:tcPr>
            <w:tcW w:w="0" w:type="auto"/>
          </w:tcPr>
          <w:p w14:paraId="6F743CF9" w14:textId="77777777" w:rsidR="009E2102" w:rsidRPr="00577FC6" w:rsidRDefault="009E2102" w:rsidP="00860F8B">
            <w:pPr>
              <w:pStyle w:val="Paragraphes"/>
            </w:pPr>
            <w:r w:rsidRPr="00577FC6">
              <w:t>Risques liés aux produits dangereux (produits neufs ou déchets issus de ces produits)</w:t>
            </w:r>
          </w:p>
        </w:tc>
      </w:tr>
      <w:tr w:rsidR="009E2102" w:rsidRPr="00577FC6" w14:paraId="4D37714E" w14:textId="77777777" w:rsidTr="00860F8B">
        <w:trPr>
          <w:tblCellSpacing w:w="15" w:type="dxa"/>
          <w:jc w:val="center"/>
        </w:trPr>
        <w:tc>
          <w:tcPr>
            <w:tcW w:w="0" w:type="auto"/>
            <w:vAlign w:val="center"/>
          </w:tcPr>
          <w:p w14:paraId="0A0D5A75" w14:textId="77777777" w:rsidR="009E2102" w:rsidRPr="00577FC6" w:rsidRDefault="009E2102" w:rsidP="00860F8B">
            <w:pPr>
              <w:pStyle w:val="Paragraphes"/>
            </w:pPr>
            <w:r w:rsidRPr="00577FC6">
              <w:t>7</w:t>
            </w:r>
          </w:p>
        </w:tc>
        <w:tc>
          <w:tcPr>
            <w:tcW w:w="0" w:type="auto"/>
            <w:vAlign w:val="center"/>
          </w:tcPr>
          <w:p w14:paraId="3D53EA4F" w14:textId="77777777" w:rsidR="009E2102" w:rsidRPr="00577FC6" w:rsidRDefault="009E2102" w:rsidP="00860F8B">
            <w:pPr>
              <w:pStyle w:val="Paragraphes"/>
            </w:pPr>
            <w:r w:rsidRPr="00577FC6">
              <w:t xml:space="preserve">Agents biologiques </w:t>
            </w:r>
          </w:p>
        </w:tc>
        <w:tc>
          <w:tcPr>
            <w:tcW w:w="0" w:type="auto"/>
          </w:tcPr>
          <w:p w14:paraId="5750AE31" w14:textId="77777777" w:rsidR="009E2102" w:rsidRPr="00577FC6" w:rsidRDefault="009E2102" w:rsidP="00860F8B">
            <w:pPr>
              <w:pStyle w:val="Paragraphes"/>
            </w:pPr>
            <w:r w:rsidRPr="00577FC6">
              <w:t>Risques liés à l'exposition à des agents biologiques (contamination, infection ou allergie à ces produits)</w:t>
            </w:r>
          </w:p>
        </w:tc>
      </w:tr>
      <w:tr w:rsidR="009E2102" w:rsidRPr="00577FC6" w14:paraId="72CF6E43" w14:textId="77777777" w:rsidTr="00860F8B">
        <w:trPr>
          <w:tblCellSpacing w:w="15" w:type="dxa"/>
          <w:jc w:val="center"/>
        </w:trPr>
        <w:tc>
          <w:tcPr>
            <w:tcW w:w="0" w:type="auto"/>
            <w:vAlign w:val="center"/>
          </w:tcPr>
          <w:p w14:paraId="63029F91" w14:textId="77777777" w:rsidR="009E2102" w:rsidRPr="00577FC6" w:rsidRDefault="009E2102" w:rsidP="00860F8B">
            <w:pPr>
              <w:pStyle w:val="Paragraphes"/>
            </w:pPr>
            <w:r w:rsidRPr="00577FC6">
              <w:t>8</w:t>
            </w:r>
          </w:p>
        </w:tc>
        <w:tc>
          <w:tcPr>
            <w:tcW w:w="0" w:type="auto"/>
            <w:vAlign w:val="center"/>
          </w:tcPr>
          <w:p w14:paraId="76B05C88" w14:textId="77777777" w:rsidR="009E2102" w:rsidRPr="00577FC6" w:rsidRDefault="009E2102" w:rsidP="00860F8B">
            <w:pPr>
              <w:pStyle w:val="Paragraphes"/>
            </w:pPr>
            <w:r w:rsidRPr="00577FC6">
              <w:t>Hygiène</w:t>
            </w:r>
          </w:p>
        </w:tc>
        <w:tc>
          <w:tcPr>
            <w:tcW w:w="0" w:type="auto"/>
          </w:tcPr>
          <w:p w14:paraId="66DACBF5" w14:textId="77777777" w:rsidR="009E2102" w:rsidRPr="00577FC6" w:rsidRDefault="009E2102" w:rsidP="00860F8B">
            <w:pPr>
              <w:pStyle w:val="Paragraphes"/>
            </w:pPr>
            <w:r w:rsidRPr="00577FC6">
              <w:t xml:space="preserve">Risques liés au </w:t>
            </w:r>
            <w:proofErr w:type="spellStart"/>
            <w:proofErr w:type="gramStart"/>
            <w:r w:rsidRPr="00577FC6">
              <w:t>non respect</w:t>
            </w:r>
            <w:proofErr w:type="spellEnd"/>
            <w:proofErr w:type="gramEnd"/>
            <w:r w:rsidRPr="00577FC6">
              <w:t xml:space="preserve"> des règles d'hygiène élémentaires et aux règles d'hygiène alimentaire</w:t>
            </w:r>
          </w:p>
        </w:tc>
      </w:tr>
      <w:tr w:rsidR="009E2102" w:rsidRPr="00577FC6" w14:paraId="6EC9F5DA" w14:textId="77777777" w:rsidTr="00860F8B">
        <w:trPr>
          <w:tblCellSpacing w:w="15" w:type="dxa"/>
          <w:jc w:val="center"/>
        </w:trPr>
        <w:tc>
          <w:tcPr>
            <w:tcW w:w="0" w:type="auto"/>
            <w:vAlign w:val="center"/>
          </w:tcPr>
          <w:p w14:paraId="1AC5EEA3" w14:textId="77777777" w:rsidR="009E2102" w:rsidRPr="00577FC6" w:rsidRDefault="009E2102" w:rsidP="00860F8B">
            <w:pPr>
              <w:pStyle w:val="Paragraphes"/>
            </w:pPr>
            <w:r w:rsidRPr="00577FC6">
              <w:t>9</w:t>
            </w:r>
          </w:p>
        </w:tc>
        <w:tc>
          <w:tcPr>
            <w:tcW w:w="0" w:type="auto"/>
            <w:vAlign w:val="center"/>
          </w:tcPr>
          <w:p w14:paraId="3660A514" w14:textId="77777777" w:rsidR="009E2102" w:rsidRPr="00577FC6" w:rsidRDefault="009E2102" w:rsidP="00860F8B">
            <w:pPr>
              <w:pStyle w:val="Paragraphes"/>
            </w:pPr>
            <w:r w:rsidRPr="00577FC6">
              <w:t>Incendie et explosion</w:t>
            </w:r>
          </w:p>
        </w:tc>
        <w:tc>
          <w:tcPr>
            <w:tcW w:w="0" w:type="auto"/>
          </w:tcPr>
          <w:p w14:paraId="34A9BD25" w14:textId="77777777" w:rsidR="009E2102" w:rsidRPr="00577FC6" w:rsidRDefault="009E2102" w:rsidP="00860F8B">
            <w:pPr>
              <w:pStyle w:val="Paragraphes"/>
            </w:pPr>
            <w:r w:rsidRPr="00577FC6">
              <w:t>Risques d'incendie ou d'explosion</w:t>
            </w:r>
          </w:p>
        </w:tc>
      </w:tr>
      <w:tr w:rsidR="009E2102" w:rsidRPr="00577FC6" w14:paraId="1B36AD30" w14:textId="77777777" w:rsidTr="00860F8B">
        <w:trPr>
          <w:tblCellSpacing w:w="15" w:type="dxa"/>
          <w:jc w:val="center"/>
        </w:trPr>
        <w:tc>
          <w:tcPr>
            <w:tcW w:w="0" w:type="auto"/>
            <w:vAlign w:val="center"/>
          </w:tcPr>
          <w:p w14:paraId="54E99BFD" w14:textId="77777777" w:rsidR="009E2102" w:rsidRPr="00577FC6" w:rsidRDefault="009E2102" w:rsidP="00860F8B">
            <w:pPr>
              <w:pStyle w:val="Paragraphes"/>
            </w:pPr>
            <w:r w:rsidRPr="00577FC6">
              <w:t>10</w:t>
            </w:r>
          </w:p>
        </w:tc>
        <w:tc>
          <w:tcPr>
            <w:tcW w:w="0" w:type="auto"/>
            <w:vAlign w:val="center"/>
          </w:tcPr>
          <w:p w14:paraId="2112130D" w14:textId="77777777" w:rsidR="009E2102" w:rsidRPr="00577FC6" w:rsidRDefault="009E2102" w:rsidP="00860F8B">
            <w:pPr>
              <w:pStyle w:val="Paragraphes"/>
            </w:pPr>
            <w:r w:rsidRPr="00577FC6">
              <w:t>Équipements de travail</w:t>
            </w:r>
          </w:p>
        </w:tc>
        <w:tc>
          <w:tcPr>
            <w:tcW w:w="0" w:type="auto"/>
          </w:tcPr>
          <w:p w14:paraId="4D71A0E7" w14:textId="77777777" w:rsidR="009E2102" w:rsidRPr="00577FC6" w:rsidRDefault="009E2102" w:rsidP="00860F8B">
            <w:pPr>
              <w:pStyle w:val="Paragraphes"/>
            </w:pPr>
            <w:r w:rsidRPr="00577FC6">
              <w:t xml:space="preserve">Risques liés aux équipements de travail, machines, systèmes, appareils, </w:t>
            </w:r>
            <w:proofErr w:type="gramStart"/>
            <w:r w:rsidRPr="00577FC6">
              <w:t>outillage,...</w:t>
            </w:r>
            <w:proofErr w:type="gramEnd"/>
          </w:p>
        </w:tc>
      </w:tr>
      <w:tr w:rsidR="009E2102" w:rsidRPr="00577FC6" w14:paraId="3FE5DD9D" w14:textId="77777777" w:rsidTr="00860F8B">
        <w:trPr>
          <w:tblCellSpacing w:w="15" w:type="dxa"/>
          <w:jc w:val="center"/>
        </w:trPr>
        <w:tc>
          <w:tcPr>
            <w:tcW w:w="0" w:type="auto"/>
            <w:vAlign w:val="center"/>
          </w:tcPr>
          <w:p w14:paraId="1B9EDA2A" w14:textId="77777777" w:rsidR="009E2102" w:rsidRPr="00577FC6" w:rsidRDefault="009E2102" w:rsidP="00860F8B">
            <w:pPr>
              <w:pStyle w:val="Paragraphes"/>
            </w:pPr>
            <w:r w:rsidRPr="00577FC6">
              <w:t>11</w:t>
            </w:r>
          </w:p>
        </w:tc>
        <w:tc>
          <w:tcPr>
            <w:tcW w:w="0" w:type="auto"/>
            <w:vAlign w:val="center"/>
          </w:tcPr>
          <w:p w14:paraId="38243AED" w14:textId="77777777" w:rsidR="009E2102" w:rsidRPr="00577FC6" w:rsidRDefault="009E2102" w:rsidP="00860F8B">
            <w:pPr>
              <w:pStyle w:val="Paragraphes"/>
            </w:pPr>
            <w:r w:rsidRPr="00577FC6">
              <w:t>Maintenance</w:t>
            </w:r>
          </w:p>
        </w:tc>
        <w:tc>
          <w:tcPr>
            <w:tcW w:w="0" w:type="auto"/>
          </w:tcPr>
          <w:p w14:paraId="60F55C61" w14:textId="77777777" w:rsidR="009E2102" w:rsidRPr="00577FC6" w:rsidRDefault="009E2102" w:rsidP="00860F8B">
            <w:pPr>
              <w:pStyle w:val="Paragraphes"/>
            </w:pPr>
            <w:r w:rsidRPr="00577FC6">
              <w:t>Risques liés à la maintenance des bâtiments, des installations et des équipements de travail</w:t>
            </w:r>
          </w:p>
        </w:tc>
      </w:tr>
      <w:tr w:rsidR="009E2102" w:rsidRPr="00577FC6" w14:paraId="13A97F7C" w14:textId="77777777" w:rsidTr="00860F8B">
        <w:trPr>
          <w:tblCellSpacing w:w="15" w:type="dxa"/>
          <w:jc w:val="center"/>
        </w:trPr>
        <w:tc>
          <w:tcPr>
            <w:tcW w:w="0" w:type="auto"/>
            <w:vAlign w:val="center"/>
          </w:tcPr>
          <w:p w14:paraId="7073AAD8" w14:textId="77777777" w:rsidR="009E2102" w:rsidRPr="00577FC6" w:rsidRDefault="009E2102" w:rsidP="00860F8B">
            <w:pPr>
              <w:pStyle w:val="Paragraphes"/>
            </w:pPr>
            <w:r w:rsidRPr="00577FC6">
              <w:t>12</w:t>
            </w:r>
          </w:p>
        </w:tc>
        <w:tc>
          <w:tcPr>
            <w:tcW w:w="0" w:type="auto"/>
            <w:vAlign w:val="center"/>
          </w:tcPr>
          <w:p w14:paraId="206E265E" w14:textId="77777777" w:rsidR="009E2102" w:rsidRPr="00577FC6" w:rsidRDefault="009E2102" w:rsidP="00860F8B">
            <w:pPr>
              <w:pStyle w:val="Paragraphes"/>
            </w:pPr>
            <w:r w:rsidRPr="00577FC6">
              <w:t>Écran de visualisation</w:t>
            </w:r>
          </w:p>
        </w:tc>
        <w:tc>
          <w:tcPr>
            <w:tcW w:w="0" w:type="auto"/>
          </w:tcPr>
          <w:p w14:paraId="3CC2AE67" w14:textId="77777777" w:rsidR="009E2102" w:rsidRPr="00577FC6" w:rsidRDefault="009E2102" w:rsidP="00860F8B">
            <w:pPr>
              <w:pStyle w:val="Paragraphes"/>
            </w:pPr>
            <w:r w:rsidRPr="00577FC6">
              <w:t>Risques liés au travail sur écran de visualisation (ordinateur et autres écrans)</w:t>
            </w:r>
          </w:p>
        </w:tc>
      </w:tr>
      <w:tr w:rsidR="009E2102" w:rsidRPr="00577FC6" w14:paraId="2D0B47C4" w14:textId="77777777" w:rsidTr="00860F8B">
        <w:trPr>
          <w:tblCellSpacing w:w="15" w:type="dxa"/>
          <w:jc w:val="center"/>
        </w:trPr>
        <w:tc>
          <w:tcPr>
            <w:tcW w:w="0" w:type="auto"/>
            <w:vAlign w:val="center"/>
          </w:tcPr>
          <w:p w14:paraId="688C7842" w14:textId="77777777" w:rsidR="009E2102" w:rsidRPr="00577FC6" w:rsidRDefault="009E2102" w:rsidP="00860F8B">
            <w:pPr>
              <w:pStyle w:val="Paragraphes"/>
            </w:pPr>
            <w:r w:rsidRPr="00577FC6">
              <w:t>13</w:t>
            </w:r>
          </w:p>
        </w:tc>
        <w:tc>
          <w:tcPr>
            <w:tcW w:w="0" w:type="auto"/>
            <w:vAlign w:val="center"/>
          </w:tcPr>
          <w:p w14:paraId="6FEE6F5D" w14:textId="77777777" w:rsidR="009E2102" w:rsidRPr="00577FC6" w:rsidRDefault="009E2102" w:rsidP="00860F8B">
            <w:pPr>
              <w:pStyle w:val="Paragraphes"/>
            </w:pPr>
            <w:r w:rsidRPr="00577FC6">
              <w:t>Bruit</w:t>
            </w:r>
          </w:p>
        </w:tc>
        <w:tc>
          <w:tcPr>
            <w:tcW w:w="0" w:type="auto"/>
          </w:tcPr>
          <w:p w14:paraId="29333880" w14:textId="77777777" w:rsidR="009E2102" w:rsidRPr="00577FC6" w:rsidRDefault="009E2102" w:rsidP="00860F8B">
            <w:pPr>
              <w:pStyle w:val="Paragraphes"/>
            </w:pPr>
            <w:r w:rsidRPr="00577FC6">
              <w:t>Risques liés à l'exposition au bruit</w:t>
            </w:r>
          </w:p>
        </w:tc>
      </w:tr>
      <w:tr w:rsidR="009E2102" w:rsidRPr="00577FC6" w14:paraId="5AAD05B1" w14:textId="77777777" w:rsidTr="00860F8B">
        <w:trPr>
          <w:tblCellSpacing w:w="15" w:type="dxa"/>
          <w:jc w:val="center"/>
        </w:trPr>
        <w:tc>
          <w:tcPr>
            <w:tcW w:w="0" w:type="auto"/>
            <w:vAlign w:val="center"/>
          </w:tcPr>
          <w:p w14:paraId="24CCE5B3" w14:textId="77777777" w:rsidR="009E2102" w:rsidRPr="00577FC6" w:rsidRDefault="009E2102" w:rsidP="00860F8B">
            <w:pPr>
              <w:pStyle w:val="Paragraphes"/>
            </w:pPr>
            <w:r w:rsidRPr="00577FC6">
              <w:t>14</w:t>
            </w:r>
          </w:p>
        </w:tc>
        <w:tc>
          <w:tcPr>
            <w:tcW w:w="0" w:type="auto"/>
            <w:vAlign w:val="center"/>
          </w:tcPr>
          <w:p w14:paraId="6394C00B" w14:textId="77777777" w:rsidR="009E2102" w:rsidRPr="00577FC6" w:rsidRDefault="009E2102" w:rsidP="00860F8B">
            <w:pPr>
              <w:pStyle w:val="Paragraphes"/>
            </w:pPr>
            <w:r w:rsidRPr="00577FC6">
              <w:t>Éclairage</w:t>
            </w:r>
          </w:p>
        </w:tc>
        <w:tc>
          <w:tcPr>
            <w:tcW w:w="0" w:type="auto"/>
          </w:tcPr>
          <w:p w14:paraId="5C9852CA" w14:textId="77777777" w:rsidR="009E2102" w:rsidRPr="00577FC6" w:rsidRDefault="009E2102" w:rsidP="00860F8B">
            <w:pPr>
              <w:pStyle w:val="Paragraphes"/>
            </w:pPr>
            <w:r w:rsidRPr="00577FC6">
              <w:t>Risques liés à un défaut d'éclairage</w:t>
            </w:r>
          </w:p>
        </w:tc>
      </w:tr>
      <w:tr w:rsidR="009E2102" w:rsidRPr="00577FC6" w14:paraId="2BB45574" w14:textId="77777777" w:rsidTr="00860F8B">
        <w:trPr>
          <w:tblCellSpacing w:w="15" w:type="dxa"/>
          <w:jc w:val="center"/>
        </w:trPr>
        <w:tc>
          <w:tcPr>
            <w:tcW w:w="0" w:type="auto"/>
            <w:vAlign w:val="center"/>
          </w:tcPr>
          <w:p w14:paraId="3AC0503C" w14:textId="77777777" w:rsidR="009E2102" w:rsidRPr="00577FC6" w:rsidRDefault="009E2102" w:rsidP="00860F8B">
            <w:pPr>
              <w:pStyle w:val="Paragraphes"/>
            </w:pPr>
            <w:r w:rsidRPr="00577FC6">
              <w:t>15</w:t>
            </w:r>
          </w:p>
        </w:tc>
        <w:tc>
          <w:tcPr>
            <w:tcW w:w="0" w:type="auto"/>
            <w:vAlign w:val="center"/>
          </w:tcPr>
          <w:p w14:paraId="7ED2EE14" w14:textId="77777777" w:rsidR="009E2102" w:rsidRPr="00577FC6" w:rsidRDefault="009E2102" w:rsidP="00860F8B">
            <w:pPr>
              <w:pStyle w:val="Paragraphes"/>
            </w:pPr>
            <w:r w:rsidRPr="00577FC6">
              <w:t xml:space="preserve">Ambiance thermique </w:t>
            </w:r>
          </w:p>
        </w:tc>
        <w:tc>
          <w:tcPr>
            <w:tcW w:w="0" w:type="auto"/>
          </w:tcPr>
          <w:p w14:paraId="7D045EC3" w14:textId="77777777" w:rsidR="009E2102" w:rsidRPr="00577FC6" w:rsidRDefault="009E2102" w:rsidP="00860F8B">
            <w:pPr>
              <w:pStyle w:val="Paragraphes"/>
            </w:pPr>
            <w:r w:rsidRPr="00577FC6">
              <w:t>Risques liés à l'exposition à des températures très basses ou très élevées</w:t>
            </w:r>
          </w:p>
        </w:tc>
      </w:tr>
      <w:tr w:rsidR="009E2102" w:rsidRPr="00577FC6" w14:paraId="0293F4A7" w14:textId="77777777" w:rsidTr="00860F8B">
        <w:trPr>
          <w:tblCellSpacing w:w="15" w:type="dxa"/>
          <w:jc w:val="center"/>
        </w:trPr>
        <w:tc>
          <w:tcPr>
            <w:tcW w:w="0" w:type="auto"/>
            <w:vAlign w:val="center"/>
          </w:tcPr>
          <w:p w14:paraId="403F0B4C" w14:textId="77777777" w:rsidR="009E2102" w:rsidRPr="00577FC6" w:rsidRDefault="009E2102" w:rsidP="00860F8B">
            <w:pPr>
              <w:pStyle w:val="Paragraphes"/>
            </w:pPr>
            <w:r w:rsidRPr="00577FC6">
              <w:t>16</w:t>
            </w:r>
          </w:p>
        </w:tc>
        <w:tc>
          <w:tcPr>
            <w:tcW w:w="0" w:type="auto"/>
            <w:vAlign w:val="center"/>
          </w:tcPr>
          <w:p w14:paraId="4DA13960" w14:textId="77777777" w:rsidR="009E2102" w:rsidRPr="00577FC6" w:rsidRDefault="009E2102" w:rsidP="00860F8B">
            <w:pPr>
              <w:pStyle w:val="Paragraphes"/>
            </w:pPr>
            <w:r w:rsidRPr="00577FC6">
              <w:t xml:space="preserve">Aération, ventilation </w:t>
            </w:r>
          </w:p>
        </w:tc>
        <w:tc>
          <w:tcPr>
            <w:tcW w:w="0" w:type="auto"/>
          </w:tcPr>
          <w:p w14:paraId="3D22FEC1" w14:textId="77777777" w:rsidR="009E2102" w:rsidRPr="00577FC6" w:rsidRDefault="009E2102" w:rsidP="00860F8B">
            <w:pPr>
              <w:pStyle w:val="Paragraphes"/>
            </w:pPr>
            <w:r w:rsidRPr="00577FC6">
              <w:t>Risques liés à un défaut d'aération ou de ventilation</w:t>
            </w:r>
          </w:p>
        </w:tc>
      </w:tr>
      <w:tr w:rsidR="009E2102" w:rsidRPr="00577FC6" w14:paraId="1A8DD7F9" w14:textId="77777777" w:rsidTr="00860F8B">
        <w:trPr>
          <w:tblCellSpacing w:w="15" w:type="dxa"/>
          <w:jc w:val="center"/>
        </w:trPr>
        <w:tc>
          <w:tcPr>
            <w:tcW w:w="0" w:type="auto"/>
            <w:vAlign w:val="center"/>
          </w:tcPr>
          <w:p w14:paraId="011D6989" w14:textId="77777777" w:rsidR="009E2102" w:rsidRPr="00577FC6" w:rsidRDefault="009E2102" w:rsidP="00860F8B">
            <w:pPr>
              <w:pStyle w:val="Paragraphes"/>
            </w:pPr>
            <w:r w:rsidRPr="00577FC6">
              <w:t>17</w:t>
            </w:r>
          </w:p>
        </w:tc>
        <w:tc>
          <w:tcPr>
            <w:tcW w:w="0" w:type="auto"/>
            <w:vAlign w:val="center"/>
          </w:tcPr>
          <w:p w14:paraId="60666F75" w14:textId="77777777" w:rsidR="009E2102" w:rsidRPr="00577FC6" w:rsidRDefault="009E2102" w:rsidP="00860F8B">
            <w:pPr>
              <w:pStyle w:val="Paragraphes"/>
            </w:pPr>
            <w:r w:rsidRPr="00577FC6">
              <w:t>Vibrations</w:t>
            </w:r>
          </w:p>
        </w:tc>
        <w:tc>
          <w:tcPr>
            <w:tcW w:w="0" w:type="auto"/>
          </w:tcPr>
          <w:p w14:paraId="54CEBF4D" w14:textId="77777777" w:rsidR="009E2102" w:rsidRPr="00577FC6" w:rsidRDefault="009E2102" w:rsidP="00860F8B">
            <w:pPr>
              <w:pStyle w:val="Paragraphes"/>
            </w:pPr>
            <w:r w:rsidRPr="00577FC6">
              <w:t>Risques liés à l'exposition aux vibrations</w:t>
            </w:r>
          </w:p>
        </w:tc>
      </w:tr>
      <w:tr w:rsidR="009E2102" w:rsidRPr="00577FC6" w14:paraId="08F1F604" w14:textId="77777777" w:rsidTr="00860F8B">
        <w:trPr>
          <w:tblCellSpacing w:w="15" w:type="dxa"/>
          <w:jc w:val="center"/>
        </w:trPr>
        <w:tc>
          <w:tcPr>
            <w:tcW w:w="0" w:type="auto"/>
            <w:vAlign w:val="center"/>
          </w:tcPr>
          <w:p w14:paraId="4EA32D9E" w14:textId="77777777" w:rsidR="009E2102" w:rsidRPr="00577FC6" w:rsidRDefault="009E2102" w:rsidP="00860F8B">
            <w:pPr>
              <w:pStyle w:val="Paragraphes"/>
            </w:pPr>
            <w:r w:rsidRPr="00577FC6">
              <w:t>18</w:t>
            </w:r>
          </w:p>
        </w:tc>
        <w:tc>
          <w:tcPr>
            <w:tcW w:w="0" w:type="auto"/>
            <w:vAlign w:val="center"/>
          </w:tcPr>
          <w:p w14:paraId="6519EF25" w14:textId="77777777" w:rsidR="009E2102" w:rsidRPr="00577FC6" w:rsidRDefault="009E2102" w:rsidP="00860F8B">
            <w:pPr>
              <w:pStyle w:val="Paragraphes"/>
            </w:pPr>
            <w:r w:rsidRPr="00577FC6">
              <w:t>Rayonnements</w:t>
            </w:r>
          </w:p>
        </w:tc>
        <w:tc>
          <w:tcPr>
            <w:tcW w:w="0" w:type="auto"/>
          </w:tcPr>
          <w:p w14:paraId="2EF85C19" w14:textId="77777777" w:rsidR="009E2102" w:rsidRPr="00577FC6" w:rsidRDefault="009E2102" w:rsidP="00860F8B">
            <w:pPr>
              <w:pStyle w:val="Paragraphes"/>
            </w:pPr>
            <w:r w:rsidRPr="00577FC6">
              <w:t xml:space="preserve">Risques liés à l'exposition aux rayonnements (lasers, ultraviolets, ionisants, non </w:t>
            </w:r>
            <w:proofErr w:type="gramStart"/>
            <w:r w:rsidRPr="00577FC6">
              <w:t>ionisants,...</w:t>
            </w:r>
            <w:proofErr w:type="gramEnd"/>
            <w:r w:rsidRPr="00577FC6">
              <w:t>)</w:t>
            </w:r>
          </w:p>
        </w:tc>
      </w:tr>
      <w:tr w:rsidR="009E2102" w:rsidRPr="00577FC6" w14:paraId="5A5DDCF0" w14:textId="77777777" w:rsidTr="00860F8B">
        <w:trPr>
          <w:tblCellSpacing w:w="15" w:type="dxa"/>
          <w:jc w:val="center"/>
        </w:trPr>
        <w:tc>
          <w:tcPr>
            <w:tcW w:w="0" w:type="auto"/>
            <w:vAlign w:val="center"/>
          </w:tcPr>
          <w:p w14:paraId="45779D24" w14:textId="77777777" w:rsidR="009E2102" w:rsidRPr="00577FC6" w:rsidRDefault="009E2102" w:rsidP="00860F8B">
            <w:pPr>
              <w:pStyle w:val="Paragraphes"/>
            </w:pPr>
            <w:r w:rsidRPr="00577FC6">
              <w:t>19</w:t>
            </w:r>
          </w:p>
        </w:tc>
        <w:tc>
          <w:tcPr>
            <w:tcW w:w="0" w:type="auto"/>
            <w:vAlign w:val="center"/>
          </w:tcPr>
          <w:p w14:paraId="18D455EE" w14:textId="77777777" w:rsidR="009E2102" w:rsidRPr="00577FC6" w:rsidRDefault="009E2102" w:rsidP="00860F8B">
            <w:pPr>
              <w:pStyle w:val="Paragraphes"/>
            </w:pPr>
            <w:r w:rsidRPr="00577FC6">
              <w:t>Organisation et conditions de travail, charge mentale</w:t>
            </w:r>
          </w:p>
        </w:tc>
        <w:tc>
          <w:tcPr>
            <w:tcW w:w="0" w:type="auto"/>
          </w:tcPr>
          <w:p w14:paraId="24F15BDC" w14:textId="77777777" w:rsidR="009E2102" w:rsidRPr="00577FC6" w:rsidRDefault="009E2102" w:rsidP="00860F8B">
            <w:pPr>
              <w:pStyle w:val="Paragraphes"/>
            </w:pPr>
            <w:r w:rsidRPr="00577FC6">
              <w:t>Risques liés à un défaut d'organisation et à de mauvaises conditions de travail</w:t>
            </w:r>
          </w:p>
        </w:tc>
      </w:tr>
      <w:tr w:rsidR="009E2102" w:rsidRPr="00577FC6" w14:paraId="1C3C5B15" w14:textId="77777777" w:rsidTr="00860F8B">
        <w:trPr>
          <w:tblCellSpacing w:w="15" w:type="dxa"/>
          <w:jc w:val="center"/>
        </w:trPr>
        <w:tc>
          <w:tcPr>
            <w:tcW w:w="0" w:type="auto"/>
            <w:vAlign w:val="center"/>
          </w:tcPr>
          <w:p w14:paraId="5DF1D11B" w14:textId="77777777" w:rsidR="009E2102" w:rsidRPr="00577FC6" w:rsidRDefault="009E2102" w:rsidP="00860F8B">
            <w:pPr>
              <w:pStyle w:val="Paragraphes"/>
            </w:pPr>
            <w:r w:rsidRPr="00577FC6">
              <w:t>20</w:t>
            </w:r>
          </w:p>
        </w:tc>
        <w:tc>
          <w:tcPr>
            <w:tcW w:w="0" w:type="auto"/>
            <w:vAlign w:val="center"/>
          </w:tcPr>
          <w:p w14:paraId="20EFE48F" w14:textId="77777777" w:rsidR="009E2102" w:rsidRPr="00577FC6" w:rsidRDefault="009E2102" w:rsidP="00860F8B">
            <w:pPr>
              <w:pStyle w:val="Paragraphes"/>
            </w:pPr>
            <w:r w:rsidRPr="00577FC6">
              <w:t>Organisation des secours</w:t>
            </w:r>
          </w:p>
        </w:tc>
        <w:tc>
          <w:tcPr>
            <w:tcW w:w="0" w:type="auto"/>
          </w:tcPr>
          <w:p w14:paraId="2E1FFD12" w14:textId="77777777" w:rsidR="009E2102" w:rsidRPr="00577FC6" w:rsidRDefault="009E2102" w:rsidP="00860F8B">
            <w:pPr>
              <w:pStyle w:val="Paragraphes"/>
            </w:pPr>
            <w:r w:rsidRPr="00577FC6">
              <w:t>Risques liés à un défaut d'organisation des secours</w:t>
            </w:r>
          </w:p>
        </w:tc>
      </w:tr>
      <w:tr w:rsidR="009E2102" w:rsidRPr="00577FC6" w14:paraId="5F02DF5F" w14:textId="77777777" w:rsidTr="00860F8B">
        <w:trPr>
          <w:tblCellSpacing w:w="15" w:type="dxa"/>
          <w:jc w:val="center"/>
        </w:trPr>
        <w:tc>
          <w:tcPr>
            <w:tcW w:w="0" w:type="auto"/>
            <w:vAlign w:val="center"/>
          </w:tcPr>
          <w:p w14:paraId="527EE94D" w14:textId="77777777" w:rsidR="009E2102" w:rsidRPr="00577FC6" w:rsidRDefault="009E2102" w:rsidP="00860F8B">
            <w:pPr>
              <w:pStyle w:val="Paragraphes"/>
            </w:pPr>
            <w:r w:rsidRPr="00577FC6">
              <w:t>21</w:t>
            </w:r>
          </w:p>
        </w:tc>
        <w:tc>
          <w:tcPr>
            <w:tcW w:w="0" w:type="auto"/>
            <w:vAlign w:val="center"/>
          </w:tcPr>
          <w:p w14:paraId="69C92369" w14:textId="77777777" w:rsidR="009E2102" w:rsidRPr="00577FC6" w:rsidRDefault="009E2102" w:rsidP="00860F8B">
            <w:pPr>
              <w:pStyle w:val="Paragraphes"/>
            </w:pPr>
            <w:r w:rsidRPr="00577FC6">
              <w:t xml:space="preserve">Travailleurs occasionnels </w:t>
            </w:r>
          </w:p>
        </w:tc>
        <w:tc>
          <w:tcPr>
            <w:tcW w:w="0" w:type="auto"/>
          </w:tcPr>
          <w:p w14:paraId="64605752" w14:textId="77777777" w:rsidR="009E2102" w:rsidRPr="00577FC6" w:rsidRDefault="009E2102" w:rsidP="00860F8B">
            <w:pPr>
              <w:pStyle w:val="Paragraphes"/>
            </w:pPr>
            <w:r w:rsidRPr="00577FC6">
              <w:t>Risques liés à l'accueil des travailleurs occasionnels (Stagiaire, Vacataire, Contrat à D</w:t>
            </w:r>
            <w:r w:rsidRPr="00577FC6">
              <w:lastRenderedPageBreak/>
              <w:t xml:space="preserve">urée </w:t>
            </w:r>
            <w:proofErr w:type="gramStart"/>
            <w:r w:rsidRPr="00577FC6">
              <w:t>Déterminée,..</w:t>
            </w:r>
            <w:proofErr w:type="gramEnd"/>
            <w:r w:rsidRPr="00577FC6">
              <w:t>).</w:t>
            </w:r>
          </w:p>
        </w:tc>
      </w:tr>
      <w:tr w:rsidR="009E2102" w:rsidRPr="00577FC6" w14:paraId="59745B64" w14:textId="77777777" w:rsidTr="00860F8B">
        <w:trPr>
          <w:tblCellSpacing w:w="15" w:type="dxa"/>
          <w:jc w:val="center"/>
        </w:trPr>
        <w:tc>
          <w:tcPr>
            <w:tcW w:w="0" w:type="auto"/>
            <w:vAlign w:val="center"/>
          </w:tcPr>
          <w:p w14:paraId="0C401FA6" w14:textId="77777777" w:rsidR="009E2102" w:rsidRPr="00577FC6" w:rsidRDefault="009E2102" w:rsidP="00860F8B">
            <w:pPr>
              <w:pStyle w:val="Paragraphes"/>
            </w:pPr>
            <w:r w:rsidRPr="00577FC6">
              <w:t>22</w:t>
            </w:r>
          </w:p>
        </w:tc>
        <w:tc>
          <w:tcPr>
            <w:tcW w:w="0" w:type="auto"/>
            <w:vAlign w:val="center"/>
          </w:tcPr>
          <w:p w14:paraId="130AD882" w14:textId="77777777" w:rsidR="009E2102" w:rsidRPr="00577FC6" w:rsidRDefault="009E2102" w:rsidP="00860F8B">
            <w:pPr>
              <w:pStyle w:val="Paragraphes"/>
            </w:pPr>
            <w:r w:rsidRPr="00577FC6">
              <w:t>Intervention d'entreprises extérieures</w:t>
            </w:r>
          </w:p>
        </w:tc>
        <w:tc>
          <w:tcPr>
            <w:tcW w:w="0" w:type="auto"/>
          </w:tcPr>
          <w:p w14:paraId="2220A55B" w14:textId="77777777" w:rsidR="009E2102" w:rsidRPr="00577FC6" w:rsidRDefault="009E2102" w:rsidP="00860F8B">
            <w:pPr>
              <w:pStyle w:val="Paragraphes"/>
            </w:pPr>
            <w:r w:rsidRPr="00577FC6">
              <w:t>Risques liés à l'intervention d'entreprises extérieures dans l'établissement.</w:t>
            </w:r>
          </w:p>
        </w:tc>
      </w:tr>
      <w:tr w:rsidR="009E2102" w:rsidRPr="00577FC6" w14:paraId="5B29C554" w14:textId="77777777" w:rsidTr="00860F8B">
        <w:trPr>
          <w:tblCellSpacing w:w="15" w:type="dxa"/>
          <w:jc w:val="center"/>
        </w:trPr>
        <w:tc>
          <w:tcPr>
            <w:tcW w:w="0" w:type="auto"/>
            <w:vAlign w:val="center"/>
          </w:tcPr>
          <w:p w14:paraId="5FE2E22B" w14:textId="77777777" w:rsidR="009E2102" w:rsidRPr="00577FC6" w:rsidRDefault="009E2102" w:rsidP="00860F8B">
            <w:pPr>
              <w:pStyle w:val="Paragraphes"/>
            </w:pPr>
            <w:r w:rsidRPr="00577FC6">
              <w:t>23</w:t>
            </w:r>
          </w:p>
        </w:tc>
        <w:tc>
          <w:tcPr>
            <w:tcW w:w="0" w:type="auto"/>
            <w:vAlign w:val="center"/>
          </w:tcPr>
          <w:p w14:paraId="1E0B7978" w14:textId="77777777" w:rsidR="009E2102" w:rsidRPr="00577FC6" w:rsidRDefault="009E2102" w:rsidP="00860F8B">
            <w:pPr>
              <w:pStyle w:val="Paragraphes"/>
            </w:pPr>
            <w:r w:rsidRPr="00577FC6">
              <w:t>Aménagement d'un poste de travail et ergonomie</w:t>
            </w:r>
          </w:p>
        </w:tc>
        <w:tc>
          <w:tcPr>
            <w:tcW w:w="0" w:type="auto"/>
          </w:tcPr>
          <w:p w14:paraId="393FAF02" w14:textId="77777777" w:rsidR="009E2102" w:rsidRPr="00577FC6" w:rsidRDefault="009E2102" w:rsidP="00860F8B">
            <w:pPr>
              <w:pStyle w:val="Paragraphes"/>
            </w:pPr>
            <w:r w:rsidRPr="00577FC6">
              <w:t xml:space="preserve">Risques liés à un défaut d'aménagement d'un poste de travail ou le </w:t>
            </w:r>
            <w:proofErr w:type="spellStart"/>
            <w:proofErr w:type="gramStart"/>
            <w:r w:rsidRPr="00577FC6">
              <w:t>non respect</w:t>
            </w:r>
            <w:proofErr w:type="spellEnd"/>
            <w:proofErr w:type="gramEnd"/>
            <w:r w:rsidRPr="00577FC6">
              <w:t xml:space="preserve"> d'une démarche ergonomique</w:t>
            </w:r>
          </w:p>
        </w:tc>
      </w:tr>
      <w:tr w:rsidR="009E2102" w:rsidRPr="00577FC6" w14:paraId="7A57F9BF" w14:textId="77777777" w:rsidTr="00860F8B">
        <w:trPr>
          <w:tblCellSpacing w:w="15" w:type="dxa"/>
          <w:jc w:val="center"/>
        </w:trPr>
        <w:tc>
          <w:tcPr>
            <w:tcW w:w="0" w:type="auto"/>
            <w:vAlign w:val="center"/>
          </w:tcPr>
          <w:p w14:paraId="6C840D0B" w14:textId="77777777" w:rsidR="009E2102" w:rsidRPr="00577FC6" w:rsidRDefault="009E2102" w:rsidP="00860F8B">
            <w:pPr>
              <w:pStyle w:val="Paragraphes"/>
            </w:pPr>
            <w:r w:rsidRPr="00577FC6">
              <w:t>24</w:t>
            </w:r>
          </w:p>
        </w:tc>
        <w:tc>
          <w:tcPr>
            <w:tcW w:w="0" w:type="auto"/>
            <w:vAlign w:val="center"/>
          </w:tcPr>
          <w:p w14:paraId="20F53D8F" w14:textId="77777777" w:rsidR="009E2102" w:rsidRPr="00577FC6" w:rsidRDefault="009E2102" w:rsidP="00860F8B">
            <w:pPr>
              <w:pStyle w:val="Paragraphes"/>
            </w:pPr>
            <w:r w:rsidRPr="00577FC6">
              <w:t>Aménagement des locaux de travail et ergonomie</w:t>
            </w:r>
          </w:p>
        </w:tc>
        <w:tc>
          <w:tcPr>
            <w:tcW w:w="0" w:type="auto"/>
          </w:tcPr>
          <w:p w14:paraId="7B47536A" w14:textId="77777777" w:rsidR="009E2102" w:rsidRPr="00577FC6" w:rsidRDefault="009E2102" w:rsidP="00860F8B">
            <w:pPr>
              <w:pStyle w:val="Paragraphes"/>
            </w:pPr>
            <w:r w:rsidRPr="00577FC6">
              <w:t xml:space="preserve">Risques liés à un défaut des locaux de travail ou un </w:t>
            </w:r>
            <w:proofErr w:type="spellStart"/>
            <w:proofErr w:type="gramStart"/>
            <w:r w:rsidRPr="00577FC6">
              <w:t>non respect</w:t>
            </w:r>
            <w:proofErr w:type="spellEnd"/>
            <w:proofErr w:type="gramEnd"/>
            <w:r w:rsidRPr="00577FC6">
              <w:t xml:space="preserve"> d'une démarche ergonomique</w:t>
            </w:r>
          </w:p>
        </w:tc>
      </w:tr>
      <w:tr w:rsidR="009E2102" w:rsidRPr="00577FC6" w14:paraId="00E84F23" w14:textId="77777777" w:rsidTr="00860F8B">
        <w:trPr>
          <w:tblCellSpacing w:w="15" w:type="dxa"/>
          <w:jc w:val="center"/>
        </w:trPr>
        <w:tc>
          <w:tcPr>
            <w:tcW w:w="0" w:type="auto"/>
            <w:vAlign w:val="center"/>
          </w:tcPr>
          <w:p w14:paraId="1C15187D" w14:textId="77777777" w:rsidR="009E2102" w:rsidRPr="00577FC6" w:rsidRDefault="009E2102" w:rsidP="00860F8B">
            <w:pPr>
              <w:pStyle w:val="Paragraphes"/>
            </w:pPr>
            <w:r w:rsidRPr="00577FC6">
              <w:t>25</w:t>
            </w:r>
          </w:p>
        </w:tc>
        <w:tc>
          <w:tcPr>
            <w:tcW w:w="0" w:type="auto"/>
            <w:vAlign w:val="center"/>
          </w:tcPr>
          <w:p w14:paraId="70592FE0" w14:textId="77777777" w:rsidR="009E2102" w:rsidRPr="00577FC6" w:rsidRDefault="009E2102" w:rsidP="00860F8B">
            <w:pPr>
              <w:pStyle w:val="Paragraphes"/>
            </w:pPr>
            <w:r w:rsidRPr="00577FC6">
              <w:t xml:space="preserve">Risques majeurs </w:t>
            </w:r>
          </w:p>
        </w:tc>
        <w:tc>
          <w:tcPr>
            <w:tcW w:w="0" w:type="auto"/>
          </w:tcPr>
          <w:p w14:paraId="288E949F" w14:textId="77777777" w:rsidR="009E2102" w:rsidRPr="00577FC6" w:rsidRDefault="009E2102" w:rsidP="00860F8B">
            <w:pPr>
              <w:pStyle w:val="Paragraphes"/>
            </w:pPr>
            <w:r w:rsidRPr="00577FC6">
              <w:t xml:space="preserve">Risques liés aux accidents majeurs (catastrophes naturelles ou </w:t>
            </w:r>
            <w:proofErr w:type="gramStart"/>
            <w:r w:rsidRPr="00577FC6">
              <w:t>technologiques,...</w:t>
            </w:r>
            <w:proofErr w:type="gramEnd"/>
            <w:r w:rsidRPr="00577FC6">
              <w:t>)</w:t>
            </w:r>
          </w:p>
        </w:tc>
      </w:tr>
      <w:tr w:rsidR="009E2102" w:rsidRPr="00577FC6" w14:paraId="6CC891A3" w14:textId="77777777" w:rsidTr="00860F8B">
        <w:trPr>
          <w:tblCellSpacing w:w="15" w:type="dxa"/>
          <w:jc w:val="center"/>
        </w:trPr>
        <w:tc>
          <w:tcPr>
            <w:tcW w:w="0" w:type="auto"/>
            <w:vAlign w:val="center"/>
          </w:tcPr>
          <w:p w14:paraId="6B30AE1B" w14:textId="77777777" w:rsidR="009E2102" w:rsidRPr="00577FC6" w:rsidRDefault="009E2102" w:rsidP="00860F8B">
            <w:pPr>
              <w:pStyle w:val="Paragraphes"/>
            </w:pPr>
            <w:r w:rsidRPr="00577FC6">
              <w:t>26</w:t>
            </w:r>
          </w:p>
        </w:tc>
        <w:tc>
          <w:tcPr>
            <w:tcW w:w="0" w:type="auto"/>
            <w:vAlign w:val="center"/>
          </w:tcPr>
          <w:p w14:paraId="45942B16" w14:textId="77777777" w:rsidR="009E2102" w:rsidRPr="00577FC6" w:rsidRDefault="009E2102" w:rsidP="00860F8B">
            <w:pPr>
              <w:pStyle w:val="Paragraphes"/>
            </w:pPr>
            <w:r w:rsidRPr="00577FC6">
              <w:t>Agression et violence</w:t>
            </w:r>
          </w:p>
        </w:tc>
        <w:tc>
          <w:tcPr>
            <w:tcW w:w="0" w:type="auto"/>
          </w:tcPr>
          <w:p w14:paraId="6045B1F3" w14:textId="77777777" w:rsidR="009E2102" w:rsidRPr="00577FC6" w:rsidRDefault="009E2102" w:rsidP="00860F8B">
            <w:pPr>
              <w:pStyle w:val="Paragraphes"/>
            </w:pPr>
            <w:r w:rsidRPr="00577FC6">
              <w:t>Risques liés aux agressions physiques ou verbales et à l'expression de la violence</w:t>
            </w:r>
          </w:p>
        </w:tc>
      </w:tr>
      <w:tr w:rsidR="009E2102" w:rsidRPr="00577FC6" w14:paraId="41E227AA" w14:textId="77777777" w:rsidTr="00860F8B">
        <w:trPr>
          <w:tblCellSpacing w:w="15" w:type="dxa"/>
          <w:jc w:val="center"/>
        </w:trPr>
        <w:tc>
          <w:tcPr>
            <w:tcW w:w="0" w:type="auto"/>
            <w:vAlign w:val="center"/>
          </w:tcPr>
          <w:p w14:paraId="65881CAA" w14:textId="77777777" w:rsidR="009E2102" w:rsidRPr="00577FC6" w:rsidRDefault="009E2102" w:rsidP="00860F8B">
            <w:pPr>
              <w:pStyle w:val="Paragraphes"/>
            </w:pPr>
            <w:r w:rsidRPr="00577FC6">
              <w:t>27</w:t>
            </w:r>
          </w:p>
        </w:tc>
        <w:tc>
          <w:tcPr>
            <w:tcW w:w="0" w:type="auto"/>
            <w:vAlign w:val="center"/>
          </w:tcPr>
          <w:p w14:paraId="31C088BD" w14:textId="77777777" w:rsidR="009E2102" w:rsidRPr="00577FC6" w:rsidRDefault="009E2102" w:rsidP="00860F8B">
            <w:pPr>
              <w:pStyle w:val="Paragraphes"/>
            </w:pPr>
            <w:r w:rsidRPr="00577FC6">
              <w:t>Pression</w:t>
            </w:r>
          </w:p>
        </w:tc>
        <w:tc>
          <w:tcPr>
            <w:tcW w:w="0" w:type="auto"/>
          </w:tcPr>
          <w:p w14:paraId="424A927A" w14:textId="77777777" w:rsidR="009E2102" w:rsidRPr="00577FC6" w:rsidRDefault="009E2102" w:rsidP="00860F8B">
            <w:pPr>
              <w:pStyle w:val="Paragraphes"/>
            </w:pPr>
            <w:r w:rsidRPr="00577FC6">
              <w:t>Risques liés à l'exploitation d'appareils à pression</w:t>
            </w:r>
          </w:p>
        </w:tc>
      </w:tr>
      <w:tr w:rsidR="009E2102" w:rsidRPr="00577FC6" w14:paraId="4DAC6108" w14:textId="77777777" w:rsidTr="00860F8B">
        <w:trPr>
          <w:tblCellSpacing w:w="15" w:type="dxa"/>
          <w:jc w:val="center"/>
        </w:trPr>
        <w:tc>
          <w:tcPr>
            <w:tcW w:w="0" w:type="auto"/>
            <w:vAlign w:val="center"/>
          </w:tcPr>
          <w:p w14:paraId="1C187A54" w14:textId="77777777" w:rsidR="009E2102" w:rsidRPr="00577FC6" w:rsidRDefault="009E2102" w:rsidP="00860F8B">
            <w:pPr>
              <w:pStyle w:val="Paragraphes"/>
            </w:pPr>
            <w:r w:rsidRPr="00577FC6">
              <w:t>28</w:t>
            </w:r>
          </w:p>
        </w:tc>
        <w:tc>
          <w:tcPr>
            <w:tcW w:w="0" w:type="auto"/>
            <w:vAlign w:val="center"/>
          </w:tcPr>
          <w:p w14:paraId="7219AC9F" w14:textId="77777777" w:rsidR="009E2102" w:rsidRPr="00577FC6" w:rsidRDefault="009E2102" w:rsidP="00860F8B">
            <w:pPr>
              <w:pStyle w:val="Paragraphes"/>
            </w:pPr>
            <w:r w:rsidRPr="00577FC6">
              <w:t xml:space="preserve">Travailleurs isolés </w:t>
            </w:r>
          </w:p>
        </w:tc>
        <w:tc>
          <w:tcPr>
            <w:tcW w:w="0" w:type="auto"/>
          </w:tcPr>
          <w:p w14:paraId="5E00543C" w14:textId="77777777" w:rsidR="009E2102" w:rsidRPr="00577FC6" w:rsidRDefault="009E2102" w:rsidP="00860F8B">
            <w:pPr>
              <w:pStyle w:val="Paragraphes"/>
            </w:pPr>
            <w:r w:rsidRPr="00577FC6">
              <w:t>Risques liés à la notion de travailleurs isolés</w:t>
            </w:r>
          </w:p>
        </w:tc>
      </w:tr>
      <w:tr w:rsidR="009E2102" w:rsidRPr="00577FC6" w14:paraId="4E064657" w14:textId="77777777" w:rsidTr="00860F8B">
        <w:trPr>
          <w:tblCellSpacing w:w="15" w:type="dxa"/>
          <w:jc w:val="center"/>
        </w:trPr>
        <w:tc>
          <w:tcPr>
            <w:tcW w:w="0" w:type="auto"/>
            <w:vAlign w:val="center"/>
          </w:tcPr>
          <w:p w14:paraId="69134493" w14:textId="77777777" w:rsidR="009E2102" w:rsidRPr="00577FC6" w:rsidRDefault="009E2102" w:rsidP="00860F8B">
            <w:pPr>
              <w:pStyle w:val="Paragraphes"/>
            </w:pPr>
            <w:r w:rsidRPr="00577FC6">
              <w:t>29</w:t>
            </w:r>
          </w:p>
        </w:tc>
        <w:tc>
          <w:tcPr>
            <w:tcW w:w="0" w:type="auto"/>
            <w:vAlign w:val="center"/>
          </w:tcPr>
          <w:p w14:paraId="233A9EFC" w14:textId="77777777" w:rsidR="009E2102" w:rsidRPr="00577FC6" w:rsidRDefault="009E2102" w:rsidP="00860F8B">
            <w:pPr>
              <w:pStyle w:val="Paragraphes"/>
            </w:pPr>
            <w:r w:rsidRPr="00577FC6">
              <w:t>....</w:t>
            </w:r>
          </w:p>
        </w:tc>
        <w:tc>
          <w:tcPr>
            <w:tcW w:w="0" w:type="auto"/>
          </w:tcPr>
          <w:p w14:paraId="1AF1EC63" w14:textId="77777777" w:rsidR="009E2102" w:rsidRPr="00577FC6" w:rsidRDefault="009E2102" w:rsidP="00860F8B">
            <w:pPr>
              <w:pStyle w:val="Paragraphes"/>
            </w:pPr>
            <w:r w:rsidRPr="00577FC6">
              <w:t> </w:t>
            </w:r>
          </w:p>
        </w:tc>
      </w:tr>
    </w:tbl>
    <w:p w14:paraId="61C5502B" w14:textId="1CE99F59" w:rsidR="009E2102" w:rsidRPr="00577FC6" w:rsidRDefault="009E2102" w:rsidP="006545A7">
      <w:pPr>
        <w:pStyle w:val="Titre1"/>
      </w:pPr>
      <w:bookmarkStart w:id="54" w:name="reglementation"/>
      <w:bookmarkStart w:id="55" w:name="_Toc63789395"/>
      <w:bookmarkEnd w:id="54"/>
      <w:r w:rsidRPr="00546EC8">
        <w:rPr>
          <w:highlight w:val="yellow"/>
        </w:rPr>
        <w:t>4 - La réglementation :</w:t>
      </w:r>
      <w:bookmarkEnd w:id="55"/>
    </w:p>
    <w:p w14:paraId="69A17648" w14:textId="77777777" w:rsidR="009E2102" w:rsidRDefault="009E2102" w:rsidP="009E2102">
      <w:pPr>
        <w:pStyle w:val="Titresousparagraphe"/>
      </w:pPr>
      <w:r>
        <w:t>41 – Obligations de l’employeur :</w:t>
      </w:r>
    </w:p>
    <w:p w14:paraId="7243A13D" w14:textId="77777777" w:rsidR="009E2102" w:rsidRDefault="009E2102" w:rsidP="009E2102">
      <w:pPr>
        <w:pStyle w:val="Paragraphes"/>
      </w:pPr>
      <w:r w:rsidRPr="00577FC6">
        <w:t>Extrait du Code du Travail (Art. L. 4121-1 à 4121-3)</w:t>
      </w:r>
      <w:r>
        <w:t> : « </w:t>
      </w:r>
      <w:r w:rsidRPr="00577FC6">
        <w:t>L’employeur prend les mesures nécessaires pour assurer la sécurité et protéger la santé physique et mentale des travailleurs.</w:t>
      </w:r>
      <w:r>
        <w:t xml:space="preserve"> </w:t>
      </w:r>
      <w:r w:rsidRPr="00577FC6">
        <w:t>Ces mesures comprennent :</w:t>
      </w:r>
    </w:p>
    <w:p w14:paraId="278D8F62" w14:textId="77777777" w:rsidR="009E2102" w:rsidRDefault="009E2102" w:rsidP="009E2102">
      <w:pPr>
        <w:pStyle w:val="Paragraphes"/>
        <w:ind w:left="1416"/>
      </w:pPr>
      <w:r w:rsidRPr="00577FC6">
        <w:t>1° Des actions de prévention des risques professionnels ;</w:t>
      </w:r>
    </w:p>
    <w:p w14:paraId="7CC25D91" w14:textId="77777777" w:rsidR="009E2102" w:rsidRDefault="009E2102" w:rsidP="009E2102">
      <w:pPr>
        <w:pStyle w:val="Paragraphes"/>
        <w:ind w:left="1416"/>
      </w:pPr>
      <w:r w:rsidRPr="00577FC6">
        <w:t>2° Des actions d'information et de formation ;</w:t>
      </w:r>
    </w:p>
    <w:p w14:paraId="478C8201" w14:textId="77777777" w:rsidR="009E2102" w:rsidRDefault="009E2102" w:rsidP="009E2102">
      <w:pPr>
        <w:pStyle w:val="Paragraphes"/>
        <w:ind w:left="1416"/>
      </w:pPr>
      <w:r w:rsidRPr="00577FC6">
        <w:t xml:space="preserve">3° La mise en place d'une organisation et de moyens adaptés. </w:t>
      </w:r>
    </w:p>
    <w:p w14:paraId="746443CA" w14:textId="77777777" w:rsidR="009E2102" w:rsidRPr="00577FC6" w:rsidRDefault="009E2102" w:rsidP="009E2102">
      <w:pPr>
        <w:pStyle w:val="Paragraphes"/>
      </w:pPr>
      <w:r w:rsidRPr="00577FC6">
        <w:t>L’employeur veille à l'adaptation de ces mesures pour tenir compte du changement des circonstances et tendre à l'améliora</w:t>
      </w:r>
      <w:r>
        <w:t>tion des situations existantes. »</w:t>
      </w:r>
    </w:p>
    <w:p w14:paraId="45899E02" w14:textId="77777777" w:rsidR="009E2102" w:rsidRDefault="006A0B48" w:rsidP="009E2102">
      <w:pPr>
        <w:pStyle w:val="Paragraphes"/>
      </w:pPr>
      <w:hyperlink r:id="rId181" w:history="1">
        <w:r w:rsidR="009E2102" w:rsidRPr="00577FC6">
          <w:rPr>
            <w:u w:val="single"/>
          </w:rPr>
          <w:t>Le décret n° 2001-1016 du 5 novembre 2001</w:t>
        </w:r>
      </w:hyperlink>
      <w:r w:rsidR="009E2102" w:rsidRPr="00577FC6">
        <w:t xml:space="preserve"> portant création d'un document unique relatif à l'évaluation des risques pour la santé et la sécurité des travailleurs, renforce le dispositif réglementaire.</w:t>
      </w:r>
    </w:p>
    <w:p w14:paraId="4B7F95DB" w14:textId="77777777" w:rsidR="009E2102" w:rsidRDefault="009E2102" w:rsidP="009E2102">
      <w:pPr>
        <w:pStyle w:val="Titresousparagraphe"/>
      </w:pPr>
      <w:r>
        <w:t>42 – Principes généraux de prévention :</w:t>
      </w:r>
    </w:p>
    <w:p w14:paraId="78A4D84F" w14:textId="77777777" w:rsidR="009E2102" w:rsidRDefault="009E2102" w:rsidP="009E2102">
      <w:pPr>
        <w:pStyle w:val="Paragraphes"/>
      </w:pPr>
      <w:r w:rsidRPr="00577FC6">
        <w:t>L’employeur met en œuvre les mesures prévues à l’article L. 4121-1 sur le fondement des principes généraux de prévention suivants :</w:t>
      </w:r>
    </w:p>
    <w:p w14:paraId="670B4229" w14:textId="77777777" w:rsidR="009E2102" w:rsidRDefault="009E2102" w:rsidP="009E2102">
      <w:pPr>
        <w:pStyle w:val="Paragraphes"/>
        <w:ind w:left="1416"/>
      </w:pPr>
      <w:r w:rsidRPr="00577FC6">
        <w:t>1° Eviter les risques ;</w:t>
      </w:r>
    </w:p>
    <w:p w14:paraId="35F61BA7" w14:textId="77777777" w:rsidR="009E2102" w:rsidRDefault="009E2102" w:rsidP="009E2102">
      <w:pPr>
        <w:pStyle w:val="Paragraphes"/>
        <w:ind w:left="1416"/>
      </w:pPr>
      <w:r w:rsidRPr="00577FC6">
        <w:t>2° Evaluer les risques qui ne peuvent pas être évités ;</w:t>
      </w:r>
    </w:p>
    <w:p w14:paraId="3D8F99B4" w14:textId="77777777" w:rsidR="009E2102" w:rsidRDefault="009E2102" w:rsidP="009E2102">
      <w:pPr>
        <w:pStyle w:val="Paragraphes"/>
        <w:ind w:left="1416"/>
      </w:pPr>
      <w:r w:rsidRPr="00577FC6">
        <w:t>3° Combattre les risques à la source ;</w:t>
      </w:r>
    </w:p>
    <w:p w14:paraId="49086588" w14:textId="77777777" w:rsidR="009E2102" w:rsidRDefault="009E2102" w:rsidP="009E2102">
      <w:pPr>
        <w:pStyle w:val="Paragraphes"/>
        <w:ind w:left="1416"/>
      </w:pPr>
      <w:r w:rsidRPr="00577FC6">
        <w:t>4° Adapter le travail à l'homme, en particulier en ce qui concerne la conception des postes de travail ainsi que le choix des équipements de travail et des méthodes de travail et de production, en vue notamment de limiter le travail monotone et le travail cadencé et de réduire les effets de ceux-ci sur la santé ;</w:t>
      </w:r>
    </w:p>
    <w:p w14:paraId="622BF5C2" w14:textId="77777777" w:rsidR="009E2102" w:rsidRDefault="009E2102" w:rsidP="009E2102">
      <w:pPr>
        <w:pStyle w:val="Paragraphes"/>
        <w:ind w:left="1416"/>
      </w:pPr>
      <w:r w:rsidRPr="00577FC6">
        <w:t>5° Tenir compte de l'état d'évolution de la technique ;</w:t>
      </w:r>
    </w:p>
    <w:p w14:paraId="4B800E22" w14:textId="77777777" w:rsidR="009E2102" w:rsidRDefault="009E2102" w:rsidP="009E2102">
      <w:pPr>
        <w:pStyle w:val="Paragraphes"/>
        <w:ind w:left="1416"/>
      </w:pPr>
      <w:r w:rsidRPr="00577FC6">
        <w:t>6° Remplacer ce qui est dangereux par ce qui n'est pas dangereux ou par ce qui est moins dangereux ;</w:t>
      </w:r>
      <w:r w:rsidRPr="00577FC6">
        <w:br/>
        <w:t>7° Planifier la prévention en y intégrant, dans un ensemble cohérent, la technique, l'organisation du travail,</w:t>
      </w:r>
      <w:r w:rsidRPr="00577FC6">
        <w:br/>
        <w:t>les conditions de travail, les relations sociales et l'influence des facteurs ambiants, notamment les risques</w:t>
      </w:r>
      <w:r w:rsidRPr="00577FC6">
        <w:br/>
        <w:t>liés au harcèlement moral, tel qu'il est défini à l'article L. 1152-1 ;</w:t>
      </w:r>
    </w:p>
    <w:p w14:paraId="0AAB1575" w14:textId="77777777" w:rsidR="009E2102" w:rsidRDefault="009E2102" w:rsidP="009E2102">
      <w:pPr>
        <w:pStyle w:val="Paragraphes"/>
        <w:ind w:left="1416"/>
      </w:pPr>
      <w:r w:rsidRPr="00577FC6">
        <w:t xml:space="preserve">8° Prendre des mesures de protection collective en leur donnant la priorité sur les mesures de protection individuelle </w:t>
      </w:r>
      <w:r>
        <w:t>;</w:t>
      </w:r>
    </w:p>
    <w:p w14:paraId="6062DA95" w14:textId="77777777" w:rsidR="009E2102" w:rsidRDefault="009E2102" w:rsidP="009E2102">
      <w:pPr>
        <w:pStyle w:val="Paragraphes"/>
        <w:ind w:left="1416"/>
      </w:pPr>
      <w:r w:rsidRPr="00577FC6">
        <w:t>9° Donner les instruction</w:t>
      </w:r>
      <w:r>
        <w:t>s approprié</w:t>
      </w:r>
      <w:r>
        <w:lastRenderedPageBreak/>
        <w:t>es aux travailleurs.</w:t>
      </w:r>
    </w:p>
    <w:p w14:paraId="4B685EFE" w14:textId="77777777" w:rsidR="009E2102" w:rsidRPr="00577FC6" w:rsidRDefault="009E2102" w:rsidP="009E2102">
      <w:pPr>
        <w:pStyle w:val="Titresousparagraphe"/>
        <w:rPr>
          <w:sz w:val="20"/>
        </w:rPr>
      </w:pPr>
      <w:r>
        <w:br w:type="page"/>
        <w:t>43 – Elargissement des obligations de l’employeur :</w:t>
      </w:r>
    </w:p>
    <w:p w14:paraId="7E112072" w14:textId="77777777" w:rsidR="009E2102" w:rsidRPr="00577FC6" w:rsidRDefault="009E2102" w:rsidP="009E2102">
      <w:pPr>
        <w:pStyle w:val="Paragraphes"/>
      </w:pPr>
      <w:r w:rsidRPr="00577FC6">
        <w:t>L’employeur, compte tenu de la nature des activités de l’établissement, évalue les risques pour la santé et la sécurité des travailleurs, y compris dans le choix des procédés de fabrication, des équipements de travail, des substances ou préparations chimiques, dans l'aménagement ou le réaménagement des lieux de travail ou des installations et dans la définition des postes de travail.</w:t>
      </w:r>
      <w:r>
        <w:t xml:space="preserve"> </w:t>
      </w:r>
      <w:r w:rsidRPr="00577FC6">
        <w:t>A la suite de cette évaluation, l’employeur met en œuvre les actions de prévention ainsi que les méthodes</w:t>
      </w:r>
      <w:r>
        <w:t xml:space="preserve"> </w:t>
      </w:r>
      <w:r w:rsidRPr="00577FC6">
        <w:t>de travail et de production garantissant un meilleur niveau de protection de la santé et de la sécurité des</w:t>
      </w:r>
      <w:r>
        <w:t xml:space="preserve"> </w:t>
      </w:r>
      <w:r w:rsidRPr="00577FC6">
        <w:t>travailleurs. Il intègre ces actions et ces méthodes dans l'ensemble des activités de l'établissement et à</w:t>
      </w:r>
      <w:r w:rsidRPr="00577FC6">
        <w:br/>
        <w:t>tous les niveaux de l'encadrement.</w:t>
      </w:r>
    </w:p>
    <w:p w14:paraId="72169E03" w14:textId="77777777" w:rsidR="009E2102" w:rsidRPr="00577FC6" w:rsidRDefault="009E2102" w:rsidP="009E2102">
      <w:pPr>
        <w:pStyle w:val="Paragraphes"/>
      </w:pPr>
      <w:r w:rsidRPr="00577FC6">
        <w:t>Lorsqu’il confie des tâches à un travailleur, l’employeur, compte tenu de la nature des activités de l’établissement, prend en considération les capacités de l’intéressé à mettre en œuvre les précautions nécessaires pour la santé et la sécurité.</w:t>
      </w:r>
    </w:p>
    <w:p w14:paraId="68B8C8CE" w14:textId="77777777" w:rsidR="009E2102" w:rsidRPr="00577FC6" w:rsidRDefault="009E2102" w:rsidP="009E2102">
      <w:pPr>
        <w:pStyle w:val="Paragraphes"/>
      </w:pPr>
      <w:r w:rsidRPr="00577FC6">
        <w:t>Lorsque dans un même lieu de travail les travailleurs de plusieurs entreprises sont présents, les employeurs coopèrent à la mise en œuvre des dispositions relatives à la santé et à la sécurité au travail.</w:t>
      </w:r>
    </w:p>
    <w:p w14:paraId="13FC8073" w14:textId="77777777" w:rsidR="009E2102" w:rsidRPr="00577FC6" w:rsidRDefault="009E2102" w:rsidP="006545A7">
      <w:pPr>
        <w:pStyle w:val="Titre1"/>
      </w:pPr>
      <w:bookmarkStart w:id="56" w:name="evaluation"/>
      <w:bookmarkStart w:id="57" w:name="_Toc63789396"/>
      <w:bookmarkEnd w:id="56"/>
      <w:r w:rsidRPr="00546EC8">
        <w:rPr>
          <w:highlight w:val="yellow"/>
        </w:rPr>
        <w:t>5 - Évaluation des risques :</w:t>
      </w:r>
      <w:bookmarkEnd w:id="57"/>
    </w:p>
    <w:p w14:paraId="58D867AF" w14:textId="77777777" w:rsidR="009E2102" w:rsidRDefault="009E2102" w:rsidP="009E2102">
      <w:pPr>
        <w:pStyle w:val="Paragraphes"/>
      </w:pPr>
      <w:r w:rsidRPr="00577FC6">
        <w:t>Décret no 2001-1016 du 5 novembre 2001</w:t>
      </w:r>
      <w:r>
        <w:t xml:space="preserve"> </w:t>
      </w:r>
      <w:r w:rsidRPr="00577FC6">
        <w:t>portant création d'un document relatif à l'évaluation des risques pour la santé et la sécurité des travailleurs, prévue par le décret R. 4121-1 à 4 du code du travail</w:t>
      </w:r>
      <w:r>
        <w:t>.</w:t>
      </w:r>
    </w:p>
    <w:p w14:paraId="010E8F5A" w14:textId="77777777" w:rsidR="009E2102" w:rsidRPr="00577FC6" w:rsidRDefault="009E2102" w:rsidP="009E2102">
      <w:pPr>
        <w:pStyle w:val="Paragraphes"/>
      </w:pPr>
      <w:r w:rsidRPr="00577FC6">
        <w:t>La démarche d'évaluation des risques</w:t>
      </w:r>
      <w:r>
        <w:t xml:space="preserve"> n</w:t>
      </w:r>
      <w:r w:rsidRPr="00577FC6">
        <w:t>écessite une volonté du chef d</w:t>
      </w:r>
      <w:r>
        <w:t>’</w:t>
      </w:r>
      <w:r w:rsidRPr="00577FC6">
        <w:t>e</w:t>
      </w:r>
      <w:r>
        <w:t>ntreprise</w:t>
      </w:r>
      <w:r w:rsidRPr="00577FC6">
        <w:t xml:space="preserve"> de mettre en place un groupe de pilotage</w:t>
      </w:r>
      <w:r>
        <w:t>.</w:t>
      </w:r>
    </w:p>
    <w:p w14:paraId="269E1CF4" w14:textId="77777777" w:rsidR="009E2102" w:rsidRPr="00577FC6" w:rsidRDefault="009E2102" w:rsidP="009E2102">
      <w:pPr>
        <w:pStyle w:val="Paragraphes"/>
      </w:pPr>
      <w:r w:rsidRPr="00577FC6">
        <w:t xml:space="preserve">La méthode proposée par la </w:t>
      </w:r>
      <w:hyperlink r:id="rId182" w:tgtFrame="_blank" w:history="1">
        <w:r w:rsidRPr="00577FC6">
          <w:rPr>
            <w:u w:val="single"/>
          </w:rPr>
          <w:t>circulaire du Ministère du Travail n°6 du 18 avril 2002</w:t>
        </w:r>
      </w:hyperlink>
      <w:r w:rsidRPr="00577FC6">
        <w:t xml:space="preserve"> se décompose en 5 étapes :</w:t>
      </w:r>
    </w:p>
    <w:p w14:paraId="1AC98B65" w14:textId="77777777" w:rsidR="009E2102" w:rsidRPr="00577FC6" w:rsidRDefault="009E2102" w:rsidP="009E2102">
      <w:pPr>
        <w:pStyle w:val="Paragraphes"/>
        <w:ind w:left="708"/>
      </w:pPr>
      <w:r w:rsidRPr="00577FC6">
        <w:t>1 - Réunion des acteurs, définition des objectifs, de la méthode et des moyens.</w:t>
      </w:r>
    </w:p>
    <w:p w14:paraId="40F55CFF" w14:textId="77777777" w:rsidR="009E2102" w:rsidRPr="00577FC6" w:rsidRDefault="009E2102" w:rsidP="009E2102">
      <w:pPr>
        <w:pStyle w:val="Paragraphes"/>
        <w:ind w:left="708"/>
      </w:pPr>
      <w:r w:rsidRPr="00577FC6">
        <w:t>2 - Évaluation des risques.</w:t>
      </w:r>
    </w:p>
    <w:p w14:paraId="1FFD86C8" w14:textId="77777777" w:rsidR="009E2102" w:rsidRPr="00577FC6" w:rsidRDefault="009E2102" w:rsidP="009E2102">
      <w:pPr>
        <w:pStyle w:val="Paragraphes"/>
        <w:ind w:left="708"/>
      </w:pPr>
      <w:r w:rsidRPr="00577FC6">
        <w:t>3 - Définition du programme d'actions.</w:t>
      </w:r>
    </w:p>
    <w:p w14:paraId="5C28643F" w14:textId="77777777" w:rsidR="009E2102" w:rsidRPr="00577FC6" w:rsidRDefault="009E2102" w:rsidP="009E2102">
      <w:pPr>
        <w:pStyle w:val="Paragraphes"/>
        <w:ind w:left="708"/>
      </w:pPr>
      <w:r w:rsidRPr="00577FC6">
        <w:t>4 - Mise en œuvre du programme d'actions.</w:t>
      </w:r>
    </w:p>
    <w:p w14:paraId="149AAA91" w14:textId="77777777" w:rsidR="009E2102" w:rsidRPr="00577FC6" w:rsidRDefault="009E2102" w:rsidP="009E2102">
      <w:pPr>
        <w:pStyle w:val="Paragraphes"/>
        <w:ind w:left="708"/>
      </w:pPr>
      <w:r w:rsidRPr="00577FC6">
        <w:t>5 - Évaluation, correction et évolution du programme d'actions.</w:t>
      </w:r>
    </w:p>
    <w:p w14:paraId="0C8E42D0" w14:textId="77777777" w:rsidR="009E2102" w:rsidRPr="00577FC6" w:rsidRDefault="009E2102" w:rsidP="009E2102">
      <w:pPr>
        <w:pStyle w:val="Paragraphes"/>
      </w:pPr>
    </w:p>
    <w:p w14:paraId="6E58D400" w14:textId="6C747B67" w:rsidR="00CE0C5A" w:rsidRDefault="00CE0C5A" w:rsidP="00582901">
      <w:pPr>
        <w:pStyle w:val="Paragraphes"/>
        <w:jc w:val="center"/>
      </w:pPr>
    </w:p>
    <w:sectPr w:rsidR="00CE0C5A">
      <w:headerReference w:type="default" r:id="rId183"/>
      <w:footerReference w:type="default" r:id="rId184"/>
      <w:pgSz w:w="11906" w:h="16838"/>
      <w:pgMar w:top="851" w:right="567" w:bottom="851" w:left="56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F6B194" w14:textId="77777777" w:rsidR="0024011B" w:rsidRDefault="0024011B">
      <w:r>
        <w:separator/>
      </w:r>
    </w:p>
  </w:endnote>
  <w:endnote w:type="continuationSeparator" w:id="0">
    <w:p w14:paraId="485C0C6A" w14:textId="77777777" w:rsidR="0024011B" w:rsidRDefault="00240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Lucida Handwriting">
    <w:panose1 w:val="03010101010101010101"/>
    <w:charset w:val="00"/>
    <w:family w:val="script"/>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Narrow">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0733A" w14:textId="77777777" w:rsidR="006A0B48" w:rsidRDefault="006A0B48">
    <w:pPr>
      <w:pStyle w:val="Pieddepage"/>
      <w:jc w:val="right"/>
      <w:rPr>
        <w:rFonts w:ascii="Arial" w:hAnsi="Arial"/>
        <w:b/>
        <w:sz w:val="22"/>
      </w:rPr>
    </w:pPr>
    <w:r>
      <w:rPr>
        <w:rFonts w:ascii="Arial" w:hAnsi="Arial"/>
        <w:b/>
        <w:sz w:val="22"/>
        <w:highlight w:val="yellow"/>
      </w:rPr>
      <w:t xml:space="preserve">La dangerosité du travail – Synthèse - </w:t>
    </w:r>
    <w:r>
      <w:rPr>
        <w:rStyle w:val="Numrodepage"/>
        <w:rFonts w:ascii="Arial" w:hAnsi="Arial"/>
        <w:b/>
        <w:sz w:val="22"/>
        <w:highlight w:val="yellow"/>
      </w:rPr>
      <w:fldChar w:fldCharType="begin"/>
    </w:r>
    <w:r>
      <w:rPr>
        <w:rStyle w:val="Numrodepage"/>
        <w:rFonts w:ascii="Arial" w:hAnsi="Arial"/>
        <w:b/>
        <w:sz w:val="22"/>
        <w:highlight w:val="yellow"/>
      </w:rPr>
      <w:instrText xml:space="preserve"> PAGE </w:instrText>
    </w:r>
    <w:r>
      <w:rPr>
        <w:rStyle w:val="Numrodepage"/>
        <w:rFonts w:ascii="Arial" w:hAnsi="Arial"/>
        <w:b/>
        <w:sz w:val="22"/>
        <w:highlight w:val="yellow"/>
      </w:rPr>
      <w:fldChar w:fldCharType="separate"/>
    </w:r>
    <w:r>
      <w:rPr>
        <w:rStyle w:val="Numrodepage"/>
        <w:rFonts w:ascii="Arial" w:hAnsi="Arial"/>
        <w:b/>
        <w:noProof/>
        <w:sz w:val="22"/>
        <w:highlight w:val="yellow"/>
      </w:rPr>
      <w:t>2</w:t>
    </w:r>
    <w:r>
      <w:rPr>
        <w:rStyle w:val="Numrodepage"/>
        <w:rFonts w:ascii="Arial" w:hAnsi="Arial"/>
        <w:b/>
        <w:sz w:val="22"/>
        <w:highlight w:val="yellow"/>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DB8797" w14:textId="77777777" w:rsidR="006A0B48" w:rsidRDefault="006A0B48">
    <w:pPr>
      <w:pStyle w:val="Pieddepage"/>
      <w:jc w:val="right"/>
      <w:rPr>
        <w:rFonts w:ascii="Arial" w:hAnsi="Arial"/>
        <w:b/>
        <w:sz w:val="22"/>
      </w:rPr>
    </w:pPr>
    <w:r w:rsidRPr="00CE0C5A">
      <w:rPr>
        <w:rFonts w:ascii="Arial" w:hAnsi="Arial"/>
        <w:b/>
        <w:sz w:val="22"/>
        <w:highlight w:val="yellow"/>
      </w:rPr>
      <w:t xml:space="preserve">Les données statistiques - </w:t>
    </w:r>
    <w:r w:rsidRPr="00CE0C5A">
      <w:rPr>
        <w:rStyle w:val="Numrodepage"/>
        <w:rFonts w:ascii="Arial" w:hAnsi="Arial"/>
        <w:b/>
        <w:sz w:val="22"/>
        <w:highlight w:val="yellow"/>
      </w:rPr>
      <w:fldChar w:fldCharType="begin"/>
    </w:r>
    <w:r w:rsidRPr="00CE0C5A">
      <w:rPr>
        <w:rStyle w:val="Numrodepage"/>
        <w:rFonts w:ascii="Arial" w:hAnsi="Arial"/>
        <w:b/>
        <w:sz w:val="22"/>
        <w:highlight w:val="yellow"/>
      </w:rPr>
      <w:instrText xml:space="preserve"> PAGE </w:instrText>
    </w:r>
    <w:r w:rsidRPr="00CE0C5A">
      <w:rPr>
        <w:rStyle w:val="Numrodepage"/>
        <w:rFonts w:ascii="Arial" w:hAnsi="Arial"/>
        <w:b/>
        <w:sz w:val="22"/>
        <w:highlight w:val="yellow"/>
      </w:rPr>
      <w:fldChar w:fldCharType="separate"/>
    </w:r>
    <w:r w:rsidRPr="00CE0C5A">
      <w:rPr>
        <w:rStyle w:val="Numrodepage"/>
        <w:rFonts w:ascii="Arial" w:hAnsi="Arial"/>
        <w:b/>
        <w:noProof/>
        <w:sz w:val="22"/>
        <w:highlight w:val="yellow"/>
      </w:rPr>
      <w:t>2</w:t>
    </w:r>
    <w:r w:rsidRPr="00CE0C5A">
      <w:rPr>
        <w:rStyle w:val="Numrodepage"/>
        <w:rFonts w:ascii="Arial" w:hAnsi="Arial"/>
        <w:b/>
        <w:sz w:val="22"/>
        <w:highlight w:val="yellow"/>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76AA7A" w14:textId="60AA2B40" w:rsidR="006A0B48" w:rsidRDefault="006A0B48">
    <w:pPr>
      <w:pStyle w:val="Pieddepage"/>
      <w:jc w:val="right"/>
      <w:rPr>
        <w:rFonts w:ascii="Arial" w:hAnsi="Arial"/>
        <w:b/>
        <w:sz w:val="22"/>
      </w:rPr>
    </w:pPr>
    <w:r>
      <w:rPr>
        <w:rFonts w:ascii="Arial" w:hAnsi="Arial"/>
        <w:b/>
        <w:sz w:val="22"/>
        <w:highlight w:val="yellow"/>
      </w:rPr>
      <w:t xml:space="preserve">Les acteurs de la prévention en entreprise - </w:t>
    </w:r>
    <w:r>
      <w:rPr>
        <w:rStyle w:val="Numrodepage"/>
        <w:rFonts w:ascii="Arial" w:hAnsi="Arial"/>
        <w:b/>
        <w:sz w:val="22"/>
        <w:highlight w:val="yellow"/>
      </w:rPr>
      <w:fldChar w:fldCharType="begin"/>
    </w:r>
    <w:r>
      <w:rPr>
        <w:rStyle w:val="Numrodepage"/>
        <w:rFonts w:ascii="Arial" w:hAnsi="Arial"/>
        <w:b/>
        <w:sz w:val="22"/>
        <w:highlight w:val="yellow"/>
      </w:rPr>
      <w:instrText xml:space="preserve"> PAGE </w:instrText>
    </w:r>
    <w:r>
      <w:rPr>
        <w:rStyle w:val="Numrodepage"/>
        <w:rFonts w:ascii="Arial" w:hAnsi="Arial"/>
        <w:b/>
        <w:sz w:val="22"/>
        <w:highlight w:val="yellow"/>
      </w:rPr>
      <w:fldChar w:fldCharType="separate"/>
    </w:r>
    <w:r>
      <w:rPr>
        <w:rStyle w:val="Numrodepage"/>
        <w:rFonts w:ascii="Arial" w:hAnsi="Arial"/>
        <w:b/>
        <w:noProof/>
        <w:sz w:val="22"/>
        <w:highlight w:val="yellow"/>
      </w:rPr>
      <w:t>2</w:t>
    </w:r>
    <w:r>
      <w:rPr>
        <w:rStyle w:val="Numrodepage"/>
        <w:rFonts w:ascii="Arial" w:hAnsi="Arial"/>
        <w:b/>
        <w:sz w:val="22"/>
        <w:highlight w:val="yellow"/>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451CE5" w14:textId="77777777" w:rsidR="006A0B48" w:rsidRDefault="006A0B48">
    <w:pPr>
      <w:pStyle w:val="Pieddepage"/>
      <w:jc w:val="right"/>
      <w:rPr>
        <w:rFonts w:ascii="Arial" w:hAnsi="Arial"/>
        <w:b/>
        <w:sz w:val="22"/>
      </w:rPr>
    </w:pPr>
    <w:r>
      <w:rPr>
        <w:rFonts w:ascii="Arial" w:hAnsi="Arial"/>
        <w:b/>
        <w:sz w:val="22"/>
        <w:highlight w:val="yellow"/>
      </w:rPr>
      <w:t xml:space="preserve">Analyse d’une situation de travail à partir des dangers - </w:t>
    </w:r>
    <w:r>
      <w:rPr>
        <w:rStyle w:val="Numrodepage"/>
        <w:rFonts w:ascii="Arial" w:hAnsi="Arial"/>
        <w:b/>
        <w:sz w:val="22"/>
        <w:highlight w:val="yellow"/>
      </w:rPr>
      <w:fldChar w:fldCharType="begin"/>
    </w:r>
    <w:r>
      <w:rPr>
        <w:rStyle w:val="Numrodepage"/>
        <w:rFonts w:ascii="Arial" w:hAnsi="Arial"/>
        <w:b/>
        <w:sz w:val="22"/>
        <w:highlight w:val="yellow"/>
      </w:rPr>
      <w:instrText xml:space="preserve"> PAGE </w:instrText>
    </w:r>
    <w:r>
      <w:rPr>
        <w:rStyle w:val="Numrodepage"/>
        <w:rFonts w:ascii="Arial" w:hAnsi="Arial"/>
        <w:b/>
        <w:sz w:val="22"/>
        <w:highlight w:val="yellow"/>
      </w:rPr>
      <w:fldChar w:fldCharType="separate"/>
    </w:r>
    <w:r>
      <w:rPr>
        <w:rStyle w:val="Numrodepage"/>
        <w:rFonts w:ascii="Arial" w:hAnsi="Arial"/>
        <w:b/>
        <w:noProof/>
        <w:sz w:val="22"/>
        <w:highlight w:val="yellow"/>
      </w:rPr>
      <w:t>4</w:t>
    </w:r>
    <w:r>
      <w:rPr>
        <w:rStyle w:val="Numrodepage"/>
        <w:rFonts w:ascii="Arial" w:hAnsi="Arial"/>
        <w:b/>
        <w:sz w:val="22"/>
        <w:highlight w:val="yellow"/>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87CC5F" w14:textId="0A07FE96" w:rsidR="006A0B48" w:rsidRDefault="006A0B48">
    <w:pPr>
      <w:pStyle w:val="Pieddepage"/>
      <w:jc w:val="right"/>
      <w:rPr>
        <w:rFonts w:ascii="Arial" w:hAnsi="Arial"/>
        <w:b/>
        <w:sz w:val="22"/>
      </w:rPr>
    </w:pPr>
    <w:r>
      <w:rPr>
        <w:rFonts w:ascii="Arial" w:hAnsi="Arial"/>
        <w:b/>
        <w:sz w:val="22"/>
        <w:highlight w:val="yellow"/>
      </w:rPr>
      <w:t xml:space="preserve">Maintenance et Maitrise des Risques - </w:t>
    </w:r>
    <w:r>
      <w:rPr>
        <w:rStyle w:val="Numrodepage"/>
        <w:rFonts w:ascii="Arial" w:hAnsi="Arial"/>
        <w:b/>
        <w:sz w:val="22"/>
        <w:highlight w:val="yellow"/>
      </w:rPr>
      <w:fldChar w:fldCharType="begin"/>
    </w:r>
    <w:r>
      <w:rPr>
        <w:rStyle w:val="Numrodepage"/>
        <w:rFonts w:ascii="Arial" w:hAnsi="Arial"/>
        <w:b/>
        <w:sz w:val="22"/>
        <w:highlight w:val="yellow"/>
      </w:rPr>
      <w:instrText xml:space="preserve"> PAGE </w:instrText>
    </w:r>
    <w:r>
      <w:rPr>
        <w:rStyle w:val="Numrodepage"/>
        <w:rFonts w:ascii="Arial" w:hAnsi="Arial"/>
        <w:b/>
        <w:sz w:val="22"/>
        <w:highlight w:val="yellow"/>
      </w:rPr>
      <w:fldChar w:fldCharType="separate"/>
    </w:r>
    <w:r>
      <w:rPr>
        <w:rStyle w:val="Numrodepage"/>
        <w:rFonts w:ascii="Arial" w:hAnsi="Arial"/>
        <w:b/>
        <w:noProof/>
        <w:sz w:val="22"/>
        <w:highlight w:val="yellow"/>
      </w:rPr>
      <w:t>4</w:t>
    </w:r>
    <w:r>
      <w:rPr>
        <w:rStyle w:val="Numrodepage"/>
        <w:rFonts w:ascii="Arial" w:hAnsi="Arial"/>
        <w:b/>
        <w:sz w:val="22"/>
        <w:highlight w:val="yello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1AEC5D" w14:textId="77777777" w:rsidR="006A0B48" w:rsidRDefault="006A0B48">
    <w:pPr>
      <w:pStyle w:val="Pieddepage"/>
      <w:jc w:val="right"/>
      <w:rPr>
        <w:rFonts w:ascii="Arial" w:hAnsi="Arial"/>
        <w:b/>
        <w:sz w:val="22"/>
      </w:rPr>
    </w:pPr>
    <w:r>
      <w:rPr>
        <w:rFonts w:ascii="Arial" w:hAnsi="Arial"/>
        <w:b/>
        <w:sz w:val="22"/>
        <w:highlight w:val="yellow"/>
      </w:rPr>
      <w:t xml:space="preserve">Analyse des accidents du travail - </w:t>
    </w:r>
    <w:r>
      <w:rPr>
        <w:rStyle w:val="Numrodepage"/>
        <w:rFonts w:ascii="Arial" w:hAnsi="Arial"/>
        <w:b/>
        <w:sz w:val="22"/>
        <w:highlight w:val="yellow"/>
      </w:rPr>
      <w:fldChar w:fldCharType="begin"/>
    </w:r>
    <w:r>
      <w:rPr>
        <w:rStyle w:val="Numrodepage"/>
        <w:rFonts w:ascii="Arial" w:hAnsi="Arial"/>
        <w:b/>
        <w:sz w:val="22"/>
        <w:highlight w:val="yellow"/>
      </w:rPr>
      <w:instrText xml:space="preserve"> PAGE </w:instrText>
    </w:r>
    <w:r>
      <w:rPr>
        <w:rStyle w:val="Numrodepage"/>
        <w:rFonts w:ascii="Arial" w:hAnsi="Arial"/>
        <w:b/>
        <w:sz w:val="22"/>
        <w:highlight w:val="yellow"/>
      </w:rPr>
      <w:fldChar w:fldCharType="separate"/>
    </w:r>
    <w:r>
      <w:rPr>
        <w:rStyle w:val="Numrodepage"/>
        <w:rFonts w:ascii="Arial" w:hAnsi="Arial"/>
        <w:b/>
        <w:noProof/>
        <w:sz w:val="22"/>
        <w:highlight w:val="yellow"/>
      </w:rPr>
      <w:t>4</w:t>
    </w:r>
    <w:r>
      <w:rPr>
        <w:rStyle w:val="Numrodepage"/>
        <w:rFonts w:ascii="Arial" w:hAnsi="Arial"/>
        <w:b/>
        <w:sz w:val="22"/>
        <w:highlight w:val="yellow"/>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5F290D" w14:textId="2DBE3EE2" w:rsidR="006A0B48" w:rsidRDefault="006A0B48">
    <w:pPr>
      <w:pStyle w:val="Pieddepage"/>
      <w:jc w:val="right"/>
      <w:rPr>
        <w:rFonts w:ascii="Arial" w:hAnsi="Arial"/>
        <w:b/>
        <w:sz w:val="22"/>
      </w:rPr>
    </w:pPr>
    <w:r>
      <w:rPr>
        <w:rFonts w:ascii="Arial" w:hAnsi="Arial"/>
        <w:b/>
        <w:sz w:val="22"/>
        <w:highlight w:val="yellow"/>
      </w:rPr>
      <w:t xml:space="preserve">Analyse d’une situation de travail selon la démarche ergonomique - </w:t>
    </w:r>
    <w:r>
      <w:rPr>
        <w:rStyle w:val="Numrodepage"/>
        <w:rFonts w:ascii="Arial" w:hAnsi="Arial"/>
        <w:b/>
        <w:sz w:val="22"/>
        <w:highlight w:val="yellow"/>
      </w:rPr>
      <w:fldChar w:fldCharType="begin"/>
    </w:r>
    <w:r>
      <w:rPr>
        <w:rStyle w:val="Numrodepage"/>
        <w:rFonts w:ascii="Arial" w:hAnsi="Arial"/>
        <w:b/>
        <w:sz w:val="22"/>
        <w:highlight w:val="yellow"/>
      </w:rPr>
      <w:instrText xml:space="preserve"> PAGE </w:instrText>
    </w:r>
    <w:r>
      <w:rPr>
        <w:rStyle w:val="Numrodepage"/>
        <w:rFonts w:ascii="Arial" w:hAnsi="Arial"/>
        <w:b/>
        <w:sz w:val="22"/>
        <w:highlight w:val="yellow"/>
      </w:rPr>
      <w:fldChar w:fldCharType="separate"/>
    </w:r>
    <w:r>
      <w:rPr>
        <w:rStyle w:val="Numrodepage"/>
        <w:rFonts w:ascii="Arial" w:hAnsi="Arial"/>
        <w:b/>
        <w:noProof/>
        <w:sz w:val="22"/>
        <w:highlight w:val="yellow"/>
      </w:rPr>
      <w:t>4</w:t>
    </w:r>
    <w:r>
      <w:rPr>
        <w:rStyle w:val="Numrodepage"/>
        <w:rFonts w:ascii="Arial" w:hAnsi="Arial"/>
        <w:b/>
        <w:sz w:val="22"/>
        <w:highlight w:val="yello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5440D0" w14:textId="77777777" w:rsidR="006A0B48" w:rsidRDefault="006A0B48">
    <w:pPr>
      <w:pStyle w:val="Pieddepage"/>
      <w:jc w:val="right"/>
      <w:rPr>
        <w:rFonts w:ascii="Arial" w:hAnsi="Arial"/>
        <w:b/>
        <w:sz w:val="22"/>
      </w:rPr>
    </w:pPr>
    <w:r>
      <w:rPr>
        <w:rFonts w:ascii="Arial" w:hAnsi="Arial"/>
        <w:b/>
        <w:sz w:val="22"/>
        <w:highlight w:val="yellow"/>
      </w:rPr>
      <w:t xml:space="preserve">Les Familles de Risques - </w:t>
    </w:r>
    <w:r>
      <w:rPr>
        <w:rStyle w:val="Numrodepage"/>
        <w:rFonts w:ascii="Arial" w:hAnsi="Arial"/>
        <w:b/>
        <w:sz w:val="22"/>
        <w:highlight w:val="yellow"/>
      </w:rPr>
      <w:fldChar w:fldCharType="begin"/>
    </w:r>
    <w:r>
      <w:rPr>
        <w:rStyle w:val="Numrodepage"/>
        <w:rFonts w:ascii="Arial" w:hAnsi="Arial"/>
        <w:b/>
        <w:sz w:val="22"/>
        <w:highlight w:val="yellow"/>
      </w:rPr>
      <w:instrText xml:space="preserve"> PAGE </w:instrText>
    </w:r>
    <w:r>
      <w:rPr>
        <w:rStyle w:val="Numrodepage"/>
        <w:rFonts w:ascii="Arial" w:hAnsi="Arial"/>
        <w:b/>
        <w:sz w:val="22"/>
        <w:highlight w:val="yellow"/>
      </w:rPr>
      <w:fldChar w:fldCharType="separate"/>
    </w:r>
    <w:r>
      <w:rPr>
        <w:rStyle w:val="Numrodepage"/>
        <w:rFonts w:ascii="Arial" w:hAnsi="Arial"/>
        <w:b/>
        <w:noProof/>
        <w:sz w:val="22"/>
        <w:highlight w:val="yellow"/>
      </w:rPr>
      <w:t>4</w:t>
    </w:r>
    <w:r>
      <w:rPr>
        <w:rStyle w:val="Numrodepage"/>
        <w:rFonts w:ascii="Arial" w:hAnsi="Arial"/>
        <w:b/>
        <w:sz w:val="22"/>
        <w:highlight w:val="yello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125ADD" w14:textId="77777777" w:rsidR="0024011B" w:rsidRDefault="0024011B">
      <w:r>
        <w:separator/>
      </w:r>
    </w:p>
  </w:footnote>
  <w:footnote w:type="continuationSeparator" w:id="0">
    <w:p w14:paraId="72E3ED35" w14:textId="77777777" w:rsidR="0024011B" w:rsidRDefault="002401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288C75"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rPr>
        <w:rFonts w:ascii="Arial" w:hAnsi="Arial"/>
      </w:rPr>
    </w:pPr>
    <w:r>
      <w:rPr>
        <w:rFonts w:ascii="Arial" w:hAnsi="Arial"/>
        <w:b/>
      </w:rPr>
      <w:t>PREVENTION DES RISQUES</w:t>
    </w:r>
    <w:r>
      <w:rPr>
        <w:rFonts w:ascii="Arial" w:hAnsi="Arial"/>
        <w:b/>
      </w:rPr>
      <w:tab/>
    </w:r>
    <w:r>
      <w:rPr>
        <w:rFonts w:ascii="Arial" w:hAnsi="Arial"/>
        <w:b/>
      </w:rPr>
      <w:tab/>
    </w:r>
    <w:r>
      <w:rPr>
        <w:rFonts w:ascii="Arial" w:hAnsi="Arial"/>
        <w:b/>
      </w:rPr>
      <w:tab/>
    </w:r>
    <w:r>
      <w:rPr>
        <w:rFonts w:ascii="Arial" w:hAnsi="Arial"/>
        <w:b/>
      </w:rPr>
      <w:tab/>
      <w:t xml:space="preserve"> BTS MS</w:t>
    </w:r>
  </w:p>
  <w:p w14:paraId="66A120BF"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rFonts w:ascii="Arial" w:hAnsi="Arial"/>
        <w:b/>
        <w:sz w:val="28"/>
        <w:u w:val="single"/>
      </w:rPr>
    </w:pPr>
    <w:r w:rsidRPr="00F06979">
      <w:rPr>
        <w:rFonts w:ascii="Arial" w:hAnsi="Arial"/>
        <w:b/>
        <w:sz w:val="24"/>
        <w:highlight w:val="yellow"/>
        <w:u w:val="single"/>
      </w:rPr>
      <w:t>LA DANGEROSITE DU TRAVAIL - SYNTHESE</w:t>
    </w:r>
  </w:p>
  <w:p w14:paraId="4E721AB9" w14:textId="77777777" w:rsidR="006A0B48" w:rsidRPr="00CE0C5A" w:rsidRDefault="006A0B48">
    <w:pPr>
      <w:pStyle w:val="En-tte"/>
      <w:jc w:val="center"/>
      <w:rPr>
        <w:rFonts w:ascii="Arial" w:hAnsi="Arial"/>
        <w:b/>
        <w:sz w:val="2"/>
        <w:szCs w:val="2"/>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FD50E8"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rPr>
        <w:rFonts w:ascii="Arial" w:hAnsi="Arial"/>
      </w:rPr>
    </w:pPr>
    <w:r>
      <w:rPr>
        <w:rFonts w:ascii="Arial" w:hAnsi="Arial"/>
        <w:b/>
      </w:rPr>
      <w:t>PREVENTION DES RISQUES</w:t>
    </w:r>
    <w:r>
      <w:rPr>
        <w:rFonts w:ascii="Arial" w:hAnsi="Arial"/>
        <w:b/>
      </w:rPr>
      <w:tab/>
    </w:r>
    <w:r>
      <w:rPr>
        <w:rFonts w:ascii="Arial" w:hAnsi="Arial"/>
        <w:b/>
      </w:rPr>
      <w:tab/>
    </w:r>
    <w:r>
      <w:rPr>
        <w:rFonts w:ascii="Arial" w:hAnsi="Arial"/>
        <w:b/>
      </w:rPr>
      <w:tab/>
    </w:r>
    <w:r>
      <w:rPr>
        <w:rFonts w:ascii="Arial" w:hAnsi="Arial"/>
        <w:b/>
      </w:rPr>
      <w:tab/>
      <w:t xml:space="preserve"> BTS MS</w:t>
    </w:r>
  </w:p>
  <w:p w14:paraId="5115B311"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rFonts w:ascii="Arial" w:hAnsi="Arial"/>
        <w:b/>
        <w:sz w:val="28"/>
        <w:u w:val="single"/>
      </w:rPr>
    </w:pPr>
    <w:r>
      <w:rPr>
        <w:rFonts w:ascii="Arial" w:hAnsi="Arial"/>
        <w:b/>
        <w:sz w:val="24"/>
        <w:highlight w:val="yellow"/>
        <w:u w:val="single"/>
      </w:rPr>
      <w:t>LES DONNEES STATISTIQUES</w:t>
    </w:r>
  </w:p>
  <w:p w14:paraId="48836466" w14:textId="77777777" w:rsidR="006A0B48" w:rsidRPr="000E0848" w:rsidRDefault="006A0B48">
    <w:pPr>
      <w:pStyle w:val="En-tte"/>
      <w:jc w:val="center"/>
      <w:rPr>
        <w:rFonts w:ascii="Arial" w:hAnsi="Arial"/>
        <w:b/>
        <w:sz w:val="2"/>
        <w:szCs w:val="2"/>
        <w:u w:val="singl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CDFB52"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rPr>
        <w:rFonts w:ascii="Arial" w:hAnsi="Arial"/>
      </w:rPr>
    </w:pPr>
    <w:r>
      <w:rPr>
        <w:rFonts w:ascii="Arial" w:hAnsi="Arial"/>
        <w:b/>
      </w:rPr>
      <w:t>PREVENTION DES RISQUES</w:t>
    </w:r>
    <w:r>
      <w:rPr>
        <w:rFonts w:ascii="Arial" w:hAnsi="Arial"/>
        <w:b/>
      </w:rPr>
      <w:tab/>
    </w:r>
    <w:r>
      <w:rPr>
        <w:rFonts w:ascii="Arial" w:hAnsi="Arial"/>
        <w:b/>
      </w:rPr>
      <w:tab/>
    </w:r>
    <w:r>
      <w:rPr>
        <w:rFonts w:ascii="Arial" w:hAnsi="Arial"/>
        <w:b/>
      </w:rPr>
      <w:tab/>
    </w:r>
    <w:r>
      <w:rPr>
        <w:rFonts w:ascii="Arial" w:hAnsi="Arial"/>
        <w:b/>
      </w:rPr>
      <w:tab/>
      <w:t xml:space="preserve"> BTS MS</w:t>
    </w:r>
  </w:p>
  <w:p w14:paraId="5D2F3E8C"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rFonts w:ascii="Arial" w:hAnsi="Arial"/>
        <w:b/>
        <w:sz w:val="28"/>
        <w:u w:val="single"/>
      </w:rPr>
    </w:pPr>
    <w:r>
      <w:rPr>
        <w:rFonts w:ascii="Arial" w:hAnsi="Arial"/>
        <w:b/>
        <w:sz w:val="24"/>
        <w:highlight w:val="yellow"/>
        <w:u w:val="single"/>
      </w:rPr>
      <w:t>LES ASPECTS ECONOMIQUES</w:t>
    </w:r>
  </w:p>
  <w:p w14:paraId="787F5ED1" w14:textId="77777777" w:rsidR="006A0B48" w:rsidRPr="00113988" w:rsidRDefault="006A0B48">
    <w:pPr>
      <w:pStyle w:val="En-tte"/>
      <w:jc w:val="center"/>
      <w:rPr>
        <w:rFonts w:ascii="Arial" w:hAnsi="Arial"/>
        <w:b/>
        <w:sz w:val="2"/>
        <w:szCs w:val="2"/>
        <w:u w:val="singl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D68702"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rPr>
        <w:rFonts w:ascii="Arial" w:hAnsi="Arial"/>
      </w:rPr>
    </w:pPr>
    <w:r>
      <w:rPr>
        <w:rFonts w:ascii="Arial" w:hAnsi="Arial"/>
        <w:b/>
      </w:rPr>
      <w:t>PREVENTION DES RISQUES</w:t>
    </w:r>
    <w:r>
      <w:rPr>
        <w:rFonts w:ascii="Arial" w:hAnsi="Arial"/>
        <w:b/>
      </w:rPr>
      <w:tab/>
    </w:r>
    <w:r>
      <w:rPr>
        <w:rFonts w:ascii="Arial" w:hAnsi="Arial"/>
        <w:b/>
      </w:rPr>
      <w:tab/>
    </w:r>
    <w:r>
      <w:rPr>
        <w:rFonts w:ascii="Arial" w:hAnsi="Arial"/>
        <w:b/>
      </w:rPr>
      <w:tab/>
    </w:r>
    <w:r>
      <w:rPr>
        <w:rFonts w:ascii="Arial" w:hAnsi="Arial"/>
        <w:b/>
      </w:rPr>
      <w:tab/>
      <w:t xml:space="preserve"> BTS MS</w:t>
    </w:r>
  </w:p>
  <w:p w14:paraId="0A063A90" w14:textId="7E572CE3"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rFonts w:ascii="Arial" w:hAnsi="Arial"/>
        <w:b/>
        <w:sz w:val="28"/>
        <w:u w:val="single"/>
      </w:rPr>
    </w:pPr>
    <w:r>
      <w:rPr>
        <w:rFonts w:ascii="Arial" w:hAnsi="Arial"/>
        <w:b/>
        <w:sz w:val="24"/>
        <w:highlight w:val="yellow"/>
        <w:u w:val="single"/>
      </w:rPr>
      <w:t>LES ACTEURS DE LA PREVENTION EN ENTREPRISE</w:t>
    </w:r>
  </w:p>
  <w:p w14:paraId="2C0149D4" w14:textId="77777777" w:rsidR="006A0B48" w:rsidRPr="00113988" w:rsidRDefault="006A0B48">
    <w:pPr>
      <w:pStyle w:val="En-tte"/>
      <w:jc w:val="center"/>
      <w:rPr>
        <w:rFonts w:ascii="Arial" w:hAnsi="Arial"/>
        <w:b/>
        <w:sz w:val="2"/>
        <w:szCs w:val="2"/>
        <w:u w:val="single"/>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E6D35E"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rPr>
        <w:rFonts w:ascii="Arial" w:hAnsi="Arial"/>
      </w:rPr>
    </w:pPr>
    <w:r>
      <w:rPr>
        <w:rFonts w:ascii="Arial" w:hAnsi="Arial"/>
        <w:b/>
      </w:rPr>
      <w:t>PREVENTION DES RISQUES</w:t>
    </w:r>
    <w:r>
      <w:rPr>
        <w:rFonts w:ascii="Arial" w:hAnsi="Arial"/>
        <w:b/>
      </w:rPr>
      <w:tab/>
    </w:r>
    <w:r>
      <w:rPr>
        <w:rFonts w:ascii="Arial" w:hAnsi="Arial"/>
        <w:b/>
      </w:rPr>
      <w:tab/>
    </w:r>
    <w:r>
      <w:rPr>
        <w:rFonts w:ascii="Arial" w:hAnsi="Arial"/>
        <w:b/>
      </w:rPr>
      <w:tab/>
    </w:r>
    <w:r>
      <w:rPr>
        <w:rFonts w:ascii="Arial" w:hAnsi="Arial"/>
        <w:b/>
      </w:rPr>
      <w:tab/>
      <w:t xml:space="preserve"> BTS MS</w:t>
    </w:r>
  </w:p>
  <w:p w14:paraId="6147B927"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rFonts w:ascii="Arial" w:hAnsi="Arial"/>
        <w:b/>
        <w:sz w:val="28"/>
        <w:u w:val="single"/>
      </w:rPr>
    </w:pPr>
    <w:r>
      <w:rPr>
        <w:rFonts w:ascii="Arial" w:hAnsi="Arial"/>
        <w:b/>
        <w:sz w:val="24"/>
        <w:highlight w:val="yellow"/>
        <w:u w:val="single"/>
      </w:rPr>
      <w:t>ANALYSE D’UNE SITUATION DE TRAVAIL A PARTIR DES DANGERS</w:t>
    </w:r>
  </w:p>
  <w:p w14:paraId="1796FEB0" w14:textId="77777777" w:rsidR="006A0B48" w:rsidRPr="00113988" w:rsidRDefault="006A0B48">
    <w:pPr>
      <w:pStyle w:val="En-tte"/>
      <w:jc w:val="center"/>
      <w:rPr>
        <w:rFonts w:ascii="Arial" w:hAnsi="Arial"/>
        <w:b/>
        <w:sz w:val="2"/>
        <w:szCs w:val="2"/>
        <w:u w:val="singl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F8D8C1"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rPr>
        <w:rFonts w:ascii="Arial" w:hAnsi="Arial"/>
      </w:rPr>
    </w:pPr>
    <w:r>
      <w:rPr>
        <w:rFonts w:ascii="Arial" w:hAnsi="Arial"/>
        <w:b/>
      </w:rPr>
      <w:t>PREVENTION DES RISQUES</w:t>
    </w:r>
    <w:r>
      <w:rPr>
        <w:rFonts w:ascii="Arial" w:hAnsi="Arial"/>
        <w:b/>
      </w:rPr>
      <w:tab/>
    </w:r>
    <w:r>
      <w:rPr>
        <w:rFonts w:ascii="Arial" w:hAnsi="Arial"/>
        <w:b/>
      </w:rPr>
      <w:tab/>
    </w:r>
    <w:r>
      <w:rPr>
        <w:rFonts w:ascii="Arial" w:hAnsi="Arial"/>
        <w:b/>
      </w:rPr>
      <w:tab/>
    </w:r>
    <w:r>
      <w:rPr>
        <w:rFonts w:ascii="Arial" w:hAnsi="Arial"/>
        <w:b/>
      </w:rPr>
      <w:tab/>
      <w:t xml:space="preserve"> BTS MS</w:t>
    </w:r>
  </w:p>
  <w:p w14:paraId="17A045BF" w14:textId="23C3C58C"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rFonts w:ascii="Arial" w:hAnsi="Arial"/>
        <w:b/>
        <w:sz w:val="28"/>
        <w:u w:val="single"/>
      </w:rPr>
    </w:pPr>
    <w:r>
      <w:rPr>
        <w:rFonts w:ascii="Arial" w:hAnsi="Arial"/>
        <w:b/>
        <w:sz w:val="24"/>
        <w:highlight w:val="yellow"/>
        <w:u w:val="single"/>
      </w:rPr>
      <w:t>MAINTENANCE ET MAITRISE DES RISQUES</w:t>
    </w:r>
  </w:p>
  <w:p w14:paraId="7AA07DDC" w14:textId="77777777" w:rsidR="006A0B48" w:rsidRPr="00113988" w:rsidRDefault="006A0B48">
    <w:pPr>
      <w:pStyle w:val="En-tte"/>
      <w:jc w:val="center"/>
      <w:rPr>
        <w:rFonts w:ascii="Arial" w:hAnsi="Arial"/>
        <w:b/>
        <w:sz w:val="2"/>
        <w:szCs w:val="2"/>
        <w:u w:val="single"/>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38404"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rPr>
        <w:rFonts w:ascii="Arial" w:hAnsi="Arial"/>
      </w:rPr>
    </w:pPr>
    <w:r>
      <w:rPr>
        <w:rFonts w:ascii="Arial" w:hAnsi="Arial"/>
        <w:b/>
      </w:rPr>
      <w:t>PREVENTION DES RISQUES</w:t>
    </w:r>
    <w:r>
      <w:rPr>
        <w:rFonts w:ascii="Arial" w:hAnsi="Arial"/>
        <w:b/>
      </w:rPr>
      <w:tab/>
    </w:r>
    <w:r>
      <w:rPr>
        <w:rFonts w:ascii="Arial" w:hAnsi="Arial"/>
        <w:b/>
      </w:rPr>
      <w:tab/>
    </w:r>
    <w:r>
      <w:rPr>
        <w:rFonts w:ascii="Arial" w:hAnsi="Arial"/>
        <w:b/>
      </w:rPr>
      <w:tab/>
    </w:r>
    <w:r>
      <w:rPr>
        <w:rFonts w:ascii="Arial" w:hAnsi="Arial"/>
        <w:b/>
      </w:rPr>
      <w:tab/>
      <w:t xml:space="preserve"> BTS MS</w:t>
    </w:r>
  </w:p>
  <w:p w14:paraId="0F9C74B5"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rFonts w:ascii="Arial" w:hAnsi="Arial"/>
        <w:b/>
        <w:sz w:val="28"/>
        <w:u w:val="single"/>
      </w:rPr>
    </w:pPr>
    <w:r>
      <w:rPr>
        <w:rFonts w:ascii="Arial" w:hAnsi="Arial"/>
        <w:b/>
        <w:sz w:val="24"/>
        <w:highlight w:val="yellow"/>
        <w:u w:val="single"/>
      </w:rPr>
      <w:t>ANALYSE DES ACCIDENTS DU TRAVAIL</w:t>
    </w:r>
  </w:p>
  <w:p w14:paraId="003602C6" w14:textId="77777777" w:rsidR="006A0B48" w:rsidRPr="00C21EAD" w:rsidRDefault="006A0B48" w:rsidP="003C269F">
    <w:pPr>
      <w:pStyle w:val="En-tte"/>
      <w:rPr>
        <w:rFonts w:ascii="Arial" w:hAnsi="Arial"/>
        <w:b/>
        <w:sz w:val="2"/>
        <w:szCs w:val="2"/>
        <w:u w:val="single"/>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2925A"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rPr>
        <w:rFonts w:ascii="Arial" w:hAnsi="Arial"/>
      </w:rPr>
    </w:pPr>
    <w:r>
      <w:rPr>
        <w:rFonts w:ascii="Arial" w:hAnsi="Arial"/>
        <w:b/>
      </w:rPr>
      <w:t>PREVENTION DES RISQUES</w:t>
    </w:r>
    <w:r>
      <w:rPr>
        <w:rFonts w:ascii="Arial" w:hAnsi="Arial"/>
        <w:b/>
      </w:rPr>
      <w:tab/>
    </w:r>
    <w:r>
      <w:rPr>
        <w:rFonts w:ascii="Arial" w:hAnsi="Arial"/>
        <w:b/>
      </w:rPr>
      <w:tab/>
    </w:r>
    <w:r>
      <w:rPr>
        <w:rFonts w:ascii="Arial" w:hAnsi="Arial"/>
        <w:b/>
      </w:rPr>
      <w:tab/>
    </w:r>
    <w:r>
      <w:rPr>
        <w:rFonts w:ascii="Arial" w:hAnsi="Arial"/>
        <w:b/>
      </w:rPr>
      <w:tab/>
      <w:t xml:space="preserve"> BTS MS</w:t>
    </w:r>
  </w:p>
  <w:p w14:paraId="2030493F" w14:textId="77777777" w:rsidR="006A0B48" w:rsidRDefault="006A0B48" w:rsidP="00582901">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rFonts w:ascii="Arial" w:hAnsi="Arial"/>
        <w:b/>
        <w:sz w:val="28"/>
        <w:u w:val="single"/>
      </w:rPr>
    </w:pPr>
    <w:r>
      <w:rPr>
        <w:rFonts w:ascii="Arial" w:hAnsi="Arial"/>
        <w:b/>
        <w:sz w:val="24"/>
        <w:highlight w:val="yellow"/>
        <w:u w:val="single"/>
      </w:rPr>
      <w:t xml:space="preserve">ANALYSE D’UNE SITUATION DE TRAVAIL SELON </w:t>
    </w:r>
    <w:smartTag w:uri="urn:schemas-microsoft-com:office:smarttags" w:element="PersonName">
      <w:smartTagPr>
        <w:attr w:name="ProductID" w:val="LA DEMARCHE ERGONOMIQUE"/>
      </w:smartTagPr>
      <w:r>
        <w:rPr>
          <w:rFonts w:ascii="Arial" w:hAnsi="Arial"/>
          <w:b/>
          <w:sz w:val="24"/>
          <w:highlight w:val="yellow"/>
          <w:u w:val="single"/>
        </w:rPr>
        <w:t>LA DEMARCHE ERGONOMIQUE</w:t>
      </w:r>
    </w:smartTag>
  </w:p>
  <w:p w14:paraId="3450F0BD" w14:textId="77777777" w:rsidR="006A0B48" w:rsidRPr="00C21EAD" w:rsidRDefault="006A0B48" w:rsidP="003C269F">
    <w:pPr>
      <w:pStyle w:val="En-tte"/>
      <w:rPr>
        <w:rFonts w:ascii="Arial" w:hAnsi="Arial"/>
        <w:b/>
        <w:sz w:val="2"/>
        <w:szCs w:val="2"/>
        <w:u w:val="single"/>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A5D9A3"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rPr>
        <w:rFonts w:ascii="Arial" w:hAnsi="Arial"/>
      </w:rPr>
    </w:pPr>
    <w:r>
      <w:rPr>
        <w:rFonts w:ascii="Arial" w:hAnsi="Arial"/>
        <w:b/>
      </w:rPr>
      <w:t>PREVENTION DES RISQUES</w:t>
    </w:r>
    <w:r>
      <w:rPr>
        <w:rFonts w:ascii="Arial" w:hAnsi="Arial"/>
        <w:b/>
      </w:rPr>
      <w:tab/>
    </w:r>
    <w:r>
      <w:rPr>
        <w:rFonts w:ascii="Arial" w:hAnsi="Arial"/>
        <w:b/>
      </w:rPr>
      <w:tab/>
    </w:r>
    <w:r>
      <w:rPr>
        <w:rFonts w:ascii="Arial" w:hAnsi="Arial"/>
        <w:b/>
      </w:rPr>
      <w:tab/>
    </w:r>
    <w:r>
      <w:rPr>
        <w:rFonts w:ascii="Arial" w:hAnsi="Arial"/>
        <w:b/>
      </w:rPr>
      <w:tab/>
      <w:t xml:space="preserve"> BTS MS</w:t>
    </w:r>
  </w:p>
  <w:p w14:paraId="1D9B2546" w14:textId="77777777" w:rsidR="006A0B48" w:rsidRDefault="006A0B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rFonts w:ascii="Arial" w:hAnsi="Arial"/>
        <w:b/>
        <w:sz w:val="28"/>
        <w:u w:val="single"/>
      </w:rPr>
    </w:pPr>
    <w:r>
      <w:rPr>
        <w:rFonts w:ascii="Arial" w:hAnsi="Arial"/>
        <w:b/>
        <w:sz w:val="24"/>
        <w:highlight w:val="yellow"/>
        <w:u w:val="single"/>
      </w:rPr>
      <w:t>LES FAMILLES DE RISQUES</w:t>
    </w:r>
  </w:p>
  <w:p w14:paraId="63F1A6D9" w14:textId="77777777" w:rsidR="006A0B48" w:rsidRPr="0017048F" w:rsidRDefault="006A0B48">
    <w:pPr>
      <w:pStyle w:val="En-tte"/>
      <w:jc w:val="center"/>
      <w:rPr>
        <w:rFonts w:ascii="Arial" w:hAnsi="Arial"/>
        <w:b/>
        <w:sz w:val="2"/>
        <w:szCs w:val="2"/>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857840"/>
    <w:multiLevelType w:val="hybridMultilevel"/>
    <w:tmpl w:val="6E5A14A8"/>
    <w:lvl w:ilvl="0" w:tplc="DBD633BC">
      <w:start w:val="1"/>
      <w:numFmt w:val="bullet"/>
      <w:lvlText w:val=""/>
      <w:lvlJc w:val="left"/>
      <w:pPr>
        <w:tabs>
          <w:tab w:val="num" w:pos="720"/>
        </w:tabs>
        <w:ind w:left="720" w:hanging="360"/>
      </w:pPr>
      <w:rPr>
        <w:rFonts w:ascii="Wingdings 3" w:hAnsi="Wingdings 3" w:hint="default"/>
      </w:rPr>
    </w:lvl>
    <w:lvl w:ilvl="1" w:tplc="32F4170E">
      <w:numFmt w:val="none"/>
      <w:lvlText w:val=""/>
      <w:lvlJc w:val="left"/>
      <w:pPr>
        <w:tabs>
          <w:tab w:val="num" w:pos="360"/>
        </w:tabs>
      </w:pPr>
    </w:lvl>
    <w:lvl w:ilvl="2" w:tplc="F7483F66" w:tentative="1">
      <w:start w:val="1"/>
      <w:numFmt w:val="bullet"/>
      <w:lvlText w:val=""/>
      <w:lvlJc w:val="left"/>
      <w:pPr>
        <w:tabs>
          <w:tab w:val="num" w:pos="2160"/>
        </w:tabs>
        <w:ind w:left="2160" w:hanging="360"/>
      </w:pPr>
      <w:rPr>
        <w:rFonts w:ascii="Wingdings 3" w:hAnsi="Wingdings 3" w:hint="default"/>
      </w:rPr>
    </w:lvl>
    <w:lvl w:ilvl="3" w:tplc="9D1CA532" w:tentative="1">
      <w:start w:val="1"/>
      <w:numFmt w:val="bullet"/>
      <w:lvlText w:val=""/>
      <w:lvlJc w:val="left"/>
      <w:pPr>
        <w:tabs>
          <w:tab w:val="num" w:pos="2880"/>
        </w:tabs>
        <w:ind w:left="2880" w:hanging="360"/>
      </w:pPr>
      <w:rPr>
        <w:rFonts w:ascii="Wingdings 3" w:hAnsi="Wingdings 3" w:hint="default"/>
      </w:rPr>
    </w:lvl>
    <w:lvl w:ilvl="4" w:tplc="F86E35A0" w:tentative="1">
      <w:start w:val="1"/>
      <w:numFmt w:val="bullet"/>
      <w:lvlText w:val=""/>
      <w:lvlJc w:val="left"/>
      <w:pPr>
        <w:tabs>
          <w:tab w:val="num" w:pos="3600"/>
        </w:tabs>
        <w:ind w:left="3600" w:hanging="360"/>
      </w:pPr>
      <w:rPr>
        <w:rFonts w:ascii="Wingdings 3" w:hAnsi="Wingdings 3" w:hint="default"/>
      </w:rPr>
    </w:lvl>
    <w:lvl w:ilvl="5" w:tplc="A8B0FCE8" w:tentative="1">
      <w:start w:val="1"/>
      <w:numFmt w:val="bullet"/>
      <w:lvlText w:val=""/>
      <w:lvlJc w:val="left"/>
      <w:pPr>
        <w:tabs>
          <w:tab w:val="num" w:pos="4320"/>
        </w:tabs>
        <w:ind w:left="4320" w:hanging="360"/>
      </w:pPr>
      <w:rPr>
        <w:rFonts w:ascii="Wingdings 3" w:hAnsi="Wingdings 3" w:hint="default"/>
      </w:rPr>
    </w:lvl>
    <w:lvl w:ilvl="6" w:tplc="DDAEE002" w:tentative="1">
      <w:start w:val="1"/>
      <w:numFmt w:val="bullet"/>
      <w:lvlText w:val=""/>
      <w:lvlJc w:val="left"/>
      <w:pPr>
        <w:tabs>
          <w:tab w:val="num" w:pos="5040"/>
        </w:tabs>
        <w:ind w:left="5040" w:hanging="360"/>
      </w:pPr>
      <w:rPr>
        <w:rFonts w:ascii="Wingdings 3" w:hAnsi="Wingdings 3" w:hint="default"/>
      </w:rPr>
    </w:lvl>
    <w:lvl w:ilvl="7" w:tplc="704222EE" w:tentative="1">
      <w:start w:val="1"/>
      <w:numFmt w:val="bullet"/>
      <w:lvlText w:val=""/>
      <w:lvlJc w:val="left"/>
      <w:pPr>
        <w:tabs>
          <w:tab w:val="num" w:pos="5760"/>
        </w:tabs>
        <w:ind w:left="5760" w:hanging="360"/>
      </w:pPr>
      <w:rPr>
        <w:rFonts w:ascii="Wingdings 3" w:hAnsi="Wingdings 3" w:hint="default"/>
      </w:rPr>
    </w:lvl>
    <w:lvl w:ilvl="8" w:tplc="47B2C684"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8206DFB"/>
    <w:multiLevelType w:val="hybridMultilevel"/>
    <w:tmpl w:val="205E2806"/>
    <w:lvl w:ilvl="0" w:tplc="040C0017">
      <w:start w:val="1"/>
      <w:numFmt w:val="lowerLetter"/>
      <w:lvlText w:val="%1)"/>
      <w:lvlJc w:val="left"/>
      <w:pPr>
        <w:tabs>
          <w:tab w:val="num" w:pos="878"/>
        </w:tabs>
        <w:ind w:left="878" w:hanging="360"/>
      </w:pPr>
    </w:lvl>
    <w:lvl w:ilvl="1" w:tplc="040C0019" w:tentative="1">
      <w:start w:val="1"/>
      <w:numFmt w:val="lowerLetter"/>
      <w:lvlText w:val="%2."/>
      <w:lvlJc w:val="left"/>
      <w:pPr>
        <w:tabs>
          <w:tab w:val="num" w:pos="1598"/>
        </w:tabs>
        <w:ind w:left="1598" w:hanging="360"/>
      </w:pPr>
    </w:lvl>
    <w:lvl w:ilvl="2" w:tplc="040C001B" w:tentative="1">
      <w:start w:val="1"/>
      <w:numFmt w:val="lowerRoman"/>
      <w:lvlText w:val="%3."/>
      <w:lvlJc w:val="right"/>
      <w:pPr>
        <w:tabs>
          <w:tab w:val="num" w:pos="2318"/>
        </w:tabs>
        <w:ind w:left="2318" w:hanging="180"/>
      </w:pPr>
    </w:lvl>
    <w:lvl w:ilvl="3" w:tplc="040C000F" w:tentative="1">
      <w:start w:val="1"/>
      <w:numFmt w:val="decimal"/>
      <w:lvlText w:val="%4."/>
      <w:lvlJc w:val="left"/>
      <w:pPr>
        <w:tabs>
          <w:tab w:val="num" w:pos="3038"/>
        </w:tabs>
        <w:ind w:left="3038" w:hanging="360"/>
      </w:pPr>
    </w:lvl>
    <w:lvl w:ilvl="4" w:tplc="040C0019" w:tentative="1">
      <w:start w:val="1"/>
      <w:numFmt w:val="lowerLetter"/>
      <w:lvlText w:val="%5."/>
      <w:lvlJc w:val="left"/>
      <w:pPr>
        <w:tabs>
          <w:tab w:val="num" w:pos="3758"/>
        </w:tabs>
        <w:ind w:left="3758" w:hanging="360"/>
      </w:pPr>
    </w:lvl>
    <w:lvl w:ilvl="5" w:tplc="040C001B" w:tentative="1">
      <w:start w:val="1"/>
      <w:numFmt w:val="lowerRoman"/>
      <w:lvlText w:val="%6."/>
      <w:lvlJc w:val="right"/>
      <w:pPr>
        <w:tabs>
          <w:tab w:val="num" w:pos="4478"/>
        </w:tabs>
        <w:ind w:left="4478" w:hanging="180"/>
      </w:pPr>
    </w:lvl>
    <w:lvl w:ilvl="6" w:tplc="040C000F" w:tentative="1">
      <w:start w:val="1"/>
      <w:numFmt w:val="decimal"/>
      <w:lvlText w:val="%7."/>
      <w:lvlJc w:val="left"/>
      <w:pPr>
        <w:tabs>
          <w:tab w:val="num" w:pos="5198"/>
        </w:tabs>
        <w:ind w:left="5198" w:hanging="360"/>
      </w:pPr>
    </w:lvl>
    <w:lvl w:ilvl="7" w:tplc="040C0019" w:tentative="1">
      <w:start w:val="1"/>
      <w:numFmt w:val="lowerLetter"/>
      <w:lvlText w:val="%8."/>
      <w:lvlJc w:val="left"/>
      <w:pPr>
        <w:tabs>
          <w:tab w:val="num" w:pos="5918"/>
        </w:tabs>
        <w:ind w:left="5918" w:hanging="360"/>
      </w:pPr>
    </w:lvl>
    <w:lvl w:ilvl="8" w:tplc="040C001B" w:tentative="1">
      <w:start w:val="1"/>
      <w:numFmt w:val="lowerRoman"/>
      <w:lvlText w:val="%9."/>
      <w:lvlJc w:val="right"/>
      <w:pPr>
        <w:tabs>
          <w:tab w:val="num" w:pos="6638"/>
        </w:tabs>
        <w:ind w:left="6638" w:hanging="180"/>
      </w:pPr>
    </w:lvl>
  </w:abstractNum>
  <w:abstractNum w:abstractNumId="2" w15:restartNumberingAfterBreak="0">
    <w:nsid w:val="098265A0"/>
    <w:multiLevelType w:val="hybridMultilevel"/>
    <w:tmpl w:val="07F0CF00"/>
    <w:lvl w:ilvl="0" w:tplc="040C0011">
      <w:start w:val="1"/>
      <w:numFmt w:val="decimal"/>
      <w:lvlText w:val="%1)"/>
      <w:lvlJc w:val="left"/>
      <w:pPr>
        <w:tabs>
          <w:tab w:val="num" w:pos="878"/>
        </w:tabs>
        <w:ind w:left="878" w:hanging="360"/>
      </w:pPr>
    </w:lvl>
    <w:lvl w:ilvl="1" w:tplc="040C0019" w:tentative="1">
      <w:start w:val="1"/>
      <w:numFmt w:val="lowerLetter"/>
      <w:lvlText w:val="%2."/>
      <w:lvlJc w:val="left"/>
      <w:pPr>
        <w:tabs>
          <w:tab w:val="num" w:pos="1598"/>
        </w:tabs>
        <w:ind w:left="1598" w:hanging="360"/>
      </w:pPr>
    </w:lvl>
    <w:lvl w:ilvl="2" w:tplc="040C001B" w:tentative="1">
      <w:start w:val="1"/>
      <w:numFmt w:val="lowerRoman"/>
      <w:lvlText w:val="%3."/>
      <w:lvlJc w:val="right"/>
      <w:pPr>
        <w:tabs>
          <w:tab w:val="num" w:pos="2318"/>
        </w:tabs>
        <w:ind w:left="2318" w:hanging="180"/>
      </w:pPr>
    </w:lvl>
    <w:lvl w:ilvl="3" w:tplc="040C000F" w:tentative="1">
      <w:start w:val="1"/>
      <w:numFmt w:val="decimal"/>
      <w:lvlText w:val="%4."/>
      <w:lvlJc w:val="left"/>
      <w:pPr>
        <w:tabs>
          <w:tab w:val="num" w:pos="3038"/>
        </w:tabs>
        <w:ind w:left="3038" w:hanging="360"/>
      </w:pPr>
    </w:lvl>
    <w:lvl w:ilvl="4" w:tplc="040C0019" w:tentative="1">
      <w:start w:val="1"/>
      <w:numFmt w:val="lowerLetter"/>
      <w:lvlText w:val="%5."/>
      <w:lvlJc w:val="left"/>
      <w:pPr>
        <w:tabs>
          <w:tab w:val="num" w:pos="3758"/>
        </w:tabs>
        <w:ind w:left="3758" w:hanging="360"/>
      </w:pPr>
    </w:lvl>
    <w:lvl w:ilvl="5" w:tplc="040C001B" w:tentative="1">
      <w:start w:val="1"/>
      <w:numFmt w:val="lowerRoman"/>
      <w:lvlText w:val="%6."/>
      <w:lvlJc w:val="right"/>
      <w:pPr>
        <w:tabs>
          <w:tab w:val="num" w:pos="4478"/>
        </w:tabs>
        <w:ind w:left="4478" w:hanging="180"/>
      </w:pPr>
    </w:lvl>
    <w:lvl w:ilvl="6" w:tplc="040C000F" w:tentative="1">
      <w:start w:val="1"/>
      <w:numFmt w:val="decimal"/>
      <w:lvlText w:val="%7."/>
      <w:lvlJc w:val="left"/>
      <w:pPr>
        <w:tabs>
          <w:tab w:val="num" w:pos="5198"/>
        </w:tabs>
        <w:ind w:left="5198" w:hanging="360"/>
      </w:pPr>
    </w:lvl>
    <w:lvl w:ilvl="7" w:tplc="040C0019" w:tentative="1">
      <w:start w:val="1"/>
      <w:numFmt w:val="lowerLetter"/>
      <w:lvlText w:val="%8."/>
      <w:lvlJc w:val="left"/>
      <w:pPr>
        <w:tabs>
          <w:tab w:val="num" w:pos="5918"/>
        </w:tabs>
        <w:ind w:left="5918" w:hanging="360"/>
      </w:pPr>
    </w:lvl>
    <w:lvl w:ilvl="8" w:tplc="040C001B" w:tentative="1">
      <w:start w:val="1"/>
      <w:numFmt w:val="lowerRoman"/>
      <w:lvlText w:val="%9."/>
      <w:lvlJc w:val="right"/>
      <w:pPr>
        <w:tabs>
          <w:tab w:val="num" w:pos="6638"/>
        </w:tabs>
        <w:ind w:left="6638" w:hanging="180"/>
      </w:pPr>
    </w:lvl>
  </w:abstractNum>
  <w:abstractNum w:abstractNumId="3" w15:restartNumberingAfterBreak="0">
    <w:nsid w:val="09B22F73"/>
    <w:multiLevelType w:val="hybridMultilevel"/>
    <w:tmpl w:val="07BC3B56"/>
    <w:lvl w:ilvl="0" w:tplc="B846CF10">
      <w:start w:val="1"/>
      <w:numFmt w:val="bullet"/>
      <w:lvlText w:val="-"/>
      <w:lvlJc w:val="left"/>
      <w:pPr>
        <w:tabs>
          <w:tab w:val="num" w:pos="720"/>
        </w:tabs>
        <w:ind w:left="720" w:hanging="360"/>
      </w:pPr>
      <w:rPr>
        <w:rFonts w:ascii="Times New Roman" w:hAnsi="Times New Roman" w:hint="default"/>
      </w:rPr>
    </w:lvl>
    <w:lvl w:ilvl="1" w:tplc="24401FD8" w:tentative="1">
      <w:start w:val="1"/>
      <w:numFmt w:val="bullet"/>
      <w:lvlText w:val="-"/>
      <w:lvlJc w:val="left"/>
      <w:pPr>
        <w:tabs>
          <w:tab w:val="num" w:pos="1440"/>
        </w:tabs>
        <w:ind w:left="1440" w:hanging="360"/>
      </w:pPr>
      <w:rPr>
        <w:rFonts w:ascii="Times New Roman" w:hAnsi="Times New Roman" w:hint="default"/>
      </w:rPr>
    </w:lvl>
    <w:lvl w:ilvl="2" w:tplc="1D661600" w:tentative="1">
      <w:start w:val="1"/>
      <w:numFmt w:val="bullet"/>
      <w:lvlText w:val="-"/>
      <w:lvlJc w:val="left"/>
      <w:pPr>
        <w:tabs>
          <w:tab w:val="num" w:pos="2160"/>
        </w:tabs>
        <w:ind w:left="2160" w:hanging="360"/>
      </w:pPr>
      <w:rPr>
        <w:rFonts w:ascii="Times New Roman" w:hAnsi="Times New Roman" w:hint="default"/>
      </w:rPr>
    </w:lvl>
    <w:lvl w:ilvl="3" w:tplc="75B63A74" w:tentative="1">
      <w:start w:val="1"/>
      <w:numFmt w:val="bullet"/>
      <w:lvlText w:val="-"/>
      <w:lvlJc w:val="left"/>
      <w:pPr>
        <w:tabs>
          <w:tab w:val="num" w:pos="2880"/>
        </w:tabs>
        <w:ind w:left="2880" w:hanging="360"/>
      </w:pPr>
      <w:rPr>
        <w:rFonts w:ascii="Times New Roman" w:hAnsi="Times New Roman" w:hint="default"/>
      </w:rPr>
    </w:lvl>
    <w:lvl w:ilvl="4" w:tplc="D67A93FC" w:tentative="1">
      <w:start w:val="1"/>
      <w:numFmt w:val="bullet"/>
      <w:lvlText w:val="-"/>
      <w:lvlJc w:val="left"/>
      <w:pPr>
        <w:tabs>
          <w:tab w:val="num" w:pos="3600"/>
        </w:tabs>
        <w:ind w:left="3600" w:hanging="360"/>
      </w:pPr>
      <w:rPr>
        <w:rFonts w:ascii="Times New Roman" w:hAnsi="Times New Roman" w:hint="default"/>
      </w:rPr>
    </w:lvl>
    <w:lvl w:ilvl="5" w:tplc="B1C69EE0" w:tentative="1">
      <w:start w:val="1"/>
      <w:numFmt w:val="bullet"/>
      <w:lvlText w:val="-"/>
      <w:lvlJc w:val="left"/>
      <w:pPr>
        <w:tabs>
          <w:tab w:val="num" w:pos="4320"/>
        </w:tabs>
        <w:ind w:left="4320" w:hanging="360"/>
      </w:pPr>
      <w:rPr>
        <w:rFonts w:ascii="Times New Roman" w:hAnsi="Times New Roman" w:hint="default"/>
      </w:rPr>
    </w:lvl>
    <w:lvl w:ilvl="6" w:tplc="6F9062A0" w:tentative="1">
      <w:start w:val="1"/>
      <w:numFmt w:val="bullet"/>
      <w:lvlText w:val="-"/>
      <w:lvlJc w:val="left"/>
      <w:pPr>
        <w:tabs>
          <w:tab w:val="num" w:pos="5040"/>
        </w:tabs>
        <w:ind w:left="5040" w:hanging="360"/>
      </w:pPr>
      <w:rPr>
        <w:rFonts w:ascii="Times New Roman" w:hAnsi="Times New Roman" w:hint="default"/>
      </w:rPr>
    </w:lvl>
    <w:lvl w:ilvl="7" w:tplc="1F7EA5D6" w:tentative="1">
      <w:start w:val="1"/>
      <w:numFmt w:val="bullet"/>
      <w:lvlText w:val="-"/>
      <w:lvlJc w:val="left"/>
      <w:pPr>
        <w:tabs>
          <w:tab w:val="num" w:pos="5760"/>
        </w:tabs>
        <w:ind w:left="5760" w:hanging="360"/>
      </w:pPr>
      <w:rPr>
        <w:rFonts w:ascii="Times New Roman" w:hAnsi="Times New Roman" w:hint="default"/>
      </w:rPr>
    </w:lvl>
    <w:lvl w:ilvl="8" w:tplc="A54A80F8"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0DBA5A84"/>
    <w:multiLevelType w:val="hybridMultilevel"/>
    <w:tmpl w:val="70DAE77E"/>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5" w15:restartNumberingAfterBreak="0">
    <w:nsid w:val="0F4E6249"/>
    <w:multiLevelType w:val="hybridMultilevel"/>
    <w:tmpl w:val="AE9414EA"/>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6" w15:restartNumberingAfterBreak="0">
    <w:nsid w:val="106C4064"/>
    <w:multiLevelType w:val="hybridMultilevel"/>
    <w:tmpl w:val="FD3207D2"/>
    <w:lvl w:ilvl="0" w:tplc="040C0011">
      <w:start w:val="1"/>
      <w:numFmt w:val="decimal"/>
      <w:lvlText w:val="%1)"/>
      <w:lvlJc w:val="left"/>
      <w:pPr>
        <w:tabs>
          <w:tab w:val="num" w:pos="878"/>
        </w:tabs>
        <w:ind w:left="878" w:hanging="360"/>
      </w:pPr>
      <w:rPr>
        <w:rFont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7" w15:restartNumberingAfterBreak="0">
    <w:nsid w:val="1155161C"/>
    <w:multiLevelType w:val="hybridMultilevel"/>
    <w:tmpl w:val="99A4C780"/>
    <w:lvl w:ilvl="0" w:tplc="040C0005">
      <w:start w:val="1"/>
      <w:numFmt w:val="bullet"/>
      <w:lvlText w:val=""/>
      <w:lvlJc w:val="left"/>
      <w:pPr>
        <w:tabs>
          <w:tab w:val="num" w:pos="878"/>
        </w:tabs>
        <w:ind w:left="878" w:hanging="360"/>
      </w:pPr>
      <w:rPr>
        <w:rFonts w:ascii="Wingdings" w:hAnsi="Wingdings" w:hint="default"/>
      </w:rPr>
    </w:lvl>
    <w:lvl w:ilvl="1" w:tplc="040C0003">
      <w:start w:val="1"/>
      <w:numFmt w:val="bullet"/>
      <w:lvlText w:val="o"/>
      <w:lvlJc w:val="left"/>
      <w:pPr>
        <w:tabs>
          <w:tab w:val="num" w:pos="1598"/>
        </w:tabs>
        <w:ind w:left="1598" w:hanging="360"/>
      </w:pPr>
      <w:rPr>
        <w:rFonts w:ascii="Courier New" w:hAnsi="Courier New" w:cs="Courier New" w:hint="default"/>
      </w:rPr>
    </w:lvl>
    <w:lvl w:ilvl="2" w:tplc="040C000F">
      <w:start w:val="1"/>
      <w:numFmt w:val="decimal"/>
      <w:lvlText w:val="%3."/>
      <w:lvlJc w:val="left"/>
      <w:pPr>
        <w:tabs>
          <w:tab w:val="num" w:pos="2318"/>
        </w:tabs>
        <w:ind w:left="2318" w:hanging="360"/>
      </w:pPr>
      <w:rPr>
        <w:rFont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 w15:restartNumberingAfterBreak="0">
    <w:nsid w:val="11DE3374"/>
    <w:multiLevelType w:val="hybridMultilevel"/>
    <w:tmpl w:val="3878DABE"/>
    <w:lvl w:ilvl="0" w:tplc="57269E52">
      <w:start w:val="1"/>
      <w:numFmt w:val="bullet"/>
      <w:lvlText w:val="-"/>
      <w:lvlJc w:val="left"/>
      <w:pPr>
        <w:tabs>
          <w:tab w:val="num" w:pos="720"/>
        </w:tabs>
        <w:ind w:left="720" w:hanging="360"/>
      </w:pPr>
      <w:rPr>
        <w:rFonts w:ascii="Times New Roman" w:hAnsi="Times New Roman" w:hint="default"/>
      </w:rPr>
    </w:lvl>
    <w:lvl w:ilvl="1" w:tplc="50265458" w:tentative="1">
      <w:start w:val="1"/>
      <w:numFmt w:val="bullet"/>
      <w:lvlText w:val="-"/>
      <w:lvlJc w:val="left"/>
      <w:pPr>
        <w:tabs>
          <w:tab w:val="num" w:pos="1440"/>
        </w:tabs>
        <w:ind w:left="1440" w:hanging="360"/>
      </w:pPr>
      <w:rPr>
        <w:rFonts w:ascii="Times New Roman" w:hAnsi="Times New Roman" w:hint="default"/>
      </w:rPr>
    </w:lvl>
    <w:lvl w:ilvl="2" w:tplc="0876DC82" w:tentative="1">
      <w:start w:val="1"/>
      <w:numFmt w:val="bullet"/>
      <w:lvlText w:val="-"/>
      <w:lvlJc w:val="left"/>
      <w:pPr>
        <w:tabs>
          <w:tab w:val="num" w:pos="2160"/>
        </w:tabs>
        <w:ind w:left="2160" w:hanging="360"/>
      </w:pPr>
      <w:rPr>
        <w:rFonts w:ascii="Times New Roman" w:hAnsi="Times New Roman" w:hint="default"/>
      </w:rPr>
    </w:lvl>
    <w:lvl w:ilvl="3" w:tplc="EB4C86F4" w:tentative="1">
      <w:start w:val="1"/>
      <w:numFmt w:val="bullet"/>
      <w:lvlText w:val="-"/>
      <w:lvlJc w:val="left"/>
      <w:pPr>
        <w:tabs>
          <w:tab w:val="num" w:pos="2880"/>
        </w:tabs>
        <w:ind w:left="2880" w:hanging="360"/>
      </w:pPr>
      <w:rPr>
        <w:rFonts w:ascii="Times New Roman" w:hAnsi="Times New Roman" w:hint="default"/>
      </w:rPr>
    </w:lvl>
    <w:lvl w:ilvl="4" w:tplc="A32E94B0" w:tentative="1">
      <w:start w:val="1"/>
      <w:numFmt w:val="bullet"/>
      <w:lvlText w:val="-"/>
      <w:lvlJc w:val="left"/>
      <w:pPr>
        <w:tabs>
          <w:tab w:val="num" w:pos="3600"/>
        </w:tabs>
        <w:ind w:left="3600" w:hanging="360"/>
      </w:pPr>
      <w:rPr>
        <w:rFonts w:ascii="Times New Roman" w:hAnsi="Times New Roman" w:hint="default"/>
      </w:rPr>
    </w:lvl>
    <w:lvl w:ilvl="5" w:tplc="96D0474A" w:tentative="1">
      <w:start w:val="1"/>
      <w:numFmt w:val="bullet"/>
      <w:lvlText w:val="-"/>
      <w:lvlJc w:val="left"/>
      <w:pPr>
        <w:tabs>
          <w:tab w:val="num" w:pos="4320"/>
        </w:tabs>
        <w:ind w:left="4320" w:hanging="360"/>
      </w:pPr>
      <w:rPr>
        <w:rFonts w:ascii="Times New Roman" w:hAnsi="Times New Roman" w:hint="default"/>
      </w:rPr>
    </w:lvl>
    <w:lvl w:ilvl="6" w:tplc="3F6EBB4E" w:tentative="1">
      <w:start w:val="1"/>
      <w:numFmt w:val="bullet"/>
      <w:lvlText w:val="-"/>
      <w:lvlJc w:val="left"/>
      <w:pPr>
        <w:tabs>
          <w:tab w:val="num" w:pos="5040"/>
        </w:tabs>
        <w:ind w:left="5040" w:hanging="360"/>
      </w:pPr>
      <w:rPr>
        <w:rFonts w:ascii="Times New Roman" w:hAnsi="Times New Roman" w:hint="default"/>
      </w:rPr>
    </w:lvl>
    <w:lvl w:ilvl="7" w:tplc="5804185C" w:tentative="1">
      <w:start w:val="1"/>
      <w:numFmt w:val="bullet"/>
      <w:lvlText w:val="-"/>
      <w:lvlJc w:val="left"/>
      <w:pPr>
        <w:tabs>
          <w:tab w:val="num" w:pos="5760"/>
        </w:tabs>
        <w:ind w:left="5760" w:hanging="360"/>
      </w:pPr>
      <w:rPr>
        <w:rFonts w:ascii="Times New Roman" w:hAnsi="Times New Roman" w:hint="default"/>
      </w:rPr>
    </w:lvl>
    <w:lvl w:ilvl="8" w:tplc="F1C6CBB0"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13D91FA6"/>
    <w:multiLevelType w:val="hybridMultilevel"/>
    <w:tmpl w:val="C584FB94"/>
    <w:lvl w:ilvl="0" w:tplc="040C0005">
      <w:start w:val="1"/>
      <w:numFmt w:val="bullet"/>
      <w:lvlText w:val=""/>
      <w:lvlJc w:val="left"/>
      <w:pPr>
        <w:tabs>
          <w:tab w:val="num" w:pos="878"/>
        </w:tabs>
        <w:ind w:left="87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10" w15:restartNumberingAfterBreak="0">
    <w:nsid w:val="16880C11"/>
    <w:multiLevelType w:val="hybridMultilevel"/>
    <w:tmpl w:val="472CEF00"/>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11" w15:restartNumberingAfterBreak="0">
    <w:nsid w:val="181D43F5"/>
    <w:multiLevelType w:val="hybridMultilevel"/>
    <w:tmpl w:val="AA1C9C72"/>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12" w15:restartNumberingAfterBreak="0">
    <w:nsid w:val="196039A7"/>
    <w:multiLevelType w:val="hybridMultilevel"/>
    <w:tmpl w:val="1BB8A0B8"/>
    <w:lvl w:ilvl="0" w:tplc="539E644A">
      <w:start w:val="1"/>
      <w:numFmt w:val="bullet"/>
      <w:lvlText w:val=""/>
      <w:lvlJc w:val="left"/>
      <w:pPr>
        <w:tabs>
          <w:tab w:val="num" w:pos="720"/>
        </w:tabs>
        <w:ind w:left="720" w:hanging="360"/>
      </w:pPr>
      <w:rPr>
        <w:rFonts w:ascii="Wingdings 2" w:hAnsi="Wingdings 2" w:hint="default"/>
      </w:rPr>
    </w:lvl>
    <w:lvl w:ilvl="1" w:tplc="D8D298E4" w:tentative="1">
      <w:start w:val="1"/>
      <w:numFmt w:val="bullet"/>
      <w:lvlText w:val=""/>
      <w:lvlJc w:val="left"/>
      <w:pPr>
        <w:tabs>
          <w:tab w:val="num" w:pos="1440"/>
        </w:tabs>
        <w:ind w:left="1440" w:hanging="360"/>
      </w:pPr>
      <w:rPr>
        <w:rFonts w:ascii="Wingdings 2" w:hAnsi="Wingdings 2" w:hint="default"/>
      </w:rPr>
    </w:lvl>
    <w:lvl w:ilvl="2" w:tplc="E39C8084" w:tentative="1">
      <w:start w:val="1"/>
      <w:numFmt w:val="bullet"/>
      <w:lvlText w:val=""/>
      <w:lvlJc w:val="left"/>
      <w:pPr>
        <w:tabs>
          <w:tab w:val="num" w:pos="2160"/>
        </w:tabs>
        <w:ind w:left="2160" w:hanging="360"/>
      </w:pPr>
      <w:rPr>
        <w:rFonts w:ascii="Wingdings 2" w:hAnsi="Wingdings 2" w:hint="default"/>
      </w:rPr>
    </w:lvl>
    <w:lvl w:ilvl="3" w:tplc="F08A71C4" w:tentative="1">
      <w:start w:val="1"/>
      <w:numFmt w:val="bullet"/>
      <w:lvlText w:val=""/>
      <w:lvlJc w:val="left"/>
      <w:pPr>
        <w:tabs>
          <w:tab w:val="num" w:pos="2880"/>
        </w:tabs>
        <w:ind w:left="2880" w:hanging="360"/>
      </w:pPr>
      <w:rPr>
        <w:rFonts w:ascii="Wingdings 2" w:hAnsi="Wingdings 2" w:hint="default"/>
      </w:rPr>
    </w:lvl>
    <w:lvl w:ilvl="4" w:tplc="DDA228C0" w:tentative="1">
      <w:start w:val="1"/>
      <w:numFmt w:val="bullet"/>
      <w:lvlText w:val=""/>
      <w:lvlJc w:val="left"/>
      <w:pPr>
        <w:tabs>
          <w:tab w:val="num" w:pos="3600"/>
        </w:tabs>
        <w:ind w:left="3600" w:hanging="360"/>
      </w:pPr>
      <w:rPr>
        <w:rFonts w:ascii="Wingdings 2" w:hAnsi="Wingdings 2" w:hint="default"/>
      </w:rPr>
    </w:lvl>
    <w:lvl w:ilvl="5" w:tplc="B828894A" w:tentative="1">
      <w:start w:val="1"/>
      <w:numFmt w:val="bullet"/>
      <w:lvlText w:val=""/>
      <w:lvlJc w:val="left"/>
      <w:pPr>
        <w:tabs>
          <w:tab w:val="num" w:pos="4320"/>
        </w:tabs>
        <w:ind w:left="4320" w:hanging="360"/>
      </w:pPr>
      <w:rPr>
        <w:rFonts w:ascii="Wingdings 2" w:hAnsi="Wingdings 2" w:hint="default"/>
      </w:rPr>
    </w:lvl>
    <w:lvl w:ilvl="6" w:tplc="7368E494" w:tentative="1">
      <w:start w:val="1"/>
      <w:numFmt w:val="bullet"/>
      <w:lvlText w:val=""/>
      <w:lvlJc w:val="left"/>
      <w:pPr>
        <w:tabs>
          <w:tab w:val="num" w:pos="5040"/>
        </w:tabs>
        <w:ind w:left="5040" w:hanging="360"/>
      </w:pPr>
      <w:rPr>
        <w:rFonts w:ascii="Wingdings 2" w:hAnsi="Wingdings 2" w:hint="default"/>
      </w:rPr>
    </w:lvl>
    <w:lvl w:ilvl="7" w:tplc="A0764A28" w:tentative="1">
      <w:start w:val="1"/>
      <w:numFmt w:val="bullet"/>
      <w:lvlText w:val=""/>
      <w:lvlJc w:val="left"/>
      <w:pPr>
        <w:tabs>
          <w:tab w:val="num" w:pos="5760"/>
        </w:tabs>
        <w:ind w:left="5760" w:hanging="360"/>
      </w:pPr>
      <w:rPr>
        <w:rFonts w:ascii="Wingdings 2" w:hAnsi="Wingdings 2" w:hint="default"/>
      </w:rPr>
    </w:lvl>
    <w:lvl w:ilvl="8" w:tplc="5E16D56C" w:tentative="1">
      <w:start w:val="1"/>
      <w:numFmt w:val="bullet"/>
      <w:lvlText w:val=""/>
      <w:lvlJc w:val="left"/>
      <w:pPr>
        <w:tabs>
          <w:tab w:val="num" w:pos="6480"/>
        </w:tabs>
        <w:ind w:left="6480" w:hanging="360"/>
      </w:pPr>
      <w:rPr>
        <w:rFonts w:ascii="Wingdings 2" w:hAnsi="Wingdings 2" w:hint="default"/>
      </w:rPr>
    </w:lvl>
  </w:abstractNum>
  <w:abstractNum w:abstractNumId="13" w15:restartNumberingAfterBreak="0">
    <w:nsid w:val="19A217DD"/>
    <w:multiLevelType w:val="hybridMultilevel"/>
    <w:tmpl w:val="76807F18"/>
    <w:lvl w:ilvl="0" w:tplc="040C0005">
      <w:start w:val="1"/>
      <w:numFmt w:val="bullet"/>
      <w:lvlText w:val=""/>
      <w:lvlJc w:val="left"/>
      <w:pPr>
        <w:tabs>
          <w:tab w:val="num" w:pos="878"/>
        </w:tabs>
        <w:ind w:left="87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14" w15:restartNumberingAfterBreak="0">
    <w:nsid w:val="1A3A678F"/>
    <w:multiLevelType w:val="hybridMultilevel"/>
    <w:tmpl w:val="3E8CF4E8"/>
    <w:lvl w:ilvl="0" w:tplc="040C0011">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5" w15:restartNumberingAfterBreak="0">
    <w:nsid w:val="29AC5EFF"/>
    <w:multiLevelType w:val="hybridMultilevel"/>
    <w:tmpl w:val="3A509172"/>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16" w15:restartNumberingAfterBreak="0">
    <w:nsid w:val="2D7174A6"/>
    <w:multiLevelType w:val="hybridMultilevel"/>
    <w:tmpl w:val="914C99DE"/>
    <w:lvl w:ilvl="0" w:tplc="040C0001">
      <w:start w:val="1"/>
      <w:numFmt w:val="bullet"/>
      <w:lvlText w:val=""/>
      <w:lvlJc w:val="left"/>
      <w:pPr>
        <w:tabs>
          <w:tab w:val="num" w:pos="878"/>
        </w:tabs>
        <w:ind w:left="878" w:hanging="360"/>
      </w:pPr>
      <w:rPr>
        <w:rFonts w:ascii="Symbol" w:hAnsi="Symbol" w:hint="default"/>
      </w:rPr>
    </w:lvl>
    <w:lvl w:ilvl="1" w:tplc="040C000F">
      <w:start w:val="1"/>
      <w:numFmt w:val="decimal"/>
      <w:lvlText w:val="%2."/>
      <w:lvlJc w:val="left"/>
      <w:pPr>
        <w:tabs>
          <w:tab w:val="num" w:pos="1598"/>
        </w:tabs>
        <w:ind w:left="1598" w:hanging="360"/>
      </w:pPr>
      <w:rPr>
        <w:rFonts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17" w15:restartNumberingAfterBreak="0">
    <w:nsid w:val="2DCB0B47"/>
    <w:multiLevelType w:val="hybridMultilevel"/>
    <w:tmpl w:val="88640F48"/>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18" w15:restartNumberingAfterBreak="0">
    <w:nsid w:val="31013056"/>
    <w:multiLevelType w:val="hybridMultilevel"/>
    <w:tmpl w:val="3098C7D0"/>
    <w:lvl w:ilvl="0" w:tplc="040C0005">
      <w:start w:val="1"/>
      <w:numFmt w:val="bullet"/>
      <w:lvlText w:val=""/>
      <w:lvlJc w:val="left"/>
      <w:pPr>
        <w:tabs>
          <w:tab w:val="num" w:pos="878"/>
        </w:tabs>
        <w:ind w:left="87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19" w15:restartNumberingAfterBreak="0">
    <w:nsid w:val="31024430"/>
    <w:multiLevelType w:val="hybridMultilevel"/>
    <w:tmpl w:val="46F46D4A"/>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20" w15:restartNumberingAfterBreak="0">
    <w:nsid w:val="32243B4D"/>
    <w:multiLevelType w:val="hybridMultilevel"/>
    <w:tmpl w:val="5016EC22"/>
    <w:lvl w:ilvl="0" w:tplc="040C000F">
      <w:start w:val="1"/>
      <w:numFmt w:val="decimal"/>
      <w:lvlText w:val="%1."/>
      <w:lvlJc w:val="left"/>
      <w:pPr>
        <w:tabs>
          <w:tab w:val="num" w:pos="878"/>
        </w:tabs>
        <w:ind w:left="878" w:hanging="360"/>
      </w:pPr>
      <w:rPr>
        <w:rFonts w:hint="default"/>
      </w:rPr>
    </w:lvl>
    <w:lvl w:ilvl="1" w:tplc="040C000F">
      <w:start w:val="1"/>
      <w:numFmt w:val="decimal"/>
      <w:lvlText w:val="%2."/>
      <w:lvlJc w:val="left"/>
      <w:pPr>
        <w:tabs>
          <w:tab w:val="num" w:pos="1598"/>
        </w:tabs>
        <w:ind w:left="1598" w:hanging="360"/>
      </w:pPr>
      <w:rPr>
        <w:rFonts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21" w15:restartNumberingAfterBreak="0">
    <w:nsid w:val="3369117B"/>
    <w:multiLevelType w:val="hybridMultilevel"/>
    <w:tmpl w:val="8D743508"/>
    <w:lvl w:ilvl="0" w:tplc="E4F04640">
      <w:start w:val="1"/>
      <w:numFmt w:val="bullet"/>
      <w:lvlText w:val=""/>
      <w:lvlJc w:val="left"/>
      <w:pPr>
        <w:tabs>
          <w:tab w:val="num" w:pos="720"/>
        </w:tabs>
        <w:ind w:left="720" w:hanging="360"/>
      </w:pPr>
      <w:rPr>
        <w:rFonts w:ascii="Wingdings" w:hAnsi="Wingdings" w:hint="default"/>
      </w:rPr>
    </w:lvl>
    <w:lvl w:ilvl="1" w:tplc="9B886064" w:tentative="1">
      <w:start w:val="1"/>
      <w:numFmt w:val="bullet"/>
      <w:lvlText w:val=""/>
      <w:lvlJc w:val="left"/>
      <w:pPr>
        <w:tabs>
          <w:tab w:val="num" w:pos="1440"/>
        </w:tabs>
        <w:ind w:left="1440" w:hanging="360"/>
      </w:pPr>
      <w:rPr>
        <w:rFonts w:ascii="Wingdings" w:hAnsi="Wingdings" w:hint="default"/>
      </w:rPr>
    </w:lvl>
    <w:lvl w:ilvl="2" w:tplc="6A1651CE" w:tentative="1">
      <w:start w:val="1"/>
      <w:numFmt w:val="bullet"/>
      <w:lvlText w:val=""/>
      <w:lvlJc w:val="left"/>
      <w:pPr>
        <w:tabs>
          <w:tab w:val="num" w:pos="2160"/>
        </w:tabs>
        <w:ind w:left="2160" w:hanging="360"/>
      </w:pPr>
      <w:rPr>
        <w:rFonts w:ascii="Wingdings" w:hAnsi="Wingdings" w:hint="default"/>
      </w:rPr>
    </w:lvl>
    <w:lvl w:ilvl="3" w:tplc="CA9AEF62" w:tentative="1">
      <w:start w:val="1"/>
      <w:numFmt w:val="bullet"/>
      <w:lvlText w:val=""/>
      <w:lvlJc w:val="left"/>
      <w:pPr>
        <w:tabs>
          <w:tab w:val="num" w:pos="2880"/>
        </w:tabs>
        <w:ind w:left="2880" w:hanging="360"/>
      </w:pPr>
      <w:rPr>
        <w:rFonts w:ascii="Wingdings" w:hAnsi="Wingdings" w:hint="default"/>
      </w:rPr>
    </w:lvl>
    <w:lvl w:ilvl="4" w:tplc="0E4A8630" w:tentative="1">
      <w:start w:val="1"/>
      <w:numFmt w:val="bullet"/>
      <w:lvlText w:val=""/>
      <w:lvlJc w:val="left"/>
      <w:pPr>
        <w:tabs>
          <w:tab w:val="num" w:pos="3600"/>
        </w:tabs>
        <w:ind w:left="3600" w:hanging="360"/>
      </w:pPr>
      <w:rPr>
        <w:rFonts w:ascii="Wingdings" w:hAnsi="Wingdings" w:hint="default"/>
      </w:rPr>
    </w:lvl>
    <w:lvl w:ilvl="5" w:tplc="52561600" w:tentative="1">
      <w:start w:val="1"/>
      <w:numFmt w:val="bullet"/>
      <w:lvlText w:val=""/>
      <w:lvlJc w:val="left"/>
      <w:pPr>
        <w:tabs>
          <w:tab w:val="num" w:pos="4320"/>
        </w:tabs>
        <w:ind w:left="4320" w:hanging="360"/>
      </w:pPr>
      <w:rPr>
        <w:rFonts w:ascii="Wingdings" w:hAnsi="Wingdings" w:hint="default"/>
      </w:rPr>
    </w:lvl>
    <w:lvl w:ilvl="6" w:tplc="3FD2B768" w:tentative="1">
      <w:start w:val="1"/>
      <w:numFmt w:val="bullet"/>
      <w:lvlText w:val=""/>
      <w:lvlJc w:val="left"/>
      <w:pPr>
        <w:tabs>
          <w:tab w:val="num" w:pos="5040"/>
        </w:tabs>
        <w:ind w:left="5040" w:hanging="360"/>
      </w:pPr>
      <w:rPr>
        <w:rFonts w:ascii="Wingdings" w:hAnsi="Wingdings" w:hint="default"/>
      </w:rPr>
    </w:lvl>
    <w:lvl w:ilvl="7" w:tplc="8B22FE1C" w:tentative="1">
      <w:start w:val="1"/>
      <w:numFmt w:val="bullet"/>
      <w:lvlText w:val=""/>
      <w:lvlJc w:val="left"/>
      <w:pPr>
        <w:tabs>
          <w:tab w:val="num" w:pos="5760"/>
        </w:tabs>
        <w:ind w:left="5760" w:hanging="360"/>
      </w:pPr>
      <w:rPr>
        <w:rFonts w:ascii="Wingdings" w:hAnsi="Wingdings" w:hint="default"/>
      </w:rPr>
    </w:lvl>
    <w:lvl w:ilvl="8" w:tplc="0286159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4D1724A"/>
    <w:multiLevelType w:val="hybridMultilevel"/>
    <w:tmpl w:val="B7B4067A"/>
    <w:lvl w:ilvl="0" w:tplc="040C0011">
      <w:start w:val="1"/>
      <w:numFmt w:val="decimal"/>
      <w:lvlText w:val="%1)"/>
      <w:lvlJc w:val="left"/>
      <w:pPr>
        <w:tabs>
          <w:tab w:val="num" w:pos="878"/>
        </w:tabs>
        <w:ind w:left="878" w:hanging="360"/>
      </w:pPr>
    </w:lvl>
    <w:lvl w:ilvl="1" w:tplc="040C0019" w:tentative="1">
      <w:start w:val="1"/>
      <w:numFmt w:val="lowerLetter"/>
      <w:lvlText w:val="%2."/>
      <w:lvlJc w:val="left"/>
      <w:pPr>
        <w:tabs>
          <w:tab w:val="num" w:pos="1598"/>
        </w:tabs>
        <w:ind w:left="1598" w:hanging="360"/>
      </w:pPr>
    </w:lvl>
    <w:lvl w:ilvl="2" w:tplc="040C001B" w:tentative="1">
      <w:start w:val="1"/>
      <w:numFmt w:val="lowerRoman"/>
      <w:lvlText w:val="%3."/>
      <w:lvlJc w:val="right"/>
      <w:pPr>
        <w:tabs>
          <w:tab w:val="num" w:pos="2318"/>
        </w:tabs>
        <w:ind w:left="2318" w:hanging="180"/>
      </w:pPr>
    </w:lvl>
    <w:lvl w:ilvl="3" w:tplc="040C000F" w:tentative="1">
      <w:start w:val="1"/>
      <w:numFmt w:val="decimal"/>
      <w:lvlText w:val="%4."/>
      <w:lvlJc w:val="left"/>
      <w:pPr>
        <w:tabs>
          <w:tab w:val="num" w:pos="3038"/>
        </w:tabs>
        <w:ind w:left="3038" w:hanging="360"/>
      </w:pPr>
    </w:lvl>
    <w:lvl w:ilvl="4" w:tplc="040C0019" w:tentative="1">
      <w:start w:val="1"/>
      <w:numFmt w:val="lowerLetter"/>
      <w:lvlText w:val="%5."/>
      <w:lvlJc w:val="left"/>
      <w:pPr>
        <w:tabs>
          <w:tab w:val="num" w:pos="3758"/>
        </w:tabs>
        <w:ind w:left="3758" w:hanging="360"/>
      </w:pPr>
    </w:lvl>
    <w:lvl w:ilvl="5" w:tplc="040C001B" w:tentative="1">
      <w:start w:val="1"/>
      <w:numFmt w:val="lowerRoman"/>
      <w:lvlText w:val="%6."/>
      <w:lvlJc w:val="right"/>
      <w:pPr>
        <w:tabs>
          <w:tab w:val="num" w:pos="4478"/>
        </w:tabs>
        <w:ind w:left="4478" w:hanging="180"/>
      </w:pPr>
    </w:lvl>
    <w:lvl w:ilvl="6" w:tplc="040C000F" w:tentative="1">
      <w:start w:val="1"/>
      <w:numFmt w:val="decimal"/>
      <w:lvlText w:val="%7."/>
      <w:lvlJc w:val="left"/>
      <w:pPr>
        <w:tabs>
          <w:tab w:val="num" w:pos="5198"/>
        </w:tabs>
        <w:ind w:left="5198" w:hanging="360"/>
      </w:pPr>
    </w:lvl>
    <w:lvl w:ilvl="7" w:tplc="040C0019" w:tentative="1">
      <w:start w:val="1"/>
      <w:numFmt w:val="lowerLetter"/>
      <w:lvlText w:val="%8."/>
      <w:lvlJc w:val="left"/>
      <w:pPr>
        <w:tabs>
          <w:tab w:val="num" w:pos="5918"/>
        </w:tabs>
        <w:ind w:left="5918" w:hanging="360"/>
      </w:pPr>
    </w:lvl>
    <w:lvl w:ilvl="8" w:tplc="040C001B" w:tentative="1">
      <w:start w:val="1"/>
      <w:numFmt w:val="lowerRoman"/>
      <w:lvlText w:val="%9."/>
      <w:lvlJc w:val="right"/>
      <w:pPr>
        <w:tabs>
          <w:tab w:val="num" w:pos="6638"/>
        </w:tabs>
        <w:ind w:left="6638" w:hanging="180"/>
      </w:pPr>
    </w:lvl>
  </w:abstractNum>
  <w:abstractNum w:abstractNumId="23" w15:restartNumberingAfterBreak="0">
    <w:nsid w:val="354C58C2"/>
    <w:multiLevelType w:val="hybridMultilevel"/>
    <w:tmpl w:val="BDC49590"/>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24" w15:restartNumberingAfterBreak="0">
    <w:nsid w:val="36D54BBD"/>
    <w:multiLevelType w:val="hybridMultilevel"/>
    <w:tmpl w:val="900467F6"/>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25" w15:restartNumberingAfterBreak="0">
    <w:nsid w:val="38C10F1A"/>
    <w:multiLevelType w:val="hybridMultilevel"/>
    <w:tmpl w:val="3B4C25A4"/>
    <w:lvl w:ilvl="0" w:tplc="52F626CE">
      <w:start w:val="1"/>
      <w:numFmt w:val="bullet"/>
      <w:lvlText w:val=""/>
      <w:lvlJc w:val="left"/>
      <w:pPr>
        <w:tabs>
          <w:tab w:val="num" w:pos="720"/>
        </w:tabs>
        <w:ind w:left="720" w:hanging="360"/>
      </w:pPr>
      <w:rPr>
        <w:rFonts w:ascii="Wingdings 3" w:hAnsi="Wingdings 3" w:hint="default"/>
      </w:rPr>
    </w:lvl>
    <w:lvl w:ilvl="1" w:tplc="050C1A9C">
      <w:numFmt w:val="none"/>
      <w:lvlText w:val=""/>
      <w:lvlJc w:val="left"/>
      <w:pPr>
        <w:tabs>
          <w:tab w:val="num" w:pos="360"/>
        </w:tabs>
      </w:pPr>
    </w:lvl>
    <w:lvl w:ilvl="2" w:tplc="510490D0" w:tentative="1">
      <w:start w:val="1"/>
      <w:numFmt w:val="bullet"/>
      <w:lvlText w:val=""/>
      <w:lvlJc w:val="left"/>
      <w:pPr>
        <w:tabs>
          <w:tab w:val="num" w:pos="2160"/>
        </w:tabs>
        <w:ind w:left="2160" w:hanging="360"/>
      </w:pPr>
      <w:rPr>
        <w:rFonts w:ascii="Wingdings 3" w:hAnsi="Wingdings 3" w:hint="default"/>
      </w:rPr>
    </w:lvl>
    <w:lvl w:ilvl="3" w:tplc="F6F8548C" w:tentative="1">
      <w:start w:val="1"/>
      <w:numFmt w:val="bullet"/>
      <w:lvlText w:val=""/>
      <w:lvlJc w:val="left"/>
      <w:pPr>
        <w:tabs>
          <w:tab w:val="num" w:pos="2880"/>
        </w:tabs>
        <w:ind w:left="2880" w:hanging="360"/>
      </w:pPr>
      <w:rPr>
        <w:rFonts w:ascii="Wingdings 3" w:hAnsi="Wingdings 3" w:hint="default"/>
      </w:rPr>
    </w:lvl>
    <w:lvl w:ilvl="4" w:tplc="0A62B0E4" w:tentative="1">
      <w:start w:val="1"/>
      <w:numFmt w:val="bullet"/>
      <w:lvlText w:val=""/>
      <w:lvlJc w:val="left"/>
      <w:pPr>
        <w:tabs>
          <w:tab w:val="num" w:pos="3600"/>
        </w:tabs>
        <w:ind w:left="3600" w:hanging="360"/>
      </w:pPr>
      <w:rPr>
        <w:rFonts w:ascii="Wingdings 3" w:hAnsi="Wingdings 3" w:hint="default"/>
      </w:rPr>
    </w:lvl>
    <w:lvl w:ilvl="5" w:tplc="A96AE156" w:tentative="1">
      <w:start w:val="1"/>
      <w:numFmt w:val="bullet"/>
      <w:lvlText w:val=""/>
      <w:lvlJc w:val="left"/>
      <w:pPr>
        <w:tabs>
          <w:tab w:val="num" w:pos="4320"/>
        </w:tabs>
        <w:ind w:left="4320" w:hanging="360"/>
      </w:pPr>
      <w:rPr>
        <w:rFonts w:ascii="Wingdings 3" w:hAnsi="Wingdings 3" w:hint="default"/>
      </w:rPr>
    </w:lvl>
    <w:lvl w:ilvl="6" w:tplc="22CAF714" w:tentative="1">
      <w:start w:val="1"/>
      <w:numFmt w:val="bullet"/>
      <w:lvlText w:val=""/>
      <w:lvlJc w:val="left"/>
      <w:pPr>
        <w:tabs>
          <w:tab w:val="num" w:pos="5040"/>
        </w:tabs>
        <w:ind w:left="5040" w:hanging="360"/>
      </w:pPr>
      <w:rPr>
        <w:rFonts w:ascii="Wingdings 3" w:hAnsi="Wingdings 3" w:hint="default"/>
      </w:rPr>
    </w:lvl>
    <w:lvl w:ilvl="7" w:tplc="3C90C5E4" w:tentative="1">
      <w:start w:val="1"/>
      <w:numFmt w:val="bullet"/>
      <w:lvlText w:val=""/>
      <w:lvlJc w:val="left"/>
      <w:pPr>
        <w:tabs>
          <w:tab w:val="num" w:pos="5760"/>
        </w:tabs>
        <w:ind w:left="5760" w:hanging="360"/>
      </w:pPr>
      <w:rPr>
        <w:rFonts w:ascii="Wingdings 3" w:hAnsi="Wingdings 3" w:hint="default"/>
      </w:rPr>
    </w:lvl>
    <w:lvl w:ilvl="8" w:tplc="4190B020" w:tentative="1">
      <w:start w:val="1"/>
      <w:numFmt w:val="bullet"/>
      <w:lvlText w:val=""/>
      <w:lvlJc w:val="left"/>
      <w:pPr>
        <w:tabs>
          <w:tab w:val="num" w:pos="6480"/>
        </w:tabs>
        <w:ind w:left="6480" w:hanging="360"/>
      </w:pPr>
      <w:rPr>
        <w:rFonts w:ascii="Wingdings 3" w:hAnsi="Wingdings 3" w:hint="default"/>
      </w:rPr>
    </w:lvl>
  </w:abstractNum>
  <w:abstractNum w:abstractNumId="26" w15:restartNumberingAfterBreak="0">
    <w:nsid w:val="4C8D0325"/>
    <w:multiLevelType w:val="hybridMultilevel"/>
    <w:tmpl w:val="0128BC46"/>
    <w:lvl w:ilvl="0" w:tplc="040C0011">
      <w:start w:val="1"/>
      <w:numFmt w:val="decimal"/>
      <w:lvlText w:val="%1)"/>
      <w:lvlJc w:val="left"/>
      <w:pPr>
        <w:tabs>
          <w:tab w:val="num" w:pos="878"/>
        </w:tabs>
        <w:ind w:left="878" w:hanging="360"/>
      </w:pPr>
      <w:rPr>
        <w:rFonts w:hint="default"/>
      </w:rPr>
    </w:lvl>
    <w:lvl w:ilvl="1" w:tplc="040C0003">
      <w:start w:val="1"/>
      <w:numFmt w:val="bullet"/>
      <w:lvlText w:val="o"/>
      <w:lvlJc w:val="left"/>
      <w:pPr>
        <w:tabs>
          <w:tab w:val="num" w:pos="1598"/>
        </w:tabs>
        <w:ind w:left="1598" w:hanging="360"/>
      </w:pPr>
      <w:rPr>
        <w:rFonts w:ascii="Courier New" w:hAnsi="Courier New" w:cs="Courier New" w:hint="default"/>
      </w:rPr>
    </w:lvl>
    <w:lvl w:ilvl="2" w:tplc="040C000F">
      <w:start w:val="1"/>
      <w:numFmt w:val="decimal"/>
      <w:lvlText w:val="%3."/>
      <w:lvlJc w:val="left"/>
      <w:pPr>
        <w:tabs>
          <w:tab w:val="num" w:pos="2318"/>
        </w:tabs>
        <w:ind w:left="2318" w:hanging="360"/>
      </w:pPr>
      <w:rPr>
        <w:rFont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27" w15:restartNumberingAfterBreak="0">
    <w:nsid w:val="4EB41C8A"/>
    <w:multiLevelType w:val="hybridMultilevel"/>
    <w:tmpl w:val="1C38115A"/>
    <w:lvl w:ilvl="0" w:tplc="040C0005">
      <w:start w:val="1"/>
      <w:numFmt w:val="bullet"/>
      <w:lvlText w:val=""/>
      <w:lvlJc w:val="left"/>
      <w:pPr>
        <w:tabs>
          <w:tab w:val="num" w:pos="878"/>
        </w:tabs>
        <w:ind w:left="87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28" w15:restartNumberingAfterBreak="0">
    <w:nsid w:val="51353703"/>
    <w:multiLevelType w:val="hybridMultilevel"/>
    <w:tmpl w:val="532C5372"/>
    <w:lvl w:ilvl="0" w:tplc="040C0009">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8C1474"/>
    <w:multiLevelType w:val="hybridMultilevel"/>
    <w:tmpl w:val="D550118A"/>
    <w:lvl w:ilvl="0" w:tplc="040C0005">
      <w:start w:val="1"/>
      <w:numFmt w:val="bullet"/>
      <w:lvlText w:val=""/>
      <w:lvlJc w:val="left"/>
      <w:pPr>
        <w:tabs>
          <w:tab w:val="num" w:pos="878"/>
        </w:tabs>
        <w:ind w:left="878" w:hanging="360"/>
      </w:pPr>
      <w:rPr>
        <w:rFonts w:ascii="Wingdings" w:hAnsi="Wingdings" w:hint="default"/>
      </w:rPr>
    </w:lvl>
    <w:lvl w:ilvl="1" w:tplc="040C0003">
      <w:start w:val="1"/>
      <w:numFmt w:val="bullet"/>
      <w:lvlText w:val="o"/>
      <w:lvlJc w:val="left"/>
      <w:pPr>
        <w:tabs>
          <w:tab w:val="num" w:pos="1598"/>
        </w:tabs>
        <w:ind w:left="1598" w:hanging="360"/>
      </w:pPr>
      <w:rPr>
        <w:rFonts w:ascii="Courier New" w:hAnsi="Courier New" w:cs="Courier New" w:hint="default"/>
      </w:rPr>
    </w:lvl>
    <w:lvl w:ilvl="2" w:tplc="040C000F">
      <w:start w:val="1"/>
      <w:numFmt w:val="decimal"/>
      <w:lvlText w:val="%3."/>
      <w:lvlJc w:val="left"/>
      <w:pPr>
        <w:tabs>
          <w:tab w:val="num" w:pos="2318"/>
        </w:tabs>
        <w:ind w:left="2318" w:hanging="360"/>
      </w:pPr>
      <w:rPr>
        <w:rFont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30" w15:restartNumberingAfterBreak="0">
    <w:nsid w:val="53DD101D"/>
    <w:multiLevelType w:val="hybridMultilevel"/>
    <w:tmpl w:val="C7C44E12"/>
    <w:lvl w:ilvl="0" w:tplc="040C0005">
      <w:start w:val="1"/>
      <w:numFmt w:val="bullet"/>
      <w:lvlText w:val=""/>
      <w:lvlJc w:val="left"/>
      <w:pPr>
        <w:ind w:left="878" w:hanging="360"/>
      </w:pPr>
      <w:rPr>
        <w:rFonts w:ascii="Wingdings" w:hAnsi="Wingdings"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31" w15:restartNumberingAfterBreak="0">
    <w:nsid w:val="54120BFB"/>
    <w:multiLevelType w:val="hybridMultilevel"/>
    <w:tmpl w:val="8D92A0D2"/>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32" w15:restartNumberingAfterBreak="0">
    <w:nsid w:val="543D7656"/>
    <w:multiLevelType w:val="hybridMultilevel"/>
    <w:tmpl w:val="2012B560"/>
    <w:lvl w:ilvl="0" w:tplc="471C5356">
      <w:start w:val="1"/>
      <w:numFmt w:val="upperLetter"/>
      <w:lvlText w:val="%1)"/>
      <w:lvlJc w:val="left"/>
      <w:pPr>
        <w:tabs>
          <w:tab w:val="num" w:pos="878"/>
        </w:tabs>
        <w:ind w:left="878"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3" w15:restartNumberingAfterBreak="0">
    <w:nsid w:val="544D567D"/>
    <w:multiLevelType w:val="hybridMultilevel"/>
    <w:tmpl w:val="702CE986"/>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34" w15:restartNumberingAfterBreak="0">
    <w:nsid w:val="58242E4E"/>
    <w:multiLevelType w:val="hybridMultilevel"/>
    <w:tmpl w:val="2DB83A52"/>
    <w:lvl w:ilvl="0" w:tplc="040C0005">
      <w:start w:val="1"/>
      <w:numFmt w:val="bullet"/>
      <w:lvlText w:val=""/>
      <w:lvlJc w:val="left"/>
      <w:pPr>
        <w:tabs>
          <w:tab w:val="num" w:pos="878"/>
        </w:tabs>
        <w:ind w:left="87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35" w15:restartNumberingAfterBreak="0">
    <w:nsid w:val="592E0B71"/>
    <w:multiLevelType w:val="hybridMultilevel"/>
    <w:tmpl w:val="31808240"/>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36" w15:restartNumberingAfterBreak="0">
    <w:nsid w:val="5BF4718F"/>
    <w:multiLevelType w:val="hybridMultilevel"/>
    <w:tmpl w:val="740A1FB4"/>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37" w15:restartNumberingAfterBreak="0">
    <w:nsid w:val="6AED5939"/>
    <w:multiLevelType w:val="hybridMultilevel"/>
    <w:tmpl w:val="6A98B45A"/>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38" w15:restartNumberingAfterBreak="0">
    <w:nsid w:val="6FB37606"/>
    <w:multiLevelType w:val="hybridMultilevel"/>
    <w:tmpl w:val="2FC4C8CE"/>
    <w:lvl w:ilvl="0" w:tplc="040C0001">
      <w:start w:val="1"/>
      <w:numFmt w:val="bullet"/>
      <w:lvlText w:val=""/>
      <w:lvlJc w:val="left"/>
      <w:pPr>
        <w:tabs>
          <w:tab w:val="num" w:pos="518"/>
        </w:tabs>
        <w:ind w:left="518" w:hanging="360"/>
      </w:pPr>
      <w:rPr>
        <w:rFonts w:ascii="Symbol" w:hAnsi="Symbol" w:hint="default"/>
      </w:rPr>
    </w:lvl>
    <w:lvl w:ilvl="1" w:tplc="040C0003" w:tentative="1">
      <w:start w:val="1"/>
      <w:numFmt w:val="bullet"/>
      <w:lvlText w:val="o"/>
      <w:lvlJc w:val="left"/>
      <w:pPr>
        <w:tabs>
          <w:tab w:val="num" w:pos="1238"/>
        </w:tabs>
        <w:ind w:left="1238" w:hanging="360"/>
      </w:pPr>
      <w:rPr>
        <w:rFonts w:ascii="Courier New" w:hAnsi="Courier New" w:cs="Courier New" w:hint="default"/>
      </w:rPr>
    </w:lvl>
    <w:lvl w:ilvl="2" w:tplc="040C0005" w:tentative="1">
      <w:start w:val="1"/>
      <w:numFmt w:val="bullet"/>
      <w:lvlText w:val=""/>
      <w:lvlJc w:val="left"/>
      <w:pPr>
        <w:tabs>
          <w:tab w:val="num" w:pos="1958"/>
        </w:tabs>
        <w:ind w:left="1958" w:hanging="360"/>
      </w:pPr>
      <w:rPr>
        <w:rFonts w:ascii="Wingdings" w:hAnsi="Wingdings" w:hint="default"/>
      </w:rPr>
    </w:lvl>
    <w:lvl w:ilvl="3" w:tplc="040C0001" w:tentative="1">
      <w:start w:val="1"/>
      <w:numFmt w:val="bullet"/>
      <w:lvlText w:val=""/>
      <w:lvlJc w:val="left"/>
      <w:pPr>
        <w:tabs>
          <w:tab w:val="num" w:pos="2678"/>
        </w:tabs>
        <w:ind w:left="2678" w:hanging="360"/>
      </w:pPr>
      <w:rPr>
        <w:rFonts w:ascii="Symbol" w:hAnsi="Symbol" w:hint="default"/>
      </w:rPr>
    </w:lvl>
    <w:lvl w:ilvl="4" w:tplc="040C0003" w:tentative="1">
      <w:start w:val="1"/>
      <w:numFmt w:val="bullet"/>
      <w:lvlText w:val="o"/>
      <w:lvlJc w:val="left"/>
      <w:pPr>
        <w:tabs>
          <w:tab w:val="num" w:pos="3398"/>
        </w:tabs>
        <w:ind w:left="3398" w:hanging="360"/>
      </w:pPr>
      <w:rPr>
        <w:rFonts w:ascii="Courier New" w:hAnsi="Courier New" w:cs="Courier New" w:hint="default"/>
      </w:rPr>
    </w:lvl>
    <w:lvl w:ilvl="5" w:tplc="040C0005" w:tentative="1">
      <w:start w:val="1"/>
      <w:numFmt w:val="bullet"/>
      <w:lvlText w:val=""/>
      <w:lvlJc w:val="left"/>
      <w:pPr>
        <w:tabs>
          <w:tab w:val="num" w:pos="4118"/>
        </w:tabs>
        <w:ind w:left="4118" w:hanging="360"/>
      </w:pPr>
      <w:rPr>
        <w:rFonts w:ascii="Wingdings" w:hAnsi="Wingdings" w:hint="default"/>
      </w:rPr>
    </w:lvl>
    <w:lvl w:ilvl="6" w:tplc="040C0001" w:tentative="1">
      <w:start w:val="1"/>
      <w:numFmt w:val="bullet"/>
      <w:lvlText w:val=""/>
      <w:lvlJc w:val="left"/>
      <w:pPr>
        <w:tabs>
          <w:tab w:val="num" w:pos="4838"/>
        </w:tabs>
        <w:ind w:left="4838" w:hanging="360"/>
      </w:pPr>
      <w:rPr>
        <w:rFonts w:ascii="Symbol" w:hAnsi="Symbol" w:hint="default"/>
      </w:rPr>
    </w:lvl>
    <w:lvl w:ilvl="7" w:tplc="040C0003" w:tentative="1">
      <w:start w:val="1"/>
      <w:numFmt w:val="bullet"/>
      <w:lvlText w:val="o"/>
      <w:lvlJc w:val="left"/>
      <w:pPr>
        <w:tabs>
          <w:tab w:val="num" w:pos="5558"/>
        </w:tabs>
        <w:ind w:left="5558" w:hanging="360"/>
      </w:pPr>
      <w:rPr>
        <w:rFonts w:ascii="Courier New" w:hAnsi="Courier New" w:cs="Courier New" w:hint="default"/>
      </w:rPr>
    </w:lvl>
    <w:lvl w:ilvl="8" w:tplc="040C0005" w:tentative="1">
      <w:start w:val="1"/>
      <w:numFmt w:val="bullet"/>
      <w:lvlText w:val=""/>
      <w:lvlJc w:val="left"/>
      <w:pPr>
        <w:tabs>
          <w:tab w:val="num" w:pos="6278"/>
        </w:tabs>
        <w:ind w:left="6278" w:hanging="360"/>
      </w:pPr>
      <w:rPr>
        <w:rFonts w:ascii="Wingdings" w:hAnsi="Wingdings" w:hint="default"/>
      </w:rPr>
    </w:lvl>
  </w:abstractNum>
  <w:abstractNum w:abstractNumId="39" w15:restartNumberingAfterBreak="0">
    <w:nsid w:val="70CD31EE"/>
    <w:multiLevelType w:val="hybridMultilevel"/>
    <w:tmpl w:val="43BAB74C"/>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40" w15:restartNumberingAfterBreak="0">
    <w:nsid w:val="77083939"/>
    <w:multiLevelType w:val="hybridMultilevel"/>
    <w:tmpl w:val="F40AE476"/>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41" w15:restartNumberingAfterBreak="0">
    <w:nsid w:val="7854042B"/>
    <w:multiLevelType w:val="hybridMultilevel"/>
    <w:tmpl w:val="105E572C"/>
    <w:lvl w:ilvl="0" w:tplc="C5029742">
      <w:start w:val="1"/>
      <w:numFmt w:val="bullet"/>
      <w:lvlText w:val=""/>
      <w:lvlJc w:val="left"/>
      <w:pPr>
        <w:tabs>
          <w:tab w:val="num" w:pos="720"/>
        </w:tabs>
        <w:ind w:left="720" w:hanging="360"/>
      </w:pPr>
      <w:rPr>
        <w:rFonts w:ascii="Wingdings" w:hAnsi="Wingdings" w:hint="default"/>
      </w:rPr>
    </w:lvl>
    <w:lvl w:ilvl="1" w:tplc="5C48CBEA" w:tentative="1">
      <w:start w:val="1"/>
      <w:numFmt w:val="bullet"/>
      <w:lvlText w:val=""/>
      <w:lvlJc w:val="left"/>
      <w:pPr>
        <w:tabs>
          <w:tab w:val="num" w:pos="1440"/>
        </w:tabs>
        <w:ind w:left="1440" w:hanging="360"/>
      </w:pPr>
      <w:rPr>
        <w:rFonts w:ascii="Wingdings" w:hAnsi="Wingdings" w:hint="default"/>
      </w:rPr>
    </w:lvl>
    <w:lvl w:ilvl="2" w:tplc="7E00454C" w:tentative="1">
      <w:start w:val="1"/>
      <w:numFmt w:val="bullet"/>
      <w:lvlText w:val=""/>
      <w:lvlJc w:val="left"/>
      <w:pPr>
        <w:tabs>
          <w:tab w:val="num" w:pos="2160"/>
        </w:tabs>
        <w:ind w:left="2160" w:hanging="360"/>
      </w:pPr>
      <w:rPr>
        <w:rFonts w:ascii="Wingdings" w:hAnsi="Wingdings" w:hint="default"/>
      </w:rPr>
    </w:lvl>
    <w:lvl w:ilvl="3" w:tplc="FE7C97A4" w:tentative="1">
      <w:start w:val="1"/>
      <w:numFmt w:val="bullet"/>
      <w:lvlText w:val=""/>
      <w:lvlJc w:val="left"/>
      <w:pPr>
        <w:tabs>
          <w:tab w:val="num" w:pos="2880"/>
        </w:tabs>
        <w:ind w:left="2880" w:hanging="360"/>
      </w:pPr>
      <w:rPr>
        <w:rFonts w:ascii="Wingdings" w:hAnsi="Wingdings" w:hint="default"/>
      </w:rPr>
    </w:lvl>
    <w:lvl w:ilvl="4" w:tplc="DD6AAAB2" w:tentative="1">
      <w:start w:val="1"/>
      <w:numFmt w:val="bullet"/>
      <w:lvlText w:val=""/>
      <w:lvlJc w:val="left"/>
      <w:pPr>
        <w:tabs>
          <w:tab w:val="num" w:pos="3600"/>
        </w:tabs>
        <w:ind w:left="3600" w:hanging="360"/>
      </w:pPr>
      <w:rPr>
        <w:rFonts w:ascii="Wingdings" w:hAnsi="Wingdings" w:hint="default"/>
      </w:rPr>
    </w:lvl>
    <w:lvl w:ilvl="5" w:tplc="07C8F906" w:tentative="1">
      <w:start w:val="1"/>
      <w:numFmt w:val="bullet"/>
      <w:lvlText w:val=""/>
      <w:lvlJc w:val="left"/>
      <w:pPr>
        <w:tabs>
          <w:tab w:val="num" w:pos="4320"/>
        </w:tabs>
        <w:ind w:left="4320" w:hanging="360"/>
      </w:pPr>
      <w:rPr>
        <w:rFonts w:ascii="Wingdings" w:hAnsi="Wingdings" w:hint="default"/>
      </w:rPr>
    </w:lvl>
    <w:lvl w:ilvl="6" w:tplc="24F41890" w:tentative="1">
      <w:start w:val="1"/>
      <w:numFmt w:val="bullet"/>
      <w:lvlText w:val=""/>
      <w:lvlJc w:val="left"/>
      <w:pPr>
        <w:tabs>
          <w:tab w:val="num" w:pos="5040"/>
        </w:tabs>
        <w:ind w:left="5040" w:hanging="360"/>
      </w:pPr>
      <w:rPr>
        <w:rFonts w:ascii="Wingdings" w:hAnsi="Wingdings" w:hint="default"/>
      </w:rPr>
    </w:lvl>
    <w:lvl w:ilvl="7" w:tplc="92728B4E" w:tentative="1">
      <w:start w:val="1"/>
      <w:numFmt w:val="bullet"/>
      <w:lvlText w:val=""/>
      <w:lvlJc w:val="left"/>
      <w:pPr>
        <w:tabs>
          <w:tab w:val="num" w:pos="5760"/>
        </w:tabs>
        <w:ind w:left="5760" w:hanging="360"/>
      </w:pPr>
      <w:rPr>
        <w:rFonts w:ascii="Wingdings" w:hAnsi="Wingdings" w:hint="default"/>
      </w:rPr>
    </w:lvl>
    <w:lvl w:ilvl="8" w:tplc="DB389B66"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BB92B08"/>
    <w:multiLevelType w:val="hybridMultilevel"/>
    <w:tmpl w:val="0EBA58FE"/>
    <w:lvl w:ilvl="0" w:tplc="6D8C377E">
      <w:start w:val="1"/>
      <w:numFmt w:val="bullet"/>
      <w:lvlText w:val=""/>
      <w:lvlJc w:val="left"/>
      <w:pPr>
        <w:tabs>
          <w:tab w:val="num" w:pos="720"/>
        </w:tabs>
        <w:ind w:left="720" w:hanging="360"/>
      </w:pPr>
      <w:rPr>
        <w:rFonts w:ascii="Wingdings 2" w:hAnsi="Wingdings 2" w:hint="default"/>
      </w:rPr>
    </w:lvl>
    <w:lvl w:ilvl="1" w:tplc="666EDF0A" w:tentative="1">
      <w:start w:val="1"/>
      <w:numFmt w:val="bullet"/>
      <w:lvlText w:val=""/>
      <w:lvlJc w:val="left"/>
      <w:pPr>
        <w:tabs>
          <w:tab w:val="num" w:pos="1440"/>
        </w:tabs>
        <w:ind w:left="1440" w:hanging="360"/>
      </w:pPr>
      <w:rPr>
        <w:rFonts w:ascii="Wingdings 2" w:hAnsi="Wingdings 2" w:hint="default"/>
      </w:rPr>
    </w:lvl>
    <w:lvl w:ilvl="2" w:tplc="3702D05A" w:tentative="1">
      <w:start w:val="1"/>
      <w:numFmt w:val="bullet"/>
      <w:lvlText w:val=""/>
      <w:lvlJc w:val="left"/>
      <w:pPr>
        <w:tabs>
          <w:tab w:val="num" w:pos="2160"/>
        </w:tabs>
        <w:ind w:left="2160" w:hanging="360"/>
      </w:pPr>
      <w:rPr>
        <w:rFonts w:ascii="Wingdings 2" w:hAnsi="Wingdings 2" w:hint="default"/>
      </w:rPr>
    </w:lvl>
    <w:lvl w:ilvl="3" w:tplc="B57000A6" w:tentative="1">
      <w:start w:val="1"/>
      <w:numFmt w:val="bullet"/>
      <w:lvlText w:val=""/>
      <w:lvlJc w:val="left"/>
      <w:pPr>
        <w:tabs>
          <w:tab w:val="num" w:pos="2880"/>
        </w:tabs>
        <w:ind w:left="2880" w:hanging="360"/>
      </w:pPr>
      <w:rPr>
        <w:rFonts w:ascii="Wingdings 2" w:hAnsi="Wingdings 2" w:hint="default"/>
      </w:rPr>
    </w:lvl>
    <w:lvl w:ilvl="4" w:tplc="18363472" w:tentative="1">
      <w:start w:val="1"/>
      <w:numFmt w:val="bullet"/>
      <w:lvlText w:val=""/>
      <w:lvlJc w:val="left"/>
      <w:pPr>
        <w:tabs>
          <w:tab w:val="num" w:pos="3600"/>
        </w:tabs>
        <w:ind w:left="3600" w:hanging="360"/>
      </w:pPr>
      <w:rPr>
        <w:rFonts w:ascii="Wingdings 2" w:hAnsi="Wingdings 2" w:hint="default"/>
      </w:rPr>
    </w:lvl>
    <w:lvl w:ilvl="5" w:tplc="67A6DFA0" w:tentative="1">
      <w:start w:val="1"/>
      <w:numFmt w:val="bullet"/>
      <w:lvlText w:val=""/>
      <w:lvlJc w:val="left"/>
      <w:pPr>
        <w:tabs>
          <w:tab w:val="num" w:pos="4320"/>
        </w:tabs>
        <w:ind w:left="4320" w:hanging="360"/>
      </w:pPr>
      <w:rPr>
        <w:rFonts w:ascii="Wingdings 2" w:hAnsi="Wingdings 2" w:hint="default"/>
      </w:rPr>
    </w:lvl>
    <w:lvl w:ilvl="6" w:tplc="A4F60676" w:tentative="1">
      <w:start w:val="1"/>
      <w:numFmt w:val="bullet"/>
      <w:lvlText w:val=""/>
      <w:lvlJc w:val="left"/>
      <w:pPr>
        <w:tabs>
          <w:tab w:val="num" w:pos="5040"/>
        </w:tabs>
        <w:ind w:left="5040" w:hanging="360"/>
      </w:pPr>
      <w:rPr>
        <w:rFonts w:ascii="Wingdings 2" w:hAnsi="Wingdings 2" w:hint="default"/>
      </w:rPr>
    </w:lvl>
    <w:lvl w:ilvl="7" w:tplc="5F9C5434" w:tentative="1">
      <w:start w:val="1"/>
      <w:numFmt w:val="bullet"/>
      <w:lvlText w:val=""/>
      <w:lvlJc w:val="left"/>
      <w:pPr>
        <w:tabs>
          <w:tab w:val="num" w:pos="5760"/>
        </w:tabs>
        <w:ind w:left="5760" w:hanging="360"/>
      </w:pPr>
      <w:rPr>
        <w:rFonts w:ascii="Wingdings 2" w:hAnsi="Wingdings 2" w:hint="default"/>
      </w:rPr>
    </w:lvl>
    <w:lvl w:ilvl="8" w:tplc="DDEE74F8" w:tentative="1">
      <w:start w:val="1"/>
      <w:numFmt w:val="bullet"/>
      <w:lvlText w:val=""/>
      <w:lvlJc w:val="left"/>
      <w:pPr>
        <w:tabs>
          <w:tab w:val="num" w:pos="6480"/>
        </w:tabs>
        <w:ind w:left="6480" w:hanging="360"/>
      </w:pPr>
      <w:rPr>
        <w:rFonts w:ascii="Wingdings 2" w:hAnsi="Wingdings 2" w:hint="default"/>
      </w:rPr>
    </w:lvl>
  </w:abstractNum>
  <w:abstractNum w:abstractNumId="43" w15:restartNumberingAfterBreak="0">
    <w:nsid w:val="7BF9457F"/>
    <w:multiLevelType w:val="hybridMultilevel"/>
    <w:tmpl w:val="9AC27FB8"/>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44" w15:restartNumberingAfterBreak="0">
    <w:nsid w:val="7CF7601B"/>
    <w:multiLevelType w:val="hybridMultilevel"/>
    <w:tmpl w:val="748CB3EC"/>
    <w:lvl w:ilvl="0" w:tplc="040C0005">
      <w:start w:val="1"/>
      <w:numFmt w:val="bullet"/>
      <w:lvlText w:val=""/>
      <w:lvlJc w:val="left"/>
      <w:pPr>
        <w:tabs>
          <w:tab w:val="num" w:pos="878"/>
        </w:tabs>
        <w:ind w:left="87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num w:numId="1">
    <w:abstractNumId w:val="28"/>
  </w:num>
  <w:num w:numId="2">
    <w:abstractNumId w:val="38"/>
  </w:num>
  <w:num w:numId="3">
    <w:abstractNumId w:val="6"/>
  </w:num>
  <w:num w:numId="4">
    <w:abstractNumId w:val="2"/>
  </w:num>
  <w:num w:numId="5">
    <w:abstractNumId w:val="14"/>
  </w:num>
  <w:num w:numId="6">
    <w:abstractNumId w:val="9"/>
  </w:num>
  <w:num w:numId="7">
    <w:abstractNumId w:val="30"/>
  </w:num>
  <w:num w:numId="8">
    <w:abstractNumId w:val="43"/>
  </w:num>
  <w:num w:numId="9">
    <w:abstractNumId w:val="41"/>
  </w:num>
  <w:num w:numId="10">
    <w:abstractNumId w:val="21"/>
  </w:num>
  <w:num w:numId="11">
    <w:abstractNumId w:val="18"/>
  </w:num>
  <w:num w:numId="12">
    <w:abstractNumId w:val="34"/>
  </w:num>
  <w:num w:numId="13">
    <w:abstractNumId w:val="42"/>
  </w:num>
  <w:num w:numId="14">
    <w:abstractNumId w:val="12"/>
  </w:num>
  <w:num w:numId="15">
    <w:abstractNumId w:val="25"/>
  </w:num>
  <w:num w:numId="16">
    <w:abstractNumId w:val="3"/>
  </w:num>
  <w:num w:numId="17">
    <w:abstractNumId w:val="8"/>
  </w:num>
  <w:num w:numId="18">
    <w:abstractNumId w:val="0"/>
  </w:num>
  <w:num w:numId="19">
    <w:abstractNumId w:val="27"/>
  </w:num>
  <w:num w:numId="20">
    <w:abstractNumId w:val="44"/>
  </w:num>
  <w:num w:numId="21">
    <w:abstractNumId w:val="35"/>
  </w:num>
  <w:num w:numId="22">
    <w:abstractNumId w:val="20"/>
  </w:num>
  <w:num w:numId="23">
    <w:abstractNumId w:val="16"/>
  </w:num>
  <w:num w:numId="24">
    <w:abstractNumId w:val="26"/>
  </w:num>
  <w:num w:numId="25">
    <w:abstractNumId w:val="29"/>
  </w:num>
  <w:num w:numId="26">
    <w:abstractNumId w:val="7"/>
  </w:num>
  <w:num w:numId="27">
    <w:abstractNumId w:val="22"/>
  </w:num>
  <w:num w:numId="28">
    <w:abstractNumId w:val="32"/>
  </w:num>
  <w:num w:numId="29">
    <w:abstractNumId w:val="1"/>
  </w:num>
  <w:num w:numId="30">
    <w:abstractNumId w:val="13"/>
  </w:num>
  <w:num w:numId="31">
    <w:abstractNumId w:val="23"/>
  </w:num>
  <w:num w:numId="32">
    <w:abstractNumId w:val="36"/>
  </w:num>
  <w:num w:numId="33">
    <w:abstractNumId w:val="11"/>
  </w:num>
  <w:num w:numId="34">
    <w:abstractNumId w:val="19"/>
  </w:num>
  <w:num w:numId="35">
    <w:abstractNumId w:val="40"/>
  </w:num>
  <w:num w:numId="36">
    <w:abstractNumId w:val="33"/>
  </w:num>
  <w:num w:numId="37">
    <w:abstractNumId w:val="17"/>
  </w:num>
  <w:num w:numId="38">
    <w:abstractNumId w:val="31"/>
  </w:num>
  <w:num w:numId="39">
    <w:abstractNumId w:val="10"/>
  </w:num>
  <w:num w:numId="40">
    <w:abstractNumId w:val="37"/>
  </w:num>
  <w:num w:numId="41">
    <w:abstractNumId w:val="24"/>
  </w:num>
  <w:num w:numId="42">
    <w:abstractNumId w:val="4"/>
  </w:num>
  <w:num w:numId="43">
    <w:abstractNumId w:val="39"/>
  </w:num>
  <w:num w:numId="44">
    <w:abstractNumId w:val="5"/>
  </w:num>
  <w:num w:numId="45">
    <w:abstractNumId w:val="15"/>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F5E"/>
    <w:rsid w:val="00002DB1"/>
    <w:rsid w:val="00036D15"/>
    <w:rsid w:val="0006366F"/>
    <w:rsid w:val="00067BFF"/>
    <w:rsid w:val="00070721"/>
    <w:rsid w:val="00113988"/>
    <w:rsid w:val="00123284"/>
    <w:rsid w:val="00165A53"/>
    <w:rsid w:val="001769C0"/>
    <w:rsid w:val="001A10EF"/>
    <w:rsid w:val="001B23BE"/>
    <w:rsid w:val="001D3DA4"/>
    <w:rsid w:val="001E5FC8"/>
    <w:rsid w:val="001F6181"/>
    <w:rsid w:val="00204E15"/>
    <w:rsid w:val="002314BF"/>
    <w:rsid w:val="0024011B"/>
    <w:rsid w:val="00295AAC"/>
    <w:rsid w:val="002A0734"/>
    <w:rsid w:val="002B78CB"/>
    <w:rsid w:val="002F247D"/>
    <w:rsid w:val="002F5B81"/>
    <w:rsid w:val="00300F2A"/>
    <w:rsid w:val="00314A45"/>
    <w:rsid w:val="00357C44"/>
    <w:rsid w:val="003B63DD"/>
    <w:rsid w:val="003C269F"/>
    <w:rsid w:val="003C5131"/>
    <w:rsid w:val="003D7D2B"/>
    <w:rsid w:val="00416427"/>
    <w:rsid w:val="004426C3"/>
    <w:rsid w:val="0048138E"/>
    <w:rsid w:val="00556B83"/>
    <w:rsid w:val="00582901"/>
    <w:rsid w:val="006545A7"/>
    <w:rsid w:val="00693418"/>
    <w:rsid w:val="006A0B48"/>
    <w:rsid w:val="006A59A4"/>
    <w:rsid w:val="007367EB"/>
    <w:rsid w:val="007900F6"/>
    <w:rsid w:val="0079129E"/>
    <w:rsid w:val="00793C2F"/>
    <w:rsid w:val="007B5CDB"/>
    <w:rsid w:val="007C742A"/>
    <w:rsid w:val="00824CBC"/>
    <w:rsid w:val="00860F8B"/>
    <w:rsid w:val="0088130C"/>
    <w:rsid w:val="008A3278"/>
    <w:rsid w:val="008A66D3"/>
    <w:rsid w:val="008B3342"/>
    <w:rsid w:val="00962FA2"/>
    <w:rsid w:val="009E1298"/>
    <w:rsid w:val="009E2102"/>
    <w:rsid w:val="009F6A96"/>
    <w:rsid w:val="00A36048"/>
    <w:rsid w:val="00A50148"/>
    <w:rsid w:val="00A56C50"/>
    <w:rsid w:val="00A76221"/>
    <w:rsid w:val="00A86F5F"/>
    <w:rsid w:val="00A918E9"/>
    <w:rsid w:val="00AD5ABB"/>
    <w:rsid w:val="00AE0B75"/>
    <w:rsid w:val="00B24157"/>
    <w:rsid w:val="00BB74EA"/>
    <w:rsid w:val="00BC30E4"/>
    <w:rsid w:val="00C172CF"/>
    <w:rsid w:val="00C87432"/>
    <w:rsid w:val="00CE0C5A"/>
    <w:rsid w:val="00D4700F"/>
    <w:rsid w:val="00D62745"/>
    <w:rsid w:val="00D94738"/>
    <w:rsid w:val="00DE6D3F"/>
    <w:rsid w:val="00E106BE"/>
    <w:rsid w:val="00E30F5E"/>
    <w:rsid w:val="00E578CC"/>
    <w:rsid w:val="00E62758"/>
    <w:rsid w:val="00E82423"/>
    <w:rsid w:val="00EB749F"/>
    <w:rsid w:val="00ED3A0A"/>
    <w:rsid w:val="00EE624A"/>
    <w:rsid w:val="00EF0EF9"/>
    <w:rsid w:val="00F06979"/>
    <w:rsid w:val="00F10C4D"/>
    <w:rsid w:val="00F212DD"/>
    <w:rsid w:val="00F65992"/>
    <w:rsid w:val="00FA7529"/>
    <w:rsid w:val="00FB71CD"/>
    <w:rsid w:val="00FE5A3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7A37A1FF"/>
  <w15:docId w15:val="{3D549855-2E1C-4E8E-BE19-D21B47AF6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Titre1">
    <w:name w:val="heading 1"/>
    <w:basedOn w:val="Normal"/>
    <w:next w:val="Normal"/>
    <w:qFormat/>
    <w:rsid w:val="00BB74EA"/>
    <w:pPr>
      <w:keepNext/>
      <w:spacing w:before="120" w:after="120"/>
      <w:outlineLvl w:val="0"/>
    </w:pPr>
    <w:rPr>
      <w:rFonts w:ascii="Arial" w:hAnsi="Arial"/>
      <w:b/>
      <w:sz w:val="24"/>
      <w:u w:val="single"/>
    </w:rPr>
  </w:style>
  <w:style w:type="paragraph" w:styleId="Titre2">
    <w:name w:val="heading 2"/>
    <w:basedOn w:val="Normal"/>
    <w:next w:val="Normal"/>
    <w:qFormat/>
    <w:rsid w:val="00BB74EA"/>
    <w:pPr>
      <w:keepNext/>
      <w:spacing w:before="60" w:after="60"/>
      <w:outlineLvl w:val="1"/>
    </w:pPr>
    <w:rPr>
      <w:rFonts w:ascii="Arial" w:hAnsi="Arial" w:cs="Arial"/>
      <w:b/>
      <w:bCs/>
      <w:iCs/>
      <w:sz w:val="22"/>
      <w:u w:val="single"/>
    </w:rPr>
  </w:style>
  <w:style w:type="paragraph" w:styleId="Titre3">
    <w:name w:val="heading 3"/>
    <w:basedOn w:val="Normal"/>
    <w:next w:val="Corpsdetexte"/>
    <w:qFormat/>
    <w:pPr>
      <w:keepNext/>
      <w:spacing w:before="240" w:after="60"/>
      <w:jc w:val="both"/>
      <w:outlineLvl w:val="2"/>
    </w:pPr>
    <w:rPr>
      <w:rFonts w:ascii="Arial" w:hAnsi="Arial"/>
      <w:sz w:val="24"/>
    </w:rPr>
  </w:style>
  <w:style w:type="paragraph" w:styleId="Titre4">
    <w:name w:val="heading 4"/>
    <w:basedOn w:val="Normal"/>
    <w:next w:val="Normal"/>
    <w:qFormat/>
    <w:pPr>
      <w:keepNext/>
      <w:jc w:val="center"/>
      <w:outlineLvl w:val="3"/>
    </w:pPr>
    <w:rPr>
      <w:rFonts w:ascii="Arial" w:hAnsi="Arial"/>
      <w:sz w:val="24"/>
    </w:rPr>
  </w:style>
  <w:style w:type="paragraph" w:styleId="Titre5">
    <w:name w:val="heading 5"/>
    <w:basedOn w:val="Normal"/>
    <w:next w:val="Normal"/>
    <w:qFormat/>
    <w:pPr>
      <w:keepNext/>
      <w:spacing w:before="60" w:after="60"/>
      <w:outlineLvl w:val="4"/>
    </w:pPr>
    <w:rPr>
      <w:rFonts w:ascii="Arial" w:hAnsi="Arial" w:cs="Arial"/>
      <w:b/>
      <w:bCs/>
    </w:rPr>
  </w:style>
  <w:style w:type="paragraph" w:styleId="Titre6">
    <w:name w:val="heading 6"/>
    <w:basedOn w:val="Normal"/>
    <w:next w:val="Normal"/>
    <w:qFormat/>
    <w:pPr>
      <w:keepNext/>
      <w:spacing w:before="80" w:after="60"/>
      <w:jc w:val="both"/>
      <w:outlineLvl w:val="5"/>
    </w:pPr>
    <w:rPr>
      <w:rFonts w:ascii="Arial" w:hAnsi="Arial" w:cs="Arial"/>
      <w:b/>
      <w:bCs/>
    </w:rPr>
  </w:style>
  <w:style w:type="paragraph" w:styleId="Titre7">
    <w:name w:val="heading 7"/>
    <w:basedOn w:val="Normal"/>
    <w:next w:val="Normal"/>
    <w:qFormat/>
    <w:pPr>
      <w:keepNext/>
      <w:jc w:val="both"/>
      <w:outlineLvl w:val="6"/>
    </w:pPr>
    <w:rPr>
      <w:rFonts w:ascii="Arial" w:hAnsi="Arial" w:cs="Arial"/>
      <w:b/>
      <w:bCs/>
      <w:color w:val="000099"/>
      <w:sz w:val="22"/>
    </w:rPr>
  </w:style>
  <w:style w:type="paragraph" w:styleId="Titre8">
    <w:name w:val="heading 8"/>
    <w:basedOn w:val="Normal"/>
    <w:next w:val="Normal"/>
    <w:qFormat/>
    <w:pPr>
      <w:keepNext/>
      <w:jc w:val="center"/>
      <w:outlineLvl w:val="7"/>
    </w:pPr>
    <w:rPr>
      <w:rFonts w:ascii="Arial" w:hAnsi="Arial" w:cs="Arial"/>
      <w:b/>
      <w:bCs/>
      <w:i/>
      <w:iCs/>
      <w:color w:val="000099"/>
      <w:sz w:val="28"/>
      <w:szCs w:val="28"/>
    </w:rPr>
  </w:style>
  <w:style w:type="paragraph" w:styleId="Titre9">
    <w:name w:val="heading 9"/>
    <w:basedOn w:val="Normal"/>
    <w:next w:val="Normal"/>
    <w:qFormat/>
    <w:pPr>
      <w:keepNext/>
      <w:autoSpaceDE w:val="0"/>
      <w:autoSpaceDN w:val="0"/>
      <w:adjustRightInd w:val="0"/>
      <w:outlineLvl w:val="8"/>
    </w:pPr>
    <w:rPr>
      <w:rFonts w:ascii="Arial" w:hAnsi="Arial"/>
      <w:b/>
      <w:bCs/>
      <w:color w:val="FF0000"/>
      <w:sz w:val="48"/>
      <w:szCs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jc w:val="both"/>
    </w:pPr>
    <w:rPr>
      <w:b/>
      <w:sz w:val="24"/>
    </w:rPr>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pPr>
      <w:tabs>
        <w:tab w:val="center" w:pos="4536"/>
        <w:tab w:val="right" w:pos="9072"/>
      </w:tabs>
    </w:pPr>
  </w:style>
  <w:style w:type="character" w:styleId="Numrodepage">
    <w:name w:val="page number"/>
    <w:basedOn w:val="Policepardfaut"/>
  </w:style>
  <w:style w:type="paragraph" w:styleId="Corpsdetexte2">
    <w:name w:val="Body Text 2"/>
    <w:basedOn w:val="Normal"/>
    <w:pPr>
      <w:jc w:val="center"/>
    </w:pPr>
    <w:rPr>
      <w:b/>
    </w:rPr>
  </w:style>
  <w:style w:type="paragraph" w:styleId="Corpsdetexte3">
    <w:name w:val="Body Text 3"/>
    <w:basedOn w:val="Normal"/>
    <w:pPr>
      <w:jc w:val="right"/>
    </w:pPr>
    <w:rPr>
      <w:b/>
    </w:rPr>
  </w:style>
  <w:style w:type="paragraph" w:customStyle="1" w:styleId="Liaisons">
    <w:name w:val="Liaisons"/>
    <w:basedOn w:val="Corpsdetexte"/>
    <w:pPr>
      <w:ind w:firstLine="284"/>
    </w:pPr>
    <w:rPr>
      <w:rFonts w:ascii="Arial" w:hAnsi="Arial"/>
      <w:b w:val="0"/>
      <w:sz w:val="22"/>
    </w:rPr>
  </w:style>
  <w:style w:type="paragraph" w:customStyle="1" w:styleId="Automatisme">
    <w:name w:val="Automatisme"/>
    <w:basedOn w:val="Liaisons"/>
    <w:rPr>
      <w:noProof/>
    </w:rPr>
  </w:style>
  <w:style w:type="paragraph" w:styleId="NormalWeb">
    <w:name w:val="Normal (Web)"/>
    <w:basedOn w:val="Normal"/>
    <w:uiPriority w:val="99"/>
    <w:pPr>
      <w:spacing w:before="100" w:beforeAutospacing="1" w:after="100" w:afterAutospacing="1"/>
    </w:pPr>
    <w:rPr>
      <w:color w:val="000000"/>
      <w:sz w:val="24"/>
      <w:szCs w:val="24"/>
    </w:rPr>
  </w:style>
  <w:style w:type="paragraph" w:styleId="Lgende">
    <w:name w:val="caption"/>
    <w:basedOn w:val="Normal"/>
    <w:next w:val="Normal"/>
    <w:qFormat/>
    <w:pPr>
      <w:spacing w:after="60"/>
    </w:pPr>
    <w:rPr>
      <w:rFonts w:ascii="Arial" w:hAnsi="Arial" w:cs="Arial"/>
      <w:b/>
      <w:bCs/>
    </w:rPr>
  </w:style>
  <w:style w:type="paragraph" w:styleId="Retraitcorpsdetexte">
    <w:name w:val="Body Text Indent"/>
    <w:basedOn w:val="Normal"/>
    <w:pPr>
      <w:autoSpaceDE w:val="0"/>
      <w:autoSpaceDN w:val="0"/>
      <w:adjustRightInd w:val="0"/>
      <w:spacing w:before="112"/>
      <w:ind w:left="144"/>
      <w:jc w:val="both"/>
    </w:pPr>
    <w:rPr>
      <w:rFonts w:ascii="Arial" w:hAnsi="Arial" w:cs="Arial"/>
      <w:b/>
      <w:bCs/>
      <w:sz w:val="22"/>
      <w:szCs w:val="22"/>
    </w:rPr>
  </w:style>
  <w:style w:type="paragraph" w:customStyle="1" w:styleId="Paragraphes">
    <w:name w:val="Paragraphes"/>
    <w:basedOn w:val="Normal"/>
    <w:link w:val="ParagraphesCar"/>
    <w:pPr>
      <w:autoSpaceDE w:val="0"/>
      <w:autoSpaceDN w:val="0"/>
      <w:adjustRightInd w:val="0"/>
      <w:spacing w:before="43"/>
      <w:ind w:left="158"/>
      <w:jc w:val="both"/>
    </w:pPr>
    <w:rPr>
      <w:rFonts w:ascii="Arial" w:hAnsi="Arial" w:cs="Arial"/>
    </w:rPr>
  </w:style>
  <w:style w:type="paragraph" w:customStyle="1" w:styleId="Titreparagraphe">
    <w:name w:val="Titre paragraphe"/>
    <w:basedOn w:val="Normal"/>
    <w:link w:val="TitreparagrapheCar"/>
    <w:pPr>
      <w:spacing w:before="120" w:after="120"/>
      <w:jc w:val="both"/>
    </w:pPr>
    <w:rPr>
      <w:rFonts w:ascii="Arial" w:hAnsi="Arial" w:cs="Arial"/>
      <w:b/>
      <w:bCs/>
      <w:sz w:val="24"/>
      <w:u w:val="single"/>
    </w:rPr>
  </w:style>
  <w:style w:type="paragraph" w:customStyle="1" w:styleId="Titresousparagraphe">
    <w:name w:val="Titre sous paragraphe"/>
    <w:basedOn w:val="Normal"/>
    <w:link w:val="TitresousparagrapheCar"/>
    <w:pPr>
      <w:spacing w:before="60" w:after="60"/>
      <w:jc w:val="both"/>
    </w:pPr>
    <w:rPr>
      <w:rFonts w:ascii="Arial" w:hAnsi="Arial" w:cs="Arial"/>
      <w:b/>
      <w:bCs/>
      <w:sz w:val="22"/>
      <w:u w:val="single"/>
    </w:rPr>
  </w:style>
  <w:style w:type="paragraph" w:styleId="TM1">
    <w:name w:val="toc 1"/>
    <w:basedOn w:val="Normal"/>
    <w:next w:val="Normal"/>
    <w:autoRedefine/>
    <w:uiPriority w:val="39"/>
    <w:pPr>
      <w:spacing w:before="360"/>
    </w:pPr>
    <w:rPr>
      <w:rFonts w:asciiTheme="majorHAnsi" w:hAnsiTheme="majorHAnsi"/>
      <w:b/>
      <w:bCs/>
      <w:caps/>
      <w:sz w:val="24"/>
      <w:szCs w:val="24"/>
    </w:rPr>
  </w:style>
  <w:style w:type="paragraph" w:styleId="TM2">
    <w:name w:val="toc 2"/>
    <w:basedOn w:val="Normal"/>
    <w:next w:val="Normal"/>
    <w:autoRedefine/>
    <w:uiPriority w:val="39"/>
    <w:pPr>
      <w:spacing w:before="240"/>
    </w:pPr>
    <w:rPr>
      <w:rFonts w:asciiTheme="minorHAnsi" w:hAnsiTheme="minorHAnsi" w:cstheme="minorHAnsi"/>
      <w:b/>
      <w:bCs/>
    </w:rPr>
  </w:style>
  <w:style w:type="paragraph" w:styleId="TM3">
    <w:name w:val="toc 3"/>
    <w:basedOn w:val="Normal"/>
    <w:next w:val="Normal"/>
    <w:autoRedefine/>
    <w:uiPriority w:val="39"/>
    <w:pPr>
      <w:ind w:left="200"/>
    </w:pPr>
    <w:rPr>
      <w:rFonts w:asciiTheme="minorHAnsi" w:hAnsiTheme="minorHAnsi" w:cstheme="minorHAnsi"/>
    </w:rPr>
  </w:style>
  <w:style w:type="paragraph" w:styleId="TM4">
    <w:name w:val="toc 4"/>
    <w:basedOn w:val="Normal"/>
    <w:next w:val="Normal"/>
    <w:autoRedefine/>
    <w:semiHidden/>
    <w:pPr>
      <w:ind w:left="400"/>
    </w:pPr>
    <w:rPr>
      <w:rFonts w:asciiTheme="minorHAnsi" w:hAnsiTheme="minorHAnsi" w:cstheme="minorHAnsi"/>
    </w:rPr>
  </w:style>
  <w:style w:type="paragraph" w:styleId="TM5">
    <w:name w:val="toc 5"/>
    <w:basedOn w:val="Normal"/>
    <w:next w:val="Normal"/>
    <w:autoRedefine/>
    <w:semiHidden/>
    <w:pPr>
      <w:ind w:left="600"/>
    </w:pPr>
    <w:rPr>
      <w:rFonts w:asciiTheme="minorHAnsi" w:hAnsiTheme="minorHAnsi" w:cstheme="minorHAnsi"/>
    </w:rPr>
  </w:style>
  <w:style w:type="paragraph" w:styleId="TM6">
    <w:name w:val="toc 6"/>
    <w:basedOn w:val="Normal"/>
    <w:next w:val="Normal"/>
    <w:autoRedefine/>
    <w:semiHidden/>
    <w:pPr>
      <w:ind w:left="800"/>
    </w:pPr>
    <w:rPr>
      <w:rFonts w:asciiTheme="minorHAnsi" w:hAnsiTheme="minorHAnsi" w:cstheme="minorHAnsi"/>
    </w:rPr>
  </w:style>
  <w:style w:type="paragraph" w:styleId="TM7">
    <w:name w:val="toc 7"/>
    <w:basedOn w:val="Normal"/>
    <w:next w:val="Normal"/>
    <w:autoRedefine/>
    <w:semiHidden/>
    <w:pPr>
      <w:ind w:left="1000"/>
    </w:pPr>
    <w:rPr>
      <w:rFonts w:asciiTheme="minorHAnsi" w:hAnsiTheme="minorHAnsi" w:cstheme="minorHAnsi"/>
    </w:rPr>
  </w:style>
  <w:style w:type="paragraph" w:styleId="TM8">
    <w:name w:val="toc 8"/>
    <w:basedOn w:val="Normal"/>
    <w:next w:val="Normal"/>
    <w:autoRedefine/>
    <w:semiHidden/>
    <w:pPr>
      <w:ind w:left="1200"/>
    </w:pPr>
    <w:rPr>
      <w:rFonts w:asciiTheme="minorHAnsi" w:hAnsiTheme="minorHAnsi" w:cstheme="minorHAnsi"/>
    </w:rPr>
  </w:style>
  <w:style w:type="paragraph" w:styleId="TM9">
    <w:name w:val="toc 9"/>
    <w:basedOn w:val="Normal"/>
    <w:next w:val="Normal"/>
    <w:autoRedefine/>
    <w:semiHidden/>
    <w:pPr>
      <w:ind w:left="1400"/>
    </w:pPr>
    <w:rPr>
      <w:rFonts w:asciiTheme="minorHAnsi" w:hAnsiTheme="minorHAnsi" w:cstheme="minorHAnsi"/>
    </w:rPr>
  </w:style>
  <w:style w:type="paragraph" w:customStyle="1" w:styleId="spip">
    <w:name w:val="spip"/>
    <w:basedOn w:val="Normal"/>
    <w:rsid w:val="00FA7529"/>
    <w:pPr>
      <w:spacing w:before="100" w:beforeAutospacing="1" w:after="100" w:afterAutospacing="1"/>
    </w:pPr>
    <w:rPr>
      <w:sz w:val="24"/>
      <w:szCs w:val="24"/>
    </w:rPr>
  </w:style>
  <w:style w:type="table" w:styleId="Grilledutableau">
    <w:name w:val="Table Grid"/>
    <w:basedOn w:val="TableauNormal"/>
    <w:rsid w:val="00FB71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rsid w:val="00B24157"/>
    <w:rPr>
      <w:rFonts w:ascii="Tahoma" w:hAnsi="Tahoma" w:cs="Tahoma"/>
      <w:sz w:val="16"/>
      <w:szCs w:val="16"/>
    </w:rPr>
  </w:style>
  <w:style w:type="character" w:customStyle="1" w:styleId="TextedebullesCar">
    <w:name w:val="Texte de bulles Car"/>
    <w:basedOn w:val="Policepardfaut"/>
    <w:link w:val="Textedebulles"/>
    <w:rsid w:val="00B24157"/>
    <w:rPr>
      <w:rFonts w:ascii="Tahoma" w:hAnsi="Tahoma" w:cs="Tahoma"/>
      <w:sz w:val="16"/>
      <w:szCs w:val="16"/>
    </w:rPr>
  </w:style>
  <w:style w:type="character" w:customStyle="1" w:styleId="ParagraphesCar">
    <w:name w:val="Paragraphes Car"/>
    <w:link w:val="Paragraphes"/>
    <w:rsid w:val="00165A53"/>
    <w:rPr>
      <w:rFonts w:ascii="Arial" w:hAnsi="Arial" w:cs="Arial"/>
    </w:rPr>
  </w:style>
  <w:style w:type="character" w:styleId="Lienhypertexte">
    <w:name w:val="Hyperlink"/>
    <w:basedOn w:val="Policepardfaut"/>
    <w:uiPriority w:val="99"/>
    <w:unhideWhenUsed/>
    <w:rsid w:val="002B78CB"/>
    <w:rPr>
      <w:color w:val="0000FF" w:themeColor="hyperlink"/>
      <w:u w:val="single"/>
    </w:rPr>
  </w:style>
  <w:style w:type="character" w:customStyle="1" w:styleId="En-tteCar">
    <w:name w:val="En-tête Car"/>
    <w:basedOn w:val="Policepardfaut"/>
    <w:link w:val="En-tte"/>
    <w:rsid w:val="00CE0C5A"/>
  </w:style>
  <w:style w:type="character" w:customStyle="1" w:styleId="PieddepageCar">
    <w:name w:val="Pied de page Car"/>
    <w:basedOn w:val="Policepardfaut"/>
    <w:link w:val="Pieddepage"/>
    <w:rsid w:val="00CE0C5A"/>
  </w:style>
  <w:style w:type="character" w:styleId="lev">
    <w:name w:val="Strong"/>
    <w:qFormat/>
    <w:rsid w:val="00113988"/>
    <w:rPr>
      <w:b/>
    </w:rPr>
  </w:style>
  <w:style w:type="paragraph" w:styleId="Paragraphedeliste">
    <w:name w:val="List Paragraph"/>
    <w:basedOn w:val="Normal"/>
    <w:uiPriority w:val="34"/>
    <w:qFormat/>
    <w:rsid w:val="00113988"/>
    <w:pPr>
      <w:ind w:left="720"/>
      <w:contextualSpacing/>
    </w:pPr>
    <w:rPr>
      <w:rFonts w:eastAsiaTheme="minorEastAsia"/>
      <w:sz w:val="24"/>
      <w:szCs w:val="24"/>
    </w:rPr>
  </w:style>
  <w:style w:type="character" w:customStyle="1" w:styleId="TitresousparagrapheCar">
    <w:name w:val="Titre sous paragraphe Car"/>
    <w:basedOn w:val="Policepardfaut"/>
    <w:link w:val="Titresousparagraphe"/>
    <w:rsid w:val="00582901"/>
    <w:rPr>
      <w:rFonts w:ascii="Arial" w:hAnsi="Arial" w:cs="Arial"/>
      <w:b/>
      <w:bCs/>
      <w:sz w:val="22"/>
      <w:u w:val="single"/>
    </w:rPr>
  </w:style>
  <w:style w:type="paragraph" w:styleId="Sansinterligne">
    <w:name w:val="No Spacing"/>
    <w:link w:val="SansinterligneCar"/>
    <w:uiPriority w:val="1"/>
    <w:qFormat/>
    <w:rsid w:val="00693418"/>
    <w:rPr>
      <w:rFonts w:asciiTheme="minorHAnsi" w:eastAsiaTheme="minorEastAsia" w:hAnsiTheme="minorHAnsi" w:cstheme="minorBidi"/>
      <w:sz w:val="22"/>
      <w:szCs w:val="22"/>
    </w:rPr>
  </w:style>
  <w:style w:type="character" w:customStyle="1" w:styleId="SansinterligneCar">
    <w:name w:val="Sans interligne Car"/>
    <w:basedOn w:val="Policepardfaut"/>
    <w:link w:val="Sansinterligne"/>
    <w:uiPriority w:val="1"/>
    <w:rsid w:val="00693418"/>
    <w:rPr>
      <w:rFonts w:asciiTheme="minorHAnsi" w:eastAsiaTheme="minorEastAsia" w:hAnsiTheme="minorHAnsi" w:cstheme="minorBidi"/>
      <w:sz w:val="22"/>
      <w:szCs w:val="22"/>
    </w:rPr>
  </w:style>
  <w:style w:type="character" w:customStyle="1" w:styleId="TitreparagrapheCar">
    <w:name w:val="Titre paragraphe Car"/>
    <w:link w:val="Titreparagraphe"/>
    <w:rsid w:val="00693418"/>
    <w:rPr>
      <w:rFonts w:ascii="Arial" w:hAnsi="Arial" w:cs="Arial"/>
      <w:b/>
      <w:bCs/>
      <w:sz w:val="24"/>
      <w:u w:val="single"/>
    </w:rPr>
  </w:style>
  <w:style w:type="paragraph" w:customStyle="1" w:styleId="Titre30">
    <w:name w:val="Titre 30"/>
    <w:basedOn w:val="Titreparagraphe"/>
    <w:link w:val="Titre30Car"/>
    <w:qFormat/>
    <w:rsid w:val="00D4700F"/>
  </w:style>
  <w:style w:type="paragraph" w:customStyle="1" w:styleId="Titre31">
    <w:name w:val="Titre 31"/>
    <w:basedOn w:val="Titresousparagraphe"/>
    <w:link w:val="Titre31Car"/>
    <w:qFormat/>
    <w:rsid w:val="00D4700F"/>
  </w:style>
  <w:style w:type="character" w:customStyle="1" w:styleId="Titre30Car">
    <w:name w:val="Titre 30 Car"/>
    <w:basedOn w:val="TitreparagrapheCar"/>
    <w:link w:val="Titre30"/>
    <w:rsid w:val="00D4700F"/>
    <w:rPr>
      <w:rFonts w:ascii="Arial" w:hAnsi="Arial" w:cs="Arial"/>
      <w:b/>
      <w:bCs/>
      <w:sz w:val="24"/>
      <w:u w:val="single"/>
    </w:rPr>
  </w:style>
  <w:style w:type="paragraph" w:styleId="En-ttedetabledesmatires">
    <w:name w:val="TOC Heading"/>
    <w:basedOn w:val="Titre1"/>
    <w:next w:val="Normal"/>
    <w:uiPriority w:val="39"/>
    <w:unhideWhenUsed/>
    <w:qFormat/>
    <w:rsid w:val="00D4700F"/>
    <w:pPr>
      <w:keepLines/>
      <w:spacing w:before="240" w:line="259" w:lineRule="auto"/>
      <w:outlineLvl w:val="9"/>
    </w:pPr>
    <w:rPr>
      <w:rFonts w:asciiTheme="majorHAnsi" w:eastAsiaTheme="majorEastAsia" w:hAnsiTheme="majorHAnsi" w:cstheme="majorBidi"/>
      <w:b w:val="0"/>
      <w:color w:val="365F91" w:themeColor="accent1" w:themeShade="BF"/>
      <w:sz w:val="32"/>
      <w:szCs w:val="32"/>
    </w:rPr>
  </w:style>
  <w:style w:type="character" w:customStyle="1" w:styleId="Titre31Car">
    <w:name w:val="Titre 31 Car"/>
    <w:basedOn w:val="TitresousparagrapheCar"/>
    <w:link w:val="Titre31"/>
    <w:rsid w:val="00D4700F"/>
    <w:rPr>
      <w:rFonts w:ascii="Arial" w:hAnsi="Arial" w:cs="Arial"/>
      <w:b/>
      <w:bCs/>
      <w:sz w:val="2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9862156">
      <w:bodyDiv w:val="1"/>
      <w:marLeft w:val="0"/>
      <w:marRight w:val="0"/>
      <w:marTop w:val="0"/>
      <w:marBottom w:val="0"/>
      <w:divBdr>
        <w:top w:val="none" w:sz="0" w:space="0" w:color="auto"/>
        <w:left w:val="none" w:sz="0" w:space="0" w:color="auto"/>
        <w:bottom w:val="none" w:sz="0" w:space="0" w:color="auto"/>
        <w:right w:val="none" w:sz="0" w:space="0" w:color="auto"/>
      </w:divBdr>
    </w:div>
    <w:div w:id="1332950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86.wmf"/><Relationship Id="rId21" Type="http://schemas.openxmlformats.org/officeDocument/2006/relationships/footer" Target="footer1.xml"/><Relationship Id="rId42" Type="http://schemas.openxmlformats.org/officeDocument/2006/relationships/oleObject" Target="embeddings/oleObject3.bin"/><Relationship Id="rId47" Type="http://schemas.openxmlformats.org/officeDocument/2006/relationships/image" Target="media/image32.emf"/><Relationship Id="rId63" Type="http://schemas.openxmlformats.org/officeDocument/2006/relationships/image" Target="media/image41.png"/><Relationship Id="rId68" Type="http://schemas.openxmlformats.org/officeDocument/2006/relationships/image" Target="media/image45.jpeg"/><Relationship Id="rId84" Type="http://schemas.openxmlformats.org/officeDocument/2006/relationships/footer" Target="footer5.xml"/><Relationship Id="rId89" Type="http://schemas.microsoft.com/office/2007/relationships/diagramDrawing" Target="diagrams/drawing1.xml"/><Relationship Id="rId112" Type="http://schemas.openxmlformats.org/officeDocument/2006/relationships/diagramQuickStyle" Target="diagrams/quickStyle6.xml"/><Relationship Id="rId133" Type="http://schemas.openxmlformats.org/officeDocument/2006/relationships/image" Target="media/image102.jpeg"/><Relationship Id="rId138" Type="http://schemas.openxmlformats.org/officeDocument/2006/relationships/diagramQuickStyle" Target="diagrams/quickStyle7.xml"/><Relationship Id="rId154" Type="http://schemas.openxmlformats.org/officeDocument/2006/relationships/diagramColors" Target="diagrams/colors10.xml"/><Relationship Id="rId159" Type="http://schemas.openxmlformats.org/officeDocument/2006/relationships/diagramColors" Target="diagrams/colors11.xml"/><Relationship Id="rId175" Type="http://schemas.openxmlformats.org/officeDocument/2006/relationships/image" Target="media/image127.emf"/><Relationship Id="rId170" Type="http://schemas.openxmlformats.org/officeDocument/2006/relationships/image" Target="media/image122.emf"/><Relationship Id="rId16" Type="http://schemas.openxmlformats.org/officeDocument/2006/relationships/image" Target="media/image9.png"/><Relationship Id="rId107" Type="http://schemas.openxmlformats.org/officeDocument/2006/relationships/diagramQuickStyle" Target="diagrams/quickStyle5.xml"/><Relationship Id="rId11" Type="http://schemas.openxmlformats.org/officeDocument/2006/relationships/image" Target="media/image4.emf"/><Relationship Id="rId32" Type="http://schemas.openxmlformats.org/officeDocument/2006/relationships/image" Target="media/image22.png"/><Relationship Id="rId37" Type="http://schemas.openxmlformats.org/officeDocument/2006/relationships/image" Target="media/image27.wmf"/><Relationship Id="rId53" Type="http://schemas.openxmlformats.org/officeDocument/2006/relationships/header" Target="header3.xml"/><Relationship Id="rId58" Type="http://schemas.openxmlformats.org/officeDocument/2006/relationships/image" Target="media/image37.png"/><Relationship Id="rId74" Type="http://schemas.openxmlformats.org/officeDocument/2006/relationships/oleObject" Target="embeddings/Microsoft_Visio_2003-2010_Drawing5.vsd"/><Relationship Id="rId79" Type="http://schemas.openxmlformats.org/officeDocument/2006/relationships/image" Target="media/image54.jpeg"/><Relationship Id="rId102" Type="http://schemas.openxmlformats.org/officeDocument/2006/relationships/diagramQuickStyle" Target="diagrams/quickStyle4.xml"/><Relationship Id="rId123" Type="http://schemas.openxmlformats.org/officeDocument/2006/relationships/image" Target="media/image92.emf"/><Relationship Id="rId128" Type="http://schemas.openxmlformats.org/officeDocument/2006/relationships/image" Target="media/image97.jpeg"/><Relationship Id="rId144" Type="http://schemas.openxmlformats.org/officeDocument/2006/relationships/diagramColors" Target="diagrams/colors8.xml"/><Relationship Id="rId149" Type="http://schemas.openxmlformats.org/officeDocument/2006/relationships/diagramColors" Target="diagrams/colors9.xml"/><Relationship Id="rId5" Type="http://schemas.openxmlformats.org/officeDocument/2006/relationships/webSettings" Target="webSettings.xml"/><Relationship Id="rId90" Type="http://schemas.openxmlformats.org/officeDocument/2006/relationships/diagramData" Target="diagrams/data2.xml"/><Relationship Id="rId95" Type="http://schemas.openxmlformats.org/officeDocument/2006/relationships/diagramData" Target="diagrams/data3.xml"/><Relationship Id="rId160" Type="http://schemas.microsoft.com/office/2007/relationships/diagramDrawing" Target="diagrams/drawing11.xml"/><Relationship Id="rId165" Type="http://schemas.openxmlformats.org/officeDocument/2006/relationships/image" Target="media/image117.emf"/><Relationship Id="rId181" Type="http://schemas.openxmlformats.org/officeDocument/2006/relationships/hyperlink" Target="http://www.hygiene-securite.ac-aix-marseille.fr/PDF/Extrait%20du%20Code%20du%20Travail%20doc%20unique.pdf" TargetMode="External"/><Relationship Id="rId186" Type="http://schemas.openxmlformats.org/officeDocument/2006/relationships/theme" Target="theme/theme1.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0.jpeg"/><Relationship Id="rId48" Type="http://schemas.openxmlformats.org/officeDocument/2006/relationships/oleObject" Target="embeddings/Microsoft_Visio_2003-2010_Drawing.vsd"/><Relationship Id="rId64" Type="http://schemas.openxmlformats.org/officeDocument/2006/relationships/image" Target="media/image42.png"/><Relationship Id="rId69" Type="http://schemas.openxmlformats.org/officeDocument/2006/relationships/image" Target="media/image46.jpeg"/><Relationship Id="rId113" Type="http://schemas.openxmlformats.org/officeDocument/2006/relationships/diagramColors" Target="diagrams/colors6.xml"/><Relationship Id="rId118" Type="http://schemas.openxmlformats.org/officeDocument/2006/relationships/image" Target="media/image87.wmf"/><Relationship Id="rId134" Type="http://schemas.openxmlformats.org/officeDocument/2006/relationships/image" Target="media/image103.jpeg"/><Relationship Id="rId139" Type="http://schemas.openxmlformats.org/officeDocument/2006/relationships/diagramColors" Target="diagrams/colors7.xml"/><Relationship Id="rId80" Type="http://schemas.openxmlformats.org/officeDocument/2006/relationships/header" Target="header5.xml"/><Relationship Id="rId85" Type="http://schemas.openxmlformats.org/officeDocument/2006/relationships/diagramData" Target="diagrams/data1.xml"/><Relationship Id="rId150" Type="http://schemas.microsoft.com/office/2007/relationships/diagramDrawing" Target="diagrams/drawing9.xml"/><Relationship Id="rId155" Type="http://schemas.microsoft.com/office/2007/relationships/diagramDrawing" Target="diagrams/drawing10.xml"/><Relationship Id="rId171" Type="http://schemas.openxmlformats.org/officeDocument/2006/relationships/image" Target="media/image123.emf"/><Relationship Id="rId176" Type="http://schemas.openxmlformats.org/officeDocument/2006/relationships/image" Target="media/image128.emf"/><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image" Target="media/image23.png"/><Relationship Id="rId38" Type="http://schemas.openxmlformats.org/officeDocument/2006/relationships/oleObject" Target="embeddings/oleObject1.bin"/><Relationship Id="rId59" Type="http://schemas.openxmlformats.org/officeDocument/2006/relationships/image" Target="https://upload.wikimedia.org/wikipedia/commons/thumb/4/44/Organismes_intervenant_en_sant%C3%A9_au_travail_%28France%29.tiff/lossless-page1-1246px-Organismes_intervenant_en_sant%C3%A9_au_travail_%28France%29.tiff.png" TargetMode="External"/><Relationship Id="rId103" Type="http://schemas.openxmlformats.org/officeDocument/2006/relationships/diagramColors" Target="diagrams/colors4.xml"/><Relationship Id="rId108" Type="http://schemas.openxmlformats.org/officeDocument/2006/relationships/diagramColors" Target="diagrams/colors5.xml"/><Relationship Id="rId124" Type="http://schemas.openxmlformats.org/officeDocument/2006/relationships/image" Target="media/image93.emf"/><Relationship Id="rId129" Type="http://schemas.openxmlformats.org/officeDocument/2006/relationships/image" Target="media/image98.jpeg"/><Relationship Id="rId54" Type="http://schemas.openxmlformats.org/officeDocument/2006/relationships/footer" Target="footer3.xml"/><Relationship Id="rId70" Type="http://schemas.openxmlformats.org/officeDocument/2006/relationships/image" Target="media/image47.jpeg"/><Relationship Id="rId75" Type="http://schemas.openxmlformats.org/officeDocument/2006/relationships/image" Target="media/image50.png"/><Relationship Id="rId91" Type="http://schemas.openxmlformats.org/officeDocument/2006/relationships/diagramLayout" Target="diagrams/layout2.xml"/><Relationship Id="rId96" Type="http://schemas.openxmlformats.org/officeDocument/2006/relationships/diagramLayout" Target="diagrams/layout3.xml"/><Relationship Id="rId140" Type="http://schemas.microsoft.com/office/2007/relationships/diagramDrawing" Target="diagrams/drawing7.xml"/><Relationship Id="rId145" Type="http://schemas.microsoft.com/office/2007/relationships/diagramDrawing" Target="diagrams/drawing8.xml"/><Relationship Id="rId161" Type="http://schemas.openxmlformats.org/officeDocument/2006/relationships/header" Target="header7.xml"/><Relationship Id="rId166" Type="http://schemas.openxmlformats.org/officeDocument/2006/relationships/image" Target="media/image118.emf"/><Relationship Id="rId182" Type="http://schemas.openxmlformats.org/officeDocument/2006/relationships/hyperlink" Target="http://www.sante-securite.travail.gouv.fr/systeme/pdf/circ1804.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3.emf"/><Relationship Id="rId114" Type="http://schemas.microsoft.com/office/2007/relationships/diagramDrawing" Target="diagrams/drawing6.xml"/><Relationship Id="rId119" Type="http://schemas.openxmlformats.org/officeDocument/2006/relationships/image" Target="media/image88.wmf"/><Relationship Id="rId44" Type="http://schemas.openxmlformats.org/officeDocument/2006/relationships/image" Target="media/image31.emf"/><Relationship Id="rId60" Type="http://schemas.openxmlformats.org/officeDocument/2006/relationships/image" Target="media/image38.png"/><Relationship Id="rId65" Type="http://schemas.openxmlformats.org/officeDocument/2006/relationships/header" Target="header4.xml"/><Relationship Id="rId81" Type="http://schemas.openxmlformats.org/officeDocument/2006/relationships/footer" Target="footer4.xml"/><Relationship Id="rId86" Type="http://schemas.openxmlformats.org/officeDocument/2006/relationships/diagramLayout" Target="diagrams/layout1.xml"/><Relationship Id="rId130" Type="http://schemas.openxmlformats.org/officeDocument/2006/relationships/image" Target="media/image99.jpeg"/><Relationship Id="rId135" Type="http://schemas.openxmlformats.org/officeDocument/2006/relationships/image" Target="media/image104.jpeg"/><Relationship Id="rId151" Type="http://schemas.openxmlformats.org/officeDocument/2006/relationships/diagramData" Target="diagrams/data10.xml"/><Relationship Id="rId156" Type="http://schemas.openxmlformats.org/officeDocument/2006/relationships/diagramData" Target="diagrams/data11.xml"/><Relationship Id="rId177"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image" Target="media/image124.emf"/><Relationship Id="rId180" Type="http://schemas.openxmlformats.org/officeDocument/2006/relationships/hyperlink" Target="http://www.sante-securite.travail.gouv.fr/systeme/pdf/circ1804.pdf" TargetMode="External"/><Relationship Id="rId13" Type="http://schemas.openxmlformats.org/officeDocument/2006/relationships/image" Target="media/image6.jpeg"/><Relationship Id="rId18" Type="http://schemas.openxmlformats.org/officeDocument/2006/relationships/hyperlink" Target="http://www.inrs.fr/risques.html" TargetMode="External"/><Relationship Id="rId39" Type="http://schemas.openxmlformats.org/officeDocument/2006/relationships/image" Target="media/image28.wmf"/><Relationship Id="rId109" Type="http://schemas.microsoft.com/office/2007/relationships/diagramDrawing" Target="diagrams/drawing5.xml"/><Relationship Id="rId34" Type="http://schemas.openxmlformats.org/officeDocument/2006/relationships/image" Target="media/image24.png"/><Relationship Id="rId50" Type="http://schemas.openxmlformats.org/officeDocument/2006/relationships/oleObject" Target="embeddings/Microsoft_Visio_2003-2010_Drawing1.vsd"/><Relationship Id="rId55" Type="http://schemas.openxmlformats.org/officeDocument/2006/relationships/image" Target="media/image35.emf"/><Relationship Id="rId76" Type="http://schemas.openxmlformats.org/officeDocument/2006/relationships/image" Target="media/image51.png"/><Relationship Id="rId97" Type="http://schemas.openxmlformats.org/officeDocument/2006/relationships/diagramQuickStyle" Target="diagrams/quickStyle3.xml"/><Relationship Id="rId104" Type="http://schemas.microsoft.com/office/2007/relationships/diagramDrawing" Target="diagrams/drawing4.xml"/><Relationship Id="rId120" Type="http://schemas.openxmlformats.org/officeDocument/2006/relationships/image" Target="media/image89.wmf"/><Relationship Id="rId125" Type="http://schemas.openxmlformats.org/officeDocument/2006/relationships/image" Target="media/image94.png"/><Relationship Id="rId141" Type="http://schemas.openxmlformats.org/officeDocument/2006/relationships/diagramData" Target="diagrams/data8.xml"/><Relationship Id="rId146" Type="http://schemas.openxmlformats.org/officeDocument/2006/relationships/diagramData" Target="diagrams/data9.xml"/><Relationship Id="rId167" Type="http://schemas.openxmlformats.org/officeDocument/2006/relationships/image" Target="media/image119.emf"/><Relationship Id="rId7" Type="http://schemas.openxmlformats.org/officeDocument/2006/relationships/endnotes" Target="endnotes.xml"/><Relationship Id="rId71" Type="http://schemas.openxmlformats.org/officeDocument/2006/relationships/image" Target="media/image48.emf"/><Relationship Id="rId92" Type="http://schemas.openxmlformats.org/officeDocument/2006/relationships/diagramQuickStyle" Target="diagrams/quickStyle2.xml"/><Relationship Id="rId162" Type="http://schemas.openxmlformats.org/officeDocument/2006/relationships/footer" Target="footer6.xml"/><Relationship Id="rId183" Type="http://schemas.openxmlformats.org/officeDocument/2006/relationships/header" Target="header9.xm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2.bin"/><Relationship Id="rId45" Type="http://schemas.openxmlformats.org/officeDocument/2006/relationships/header" Target="header2.xml"/><Relationship Id="rId66" Type="http://schemas.openxmlformats.org/officeDocument/2006/relationships/image" Target="media/image43.emf"/><Relationship Id="rId87" Type="http://schemas.openxmlformats.org/officeDocument/2006/relationships/diagramQuickStyle" Target="diagrams/quickStyle1.xml"/><Relationship Id="rId110" Type="http://schemas.openxmlformats.org/officeDocument/2006/relationships/diagramData" Target="diagrams/data6.xml"/><Relationship Id="rId115" Type="http://schemas.openxmlformats.org/officeDocument/2006/relationships/image" Target="media/image84.wmf"/><Relationship Id="rId131" Type="http://schemas.openxmlformats.org/officeDocument/2006/relationships/image" Target="media/image100.jpeg"/><Relationship Id="rId136" Type="http://schemas.openxmlformats.org/officeDocument/2006/relationships/diagramData" Target="diagrams/data7.xml"/><Relationship Id="rId157" Type="http://schemas.openxmlformats.org/officeDocument/2006/relationships/diagramLayout" Target="diagrams/layout11.xml"/><Relationship Id="rId178" Type="http://schemas.openxmlformats.org/officeDocument/2006/relationships/footer" Target="footer7.xml"/><Relationship Id="rId61" Type="http://schemas.openxmlformats.org/officeDocument/2006/relationships/image" Target="media/image39.png"/><Relationship Id="rId82" Type="http://schemas.openxmlformats.org/officeDocument/2006/relationships/image" Target="media/image55.png"/><Relationship Id="rId152" Type="http://schemas.openxmlformats.org/officeDocument/2006/relationships/diagramLayout" Target="diagrams/layout10.xml"/><Relationship Id="rId173" Type="http://schemas.openxmlformats.org/officeDocument/2006/relationships/image" Target="media/image125.emf"/><Relationship Id="rId19" Type="http://schemas.openxmlformats.org/officeDocument/2006/relationships/image" Target="media/image11.png"/><Relationship Id="rId14" Type="http://schemas.openxmlformats.org/officeDocument/2006/relationships/image" Target="media/image7.e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oleObject" Target="embeddings/Microsoft_Visio_2003-2010_Drawing3.vsd"/><Relationship Id="rId77" Type="http://schemas.openxmlformats.org/officeDocument/2006/relationships/image" Target="media/image52.png"/><Relationship Id="rId100" Type="http://schemas.openxmlformats.org/officeDocument/2006/relationships/diagramData" Target="diagrams/data4.xml"/><Relationship Id="rId105" Type="http://schemas.openxmlformats.org/officeDocument/2006/relationships/diagramData" Target="diagrams/data5.xml"/><Relationship Id="rId126" Type="http://schemas.openxmlformats.org/officeDocument/2006/relationships/image" Target="media/image95.emf"/><Relationship Id="rId147" Type="http://schemas.openxmlformats.org/officeDocument/2006/relationships/diagramLayout" Target="diagrams/layout9.xml"/><Relationship Id="rId168" Type="http://schemas.openxmlformats.org/officeDocument/2006/relationships/image" Target="media/image120.emf"/><Relationship Id="rId8" Type="http://schemas.openxmlformats.org/officeDocument/2006/relationships/image" Target="media/image1.gif"/><Relationship Id="rId51" Type="http://schemas.openxmlformats.org/officeDocument/2006/relationships/image" Target="media/image34.emf"/><Relationship Id="rId72" Type="http://schemas.openxmlformats.org/officeDocument/2006/relationships/oleObject" Target="embeddings/Microsoft_Visio_2003-2010_Drawing4.vsd"/><Relationship Id="rId93" Type="http://schemas.openxmlformats.org/officeDocument/2006/relationships/diagramColors" Target="diagrams/colors2.xml"/><Relationship Id="rId98" Type="http://schemas.openxmlformats.org/officeDocument/2006/relationships/diagramColors" Target="diagrams/colors3.xml"/><Relationship Id="rId121" Type="http://schemas.openxmlformats.org/officeDocument/2006/relationships/image" Target="media/image90.emf"/><Relationship Id="rId142" Type="http://schemas.openxmlformats.org/officeDocument/2006/relationships/diagramLayout" Target="diagrams/layout8.xml"/><Relationship Id="rId163" Type="http://schemas.openxmlformats.org/officeDocument/2006/relationships/image" Target="media/image115.emf"/><Relationship Id="rId184" Type="http://schemas.openxmlformats.org/officeDocument/2006/relationships/footer" Target="footer8.xm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footer" Target="footer2.xml"/><Relationship Id="rId67" Type="http://schemas.openxmlformats.org/officeDocument/2006/relationships/image" Target="media/image44.jpeg"/><Relationship Id="rId116" Type="http://schemas.openxmlformats.org/officeDocument/2006/relationships/image" Target="media/image85.wmf"/><Relationship Id="rId137" Type="http://schemas.openxmlformats.org/officeDocument/2006/relationships/diagramLayout" Target="diagrams/layout7.xml"/><Relationship Id="rId158" Type="http://schemas.openxmlformats.org/officeDocument/2006/relationships/diagramQuickStyle" Target="diagrams/quickStyle11.xml"/><Relationship Id="rId20" Type="http://schemas.openxmlformats.org/officeDocument/2006/relationships/header" Target="header1.xml"/><Relationship Id="rId41" Type="http://schemas.openxmlformats.org/officeDocument/2006/relationships/image" Target="media/image29.wmf"/><Relationship Id="rId62" Type="http://schemas.openxmlformats.org/officeDocument/2006/relationships/image" Target="media/image40.png"/><Relationship Id="rId83" Type="http://schemas.openxmlformats.org/officeDocument/2006/relationships/header" Target="header6.xml"/><Relationship Id="rId88" Type="http://schemas.openxmlformats.org/officeDocument/2006/relationships/diagramColors" Target="diagrams/colors1.xml"/><Relationship Id="rId111" Type="http://schemas.openxmlformats.org/officeDocument/2006/relationships/diagramLayout" Target="diagrams/layout6.xml"/><Relationship Id="rId132" Type="http://schemas.openxmlformats.org/officeDocument/2006/relationships/image" Target="media/image101.jpeg"/><Relationship Id="rId153" Type="http://schemas.openxmlformats.org/officeDocument/2006/relationships/diagramQuickStyle" Target="diagrams/quickStyle10.xml"/><Relationship Id="rId174" Type="http://schemas.openxmlformats.org/officeDocument/2006/relationships/image" Target="media/image126.emf"/><Relationship Id="rId179" Type="http://schemas.openxmlformats.org/officeDocument/2006/relationships/image" Target="media/image129.emf"/><Relationship Id="rId15" Type="http://schemas.openxmlformats.org/officeDocument/2006/relationships/image" Target="media/image8.png"/><Relationship Id="rId36" Type="http://schemas.openxmlformats.org/officeDocument/2006/relationships/image" Target="media/image26.png"/><Relationship Id="rId57" Type="http://schemas.openxmlformats.org/officeDocument/2006/relationships/image" Target="media/image36.jpeg"/><Relationship Id="rId106" Type="http://schemas.openxmlformats.org/officeDocument/2006/relationships/diagramLayout" Target="diagrams/layout5.xml"/><Relationship Id="rId127" Type="http://schemas.openxmlformats.org/officeDocument/2006/relationships/image" Target="media/image96.jpeg"/><Relationship Id="rId10" Type="http://schemas.openxmlformats.org/officeDocument/2006/relationships/image" Target="media/image3.png"/><Relationship Id="rId31" Type="http://schemas.openxmlformats.org/officeDocument/2006/relationships/image" Target="media/image21.png"/><Relationship Id="rId52" Type="http://schemas.openxmlformats.org/officeDocument/2006/relationships/oleObject" Target="embeddings/Microsoft_Visio_2003-2010_Drawing2.vsd"/><Relationship Id="rId73" Type="http://schemas.openxmlformats.org/officeDocument/2006/relationships/image" Target="media/image49.emf"/><Relationship Id="rId78" Type="http://schemas.openxmlformats.org/officeDocument/2006/relationships/image" Target="media/image53.png"/><Relationship Id="rId94" Type="http://schemas.microsoft.com/office/2007/relationships/diagramDrawing" Target="diagrams/drawing2.xml"/><Relationship Id="rId99" Type="http://schemas.microsoft.com/office/2007/relationships/diagramDrawing" Target="diagrams/drawing3.xml"/><Relationship Id="rId101" Type="http://schemas.openxmlformats.org/officeDocument/2006/relationships/diagramLayout" Target="diagrams/layout4.xml"/><Relationship Id="rId122" Type="http://schemas.openxmlformats.org/officeDocument/2006/relationships/image" Target="media/image91.emf"/><Relationship Id="rId143" Type="http://schemas.openxmlformats.org/officeDocument/2006/relationships/diagramQuickStyle" Target="diagrams/quickStyle8.xml"/><Relationship Id="rId148" Type="http://schemas.openxmlformats.org/officeDocument/2006/relationships/diagramQuickStyle" Target="diagrams/quickStyle9.xml"/><Relationship Id="rId164" Type="http://schemas.openxmlformats.org/officeDocument/2006/relationships/image" Target="media/image116.emf"/><Relationship Id="rId169" Type="http://schemas.openxmlformats.org/officeDocument/2006/relationships/image" Target="media/image121.emf"/><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USIN-HUB\AppData\Roaming\Microsoft\Templates\Cours.dot" TargetMode="External"/></Relationships>
</file>

<file path=word/diagrams/_rels/data1.xml.rels><?xml version="1.0" encoding="UTF-8" standalone="yes"?>
<Relationships xmlns="http://schemas.openxmlformats.org/package/2006/relationships"><Relationship Id="rId3" Type="http://schemas.openxmlformats.org/officeDocument/2006/relationships/image" Target="../media/image58.png"/><Relationship Id="rId2" Type="http://schemas.openxmlformats.org/officeDocument/2006/relationships/image" Target="../media/image57.svg"/><Relationship Id="rId1" Type="http://schemas.openxmlformats.org/officeDocument/2006/relationships/image" Target="../media/image56.png"/><Relationship Id="rId4" Type="http://schemas.openxmlformats.org/officeDocument/2006/relationships/image" Target="../media/image59.svg"/></Relationships>
</file>

<file path=word/diagrams/_rels/data2.xml.rels><?xml version="1.0" encoding="UTF-8" standalone="yes"?>
<Relationships xmlns="http://schemas.openxmlformats.org/package/2006/relationships"><Relationship Id="rId3" Type="http://schemas.openxmlformats.org/officeDocument/2006/relationships/image" Target="../media/image62.png"/><Relationship Id="rId2" Type="http://schemas.openxmlformats.org/officeDocument/2006/relationships/image" Target="../media/image61.svg"/><Relationship Id="rId1" Type="http://schemas.openxmlformats.org/officeDocument/2006/relationships/image" Target="../media/image60.png"/><Relationship Id="rId6" Type="http://schemas.openxmlformats.org/officeDocument/2006/relationships/image" Target="../media/image65.svg"/><Relationship Id="rId5" Type="http://schemas.openxmlformats.org/officeDocument/2006/relationships/image" Target="../media/image64.png"/><Relationship Id="rId4" Type="http://schemas.openxmlformats.org/officeDocument/2006/relationships/image" Target="../media/image63.svg"/></Relationships>
</file>

<file path=word/diagrams/_rels/data4.xml.rels><?xml version="1.0" encoding="UTF-8" standalone="yes"?>
<Relationships xmlns="http://schemas.openxmlformats.org/package/2006/relationships"><Relationship Id="rId8" Type="http://schemas.openxmlformats.org/officeDocument/2006/relationships/image" Target="../media/image71.svg"/><Relationship Id="rId3" Type="http://schemas.openxmlformats.org/officeDocument/2006/relationships/image" Target="../media/image66.png"/><Relationship Id="rId7" Type="http://schemas.openxmlformats.org/officeDocument/2006/relationships/image" Target="../media/image70.png"/><Relationship Id="rId2" Type="http://schemas.openxmlformats.org/officeDocument/2006/relationships/image" Target="../media/image57.svg"/><Relationship Id="rId1" Type="http://schemas.openxmlformats.org/officeDocument/2006/relationships/image" Target="../media/image56.png"/><Relationship Id="rId6" Type="http://schemas.openxmlformats.org/officeDocument/2006/relationships/image" Target="../media/image69.svg"/><Relationship Id="rId5" Type="http://schemas.openxmlformats.org/officeDocument/2006/relationships/image" Target="../media/image68.png"/><Relationship Id="rId4" Type="http://schemas.openxmlformats.org/officeDocument/2006/relationships/image" Target="../media/image67.svg"/></Relationships>
</file>

<file path=word/diagrams/_rels/data5.xml.rels><?xml version="1.0" encoding="UTF-8" standalone="yes"?>
<Relationships xmlns="http://schemas.openxmlformats.org/package/2006/relationships"><Relationship Id="rId8" Type="http://schemas.openxmlformats.org/officeDocument/2006/relationships/image" Target="../media/image79.svg"/><Relationship Id="rId3" Type="http://schemas.openxmlformats.org/officeDocument/2006/relationships/image" Target="../media/image74.png"/><Relationship Id="rId7" Type="http://schemas.openxmlformats.org/officeDocument/2006/relationships/image" Target="../media/image78.png"/><Relationship Id="rId12" Type="http://schemas.openxmlformats.org/officeDocument/2006/relationships/image" Target="../media/image83.svg"/><Relationship Id="rId2" Type="http://schemas.openxmlformats.org/officeDocument/2006/relationships/image" Target="../media/image73.svg"/><Relationship Id="rId1" Type="http://schemas.openxmlformats.org/officeDocument/2006/relationships/image" Target="../media/image72.png"/><Relationship Id="rId6" Type="http://schemas.openxmlformats.org/officeDocument/2006/relationships/image" Target="../media/image77.svg"/><Relationship Id="rId11" Type="http://schemas.openxmlformats.org/officeDocument/2006/relationships/image" Target="../media/image82.png"/><Relationship Id="rId5" Type="http://schemas.openxmlformats.org/officeDocument/2006/relationships/image" Target="../media/image76.png"/><Relationship Id="rId10" Type="http://schemas.openxmlformats.org/officeDocument/2006/relationships/image" Target="../media/image81.svg"/><Relationship Id="rId4" Type="http://schemas.openxmlformats.org/officeDocument/2006/relationships/image" Target="../media/image75.svg"/><Relationship Id="rId9" Type="http://schemas.openxmlformats.org/officeDocument/2006/relationships/image" Target="../media/image80.png"/></Relationships>
</file>

<file path=word/diagrams/_rels/data9.xml.rels><?xml version="1.0" encoding="UTF-8" standalone="yes"?>
<Relationships xmlns="http://schemas.openxmlformats.org/package/2006/relationships"><Relationship Id="rId8" Type="http://schemas.openxmlformats.org/officeDocument/2006/relationships/image" Target="../media/image112.svg"/><Relationship Id="rId3" Type="http://schemas.openxmlformats.org/officeDocument/2006/relationships/image" Target="../media/image107.png"/><Relationship Id="rId7" Type="http://schemas.openxmlformats.org/officeDocument/2006/relationships/image" Target="../media/image111.png"/><Relationship Id="rId2" Type="http://schemas.openxmlformats.org/officeDocument/2006/relationships/image" Target="../media/image106.svg"/><Relationship Id="rId1" Type="http://schemas.openxmlformats.org/officeDocument/2006/relationships/image" Target="../media/image105.png"/><Relationship Id="rId6" Type="http://schemas.openxmlformats.org/officeDocument/2006/relationships/image" Target="../media/image110.svg"/><Relationship Id="rId5" Type="http://schemas.openxmlformats.org/officeDocument/2006/relationships/image" Target="../media/image109.png"/><Relationship Id="rId10" Type="http://schemas.openxmlformats.org/officeDocument/2006/relationships/image" Target="../media/image114.svg"/><Relationship Id="rId4" Type="http://schemas.openxmlformats.org/officeDocument/2006/relationships/image" Target="../media/image108.svg"/><Relationship Id="rId9" Type="http://schemas.openxmlformats.org/officeDocument/2006/relationships/image" Target="../media/image113.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58.png"/><Relationship Id="rId2" Type="http://schemas.openxmlformats.org/officeDocument/2006/relationships/image" Target="../media/image57.svg"/><Relationship Id="rId1" Type="http://schemas.openxmlformats.org/officeDocument/2006/relationships/image" Target="../media/image56.png"/><Relationship Id="rId4" Type="http://schemas.openxmlformats.org/officeDocument/2006/relationships/image" Target="../media/image59.svg"/></Relationships>
</file>

<file path=word/diagrams/_rels/drawing2.xml.rels><?xml version="1.0" encoding="UTF-8" standalone="yes"?>
<Relationships xmlns="http://schemas.openxmlformats.org/package/2006/relationships"><Relationship Id="rId3" Type="http://schemas.openxmlformats.org/officeDocument/2006/relationships/image" Target="../media/image62.png"/><Relationship Id="rId2" Type="http://schemas.openxmlformats.org/officeDocument/2006/relationships/image" Target="../media/image61.svg"/><Relationship Id="rId1" Type="http://schemas.openxmlformats.org/officeDocument/2006/relationships/image" Target="../media/image60.png"/><Relationship Id="rId6" Type="http://schemas.openxmlformats.org/officeDocument/2006/relationships/image" Target="../media/image65.svg"/><Relationship Id="rId5" Type="http://schemas.openxmlformats.org/officeDocument/2006/relationships/image" Target="../media/image64.png"/><Relationship Id="rId4" Type="http://schemas.openxmlformats.org/officeDocument/2006/relationships/image" Target="../media/image63.svg"/></Relationships>
</file>

<file path=word/diagrams/_rels/drawing4.xml.rels><?xml version="1.0" encoding="UTF-8" standalone="yes"?>
<Relationships xmlns="http://schemas.openxmlformats.org/package/2006/relationships"><Relationship Id="rId8" Type="http://schemas.openxmlformats.org/officeDocument/2006/relationships/image" Target="../media/image71.svg"/><Relationship Id="rId3" Type="http://schemas.openxmlformats.org/officeDocument/2006/relationships/image" Target="../media/image66.png"/><Relationship Id="rId7" Type="http://schemas.openxmlformats.org/officeDocument/2006/relationships/image" Target="../media/image70.png"/><Relationship Id="rId2" Type="http://schemas.openxmlformats.org/officeDocument/2006/relationships/image" Target="../media/image57.svg"/><Relationship Id="rId1" Type="http://schemas.openxmlformats.org/officeDocument/2006/relationships/image" Target="../media/image56.png"/><Relationship Id="rId6" Type="http://schemas.openxmlformats.org/officeDocument/2006/relationships/image" Target="../media/image69.svg"/><Relationship Id="rId5" Type="http://schemas.openxmlformats.org/officeDocument/2006/relationships/image" Target="../media/image68.png"/><Relationship Id="rId4" Type="http://schemas.openxmlformats.org/officeDocument/2006/relationships/image" Target="../media/image67.svg"/></Relationships>
</file>

<file path=word/diagrams/_rels/drawing5.xml.rels><?xml version="1.0" encoding="UTF-8" standalone="yes"?>
<Relationships xmlns="http://schemas.openxmlformats.org/package/2006/relationships"><Relationship Id="rId8" Type="http://schemas.openxmlformats.org/officeDocument/2006/relationships/image" Target="../media/image79.svg"/><Relationship Id="rId3" Type="http://schemas.openxmlformats.org/officeDocument/2006/relationships/image" Target="../media/image74.png"/><Relationship Id="rId7" Type="http://schemas.openxmlformats.org/officeDocument/2006/relationships/image" Target="../media/image78.png"/><Relationship Id="rId12" Type="http://schemas.openxmlformats.org/officeDocument/2006/relationships/image" Target="../media/image83.svg"/><Relationship Id="rId2" Type="http://schemas.openxmlformats.org/officeDocument/2006/relationships/image" Target="../media/image73.svg"/><Relationship Id="rId1" Type="http://schemas.openxmlformats.org/officeDocument/2006/relationships/image" Target="../media/image72.png"/><Relationship Id="rId6" Type="http://schemas.openxmlformats.org/officeDocument/2006/relationships/image" Target="../media/image77.svg"/><Relationship Id="rId11" Type="http://schemas.openxmlformats.org/officeDocument/2006/relationships/image" Target="../media/image82.png"/><Relationship Id="rId5" Type="http://schemas.openxmlformats.org/officeDocument/2006/relationships/image" Target="../media/image76.png"/><Relationship Id="rId10" Type="http://schemas.openxmlformats.org/officeDocument/2006/relationships/image" Target="../media/image81.svg"/><Relationship Id="rId4" Type="http://schemas.openxmlformats.org/officeDocument/2006/relationships/image" Target="../media/image75.svg"/><Relationship Id="rId9" Type="http://schemas.openxmlformats.org/officeDocument/2006/relationships/image" Target="../media/image80.png"/></Relationships>
</file>

<file path=word/diagrams/_rels/drawing9.xml.rels><?xml version="1.0" encoding="UTF-8" standalone="yes"?>
<Relationships xmlns="http://schemas.openxmlformats.org/package/2006/relationships"><Relationship Id="rId8" Type="http://schemas.openxmlformats.org/officeDocument/2006/relationships/image" Target="../media/image112.svg"/><Relationship Id="rId3" Type="http://schemas.openxmlformats.org/officeDocument/2006/relationships/image" Target="../media/image107.png"/><Relationship Id="rId7" Type="http://schemas.openxmlformats.org/officeDocument/2006/relationships/image" Target="../media/image111.png"/><Relationship Id="rId2" Type="http://schemas.openxmlformats.org/officeDocument/2006/relationships/image" Target="../media/image106.svg"/><Relationship Id="rId1" Type="http://schemas.openxmlformats.org/officeDocument/2006/relationships/image" Target="../media/image105.png"/><Relationship Id="rId6" Type="http://schemas.openxmlformats.org/officeDocument/2006/relationships/image" Target="../media/image110.svg"/><Relationship Id="rId5" Type="http://schemas.openxmlformats.org/officeDocument/2006/relationships/image" Target="../media/image109.png"/><Relationship Id="rId10" Type="http://schemas.openxmlformats.org/officeDocument/2006/relationships/image" Target="../media/image114.svg"/><Relationship Id="rId4" Type="http://schemas.openxmlformats.org/officeDocument/2006/relationships/image" Target="../media/image108.svg"/><Relationship Id="rId9" Type="http://schemas.openxmlformats.org/officeDocument/2006/relationships/image" Target="../media/image113.png"/></Relationships>
</file>

<file path=word/diagrams/colors1.xml><?xml version="1.0" encoding="utf-8"?>
<dgm:colorsDef xmlns:dgm="http://schemas.openxmlformats.org/drawingml/2006/diagram" xmlns:a="http://schemas.openxmlformats.org/drawingml/2006/main" uniqueId="urn:microsoft.com/office/officeart/2018/5/colors/Iconchunking_neutralicontext_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bg1"/>
    </dgm:fillClrLst>
    <dgm:linClrLst meth="repeat">
      <a:schemeClr val="lt1">
        <a:alpha val="0"/>
      </a:schemeClr>
    </dgm:linClrLst>
    <dgm:effectClrLst/>
    <dgm:txLinClrLst/>
    <dgm:txFillClrLst meth="repeat">
      <a:schemeClr val="dk1"/>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schemeClr val="accent3"/>
      <a:schemeClr val="accent4"/>
      <a:schemeClr val="accent5"/>
      <a:schemeClr val="accent6"/>
    </dgm:fillClrLst>
    <dgm:linClrLst meth="repeat">
      <a:schemeClr val="lt1">
        <a:alpha val="0"/>
      </a:schemeClr>
    </dgm:linClrLst>
    <dgm:effectClrLst/>
    <dgm:txLinClrLst/>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bg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18/5/colors/Iconchunking_neutralicontext_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bg1"/>
    </dgm:fillClrLst>
    <dgm:linClrLst meth="repeat">
      <a:schemeClr val="lt1">
        <a:alpha val="0"/>
      </a:schemeClr>
    </dgm:linClrLst>
    <dgm:effectClrLst/>
    <dgm:txLinClrLst/>
    <dgm:txFillClrLst meth="repeat">
      <a:schemeClr val="dk1"/>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schemeClr val="accent3"/>
      <a:schemeClr val="accent4"/>
      <a:schemeClr val="accent5"/>
      <a:schemeClr val="accent6"/>
    </dgm:fillClrLst>
    <dgm:linClrLst meth="repeat">
      <a:schemeClr val="lt1">
        <a:alpha val="0"/>
      </a:schemeClr>
    </dgm:linClrLst>
    <dgm:effectClrLst/>
    <dgm:txLinClrLst/>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bg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18/5/colors/Iconchunking_neutralicontext_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bg1"/>
    </dgm:fillClrLst>
    <dgm:linClrLst meth="repeat">
      <a:schemeClr val="lt1">
        <a:alpha val="0"/>
      </a:schemeClr>
    </dgm:linClrLst>
    <dgm:effectClrLst/>
    <dgm:txLinClrLst/>
    <dgm:txFillClrLst meth="repeat">
      <a:schemeClr val="dk1"/>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schemeClr val="accent3"/>
      <a:schemeClr val="accent4"/>
      <a:schemeClr val="accent5"/>
      <a:schemeClr val="accent6"/>
    </dgm:fillClrLst>
    <dgm:linClrLst meth="repeat">
      <a:schemeClr val="lt1">
        <a:alpha val="0"/>
      </a:schemeClr>
    </dgm:linClrLst>
    <dgm:effectClrLst/>
    <dgm:txLinClrLst/>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bg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18/5/colors/Iconchunking_neutralicon_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bg1"/>
    </dgm:fillClrLst>
    <dgm:linClrLst meth="repeat">
      <a:schemeClr val="lt1">
        <a:alpha val="0"/>
      </a:schemeClr>
    </dgm:linClrLst>
    <dgm:effectClrLst/>
    <dgm:txLinClrLst/>
    <dgm:txFillClrLst meth="repeat">
      <a:schemeClr val="dk1"/>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schemeClr val="accent3"/>
      <a:schemeClr val="accent4"/>
      <a:schemeClr val="accent5"/>
      <a:schemeClr val="accent6"/>
    </dgm:fillClrLst>
    <dgm:linClrLst meth="repeat">
      <a:schemeClr val="lt1">
        <a:alpha val="0"/>
      </a:schemeClr>
    </dgm:linClrLst>
    <dgm:effectClrLst/>
    <dgm:txLinClrLst/>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18/5/colors/Iconchunking_neutralicontext_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bg1"/>
    </dgm:fillClrLst>
    <dgm:linClrLst meth="repeat">
      <a:schemeClr val="lt1">
        <a:alpha val="0"/>
      </a:schemeClr>
    </dgm:linClrLst>
    <dgm:effectClrLst/>
    <dgm:txLinClrLst/>
    <dgm:txFillClrLst meth="repeat">
      <a:schemeClr val="dk1"/>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schemeClr val="accent3"/>
      <a:schemeClr val="accent4"/>
      <a:schemeClr val="accent5"/>
      <a:schemeClr val="accent6"/>
    </dgm:fillClrLst>
    <dgm:linClrLst meth="repeat">
      <a:schemeClr val="lt1">
        <a:alpha val="0"/>
      </a:schemeClr>
    </dgm:linClrLst>
    <dgm:effectClrLst/>
    <dgm:txLinClrLst/>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bg1"/>
    </dgm:txFillClrLst>
    <dgm:txEffectClrLst/>
  </dgm:styleLbl>
</dgm:colorsDef>
</file>

<file path=word/diagrams/data1.xml><?xml version="1.0" encoding="utf-8"?>
<dgm:dataModel xmlns:dgm="http://schemas.openxmlformats.org/drawingml/2006/diagram" xmlns:a="http://schemas.openxmlformats.org/drawingml/2006/main">
  <dgm:ptLst>
    <dgm:pt modelId="{D1F6F3B5-D5BB-4CBE-921D-FE10FDB1967D}" type="doc">
      <dgm:prSet loTypeId="urn:microsoft.com/office/officeart/2018/2/layout/IconVerticalSolidList" loCatId="icon" qsTypeId="urn:microsoft.com/office/officeart/2005/8/quickstyle/simple1" qsCatId="simple" csTypeId="urn:microsoft.com/office/officeart/2018/5/colors/Iconchunking_neutralicontext_colorful1" csCatId="colorful" phldr="1"/>
      <dgm:spPr/>
      <dgm:t>
        <a:bodyPr/>
        <a:lstStyle/>
        <a:p>
          <a:endParaRPr lang="en-US"/>
        </a:p>
      </dgm:t>
    </dgm:pt>
    <dgm:pt modelId="{8B567AA0-576C-4332-9692-E0A09553E401}">
      <dgm:prSet/>
      <dgm:spPr/>
      <dgm:t>
        <a:bodyPr/>
        <a:lstStyle/>
        <a:p>
          <a:r>
            <a:rPr lang="fr-FR"/>
            <a:t>Méthode d’analyse à Postériori (après l’accident) pour construire une démarche de prévention</a:t>
          </a:r>
          <a:endParaRPr lang="en-US"/>
        </a:p>
      </dgm:t>
    </dgm:pt>
    <dgm:pt modelId="{066B2823-AAEE-48BA-8B48-8044DD61FFF1}" type="parTrans" cxnId="{4A1F6B19-CD37-4BCA-9C14-42A00EE4A546}">
      <dgm:prSet/>
      <dgm:spPr/>
      <dgm:t>
        <a:bodyPr/>
        <a:lstStyle/>
        <a:p>
          <a:endParaRPr lang="en-US"/>
        </a:p>
      </dgm:t>
    </dgm:pt>
    <dgm:pt modelId="{1321BE91-60A6-430E-9EEE-D8D572ABF6E6}" type="sibTrans" cxnId="{4A1F6B19-CD37-4BCA-9C14-42A00EE4A546}">
      <dgm:prSet/>
      <dgm:spPr/>
      <dgm:t>
        <a:bodyPr/>
        <a:lstStyle/>
        <a:p>
          <a:endParaRPr lang="en-US"/>
        </a:p>
      </dgm:t>
    </dgm:pt>
    <dgm:pt modelId="{92F62870-FE30-42B4-8E0C-F5565C124CBF}">
      <dgm:prSet/>
      <dgm:spPr/>
      <dgm:t>
        <a:bodyPr/>
        <a:lstStyle/>
        <a:p>
          <a:r>
            <a:rPr lang="fr-FR"/>
            <a:t>Vient en complément de l’approche par le risque </a:t>
          </a:r>
          <a:endParaRPr lang="en-US"/>
        </a:p>
      </dgm:t>
    </dgm:pt>
    <dgm:pt modelId="{8AF13FA2-27A7-47AF-8055-85462AF5C131}" type="parTrans" cxnId="{420E910B-E4C4-44D2-9048-468A5FAB61BA}">
      <dgm:prSet/>
      <dgm:spPr/>
      <dgm:t>
        <a:bodyPr/>
        <a:lstStyle/>
        <a:p>
          <a:endParaRPr lang="en-US"/>
        </a:p>
      </dgm:t>
    </dgm:pt>
    <dgm:pt modelId="{BA591777-3929-4715-AF79-914C0C00CA31}" type="sibTrans" cxnId="{420E910B-E4C4-44D2-9048-468A5FAB61BA}">
      <dgm:prSet/>
      <dgm:spPr/>
      <dgm:t>
        <a:bodyPr/>
        <a:lstStyle/>
        <a:p>
          <a:endParaRPr lang="en-US"/>
        </a:p>
      </dgm:t>
    </dgm:pt>
    <dgm:pt modelId="{18A4982C-8350-4A54-A7F8-5B413832BE25}" type="pres">
      <dgm:prSet presAssocID="{D1F6F3B5-D5BB-4CBE-921D-FE10FDB1967D}" presName="root" presStyleCnt="0">
        <dgm:presLayoutVars>
          <dgm:dir/>
          <dgm:resizeHandles val="exact"/>
        </dgm:presLayoutVars>
      </dgm:prSet>
      <dgm:spPr/>
    </dgm:pt>
    <dgm:pt modelId="{792907A0-3186-45B5-8C63-C3B60FEA0BC0}" type="pres">
      <dgm:prSet presAssocID="{8B567AA0-576C-4332-9692-E0A09553E401}" presName="compNode" presStyleCnt="0"/>
      <dgm:spPr/>
    </dgm:pt>
    <dgm:pt modelId="{A50D9A50-91B0-4373-9EFC-5A0F88210A27}" type="pres">
      <dgm:prSet presAssocID="{8B567AA0-576C-4332-9692-E0A09553E401}" presName="bgRect" presStyleLbl="bgShp" presStyleIdx="0" presStyleCnt="2"/>
      <dgm:spPr/>
    </dgm:pt>
    <dgm:pt modelId="{D9AFE841-36C3-4D3C-BE2A-966B134DE0AB}" type="pres">
      <dgm:prSet presAssocID="{8B567AA0-576C-4332-9692-E0A09553E401}" presName="iconRect" presStyleLbl="node1" presStyleIdx="0" presStyleCnt="2"/>
      <dgm:spPr>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a:noFill/>
        </a:ln>
      </dgm:spPr>
      <dgm:extLst>
        <a:ext uri="{E40237B7-FDA0-4F09-8148-C483321AD2D9}">
          <dgm14:cNvPr xmlns:dgm14="http://schemas.microsoft.com/office/drawing/2010/diagram" id="0" name="" descr="Skeleton"/>
        </a:ext>
      </dgm:extLst>
    </dgm:pt>
    <dgm:pt modelId="{590130C7-0ED9-461E-9EC8-B0AF3177D1E2}" type="pres">
      <dgm:prSet presAssocID="{8B567AA0-576C-4332-9692-E0A09553E401}" presName="spaceRect" presStyleCnt="0"/>
      <dgm:spPr/>
    </dgm:pt>
    <dgm:pt modelId="{FA084E55-453D-48F2-A49F-4AE596BA3262}" type="pres">
      <dgm:prSet presAssocID="{8B567AA0-576C-4332-9692-E0A09553E401}" presName="parTx" presStyleLbl="revTx" presStyleIdx="0" presStyleCnt="2">
        <dgm:presLayoutVars>
          <dgm:chMax val="0"/>
          <dgm:chPref val="0"/>
        </dgm:presLayoutVars>
      </dgm:prSet>
      <dgm:spPr/>
    </dgm:pt>
    <dgm:pt modelId="{B3ECA9E3-ACCA-414B-910D-55C703CE4814}" type="pres">
      <dgm:prSet presAssocID="{1321BE91-60A6-430E-9EEE-D8D572ABF6E6}" presName="sibTrans" presStyleCnt="0"/>
      <dgm:spPr/>
    </dgm:pt>
    <dgm:pt modelId="{25233309-3263-4EC6-9350-8FD6C24664E9}" type="pres">
      <dgm:prSet presAssocID="{92F62870-FE30-42B4-8E0C-F5565C124CBF}" presName="compNode" presStyleCnt="0"/>
      <dgm:spPr/>
    </dgm:pt>
    <dgm:pt modelId="{821E633F-11FB-41B0-8AA6-C8FA9082D75C}" type="pres">
      <dgm:prSet presAssocID="{92F62870-FE30-42B4-8E0C-F5565C124CBF}" presName="bgRect" presStyleLbl="bgShp" presStyleIdx="1" presStyleCnt="2"/>
      <dgm:spPr/>
    </dgm:pt>
    <dgm:pt modelId="{08CDE00D-B7E7-4FD0-8DE6-2B612F33B0CB}" type="pres">
      <dgm:prSet presAssocID="{92F62870-FE30-42B4-8E0C-F5565C124CBF}" presName="iconRect" presStyleLbl="node1" presStyleIdx="1" presStyleCnt="2"/>
      <dgm:spPr>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a:noFill/>
        </a:ln>
      </dgm:spPr>
      <dgm:extLst>
        <a:ext uri="{E40237B7-FDA0-4F09-8148-C483321AD2D9}">
          <dgm14:cNvPr xmlns:dgm14="http://schemas.microsoft.com/office/drawing/2010/diagram" id="0" name="" descr="Bio-Hazard"/>
        </a:ext>
      </dgm:extLst>
    </dgm:pt>
    <dgm:pt modelId="{28685CD2-AC02-4FBD-9BC8-72A627CD64D2}" type="pres">
      <dgm:prSet presAssocID="{92F62870-FE30-42B4-8E0C-F5565C124CBF}" presName="spaceRect" presStyleCnt="0"/>
      <dgm:spPr/>
    </dgm:pt>
    <dgm:pt modelId="{FA02FE01-600F-4934-8C04-88574A09BB83}" type="pres">
      <dgm:prSet presAssocID="{92F62870-FE30-42B4-8E0C-F5565C124CBF}" presName="parTx" presStyleLbl="revTx" presStyleIdx="1" presStyleCnt="2">
        <dgm:presLayoutVars>
          <dgm:chMax val="0"/>
          <dgm:chPref val="0"/>
        </dgm:presLayoutVars>
      </dgm:prSet>
      <dgm:spPr/>
    </dgm:pt>
  </dgm:ptLst>
  <dgm:cxnLst>
    <dgm:cxn modelId="{420E910B-E4C4-44D2-9048-468A5FAB61BA}" srcId="{D1F6F3B5-D5BB-4CBE-921D-FE10FDB1967D}" destId="{92F62870-FE30-42B4-8E0C-F5565C124CBF}" srcOrd="1" destOrd="0" parTransId="{8AF13FA2-27A7-47AF-8055-85462AF5C131}" sibTransId="{BA591777-3929-4715-AF79-914C0C00CA31}"/>
    <dgm:cxn modelId="{38BE8F13-3D57-4B83-A318-648D35F01AB2}" type="presOf" srcId="{92F62870-FE30-42B4-8E0C-F5565C124CBF}" destId="{FA02FE01-600F-4934-8C04-88574A09BB83}" srcOrd="0" destOrd="0" presId="urn:microsoft.com/office/officeart/2018/2/layout/IconVerticalSolidList"/>
    <dgm:cxn modelId="{4A1F6B19-CD37-4BCA-9C14-42A00EE4A546}" srcId="{D1F6F3B5-D5BB-4CBE-921D-FE10FDB1967D}" destId="{8B567AA0-576C-4332-9692-E0A09553E401}" srcOrd="0" destOrd="0" parTransId="{066B2823-AAEE-48BA-8B48-8044DD61FFF1}" sibTransId="{1321BE91-60A6-430E-9EEE-D8D572ABF6E6}"/>
    <dgm:cxn modelId="{7A148029-2488-4AE7-95D2-4D65F03E3891}" type="presOf" srcId="{D1F6F3B5-D5BB-4CBE-921D-FE10FDB1967D}" destId="{18A4982C-8350-4A54-A7F8-5B413832BE25}" srcOrd="0" destOrd="0" presId="urn:microsoft.com/office/officeart/2018/2/layout/IconVerticalSolidList"/>
    <dgm:cxn modelId="{8E5FE85C-65F7-435D-B460-BC184234F25B}" type="presOf" srcId="{8B567AA0-576C-4332-9692-E0A09553E401}" destId="{FA084E55-453D-48F2-A49F-4AE596BA3262}" srcOrd="0" destOrd="0" presId="urn:microsoft.com/office/officeart/2018/2/layout/IconVerticalSolidList"/>
    <dgm:cxn modelId="{731EE76F-87CE-4C3C-A54A-A6A52090AB22}" type="presParOf" srcId="{18A4982C-8350-4A54-A7F8-5B413832BE25}" destId="{792907A0-3186-45B5-8C63-C3B60FEA0BC0}" srcOrd="0" destOrd="0" presId="urn:microsoft.com/office/officeart/2018/2/layout/IconVerticalSolidList"/>
    <dgm:cxn modelId="{B18F2A53-92C9-4FA6-B914-61E7C54309BE}" type="presParOf" srcId="{792907A0-3186-45B5-8C63-C3B60FEA0BC0}" destId="{A50D9A50-91B0-4373-9EFC-5A0F88210A27}" srcOrd="0" destOrd="0" presId="urn:microsoft.com/office/officeart/2018/2/layout/IconVerticalSolidList"/>
    <dgm:cxn modelId="{3FD1B410-B1FE-4F2F-A5E4-E242C6A61A09}" type="presParOf" srcId="{792907A0-3186-45B5-8C63-C3B60FEA0BC0}" destId="{D9AFE841-36C3-4D3C-BE2A-966B134DE0AB}" srcOrd="1" destOrd="0" presId="urn:microsoft.com/office/officeart/2018/2/layout/IconVerticalSolidList"/>
    <dgm:cxn modelId="{2F7A1EE0-317C-4599-8241-B4DA5EF5E41E}" type="presParOf" srcId="{792907A0-3186-45B5-8C63-C3B60FEA0BC0}" destId="{590130C7-0ED9-461E-9EC8-B0AF3177D1E2}" srcOrd="2" destOrd="0" presId="urn:microsoft.com/office/officeart/2018/2/layout/IconVerticalSolidList"/>
    <dgm:cxn modelId="{5FC9AB7A-980A-471A-9E12-1A9662AFAD0C}" type="presParOf" srcId="{792907A0-3186-45B5-8C63-C3B60FEA0BC0}" destId="{FA084E55-453D-48F2-A49F-4AE596BA3262}" srcOrd="3" destOrd="0" presId="urn:microsoft.com/office/officeart/2018/2/layout/IconVerticalSolidList"/>
    <dgm:cxn modelId="{0CFD412E-B823-40A6-8667-396D22A1F740}" type="presParOf" srcId="{18A4982C-8350-4A54-A7F8-5B413832BE25}" destId="{B3ECA9E3-ACCA-414B-910D-55C703CE4814}" srcOrd="1" destOrd="0" presId="urn:microsoft.com/office/officeart/2018/2/layout/IconVerticalSolidList"/>
    <dgm:cxn modelId="{0842B2B3-A15A-4618-A383-7B88CD92BAA5}" type="presParOf" srcId="{18A4982C-8350-4A54-A7F8-5B413832BE25}" destId="{25233309-3263-4EC6-9350-8FD6C24664E9}" srcOrd="2" destOrd="0" presId="urn:microsoft.com/office/officeart/2018/2/layout/IconVerticalSolidList"/>
    <dgm:cxn modelId="{D459B4A3-4290-4D59-9B0D-246A320FEF46}" type="presParOf" srcId="{25233309-3263-4EC6-9350-8FD6C24664E9}" destId="{821E633F-11FB-41B0-8AA6-C8FA9082D75C}" srcOrd="0" destOrd="0" presId="urn:microsoft.com/office/officeart/2018/2/layout/IconVerticalSolidList"/>
    <dgm:cxn modelId="{9E7821CC-9572-4751-9322-3371DECE0BC6}" type="presParOf" srcId="{25233309-3263-4EC6-9350-8FD6C24664E9}" destId="{08CDE00D-B7E7-4FD0-8DE6-2B612F33B0CB}" srcOrd="1" destOrd="0" presId="urn:microsoft.com/office/officeart/2018/2/layout/IconVerticalSolidList"/>
    <dgm:cxn modelId="{13D65A0A-7A1A-4C13-AFDD-5427072016D6}" type="presParOf" srcId="{25233309-3263-4EC6-9350-8FD6C24664E9}" destId="{28685CD2-AC02-4FBD-9BC8-72A627CD64D2}" srcOrd="2" destOrd="0" presId="urn:microsoft.com/office/officeart/2018/2/layout/IconVerticalSolidList"/>
    <dgm:cxn modelId="{4B6A719D-F475-4969-9C17-D4975643D666}" type="presParOf" srcId="{25233309-3263-4EC6-9350-8FD6C24664E9}" destId="{FA02FE01-600F-4934-8C04-88574A09BB83}" srcOrd="3" destOrd="0" presId="urn:microsoft.com/office/officeart/2018/2/layout/IconVerticalSolidList"/>
  </dgm:cxnLst>
  <dgm:bg/>
  <dgm:whole/>
  <dgm:extLst>
    <a:ext uri="http://schemas.microsoft.com/office/drawing/2008/diagram">
      <dsp:dataModelExt xmlns:dsp="http://schemas.microsoft.com/office/drawing/2008/diagram" relId="rId89"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FFC77134-541F-4ED5-9A7D-A59985F08C56}" type="doc">
      <dgm:prSet loTypeId="urn:microsoft.com/office/officeart/2005/8/layout/hList1" loCatId="list" qsTypeId="urn:microsoft.com/office/officeart/2005/8/quickstyle/simple1" qsCatId="simple" csTypeId="urn:microsoft.com/office/officeart/2005/8/colors/colorful2" csCatId="colorful" phldr="1"/>
      <dgm:spPr/>
      <dgm:t>
        <a:bodyPr/>
        <a:lstStyle/>
        <a:p>
          <a:endParaRPr lang="en-US"/>
        </a:p>
      </dgm:t>
    </dgm:pt>
    <dgm:pt modelId="{614313D0-6AA5-45AC-8C8F-D4D309E75852}">
      <dgm:prSet custT="1"/>
      <dgm:spPr/>
      <dgm:t>
        <a:bodyPr/>
        <a:lstStyle/>
        <a:p>
          <a:pPr>
            <a:lnSpc>
              <a:spcPct val="100000"/>
            </a:lnSpc>
            <a:defRPr b="1"/>
          </a:pPr>
          <a:r>
            <a:rPr lang="fr-FR" sz="1600"/>
            <a:t>Prendre en compte les points suivants :</a:t>
          </a:r>
          <a:endParaRPr lang="en-US" sz="1600"/>
        </a:p>
      </dgm:t>
    </dgm:pt>
    <dgm:pt modelId="{CF1E564C-4AF1-449B-B84B-1300B6B1871D}" type="parTrans" cxnId="{28307AF1-F4A8-45B5-9BD8-A74EA036B799}">
      <dgm:prSet/>
      <dgm:spPr/>
      <dgm:t>
        <a:bodyPr/>
        <a:lstStyle/>
        <a:p>
          <a:endParaRPr lang="en-US" sz="2000"/>
        </a:p>
      </dgm:t>
    </dgm:pt>
    <dgm:pt modelId="{CD149930-2A5F-45B1-A0F0-A0315A9A36CD}" type="sibTrans" cxnId="{28307AF1-F4A8-45B5-9BD8-A74EA036B799}">
      <dgm:prSet/>
      <dgm:spPr/>
      <dgm:t>
        <a:bodyPr/>
        <a:lstStyle/>
        <a:p>
          <a:endParaRPr lang="en-US" sz="2000"/>
        </a:p>
      </dgm:t>
    </dgm:pt>
    <dgm:pt modelId="{ADEA0DEF-5D03-4857-889C-D8B0FD1DF700}">
      <dgm:prSet custT="1"/>
      <dgm:spPr/>
      <dgm:t>
        <a:bodyPr/>
        <a:lstStyle/>
        <a:p>
          <a:pPr>
            <a:lnSpc>
              <a:spcPct val="100000"/>
            </a:lnSpc>
          </a:pPr>
          <a:r>
            <a:rPr lang="fr-FR" sz="1200"/>
            <a:t>conformité à la réglementation</a:t>
          </a:r>
          <a:endParaRPr lang="en-US" sz="1200"/>
        </a:p>
      </dgm:t>
    </dgm:pt>
    <dgm:pt modelId="{E7DFC1F4-4419-4C07-AED0-EE2C52DE6D33}" type="parTrans" cxnId="{6A01854E-9166-49BA-BBE5-05C5CFB07423}">
      <dgm:prSet/>
      <dgm:spPr/>
      <dgm:t>
        <a:bodyPr/>
        <a:lstStyle/>
        <a:p>
          <a:endParaRPr lang="en-US" sz="2000"/>
        </a:p>
      </dgm:t>
    </dgm:pt>
    <dgm:pt modelId="{31BA0921-A47D-45FB-A8D9-083248EF852F}" type="sibTrans" cxnId="{6A01854E-9166-49BA-BBE5-05C5CFB07423}">
      <dgm:prSet/>
      <dgm:spPr/>
      <dgm:t>
        <a:bodyPr/>
        <a:lstStyle/>
        <a:p>
          <a:endParaRPr lang="en-US" sz="2000"/>
        </a:p>
      </dgm:t>
    </dgm:pt>
    <dgm:pt modelId="{1B58872A-DFF1-4F5B-AB8F-E4EA325BC709}">
      <dgm:prSet custT="1"/>
      <dgm:spPr/>
      <dgm:t>
        <a:bodyPr/>
        <a:lstStyle/>
        <a:p>
          <a:pPr>
            <a:lnSpc>
              <a:spcPct val="100000"/>
            </a:lnSpc>
          </a:pPr>
          <a:r>
            <a:rPr lang="fr-FR" sz="1200"/>
            <a:t>coût pour l’entreprise</a:t>
          </a:r>
          <a:endParaRPr lang="en-US" sz="1200"/>
        </a:p>
      </dgm:t>
    </dgm:pt>
    <dgm:pt modelId="{E37B306B-A822-4E4E-B27B-0CE6497F8BB9}" type="parTrans" cxnId="{2ABA6C1E-5D17-4E81-B5D6-E5D565CC6B1B}">
      <dgm:prSet/>
      <dgm:spPr/>
      <dgm:t>
        <a:bodyPr/>
        <a:lstStyle/>
        <a:p>
          <a:endParaRPr lang="en-US" sz="2000"/>
        </a:p>
      </dgm:t>
    </dgm:pt>
    <dgm:pt modelId="{138A1D88-2E5E-4B15-96DF-6C912F456C85}" type="sibTrans" cxnId="{2ABA6C1E-5D17-4E81-B5D6-E5D565CC6B1B}">
      <dgm:prSet/>
      <dgm:spPr/>
      <dgm:t>
        <a:bodyPr/>
        <a:lstStyle/>
        <a:p>
          <a:endParaRPr lang="en-US" sz="2000"/>
        </a:p>
      </dgm:t>
    </dgm:pt>
    <dgm:pt modelId="{C1671D7B-20C4-4FB0-A3C6-81A11B289106}">
      <dgm:prSet custT="1"/>
      <dgm:spPr/>
      <dgm:t>
        <a:bodyPr/>
        <a:lstStyle/>
        <a:p>
          <a:pPr>
            <a:lnSpc>
              <a:spcPct val="100000"/>
            </a:lnSpc>
          </a:pPr>
          <a:r>
            <a:rPr lang="fr-FR" sz="1200"/>
            <a:t>stabilité dans le temps</a:t>
          </a:r>
          <a:endParaRPr lang="en-US" sz="1200"/>
        </a:p>
      </dgm:t>
    </dgm:pt>
    <dgm:pt modelId="{72861087-06FC-4697-AC73-9AB37190EF40}" type="parTrans" cxnId="{F1BC003B-5074-4E05-AFED-12A2F4E92DF6}">
      <dgm:prSet/>
      <dgm:spPr/>
      <dgm:t>
        <a:bodyPr/>
        <a:lstStyle/>
        <a:p>
          <a:endParaRPr lang="en-US" sz="2000"/>
        </a:p>
      </dgm:t>
    </dgm:pt>
    <dgm:pt modelId="{4BE45FF2-EEEC-4EC4-9062-ED307AF05C18}" type="sibTrans" cxnId="{F1BC003B-5074-4E05-AFED-12A2F4E92DF6}">
      <dgm:prSet/>
      <dgm:spPr/>
      <dgm:t>
        <a:bodyPr/>
        <a:lstStyle/>
        <a:p>
          <a:endParaRPr lang="en-US" sz="2000"/>
        </a:p>
      </dgm:t>
    </dgm:pt>
    <dgm:pt modelId="{C031319D-1C1D-4E58-837C-0B040987B97C}">
      <dgm:prSet custT="1"/>
      <dgm:spPr/>
      <dgm:t>
        <a:bodyPr/>
        <a:lstStyle/>
        <a:p>
          <a:pPr>
            <a:lnSpc>
              <a:spcPct val="100000"/>
            </a:lnSpc>
          </a:pPr>
          <a:r>
            <a:rPr lang="fr-FR" sz="1200"/>
            <a:t>portée de la mesure</a:t>
          </a:r>
          <a:endParaRPr lang="en-US" sz="1200"/>
        </a:p>
      </dgm:t>
    </dgm:pt>
    <dgm:pt modelId="{92391958-3395-4F6E-91CF-B460CA9DA370}" type="parTrans" cxnId="{93325150-BFA0-4156-AFC7-402FB45F92D7}">
      <dgm:prSet/>
      <dgm:spPr/>
      <dgm:t>
        <a:bodyPr/>
        <a:lstStyle/>
        <a:p>
          <a:endParaRPr lang="en-US" sz="2000"/>
        </a:p>
      </dgm:t>
    </dgm:pt>
    <dgm:pt modelId="{8E4BD85F-9612-4396-884B-B772A00DBC66}" type="sibTrans" cxnId="{93325150-BFA0-4156-AFC7-402FB45F92D7}">
      <dgm:prSet/>
      <dgm:spPr/>
      <dgm:t>
        <a:bodyPr/>
        <a:lstStyle/>
        <a:p>
          <a:endParaRPr lang="en-US" sz="2000"/>
        </a:p>
      </dgm:t>
    </dgm:pt>
    <dgm:pt modelId="{6ADCB809-C126-4BEB-979A-B33A36FCAFF3}">
      <dgm:prSet custT="1"/>
      <dgm:spPr/>
      <dgm:t>
        <a:bodyPr/>
        <a:lstStyle/>
        <a:p>
          <a:pPr>
            <a:lnSpc>
              <a:spcPct val="100000"/>
            </a:lnSpc>
          </a:pPr>
          <a:r>
            <a:rPr lang="fr-FR" sz="1200"/>
            <a:t>délai d’application</a:t>
          </a:r>
          <a:endParaRPr lang="en-US" sz="1200"/>
        </a:p>
      </dgm:t>
    </dgm:pt>
    <dgm:pt modelId="{B9419CE2-A115-4B5C-BD6A-6EB28ABADBA6}" type="parTrans" cxnId="{9D6C36D4-1136-442E-9B5F-CA10D2C6C0F2}">
      <dgm:prSet/>
      <dgm:spPr/>
      <dgm:t>
        <a:bodyPr/>
        <a:lstStyle/>
        <a:p>
          <a:endParaRPr lang="en-US" sz="2000"/>
        </a:p>
      </dgm:t>
    </dgm:pt>
    <dgm:pt modelId="{7EFF31F8-AD54-455D-8B68-BC8B591BDEDA}" type="sibTrans" cxnId="{9D6C36D4-1136-442E-9B5F-CA10D2C6C0F2}">
      <dgm:prSet/>
      <dgm:spPr/>
      <dgm:t>
        <a:bodyPr/>
        <a:lstStyle/>
        <a:p>
          <a:endParaRPr lang="en-US" sz="2000"/>
        </a:p>
      </dgm:t>
    </dgm:pt>
    <dgm:pt modelId="{7AD41BC9-F213-4E19-9D53-1267A69620CA}">
      <dgm:prSet custT="1"/>
      <dgm:spPr/>
      <dgm:t>
        <a:bodyPr/>
        <a:lstStyle/>
        <a:p>
          <a:pPr>
            <a:lnSpc>
              <a:spcPct val="100000"/>
            </a:lnSpc>
          </a:pPr>
          <a:r>
            <a:rPr lang="fr-FR" sz="1200"/>
            <a:t>coût pour l’opérateur</a:t>
          </a:r>
          <a:endParaRPr lang="en-US" sz="1200"/>
        </a:p>
      </dgm:t>
    </dgm:pt>
    <dgm:pt modelId="{44F41C75-9F5B-460B-B7BE-C093CBB78843}" type="parTrans" cxnId="{BE7040D8-5C3C-43BB-A094-70F9DAFEDAE0}">
      <dgm:prSet/>
      <dgm:spPr/>
      <dgm:t>
        <a:bodyPr/>
        <a:lstStyle/>
        <a:p>
          <a:endParaRPr lang="en-US" sz="2000"/>
        </a:p>
      </dgm:t>
    </dgm:pt>
    <dgm:pt modelId="{A9F14A97-E22A-45E4-91C8-D4E11DD28338}" type="sibTrans" cxnId="{BE7040D8-5C3C-43BB-A094-70F9DAFEDAE0}">
      <dgm:prSet/>
      <dgm:spPr/>
      <dgm:t>
        <a:bodyPr/>
        <a:lstStyle/>
        <a:p>
          <a:endParaRPr lang="en-US" sz="2000"/>
        </a:p>
      </dgm:t>
    </dgm:pt>
    <dgm:pt modelId="{F8173174-0C2C-451C-85AD-44B6AF065351}">
      <dgm:prSet custT="1"/>
      <dgm:spPr/>
      <dgm:t>
        <a:bodyPr/>
        <a:lstStyle/>
        <a:p>
          <a:pPr>
            <a:lnSpc>
              <a:spcPct val="100000"/>
            </a:lnSpc>
          </a:pPr>
          <a:r>
            <a:rPr lang="fr-FR" sz="1200"/>
            <a:t>non déplacement du risque</a:t>
          </a:r>
          <a:endParaRPr lang="en-US" sz="1200"/>
        </a:p>
      </dgm:t>
    </dgm:pt>
    <dgm:pt modelId="{FCDE6DC8-23CE-4D20-BEF1-AB651460B10B}" type="parTrans" cxnId="{96446BF7-3A9B-45C2-96C4-58D6139BEB24}">
      <dgm:prSet/>
      <dgm:spPr/>
      <dgm:t>
        <a:bodyPr/>
        <a:lstStyle/>
        <a:p>
          <a:endParaRPr lang="en-US" sz="2000"/>
        </a:p>
      </dgm:t>
    </dgm:pt>
    <dgm:pt modelId="{4E3BD389-85FC-435C-8FB2-2B0D932D6D5E}" type="sibTrans" cxnId="{96446BF7-3A9B-45C2-96C4-58D6139BEB24}">
      <dgm:prSet/>
      <dgm:spPr/>
      <dgm:t>
        <a:bodyPr/>
        <a:lstStyle/>
        <a:p>
          <a:endParaRPr lang="en-US" sz="2000"/>
        </a:p>
      </dgm:t>
    </dgm:pt>
    <dgm:pt modelId="{52DA623A-8695-4881-B189-D5E09DC2364E}">
      <dgm:prSet custT="1"/>
      <dgm:spPr/>
      <dgm:t>
        <a:bodyPr/>
        <a:lstStyle/>
        <a:p>
          <a:pPr>
            <a:lnSpc>
              <a:spcPct val="100000"/>
            </a:lnSpc>
            <a:defRPr b="1"/>
          </a:pPr>
          <a:r>
            <a:rPr lang="fr-FR" sz="1600"/>
            <a:t>Préciser :</a:t>
          </a:r>
          <a:endParaRPr lang="en-US" sz="1600"/>
        </a:p>
      </dgm:t>
    </dgm:pt>
    <dgm:pt modelId="{61FCBA5A-82E7-4E3B-BF31-FABB41785D1B}" type="parTrans" cxnId="{7FDAE315-72A3-4178-B727-C3FBB189C528}">
      <dgm:prSet/>
      <dgm:spPr/>
      <dgm:t>
        <a:bodyPr/>
        <a:lstStyle/>
        <a:p>
          <a:endParaRPr lang="en-US" sz="2000"/>
        </a:p>
      </dgm:t>
    </dgm:pt>
    <dgm:pt modelId="{26B446DD-3FED-4609-83BC-8B3F80A2706D}" type="sibTrans" cxnId="{7FDAE315-72A3-4178-B727-C3FBB189C528}">
      <dgm:prSet/>
      <dgm:spPr/>
      <dgm:t>
        <a:bodyPr/>
        <a:lstStyle/>
        <a:p>
          <a:endParaRPr lang="en-US" sz="2000"/>
        </a:p>
      </dgm:t>
    </dgm:pt>
    <dgm:pt modelId="{6AF20542-953B-4050-A620-9FEEAA4C5BF4}">
      <dgm:prSet custT="1"/>
      <dgm:spPr/>
      <dgm:t>
        <a:bodyPr/>
        <a:lstStyle/>
        <a:p>
          <a:pPr>
            <a:lnSpc>
              <a:spcPct val="100000"/>
            </a:lnSpc>
          </a:pPr>
          <a:r>
            <a:rPr lang="fr-FR" sz="1200"/>
            <a:t>qui la réalisera ?</a:t>
          </a:r>
          <a:endParaRPr lang="en-US" sz="1200"/>
        </a:p>
      </dgm:t>
    </dgm:pt>
    <dgm:pt modelId="{7E659EA8-DC63-46E6-89AB-AF1333975E59}" type="parTrans" cxnId="{3AEDDFD8-2C09-4767-BAEB-BD397CBA44AC}">
      <dgm:prSet/>
      <dgm:spPr/>
      <dgm:t>
        <a:bodyPr/>
        <a:lstStyle/>
        <a:p>
          <a:endParaRPr lang="en-US" sz="2000"/>
        </a:p>
      </dgm:t>
    </dgm:pt>
    <dgm:pt modelId="{E5A91829-A28F-432F-A272-3AE7DDE1D31C}" type="sibTrans" cxnId="{3AEDDFD8-2C09-4767-BAEB-BD397CBA44AC}">
      <dgm:prSet/>
      <dgm:spPr/>
      <dgm:t>
        <a:bodyPr/>
        <a:lstStyle/>
        <a:p>
          <a:endParaRPr lang="en-US" sz="2000"/>
        </a:p>
      </dgm:t>
    </dgm:pt>
    <dgm:pt modelId="{9F9C0D21-7207-4A8A-8665-DC2448C825CF}">
      <dgm:prSet custT="1"/>
      <dgm:spPr/>
      <dgm:t>
        <a:bodyPr/>
        <a:lstStyle/>
        <a:p>
          <a:pPr>
            <a:lnSpc>
              <a:spcPct val="100000"/>
            </a:lnSpc>
          </a:pPr>
          <a:r>
            <a:rPr lang="fr-FR" sz="1200"/>
            <a:t>dans quel délai ?</a:t>
          </a:r>
          <a:endParaRPr lang="en-US" sz="1200"/>
        </a:p>
      </dgm:t>
    </dgm:pt>
    <dgm:pt modelId="{0455F2D5-7B7D-4AF4-A70B-A65328622046}" type="parTrans" cxnId="{2F50B5AE-FFCE-4044-B584-99552BE60DF2}">
      <dgm:prSet/>
      <dgm:spPr/>
      <dgm:t>
        <a:bodyPr/>
        <a:lstStyle/>
        <a:p>
          <a:endParaRPr lang="en-US" sz="2000"/>
        </a:p>
      </dgm:t>
    </dgm:pt>
    <dgm:pt modelId="{76D56616-7E8E-420B-874F-5016A0250629}" type="sibTrans" cxnId="{2F50B5AE-FFCE-4044-B584-99552BE60DF2}">
      <dgm:prSet/>
      <dgm:spPr/>
      <dgm:t>
        <a:bodyPr/>
        <a:lstStyle/>
        <a:p>
          <a:endParaRPr lang="en-US" sz="2000"/>
        </a:p>
      </dgm:t>
    </dgm:pt>
    <dgm:pt modelId="{BD04D4A1-5238-4F43-8C4B-BC177FF60106}">
      <dgm:prSet custT="1"/>
      <dgm:spPr/>
      <dgm:t>
        <a:bodyPr/>
        <a:lstStyle/>
        <a:p>
          <a:pPr>
            <a:lnSpc>
              <a:spcPct val="100000"/>
            </a:lnSpc>
          </a:pPr>
          <a:r>
            <a:rPr lang="fr-FR" sz="1200"/>
            <a:t>avec quels moyens ?</a:t>
          </a:r>
          <a:endParaRPr lang="en-US" sz="1200"/>
        </a:p>
      </dgm:t>
    </dgm:pt>
    <dgm:pt modelId="{2975556B-67AE-40B3-9C8D-BC84EFAC0043}" type="parTrans" cxnId="{6B414027-9916-4031-8052-38D9711A4F64}">
      <dgm:prSet/>
      <dgm:spPr/>
      <dgm:t>
        <a:bodyPr/>
        <a:lstStyle/>
        <a:p>
          <a:endParaRPr lang="en-US" sz="2000"/>
        </a:p>
      </dgm:t>
    </dgm:pt>
    <dgm:pt modelId="{F5E1D18F-0809-49E3-89FE-FD60CC25BB6D}" type="sibTrans" cxnId="{6B414027-9916-4031-8052-38D9711A4F64}">
      <dgm:prSet/>
      <dgm:spPr/>
      <dgm:t>
        <a:bodyPr/>
        <a:lstStyle/>
        <a:p>
          <a:endParaRPr lang="en-US" sz="2000"/>
        </a:p>
      </dgm:t>
    </dgm:pt>
    <dgm:pt modelId="{AAC3AB88-FC04-42F9-85A1-6B6F7C46DCCF}">
      <dgm:prSet custT="1"/>
      <dgm:spPr/>
      <dgm:t>
        <a:bodyPr/>
        <a:lstStyle/>
        <a:p>
          <a:pPr>
            <a:lnSpc>
              <a:spcPct val="100000"/>
            </a:lnSpc>
            <a:defRPr b="1"/>
          </a:pPr>
          <a:r>
            <a:rPr lang="fr-FR" sz="1600"/>
            <a:t>Prévoir un suivi :</a:t>
          </a:r>
          <a:endParaRPr lang="en-US" sz="1600"/>
        </a:p>
      </dgm:t>
    </dgm:pt>
    <dgm:pt modelId="{494C92CD-3732-4910-BF7E-64D5013C350C}" type="parTrans" cxnId="{BD4CBA2F-F500-47F2-BF34-523F9D62C0CA}">
      <dgm:prSet/>
      <dgm:spPr/>
      <dgm:t>
        <a:bodyPr/>
        <a:lstStyle/>
        <a:p>
          <a:endParaRPr lang="en-US" sz="2000"/>
        </a:p>
      </dgm:t>
    </dgm:pt>
    <dgm:pt modelId="{C64E7A27-C58E-4081-9480-3DFF86203420}" type="sibTrans" cxnId="{BD4CBA2F-F500-47F2-BF34-523F9D62C0CA}">
      <dgm:prSet/>
      <dgm:spPr/>
      <dgm:t>
        <a:bodyPr/>
        <a:lstStyle/>
        <a:p>
          <a:endParaRPr lang="en-US" sz="2000"/>
        </a:p>
      </dgm:t>
    </dgm:pt>
    <dgm:pt modelId="{D18C201E-D90D-4079-9BB3-6A7D54844B5A}">
      <dgm:prSet custT="1"/>
      <dgm:spPr/>
      <dgm:t>
        <a:bodyPr/>
        <a:lstStyle/>
        <a:p>
          <a:pPr>
            <a:lnSpc>
              <a:spcPct val="100000"/>
            </a:lnSpc>
          </a:pPr>
          <a:r>
            <a:rPr lang="fr-FR" sz="1200" dirty="0"/>
            <a:t>la mesure de prévention est-elle réellement appliquée ? </a:t>
          </a:r>
          <a:endParaRPr lang="en-US" sz="1200" dirty="0"/>
        </a:p>
      </dgm:t>
    </dgm:pt>
    <dgm:pt modelId="{7A0044C0-BC49-4194-8EEF-7C5A08480262}" type="parTrans" cxnId="{D3A9EC28-3673-4CCB-9F46-FCB21D6FDDFA}">
      <dgm:prSet/>
      <dgm:spPr/>
      <dgm:t>
        <a:bodyPr/>
        <a:lstStyle/>
        <a:p>
          <a:endParaRPr lang="en-US" sz="2000"/>
        </a:p>
      </dgm:t>
    </dgm:pt>
    <dgm:pt modelId="{6ED0FDA7-315B-4408-BDC9-85C0C8D9F643}" type="sibTrans" cxnId="{D3A9EC28-3673-4CCB-9F46-FCB21D6FDDFA}">
      <dgm:prSet/>
      <dgm:spPr/>
      <dgm:t>
        <a:bodyPr/>
        <a:lstStyle/>
        <a:p>
          <a:endParaRPr lang="en-US" sz="2000"/>
        </a:p>
      </dgm:t>
    </dgm:pt>
    <dgm:pt modelId="{FEFD8C2D-47F1-4E47-B041-3A1A2DC243B0}">
      <dgm:prSet custT="1"/>
      <dgm:spPr/>
      <dgm:t>
        <a:bodyPr/>
        <a:lstStyle/>
        <a:p>
          <a:pPr>
            <a:lnSpc>
              <a:spcPct val="100000"/>
            </a:lnSpc>
          </a:pPr>
          <a:r>
            <a:rPr lang="fr-FR" sz="1200"/>
            <a:t>si non pour quelle raison ? </a:t>
          </a:r>
          <a:endParaRPr lang="en-US" sz="1200"/>
        </a:p>
      </dgm:t>
    </dgm:pt>
    <dgm:pt modelId="{11ED15E1-79B1-4D8F-BC28-D95F77CF5CC0}" type="parTrans" cxnId="{B8D481AD-90A9-4741-83B7-5070795D4785}">
      <dgm:prSet/>
      <dgm:spPr/>
      <dgm:t>
        <a:bodyPr/>
        <a:lstStyle/>
        <a:p>
          <a:endParaRPr lang="en-US" sz="2000"/>
        </a:p>
      </dgm:t>
    </dgm:pt>
    <dgm:pt modelId="{21C61ACE-B4C3-4A12-9164-C717ED30D738}" type="sibTrans" cxnId="{B8D481AD-90A9-4741-83B7-5070795D4785}">
      <dgm:prSet/>
      <dgm:spPr/>
      <dgm:t>
        <a:bodyPr/>
        <a:lstStyle/>
        <a:p>
          <a:endParaRPr lang="en-US" sz="2000"/>
        </a:p>
      </dgm:t>
    </dgm:pt>
    <dgm:pt modelId="{CD4D5A7A-F359-402B-A031-77DF763DD6ED}" type="pres">
      <dgm:prSet presAssocID="{FFC77134-541F-4ED5-9A7D-A59985F08C56}" presName="Name0" presStyleCnt="0">
        <dgm:presLayoutVars>
          <dgm:dir/>
          <dgm:animLvl val="lvl"/>
          <dgm:resizeHandles val="exact"/>
        </dgm:presLayoutVars>
      </dgm:prSet>
      <dgm:spPr/>
    </dgm:pt>
    <dgm:pt modelId="{66BBB0C7-026D-49B3-B86E-8E44F39321A2}" type="pres">
      <dgm:prSet presAssocID="{614313D0-6AA5-45AC-8C8F-D4D309E75852}" presName="composite" presStyleCnt="0"/>
      <dgm:spPr/>
    </dgm:pt>
    <dgm:pt modelId="{B0423385-BB17-4B2C-B6CC-0AD9ADB3AF76}" type="pres">
      <dgm:prSet presAssocID="{614313D0-6AA5-45AC-8C8F-D4D309E75852}" presName="parTx" presStyleLbl="alignNode1" presStyleIdx="0" presStyleCnt="3">
        <dgm:presLayoutVars>
          <dgm:chMax val="0"/>
          <dgm:chPref val="0"/>
          <dgm:bulletEnabled val="1"/>
        </dgm:presLayoutVars>
      </dgm:prSet>
      <dgm:spPr/>
    </dgm:pt>
    <dgm:pt modelId="{E3E14F1F-1EB5-4164-AB7A-0609BBBB7603}" type="pres">
      <dgm:prSet presAssocID="{614313D0-6AA5-45AC-8C8F-D4D309E75852}" presName="desTx" presStyleLbl="alignAccFollowNode1" presStyleIdx="0" presStyleCnt="3">
        <dgm:presLayoutVars>
          <dgm:bulletEnabled val="1"/>
        </dgm:presLayoutVars>
      </dgm:prSet>
      <dgm:spPr/>
    </dgm:pt>
    <dgm:pt modelId="{786C8360-525E-411E-A9CD-D30CC53C1C4D}" type="pres">
      <dgm:prSet presAssocID="{CD149930-2A5F-45B1-A0F0-A0315A9A36CD}" presName="space" presStyleCnt="0"/>
      <dgm:spPr/>
    </dgm:pt>
    <dgm:pt modelId="{1E9F7576-643F-4B02-B648-880B13D3B43A}" type="pres">
      <dgm:prSet presAssocID="{52DA623A-8695-4881-B189-D5E09DC2364E}" presName="composite" presStyleCnt="0"/>
      <dgm:spPr/>
    </dgm:pt>
    <dgm:pt modelId="{9614BF51-893F-49BF-953F-8A3A44602149}" type="pres">
      <dgm:prSet presAssocID="{52DA623A-8695-4881-B189-D5E09DC2364E}" presName="parTx" presStyleLbl="alignNode1" presStyleIdx="1" presStyleCnt="3">
        <dgm:presLayoutVars>
          <dgm:chMax val="0"/>
          <dgm:chPref val="0"/>
          <dgm:bulletEnabled val="1"/>
        </dgm:presLayoutVars>
      </dgm:prSet>
      <dgm:spPr/>
    </dgm:pt>
    <dgm:pt modelId="{99819F80-2E84-4FB4-A59E-47372011CF26}" type="pres">
      <dgm:prSet presAssocID="{52DA623A-8695-4881-B189-D5E09DC2364E}" presName="desTx" presStyleLbl="alignAccFollowNode1" presStyleIdx="1" presStyleCnt="3">
        <dgm:presLayoutVars>
          <dgm:bulletEnabled val="1"/>
        </dgm:presLayoutVars>
      </dgm:prSet>
      <dgm:spPr/>
    </dgm:pt>
    <dgm:pt modelId="{9BDA2A26-D09A-4951-BB51-68203604507D}" type="pres">
      <dgm:prSet presAssocID="{26B446DD-3FED-4609-83BC-8B3F80A2706D}" presName="space" presStyleCnt="0"/>
      <dgm:spPr/>
    </dgm:pt>
    <dgm:pt modelId="{FD95E9BE-6A4D-46C0-B797-453E36A7999D}" type="pres">
      <dgm:prSet presAssocID="{AAC3AB88-FC04-42F9-85A1-6B6F7C46DCCF}" presName="composite" presStyleCnt="0"/>
      <dgm:spPr/>
    </dgm:pt>
    <dgm:pt modelId="{78F2249E-D8E7-4AB7-B65D-C4704C499A50}" type="pres">
      <dgm:prSet presAssocID="{AAC3AB88-FC04-42F9-85A1-6B6F7C46DCCF}" presName="parTx" presStyleLbl="alignNode1" presStyleIdx="2" presStyleCnt="3">
        <dgm:presLayoutVars>
          <dgm:chMax val="0"/>
          <dgm:chPref val="0"/>
          <dgm:bulletEnabled val="1"/>
        </dgm:presLayoutVars>
      </dgm:prSet>
      <dgm:spPr/>
    </dgm:pt>
    <dgm:pt modelId="{95A84B9D-BCA0-49B5-B853-3E9C3BA8A94D}" type="pres">
      <dgm:prSet presAssocID="{AAC3AB88-FC04-42F9-85A1-6B6F7C46DCCF}" presName="desTx" presStyleLbl="alignAccFollowNode1" presStyleIdx="2" presStyleCnt="3">
        <dgm:presLayoutVars>
          <dgm:bulletEnabled val="1"/>
        </dgm:presLayoutVars>
      </dgm:prSet>
      <dgm:spPr/>
    </dgm:pt>
  </dgm:ptLst>
  <dgm:cxnLst>
    <dgm:cxn modelId="{E7FE9208-AFEE-4C0F-85ED-111BC042592C}" type="presOf" srcId="{F8173174-0C2C-451C-85AD-44B6AF065351}" destId="{E3E14F1F-1EB5-4164-AB7A-0609BBBB7603}" srcOrd="0" destOrd="6" presId="urn:microsoft.com/office/officeart/2005/8/layout/hList1"/>
    <dgm:cxn modelId="{91890E12-09E6-460D-975A-4863265D7488}" type="presOf" srcId="{AAC3AB88-FC04-42F9-85A1-6B6F7C46DCCF}" destId="{78F2249E-D8E7-4AB7-B65D-C4704C499A50}" srcOrd="0" destOrd="0" presId="urn:microsoft.com/office/officeart/2005/8/layout/hList1"/>
    <dgm:cxn modelId="{7FDAE315-72A3-4178-B727-C3FBB189C528}" srcId="{FFC77134-541F-4ED5-9A7D-A59985F08C56}" destId="{52DA623A-8695-4881-B189-D5E09DC2364E}" srcOrd="1" destOrd="0" parTransId="{61FCBA5A-82E7-4E3B-BF31-FABB41785D1B}" sibTransId="{26B446DD-3FED-4609-83BC-8B3F80A2706D}"/>
    <dgm:cxn modelId="{2ABA6C1E-5D17-4E81-B5D6-E5D565CC6B1B}" srcId="{614313D0-6AA5-45AC-8C8F-D4D309E75852}" destId="{1B58872A-DFF1-4F5B-AB8F-E4EA325BC709}" srcOrd="1" destOrd="0" parTransId="{E37B306B-A822-4E4E-B27B-0CE6497F8BB9}" sibTransId="{138A1D88-2E5E-4B15-96DF-6C912F456C85}"/>
    <dgm:cxn modelId="{6B414027-9916-4031-8052-38D9711A4F64}" srcId="{52DA623A-8695-4881-B189-D5E09DC2364E}" destId="{BD04D4A1-5238-4F43-8C4B-BC177FF60106}" srcOrd="2" destOrd="0" parTransId="{2975556B-67AE-40B3-9C8D-BC84EFAC0043}" sibTransId="{F5E1D18F-0809-49E3-89FE-FD60CC25BB6D}"/>
    <dgm:cxn modelId="{D3A9EC28-3673-4CCB-9F46-FCB21D6FDDFA}" srcId="{AAC3AB88-FC04-42F9-85A1-6B6F7C46DCCF}" destId="{D18C201E-D90D-4079-9BB3-6A7D54844B5A}" srcOrd="0" destOrd="0" parTransId="{7A0044C0-BC49-4194-8EEF-7C5A08480262}" sibTransId="{6ED0FDA7-315B-4408-BDC9-85C0C8D9F643}"/>
    <dgm:cxn modelId="{BD4CBA2F-F500-47F2-BF34-523F9D62C0CA}" srcId="{FFC77134-541F-4ED5-9A7D-A59985F08C56}" destId="{AAC3AB88-FC04-42F9-85A1-6B6F7C46DCCF}" srcOrd="2" destOrd="0" parTransId="{494C92CD-3732-4910-BF7E-64D5013C350C}" sibTransId="{C64E7A27-C58E-4081-9480-3DFF86203420}"/>
    <dgm:cxn modelId="{C79EF739-4FD7-4B79-B7EE-12E052532B53}" type="presOf" srcId="{ADEA0DEF-5D03-4857-889C-D8B0FD1DF700}" destId="{E3E14F1F-1EB5-4164-AB7A-0609BBBB7603}" srcOrd="0" destOrd="0" presId="urn:microsoft.com/office/officeart/2005/8/layout/hList1"/>
    <dgm:cxn modelId="{F1BC003B-5074-4E05-AFED-12A2F4E92DF6}" srcId="{614313D0-6AA5-45AC-8C8F-D4D309E75852}" destId="{C1671D7B-20C4-4FB0-A3C6-81A11B289106}" srcOrd="2" destOrd="0" parTransId="{72861087-06FC-4697-AC73-9AB37190EF40}" sibTransId="{4BE45FF2-EEEC-4EC4-9062-ED307AF05C18}"/>
    <dgm:cxn modelId="{B77F175C-7D81-4961-8332-ED329DB816C1}" type="presOf" srcId="{614313D0-6AA5-45AC-8C8F-D4D309E75852}" destId="{B0423385-BB17-4B2C-B6CC-0AD9ADB3AF76}" srcOrd="0" destOrd="0" presId="urn:microsoft.com/office/officeart/2005/8/layout/hList1"/>
    <dgm:cxn modelId="{3F628F41-C6C8-49CD-AB82-A4B285DAA745}" type="presOf" srcId="{52DA623A-8695-4881-B189-D5E09DC2364E}" destId="{9614BF51-893F-49BF-953F-8A3A44602149}" srcOrd="0" destOrd="0" presId="urn:microsoft.com/office/officeart/2005/8/layout/hList1"/>
    <dgm:cxn modelId="{6A01854E-9166-49BA-BBE5-05C5CFB07423}" srcId="{614313D0-6AA5-45AC-8C8F-D4D309E75852}" destId="{ADEA0DEF-5D03-4857-889C-D8B0FD1DF700}" srcOrd="0" destOrd="0" parTransId="{E7DFC1F4-4419-4C07-AED0-EE2C52DE6D33}" sibTransId="{31BA0921-A47D-45FB-A8D9-083248EF852F}"/>
    <dgm:cxn modelId="{93325150-BFA0-4156-AFC7-402FB45F92D7}" srcId="{614313D0-6AA5-45AC-8C8F-D4D309E75852}" destId="{C031319D-1C1D-4E58-837C-0B040987B97C}" srcOrd="3" destOrd="0" parTransId="{92391958-3395-4F6E-91CF-B460CA9DA370}" sibTransId="{8E4BD85F-9612-4396-884B-B772A00DBC66}"/>
    <dgm:cxn modelId="{5C6F3972-E576-41CE-B286-20779BE3BB15}" type="presOf" srcId="{FEFD8C2D-47F1-4E47-B041-3A1A2DC243B0}" destId="{95A84B9D-BCA0-49B5-B853-3E9C3BA8A94D}" srcOrd="0" destOrd="1" presId="urn:microsoft.com/office/officeart/2005/8/layout/hList1"/>
    <dgm:cxn modelId="{55CBC956-510A-4FBE-AF9C-D4F8CEABFBFA}" type="presOf" srcId="{6ADCB809-C126-4BEB-979A-B33A36FCAFF3}" destId="{E3E14F1F-1EB5-4164-AB7A-0609BBBB7603}" srcOrd="0" destOrd="4" presId="urn:microsoft.com/office/officeart/2005/8/layout/hList1"/>
    <dgm:cxn modelId="{4C8D547A-2EAC-4208-A491-EC7A36C3A68E}" type="presOf" srcId="{C1671D7B-20C4-4FB0-A3C6-81A11B289106}" destId="{E3E14F1F-1EB5-4164-AB7A-0609BBBB7603}" srcOrd="0" destOrd="2" presId="urn:microsoft.com/office/officeart/2005/8/layout/hList1"/>
    <dgm:cxn modelId="{9A8F9B83-EDF3-40AD-8242-90E43D74BB0F}" type="presOf" srcId="{7AD41BC9-F213-4E19-9D53-1267A69620CA}" destId="{E3E14F1F-1EB5-4164-AB7A-0609BBBB7603}" srcOrd="0" destOrd="5" presId="urn:microsoft.com/office/officeart/2005/8/layout/hList1"/>
    <dgm:cxn modelId="{DD94B791-F0DB-4058-B4BD-AE1893A85AC9}" type="presOf" srcId="{FFC77134-541F-4ED5-9A7D-A59985F08C56}" destId="{CD4D5A7A-F359-402B-A031-77DF763DD6ED}" srcOrd="0" destOrd="0" presId="urn:microsoft.com/office/officeart/2005/8/layout/hList1"/>
    <dgm:cxn modelId="{7C38F59E-3674-4549-B728-16BA4296EC29}" type="presOf" srcId="{9F9C0D21-7207-4A8A-8665-DC2448C825CF}" destId="{99819F80-2E84-4FB4-A59E-47372011CF26}" srcOrd="0" destOrd="1" presId="urn:microsoft.com/office/officeart/2005/8/layout/hList1"/>
    <dgm:cxn modelId="{42508BA9-AB8D-4B3B-805A-DEDFD9727CDC}" type="presOf" srcId="{D18C201E-D90D-4079-9BB3-6A7D54844B5A}" destId="{95A84B9D-BCA0-49B5-B853-3E9C3BA8A94D}" srcOrd="0" destOrd="0" presId="urn:microsoft.com/office/officeart/2005/8/layout/hList1"/>
    <dgm:cxn modelId="{0E2367AD-107C-4885-94B3-F9DA4A03DF90}" type="presOf" srcId="{C031319D-1C1D-4E58-837C-0B040987B97C}" destId="{E3E14F1F-1EB5-4164-AB7A-0609BBBB7603}" srcOrd="0" destOrd="3" presId="urn:microsoft.com/office/officeart/2005/8/layout/hList1"/>
    <dgm:cxn modelId="{B8D481AD-90A9-4741-83B7-5070795D4785}" srcId="{AAC3AB88-FC04-42F9-85A1-6B6F7C46DCCF}" destId="{FEFD8C2D-47F1-4E47-B041-3A1A2DC243B0}" srcOrd="1" destOrd="0" parTransId="{11ED15E1-79B1-4D8F-BC28-D95F77CF5CC0}" sibTransId="{21C61ACE-B4C3-4A12-9164-C717ED30D738}"/>
    <dgm:cxn modelId="{2F50B5AE-FFCE-4044-B584-99552BE60DF2}" srcId="{52DA623A-8695-4881-B189-D5E09DC2364E}" destId="{9F9C0D21-7207-4A8A-8665-DC2448C825CF}" srcOrd="1" destOrd="0" parTransId="{0455F2D5-7B7D-4AF4-A70B-A65328622046}" sibTransId="{76D56616-7E8E-420B-874F-5016A0250629}"/>
    <dgm:cxn modelId="{59F564B6-2782-4B3D-95FE-39E2D3D72FC0}" type="presOf" srcId="{6AF20542-953B-4050-A620-9FEEAA4C5BF4}" destId="{99819F80-2E84-4FB4-A59E-47372011CF26}" srcOrd="0" destOrd="0" presId="urn:microsoft.com/office/officeart/2005/8/layout/hList1"/>
    <dgm:cxn modelId="{4F8AD8CF-4CAA-4F60-93E1-ECFC45882E3C}" type="presOf" srcId="{BD04D4A1-5238-4F43-8C4B-BC177FF60106}" destId="{99819F80-2E84-4FB4-A59E-47372011CF26}" srcOrd="0" destOrd="2" presId="urn:microsoft.com/office/officeart/2005/8/layout/hList1"/>
    <dgm:cxn modelId="{9D6C36D4-1136-442E-9B5F-CA10D2C6C0F2}" srcId="{614313D0-6AA5-45AC-8C8F-D4D309E75852}" destId="{6ADCB809-C126-4BEB-979A-B33A36FCAFF3}" srcOrd="4" destOrd="0" parTransId="{B9419CE2-A115-4B5C-BD6A-6EB28ABADBA6}" sibTransId="{7EFF31F8-AD54-455D-8B68-BC8B591BDEDA}"/>
    <dgm:cxn modelId="{BE7040D8-5C3C-43BB-A094-70F9DAFEDAE0}" srcId="{614313D0-6AA5-45AC-8C8F-D4D309E75852}" destId="{7AD41BC9-F213-4E19-9D53-1267A69620CA}" srcOrd="5" destOrd="0" parTransId="{44F41C75-9F5B-460B-B7BE-C093CBB78843}" sibTransId="{A9F14A97-E22A-45E4-91C8-D4E11DD28338}"/>
    <dgm:cxn modelId="{3AEDDFD8-2C09-4767-BAEB-BD397CBA44AC}" srcId="{52DA623A-8695-4881-B189-D5E09DC2364E}" destId="{6AF20542-953B-4050-A620-9FEEAA4C5BF4}" srcOrd="0" destOrd="0" parTransId="{7E659EA8-DC63-46E6-89AB-AF1333975E59}" sibTransId="{E5A91829-A28F-432F-A272-3AE7DDE1D31C}"/>
    <dgm:cxn modelId="{A02B82DF-78C8-498C-BF1A-EB05FFF25FAB}" type="presOf" srcId="{1B58872A-DFF1-4F5B-AB8F-E4EA325BC709}" destId="{E3E14F1F-1EB5-4164-AB7A-0609BBBB7603}" srcOrd="0" destOrd="1" presId="urn:microsoft.com/office/officeart/2005/8/layout/hList1"/>
    <dgm:cxn modelId="{28307AF1-F4A8-45B5-9BD8-A74EA036B799}" srcId="{FFC77134-541F-4ED5-9A7D-A59985F08C56}" destId="{614313D0-6AA5-45AC-8C8F-D4D309E75852}" srcOrd="0" destOrd="0" parTransId="{CF1E564C-4AF1-449B-B84B-1300B6B1871D}" sibTransId="{CD149930-2A5F-45B1-A0F0-A0315A9A36CD}"/>
    <dgm:cxn modelId="{96446BF7-3A9B-45C2-96C4-58D6139BEB24}" srcId="{614313D0-6AA5-45AC-8C8F-D4D309E75852}" destId="{F8173174-0C2C-451C-85AD-44B6AF065351}" srcOrd="6" destOrd="0" parTransId="{FCDE6DC8-23CE-4D20-BEF1-AB651460B10B}" sibTransId="{4E3BD389-85FC-435C-8FB2-2B0D932D6D5E}"/>
    <dgm:cxn modelId="{775AD51D-D6CF-4003-B937-0EA845800FA6}" type="presParOf" srcId="{CD4D5A7A-F359-402B-A031-77DF763DD6ED}" destId="{66BBB0C7-026D-49B3-B86E-8E44F39321A2}" srcOrd="0" destOrd="0" presId="urn:microsoft.com/office/officeart/2005/8/layout/hList1"/>
    <dgm:cxn modelId="{366D7B16-E4C0-4937-8352-6D6C41045B12}" type="presParOf" srcId="{66BBB0C7-026D-49B3-B86E-8E44F39321A2}" destId="{B0423385-BB17-4B2C-B6CC-0AD9ADB3AF76}" srcOrd="0" destOrd="0" presId="urn:microsoft.com/office/officeart/2005/8/layout/hList1"/>
    <dgm:cxn modelId="{E05FAF0A-9AFC-4B86-A20F-255C47F33D2E}" type="presParOf" srcId="{66BBB0C7-026D-49B3-B86E-8E44F39321A2}" destId="{E3E14F1F-1EB5-4164-AB7A-0609BBBB7603}" srcOrd="1" destOrd="0" presId="urn:microsoft.com/office/officeart/2005/8/layout/hList1"/>
    <dgm:cxn modelId="{9807EE44-2F66-42EC-964D-DE8F97C42EBB}" type="presParOf" srcId="{CD4D5A7A-F359-402B-A031-77DF763DD6ED}" destId="{786C8360-525E-411E-A9CD-D30CC53C1C4D}" srcOrd="1" destOrd="0" presId="urn:microsoft.com/office/officeart/2005/8/layout/hList1"/>
    <dgm:cxn modelId="{3D1BA25C-61F7-468E-9AD6-9D8A4B55945F}" type="presParOf" srcId="{CD4D5A7A-F359-402B-A031-77DF763DD6ED}" destId="{1E9F7576-643F-4B02-B648-880B13D3B43A}" srcOrd="2" destOrd="0" presId="urn:microsoft.com/office/officeart/2005/8/layout/hList1"/>
    <dgm:cxn modelId="{15E13E31-9835-400C-861B-78EE0F0AA4D0}" type="presParOf" srcId="{1E9F7576-643F-4B02-B648-880B13D3B43A}" destId="{9614BF51-893F-49BF-953F-8A3A44602149}" srcOrd="0" destOrd="0" presId="urn:microsoft.com/office/officeart/2005/8/layout/hList1"/>
    <dgm:cxn modelId="{8C6CB55B-F355-4F0B-AD03-B4C748BBB38C}" type="presParOf" srcId="{1E9F7576-643F-4B02-B648-880B13D3B43A}" destId="{99819F80-2E84-4FB4-A59E-47372011CF26}" srcOrd="1" destOrd="0" presId="urn:microsoft.com/office/officeart/2005/8/layout/hList1"/>
    <dgm:cxn modelId="{BE64109B-07F4-42CC-888E-C99C7B4142A0}" type="presParOf" srcId="{CD4D5A7A-F359-402B-A031-77DF763DD6ED}" destId="{9BDA2A26-D09A-4951-BB51-68203604507D}" srcOrd="3" destOrd="0" presId="urn:microsoft.com/office/officeart/2005/8/layout/hList1"/>
    <dgm:cxn modelId="{3B7723AB-86E9-40F1-89FB-DCAD76C483F5}" type="presParOf" srcId="{CD4D5A7A-F359-402B-A031-77DF763DD6ED}" destId="{FD95E9BE-6A4D-46C0-B797-453E36A7999D}" srcOrd="4" destOrd="0" presId="urn:microsoft.com/office/officeart/2005/8/layout/hList1"/>
    <dgm:cxn modelId="{823E1F0D-D726-4B69-BE02-A1BFC5BEEA81}" type="presParOf" srcId="{FD95E9BE-6A4D-46C0-B797-453E36A7999D}" destId="{78F2249E-D8E7-4AB7-B65D-C4704C499A50}" srcOrd="0" destOrd="0" presId="urn:microsoft.com/office/officeart/2005/8/layout/hList1"/>
    <dgm:cxn modelId="{52A39485-2B4E-4577-9E31-B640DDF730D6}" type="presParOf" srcId="{FD95E9BE-6A4D-46C0-B797-453E36A7999D}" destId="{95A84B9D-BCA0-49B5-B853-3E9C3BA8A94D}" srcOrd="1" destOrd="0" presId="urn:microsoft.com/office/officeart/2005/8/layout/hList1"/>
  </dgm:cxnLst>
  <dgm:bg/>
  <dgm:whole/>
  <dgm:extLst>
    <a:ext uri="http://schemas.microsoft.com/office/drawing/2008/diagram">
      <dsp:dataModelExt xmlns:dsp="http://schemas.microsoft.com/office/drawing/2008/diagram" relId="rId155"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1B50CF69-E82C-4E44-83E1-B7A4A38C4F62}" type="doc">
      <dgm:prSet loTypeId="urn:microsoft.com/office/officeart/2016/7/layout/VerticalSolidActionList" loCatId="List" qsTypeId="urn:microsoft.com/office/officeart/2005/8/quickstyle/simple1" qsCatId="simple" csTypeId="urn:microsoft.com/office/officeart/2005/8/colors/colorful5" csCatId="colorful" phldr="1"/>
      <dgm:spPr/>
      <dgm:t>
        <a:bodyPr/>
        <a:lstStyle/>
        <a:p>
          <a:endParaRPr lang="fr-FR"/>
        </a:p>
      </dgm:t>
    </dgm:pt>
    <dgm:pt modelId="{3BAB3DD7-DD8E-4FD6-B4FB-796A5B17E3D9}">
      <dgm:prSet phldrT="[Texte]"/>
      <dgm:spPr/>
      <dgm:t>
        <a:bodyPr/>
        <a:lstStyle/>
        <a:p>
          <a:r>
            <a:rPr lang="fr-FR" dirty="0"/>
            <a:t>Suppression du risque</a:t>
          </a:r>
        </a:p>
      </dgm:t>
    </dgm:pt>
    <dgm:pt modelId="{B81BF86F-6E25-40C6-AF43-321016D1B9C4}" type="parTrans" cxnId="{EA512479-C16B-42E2-8D2E-CE583926677E}">
      <dgm:prSet/>
      <dgm:spPr/>
      <dgm:t>
        <a:bodyPr/>
        <a:lstStyle/>
        <a:p>
          <a:endParaRPr lang="fr-FR"/>
        </a:p>
      </dgm:t>
    </dgm:pt>
    <dgm:pt modelId="{43775632-EEF2-4A95-B049-A7F21276467D}" type="sibTrans" cxnId="{EA512479-C16B-42E2-8D2E-CE583926677E}">
      <dgm:prSet/>
      <dgm:spPr/>
      <dgm:t>
        <a:bodyPr/>
        <a:lstStyle/>
        <a:p>
          <a:endParaRPr lang="fr-FR"/>
        </a:p>
      </dgm:t>
    </dgm:pt>
    <dgm:pt modelId="{7C2F41E8-FB5B-4151-A97E-13065490F612}">
      <dgm:prSet phldrT="[Texte]"/>
      <dgm:spPr/>
      <dgm:t>
        <a:bodyPr/>
        <a:lstStyle/>
        <a:p>
          <a:r>
            <a:rPr lang="fr-FR" dirty="0"/>
            <a:t>Faire un travail de qualité pour ne pas avoir de reprise</a:t>
          </a:r>
        </a:p>
      </dgm:t>
    </dgm:pt>
    <dgm:pt modelId="{C36BB91F-DB69-46FD-80ED-FA28ACD6366A}" type="parTrans" cxnId="{0E867435-1EF5-495E-8819-BE9427434F17}">
      <dgm:prSet/>
      <dgm:spPr/>
      <dgm:t>
        <a:bodyPr/>
        <a:lstStyle/>
        <a:p>
          <a:endParaRPr lang="fr-FR"/>
        </a:p>
      </dgm:t>
    </dgm:pt>
    <dgm:pt modelId="{FB38A51E-8872-4348-9DA8-8D5E670ACA67}" type="sibTrans" cxnId="{0E867435-1EF5-495E-8819-BE9427434F17}">
      <dgm:prSet/>
      <dgm:spPr/>
      <dgm:t>
        <a:bodyPr/>
        <a:lstStyle/>
        <a:p>
          <a:endParaRPr lang="fr-FR"/>
        </a:p>
      </dgm:t>
    </dgm:pt>
    <dgm:pt modelId="{1A8DB878-9886-4F9B-996E-32B594CC1EDE}">
      <dgm:prSet phldrT="[Texte]"/>
      <dgm:spPr/>
      <dgm:t>
        <a:bodyPr/>
        <a:lstStyle/>
        <a:p>
          <a:r>
            <a:rPr lang="fr-FR" dirty="0"/>
            <a:t>Suppression du risque</a:t>
          </a:r>
        </a:p>
      </dgm:t>
    </dgm:pt>
    <dgm:pt modelId="{9621EA90-98F5-404C-93AC-83DEED92C1BC}" type="parTrans" cxnId="{7F773D2E-9267-45F6-9350-25BDCE29C4D3}">
      <dgm:prSet/>
      <dgm:spPr/>
      <dgm:t>
        <a:bodyPr/>
        <a:lstStyle/>
        <a:p>
          <a:endParaRPr lang="fr-FR"/>
        </a:p>
      </dgm:t>
    </dgm:pt>
    <dgm:pt modelId="{B6051832-FEF9-4C2A-B185-9421CF35EE58}" type="sibTrans" cxnId="{7F773D2E-9267-45F6-9350-25BDCE29C4D3}">
      <dgm:prSet/>
      <dgm:spPr/>
      <dgm:t>
        <a:bodyPr/>
        <a:lstStyle/>
        <a:p>
          <a:endParaRPr lang="fr-FR"/>
        </a:p>
      </dgm:t>
    </dgm:pt>
    <dgm:pt modelId="{9124FA8A-50EF-491A-A253-CD1187D08CD7}">
      <dgm:prSet phldrT="[Texte]"/>
      <dgm:spPr/>
      <dgm:t>
        <a:bodyPr/>
        <a:lstStyle/>
        <a:p>
          <a:r>
            <a:rPr lang="fr-FR" dirty="0"/>
            <a:t>Accéder à la terrasse depuis l’intérieur</a:t>
          </a:r>
        </a:p>
      </dgm:t>
    </dgm:pt>
    <dgm:pt modelId="{7C3F1551-6E83-4777-B3A5-E2ED7200E258}" type="parTrans" cxnId="{3BFE7D65-9F90-46DF-BE7B-29E660743C79}">
      <dgm:prSet/>
      <dgm:spPr/>
      <dgm:t>
        <a:bodyPr/>
        <a:lstStyle/>
        <a:p>
          <a:endParaRPr lang="fr-FR"/>
        </a:p>
      </dgm:t>
    </dgm:pt>
    <dgm:pt modelId="{05433FDF-1D84-4353-AD89-4C8405BCE483}" type="sibTrans" cxnId="{3BFE7D65-9F90-46DF-BE7B-29E660743C79}">
      <dgm:prSet/>
      <dgm:spPr/>
      <dgm:t>
        <a:bodyPr/>
        <a:lstStyle/>
        <a:p>
          <a:endParaRPr lang="fr-FR"/>
        </a:p>
      </dgm:t>
    </dgm:pt>
    <dgm:pt modelId="{EFB4C9D8-AA00-4471-9BFB-BA94DE8B40E5}">
      <dgm:prSet phldrT="[Texte]"/>
      <dgm:spPr/>
      <dgm:t>
        <a:bodyPr/>
        <a:lstStyle/>
        <a:p>
          <a:r>
            <a:rPr lang="fr-FR" dirty="0"/>
            <a:t>Protection collective</a:t>
          </a:r>
        </a:p>
      </dgm:t>
    </dgm:pt>
    <dgm:pt modelId="{41C8E007-EBA8-41C4-8A65-04E9BA17C2E7}" type="parTrans" cxnId="{2C5D6724-4A96-4C1F-83EE-FF90571148FA}">
      <dgm:prSet/>
      <dgm:spPr/>
      <dgm:t>
        <a:bodyPr/>
        <a:lstStyle/>
        <a:p>
          <a:endParaRPr lang="fr-FR"/>
        </a:p>
      </dgm:t>
    </dgm:pt>
    <dgm:pt modelId="{E00AF549-A297-4274-99C4-530B0A9CD2F3}" type="sibTrans" cxnId="{2C5D6724-4A96-4C1F-83EE-FF90571148FA}">
      <dgm:prSet/>
      <dgm:spPr/>
      <dgm:t>
        <a:bodyPr/>
        <a:lstStyle/>
        <a:p>
          <a:endParaRPr lang="fr-FR"/>
        </a:p>
      </dgm:t>
    </dgm:pt>
    <dgm:pt modelId="{16A14505-FFE9-4328-A238-9B7F59A92F21}">
      <dgm:prSet phldrT="[Texte]"/>
      <dgm:spPr/>
      <dgm:t>
        <a:bodyPr/>
        <a:lstStyle/>
        <a:p>
          <a:r>
            <a:rPr lang="fr-FR" dirty="0"/>
            <a:t>Garde-corps mobile</a:t>
          </a:r>
        </a:p>
      </dgm:t>
    </dgm:pt>
    <dgm:pt modelId="{9F1D22BB-C7CE-4FD6-B27F-C6B815FF3192}" type="parTrans" cxnId="{D06BC762-56B5-481F-BEEC-D50BF1F8D83F}">
      <dgm:prSet/>
      <dgm:spPr/>
      <dgm:t>
        <a:bodyPr/>
        <a:lstStyle/>
        <a:p>
          <a:endParaRPr lang="fr-FR"/>
        </a:p>
      </dgm:t>
    </dgm:pt>
    <dgm:pt modelId="{970C418A-87FA-475C-BFF5-7A8C600762B9}" type="sibTrans" cxnId="{D06BC762-56B5-481F-BEEC-D50BF1F8D83F}">
      <dgm:prSet/>
      <dgm:spPr/>
      <dgm:t>
        <a:bodyPr/>
        <a:lstStyle/>
        <a:p>
          <a:endParaRPr lang="fr-FR"/>
        </a:p>
      </dgm:t>
    </dgm:pt>
    <dgm:pt modelId="{53BD8C95-641B-4DE0-B3BE-6722CD12C3C8}">
      <dgm:prSet phldrT="[Texte]"/>
      <dgm:spPr/>
      <dgm:t>
        <a:bodyPr/>
        <a:lstStyle/>
        <a:p>
          <a:r>
            <a:rPr lang="fr-FR" dirty="0"/>
            <a:t>Protection collective</a:t>
          </a:r>
        </a:p>
      </dgm:t>
    </dgm:pt>
    <dgm:pt modelId="{C1F06CF5-4962-453E-8AFF-C639D269595E}" type="parTrans" cxnId="{1570F304-FFC6-4C4B-9154-B499D8E3D2E5}">
      <dgm:prSet/>
      <dgm:spPr/>
      <dgm:t>
        <a:bodyPr/>
        <a:lstStyle/>
        <a:p>
          <a:endParaRPr lang="fr-FR"/>
        </a:p>
      </dgm:t>
    </dgm:pt>
    <dgm:pt modelId="{2161BB82-0DBA-4AB4-9827-C2F16DFCB983}" type="sibTrans" cxnId="{1570F304-FFC6-4C4B-9154-B499D8E3D2E5}">
      <dgm:prSet/>
      <dgm:spPr/>
      <dgm:t>
        <a:bodyPr/>
        <a:lstStyle/>
        <a:p>
          <a:endParaRPr lang="fr-FR"/>
        </a:p>
      </dgm:t>
    </dgm:pt>
    <dgm:pt modelId="{80B887B2-2A9A-4435-BD02-EF21AD4EC85F}">
      <dgm:prSet phldrT="[Texte]"/>
      <dgm:spPr/>
      <dgm:t>
        <a:bodyPr/>
        <a:lstStyle/>
        <a:p>
          <a:r>
            <a:rPr lang="fr-FR" dirty="0"/>
            <a:t>Utilisation de serre-joints</a:t>
          </a:r>
        </a:p>
      </dgm:t>
    </dgm:pt>
    <dgm:pt modelId="{93997832-4F89-4F87-B94D-C7A6AEC9FAE7}" type="parTrans" cxnId="{0AE48F26-EF7F-4D57-99F1-9858FDC71497}">
      <dgm:prSet/>
      <dgm:spPr/>
      <dgm:t>
        <a:bodyPr/>
        <a:lstStyle/>
        <a:p>
          <a:endParaRPr lang="fr-FR"/>
        </a:p>
      </dgm:t>
    </dgm:pt>
    <dgm:pt modelId="{0D3B182B-B81F-47FA-9CB9-95DAFCFF63C4}" type="sibTrans" cxnId="{0AE48F26-EF7F-4D57-99F1-9858FDC71497}">
      <dgm:prSet/>
      <dgm:spPr/>
      <dgm:t>
        <a:bodyPr/>
        <a:lstStyle/>
        <a:p>
          <a:endParaRPr lang="fr-FR"/>
        </a:p>
      </dgm:t>
    </dgm:pt>
    <dgm:pt modelId="{CF1F8209-2005-4010-8C23-87A3A2AEBBAC}">
      <dgm:prSet phldrT="[Texte]"/>
      <dgm:spPr/>
      <dgm:t>
        <a:bodyPr/>
        <a:lstStyle/>
        <a:p>
          <a:r>
            <a:rPr lang="fr-FR" dirty="0"/>
            <a:t>Protection individuelle</a:t>
          </a:r>
        </a:p>
      </dgm:t>
    </dgm:pt>
    <dgm:pt modelId="{240655BB-A261-4A01-BB7E-FC1589F8D7E1}" type="parTrans" cxnId="{AEFDF61D-CD69-43FD-91A8-3938163CBB0E}">
      <dgm:prSet/>
      <dgm:spPr/>
      <dgm:t>
        <a:bodyPr/>
        <a:lstStyle/>
        <a:p>
          <a:endParaRPr lang="fr-FR"/>
        </a:p>
      </dgm:t>
    </dgm:pt>
    <dgm:pt modelId="{138793D1-8969-4904-838B-CE25BB0F7B97}" type="sibTrans" cxnId="{AEFDF61D-CD69-43FD-91A8-3938163CBB0E}">
      <dgm:prSet/>
      <dgm:spPr/>
      <dgm:t>
        <a:bodyPr/>
        <a:lstStyle/>
        <a:p>
          <a:endParaRPr lang="fr-FR"/>
        </a:p>
      </dgm:t>
    </dgm:pt>
    <dgm:pt modelId="{22492A1E-A3D4-4C64-BCCD-25AAE3B5E18B}">
      <dgm:prSet phldrT="[Texte]"/>
      <dgm:spPr/>
      <dgm:t>
        <a:bodyPr/>
        <a:lstStyle/>
        <a:p>
          <a:r>
            <a:rPr lang="fr-FR" dirty="0"/>
            <a:t>Harnais</a:t>
          </a:r>
        </a:p>
      </dgm:t>
    </dgm:pt>
    <dgm:pt modelId="{D0B7309B-5801-49A0-953B-3347D432DF53}" type="parTrans" cxnId="{4B84D885-2D44-4A57-AAD4-79F5BC040C84}">
      <dgm:prSet/>
      <dgm:spPr/>
      <dgm:t>
        <a:bodyPr/>
        <a:lstStyle/>
        <a:p>
          <a:endParaRPr lang="fr-FR"/>
        </a:p>
      </dgm:t>
    </dgm:pt>
    <dgm:pt modelId="{CDF19955-5DCE-4E53-B7E6-304251964373}" type="sibTrans" cxnId="{4B84D885-2D44-4A57-AAD4-79F5BC040C84}">
      <dgm:prSet/>
      <dgm:spPr/>
      <dgm:t>
        <a:bodyPr/>
        <a:lstStyle/>
        <a:p>
          <a:endParaRPr lang="fr-FR"/>
        </a:p>
      </dgm:t>
    </dgm:pt>
    <dgm:pt modelId="{F86EEB86-2695-43CB-B1AF-08FF9ACB9A56}" type="pres">
      <dgm:prSet presAssocID="{1B50CF69-E82C-4E44-83E1-B7A4A38C4F62}" presName="Name0" presStyleCnt="0">
        <dgm:presLayoutVars>
          <dgm:dir/>
          <dgm:animLvl val="lvl"/>
          <dgm:resizeHandles val="exact"/>
        </dgm:presLayoutVars>
      </dgm:prSet>
      <dgm:spPr/>
    </dgm:pt>
    <dgm:pt modelId="{9D3ED4BB-6500-4356-A05E-816D2501D41E}" type="pres">
      <dgm:prSet presAssocID="{3BAB3DD7-DD8E-4FD6-B4FB-796A5B17E3D9}" presName="linNode" presStyleCnt="0"/>
      <dgm:spPr/>
    </dgm:pt>
    <dgm:pt modelId="{75E0B722-3318-4515-93E6-867BF0E42D10}" type="pres">
      <dgm:prSet presAssocID="{3BAB3DD7-DD8E-4FD6-B4FB-796A5B17E3D9}" presName="parentText" presStyleLbl="alignNode1" presStyleIdx="0" presStyleCnt="5">
        <dgm:presLayoutVars>
          <dgm:chMax val="1"/>
          <dgm:bulletEnabled/>
        </dgm:presLayoutVars>
      </dgm:prSet>
      <dgm:spPr/>
    </dgm:pt>
    <dgm:pt modelId="{678EA412-0519-4559-97D6-11E58D6420E0}" type="pres">
      <dgm:prSet presAssocID="{3BAB3DD7-DD8E-4FD6-B4FB-796A5B17E3D9}" presName="descendantText" presStyleLbl="alignAccFollowNode1" presStyleIdx="0" presStyleCnt="5">
        <dgm:presLayoutVars>
          <dgm:bulletEnabled/>
        </dgm:presLayoutVars>
      </dgm:prSet>
      <dgm:spPr/>
    </dgm:pt>
    <dgm:pt modelId="{4FB1BB74-9030-4486-BD49-B89837FF1C63}" type="pres">
      <dgm:prSet presAssocID="{43775632-EEF2-4A95-B049-A7F21276467D}" presName="sp" presStyleCnt="0"/>
      <dgm:spPr/>
    </dgm:pt>
    <dgm:pt modelId="{FE49BA3E-B0DC-486C-B925-1E3D3DB8A100}" type="pres">
      <dgm:prSet presAssocID="{1A8DB878-9886-4F9B-996E-32B594CC1EDE}" presName="linNode" presStyleCnt="0"/>
      <dgm:spPr/>
    </dgm:pt>
    <dgm:pt modelId="{2FD8FC9B-03A8-4E0C-B0E1-04527AF89E08}" type="pres">
      <dgm:prSet presAssocID="{1A8DB878-9886-4F9B-996E-32B594CC1EDE}" presName="parentText" presStyleLbl="alignNode1" presStyleIdx="1" presStyleCnt="5">
        <dgm:presLayoutVars>
          <dgm:chMax val="1"/>
          <dgm:bulletEnabled/>
        </dgm:presLayoutVars>
      </dgm:prSet>
      <dgm:spPr/>
    </dgm:pt>
    <dgm:pt modelId="{34674211-82CF-4677-9448-CAFE70138EF8}" type="pres">
      <dgm:prSet presAssocID="{1A8DB878-9886-4F9B-996E-32B594CC1EDE}" presName="descendantText" presStyleLbl="alignAccFollowNode1" presStyleIdx="1" presStyleCnt="5">
        <dgm:presLayoutVars>
          <dgm:bulletEnabled/>
        </dgm:presLayoutVars>
      </dgm:prSet>
      <dgm:spPr/>
    </dgm:pt>
    <dgm:pt modelId="{3F05C764-8DBB-4AF4-8349-0B31469FB001}" type="pres">
      <dgm:prSet presAssocID="{B6051832-FEF9-4C2A-B185-9421CF35EE58}" presName="sp" presStyleCnt="0"/>
      <dgm:spPr/>
    </dgm:pt>
    <dgm:pt modelId="{2DC19B11-81A3-4075-BAD2-2D2C174174FD}" type="pres">
      <dgm:prSet presAssocID="{EFB4C9D8-AA00-4471-9BFB-BA94DE8B40E5}" presName="linNode" presStyleCnt="0"/>
      <dgm:spPr/>
    </dgm:pt>
    <dgm:pt modelId="{F53A4FA2-3F9C-43D4-B890-A27DEC02F44A}" type="pres">
      <dgm:prSet presAssocID="{EFB4C9D8-AA00-4471-9BFB-BA94DE8B40E5}" presName="parentText" presStyleLbl="alignNode1" presStyleIdx="2" presStyleCnt="5">
        <dgm:presLayoutVars>
          <dgm:chMax val="1"/>
          <dgm:bulletEnabled/>
        </dgm:presLayoutVars>
      </dgm:prSet>
      <dgm:spPr/>
    </dgm:pt>
    <dgm:pt modelId="{14258C3B-5888-40D4-A55B-E5A949FB1E17}" type="pres">
      <dgm:prSet presAssocID="{EFB4C9D8-AA00-4471-9BFB-BA94DE8B40E5}" presName="descendantText" presStyleLbl="alignAccFollowNode1" presStyleIdx="2" presStyleCnt="5">
        <dgm:presLayoutVars>
          <dgm:bulletEnabled/>
        </dgm:presLayoutVars>
      </dgm:prSet>
      <dgm:spPr/>
    </dgm:pt>
    <dgm:pt modelId="{7B529E5B-325B-4EB2-AFB7-C89CCF2F4882}" type="pres">
      <dgm:prSet presAssocID="{E00AF549-A297-4274-99C4-530B0A9CD2F3}" presName="sp" presStyleCnt="0"/>
      <dgm:spPr/>
    </dgm:pt>
    <dgm:pt modelId="{911C47B2-E6D7-4BC3-A52D-73C8B1F2946A}" type="pres">
      <dgm:prSet presAssocID="{53BD8C95-641B-4DE0-B3BE-6722CD12C3C8}" presName="linNode" presStyleCnt="0"/>
      <dgm:spPr/>
    </dgm:pt>
    <dgm:pt modelId="{F18DA746-3767-4155-8D1D-9D528907B6A0}" type="pres">
      <dgm:prSet presAssocID="{53BD8C95-641B-4DE0-B3BE-6722CD12C3C8}" presName="parentText" presStyleLbl="alignNode1" presStyleIdx="3" presStyleCnt="5">
        <dgm:presLayoutVars>
          <dgm:chMax val="1"/>
          <dgm:bulletEnabled/>
        </dgm:presLayoutVars>
      </dgm:prSet>
      <dgm:spPr/>
    </dgm:pt>
    <dgm:pt modelId="{2C71CB1B-2CAE-437B-BD62-739D2EE8B08B}" type="pres">
      <dgm:prSet presAssocID="{53BD8C95-641B-4DE0-B3BE-6722CD12C3C8}" presName="descendantText" presStyleLbl="alignAccFollowNode1" presStyleIdx="3" presStyleCnt="5">
        <dgm:presLayoutVars>
          <dgm:bulletEnabled/>
        </dgm:presLayoutVars>
      </dgm:prSet>
      <dgm:spPr/>
    </dgm:pt>
    <dgm:pt modelId="{A2ED82DD-EC2F-448A-AE8F-DAAD11850F64}" type="pres">
      <dgm:prSet presAssocID="{2161BB82-0DBA-4AB4-9827-C2F16DFCB983}" presName="sp" presStyleCnt="0"/>
      <dgm:spPr/>
    </dgm:pt>
    <dgm:pt modelId="{572D4370-E71F-4736-B71F-3DD4AC9D9533}" type="pres">
      <dgm:prSet presAssocID="{CF1F8209-2005-4010-8C23-87A3A2AEBBAC}" presName="linNode" presStyleCnt="0"/>
      <dgm:spPr/>
    </dgm:pt>
    <dgm:pt modelId="{94917932-F93E-4DD5-9FFE-C4274780757B}" type="pres">
      <dgm:prSet presAssocID="{CF1F8209-2005-4010-8C23-87A3A2AEBBAC}" presName="parentText" presStyleLbl="alignNode1" presStyleIdx="4" presStyleCnt="5">
        <dgm:presLayoutVars>
          <dgm:chMax val="1"/>
          <dgm:bulletEnabled/>
        </dgm:presLayoutVars>
      </dgm:prSet>
      <dgm:spPr/>
    </dgm:pt>
    <dgm:pt modelId="{A04515AE-7C3D-4EC4-965D-2C935880D682}" type="pres">
      <dgm:prSet presAssocID="{CF1F8209-2005-4010-8C23-87A3A2AEBBAC}" presName="descendantText" presStyleLbl="alignAccFollowNode1" presStyleIdx="4" presStyleCnt="5">
        <dgm:presLayoutVars>
          <dgm:bulletEnabled/>
        </dgm:presLayoutVars>
      </dgm:prSet>
      <dgm:spPr/>
    </dgm:pt>
  </dgm:ptLst>
  <dgm:cxnLst>
    <dgm:cxn modelId="{9899EF02-3982-4FEC-9556-8A162F7A058F}" type="presOf" srcId="{1A8DB878-9886-4F9B-996E-32B594CC1EDE}" destId="{2FD8FC9B-03A8-4E0C-B0E1-04527AF89E08}" srcOrd="0" destOrd="0" presId="urn:microsoft.com/office/officeart/2016/7/layout/VerticalSolidActionList"/>
    <dgm:cxn modelId="{1570F304-FFC6-4C4B-9154-B499D8E3D2E5}" srcId="{1B50CF69-E82C-4E44-83E1-B7A4A38C4F62}" destId="{53BD8C95-641B-4DE0-B3BE-6722CD12C3C8}" srcOrd="3" destOrd="0" parTransId="{C1F06CF5-4962-453E-8AFF-C639D269595E}" sibTransId="{2161BB82-0DBA-4AB4-9827-C2F16DFCB983}"/>
    <dgm:cxn modelId="{4D64DC18-3B93-48A8-BD7A-6983B09C4BB3}" type="presOf" srcId="{CF1F8209-2005-4010-8C23-87A3A2AEBBAC}" destId="{94917932-F93E-4DD5-9FFE-C4274780757B}" srcOrd="0" destOrd="0" presId="urn:microsoft.com/office/officeart/2016/7/layout/VerticalSolidActionList"/>
    <dgm:cxn modelId="{AEFDF61D-CD69-43FD-91A8-3938163CBB0E}" srcId="{1B50CF69-E82C-4E44-83E1-B7A4A38C4F62}" destId="{CF1F8209-2005-4010-8C23-87A3A2AEBBAC}" srcOrd="4" destOrd="0" parTransId="{240655BB-A261-4A01-BB7E-FC1589F8D7E1}" sibTransId="{138793D1-8969-4904-838B-CE25BB0F7B97}"/>
    <dgm:cxn modelId="{2C5D6724-4A96-4C1F-83EE-FF90571148FA}" srcId="{1B50CF69-E82C-4E44-83E1-B7A4A38C4F62}" destId="{EFB4C9D8-AA00-4471-9BFB-BA94DE8B40E5}" srcOrd="2" destOrd="0" parTransId="{41C8E007-EBA8-41C4-8A65-04E9BA17C2E7}" sibTransId="{E00AF549-A297-4274-99C4-530B0A9CD2F3}"/>
    <dgm:cxn modelId="{0AE48F26-EF7F-4D57-99F1-9858FDC71497}" srcId="{53BD8C95-641B-4DE0-B3BE-6722CD12C3C8}" destId="{80B887B2-2A9A-4435-BD02-EF21AD4EC85F}" srcOrd="0" destOrd="0" parTransId="{93997832-4F89-4F87-B94D-C7A6AEC9FAE7}" sibTransId="{0D3B182B-B81F-47FA-9CB9-95DAFCFF63C4}"/>
    <dgm:cxn modelId="{19EA072B-98B0-4CEB-BDD6-DE687C610971}" type="presOf" srcId="{1B50CF69-E82C-4E44-83E1-B7A4A38C4F62}" destId="{F86EEB86-2695-43CB-B1AF-08FF9ACB9A56}" srcOrd="0" destOrd="0" presId="urn:microsoft.com/office/officeart/2016/7/layout/VerticalSolidActionList"/>
    <dgm:cxn modelId="{7F773D2E-9267-45F6-9350-25BDCE29C4D3}" srcId="{1B50CF69-E82C-4E44-83E1-B7A4A38C4F62}" destId="{1A8DB878-9886-4F9B-996E-32B594CC1EDE}" srcOrd="1" destOrd="0" parTransId="{9621EA90-98F5-404C-93AC-83DEED92C1BC}" sibTransId="{B6051832-FEF9-4C2A-B185-9421CF35EE58}"/>
    <dgm:cxn modelId="{0E867435-1EF5-495E-8819-BE9427434F17}" srcId="{3BAB3DD7-DD8E-4FD6-B4FB-796A5B17E3D9}" destId="{7C2F41E8-FB5B-4151-A97E-13065490F612}" srcOrd="0" destOrd="0" parTransId="{C36BB91F-DB69-46FD-80ED-FA28ACD6366A}" sibTransId="{FB38A51E-8872-4348-9DA8-8D5E670ACA67}"/>
    <dgm:cxn modelId="{D06BC762-56B5-481F-BEEC-D50BF1F8D83F}" srcId="{EFB4C9D8-AA00-4471-9BFB-BA94DE8B40E5}" destId="{16A14505-FFE9-4328-A238-9B7F59A92F21}" srcOrd="0" destOrd="0" parTransId="{9F1D22BB-C7CE-4FD6-B27F-C6B815FF3192}" sibTransId="{970C418A-87FA-475C-BFF5-7A8C600762B9}"/>
    <dgm:cxn modelId="{3BFE7D65-9F90-46DF-BE7B-29E660743C79}" srcId="{1A8DB878-9886-4F9B-996E-32B594CC1EDE}" destId="{9124FA8A-50EF-491A-A253-CD1187D08CD7}" srcOrd="0" destOrd="0" parTransId="{7C3F1551-6E83-4777-B3A5-E2ED7200E258}" sibTransId="{05433FDF-1D84-4353-AD89-4C8405BCE483}"/>
    <dgm:cxn modelId="{643FB66B-15E5-44DE-A031-2CF11B306746}" type="presOf" srcId="{16A14505-FFE9-4328-A238-9B7F59A92F21}" destId="{14258C3B-5888-40D4-A55B-E5A949FB1E17}" srcOrd="0" destOrd="0" presId="urn:microsoft.com/office/officeart/2016/7/layout/VerticalSolidActionList"/>
    <dgm:cxn modelId="{EA512479-C16B-42E2-8D2E-CE583926677E}" srcId="{1B50CF69-E82C-4E44-83E1-B7A4A38C4F62}" destId="{3BAB3DD7-DD8E-4FD6-B4FB-796A5B17E3D9}" srcOrd="0" destOrd="0" parTransId="{B81BF86F-6E25-40C6-AF43-321016D1B9C4}" sibTransId="{43775632-EEF2-4A95-B049-A7F21276467D}"/>
    <dgm:cxn modelId="{4B84D885-2D44-4A57-AAD4-79F5BC040C84}" srcId="{CF1F8209-2005-4010-8C23-87A3A2AEBBAC}" destId="{22492A1E-A3D4-4C64-BCCD-25AAE3B5E18B}" srcOrd="0" destOrd="0" parTransId="{D0B7309B-5801-49A0-953B-3347D432DF53}" sibTransId="{CDF19955-5DCE-4E53-B7E6-304251964373}"/>
    <dgm:cxn modelId="{ACC74C8C-21C0-43CA-A626-9416F1E07B26}" type="presOf" srcId="{3BAB3DD7-DD8E-4FD6-B4FB-796A5B17E3D9}" destId="{75E0B722-3318-4515-93E6-867BF0E42D10}" srcOrd="0" destOrd="0" presId="urn:microsoft.com/office/officeart/2016/7/layout/VerticalSolidActionList"/>
    <dgm:cxn modelId="{FF8BA99E-7AE8-4542-9889-7216387168DE}" type="presOf" srcId="{53BD8C95-641B-4DE0-B3BE-6722CD12C3C8}" destId="{F18DA746-3767-4155-8D1D-9D528907B6A0}" srcOrd="0" destOrd="0" presId="urn:microsoft.com/office/officeart/2016/7/layout/VerticalSolidActionList"/>
    <dgm:cxn modelId="{08D69F9F-CE54-45D1-9758-294894A30D33}" type="presOf" srcId="{EFB4C9D8-AA00-4471-9BFB-BA94DE8B40E5}" destId="{F53A4FA2-3F9C-43D4-B890-A27DEC02F44A}" srcOrd="0" destOrd="0" presId="urn:microsoft.com/office/officeart/2016/7/layout/VerticalSolidActionList"/>
    <dgm:cxn modelId="{DCCC98C5-9062-41B2-AE24-35F9FE550782}" type="presOf" srcId="{80B887B2-2A9A-4435-BD02-EF21AD4EC85F}" destId="{2C71CB1B-2CAE-437B-BD62-739D2EE8B08B}" srcOrd="0" destOrd="0" presId="urn:microsoft.com/office/officeart/2016/7/layout/VerticalSolidActionList"/>
    <dgm:cxn modelId="{43A972D6-4F64-4B0B-9E84-A50A8014BF19}" type="presOf" srcId="{22492A1E-A3D4-4C64-BCCD-25AAE3B5E18B}" destId="{A04515AE-7C3D-4EC4-965D-2C935880D682}" srcOrd="0" destOrd="0" presId="urn:microsoft.com/office/officeart/2016/7/layout/VerticalSolidActionList"/>
    <dgm:cxn modelId="{137FE5E5-CCFE-4F0D-BBF4-F7558E4C2388}" type="presOf" srcId="{9124FA8A-50EF-491A-A253-CD1187D08CD7}" destId="{34674211-82CF-4677-9448-CAFE70138EF8}" srcOrd="0" destOrd="0" presId="urn:microsoft.com/office/officeart/2016/7/layout/VerticalSolidActionList"/>
    <dgm:cxn modelId="{FED62FF8-2E05-48C0-BA70-573BBDA0D5AE}" type="presOf" srcId="{7C2F41E8-FB5B-4151-A97E-13065490F612}" destId="{678EA412-0519-4559-97D6-11E58D6420E0}" srcOrd="0" destOrd="0" presId="urn:microsoft.com/office/officeart/2016/7/layout/VerticalSolidActionList"/>
    <dgm:cxn modelId="{94BDB34C-5DF4-48B8-B3D2-81DF7CEFD724}" type="presParOf" srcId="{F86EEB86-2695-43CB-B1AF-08FF9ACB9A56}" destId="{9D3ED4BB-6500-4356-A05E-816D2501D41E}" srcOrd="0" destOrd="0" presId="urn:microsoft.com/office/officeart/2016/7/layout/VerticalSolidActionList"/>
    <dgm:cxn modelId="{D4F45C97-481A-41EC-A6F8-454C623C9E1C}" type="presParOf" srcId="{9D3ED4BB-6500-4356-A05E-816D2501D41E}" destId="{75E0B722-3318-4515-93E6-867BF0E42D10}" srcOrd="0" destOrd="0" presId="urn:microsoft.com/office/officeart/2016/7/layout/VerticalSolidActionList"/>
    <dgm:cxn modelId="{221956B5-FAAE-49CD-B476-6922855A65E0}" type="presParOf" srcId="{9D3ED4BB-6500-4356-A05E-816D2501D41E}" destId="{678EA412-0519-4559-97D6-11E58D6420E0}" srcOrd="1" destOrd="0" presId="urn:microsoft.com/office/officeart/2016/7/layout/VerticalSolidActionList"/>
    <dgm:cxn modelId="{AAA3678D-9B99-4444-B838-CEC5F8A60A1D}" type="presParOf" srcId="{F86EEB86-2695-43CB-B1AF-08FF9ACB9A56}" destId="{4FB1BB74-9030-4486-BD49-B89837FF1C63}" srcOrd="1" destOrd="0" presId="urn:microsoft.com/office/officeart/2016/7/layout/VerticalSolidActionList"/>
    <dgm:cxn modelId="{B659C9A3-49E9-40A1-AAF8-B5AA52F2CB93}" type="presParOf" srcId="{F86EEB86-2695-43CB-B1AF-08FF9ACB9A56}" destId="{FE49BA3E-B0DC-486C-B925-1E3D3DB8A100}" srcOrd="2" destOrd="0" presId="urn:microsoft.com/office/officeart/2016/7/layout/VerticalSolidActionList"/>
    <dgm:cxn modelId="{F8910BAD-1A52-46AB-8F7C-FD7520CFB8D1}" type="presParOf" srcId="{FE49BA3E-B0DC-486C-B925-1E3D3DB8A100}" destId="{2FD8FC9B-03A8-4E0C-B0E1-04527AF89E08}" srcOrd="0" destOrd="0" presId="urn:microsoft.com/office/officeart/2016/7/layout/VerticalSolidActionList"/>
    <dgm:cxn modelId="{95A25D07-0769-4830-AE97-8A69C0C7E5DC}" type="presParOf" srcId="{FE49BA3E-B0DC-486C-B925-1E3D3DB8A100}" destId="{34674211-82CF-4677-9448-CAFE70138EF8}" srcOrd="1" destOrd="0" presId="urn:microsoft.com/office/officeart/2016/7/layout/VerticalSolidActionList"/>
    <dgm:cxn modelId="{9AE615FA-93CE-4223-B0A5-B007127B5AE2}" type="presParOf" srcId="{F86EEB86-2695-43CB-B1AF-08FF9ACB9A56}" destId="{3F05C764-8DBB-4AF4-8349-0B31469FB001}" srcOrd="3" destOrd="0" presId="urn:microsoft.com/office/officeart/2016/7/layout/VerticalSolidActionList"/>
    <dgm:cxn modelId="{B7EEB49F-9C7E-418A-9BE0-BD72F011DF65}" type="presParOf" srcId="{F86EEB86-2695-43CB-B1AF-08FF9ACB9A56}" destId="{2DC19B11-81A3-4075-BAD2-2D2C174174FD}" srcOrd="4" destOrd="0" presId="urn:microsoft.com/office/officeart/2016/7/layout/VerticalSolidActionList"/>
    <dgm:cxn modelId="{56B8EF9B-FC24-4F55-94A9-C31518E85B66}" type="presParOf" srcId="{2DC19B11-81A3-4075-BAD2-2D2C174174FD}" destId="{F53A4FA2-3F9C-43D4-B890-A27DEC02F44A}" srcOrd="0" destOrd="0" presId="urn:microsoft.com/office/officeart/2016/7/layout/VerticalSolidActionList"/>
    <dgm:cxn modelId="{591DBCB8-C5E0-4A5B-9682-5CFB454601B3}" type="presParOf" srcId="{2DC19B11-81A3-4075-BAD2-2D2C174174FD}" destId="{14258C3B-5888-40D4-A55B-E5A949FB1E17}" srcOrd="1" destOrd="0" presId="urn:microsoft.com/office/officeart/2016/7/layout/VerticalSolidActionList"/>
    <dgm:cxn modelId="{64489E57-5E1B-41A2-8085-8AF0B3169380}" type="presParOf" srcId="{F86EEB86-2695-43CB-B1AF-08FF9ACB9A56}" destId="{7B529E5B-325B-4EB2-AFB7-C89CCF2F4882}" srcOrd="5" destOrd="0" presId="urn:microsoft.com/office/officeart/2016/7/layout/VerticalSolidActionList"/>
    <dgm:cxn modelId="{FF1FEF85-FCD9-45D5-B60F-37EBFFAD98F3}" type="presParOf" srcId="{F86EEB86-2695-43CB-B1AF-08FF9ACB9A56}" destId="{911C47B2-E6D7-4BC3-A52D-73C8B1F2946A}" srcOrd="6" destOrd="0" presId="urn:microsoft.com/office/officeart/2016/7/layout/VerticalSolidActionList"/>
    <dgm:cxn modelId="{1072F42B-15A9-439C-AC06-F47A147F97A0}" type="presParOf" srcId="{911C47B2-E6D7-4BC3-A52D-73C8B1F2946A}" destId="{F18DA746-3767-4155-8D1D-9D528907B6A0}" srcOrd="0" destOrd="0" presId="urn:microsoft.com/office/officeart/2016/7/layout/VerticalSolidActionList"/>
    <dgm:cxn modelId="{5F7A7A73-FF41-460D-8A6E-5A2F852B7293}" type="presParOf" srcId="{911C47B2-E6D7-4BC3-A52D-73C8B1F2946A}" destId="{2C71CB1B-2CAE-437B-BD62-739D2EE8B08B}" srcOrd="1" destOrd="0" presId="urn:microsoft.com/office/officeart/2016/7/layout/VerticalSolidActionList"/>
    <dgm:cxn modelId="{88560230-8427-4CAD-ACC5-5920F7F63809}" type="presParOf" srcId="{F86EEB86-2695-43CB-B1AF-08FF9ACB9A56}" destId="{A2ED82DD-EC2F-448A-AE8F-DAAD11850F64}" srcOrd="7" destOrd="0" presId="urn:microsoft.com/office/officeart/2016/7/layout/VerticalSolidActionList"/>
    <dgm:cxn modelId="{DEAE5EF4-0D3C-4604-88EE-B3F24F5662DC}" type="presParOf" srcId="{F86EEB86-2695-43CB-B1AF-08FF9ACB9A56}" destId="{572D4370-E71F-4736-B71F-3DD4AC9D9533}" srcOrd="8" destOrd="0" presId="urn:microsoft.com/office/officeart/2016/7/layout/VerticalSolidActionList"/>
    <dgm:cxn modelId="{3ACA0841-C8C2-4C14-8A6E-C89B61A9D38F}" type="presParOf" srcId="{572D4370-E71F-4736-B71F-3DD4AC9D9533}" destId="{94917932-F93E-4DD5-9FFE-C4274780757B}" srcOrd="0" destOrd="0" presId="urn:microsoft.com/office/officeart/2016/7/layout/VerticalSolidActionList"/>
    <dgm:cxn modelId="{016FBD54-7E17-4F79-8E64-3E0F2C7480D2}" type="presParOf" srcId="{572D4370-E71F-4736-B71F-3DD4AC9D9533}" destId="{A04515AE-7C3D-4EC4-965D-2C935880D682}" srcOrd="1" destOrd="0" presId="urn:microsoft.com/office/officeart/2016/7/layout/VerticalSolidActionList"/>
  </dgm:cxnLst>
  <dgm:bg/>
  <dgm:whole/>
  <dgm:extLst>
    <a:ext uri="http://schemas.microsoft.com/office/drawing/2008/diagram">
      <dsp:dataModelExt xmlns:dsp="http://schemas.microsoft.com/office/drawing/2008/diagram" relId="rId16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201C0CF-CB99-4997-808A-528CF3A8BA80}" type="doc">
      <dgm:prSet loTypeId="urn:microsoft.com/office/officeart/2018/2/layout/IconVerticalSolidList" loCatId="icon" qsTypeId="urn:microsoft.com/office/officeart/2005/8/quickstyle/simple1" qsCatId="simple" csTypeId="urn:microsoft.com/office/officeart/2018/5/colors/Iconchunking_neutralicontext_colorful1" csCatId="colorful" phldr="1"/>
      <dgm:spPr/>
      <dgm:t>
        <a:bodyPr/>
        <a:lstStyle/>
        <a:p>
          <a:endParaRPr lang="en-US"/>
        </a:p>
      </dgm:t>
    </dgm:pt>
    <dgm:pt modelId="{9FEB7785-A4B0-4C84-99C0-E93BE8FBC368}">
      <dgm:prSet/>
      <dgm:spPr/>
      <dgm:t>
        <a:bodyPr/>
        <a:lstStyle/>
        <a:p>
          <a:pPr>
            <a:lnSpc>
              <a:spcPct val="100000"/>
            </a:lnSpc>
          </a:pPr>
          <a:r>
            <a:rPr lang="fr-FR" dirty="0"/>
            <a:t>Reconstituer d’une façon logique et chronologique l’histoire d’un accident, incident, "presque accident" ou dysfonctionnement</a:t>
          </a:r>
          <a:endParaRPr lang="en-US" dirty="0"/>
        </a:p>
      </dgm:t>
    </dgm:pt>
    <dgm:pt modelId="{2E38B07D-3DB3-42EE-86BE-D5457E37DCC1}" type="parTrans" cxnId="{2924E9AF-67C3-4A46-A0E6-BE35C8A36936}">
      <dgm:prSet/>
      <dgm:spPr/>
      <dgm:t>
        <a:bodyPr/>
        <a:lstStyle/>
        <a:p>
          <a:endParaRPr lang="en-US"/>
        </a:p>
      </dgm:t>
    </dgm:pt>
    <dgm:pt modelId="{C6CB54C4-C792-46C1-8497-C854F504A4D9}" type="sibTrans" cxnId="{2924E9AF-67C3-4A46-A0E6-BE35C8A36936}">
      <dgm:prSet/>
      <dgm:spPr/>
      <dgm:t>
        <a:bodyPr/>
        <a:lstStyle/>
        <a:p>
          <a:endParaRPr lang="en-US"/>
        </a:p>
      </dgm:t>
    </dgm:pt>
    <dgm:pt modelId="{718DC2E1-0BB7-42DA-81D4-16A93FDCA0F2}">
      <dgm:prSet/>
      <dgm:spPr/>
      <dgm:t>
        <a:bodyPr/>
        <a:lstStyle/>
        <a:p>
          <a:pPr>
            <a:lnSpc>
              <a:spcPct val="100000"/>
            </a:lnSpc>
          </a:pPr>
          <a:r>
            <a:rPr lang="fr-FR" dirty="0"/>
            <a:t>Rechercher les causes qui ont conduit à l'accident</a:t>
          </a:r>
          <a:endParaRPr lang="en-US" dirty="0"/>
        </a:p>
      </dgm:t>
    </dgm:pt>
    <dgm:pt modelId="{5E850ACF-DF16-4676-A4B8-1260C033138C}" type="parTrans" cxnId="{18D8D943-FA88-4A02-87CC-AD9ED2DC3F1D}">
      <dgm:prSet/>
      <dgm:spPr/>
      <dgm:t>
        <a:bodyPr/>
        <a:lstStyle/>
        <a:p>
          <a:endParaRPr lang="en-US"/>
        </a:p>
      </dgm:t>
    </dgm:pt>
    <dgm:pt modelId="{27F373B9-3255-4391-9133-159694C18A3B}" type="sibTrans" cxnId="{18D8D943-FA88-4A02-87CC-AD9ED2DC3F1D}">
      <dgm:prSet/>
      <dgm:spPr/>
      <dgm:t>
        <a:bodyPr/>
        <a:lstStyle/>
        <a:p>
          <a:endParaRPr lang="en-US"/>
        </a:p>
      </dgm:t>
    </dgm:pt>
    <dgm:pt modelId="{6D6454C5-271F-4A8F-BF37-33303FFBF8DC}">
      <dgm:prSet/>
      <dgm:spPr/>
      <dgm:t>
        <a:bodyPr/>
        <a:lstStyle/>
        <a:p>
          <a:pPr>
            <a:lnSpc>
              <a:spcPct val="100000"/>
            </a:lnSpc>
          </a:pPr>
          <a:r>
            <a:rPr lang="fr-FR" dirty="0"/>
            <a:t>Mettre en évidence la multi-causalité des accidents : un accident a souvent plusieurs causes qui s’enchainent</a:t>
          </a:r>
          <a:endParaRPr lang="en-US" dirty="0"/>
        </a:p>
      </dgm:t>
    </dgm:pt>
    <dgm:pt modelId="{AF663674-1E5A-49CB-BCA7-F260D29A5873}" type="parTrans" cxnId="{892D0A62-8845-4512-8D24-B253C407BCAF}">
      <dgm:prSet/>
      <dgm:spPr/>
      <dgm:t>
        <a:bodyPr/>
        <a:lstStyle/>
        <a:p>
          <a:endParaRPr lang="en-US"/>
        </a:p>
      </dgm:t>
    </dgm:pt>
    <dgm:pt modelId="{1FFD82E0-C21F-4D3B-B1FF-AFF2C5DC3EB3}" type="sibTrans" cxnId="{892D0A62-8845-4512-8D24-B253C407BCAF}">
      <dgm:prSet/>
      <dgm:spPr/>
      <dgm:t>
        <a:bodyPr/>
        <a:lstStyle/>
        <a:p>
          <a:endParaRPr lang="en-US"/>
        </a:p>
      </dgm:t>
    </dgm:pt>
    <dgm:pt modelId="{77A489BC-5ABB-4B77-B8B0-AE9D114D40C9}">
      <dgm:prSet/>
      <dgm:spPr/>
      <dgm:t>
        <a:bodyPr/>
        <a:lstStyle/>
        <a:p>
          <a:pPr>
            <a:lnSpc>
              <a:spcPct val="100000"/>
            </a:lnSpc>
          </a:pPr>
          <a:r>
            <a:rPr lang="fr-FR" dirty="0"/>
            <a:t>Repérer les risques présents dans la situation de travail et leurs causes, afin de mettre en œuvre des mesures de prévention. </a:t>
          </a:r>
          <a:endParaRPr lang="en-US" dirty="0"/>
        </a:p>
      </dgm:t>
    </dgm:pt>
    <dgm:pt modelId="{0C873D39-79E5-4D45-B138-176586F06816}" type="parTrans" cxnId="{A8C5371E-00B3-402C-9D47-1E09E155FE5F}">
      <dgm:prSet/>
      <dgm:spPr/>
      <dgm:t>
        <a:bodyPr/>
        <a:lstStyle/>
        <a:p>
          <a:endParaRPr lang="en-US"/>
        </a:p>
      </dgm:t>
    </dgm:pt>
    <dgm:pt modelId="{795F9FEF-245D-47EF-9670-F362C1428291}" type="sibTrans" cxnId="{A8C5371E-00B3-402C-9D47-1E09E155FE5F}">
      <dgm:prSet/>
      <dgm:spPr/>
      <dgm:t>
        <a:bodyPr/>
        <a:lstStyle/>
        <a:p>
          <a:endParaRPr lang="en-US"/>
        </a:p>
      </dgm:t>
    </dgm:pt>
    <dgm:pt modelId="{1FF473EE-2E8F-4BFB-862B-C7D747F05220}">
      <dgm:prSet/>
      <dgm:spPr/>
      <dgm:t>
        <a:bodyPr/>
        <a:lstStyle/>
        <a:p>
          <a:pPr>
            <a:lnSpc>
              <a:spcPct val="100000"/>
            </a:lnSpc>
          </a:pPr>
          <a:r>
            <a:rPr lang="fr-FR" dirty="0"/>
            <a:t>Eviter le retour d'un accident identique et prévenir la reproduction d'accidents similaires ou plus graves</a:t>
          </a:r>
          <a:endParaRPr lang="en-US" dirty="0"/>
        </a:p>
      </dgm:t>
    </dgm:pt>
    <dgm:pt modelId="{F83C8C48-DDA9-44BA-89CB-E5FCAA8FCC59}" type="parTrans" cxnId="{06F1EF4A-26BF-4CA4-B9C7-532386614537}">
      <dgm:prSet/>
      <dgm:spPr/>
      <dgm:t>
        <a:bodyPr/>
        <a:lstStyle/>
        <a:p>
          <a:endParaRPr lang="en-US"/>
        </a:p>
      </dgm:t>
    </dgm:pt>
    <dgm:pt modelId="{C9E0FE52-B504-43F5-98DE-48259685BEE3}" type="sibTrans" cxnId="{06F1EF4A-26BF-4CA4-B9C7-532386614537}">
      <dgm:prSet/>
      <dgm:spPr/>
      <dgm:t>
        <a:bodyPr/>
        <a:lstStyle/>
        <a:p>
          <a:endParaRPr lang="en-US"/>
        </a:p>
      </dgm:t>
    </dgm:pt>
    <dgm:pt modelId="{1DB12BA5-215C-4CBA-8238-DC276A96F42A}" type="pres">
      <dgm:prSet presAssocID="{C201C0CF-CB99-4997-808A-528CF3A8BA80}" presName="root" presStyleCnt="0">
        <dgm:presLayoutVars>
          <dgm:dir/>
          <dgm:resizeHandles val="exact"/>
        </dgm:presLayoutVars>
      </dgm:prSet>
      <dgm:spPr/>
    </dgm:pt>
    <dgm:pt modelId="{F67E5FF3-0107-4A79-A67B-44AFB8225094}" type="pres">
      <dgm:prSet presAssocID="{9FEB7785-A4B0-4C84-99C0-E93BE8FBC368}" presName="compNode" presStyleCnt="0"/>
      <dgm:spPr/>
    </dgm:pt>
    <dgm:pt modelId="{1368F644-06B8-4899-98CC-8230EA005CAC}" type="pres">
      <dgm:prSet presAssocID="{9FEB7785-A4B0-4C84-99C0-E93BE8FBC368}" presName="bgRect" presStyleLbl="bgShp" presStyleIdx="0" presStyleCnt="3"/>
      <dgm:spPr/>
    </dgm:pt>
    <dgm:pt modelId="{B12BB73F-53B6-4597-B7C2-9EB10C64EDEF}" type="pres">
      <dgm:prSet presAssocID="{9FEB7785-A4B0-4C84-99C0-E93BE8FBC368}" presName="iconRect" presStyleLbl="node1" presStyleIdx="0" presStyleCnt="3"/>
      <dgm:spPr>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a:noFill/>
        </a:ln>
      </dgm:spPr>
      <dgm:extLst>
        <a:ext uri="{E40237B7-FDA0-4F09-8148-C483321AD2D9}">
          <dgm14:cNvPr xmlns:dgm14="http://schemas.microsoft.com/office/drawing/2010/diagram" id="0" name="" descr="Disconnected"/>
        </a:ext>
      </dgm:extLst>
    </dgm:pt>
    <dgm:pt modelId="{79941853-F368-411F-88D6-3C8C39D53A3F}" type="pres">
      <dgm:prSet presAssocID="{9FEB7785-A4B0-4C84-99C0-E93BE8FBC368}" presName="spaceRect" presStyleCnt="0"/>
      <dgm:spPr/>
    </dgm:pt>
    <dgm:pt modelId="{7E28E308-24AF-4E8D-97F7-953E9642A16D}" type="pres">
      <dgm:prSet presAssocID="{9FEB7785-A4B0-4C84-99C0-E93BE8FBC368}" presName="parTx" presStyleLbl="revTx" presStyleIdx="0" presStyleCnt="5">
        <dgm:presLayoutVars>
          <dgm:chMax val="0"/>
          <dgm:chPref val="0"/>
        </dgm:presLayoutVars>
      </dgm:prSet>
      <dgm:spPr/>
    </dgm:pt>
    <dgm:pt modelId="{FB034BF7-8331-4990-A4BD-A70C3931AE4E}" type="pres">
      <dgm:prSet presAssocID="{9FEB7785-A4B0-4C84-99C0-E93BE8FBC368}" presName="desTx" presStyleLbl="revTx" presStyleIdx="1" presStyleCnt="5">
        <dgm:presLayoutVars/>
      </dgm:prSet>
      <dgm:spPr/>
    </dgm:pt>
    <dgm:pt modelId="{9B4C7882-314F-4D2A-9490-D0F1F59909AA}" type="pres">
      <dgm:prSet presAssocID="{C6CB54C4-C792-46C1-8497-C854F504A4D9}" presName="sibTrans" presStyleCnt="0"/>
      <dgm:spPr/>
    </dgm:pt>
    <dgm:pt modelId="{8B43C0F6-C341-4C47-9B4A-06F59DCCA3C7}" type="pres">
      <dgm:prSet presAssocID="{6D6454C5-271F-4A8F-BF37-33303FFBF8DC}" presName="compNode" presStyleCnt="0"/>
      <dgm:spPr/>
    </dgm:pt>
    <dgm:pt modelId="{E6386374-1EC4-4DDB-9FE7-14958DC5553C}" type="pres">
      <dgm:prSet presAssocID="{6D6454C5-271F-4A8F-BF37-33303FFBF8DC}" presName="bgRect" presStyleLbl="bgShp" presStyleIdx="1" presStyleCnt="3"/>
      <dgm:spPr/>
    </dgm:pt>
    <dgm:pt modelId="{13EA5C37-0DCE-4CC3-A3E5-60A521138BA2}" type="pres">
      <dgm:prSet presAssocID="{6D6454C5-271F-4A8F-BF37-33303FFBF8DC}" presName="iconRect" presStyleLbl="node1" presStyleIdx="1" presStyleCnt="3"/>
      <dgm:spPr>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a:noFill/>
        </a:ln>
      </dgm:spPr>
      <dgm:extLst>
        <a:ext uri="{E40237B7-FDA0-4F09-8148-C483321AD2D9}">
          <dgm14:cNvPr xmlns:dgm14="http://schemas.microsoft.com/office/drawing/2010/diagram" id="0" name="" descr="Scooter"/>
        </a:ext>
      </dgm:extLst>
    </dgm:pt>
    <dgm:pt modelId="{1EA1B2AF-C96F-4E81-BC8D-F508F7D5F79E}" type="pres">
      <dgm:prSet presAssocID="{6D6454C5-271F-4A8F-BF37-33303FFBF8DC}" presName="spaceRect" presStyleCnt="0"/>
      <dgm:spPr/>
    </dgm:pt>
    <dgm:pt modelId="{92A1CBE9-B0D9-46BC-9564-347D0FB3362E}" type="pres">
      <dgm:prSet presAssocID="{6D6454C5-271F-4A8F-BF37-33303FFBF8DC}" presName="parTx" presStyleLbl="revTx" presStyleIdx="2" presStyleCnt="5">
        <dgm:presLayoutVars>
          <dgm:chMax val="0"/>
          <dgm:chPref val="0"/>
        </dgm:presLayoutVars>
      </dgm:prSet>
      <dgm:spPr/>
    </dgm:pt>
    <dgm:pt modelId="{2FD1F43A-5AED-4BCA-8FFE-E496DA3D33AF}" type="pres">
      <dgm:prSet presAssocID="{1FFD82E0-C21F-4D3B-B1FF-AFF2C5DC3EB3}" presName="sibTrans" presStyleCnt="0"/>
      <dgm:spPr/>
    </dgm:pt>
    <dgm:pt modelId="{3E7C6051-AB43-4922-97EE-0FF9E90A167A}" type="pres">
      <dgm:prSet presAssocID="{77A489BC-5ABB-4B77-B8B0-AE9D114D40C9}" presName="compNode" presStyleCnt="0"/>
      <dgm:spPr/>
    </dgm:pt>
    <dgm:pt modelId="{FA55CBDB-6937-47DB-B59F-9104C893CC72}" type="pres">
      <dgm:prSet presAssocID="{77A489BC-5ABB-4B77-B8B0-AE9D114D40C9}" presName="bgRect" presStyleLbl="bgShp" presStyleIdx="2" presStyleCnt="3"/>
      <dgm:spPr/>
    </dgm:pt>
    <dgm:pt modelId="{45F0935D-8EAD-436B-96CF-BA6C351F376A}" type="pres">
      <dgm:prSet presAssocID="{77A489BC-5ABB-4B77-B8B0-AE9D114D40C9}" presName="iconRect" presStyleLbl="node1" presStyleIdx="2" presStyleCnt="3"/>
      <dgm:spPr>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a:blipFill>
        <a:ln>
          <a:noFill/>
        </a:ln>
      </dgm:spPr>
      <dgm:extLst>
        <a:ext uri="{E40237B7-FDA0-4F09-8148-C483321AD2D9}">
          <dgm14:cNvPr xmlns:dgm14="http://schemas.microsoft.com/office/drawing/2010/diagram" id="0" name="" descr="Danger"/>
        </a:ext>
      </dgm:extLst>
    </dgm:pt>
    <dgm:pt modelId="{5DF4FEBC-9093-4897-9594-EE9E1BCBA4B0}" type="pres">
      <dgm:prSet presAssocID="{77A489BC-5ABB-4B77-B8B0-AE9D114D40C9}" presName="spaceRect" presStyleCnt="0"/>
      <dgm:spPr/>
    </dgm:pt>
    <dgm:pt modelId="{BD19C507-2558-42B1-9280-3F80D46A5B6E}" type="pres">
      <dgm:prSet presAssocID="{77A489BC-5ABB-4B77-B8B0-AE9D114D40C9}" presName="parTx" presStyleLbl="revTx" presStyleIdx="3" presStyleCnt="5">
        <dgm:presLayoutVars>
          <dgm:chMax val="0"/>
          <dgm:chPref val="0"/>
        </dgm:presLayoutVars>
      </dgm:prSet>
      <dgm:spPr/>
    </dgm:pt>
    <dgm:pt modelId="{40F94423-1CC2-4BEA-87A7-C876F6552CDD}" type="pres">
      <dgm:prSet presAssocID="{77A489BC-5ABB-4B77-B8B0-AE9D114D40C9}" presName="desTx" presStyleLbl="revTx" presStyleIdx="4" presStyleCnt="5">
        <dgm:presLayoutVars/>
      </dgm:prSet>
      <dgm:spPr/>
    </dgm:pt>
  </dgm:ptLst>
  <dgm:cxnLst>
    <dgm:cxn modelId="{A8C5371E-00B3-402C-9D47-1E09E155FE5F}" srcId="{C201C0CF-CB99-4997-808A-528CF3A8BA80}" destId="{77A489BC-5ABB-4B77-B8B0-AE9D114D40C9}" srcOrd="2" destOrd="0" parTransId="{0C873D39-79E5-4D45-B138-176586F06816}" sibTransId="{795F9FEF-245D-47EF-9670-F362C1428291}"/>
    <dgm:cxn modelId="{892D0A62-8845-4512-8D24-B253C407BCAF}" srcId="{C201C0CF-CB99-4997-808A-528CF3A8BA80}" destId="{6D6454C5-271F-4A8F-BF37-33303FFBF8DC}" srcOrd="1" destOrd="0" parTransId="{AF663674-1E5A-49CB-BCA7-F260D29A5873}" sibTransId="{1FFD82E0-C21F-4D3B-B1FF-AFF2C5DC3EB3}"/>
    <dgm:cxn modelId="{18D8D943-FA88-4A02-87CC-AD9ED2DC3F1D}" srcId="{9FEB7785-A4B0-4C84-99C0-E93BE8FBC368}" destId="{718DC2E1-0BB7-42DA-81D4-16A93FDCA0F2}" srcOrd="0" destOrd="0" parTransId="{5E850ACF-DF16-4676-A4B8-1260C033138C}" sibTransId="{27F373B9-3255-4391-9133-159694C18A3B}"/>
    <dgm:cxn modelId="{F1ACFD69-1D0B-42CA-B68E-A194A41D0D82}" type="presOf" srcId="{77A489BC-5ABB-4B77-B8B0-AE9D114D40C9}" destId="{BD19C507-2558-42B1-9280-3F80D46A5B6E}" srcOrd="0" destOrd="0" presId="urn:microsoft.com/office/officeart/2018/2/layout/IconVerticalSolidList"/>
    <dgm:cxn modelId="{06F1EF4A-26BF-4CA4-B9C7-532386614537}" srcId="{77A489BC-5ABB-4B77-B8B0-AE9D114D40C9}" destId="{1FF473EE-2E8F-4BFB-862B-C7D747F05220}" srcOrd="0" destOrd="0" parTransId="{F83C8C48-DDA9-44BA-89CB-E5FCAA8FCC59}" sibTransId="{C9E0FE52-B504-43F5-98DE-48259685BEE3}"/>
    <dgm:cxn modelId="{5C01F997-3491-42B0-A3CE-DA70BD32461C}" type="presOf" srcId="{9FEB7785-A4B0-4C84-99C0-E93BE8FBC368}" destId="{7E28E308-24AF-4E8D-97F7-953E9642A16D}" srcOrd="0" destOrd="0" presId="urn:microsoft.com/office/officeart/2018/2/layout/IconVerticalSolidList"/>
    <dgm:cxn modelId="{E3E851AE-6854-4C95-8904-8C99357CEA42}" type="presOf" srcId="{1FF473EE-2E8F-4BFB-862B-C7D747F05220}" destId="{40F94423-1CC2-4BEA-87A7-C876F6552CDD}" srcOrd="0" destOrd="0" presId="urn:microsoft.com/office/officeart/2018/2/layout/IconVerticalSolidList"/>
    <dgm:cxn modelId="{2924E9AF-67C3-4A46-A0E6-BE35C8A36936}" srcId="{C201C0CF-CB99-4997-808A-528CF3A8BA80}" destId="{9FEB7785-A4B0-4C84-99C0-E93BE8FBC368}" srcOrd="0" destOrd="0" parTransId="{2E38B07D-3DB3-42EE-86BE-D5457E37DCC1}" sibTransId="{C6CB54C4-C792-46C1-8497-C854F504A4D9}"/>
    <dgm:cxn modelId="{B0E56CB0-1C9A-42D1-9E2F-9CF939023920}" type="presOf" srcId="{718DC2E1-0BB7-42DA-81D4-16A93FDCA0F2}" destId="{FB034BF7-8331-4990-A4BD-A70C3931AE4E}" srcOrd="0" destOrd="0" presId="urn:microsoft.com/office/officeart/2018/2/layout/IconVerticalSolidList"/>
    <dgm:cxn modelId="{26BA22EB-ED7F-4C57-BDA6-DEB53822CC97}" type="presOf" srcId="{6D6454C5-271F-4A8F-BF37-33303FFBF8DC}" destId="{92A1CBE9-B0D9-46BC-9564-347D0FB3362E}" srcOrd="0" destOrd="0" presId="urn:microsoft.com/office/officeart/2018/2/layout/IconVerticalSolidList"/>
    <dgm:cxn modelId="{6A4C9AF1-ADAD-4FA5-AAFB-38C55CCB7724}" type="presOf" srcId="{C201C0CF-CB99-4997-808A-528CF3A8BA80}" destId="{1DB12BA5-215C-4CBA-8238-DC276A96F42A}" srcOrd="0" destOrd="0" presId="urn:microsoft.com/office/officeart/2018/2/layout/IconVerticalSolidList"/>
    <dgm:cxn modelId="{4D47DA2C-E5C3-4AA9-A59D-6F31045BCEC8}" type="presParOf" srcId="{1DB12BA5-215C-4CBA-8238-DC276A96F42A}" destId="{F67E5FF3-0107-4A79-A67B-44AFB8225094}" srcOrd="0" destOrd="0" presId="urn:microsoft.com/office/officeart/2018/2/layout/IconVerticalSolidList"/>
    <dgm:cxn modelId="{8814DFDB-1D45-49B5-A59E-F08277B2054D}" type="presParOf" srcId="{F67E5FF3-0107-4A79-A67B-44AFB8225094}" destId="{1368F644-06B8-4899-98CC-8230EA005CAC}" srcOrd="0" destOrd="0" presId="urn:microsoft.com/office/officeart/2018/2/layout/IconVerticalSolidList"/>
    <dgm:cxn modelId="{4FE57C7F-2C50-4BA4-B1CC-18198177F915}" type="presParOf" srcId="{F67E5FF3-0107-4A79-A67B-44AFB8225094}" destId="{B12BB73F-53B6-4597-B7C2-9EB10C64EDEF}" srcOrd="1" destOrd="0" presId="urn:microsoft.com/office/officeart/2018/2/layout/IconVerticalSolidList"/>
    <dgm:cxn modelId="{4525F6FA-E8DF-4226-B2D9-FCC6AFD23272}" type="presParOf" srcId="{F67E5FF3-0107-4A79-A67B-44AFB8225094}" destId="{79941853-F368-411F-88D6-3C8C39D53A3F}" srcOrd="2" destOrd="0" presId="urn:microsoft.com/office/officeart/2018/2/layout/IconVerticalSolidList"/>
    <dgm:cxn modelId="{50701F9E-4947-46F6-8304-A9DA41CF7377}" type="presParOf" srcId="{F67E5FF3-0107-4A79-A67B-44AFB8225094}" destId="{7E28E308-24AF-4E8D-97F7-953E9642A16D}" srcOrd="3" destOrd="0" presId="urn:microsoft.com/office/officeart/2018/2/layout/IconVerticalSolidList"/>
    <dgm:cxn modelId="{5864411D-D886-4FA8-A09C-6EB43830C4D0}" type="presParOf" srcId="{F67E5FF3-0107-4A79-A67B-44AFB8225094}" destId="{FB034BF7-8331-4990-A4BD-A70C3931AE4E}" srcOrd="4" destOrd="0" presId="urn:microsoft.com/office/officeart/2018/2/layout/IconVerticalSolidList"/>
    <dgm:cxn modelId="{375230A5-98E8-4F5B-9176-8A94D0A32BCE}" type="presParOf" srcId="{1DB12BA5-215C-4CBA-8238-DC276A96F42A}" destId="{9B4C7882-314F-4D2A-9490-D0F1F59909AA}" srcOrd="1" destOrd="0" presId="urn:microsoft.com/office/officeart/2018/2/layout/IconVerticalSolidList"/>
    <dgm:cxn modelId="{E3A99CE7-6212-4010-AFDE-B374F9E29067}" type="presParOf" srcId="{1DB12BA5-215C-4CBA-8238-DC276A96F42A}" destId="{8B43C0F6-C341-4C47-9B4A-06F59DCCA3C7}" srcOrd="2" destOrd="0" presId="urn:microsoft.com/office/officeart/2018/2/layout/IconVerticalSolidList"/>
    <dgm:cxn modelId="{646BA2DC-80E0-45C8-B48F-F8DE24409B29}" type="presParOf" srcId="{8B43C0F6-C341-4C47-9B4A-06F59DCCA3C7}" destId="{E6386374-1EC4-4DDB-9FE7-14958DC5553C}" srcOrd="0" destOrd="0" presId="urn:microsoft.com/office/officeart/2018/2/layout/IconVerticalSolidList"/>
    <dgm:cxn modelId="{5419E248-6362-463A-95BE-57F1BB6398D6}" type="presParOf" srcId="{8B43C0F6-C341-4C47-9B4A-06F59DCCA3C7}" destId="{13EA5C37-0DCE-4CC3-A3E5-60A521138BA2}" srcOrd="1" destOrd="0" presId="urn:microsoft.com/office/officeart/2018/2/layout/IconVerticalSolidList"/>
    <dgm:cxn modelId="{55AA558D-8E67-4B70-B96E-2B5AD8C3B5F3}" type="presParOf" srcId="{8B43C0F6-C341-4C47-9B4A-06F59DCCA3C7}" destId="{1EA1B2AF-C96F-4E81-BC8D-F508F7D5F79E}" srcOrd="2" destOrd="0" presId="urn:microsoft.com/office/officeart/2018/2/layout/IconVerticalSolidList"/>
    <dgm:cxn modelId="{08DE3781-7E79-468C-8CF5-EAF33CA4D915}" type="presParOf" srcId="{8B43C0F6-C341-4C47-9B4A-06F59DCCA3C7}" destId="{92A1CBE9-B0D9-46BC-9564-347D0FB3362E}" srcOrd="3" destOrd="0" presId="urn:microsoft.com/office/officeart/2018/2/layout/IconVerticalSolidList"/>
    <dgm:cxn modelId="{2CD07F6C-85DF-43C6-93AF-AA30A9748B6E}" type="presParOf" srcId="{1DB12BA5-215C-4CBA-8238-DC276A96F42A}" destId="{2FD1F43A-5AED-4BCA-8FFE-E496DA3D33AF}" srcOrd="3" destOrd="0" presId="urn:microsoft.com/office/officeart/2018/2/layout/IconVerticalSolidList"/>
    <dgm:cxn modelId="{7DA58716-F991-430D-BE3F-E7B76BEFD893}" type="presParOf" srcId="{1DB12BA5-215C-4CBA-8238-DC276A96F42A}" destId="{3E7C6051-AB43-4922-97EE-0FF9E90A167A}" srcOrd="4" destOrd="0" presId="urn:microsoft.com/office/officeart/2018/2/layout/IconVerticalSolidList"/>
    <dgm:cxn modelId="{FE7C52F8-F880-4F4F-9A84-33364FCBACFF}" type="presParOf" srcId="{3E7C6051-AB43-4922-97EE-0FF9E90A167A}" destId="{FA55CBDB-6937-47DB-B59F-9104C893CC72}" srcOrd="0" destOrd="0" presId="urn:microsoft.com/office/officeart/2018/2/layout/IconVerticalSolidList"/>
    <dgm:cxn modelId="{83DC2125-E813-4AB0-88BF-066CA6F132BE}" type="presParOf" srcId="{3E7C6051-AB43-4922-97EE-0FF9E90A167A}" destId="{45F0935D-8EAD-436B-96CF-BA6C351F376A}" srcOrd="1" destOrd="0" presId="urn:microsoft.com/office/officeart/2018/2/layout/IconVerticalSolidList"/>
    <dgm:cxn modelId="{145B17F9-E132-4A29-8088-01EF7EE895A4}" type="presParOf" srcId="{3E7C6051-AB43-4922-97EE-0FF9E90A167A}" destId="{5DF4FEBC-9093-4897-9594-EE9E1BCBA4B0}" srcOrd="2" destOrd="0" presId="urn:microsoft.com/office/officeart/2018/2/layout/IconVerticalSolidList"/>
    <dgm:cxn modelId="{0E2B02D2-5702-4815-AB76-01B24866EB37}" type="presParOf" srcId="{3E7C6051-AB43-4922-97EE-0FF9E90A167A}" destId="{BD19C507-2558-42B1-9280-3F80D46A5B6E}" srcOrd="3" destOrd="0" presId="urn:microsoft.com/office/officeart/2018/2/layout/IconVerticalSolidList"/>
    <dgm:cxn modelId="{EAC9C1DB-4FE5-4645-8DE6-E34B9CAE5A19}" type="presParOf" srcId="{3E7C6051-AB43-4922-97EE-0FF9E90A167A}" destId="{40F94423-1CC2-4BEA-87A7-C876F6552CDD}" srcOrd="4" destOrd="0" presId="urn:microsoft.com/office/officeart/2018/2/layout/IconVerticalSolidList"/>
  </dgm:cxnLst>
  <dgm:bg/>
  <dgm:whole/>
  <dgm:extLst>
    <a:ext uri="http://schemas.microsoft.com/office/drawing/2008/diagram">
      <dsp:dataModelExt xmlns:dsp="http://schemas.microsoft.com/office/drawing/2008/diagram" relId="rId94" minVer="http://schemas.openxmlformats.org/drawingml/2006/diagram"/>
    </a:ext>
    <a:ext uri="{C62137D5-CB1D-491B-B009-E17868A290BF}">
      <dgm14:recolorImg xmlns:dgm14="http://schemas.microsoft.com/office/drawing/2010/diagram" val="1"/>
    </a:ext>
  </dgm:extLst>
</dgm:dataModel>
</file>

<file path=word/diagrams/data3.xml><?xml version="1.0" encoding="utf-8"?>
<dgm:dataModel xmlns:dgm="http://schemas.openxmlformats.org/drawingml/2006/diagram" xmlns:a="http://schemas.openxmlformats.org/drawingml/2006/main">
  <dgm:ptLst>
    <dgm:pt modelId="{4A344E4A-E560-4CD9-9646-9160104CE98A}" type="doc">
      <dgm:prSet loTypeId="urn:microsoft.com/office/officeart/2005/8/layout/vProcess5" loCatId="process" qsTypeId="urn:microsoft.com/office/officeart/2005/8/quickstyle/simple1" qsCatId="simple" csTypeId="urn:microsoft.com/office/officeart/2005/8/colors/colorful1" csCatId="colorful" phldr="1"/>
      <dgm:spPr/>
      <dgm:t>
        <a:bodyPr/>
        <a:lstStyle/>
        <a:p>
          <a:endParaRPr lang="en-US"/>
        </a:p>
      </dgm:t>
    </dgm:pt>
    <dgm:pt modelId="{01573191-0AF2-4C0F-955B-EE9A11524C3B}">
      <dgm:prSet/>
      <dgm:spPr/>
      <dgm:t>
        <a:bodyPr/>
        <a:lstStyle/>
        <a:p>
          <a:r>
            <a:rPr lang="fr-FR"/>
            <a:t>Recueillir les faits de l’accident</a:t>
          </a:r>
          <a:endParaRPr lang="en-US"/>
        </a:p>
      </dgm:t>
    </dgm:pt>
    <dgm:pt modelId="{E32D7FF5-EC43-4A7B-BA67-F62250A3E718}" type="parTrans" cxnId="{46E208CE-1BF7-4497-B1FD-9CA714697ECB}">
      <dgm:prSet/>
      <dgm:spPr/>
      <dgm:t>
        <a:bodyPr/>
        <a:lstStyle/>
        <a:p>
          <a:endParaRPr lang="en-US"/>
        </a:p>
      </dgm:t>
    </dgm:pt>
    <dgm:pt modelId="{2F0CDC67-897A-4A4F-A949-A4D3649ACEEC}" type="sibTrans" cxnId="{46E208CE-1BF7-4497-B1FD-9CA714697ECB}">
      <dgm:prSet/>
      <dgm:spPr/>
      <dgm:t>
        <a:bodyPr/>
        <a:lstStyle/>
        <a:p>
          <a:endParaRPr lang="en-US"/>
        </a:p>
      </dgm:t>
    </dgm:pt>
    <dgm:pt modelId="{B98676FD-10D5-4893-80AB-13CE13956331}">
      <dgm:prSet/>
      <dgm:spPr/>
      <dgm:t>
        <a:bodyPr/>
        <a:lstStyle/>
        <a:p>
          <a:r>
            <a:rPr lang="fr-FR"/>
            <a:t>Construire l’arbre des causes</a:t>
          </a:r>
          <a:endParaRPr lang="en-US"/>
        </a:p>
      </dgm:t>
    </dgm:pt>
    <dgm:pt modelId="{A2BFAE05-D603-4855-BEE8-7D403835D6EA}" type="parTrans" cxnId="{426D30CD-7B76-4052-B3A9-F39F1B9337EA}">
      <dgm:prSet/>
      <dgm:spPr/>
      <dgm:t>
        <a:bodyPr/>
        <a:lstStyle/>
        <a:p>
          <a:endParaRPr lang="en-US"/>
        </a:p>
      </dgm:t>
    </dgm:pt>
    <dgm:pt modelId="{AB9A2CDB-6B21-4533-ADE4-E4090DCC9ADE}" type="sibTrans" cxnId="{426D30CD-7B76-4052-B3A9-F39F1B9337EA}">
      <dgm:prSet/>
      <dgm:spPr/>
      <dgm:t>
        <a:bodyPr/>
        <a:lstStyle/>
        <a:p>
          <a:endParaRPr lang="en-US"/>
        </a:p>
      </dgm:t>
    </dgm:pt>
    <dgm:pt modelId="{F388BE1D-8E8A-4514-8DB8-5860AF0373FB}">
      <dgm:prSet/>
      <dgm:spPr/>
      <dgm:t>
        <a:bodyPr/>
        <a:lstStyle/>
        <a:p>
          <a:r>
            <a:rPr lang="fr-FR"/>
            <a:t>Mettre en œuvre les mesures de prévention de ce type d’accident</a:t>
          </a:r>
          <a:endParaRPr lang="en-US"/>
        </a:p>
      </dgm:t>
    </dgm:pt>
    <dgm:pt modelId="{2D6E1A1F-47B2-4943-BB05-98A59A90C587}" type="parTrans" cxnId="{4CE88260-402A-46DB-9101-92A3143E63C5}">
      <dgm:prSet/>
      <dgm:spPr/>
      <dgm:t>
        <a:bodyPr/>
        <a:lstStyle/>
        <a:p>
          <a:endParaRPr lang="en-US"/>
        </a:p>
      </dgm:t>
    </dgm:pt>
    <dgm:pt modelId="{7A084A8E-CE01-4464-92E1-5532EEA4F870}" type="sibTrans" cxnId="{4CE88260-402A-46DB-9101-92A3143E63C5}">
      <dgm:prSet/>
      <dgm:spPr/>
      <dgm:t>
        <a:bodyPr/>
        <a:lstStyle/>
        <a:p>
          <a:endParaRPr lang="en-US"/>
        </a:p>
      </dgm:t>
    </dgm:pt>
    <dgm:pt modelId="{63111480-24B3-4215-9FB5-006163056AB5}" type="pres">
      <dgm:prSet presAssocID="{4A344E4A-E560-4CD9-9646-9160104CE98A}" presName="outerComposite" presStyleCnt="0">
        <dgm:presLayoutVars>
          <dgm:chMax val="5"/>
          <dgm:dir/>
          <dgm:resizeHandles val="exact"/>
        </dgm:presLayoutVars>
      </dgm:prSet>
      <dgm:spPr/>
    </dgm:pt>
    <dgm:pt modelId="{B08FC159-C1EC-4268-99A3-722DF8F00773}" type="pres">
      <dgm:prSet presAssocID="{4A344E4A-E560-4CD9-9646-9160104CE98A}" presName="dummyMaxCanvas" presStyleCnt="0">
        <dgm:presLayoutVars/>
      </dgm:prSet>
      <dgm:spPr/>
    </dgm:pt>
    <dgm:pt modelId="{A29ADBA7-9475-4055-80D6-73CF023D0F27}" type="pres">
      <dgm:prSet presAssocID="{4A344E4A-E560-4CD9-9646-9160104CE98A}" presName="ThreeNodes_1" presStyleLbl="node1" presStyleIdx="0" presStyleCnt="3">
        <dgm:presLayoutVars>
          <dgm:bulletEnabled val="1"/>
        </dgm:presLayoutVars>
      </dgm:prSet>
      <dgm:spPr/>
    </dgm:pt>
    <dgm:pt modelId="{E8A46631-205C-4D53-A2DC-A6C702FCE52F}" type="pres">
      <dgm:prSet presAssocID="{4A344E4A-E560-4CD9-9646-9160104CE98A}" presName="ThreeNodes_2" presStyleLbl="node1" presStyleIdx="1" presStyleCnt="3">
        <dgm:presLayoutVars>
          <dgm:bulletEnabled val="1"/>
        </dgm:presLayoutVars>
      </dgm:prSet>
      <dgm:spPr/>
    </dgm:pt>
    <dgm:pt modelId="{12267461-CAE3-4D40-9A25-DDC55688BF58}" type="pres">
      <dgm:prSet presAssocID="{4A344E4A-E560-4CD9-9646-9160104CE98A}" presName="ThreeNodes_3" presStyleLbl="node1" presStyleIdx="2" presStyleCnt="3">
        <dgm:presLayoutVars>
          <dgm:bulletEnabled val="1"/>
        </dgm:presLayoutVars>
      </dgm:prSet>
      <dgm:spPr/>
    </dgm:pt>
    <dgm:pt modelId="{49027851-0534-45F1-AC02-5B673F1511A2}" type="pres">
      <dgm:prSet presAssocID="{4A344E4A-E560-4CD9-9646-9160104CE98A}" presName="ThreeConn_1-2" presStyleLbl="fgAccFollowNode1" presStyleIdx="0" presStyleCnt="2">
        <dgm:presLayoutVars>
          <dgm:bulletEnabled val="1"/>
        </dgm:presLayoutVars>
      </dgm:prSet>
      <dgm:spPr/>
    </dgm:pt>
    <dgm:pt modelId="{8233E2C4-8C7E-4722-811D-3BDD031EDBE3}" type="pres">
      <dgm:prSet presAssocID="{4A344E4A-E560-4CD9-9646-9160104CE98A}" presName="ThreeConn_2-3" presStyleLbl="fgAccFollowNode1" presStyleIdx="1" presStyleCnt="2">
        <dgm:presLayoutVars>
          <dgm:bulletEnabled val="1"/>
        </dgm:presLayoutVars>
      </dgm:prSet>
      <dgm:spPr/>
    </dgm:pt>
    <dgm:pt modelId="{F9A9E23C-7476-4FB7-91D6-B790EC57C69E}" type="pres">
      <dgm:prSet presAssocID="{4A344E4A-E560-4CD9-9646-9160104CE98A}" presName="ThreeNodes_1_text" presStyleLbl="node1" presStyleIdx="2" presStyleCnt="3">
        <dgm:presLayoutVars>
          <dgm:bulletEnabled val="1"/>
        </dgm:presLayoutVars>
      </dgm:prSet>
      <dgm:spPr/>
    </dgm:pt>
    <dgm:pt modelId="{475C7F7A-D27A-48AB-871F-8A0DE795F0E0}" type="pres">
      <dgm:prSet presAssocID="{4A344E4A-E560-4CD9-9646-9160104CE98A}" presName="ThreeNodes_2_text" presStyleLbl="node1" presStyleIdx="2" presStyleCnt="3">
        <dgm:presLayoutVars>
          <dgm:bulletEnabled val="1"/>
        </dgm:presLayoutVars>
      </dgm:prSet>
      <dgm:spPr/>
    </dgm:pt>
    <dgm:pt modelId="{A931665E-3856-4F92-A681-95EA0BD41D4F}" type="pres">
      <dgm:prSet presAssocID="{4A344E4A-E560-4CD9-9646-9160104CE98A}" presName="ThreeNodes_3_text" presStyleLbl="node1" presStyleIdx="2" presStyleCnt="3">
        <dgm:presLayoutVars>
          <dgm:bulletEnabled val="1"/>
        </dgm:presLayoutVars>
      </dgm:prSet>
      <dgm:spPr/>
    </dgm:pt>
  </dgm:ptLst>
  <dgm:cxnLst>
    <dgm:cxn modelId="{A1B22D2B-496F-4325-8197-ED7823517DEC}" type="presOf" srcId="{4A344E4A-E560-4CD9-9646-9160104CE98A}" destId="{63111480-24B3-4215-9FB5-006163056AB5}" srcOrd="0" destOrd="0" presId="urn:microsoft.com/office/officeart/2005/8/layout/vProcess5"/>
    <dgm:cxn modelId="{4CE88260-402A-46DB-9101-92A3143E63C5}" srcId="{4A344E4A-E560-4CD9-9646-9160104CE98A}" destId="{F388BE1D-8E8A-4514-8DB8-5860AF0373FB}" srcOrd="2" destOrd="0" parTransId="{2D6E1A1F-47B2-4943-BB05-98A59A90C587}" sibTransId="{7A084A8E-CE01-4464-92E1-5532EEA4F870}"/>
    <dgm:cxn modelId="{12BB1F42-E423-4BC3-BF79-0D38919186B7}" type="presOf" srcId="{2F0CDC67-897A-4A4F-A949-A4D3649ACEEC}" destId="{49027851-0534-45F1-AC02-5B673F1511A2}" srcOrd="0" destOrd="0" presId="urn:microsoft.com/office/officeart/2005/8/layout/vProcess5"/>
    <dgm:cxn modelId="{2353B642-A72A-4802-AA0D-6C23A9852A4E}" type="presOf" srcId="{01573191-0AF2-4C0F-955B-EE9A11524C3B}" destId="{A29ADBA7-9475-4055-80D6-73CF023D0F27}" srcOrd="0" destOrd="0" presId="urn:microsoft.com/office/officeart/2005/8/layout/vProcess5"/>
    <dgm:cxn modelId="{84260D69-6A18-4E5C-911F-2BD64A283E98}" type="presOf" srcId="{F388BE1D-8E8A-4514-8DB8-5860AF0373FB}" destId="{12267461-CAE3-4D40-9A25-DDC55688BF58}" srcOrd="0" destOrd="0" presId="urn:microsoft.com/office/officeart/2005/8/layout/vProcess5"/>
    <dgm:cxn modelId="{F1E9F376-33A0-4BC5-8CF2-383C3EFF2F4B}" type="presOf" srcId="{01573191-0AF2-4C0F-955B-EE9A11524C3B}" destId="{F9A9E23C-7476-4FB7-91D6-B790EC57C69E}" srcOrd="1" destOrd="0" presId="urn:microsoft.com/office/officeart/2005/8/layout/vProcess5"/>
    <dgm:cxn modelId="{1E81D18D-6541-48AA-BEF4-BE55D5E5E893}" type="presOf" srcId="{B98676FD-10D5-4893-80AB-13CE13956331}" destId="{E8A46631-205C-4D53-A2DC-A6C702FCE52F}" srcOrd="0" destOrd="0" presId="urn:microsoft.com/office/officeart/2005/8/layout/vProcess5"/>
    <dgm:cxn modelId="{AB8B1FA2-AB0B-45C2-A54F-7C2B3D334ED4}" type="presOf" srcId="{AB9A2CDB-6B21-4533-ADE4-E4090DCC9ADE}" destId="{8233E2C4-8C7E-4722-811D-3BDD031EDBE3}" srcOrd="0" destOrd="0" presId="urn:microsoft.com/office/officeart/2005/8/layout/vProcess5"/>
    <dgm:cxn modelId="{01A7FACB-3EEA-4ABB-90B1-6422BD0D4481}" type="presOf" srcId="{B98676FD-10D5-4893-80AB-13CE13956331}" destId="{475C7F7A-D27A-48AB-871F-8A0DE795F0E0}" srcOrd="1" destOrd="0" presId="urn:microsoft.com/office/officeart/2005/8/layout/vProcess5"/>
    <dgm:cxn modelId="{426D30CD-7B76-4052-B3A9-F39F1B9337EA}" srcId="{4A344E4A-E560-4CD9-9646-9160104CE98A}" destId="{B98676FD-10D5-4893-80AB-13CE13956331}" srcOrd="1" destOrd="0" parTransId="{A2BFAE05-D603-4855-BEE8-7D403835D6EA}" sibTransId="{AB9A2CDB-6B21-4533-ADE4-E4090DCC9ADE}"/>
    <dgm:cxn modelId="{46E208CE-1BF7-4497-B1FD-9CA714697ECB}" srcId="{4A344E4A-E560-4CD9-9646-9160104CE98A}" destId="{01573191-0AF2-4C0F-955B-EE9A11524C3B}" srcOrd="0" destOrd="0" parTransId="{E32D7FF5-EC43-4A7B-BA67-F62250A3E718}" sibTransId="{2F0CDC67-897A-4A4F-A949-A4D3649ACEEC}"/>
    <dgm:cxn modelId="{D2D84CD7-2A76-4C9B-A4FF-898ED40FB3E8}" type="presOf" srcId="{F388BE1D-8E8A-4514-8DB8-5860AF0373FB}" destId="{A931665E-3856-4F92-A681-95EA0BD41D4F}" srcOrd="1" destOrd="0" presId="urn:microsoft.com/office/officeart/2005/8/layout/vProcess5"/>
    <dgm:cxn modelId="{34AA7143-D5F1-48A4-846D-DDD0EAEE07DC}" type="presParOf" srcId="{63111480-24B3-4215-9FB5-006163056AB5}" destId="{B08FC159-C1EC-4268-99A3-722DF8F00773}" srcOrd="0" destOrd="0" presId="urn:microsoft.com/office/officeart/2005/8/layout/vProcess5"/>
    <dgm:cxn modelId="{69CF93C9-E113-4FAD-9E2C-6B2F22D1B60E}" type="presParOf" srcId="{63111480-24B3-4215-9FB5-006163056AB5}" destId="{A29ADBA7-9475-4055-80D6-73CF023D0F27}" srcOrd="1" destOrd="0" presId="urn:microsoft.com/office/officeart/2005/8/layout/vProcess5"/>
    <dgm:cxn modelId="{D0F63224-ABFC-420C-BFB9-4CBF3D631B84}" type="presParOf" srcId="{63111480-24B3-4215-9FB5-006163056AB5}" destId="{E8A46631-205C-4D53-A2DC-A6C702FCE52F}" srcOrd="2" destOrd="0" presId="urn:microsoft.com/office/officeart/2005/8/layout/vProcess5"/>
    <dgm:cxn modelId="{589C85D9-F047-40AC-A0C3-600A9DFCEF70}" type="presParOf" srcId="{63111480-24B3-4215-9FB5-006163056AB5}" destId="{12267461-CAE3-4D40-9A25-DDC55688BF58}" srcOrd="3" destOrd="0" presId="urn:microsoft.com/office/officeart/2005/8/layout/vProcess5"/>
    <dgm:cxn modelId="{0F8B0CAE-ED19-44C8-9014-5C5821AB259E}" type="presParOf" srcId="{63111480-24B3-4215-9FB5-006163056AB5}" destId="{49027851-0534-45F1-AC02-5B673F1511A2}" srcOrd="4" destOrd="0" presId="urn:microsoft.com/office/officeart/2005/8/layout/vProcess5"/>
    <dgm:cxn modelId="{F810DF9C-4847-418A-B92C-0BAFA86C003F}" type="presParOf" srcId="{63111480-24B3-4215-9FB5-006163056AB5}" destId="{8233E2C4-8C7E-4722-811D-3BDD031EDBE3}" srcOrd="5" destOrd="0" presId="urn:microsoft.com/office/officeart/2005/8/layout/vProcess5"/>
    <dgm:cxn modelId="{EEE55C19-8A18-4AB8-8896-A279426CC5A6}" type="presParOf" srcId="{63111480-24B3-4215-9FB5-006163056AB5}" destId="{F9A9E23C-7476-4FB7-91D6-B790EC57C69E}" srcOrd="6" destOrd="0" presId="urn:microsoft.com/office/officeart/2005/8/layout/vProcess5"/>
    <dgm:cxn modelId="{6A95F463-F7B3-47C8-9B9B-C1F7621E4F95}" type="presParOf" srcId="{63111480-24B3-4215-9FB5-006163056AB5}" destId="{475C7F7A-D27A-48AB-871F-8A0DE795F0E0}" srcOrd="7" destOrd="0" presId="urn:microsoft.com/office/officeart/2005/8/layout/vProcess5"/>
    <dgm:cxn modelId="{F7F7DD91-E6BE-4839-8C9A-2B2BBCE026E2}" type="presParOf" srcId="{63111480-24B3-4215-9FB5-006163056AB5}" destId="{A931665E-3856-4F92-A681-95EA0BD41D4F}" srcOrd="8" destOrd="0" presId="urn:microsoft.com/office/officeart/2005/8/layout/vProcess5"/>
  </dgm:cxnLst>
  <dgm:bg/>
  <dgm:whole/>
  <dgm:extLst>
    <a:ext uri="http://schemas.microsoft.com/office/drawing/2008/diagram">
      <dsp:dataModelExt xmlns:dsp="http://schemas.microsoft.com/office/drawing/2008/diagram" relId="rId9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0E51A624-BE60-49A1-93A0-F193EF46F138}" type="doc">
      <dgm:prSet loTypeId="urn:microsoft.com/office/officeart/2018/2/layout/IconVerticalSolidList" loCatId="icon" qsTypeId="urn:microsoft.com/office/officeart/2005/8/quickstyle/simple1" qsCatId="simple" csTypeId="urn:microsoft.com/office/officeart/2018/5/colors/Iconchunking_neutralicontext_colorful1" csCatId="colorful" phldr="1"/>
      <dgm:spPr/>
      <dgm:t>
        <a:bodyPr/>
        <a:lstStyle/>
        <a:p>
          <a:endParaRPr lang="en-US"/>
        </a:p>
      </dgm:t>
    </dgm:pt>
    <dgm:pt modelId="{E836D610-4DB4-40F9-B4BD-860A1D5B3698}">
      <dgm:prSet/>
      <dgm:spPr/>
      <dgm:t>
        <a:bodyPr/>
        <a:lstStyle/>
        <a:p>
          <a:r>
            <a:rPr lang="fr-FR" dirty="0"/>
            <a:t>Auprès de toute personne susceptible d'apporter des informations sur la situation de travail </a:t>
          </a:r>
          <a:endParaRPr lang="en-US" dirty="0"/>
        </a:p>
      </dgm:t>
    </dgm:pt>
    <dgm:pt modelId="{FEDECBF8-AAA5-4E78-BA9C-84CDED1E30FF}" type="parTrans" cxnId="{0763B5BE-13BF-40B8-972C-7A6BB69CC797}">
      <dgm:prSet/>
      <dgm:spPr/>
      <dgm:t>
        <a:bodyPr/>
        <a:lstStyle/>
        <a:p>
          <a:endParaRPr lang="en-US"/>
        </a:p>
      </dgm:t>
    </dgm:pt>
    <dgm:pt modelId="{E607B553-BA8B-45CF-97AE-881A9711A58E}" type="sibTrans" cxnId="{0763B5BE-13BF-40B8-972C-7A6BB69CC797}">
      <dgm:prSet/>
      <dgm:spPr/>
      <dgm:t>
        <a:bodyPr/>
        <a:lstStyle/>
        <a:p>
          <a:endParaRPr lang="en-US"/>
        </a:p>
      </dgm:t>
    </dgm:pt>
    <dgm:pt modelId="{F829C68E-63C2-4DBB-B87A-B53A39C2BB3F}">
      <dgm:prSet/>
      <dgm:spPr/>
      <dgm:t>
        <a:bodyPr/>
        <a:lstStyle/>
        <a:p>
          <a:r>
            <a:rPr lang="fr-FR" dirty="0"/>
            <a:t>Faire l’enquête :</a:t>
          </a:r>
          <a:endParaRPr lang="en-US" dirty="0"/>
        </a:p>
      </dgm:t>
    </dgm:pt>
    <dgm:pt modelId="{AE0AB623-ABB8-4A25-A503-FADDF3533B7D}" type="parTrans" cxnId="{B86F57B1-8A0F-480A-B4B1-C0357AAEB675}">
      <dgm:prSet/>
      <dgm:spPr/>
      <dgm:t>
        <a:bodyPr/>
        <a:lstStyle/>
        <a:p>
          <a:endParaRPr lang="en-US"/>
        </a:p>
      </dgm:t>
    </dgm:pt>
    <dgm:pt modelId="{725B0683-A07E-422A-867B-9E8D640D8ED9}" type="sibTrans" cxnId="{B86F57B1-8A0F-480A-B4B1-C0357AAEB675}">
      <dgm:prSet/>
      <dgm:spPr/>
      <dgm:t>
        <a:bodyPr/>
        <a:lstStyle/>
        <a:p>
          <a:endParaRPr lang="en-US"/>
        </a:p>
      </dgm:t>
    </dgm:pt>
    <dgm:pt modelId="{0B9D7C1C-CA11-484D-80F3-F079EB16C25D}">
      <dgm:prSet/>
      <dgm:spPr/>
      <dgm:t>
        <a:bodyPr/>
        <a:lstStyle/>
        <a:p>
          <a:r>
            <a:rPr lang="fr-FR"/>
            <a:t>le plus tôt possible après l’accident</a:t>
          </a:r>
          <a:endParaRPr lang="en-US"/>
        </a:p>
      </dgm:t>
    </dgm:pt>
    <dgm:pt modelId="{7D04F2FC-AC3E-48A8-B6A6-7478BBD30749}" type="parTrans" cxnId="{BAEEAAB7-5227-4E63-B7C5-8CEFA5ABDB27}">
      <dgm:prSet/>
      <dgm:spPr/>
      <dgm:t>
        <a:bodyPr/>
        <a:lstStyle/>
        <a:p>
          <a:endParaRPr lang="en-US"/>
        </a:p>
      </dgm:t>
    </dgm:pt>
    <dgm:pt modelId="{78398076-F7DF-449C-BBEE-A8237023E8F6}" type="sibTrans" cxnId="{BAEEAAB7-5227-4E63-B7C5-8CEFA5ABDB27}">
      <dgm:prSet/>
      <dgm:spPr/>
      <dgm:t>
        <a:bodyPr/>
        <a:lstStyle/>
        <a:p>
          <a:endParaRPr lang="en-US"/>
        </a:p>
      </dgm:t>
    </dgm:pt>
    <dgm:pt modelId="{57E31420-463A-4307-91B3-5D4452FC2A71}">
      <dgm:prSet/>
      <dgm:spPr/>
      <dgm:t>
        <a:bodyPr/>
        <a:lstStyle/>
        <a:p>
          <a:r>
            <a:rPr lang="fr-FR"/>
            <a:t>sur les lieux même de l’accident</a:t>
          </a:r>
          <a:endParaRPr lang="en-US"/>
        </a:p>
      </dgm:t>
    </dgm:pt>
    <dgm:pt modelId="{748618C4-3DFC-4FFC-88B4-452307DCA45E}" type="parTrans" cxnId="{33F09E2C-CFAA-4847-A663-86B572414D4E}">
      <dgm:prSet/>
      <dgm:spPr/>
      <dgm:t>
        <a:bodyPr/>
        <a:lstStyle/>
        <a:p>
          <a:endParaRPr lang="en-US"/>
        </a:p>
      </dgm:t>
    </dgm:pt>
    <dgm:pt modelId="{9817F939-A6F7-4913-AE1A-73EBC675D8C6}" type="sibTrans" cxnId="{33F09E2C-CFAA-4847-A663-86B572414D4E}">
      <dgm:prSet/>
      <dgm:spPr/>
      <dgm:t>
        <a:bodyPr/>
        <a:lstStyle/>
        <a:p>
          <a:endParaRPr lang="en-US"/>
        </a:p>
      </dgm:t>
    </dgm:pt>
    <dgm:pt modelId="{35F1CF30-FD3E-4796-A859-CA31FE46BCD6}">
      <dgm:prSet/>
      <dgm:spPr/>
      <dgm:t>
        <a:bodyPr/>
        <a:lstStyle/>
        <a:p>
          <a:r>
            <a:rPr lang="fr-FR" dirty="0"/>
            <a:t>Rechercher les faits </a:t>
          </a:r>
          <a:endParaRPr lang="en-US" dirty="0"/>
        </a:p>
      </dgm:t>
    </dgm:pt>
    <dgm:pt modelId="{6D30244E-1EB7-430E-A56A-F37742971506}" type="parTrans" cxnId="{E0B31FA1-F8BD-4CEC-BA6D-6695C9410303}">
      <dgm:prSet/>
      <dgm:spPr/>
      <dgm:t>
        <a:bodyPr/>
        <a:lstStyle/>
        <a:p>
          <a:endParaRPr lang="en-US"/>
        </a:p>
      </dgm:t>
    </dgm:pt>
    <dgm:pt modelId="{A953F0C9-14A6-4323-B610-88A835B7EF41}" type="sibTrans" cxnId="{E0B31FA1-F8BD-4CEC-BA6D-6695C9410303}">
      <dgm:prSet/>
      <dgm:spPr/>
      <dgm:t>
        <a:bodyPr/>
        <a:lstStyle/>
        <a:p>
          <a:endParaRPr lang="en-US"/>
        </a:p>
      </dgm:t>
    </dgm:pt>
    <dgm:pt modelId="{4D1281A2-37DA-4966-A62C-858FB0DDE71F}">
      <dgm:prSet/>
      <dgm:spPr/>
      <dgm:t>
        <a:bodyPr/>
        <a:lstStyle/>
        <a:p>
          <a:r>
            <a:rPr lang="fr-FR"/>
            <a:t>fait permanent</a:t>
          </a:r>
          <a:endParaRPr lang="en-US"/>
        </a:p>
      </dgm:t>
    </dgm:pt>
    <dgm:pt modelId="{BB426A34-AEEA-45F6-8DF5-3F9DC10E5C44}" type="parTrans" cxnId="{D52C83A6-56CD-4B4E-B1E2-FAB56EBF1DB0}">
      <dgm:prSet/>
      <dgm:spPr/>
      <dgm:t>
        <a:bodyPr/>
        <a:lstStyle/>
        <a:p>
          <a:endParaRPr lang="en-US"/>
        </a:p>
      </dgm:t>
    </dgm:pt>
    <dgm:pt modelId="{EF01AEFF-D528-45D3-95B0-A28284F35358}" type="sibTrans" cxnId="{D52C83A6-56CD-4B4E-B1E2-FAB56EBF1DB0}">
      <dgm:prSet/>
      <dgm:spPr/>
      <dgm:t>
        <a:bodyPr/>
        <a:lstStyle/>
        <a:p>
          <a:endParaRPr lang="en-US"/>
        </a:p>
      </dgm:t>
    </dgm:pt>
    <dgm:pt modelId="{2CF268D1-D9F4-4D09-9378-658B8C43C47C}">
      <dgm:prSet/>
      <dgm:spPr/>
      <dgm:t>
        <a:bodyPr/>
        <a:lstStyle/>
        <a:p>
          <a:r>
            <a:rPr lang="fr-FR"/>
            <a:t>fait inhabituel</a:t>
          </a:r>
          <a:endParaRPr lang="en-US"/>
        </a:p>
      </dgm:t>
    </dgm:pt>
    <dgm:pt modelId="{7781AE86-1794-4D01-B916-581391C3E329}" type="parTrans" cxnId="{1C460B12-9F2A-4128-A83C-C8E934BA83F5}">
      <dgm:prSet/>
      <dgm:spPr/>
      <dgm:t>
        <a:bodyPr/>
        <a:lstStyle/>
        <a:p>
          <a:endParaRPr lang="en-US"/>
        </a:p>
      </dgm:t>
    </dgm:pt>
    <dgm:pt modelId="{38808891-A3B8-46FE-8728-30BBE6369D63}" type="sibTrans" cxnId="{1C460B12-9F2A-4128-A83C-C8E934BA83F5}">
      <dgm:prSet/>
      <dgm:spPr/>
      <dgm:t>
        <a:bodyPr/>
        <a:lstStyle/>
        <a:p>
          <a:endParaRPr lang="en-US"/>
        </a:p>
      </dgm:t>
    </dgm:pt>
    <dgm:pt modelId="{CD99835E-B025-4355-AC58-5369B04A8D19}">
      <dgm:prSet/>
      <dgm:spPr/>
      <dgm:t>
        <a:bodyPr/>
        <a:lstStyle/>
        <a:p>
          <a:r>
            <a:rPr lang="fr-FR"/>
            <a:t>Ne jamais chercher de responsable et encore moins de coupable !!</a:t>
          </a:r>
          <a:endParaRPr lang="en-US"/>
        </a:p>
      </dgm:t>
    </dgm:pt>
    <dgm:pt modelId="{3DBF81B8-9D9B-45E1-95EC-3F25734FDAD7}" type="parTrans" cxnId="{51E2875A-390E-4A77-A93B-D6234275DB7C}">
      <dgm:prSet/>
      <dgm:spPr/>
      <dgm:t>
        <a:bodyPr/>
        <a:lstStyle/>
        <a:p>
          <a:endParaRPr lang="en-US"/>
        </a:p>
      </dgm:t>
    </dgm:pt>
    <dgm:pt modelId="{B02DD1BB-72B1-4D94-B76E-C1E2E838AF73}" type="sibTrans" cxnId="{51E2875A-390E-4A77-A93B-D6234275DB7C}">
      <dgm:prSet/>
      <dgm:spPr/>
      <dgm:t>
        <a:bodyPr/>
        <a:lstStyle/>
        <a:p>
          <a:endParaRPr lang="en-US"/>
        </a:p>
      </dgm:t>
    </dgm:pt>
    <dgm:pt modelId="{A67FF205-5A86-4ABC-810C-8D3E83FCCF56}" type="pres">
      <dgm:prSet presAssocID="{0E51A624-BE60-49A1-93A0-F193EF46F138}" presName="root" presStyleCnt="0">
        <dgm:presLayoutVars>
          <dgm:dir/>
          <dgm:resizeHandles val="exact"/>
        </dgm:presLayoutVars>
      </dgm:prSet>
      <dgm:spPr/>
    </dgm:pt>
    <dgm:pt modelId="{788BAE91-7796-408C-8885-F3ECAF8E57DD}" type="pres">
      <dgm:prSet presAssocID="{E836D610-4DB4-40F9-B4BD-860A1D5B3698}" presName="compNode" presStyleCnt="0"/>
      <dgm:spPr/>
    </dgm:pt>
    <dgm:pt modelId="{59D47237-65B0-48D7-8EB0-83B3BD537D3A}" type="pres">
      <dgm:prSet presAssocID="{E836D610-4DB4-40F9-B4BD-860A1D5B3698}" presName="bgRect" presStyleLbl="bgShp" presStyleIdx="0" presStyleCnt="4"/>
      <dgm:spPr/>
    </dgm:pt>
    <dgm:pt modelId="{4AFCACA3-3BC6-41F2-A75D-7125C66AAE6F}" type="pres">
      <dgm:prSet presAssocID="{E836D610-4DB4-40F9-B4BD-860A1D5B3698}" presName="iconRect" presStyleLbl="node1" presStyleIdx="0" presStyleCnt="4"/>
      <dgm:spPr>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a:noFill/>
        </a:ln>
      </dgm:spPr>
      <dgm:extLst>
        <a:ext uri="{E40237B7-FDA0-4F09-8148-C483321AD2D9}">
          <dgm14:cNvPr xmlns:dgm14="http://schemas.microsoft.com/office/drawing/2010/diagram" id="0" name="" descr="Skeleton"/>
        </a:ext>
      </dgm:extLst>
    </dgm:pt>
    <dgm:pt modelId="{5DD37959-E96D-4FBB-ACAD-DD78536CFC71}" type="pres">
      <dgm:prSet presAssocID="{E836D610-4DB4-40F9-B4BD-860A1D5B3698}" presName="spaceRect" presStyleCnt="0"/>
      <dgm:spPr/>
    </dgm:pt>
    <dgm:pt modelId="{ED5A981C-B6F5-4376-8EA3-ED7286CEE6F2}" type="pres">
      <dgm:prSet presAssocID="{E836D610-4DB4-40F9-B4BD-860A1D5B3698}" presName="parTx" presStyleLbl="revTx" presStyleIdx="0" presStyleCnt="6">
        <dgm:presLayoutVars>
          <dgm:chMax val="0"/>
          <dgm:chPref val="0"/>
        </dgm:presLayoutVars>
      </dgm:prSet>
      <dgm:spPr/>
    </dgm:pt>
    <dgm:pt modelId="{D3CA332C-2B0A-4F64-9243-09DF9B87CB19}" type="pres">
      <dgm:prSet presAssocID="{E607B553-BA8B-45CF-97AE-881A9711A58E}" presName="sibTrans" presStyleCnt="0"/>
      <dgm:spPr/>
    </dgm:pt>
    <dgm:pt modelId="{32C51750-EE35-4526-AF74-3240992C2E37}" type="pres">
      <dgm:prSet presAssocID="{F829C68E-63C2-4DBB-B87A-B53A39C2BB3F}" presName="compNode" presStyleCnt="0"/>
      <dgm:spPr/>
    </dgm:pt>
    <dgm:pt modelId="{36268156-5C99-441E-824B-D08EA363550A}" type="pres">
      <dgm:prSet presAssocID="{F829C68E-63C2-4DBB-B87A-B53A39C2BB3F}" presName="bgRect" presStyleLbl="bgShp" presStyleIdx="1" presStyleCnt="4"/>
      <dgm:spPr/>
    </dgm:pt>
    <dgm:pt modelId="{5BE6710E-8865-41C9-BE75-F58369CEB6F5}" type="pres">
      <dgm:prSet presAssocID="{F829C68E-63C2-4DBB-B87A-B53A39C2BB3F}" presName="iconRect" presStyleLbl="node1" presStyleIdx="1" presStyleCnt="4"/>
      <dgm:spPr>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a:noFill/>
        </a:ln>
      </dgm:spPr>
      <dgm:extLst>
        <a:ext uri="{E40237B7-FDA0-4F09-8148-C483321AD2D9}">
          <dgm14:cNvPr xmlns:dgm14="http://schemas.microsoft.com/office/drawing/2010/diagram" id="0" name="" descr="Leprechaun Hat"/>
        </a:ext>
      </dgm:extLst>
    </dgm:pt>
    <dgm:pt modelId="{6A51ED6A-C46E-4590-821D-46E4BCB4CEFE}" type="pres">
      <dgm:prSet presAssocID="{F829C68E-63C2-4DBB-B87A-B53A39C2BB3F}" presName="spaceRect" presStyleCnt="0"/>
      <dgm:spPr/>
    </dgm:pt>
    <dgm:pt modelId="{947ABC58-788D-45DC-B543-0B1E167551AA}" type="pres">
      <dgm:prSet presAssocID="{F829C68E-63C2-4DBB-B87A-B53A39C2BB3F}" presName="parTx" presStyleLbl="revTx" presStyleIdx="1" presStyleCnt="6">
        <dgm:presLayoutVars>
          <dgm:chMax val="0"/>
          <dgm:chPref val="0"/>
        </dgm:presLayoutVars>
      </dgm:prSet>
      <dgm:spPr/>
    </dgm:pt>
    <dgm:pt modelId="{0703F1EA-1E2E-474F-8631-2B7FCA3A47F5}" type="pres">
      <dgm:prSet presAssocID="{F829C68E-63C2-4DBB-B87A-B53A39C2BB3F}" presName="desTx" presStyleLbl="revTx" presStyleIdx="2" presStyleCnt="6">
        <dgm:presLayoutVars/>
      </dgm:prSet>
      <dgm:spPr/>
    </dgm:pt>
    <dgm:pt modelId="{6D0C285F-7119-42F5-8F73-586F44FEB529}" type="pres">
      <dgm:prSet presAssocID="{725B0683-A07E-422A-867B-9E8D640D8ED9}" presName="sibTrans" presStyleCnt="0"/>
      <dgm:spPr/>
    </dgm:pt>
    <dgm:pt modelId="{377E1F2A-F2CE-4E05-B334-77D44E084165}" type="pres">
      <dgm:prSet presAssocID="{35F1CF30-FD3E-4796-A859-CA31FE46BCD6}" presName="compNode" presStyleCnt="0"/>
      <dgm:spPr/>
    </dgm:pt>
    <dgm:pt modelId="{446C4D8E-E8D4-4A59-9A41-E3CC40EF497D}" type="pres">
      <dgm:prSet presAssocID="{35F1CF30-FD3E-4796-A859-CA31FE46BCD6}" presName="bgRect" presStyleLbl="bgShp" presStyleIdx="2" presStyleCnt="4"/>
      <dgm:spPr/>
    </dgm:pt>
    <dgm:pt modelId="{E1D6990A-4D8D-40A6-B757-E01561CCD542}" type="pres">
      <dgm:prSet presAssocID="{35F1CF30-FD3E-4796-A859-CA31FE46BCD6}" presName="iconRect" presStyleLbl="node1" presStyleIdx="2" presStyleCnt="4"/>
      <dgm:spPr>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a:blipFill>
        <a:ln>
          <a:noFill/>
        </a:ln>
      </dgm:spPr>
      <dgm:extLst>
        <a:ext uri="{E40237B7-FDA0-4F09-8148-C483321AD2D9}">
          <dgm14:cNvPr xmlns:dgm14="http://schemas.microsoft.com/office/drawing/2010/diagram" id="0" name="" descr="Magnifying glass"/>
        </a:ext>
      </dgm:extLst>
    </dgm:pt>
    <dgm:pt modelId="{89657EB6-BD89-4193-AAE5-5DE97575D0ED}" type="pres">
      <dgm:prSet presAssocID="{35F1CF30-FD3E-4796-A859-CA31FE46BCD6}" presName="spaceRect" presStyleCnt="0"/>
      <dgm:spPr/>
    </dgm:pt>
    <dgm:pt modelId="{4A116E5F-C174-407F-BD3E-DE1B9746C615}" type="pres">
      <dgm:prSet presAssocID="{35F1CF30-FD3E-4796-A859-CA31FE46BCD6}" presName="parTx" presStyleLbl="revTx" presStyleIdx="3" presStyleCnt="6">
        <dgm:presLayoutVars>
          <dgm:chMax val="0"/>
          <dgm:chPref val="0"/>
        </dgm:presLayoutVars>
      </dgm:prSet>
      <dgm:spPr/>
    </dgm:pt>
    <dgm:pt modelId="{3D6496CD-7DEE-4700-9549-A1E6D7AB11CA}" type="pres">
      <dgm:prSet presAssocID="{35F1CF30-FD3E-4796-A859-CA31FE46BCD6}" presName="desTx" presStyleLbl="revTx" presStyleIdx="4" presStyleCnt="6">
        <dgm:presLayoutVars/>
      </dgm:prSet>
      <dgm:spPr/>
    </dgm:pt>
    <dgm:pt modelId="{27BADB3E-FBD2-4D9F-B787-DBC0922068C5}" type="pres">
      <dgm:prSet presAssocID="{A953F0C9-14A6-4323-B610-88A835B7EF41}" presName="sibTrans" presStyleCnt="0"/>
      <dgm:spPr/>
    </dgm:pt>
    <dgm:pt modelId="{F4004823-48AB-4785-A348-13870CC2290E}" type="pres">
      <dgm:prSet presAssocID="{CD99835E-B025-4355-AC58-5369B04A8D19}" presName="compNode" presStyleCnt="0"/>
      <dgm:spPr/>
    </dgm:pt>
    <dgm:pt modelId="{02BFF413-ADF5-4F42-B4CC-F3C2479F9EDE}" type="pres">
      <dgm:prSet presAssocID="{CD99835E-B025-4355-AC58-5369B04A8D19}" presName="bgRect" presStyleLbl="bgShp" presStyleIdx="3" presStyleCnt="4"/>
      <dgm:spPr/>
    </dgm:pt>
    <dgm:pt modelId="{5C2B3D0B-2356-485F-9390-2B917FF32D5C}" type="pres">
      <dgm:prSet presAssocID="{CD99835E-B025-4355-AC58-5369B04A8D19}" presName="iconRect" presStyleLbl="node1" presStyleIdx="3" presStyleCnt="4"/>
      <dgm:spPr>
        <a:blipFill>
          <a:blip xmlns:r="http://schemas.openxmlformats.org/officeDocument/2006/relationships"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a:blipFill>
        <a:ln>
          <a:noFill/>
        </a:ln>
      </dgm:spPr>
      <dgm:extLst>
        <a:ext uri="{E40237B7-FDA0-4F09-8148-C483321AD2D9}">
          <dgm14:cNvPr xmlns:dgm14="http://schemas.microsoft.com/office/drawing/2010/diagram" id="0" name="" descr="Bitcoin"/>
        </a:ext>
      </dgm:extLst>
    </dgm:pt>
    <dgm:pt modelId="{25DE58F6-3221-4BBD-8B05-1A6F98BBEF55}" type="pres">
      <dgm:prSet presAssocID="{CD99835E-B025-4355-AC58-5369B04A8D19}" presName="spaceRect" presStyleCnt="0"/>
      <dgm:spPr/>
    </dgm:pt>
    <dgm:pt modelId="{E6BCDC6B-A3E1-40A8-97FC-DE27120786BA}" type="pres">
      <dgm:prSet presAssocID="{CD99835E-B025-4355-AC58-5369B04A8D19}" presName="parTx" presStyleLbl="revTx" presStyleIdx="5" presStyleCnt="6">
        <dgm:presLayoutVars>
          <dgm:chMax val="0"/>
          <dgm:chPref val="0"/>
        </dgm:presLayoutVars>
      </dgm:prSet>
      <dgm:spPr/>
    </dgm:pt>
  </dgm:ptLst>
  <dgm:cxnLst>
    <dgm:cxn modelId="{51AC4705-942F-4A13-AA1A-8DDA2AA13DC0}" type="presOf" srcId="{0E51A624-BE60-49A1-93A0-F193EF46F138}" destId="{A67FF205-5A86-4ABC-810C-8D3E83FCCF56}" srcOrd="0" destOrd="0" presId="urn:microsoft.com/office/officeart/2018/2/layout/IconVerticalSolidList"/>
    <dgm:cxn modelId="{1C460B12-9F2A-4128-A83C-C8E934BA83F5}" srcId="{35F1CF30-FD3E-4796-A859-CA31FE46BCD6}" destId="{2CF268D1-D9F4-4D09-9378-658B8C43C47C}" srcOrd="1" destOrd="0" parTransId="{7781AE86-1794-4D01-B916-581391C3E329}" sibTransId="{38808891-A3B8-46FE-8728-30BBE6369D63}"/>
    <dgm:cxn modelId="{A5C8E01E-5918-4484-9A60-1AF4E562308C}" type="presOf" srcId="{F829C68E-63C2-4DBB-B87A-B53A39C2BB3F}" destId="{947ABC58-788D-45DC-B543-0B1E167551AA}" srcOrd="0" destOrd="0" presId="urn:microsoft.com/office/officeart/2018/2/layout/IconVerticalSolidList"/>
    <dgm:cxn modelId="{33F09E2C-CFAA-4847-A663-86B572414D4E}" srcId="{F829C68E-63C2-4DBB-B87A-B53A39C2BB3F}" destId="{57E31420-463A-4307-91B3-5D4452FC2A71}" srcOrd="1" destOrd="0" parTransId="{748618C4-3DFC-4FFC-88B4-452307DCA45E}" sibTransId="{9817F939-A6F7-4913-AE1A-73EBC675D8C6}"/>
    <dgm:cxn modelId="{BA846C40-B382-4028-B446-BD26CC4C9A7E}" type="presOf" srcId="{2CF268D1-D9F4-4D09-9378-658B8C43C47C}" destId="{3D6496CD-7DEE-4700-9549-A1E6D7AB11CA}" srcOrd="0" destOrd="1" presId="urn:microsoft.com/office/officeart/2018/2/layout/IconVerticalSolidList"/>
    <dgm:cxn modelId="{8072894D-8A2F-48DC-B43C-A3B5C00344CD}" type="presOf" srcId="{4D1281A2-37DA-4966-A62C-858FB0DDE71F}" destId="{3D6496CD-7DEE-4700-9549-A1E6D7AB11CA}" srcOrd="0" destOrd="0" presId="urn:microsoft.com/office/officeart/2018/2/layout/IconVerticalSolidList"/>
    <dgm:cxn modelId="{51E2875A-390E-4A77-A93B-D6234275DB7C}" srcId="{0E51A624-BE60-49A1-93A0-F193EF46F138}" destId="{CD99835E-B025-4355-AC58-5369B04A8D19}" srcOrd="3" destOrd="0" parTransId="{3DBF81B8-9D9B-45E1-95EC-3F25734FDAD7}" sibTransId="{B02DD1BB-72B1-4D94-B76E-C1E2E838AF73}"/>
    <dgm:cxn modelId="{E0B31FA1-F8BD-4CEC-BA6D-6695C9410303}" srcId="{0E51A624-BE60-49A1-93A0-F193EF46F138}" destId="{35F1CF30-FD3E-4796-A859-CA31FE46BCD6}" srcOrd="2" destOrd="0" parTransId="{6D30244E-1EB7-430E-A56A-F37742971506}" sibTransId="{A953F0C9-14A6-4323-B610-88A835B7EF41}"/>
    <dgm:cxn modelId="{D52C83A6-56CD-4B4E-B1E2-FAB56EBF1DB0}" srcId="{35F1CF30-FD3E-4796-A859-CA31FE46BCD6}" destId="{4D1281A2-37DA-4966-A62C-858FB0DDE71F}" srcOrd="0" destOrd="0" parTransId="{BB426A34-AEEA-45F6-8DF5-3F9DC10E5C44}" sibTransId="{EF01AEFF-D528-45D3-95B0-A28284F35358}"/>
    <dgm:cxn modelId="{B86F57B1-8A0F-480A-B4B1-C0357AAEB675}" srcId="{0E51A624-BE60-49A1-93A0-F193EF46F138}" destId="{F829C68E-63C2-4DBB-B87A-B53A39C2BB3F}" srcOrd="1" destOrd="0" parTransId="{AE0AB623-ABB8-4A25-A503-FADDF3533B7D}" sibTransId="{725B0683-A07E-422A-867B-9E8D640D8ED9}"/>
    <dgm:cxn modelId="{BAEEAAB7-5227-4E63-B7C5-8CEFA5ABDB27}" srcId="{F829C68E-63C2-4DBB-B87A-B53A39C2BB3F}" destId="{0B9D7C1C-CA11-484D-80F3-F079EB16C25D}" srcOrd="0" destOrd="0" parTransId="{7D04F2FC-AC3E-48A8-B6A6-7478BBD30749}" sibTransId="{78398076-F7DF-449C-BBEE-A8237023E8F6}"/>
    <dgm:cxn modelId="{0763B5BE-13BF-40B8-972C-7A6BB69CC797}" srcId="{0E51A624-BE60-49A1-93A0-F193EF46F138}" destId="{E836D610-4DB4-40F9-B4BD-860A1D5B3698}" srcOrd="0" destOrd="0" parTransId="{FEDECBF8-AAA5-4E78-BA9C-84CDED1E30FF}" sibTransId="{E607B553-BA8B-45CF-97AE-881A9711A58E}"/>
    <dgm:cxn modelId="{1FE607C7-BE08-4F16-BC4B-2E23880E1E99}" type="presOf" srcId="{35F1CF30-FD3E-4796-A859-CA31FE46BCD6}" destId="{4A116E5F-C174-407F-BD3E-DE1B9746C615}" srcOrd="0" destOrd="0" presId="urn:microsoft.com/office/officeart/2018/2/layout/IconVerticalSolidList"/>
    <dgm:cxn modelId="{3F04FDC9-1C6D-4536-9DD4-E4F29C5DA9D6}" type="presOf" srcId="{0B9D7C1C-CA11-484D-80F3-F079EB16C25D}" destId="{0703F1EA-1E2E-474F-8631-2B7FCA3A47F5}" srcOrd="0" destOrd="0" presId="urn:microsoft.com/office/officeart/2018/2/layout/IconVerticalSolidList"/>
    <dgm:cxn modelId="{7DB551CA-0C79-40C7-A9B8-BD3FF4986BBC}" type="presOf" srcId="{57E31420-463A-4307-91B3-5D4452FC2A71}" destId="{0703F1EA-1E2E-474F-8631-2B7FCA3A47F5}" srcOrd="0" destOrd="1" presId="urn:microsoft.com/office/officeart/2018/2/layout/IconVerticalSolidList"/>
    <dgm:cxn modelId="{6DC189DF-D750-4D86-A828-107DD725F8AF}" type="presOf" srcId="{CD99835E-B025-4355-AC58-5369B04A8D19}" destId="{E6BCDC6B-A3E1-40A8-97FC-DE27120786BA}" srcOrd="0" destOrd="0" presId="urn:microsoft.com/office/officeart/2018/2/layout/IconVerticalSolidList"/>
    <dgm:cxn modelId="{A45207EF-4F61-4861-9359-69F37EF64BCE}" type="presOf" srcId="{E836D610-4DB4-40F9-B4BD-860A1D5B3698}" destId="{ED5A981C-B6F5-4376-8EA3-ED7286CEE6F2}" srcOrd="0" destOrd="0" presId="urn:microsoft.com/office/officeart/2018/2/layout/IconVerticalSolidList"/>
    <dgm:cxn modelId="{30DAFE7E-19E1-40F8-9857-0798355F8259}" type="presParOf" srcId="{A67FF205-5A86-4ABC-810C-8D3E83FCCF56}" destId="{788BAE91-7796-408C-8885-F3ECAF8E57DD}" srcOrd="0" destOrd="0" presId="urn:microsoft.com/office/officeart/2018/2/layout/IconVerticalSolidList"/>
    <dgm:cxn modelId="{197C1BB0-0BC1-47DE-BE5B-2CBE78EDC4B1}" type="presParOf" srcId="{788BAE91-7796-408C-8885-F3ECAF8E57DD}" destId="{59D47237-65B0-48D7-8EB0-83B3BD537D3A}" srcOrd="0" destOrd="0" presId="urn:microsoft.com/office/officeart/2018/2/layout/IconVerticalSolidList"/>
    <dgm:cxn modelId="{2213238D-1C5C-44B4-8BA6-A25CCB594F38}" type="presParOf" srcId="{788BAE91-7796-408C-8885-F3ECAF8E57DD}" destId="{4AFCACA3-3BC6-41F2-A75D-7125C66AAE6F}" srcOrd="1" destOrd="0" presId="urn:microsoft.com/office/officeart/2018/2/layout/IconVerticalSolidList"/>
    <dgm:cxn modelId="{9316C060-8C64-4243-990E-0DBE90F82855}" type="presParOf" srcId="{788BAE91-7796-408C-8885-F3ECAF8E57DD}" destId="{5DD37959-E96D-4FBB-ACAD-DD78536CFC71}" srcOrd="2" destOrd="0" presId="urn:microsoft.com/office/officeart/2018/2/layout/IconVerticalSolidList"/>
    <dgm:cxn modelId="{D6C4C9E2-A002-410D-9EDF-9424511702F5}" type="presParOf" srcId="{788BAE91-7796-408C-8885-F3ECAF8E57DD}" destId="{ED5A981C-B6F5-4376-8EA3-ED7286CEE6F2}" srcOrd="3" destOrd="0" presId="urn:microsoft.com/office/officeart/2018/2/layout/IconVerticalSolidList"/>
    <dgm:cxn modelId="{213FEAFC-C2EB-42AC-915E-5F5CBB8712B8}" type="presParOf" srcId="{A67FF205-5A86-4ABC-810C-8D3E83FCCF56}" destId="{D3CA332C-2B0A-4F64-9243-09DF9B87CB19}" srcOrd="1" destOrd="0" presId="urn:microsoft.com/office/officeart/2018/2/layout/IconVerticalSolidList"/>
    <dgm:cxn modelId="{5C62BEB0-1796-4AFA-BB6D-6E7265BF95FD}" type="presParOf" srcId="{A67FF205-5A86-4ABC-810C-8D3E83FCCF56}" destId="{32C51750-EE35-4526-AF74-3240992C2E37}" srcOrd="2" destOrd="0" presId="urn:microsoft.com/office/officeart/2018/2/layout/IconVerticalSolidList"/>
    <dgm:cxn modelId="{844B4D2B-3A3F-4278-B535-CF1683CAAFA3}" type="presParOf" srcId="{32C51750-EE35-4526-AF74-3240992C2E37}" destId="{36268156-5C99-441E-824B-D08EA363550A}" srcOrd="0" destOrd="0" presId="urn:microsoft.com/office/officeart/2018/2/layout/IconVerticalSolidList"/>
    <dgm:cxn modelId="{65C2E829-3313-4A5F-9CF1-93C56C2F8FCC}" type="presParOf" srcId="{32C51750-EE35-4526-AF74-3240992C2E37}" destId="{5BE6710E-8865-41C9-BE75-F58369CEB6F5}" srcOrd="1" destOrd="0" presId="urn:microsoft.com/office/officeart/2018/2/layout/IconVerticalSolidList"/>
    <dgm:cxn modelId="{26AA5463-25B8-4471-B41B-D4CEA440B7E1}" type="presParOf" srcId="{32C51750-EE35-4526-AF74-3240992C2E37}" destId="{6A51ED6A-C46E-4590-821D-46E4BCB4CEFE}" srcOrd="2" destOrd="0" presId="urn:microsoft.com/office/officeart/2018/2/layout/IconVerticalSolidList"/>
    <dgm:cxn modelId="{986B0924-1C54-459F-A291-1459C9B73375}" type="presParOf" srcId="{32C51750-EE35-4526-AF74-3240992C2E37}" destId="{947ABC58-788D-45DC-B543-0B1E167551AA}" srcOrd="3" destOrd="0" presId="urn:microsoft.com/office/officeart/2018/2/layout/IconVerticalSolidList"/>
    <dgm:cxn modelId="{B17C2C22-0BA3-40EA-9026-094E47B168E9}" type="presParOf" srcId="{32C51750-EE35-4526-AF74-3240992C2E37}" destId="{0703F1EA-1E2E-474F-8631-2B7FCA3A47F5}" srcOrd="4" destOrd="0" presId="urn:microsoft.com/office/officeart/2018/2/layout/IconVerticalSolidList"/>
    <dgm:cxn modelId="{0D001380-884F-41A5-9843-3EB543260D4F}" type="presParOf" srcId="{A67FF205-5A86-4ABC-810C-8D3E83FCCF56}" destId="{6D0C285F-7119-42F5-8F73-586F44FEB529}" srcOrd="3" destOrd="0" presId="urn:microsoft.com/office/officeart/2018/2/layout/IconVerticalSolidList"/>
    <dgm:cxn modelId="{6E48EC67-8E93-463C-B793-53B1439DB9A8}" type="presParOf" srcId="{A67FF205-5A86-4ABC-810C-8D3E83FCCF56}" destId="{377E1F2A-F2CE-4E05-B334-77D44E084165}" srcOrd="4" destOrd="0" presId="urn:microsoft.com/office/officeart/2018/2/layout/IconVerticalSolidList"/>
    <dgm:cxn modelId="{7E1957B1-4923-4C82-88D9-6E4359B3B71E}" type="presParOf" srcId="{377E1F2A-F2CE-4E05-B334-77D44E084165}" destId="{446C4D8E-E8D4-4A59-9A41-E3CC40EF497D}" srcOrd="0" destOrd="0" presId="urn:microsoft.com/office/officeart/2018/2/layout/IconVerticalSolidList"/>
    <dgm:cxn modelId="{D8EB4544-ABAC-48C5-BD1C-ACECCD2A89B0}" type="presParOf" srcId="{377E1F2A-F2CE-4E05-B334-77D44E084165}" destId="{E1D6990A-4D8D-40A6-B757-E01561CCD542}" srcOrd="1" destOrd="0" presId="urn:microsoft.com/office/officeart/2018/2/layout/IconVerticalSolidList"/>
    <dgm:cxn modelId="{5EE7CB1F-92AE-4334-AF38-97D3F8E37EB6}" type="presParOf" srcId="{377E1F2A-F2CE-4E05-B334-77D44E084165}" destId="{89657EB6-BD89-4193-AAE5-5DE97575D0ED}" srcOrd="2" destOrd="0" presId="urn:microsoft.com/office/officeart/2018/2/layout/IconVerticalSolidList"/>
    <dgm:cxn modelId="{C3418BE4-C3D5-4115-B2BB-D987823423F6}" type="presParOf" srcId="{377E1F2A-F2CE-4E05-B334-77D44E084165}" destId="{4A116E5F-C174-407F-BD3E-DE1B9746C615}" srcOrd="3" destOrd="0" presId="urn:microsoft.com/office/officeart/2018/2/layout/IconVerticalSolidList"/>
    <dgm:cxn modelId="{EE17CEA5-582C-44AA-94D2-485BAA003778}" type="presParOf" srcId="{377E1F2A-F2CE-4E05-B334-77D44E084165}" destId="{3D6496CD-7DEE-4700-9549-A1E6D7AB11CA}" srcOrd="4" destOrd="0" presId="urn:microsoft.com/office/officeart/2018/2/layout/IconVerticalSolidList"/>
    <dgm:cxn modelId="{1FC69767-2D04-4A88-8090-5F771E5CFE75}" type="presParOf" srcId="{A67FF205-5A86-4ABC-810C-8D3E83FCCF56}" destId="{27BADB3E-FBD2-4D9F-B787-DBC0922068C5}" srcOrd="5" destOrd="0" presId="urn:microsoft.com/office/officeart/2018/2/layout/IconVerticalSolidList"/>
    <dgm:cxn modelId="{B66D6AA8-27CE-4C95-8E46-486E9E57B82A}" type="presParOf" srcId="{A67FF205-5A86-4ABC-810C-8D3E83FCCF56}" destId="{F4004823-48AB-4785-A348-13870CC2290E}" srcOrd="6" destOrd="0" presId="urn:microsoft.com/office/officeart/2018/2/layout/IconVerticalSolidList"/>
    <dgm:cxn modelId="{EEC03FE8-9089-4A15-96B4-756F46B26977}" type="presParOf" srcId="{F4004823-48AB-4785-A348-13870CC2290E}" destId="{02BFF413-ADF5-4F42-B4CC-F3C2479F9EDE}" srcOrd="0" destOrd="0" presId="urn:microsoft.com/office/officeart/2018/2/layout/IconVerticalSolidList"/>
    <dgm:cxn modelId="{D1F50342-311A-4864-B7D8-CFB16E043FE7}" type="presParOf" srcId="{F4004823-48AB-4785-A348-13870CC2290E}" destId="{5C2B3D0B-2356-485F-9390-2B917FF32D5C}" srcOrd="1" destOrd="0" presId="urn:microsoft.com/office/officeart/2018/2/layout/IconVerticalSolidList"/>
    <dgm:cxn modelId="{E9E118D2-D3B5-4DDA-A330-00657A64FCBE}" type="presParOf" srcId="{F4004823-48AB-4785-A348-13870CC2290E}" destId="{25DE58F6-3221-4BBD-8B05-1A6F98BBEF55}" srcOrd="2" destOrd="0" presId="urn:microsoft.com/office/officeart/2018/2/layout/IconVerticalSolidList"/>
    <dgm:cxn modelId="{9DEC9432-CDE4-4D1E-BA59-60F360924663}" type="presParOf" srcId="{F4004823-48AB-4785-A348-13870CC2290E}" destId="{E6BCDC6B-A3E1-40A8-97FC-DE27120786BA}" srcOrd="3" destOrd="0" presId="urn:microsoft.com/office/officeart/2018/2/layout/IconVerticalSolidList"/>
  </dgm:cxnLst>
  <dgm:bg/>
  <dgm:whole/>
  <dgm:extLst>
    <a:ext uri="http://schemas.microsoft.com/office/drawing/2008/diagram">
      <dsp:dataModelExt xmlns:dsp="http://schemas.microsoft.com/office/drawing/2008/diagram" relId="rId10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89459C8-C331-430B-ABA7-840376610DE0}" type="doc">
      <dgm:prSet loTypeId="urn:microsoft.com/office/officeart/2018/2/layout/IconCircleList" loCatId="icon" qsTypeId="urn:microsoft.com/office/officeart/2005/8/quickstyle/simple1" qsCatId="simple" csTypeId="urn:microsoft.com/office/officeart/2018/5/colors/Iconchunking_neutralicon_colorful1" csCatId="colorful" phldr="1"/>
      <dgm:spPr/>
      <dgm:t>
        <a:bodyPr/>
        <a:lstStyle/>
        <a:p>
          <a:endParaRPr lang="en-US"/>
        </a:p>
      </dgm:t>
    </dgm:pt>
    <dgm:pt modelId="{4B5C361A-9088-4B61-ACCA-D3EC0C30B111}">
      <dgm:prSet/>
      <dgm:spPr/>
      <dgm:t>
        <a:bodyPr/>
        <a:lstStyle/>
        <a:p>
          <a:pPr>
            <a:lnSpc>
              <a:spcPct val="100000"/>
            </a:lnSpc>
          </a:pPr>
          <a:r>
            <a:rPr lang="fr-FR"/>
            <a:t>un fait constitue une information</a:t>
          </a:r>
          <a:endParaRPr lang="en-US" dirty="0"/>
        </a:p>
      </dgm:t>
    </dgm:pt>
    <dgm:pt modelId="{C048CD9C-B059-476C-BFFA-7148825363CD}" type="parTrans" cxnId="{0F7F6227-C154-4B89-8E20-AF7B5B3F0E58}">
      <dgm:prSet/>
      <dgm:spPr/>
      <dgm:t>
        <a:bodyPr/>
        <a:lstStyle/>
        <a:p>
          <a:endParaRPr lang="en-US"/>
        </a:p>
      </dgm:t>
    </dgm:pt>
    <dgm:pt modelId="{CA4C39FE-597F-42F8-862C-C48279B2CF7E}" type="sibTrans" cxnId="{0F7F6227-C154-4B89-8E20-AF7B5B3F0E58}">
      <dgm:prSet/>
      <dgm:spPr/>
      <dgm:t>
        <a:bodyPr/>
        <a:lstStyle/>
        <a:p>
          <a:pPr>
            <a:lnSpc>
              <a:spcPct val="100000"/>
            </a:lnSpc>
          </a:pPr>
          <a:endParaRPr lang="en-US"/>
        </a:p>
      </dgm:t>
    </dgm:pt>
    <dgm:pt modelId="{96E0A441-47AE-4A17-A88B-89B11A86DEAA}">
      <dgm:prSet/>
      <dgm:spPr/>
      <dgm:t>
        <a:bodyPr/>
        <a:lstStyle/>
        <a:p>
          <a:pPr>
            <a:lnSpc>
              <a:spcPct val="100000"/>
            </a:lnSpc>
          </a:pPr>
          <a:r>
            <a:rPr lang="fr-FR" dirty="0"/>
            <a:t>un fait est vérifiable : il est vu, lu, entendu, etc.</a:t>
          </a:r>
          <a:endParaRPr lang="en-US" dirty="0"/>
        </a:p>
      </dgm:t>
    </dgm:pt>
    <dgm:pt modelId="{4C976227-5B29-41D9-BF6E-9A2A8DCD9D2E}" type="parTrans" cxnId="{0B6FC67D-6B94-42D5-951D-434006471D33}">
      <dgm:prSet/>
      <dgm:spPr/>
      <dgm:t>
        <a:bodyPr/>
        <a:lstStyle/>
        <a:p>
          <a:endParaRPr lang="en-US"/>
        </a:p>
      </dgm:t>
    </dgm:pt>
    <dgm:pt modelId="{8441CADE-AD7C-4AD1-9612-DCE4C090D6BB}" type="sibTrans" cxnId="{0B6FC67D-6B94-42D5-951D-434006471D33}">
      <dgm:prSet/>
      <dgm:spPr/>
      <dgm:t>
        <a:bodyPr/>
        <a:lstStyle/>
        <a:p>
          <a:pPr>
            <a:lnSpc>
              <a:spcPct val="100000"/>
            </a:lnSpc>
          </a:pPr>
          <a:endParaRPr lang="en-US"/>
        </a:p>
      </dgm:t>
    </dgm:pt>
    <dgm:pt modelId="{828E27A8-D0DE-428F-9302-F98136DD1A3E}">
      <dgm:prSet/>
      <dgm:spPr/>
      <dgm:t>
        <a:bodyPr/>
        <a:lstStyle/>
        <a:p>
          <a:pPr>
            <a:lnSpc>
              <a:spcPct val="100000"/>
            </a:lnSpc>
          </a:pPr>
          <a:r>
            <a:rPr lang="fr-FR"/>
            <a:t>un fait est non contestable </a:t>
          </a:r>
          <a:endParaRPr lang="en-US"/>
        </a:p>
      </dgm:t>
    </dgm:pt>
    <dgm:pt modelId="{2DDDF698-319B-46E6-8112-18ED7655FF13}" type="parTrans" cxnId="{F42B3338-0206-4E74-A360-AF2C972448F1}">
      <dgm:prSet/>
      <dgm:spPr/>
      <dgm:t>
        <a:bodyPr/>
        <a:lstStyle/>
        <a:p>
          <a:endParaRPr lang="en-US"/>
        </a:p>
      </dgm:t>
    </dgm:pt>
    <dgm:pt modelId="{6C01E8AC-5234-4596-916D-F76D4812D531}" type="sibTrans" cxnId="{F42B3338-0206-4E74-A360-AF2C972448F1}">
      <dgm:prSet/>
      <dgm:spPr/>
      <dgm:t>
        <a:bodyPr/>
        <a:lstStyle/>
        <a:p>
          <a:pPr>
            <a:lnSpc>
              <a:spcPct val="100000"/>
            </a:lnSpc>
          </a:pPr>
          <a:endParaRPr lang="en-US"/>
        </a:p>
      </dgm:t>
    </dgm:pt>
    <dgm:pt modelId="{030DC817-D94A-4FBD-81BF-DA731FBB4AC2}">
      <dgm:prSet/>
      <dgm:spPr/>
      <dgm:t>
        <a:bodyPr/>
        <a:lstStyle/>
        <a:p>
          <a:pPr>
            <a:lnSpc>
              <a:spcPct val="100000"/>
            </a:lnSpc>
          </a:pPr>
          <a:r>
            <a:rPr lang="fr-FR"/>
            <a:t>un fait est concis et précis</a:t>
          </a:r>
          <a:endParaRPr lang="en-US"/>
        </a:p>
      </dgm:t>
    </dgm:pt>
    <dgm:pt modelId="{03490C9D-88DC-404E-8721-8A175EA82985}" type="parTrans" cxnId="{E84B3F4B-26CB-4D4A-8877-ADD67E55E6C7}">
      <dgm:prSet/>
      <dgm:spPr/>
      <dgm:t>
        <a:bodyPr/>
        <a:lstStyle/>
        <a:p>
          <a:endParaRPr lang="en-US"/>
        </a:p>
      </dgm:t>
    </dgm:pt>
    <dgm:pt modelId="{F95427B5-985C-4403-A4AB-0EEE1B04FAE8}" type="sibTrans" cxnId="{E84B3F4B-26CB-4D4A-8877-ADD67E55E6C7}">
      <dgm:prSet/>
      <dgm:spPr/>
      <dgm:t>
        <a:bodyPr/>
        <a:lstStyle/>
        <a:p>
          <a:pPr>
            <a:lnSpc>
              <a:spcPct val="100000"/>
            </a:lnSpc>
          </a:pPr>
          <a:endParaRPr lang="en-US"/>
        </a:p>
      </dgm:t>
    </dgm:pt>
    <dgm:pt modelId="{4557A2CC-7CE1-4691-A94E-27AA36484757}">
      <dgm:prSet/>
      <dgm:spPr/>
      <dgm:t>
        <a:bodyPr/>
        <a:lstStyle/>
        <a:p>
          <a:pPr>
            <a:lnSpc>
              <a:spcPct val="100000"/>
            </a:lnSpc>
          </a:pPr>
          <a:r>
            <a:rPr lang="fr-FR"/>
            <a:t>un fait s'exprime à la forme affirmative</a:t>
          </a:r>
          <a:endParaRPr lang="en-US"/>
        </a:p>
      </dgm:t>
    </dgm:pt>
    <dgm:pt modelId="{1AD740A7-5CDD-4B81-BE6F-410CDD4850B5}" type="parTrans" cxnId="{A1BB4508-7D52-4FC1-84FD-110680790096}">
      <dgm:prSet/>
      <dgm:spPr/>
      <dgm:t>
        <a:bodyPr/>
        <a:lstStyle/>
        <a:p>
          <a:endParaRPr lang="en-US"/>
        </a:p>
      </dgm:t>
    </dgm:pt>
    <dgm:pt modelId="{722B806A-A392-40F2-B9B4-8E3CE371D8F3}" type="sibTrans" cxnId="{A1BB4508-7D52-4FC1-84FD-110680790096}">
      <dgm:prSet/>
      <dgm:spPr/>
      <dgm:t>
        <a:bodyPr/>
        <a:lstStyle/>
        <a:p>
          <a:pPr>
            <a:lnSpc>
              <a:spcPct val="100000"/>
            </a:lnSpc>
          </a:pPr>
          <a:endParaRPr lang="en-US"/>
        </a:p>
      </dgm:t>
    </dgm:pt>
    <dgm:pt modelId="{6F1F9350-1E0B-493A-A8FD-2B4FA3D83311}">
      <dgm:prSet/>
      <dgm:spPr/>
      <dgm:t>
        <a:bodyPr/>
        <a:lstStyle/>
        <a:p>
          <a:pPr>
            <a:lnSpc>
              <a:spcPct val="100000"/>
            </a:lnSpc>
          </a:pPr>
          <a:r>
            <a:rPr lang="fr-FR" b="1" i="1" dirty="0">
              <a:solidFill>
                <a:srgbClr val="FF0000"/>
              </a:solidFill>
            </a:rPr>
            <a:t>ne pas confondre : fait, interprétation, jugement et opinion</a:t>
          </a:r>
          <a:endParaRPr lang="en-US" b="1" dirty="0">
            <a:solidFill>
              <a:srgbClr val="FF0000"/>
            </a:solidFill>
          </a:endParaRPr>
        </a:p>
      </dgm:t>
    </dgm:pt>
    <dgm:pt modelId="{5F2D891B-7774-48CC-B2A6-20A3F5365BDF}" type="parTrans" cxnId="{2DE42AE2-39FD-456B-83C2-9C0E66A40498}">
      <dgm:prSet/>
      <dgm:spPr/>
      <dgm:t>
        <a:bodyPr/>
        <a:lstStyle/>
        <a:p>
          <a:endParaRPr lang="en-US"/>
        </a:p>
      </dgm:t>
    </dgm:pt>
    <dgm:pt modelId="{A7637DA5-E4D0-46E7-8824-C173E89C24FE}" type="sibTrans" cxnId="{2DE42AE2-39FD-456B-83C2-9C0E66A40498}">
      <dgm:prSet/>
      <dgm:spPr/>
      <dgm:t>
        <a:bodyPr/>
        <a:lstStyle/>
        <a:p>
          <a:endParaRPr lang="en-US"/>
        </a:p>
      </dgm:t>
    </dgm:pt>
    <dgm:pt modelId="{3D5D0914-BE70-476B-8C46-4639C3F19565}" type="pres">
      <dgm:prSet presAssocID="{589459C8-C331-430B-ABA7-840376610DE0}" presName="root" presStyleCnt="0">
        <dgm:presLayoutVars>
          <dgm:dir/>
          <dgm:resizeHandles val="exact"/>
        </dgm:presLayoutVars>
      </dgm:prSet>
      <dgm:spPr/>
    </dgm:pt>
    <dgm:pt modelId="{41CCC4A9-32B3-49FE-84AD-464BB7BA8816}" type="pres">
      <dgm:prSet presAssocID="{589459C8-C331-430B-ABA7-840376610DE0}" presName="container" presStyleCnt="0">
        <dgm:presLayoutVars>
          <dgm:dir/>
          <dgm:resizeHandles val="exact"/>
        </dgm:presLayoutVars>
      </dgm:prSet>
      <dgm:spPr/>
    </dgm:pt>
    <dgm:pt modelId="{38076CDF-62D5-45D1-9A9D-F005AF9A1F74}" type="pres">
      <dgm:prSet presAssocID="{4B5C361A-9088-4B61-ACCA-D3EC0C30B111}" presName="compNode" presStyleCnt="0"/>
      <dgm:spPr/>
    </dgm:pt>
    <dgm:pt modelId="{8F2B9482-0030-44CD-8A96-4A69E655D518}" type="pres">
      <dgm:prSet presAssocID="{4B5C361A-9088-4B61-ACCA-D3EC0C30B111}" presName="iconBgRect" presStyleLbl="bgShp" presStyleIdx="0" presStyleCnt="6"/>
      <dgm:spPr/>
    </dgm:pt>
    <dgm:pt modelId="{F5EF5BB3-AAA6-41BB-9955-59C325F3C099}" type="pres">
      <dgm:prSet presAssocID="{4B5C361A-9088-4B61-ACCA-D3EC0C30B111}" presName="iconRect" presStyleLbl="node1" presStyleIdx="0" presStyleCnt="6"/>
      <dgm:spPr>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a:noFill/>
        </a:ln>
      </dgm:spPr>
      <dgm:extLst>
        <a:ext uri="{E40237B7-FDA0-4F09-8148-C483321AD2D9}">
          <dgm14:cNvPr xmlns:dgm14="http://schemas.microsoft.com/office/drawing/2010/diagram" id="0" name="" descr="Lightbulb"/>
        </a:ext>
      </dgm:extLst>
    </dgm:pt>
    <dgm:pt modelId="{3F07B96F-DC2B-4FC6-905F-16815E833A36}" type="pres">
      <dgm:prSet presAssocID="{4B5C361A-9088-4B61-ACCA-D3EC0C30B111}" presName="spaceRect" presStyleCnt="0"/>
      <dgm:spPr/>
    </dgm:pt>
    <dgm:pt modelId="{2CF2EF7E-BD60-4278-A6A0-238CD8CAB7FE}" type="pres">
      <dgm:prSet presAssocID="{4B5C361A-9088-4B61-ACCA-D3EC0C30B111}" presName="textRect" presStyleLbl="revTx" presStyleIdx="0" presStyleCnt="6">
        <dgm:presLayoutVars>
          <dgm:chMax val="1"/>
          <dgm:chPref val="1"/>
        </dgm:presLayoutVars>
      </dgm:prSet>
      <dgm:spPr/>
    </dgm:pt>
    <dgm:pt modelId="{4A66011B-2268-433D-A406-5786B1044A98}" type="pres">
      <dgm:prSet presAssocID="{CA4C39FE-597F-42F8-862C-C48279B2CF7E}" presName="sibTrans" presStyleLbl="sibTrans2D1" presStyleIdx="0" presStyleCnt="0"/>
      <dgm:spPr/>
    </dgm:pt>
    <dgm:pt modelId="{B09ACA7E-BD3A-4176-BFDB-33C337FF4734}" type="pres">
      <dgm:prSet presAssocID="{96E0A441-47AE-4A17-A88B-89B11A86DEAA}" presName="compNode" presStyleCnt="0"/>
      <dgm:spPr/>
    </dgm:pt>
    <dgm:pt modelId="{463162F4-45F1-4198-B858-A15947EA6798}" type="pres">
      <dgm:prSet presAssocID="{96E0A441-47AE-4A17-A88B-89B11A86DEAA}" presName="iconBgRect" presStyleLbl="bgShp" presStyleIdx="1" presStyleCnt="6"/>
      <dgm:spPr/>
    </dgm:pt>
    <dgm:pt modelId="{B1820841-F7E0-49CE-AF94-74E388CEE1BB}" type="pres">
      <dgm:prSet presAssocID="{96E0A441-47AE-4A17-A88B-89B11A86DEAA}" presName="iconRect" presStyleLbl="node1" presStyleIdx="1" presStyleCnt="6"/>
      <dgm:spPr>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a:noFill/>
        </a:ln>
      </dgm:spPr>
      <dgm:extLst>
        <a:ext uri="{E40237B7-FDA0-4F09-8148-C483321AD2D9}">
          <dgm14:cNvPr xmlns:dgm14="http://schemas.microsoft.com/office/drawing/2010/diagram" id="0" name="" descr="Drum Set"/>
        </a:ext>
      </dgm:extLst>
    </dgm:pt>
    <dgm:pt modelId="{74DA66B0-2816-45A4-BFD1-321D2CA96D72}" type="pres">
      <dgm:prSet presAssocID="{96E0A441-47AE-4A17-A88B-89B11A86DEAA}" presName="spaceRect" presStyleCnt="0"/>
      <dgm:spPr/>
    </dgm:pt>
    <dgm:pt modelId="{8FABE396-A993-4597-A9C3-40D3AF30E2E1}" type="pres">
      <dgm:prSet presAssocID="{96E0A441-47AE-4A17-A88B-89B11A86DEAA}" presName="textRect" presStyleLbl="revTx" presStyleIdx="1" presStyleCnt="6" custScaleX="110403">
        <dgm:presLayoutVars>
          <dgm:chMax val="1"/>
          <dgm:chPref val="1"/>
        </dgm:presLayoutVars>
      </dgm:prSet>
      <dgm:spPr/>
    </dgm:pt>
    <dgm:pt modelId="{F9FB1B56-3EDA-4C04-BB4F-FCBCB7965A89}" type="pres">
      <dgm:prSet presAssocID="{8441CADE-AD7C-4AD1-9612-DCE4C090D6BB}" presName="sibTrans" presStyleLbl="sibTrans2D1" presStyleIdx="0" presStyleCnt="0"/>
      <dgm:spPr/>
    </dgm:pt>
    <dgm:pt modelId="{D7108F24-63D0-4873-83F6-141CA40FAABC}" type="pres">
      <dgm:prSet presAssocID="{828E27A8-D0DE-428F-9302-F98136DD1A3E}" presName="compNode" presStyleCnt="0"/>
      <dgm:spPr/>
    </dgm:pt>
    <dgm:pt modelId="{7FD49E5B-A601-4694-AE6D-1EA911083D3C}" type="pres">
      <dgm:prSet presAssocID="{828E27A8-D0DE-428F-9302-F98136DD1A3E}" presName="iconBgRect" presStyleLbl="bgShp" presStyleIdx="2" presStyleCnt="6"/>
      <dgm:spPr/>
    </dgm:pt>
    <dgm:pt modelId="{BB816034-B73A-4494-9425-32D8774FAF79}" type="pres">
      <dgm:prSet presAssocID="{828E27A8-D0DE-428F-9302-F98136DD1A3E}" presName="iconRect" presStyleLbl="node1" presStyleIdx="2" presStyleCnt="6"/>
      <dgm:spPr>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a:blipFill>
        <a:ln>
          <a:noFill/>
        </a:ln>
      </dgm:spPr>
      <dgm:extLst>
        <a:ext uri="{E40237B7-FDA0-4F09-8148-C483321AD2D9}">
          <dgm14:cNvPr xmlns:dgm14="http://schemas.microsoft.com/office/drawing/2010/diagram" id="0" name="" descr="Irritant"/>
        </a:ext>
      </dgm:extLst>
    </dgm:pt>
    <dgm:pt modelId="{8EE261F0-9D96-4D57-9FF7-301EDEEEF50D}" type="pres">
      <dgm:prSet presAssocID="{828E27A8-D0DE-428F-9302-F98136DD1A3E}" presName="spaceRect" presStyleCnt="0"/>
      <dgm:spPr/>
    </dgm:pt>
    <dgm:pt modelId="{B07E351F-E3F6-40A9-9FFB-59925280BD0A}" type="pres">
      <dgm:prSet presAssocID="{828E27A8-D0DE-428F-9302-F98136DD1A3E}" presName="textRect" presStyleLbl="revTx" presStyleIdx="2" presStyleCnt="6">
        <dgm:presLayoutVars>
          <dgm:chMax val="1"/>
          <dgm:chPref val="1"/>
        </dgm:presLayoutVars>
      </dgm:prSet>
      <dgm:spPr/>
    </dgm:pt>
    <dgm:pt modelId="{0AF87C89-F036-49DB-892E-7170AF7D9049}" type="pres">
      <dgm:prSet presAssocID="{6C01E8AC-5234-4596-916D-F76D4812D531}" presName="sibTrans" presStyleLbl="sibTrans2D1" presStyleIdx="0" presStyleCnt="0"/>
      <dgm:spPr/>
    </dgm:pt>
    <dgm:pt modelId="{4E8DA442-DF90-41F4-8858-64FF02DE5F6B}" type="pres">
      <dgm:prSet presAssocID="{030DC817-D94A-4FBD-81BF-DA731FBB4AC2}" presName="compNode" presStyleCnt="0"/>
      <dgm:spPr/>
    </dgm:pt>
    <dgm:pt modelId="{FB8E1B05-E709-490C-8761-E4BF51362798}" type="pres">
      <dgm:prSet presAssocID="{030DC817-D94A-4FBD-81BF-DA731FBB4AC2}" presName="iconBgRect" presStyleLbl="bgShp" presStyleIdx="3" presStyleCnt="6"/>
      <dgm:spPr/>
    </dgm:pt>
    <dgm:pt modelId="{4F69D1E5-71EC-44AA-8404-A6B1F78ADBF0}" type="pres">
      <dgm:prSet presAssocID="{030DC817-D94A-4FBD-81BF-DA731FBB4AC2}" presName="iconRect" presStyleLbl="node1" presStyleIdx="3" presStyleCnt="6"/>
      <dgm:spPr>
        <a:blipFill>
          <a:blip xmlns:r="http://schemas.openxmlformats.org/officeDocument/2006/relationships"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a:blipFill>
        <a:ln>
          <a:noFill/>
        </a:ln>
      </dgm:spPr>
      <dgm:extLst>
        <a:ext uri="{E40237B7-FDA0-4F09-8148-C483321AD2D9}">
          <dgm14:cNvPr xmlns:dgm14="http://schemas.microsoft.com/office/drawing/2010/diagram" id="0" name="" descr="Target"/>
        </a:ext>
      </dgm:extLst>
    </dgm:pt>
    <dgm:pt modelId="{12D38F9D-2519-49BC-9C36-742AB2193AFB}" type="pres">
      <dgm:prSet presAssocID="{030DC817-D94A-4FBD-81BF-DA731FBB4AC2}" presName="spaceRect" presStyleCnt="0"/>
      <dgm:spPr/>
    </dgm:pt>
    <dgm:pt modelId="{022B83AD-8F0D-40E0-AE9F-208BC2A60C80}" type="pres">
      <dgm:prSet presAssocID="{030DC817-D94A-4FBD-81BF-DA731FBB4AC2}" presName="textRect" presStyleLbl="revTx" presStyleIdx="3" presStyleCnt="6">
        <dgm:presLayoutVars>
          <dgm:chMax val="1"/>
          <dgm:chPref val="1"/>
        </dgm:presLayoutVars>
      </dgm:prSet>
      <dgm:spPr/>
    </dgm:pt>
    <dgm:pt modelId="{DFD04D7F-4611-4553-AAA4-720DADFE9DFB}" type="pres">
      <dgm:prSet presAssocID="{F95427B5-985C-4403-A4AB-0EEE1B04FAE8}" presName="sibTrans" presStyleLbl="sibTrans2D1" presStyleIdx="0" presStyleCnt="0"/>
      <dgm:spPr/>
    </dgm:pt>
    <dgm:pt modelId="{26E1B8C2-7AA3-4E1F-9F1A-A7BE8286DBCA}" type="pres">
      <dgm:prSet presAssocID="{4557A2CC-7CE1-4691-A94E-27AA36484757}" presName="compNode" presStyleCnt="0"/>
      <dgm:spPr/>
    </dgm:pt>
    <dgm:pt modelId="{1123F5B7-EDD2-4E7E-9B78-2D9B4BF64C2A}" type="pres">
      <dgm:prSet presAssocID="{4557A2CC-7CE1-4691-A94E-27AA36484757}" presName="iconBgRect" presStyleLbl="bgShp" presStyleIdx="4" presStyleCnt="6"/>
      <dgm:spPr/>
    </dgm:pt>
    <dgm:pt modelId="{F6160A52-7A07-4EFC-924C-6F6648F4AA90}" type="pres">
      <dgm:prSet presAssocID="{4557A2CC-7CE1-4691-A94E-27AA36484757}" presName="iconRect" presStyleLbl="node1" presStyleIdx="4" presStyleCnt="6"/>
      <dgm:spPr>
        <a:blipFill>
          <a:blip xmlns:r="http://schemas.openxmlformats.org/officeDocument/2006/relationships"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a:blipFill>
        <a:ln>
          <a:noFill/>
        </a:ln>
      </dgm:spPr>
      <dgm:extLst>
        <a:ext uri="{E40237B7-FDA0-4F09-8148-C483321AD2D9}">
          <dgm14:cNvPr xmlns:dgm14="http://schemas.microsoft.com/office/drawing/2010/diagram" id="0" name="" descr="Quotes"/>
        </a:ext>
      </dgm:extLst>
    </dgm:pt>
    <dgm:pt modelId="{BBE50CB8-0F61-4701-AE3C-85051F14829A}" type="pres">
      <dgm:prSet presAssocID="{4557A2CC-7CE1-4691-A94E-27AA36484757}" presName="spaceRect" presStyleCnt="0"/>
      <dgm:spPr/>
    </dgm:pt>
    <dgm:pt modelId="{B433DD32-6BF4-41CA-BE3D-8ED626A3B796}" type="pres">
      <dgm:prSet presAssocID="{4557A2CC-7CE1-4691-A94E-27AA36484757}" presName="textRect" presStyleLbl="revTx" presStyleIdx="4" presStyleCnt="6">
        <dgm:presLayoutVars>
          <dgm:chMax val="1"/>
          <dgm:chPref val="1"/>
        </dgm:presLayoutVars>
      </dgm:prSet>
      <dgm:spPr/>
    </dgm:pt>
    <dgm:pt modelId="{63EB060A-8AD5-4FCC-9E6F-DBE934E9ACFB}" type="pres">
      <dgm:prSet presAssocID="{722B806A-A392-40F2-B9B4-8E3CE371D8F3}" presName="sibTrans" presStyleLbl="sibTrans2D1" presStyleIdx="0" presStyleCnt="0"/>
      <dgm:spPr/>
    </dgm:pt>
    <dgm:pt modelId="{E8B32B37-005E-440E-ABBA-006EE16A5386}" type="pres">
      <dgm:prSet presAssocID="{6F1F9350-1E0B-493A-A8FD-2B4FA3D83311}" presName="compNode" presStyleCnt="0"/>
      <dgm:spPr/>
    </dgm:pt>
    <dgm:pt modelId="{E6EBEF08-B33A-4941-9975-78801A4C7A81}" type="pres">
      <dgm:prSet presAssocID="{6F1F9350-1E0B-493A-A8FD-2B4FA3D83311}" presName="iconBgRect" presStyleLbl="bgShp" presStyleIdx="5" presStyleCnt="6"/>
      <dgm:spPr/>
    </dgm:pt>
    <dgm:pt modelId="{314D87EE-F60E-4FA7-A551-4BF43D7A8B38}" type="pres">
      <dgm:prSet presAssocID="{6F1F9350-1E0B-493A-A8FD-2B4FA3D83311}" presName="iconRect" presStyleLbl="node1" presStyleIdx="5" presStyleCnt="6"/>
      <dgm:spPr>
        <a:blipFill>
          <a:blip xmlns:r="http://schemas.openxmlformats.org/officeDocument/2006/relationships"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a:blipFill>
        <a:ln>
          <a:noFill/>
        </a:ln>
      </dgm:spPr>
      <dgm:extLst>
        <a:ext uri="{E40237B7-FDA0-4F09-8148-C483321AD2D9}">
          <dgm14:cNvPr xmlns:dgm14="http://schemas.microsoft.com/office/drawing/2010/diagram" id="0" name="" descr="Judge"/>
        </a:ext>
      </dgm:extLst>
    </dgm:pt>
    <dgm:pt modelId="{FB188BC3-1F92-456F-B6D1-E269FA144A78}" type="pres">
      <dgm:prSet presAssocID="{6F1F9350-1E0B-493A-A8FD-2B4FA3D83311}" presName="spaceRect" presStyleCnt="0"/>
      <dgm:spPr/>
    </dgm:pt>
    <dgm:pt modelId="{535E594F-863D-4E0E-83A4-F5EBD8B96BD0}" type="pres">
      <dgm:prSet presAssocID="{6F1F9350-1E0B-493A-A8FD-2B4FA3D83311}" presName="textRect" presStyleLbl="revTx" presStyleIdx="5" presStyleCnt="6">
        <dgm:presLayoutVars>
          <dgm:chMax val="1"/>
          <dgm:chPref val="1"/>
        </dgm:presLayoutVars>
      </dgm:prSet>
      <dgm:spPr/>
    </dgm:pt>
  </dgm:ptLst>
  <dgm:cxnLst>
    <dgm:cxn modelId="{A1BB4508-7D52-4FC1-84FD-110680790096}" srcId="{589459C8-C331-430B-ABA7-840376610DE0}" destId="{4557A2CC-7CE1-4691-A94E-27AA36484757}" srcOrd="4" destOrd="0" parTransId="{1AD740A7-5CDD-4B81-BE6F-410CDD4850B5}" sibTransId="{722B806A-A392-40F2-B9B4-8E3CE371D8F3}"/>
    <dgm:cxn modelId="{36851D0E-46F4-41E8-AF81-4E08BB831EF3}" type="presOf" srcId="{589459C8-C331-430B-ABA7-840376610DE0}" destId="{3D5D0914-BE70-476B-8C46-4639C3F19565}" srcOrd="0" destOrd="0" presId="urn:microsoft.com/office/officeart/2018/2/layout/IconCircleList"/>
    <dgm:cxn modelId="{F21BA21F-8533-4929-8890-9FCC9ADFBE30}" type="presOf" srcId="{F95427B5-985C-4403-A4AB-0EEE1B04FAE8}" destId="{DFD04D7F-4611-4553-AAA4-720DADFE9DFB}" srcOrd="0" destOrd="0" presId="urn:microsoft.com/office/officeart/2018/2/layout/IconCircleList"/>
    <dgm:cxn modelId="{0F7F6227-C154-4B89-8E20-AF7B5B3F0E58}" srcId="{589459C8-C331-430B-ABA7-840376610DE0}" destId="{4B5C361A-9088-4B61-ACCA-D3EC0C30B111}" srcOrd="0" destOrd="0" parTransId="{C048CD9C-B059-476C-BFFA-7148825363CD}" sibTransId="{CA4C39FE-597F-42F8-862C-C48279B2CF7E}"/>
    <dgm:cxn modelId="{A53DD934-DC9C-47EE-AD38-16275E79F30C}" type="presOf" srcId="{4557A2CC-7CE1-4691-A94E-27AA36484757}" destId="{B433DD32-6BF4-41CA-BE3D-8ED626A3B796}" srcOrd="0" destOrd="0" presId="urn:microsoft.com/office/officeart/2018/2/layout/IconCircleList"/>
    <dgm:cxn modelId="{F42B3338-0206-4E74-A360-AF2C972448F1}" srcId="{589459C8-C331-430B-ABA7-840376610DE0}" destId="{828E27A8-D0DE-428F-9302-F98136DD1A3E}" srcOrd="2" destOrd="0" parTransId="{2DDDF698-319B-46E6-8112-18ED7655FF13}" sibTransId="{6C01E8AC-5234-4596-916D-F76D4812D531}"/>
    <dgm:cxn modelId="{A596AE39-B9BF-4018-B220-0E24FC8996FE}" type="presOf" srcId="{6F1F9350-1E0B-493A-A8FD-2B4FA3D83311}" destId="{535E594F-863D-4E0E-83A4-F5EBD8B96BD0}" srcOrd="0" destOrd="0" presId="urn:microsoft.com/office/officeart/2018/2/layout/IconCircleList"/>
    <dgm:cxn modelId="{94BD035B-6D8A-4823-B892-CC59BAB98E35}" type="presOf" srcId="{828E27A8-D0DE-428F-9302-F98136DD1A3E}" destId="{B07E351F-E3F6-40A9-9FFB-59925280BD0A}" srcOrd="0" destOrd="0" presId="urn:microsoft.com/office/officeart/2018/2/layout/IconCircleList"/>
    <dgm:cxn modelId="{E84B3F4B-26CB-4D4A-8877-ADD67E55E6C7}" srcId="{589459C8-C331-430B-ABA7-840376610DE0}" destId="{030DC817-D94A-4FBD-81BF-DA731FBB4AC2}" srcOrd="3" destOrd="0" parTransId="{03490C9D-88DC-404E-8721-8A175EA82985}" sibTransId="{F95427B5-985C-4403-A4AB-0EEE1B04FAE8}"/>
    <dgm:cxn modelId="{9E322874-53AE-48DB-9736-3214BAB8E107}" type="presOf" srcId="{6C01E8AC-5234-4596-916D-F76D4812D531}" destId="{0AF87C89-F036-49DB-892E-7170AF7D9049}" srcOrd="0" destOrd="0" presId="urn:microsoft.com/office/officeart/2018/2/layout/IconCircleList"/>
    <dgm:cxn modelId="{0B6FC67D-6B94-42D5-951D-434006471D33}" srcId="{589459C8-C331-430B-ABA7-840376610DE0}" destId="{96E0A441-47AE-4A17-A88B-89B11A86DEAA}" srcOrd="1" destOrd="0" parTransId="{4C976227-5B29-41D9-BF6E-9A2A8DCD9D2E}" sibTransId="{8441CADE-AD7C-4AD1-9612-DCE4C090D6BB}"/>
    <dgm:cxn modelId="{45C5578E-2116-453A-92E9-CE3A44A4D92D}" type="presOf" srcId="{030DC817-D94A-4FBD-81BF-DA731FBB4AC2}" destId="{022B83AD-8F0D-40E0-AE9F-208BC2A60C80}" srcOrd="0" destOrd="0" presId="urn:microsoft.com/office/officeart/2018/2/layout/IconCircleList"/>
    <dgm:cxn modelId="{95528CA6-F399-4DF2-91E5-67824D7FABEA}" type="presOf" srcId="{CA4C39FE-597F-42F8-862C-C48279B2CF7E}" destId="{4A66011B-2268-433D-A406-5786B1044A98}" srcOrd="0" destOrd="0" presId="urn:microsoft.com/office/officeart/2018/2/layout/IconCircleList"/>
    <dgm:cxn modelId="{CCF1F0BE-5E66-4405-9647-6C7EEC8C0D21}" type="presOf" srcId="{722B806A-A392-40F2-B9B4-8E3CE371D8F3}" destId="{63EB060A-8AD5-4FCC-9E6F-DBE934E9ACFB}" srcOrd="0" destOrd="0" presId="urn:microsoft.com/office/officeart/2018/2/layout/IconCircleList"/>
    <dgm:cxn modelId="{25A191D9-9BC1-4023-A7AB-2022D8F6341A}" type="presOf" srcId="{96E0A441-47AE-4A17-A88B-89B11A86DEAA}" destId="{8FABE396-A993-4597-A9C3-40D3AF30E2E1}" srcOrd="0" destOrd="0" presId="urn:microsoft.com/office/officeart/2018/2/layout/IconCircleList"/>
    <dgm:cxn modelId="{37A435DB-63DC-4DAD-88DD-6D59C54E6260}" type="presOf" srcId="{4B5C361A-9088-4B61-ACCA-D3EC0C30B111}" destId="{2CF2EF7E-BD60-4278-A6A0-238CD8CAB7FE}" srcOrd="0" destOrd="0" presId="urn:microsoft.com/office/officeart/2018/2/layout/IconCircleList"/>
    <dgm:cxn modelId="{2DE42AE2-39FD-456B-83C2-9C0E66A40498}" srcId="{589459C8-C331-430B-ABA7-840376610DE0}" destId="{6F1F9350-1E0B-493A-A8FD-2B4FA3D83311}" srcOrd="5" destOrd="0" parTransId="{5F2D891B-7774-48CC-B2A6-20A3F5365BDF}" sibTransId="{A7637DA5-E4D0-46E7-8824-C173E89C24FE}"/>
    <dgm:cxn modelId="{F69F67FC-2C30-450E-BF70-33966237CE8D}" type="presOf" srcId="{8441CADE-AD7C-4AD1-9612-DCE4C090D6BB}" destId="{F9FB1B56-3EDA-4C04-BB4F-FCBCB7965A89}" srcOrd="0" destOrd="0" presId="urn:microsoft.com/office/officeart/2018/2/layout/IconCircleList"/>
    <dgm:cxn modelId="{7AA2A6F9-40AB-4E19-99E0-C4A93F5CF476}" type="presParOf" srcId="{3D5D0914-BE70-476B-8C46-4639C3F19565}" destId="{41CCC4A9-32B3-49FE-84AD-464BB7BA8816}" srcOrd="0" destOrd="0" presId="urn:microsoft.com/office/officeart/2018/2/layout/IconCircleList"/>
    <dgm:cxn modelId="{38C9CF14-A0B9-4AF1-BE87-543EA6EDB5BE}" type="presParOf" srcId="{41CCC4A9-32B3-49FE-84AD-464BB7BA8816}" destId="{38076CDF-62D5-45D1-9A9D-F005AF9A1F74}" srcOrd="0" destOrd="0" presId="urn:microsoft.com/office/officeart/2018/2/layout/IconCircleList"/>
    <dgm:cxn modelId="{88C7EC4D-58B3-41CD-A4C3-A442AECD334D}" type="presParOf" srcId="{38076CDF-62D5-45D1-9A9D-F005AF9A1F74}" destId="{8F2B9482-0030-44CD-8A96-4A69E655D518}" srcOrd="0" destOrd="0" presId="urn:microsoft.com/office/officeart/2018/2/layout/IconCircleList"/>
    <dgm:cxn modelId="{C2D88048-0A4F-446D-AAEB-D0E3FAF0FF57}" type="presParOf" srcId="{38076CDF-62D5-45D1-9A9D-F005AF9A1F74}" destId="{F5EF5BB3-AAA6-41BB-9955-59C325F3C099}" srcOrd="1" destOrd="0" presId="urn:microsoft.com/office/officeart/2018/2/layout/IconCircleList"/>
    <dgm:cxn modelId="{B93E5642-0275-45CF-95D7-FF0D9131130C}" type="presParOf" srcId="{38076CDF-62D5-45D1-9A9D-F005AF9A1F74}" destId="{3F07B96F-DC2B-4FC6-905F-16815E833A36}" srcOrd="2" destOrd="0" presId="urn:microsoft.com/office/officeart/2018/2/layout/IconCircleList"/>
    <dgm:cxn modelId="{9FDAD901-BB98-44FC-8AFE-3B15BF80E28D}" type="presParOf" srcId="{38076CDF-62D5-45D1-9A9D-F005AF9A1F74}" destId="{2CF2EF7E-BD60-4278-A6A0-238CD8CAB7FE}" srcOrd="3" destOrd="0" presId="urn:microsoft.com/office/officeart/2018/2/layout/IconCircleList"/>
    <dgm:cxn modelId="{BF3FA8FB-B4DE-4C2A-92D1-2F2DECD0482E}" type="presParOf" srcId="{41CCC4A9-32B3-49FE-84AD-464BB7BA8816}" destId="{4A66011B-2268-433D-A406-5786B1044A98}" srcOrd="1" destOrd="0" presId="urn:microsoft.com/office/officeart/2018/2/layout/IconCircleList"/>
    <dgm:cxn modelId="{A71B8291-F345-4071-86E1-94EB2630C1DD}" type="presParOf" srcId="{41CCC4A9-32B3-49FE-84AD-464BB7BA8816}" destId="{B09ACA7E-BD3A-4176-BFDB-33C337FF4734}" srcOrd="2" destOrd="0" presId="urn:microsoft.com/office/officeart/2018/2/layout/IconCircleList"/>
    <dgm:cxn modelId="{B030D656-A9E0-4A9B-903C-1003667F3252}" type="presParOf" srcId="{B09ACA7E-BD3A-4176-BFDB-33C337FF4734}" destId="{463162F4-45F1-4198-B858-A15947EA6798}" srcOrd="0" destOrd="0" presId="urn:microsoft.com/office/officeart/2018/2/layout/IconCircleList"/>
    <dgm:cxn modelId="{1BAC0F84-ADAC-4E2C-B899-BAF7FEDFE586}" type="presParOf" srcId="{B09ACA7E-BD3A-4176-BFDB-33C337FF4734}" destId="{B1820841-F7E0-49CE-AF94-74E388CEE1BB}" srcOrd="1" destOrd="0" presId="urn:microsoft.com/office/officeart/2018/2/layout/IconCircleList"/>
    <dgm:cxn modelId="{6C7F0898-F164-4A63-BCC6-F68F21E734B1}" type="presParOf" srcId="{B09ACA7E-BD3A-4176-BFDB-33C337FF4734}" destId="{74DA66B0-2816-45A4-BFD1-321D2CA96D72}" srcOrd="2" destOrd="0" presId="urn:microsoft.com/office/officeart/2018/2/layout/IconCircleList"/>
    <dgm:cxn modelId="{B31ABCA9-8B06-4F61-9218-3C5C666CC4D4}" type="presParOf" srcId="{B09ACA7E-BD3A-4176-BFDB-33C337FF4734}" destId="{8FABE396-A993-4597-A9C3-40D3AF30E2E1}" srcOrd="3" destOrd="0" presId="urn:microsoft.com/office/officeart/2018/2/layout/IconCircleList"/>
    <dgm:cxn modelId="{F462023F-8FD7-40AA-9C24-C12F73CCFAC0}" type="presParOf" srcId="{41CCC4A9-32B3-49FE-84AD-464BB7BA8816}" destId="{F9FB1B56-3EDA-4C04-BB4F-FCBCB7965A89}" srcOrd="3" destOrd="0" presId="urn:microsoft.com/office/officeart/2018/2/layout/IconCircleList"/>
    <dgm:cxn modelId="{36AFDD7D-F19D-4B36-B51D-15B754A7FBF7}" type="presParOf" srcId="{41CCC4A9-32B3-49FE-84AD-464BB7BA8816}" destId="{D7108F24-63D0-4873-83F6-141CA40FAABC}" srcOrd="4" destOrd="0" presId="urn:microsoft.com/office/officeart/2018/2/layout/IconCircleList"/>
    <dgm:cxn modelId="{250A8CFD-E635-4944-B68B-6B123EBED0FE}" type="presParOf" srcId="{D7108F24-63D0-4873-83F6-141CA40FAABC}" destId="{7FD49E5B-A601-4694-AE6D-1EA911083D3C}" srcOrd="0" destOrd="0" presId="urn:microsoft.com/office/officeart/2018/2/layout/IconCircleList"/>
    <dgm:cxn modelId="{C5A564EB-D952-4B22-B6AC-FBB11A267064}" type="presParOf" srcId="{D7108F24-63D0-4873-83F6-141CA40FAABC}" destId="{BB816034-B73A-4494-9425-32D8774FAF79}" srcOrd="1" destOrd="0" presId="urn:microsoft.com/office/officeart/2018/2/layout/IconCircleList"/>
    <dgm:cxn modelId="{C1328D16-0A38-45AD-95DD-E6419C34CDA2}" type="presParOf" srcId="{D7108F24-63D0-4873-83F6-141CA40FAABC}" destId="{8EE261F0-9D96-4D57-9FF7-301EDEEEF50D}" srcOrd="2" destOrd="0" presId="urn:microsoft.com/office/officeart/2018/2/layout/IconCircleList"/>
    <dgm:cxn modelId="{30211304-CB71-4CC5-B8B7-9EA35F211D99}" type="presParOf" srcId="{D7108F24-63D0-4873-83F6-141CA40FAABC}" destId="{B07E351F-E3F6-40A9-9FFB-59925280BD0A}" srcOrd="3" destOrd="0" presId="urn:microsoft.com/office/officeart/2018/2/layout/IconCircleList"/>
    <dgm:cxn modelId="{F50E7700-47E9-4B64-BD12-066FEB99A79D}" type="presParOf" srcId="{41CCC4A9-32B3-49FE-84AD-464BB7BA8816}" destId="{0AF87C89-F036-49DB-892E-7170AF7D9049}" srcOrd="5" destOrd="0" presId="urn:microsoft.com/office/officeart/2018/2/layout/IconCircleList"/>
    <dgm:cxn modelId="{55A45278-3232-4CBF-B8E9-08D959CE0AD8}" type="presParOf" srcId="{41CCC4A9-32B3-49FE-84AD-464BB7BA8816}" destId="{4E8DA442-DF90-41F4-8858-64FF02DE5F6B}" srcOrd="6" destOrd="0" presId="urn:microsoft.com/office/officeart/2018/2/layout/IconCircleList"/>
    <dgm:cxn modelId="{7C3D2CC2-BC36-4F5B-AA3D-9061F9961FC6}" type="presParOf" srcId="{4E8DA442-DF90-41F4-8858-64FF02DE5F6B}" destId="{FB8E1B05-E709-490C-8761-E4BF51362798}" srcOrd="0" destOrd="0" presId="urn:microsoft.com/office/officeart/2018/2/layout/IconCircleList"/>
    <dgm:cxn modelId="{C35F969A-A909-491E-B5FD-7023E5093E5B}" type="presParOf" srcId="{4E8DA442-DF90-41F4-8858-64FF02DE5F6B}" destId="{4F69D1E5-71EC-44AA-8404-A6B1F78ADBF0}" srcOrd="1" destOrd="0" presId="urn:microsoft.com/office/officeart/2018/2/layout/IconCircleList"/>
    <dgm:cxn modelId="{5C197F7F-2FD6-4B7C-B33E-49D1F94D393C}" type="presParOf" srcId="{4E8DA442-DF90-41F4-8858-64FF02DE5F6B}" destId="{12D38F9D-2519-49BC-9C36-742AB2193AFB}" srcOrd="2" destOrd="0" presId="urn:microsoft.com/office/officeart/2018/2/layout/IconCircleList"/>
    <dgm:cxn modelId="{A56C8A2A-F4E1-44B2-AA9C-246858D588E5}" type="presParOf" srcId="{4E8DA442-DF90-41F4-8858-64FF02DE5F6B}" destId="{022B83AD-8F0D-40E0-AE9F-208BC2A60C80}" srcOrd="3" destOrd="0" presId="urn:microsoft.com/office/officeart/2018/2/layout/IconCircleList"/>
    <dgm:cxn modelId="{56B2FECE-0180-47FD-824B-AE50452F904D}" type="presParOf" srcId="{41CCC4A9-32B3-49FE-84AD-464BB7BA8816}" destId="{DFD04D7F-4611-4553-AAA4-720DADFE9DFB}" srcOrd="7" destOrd="0" presId="urn:microsoft.com/office/officeart/2018/2/layout/IconCircleList"/>
    <dgm:cxn modelId="{C016432C-6392-4363-9A88-9666C369D107}" type="presParOf" srcId="{41CCC4A9-32B3-49FE-84AD-464BB7BA8816}" destId="{26E1B8C2-7AA3-4E1F-9F1A-A7BE8286DBCA}" srcOrd="8" destOrd="0" presId="urn:microsoft.com/office/officeart/2018/2/layout/IconCircleList"/>
    <dgm:cxn modelId="{301E31D5-E8EC-415C-AF8F-7D96F1489EBD}" type="presParOf" srcId="{26E1B8C2-7AA3-4E1F-9F1A-A7BE8286DBCA}" destId="{1123F5B7-EDD2-4E7E-9B78-2D9B4BF64C2A}" srcOrd="0" destOrd="0" presId="urn:microsoft.com/office/officeart/2018/2/layout/IconCircleList"/>
    <dgm:cxn modelId="{2C9CB6D9-D61C-4F7A-B0D4-19BB051A2C46}" type="presParOf" srcId="{26E1B8C2-7AA3-4E1F-9F1A-A7BE8286DBCA}" destId="{F6160A52-7A07-4EFC-924C-6F6648F4AA90}" srcOrd="1" destOrd="0" presId="urn:microsoft.com/office/officeart/2018/2/layout/IconCircleList"/>
    <dgm:cxn modelId="{6D4193EA-8012-49E9-B49F-A6F3AD3FFFD1}" type="presParOf" srcId="{26E1B8C2-7AA3-4E1F-9F1A-A7BE8286DBCA}" destId="{BBE50CB8-0F61-4701-AE3C-85051F14829A}" srcOrd="2" destOrd="0" presId="urn:microsoft.com/office/officeart/2018/2/layout/IconCircleList"/>
    <dgm:cxn modelId="{2F134468-A8C7-4768-9718-984BEFB87C5E}" type="presParOf" srcId="{26E1B8C2-7AA3-4E1F-9F1A-A7BE8286DBCA}" destId="{B433DD32-6BF4-41CA-BE3D-8ED626A3B796}" srcOrd="3" destOrd="0" presId="urn:microsoft.com/office/officeart/2018/2/layout/IconCircleList"/>
    <dgm:cxn modelId="{A6BEDEC7-6550-46B9-A528-7F5ED1B47FF9}" type="presParOf" srcId="{41CCC4A9-32B3-49FE-84AD-464BB7BA8816}" destId="{63EB060A-8AD5-4FCC-9E6F-DBE934E9ACFB}" srcOrd="9" destOrd="0" presId="urn:microsoft.com/office/officeart/2018/2/layout/IconCircleList"/>
    <dgm:cxn modelId="{E0E89E2F-0CB7-4E96-95E9-76E2F25169BC}" type="presParOf" srcId="{41CCC4A9-32B3-49FE-84AD-464BB7BA8816}" destId="{E8B32B37-005E-440E-ABBA-006EE16A5386}" srcOrd="10" destOrd="0" presId="urn:microsoft.com/office/officeart/2018/2/layout/IconCircleList"/>
    <dgm:cxn modelId="{6A7227D3-DF06-4902-998C-55B7A749F6D7}" type="presParOf" srcId="{E8B32B37-005E-440E-ABBA-006EE16A5386}" destId="{E6EBEF08-B33A-4941-9975-78801A4C7A81}" srcOrd="0" destOrd="0" presId="urn:microsoft.com/office/officeart/2018/2/layout/IconCircleList"/>
    <dgm:cxn modelId="{CC716346-842F-4311-9762-B07454DDCB9B}" type="presParOf" srcId="{E8B32B37-005E-440E-ABBA-006EE16A5386}" destId="{314D87EE-F60E-4FA7-A551-4BF43D7A8B38}" srcOrd="1" destOrd="0" presId="urn:microsoft.com/office/officeart/2018/2/layout/IconCircleList"/>
    <dgm:cxn modelId="{AE7F0BE8-4FC9-48F5-8641-A0A7938950E5}" type="presParOf" srcId="{E8B32B37-005E-440E-ABBA-006EE16A5386}" destId="{FB188BC3-1F92-456F-B6D1-E269FA144A78}" srcOrd="2" destOrd="0" presId="urn:microsoft.com/office/officeart/2018/2/layout/IconCircleList"/>
    <dgm:cxn modelId="{B25EB511-AEC8-4137-BF39-591BFD312F71}" type="presParOf" srcId="{E8B32B37-005E-440E-ABBA-006EE16A5386}" destId="{535E594F-863D-4E0E-83A4-F5EBD8B96BD0}" srcOrd="3" destOrd="0" presId="urn:microsoft.com/office/officeart/2018/2/layout/IconCircleList"/>
  </dgm:cxnLst>
  <dgm:bg/>
  <dgm:whole/>
  <dgm:extLst>
    <a:ext uri="http://schemas.microsoft.com/office/drawing/2008/diagram">
      <dsp:dataModelExt xmlns:dsp="http://schemas.microsoft.com/office/drawing/2008/diagram" relId="rId109"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81221805-BB2F-42DB-A5FA-63632DC0BA18}" type="doc">
      <dgm:prSet loTypeId="urn:microsoft.com/office/officeart/2005/8/layout/vList5" loCatId="list" qsTypeId="urn:microsoft.com/office/officeart/2005/8/quickstyle/simple4" qsCatId="simple" csTypeId="urn:microsoft.com/office/officeart/2005/8/colors/colorful1" csCatId="colorful" phldr="1"/>
      <dgm:spPr/>
      <dgm:t>
        <a:bodyPr/>
        <a:lstStyle/>
        <a:p>
          <a:endParaRPr lang="en-US"/>
        </a:p>
      </dgm:t>
    </dgm:pt>
    <dgm:pt modelId="{78510438-08AD-4FA0-8BE4-C2DB44393183}">
      <dgm:prSet/>
      <dgm:spPr/>
      <dgm:t>
        <a:bodyPr/>
        <a:lstStyle/>
        <a:p>
          <a:r>
            <a:rPr lang="fr-FR"/>
            <a:t>Jugement de valeur</a:t>
          </a:r>
          <a:endParaRPr lang="en-US"/>
        </a:p>
      </dgm:t>
    </dgm:pt>
    <dgm:pt modelId="{CA0985E0-8376-478B-BCB0-24BEA08E988D}" type="parTrans" cxnId="{4AA6A417-76B0-4613-8102-C53B53FEFF3B}">
      <dgm:prSet/>
      <dgm:spPr/>
      <dgm:t>
        <a:bodyPr/>
        <a:lstStyle/>
        <a:p>
          <a:endParaRPr lang="en-US"/>
        </a:p>
      </dgm:t>
    </dgm:pt>
    <dgm:pt modelId="{3E886163-C97B-4E9C-9D67-602674E5D968}" type="sibTrans" cxnId="{4AA6A417-76B0-4613-8102-C53B53FEFF3B}">
      <dgm:prSet/>
      <dgm:spPr/>
      <dgm:t>
        <a:bodyPr/>
        <a:lstStyle/>
        <a:p>
          <a:endParaRPr lang="en-US"/>
        </a:p>
      </dgm:t>
    </dgm:pt>
    <dgm:pt modelId="{6D500779-AD0D-4D71-BDF3-1CC3BA65A44B}">
      <dgm:prSet/>
      <dgm:spPr/>
      <dgm:t>
        <a:bodyPr/>
        <a:lstStyle/>
        <a:p>
          <a:r>
            <a:rPr lang="fr-FR"/>
            <a:t>Marcel s’est blessé, car c’est un maladroit</a:t>
          </a:r>
          <a:endParaRPr lang="en-US"/>
        </a:p>
      </dgm:t>
    </dgm:pt>
    <dgm:pt modelId="{7D4EF86D-7F71-40EE-BE6C-B22318496943}" type="parTrans" cxnId="{8E1C8303-0CB9-4A05-9BC4-52DD2921DE8F}">
      <dgm:prSet/>
      <dgm:spPr/>
      <dgm:t>
        <a:bodyPr/>
        <a:lstStyle/>
        <a:p>
          <a:endParaRPr lang="en-US"/>
        </a:p>
      </dgm:t>
    </dgm:pt>
    <dgm:pt modelId="{7940D01D-A487-47E6-9820-511B20CB15D4}" type="sibTrans" cxnId="{8E1C8303-0CB9-4A05-9BC4-52DD2921DE8F}">
      <dgm:prSet/>
      <dgm:spPr/>
      <dgm:t>
        <a:bodyPr/>
        <a:lstStyle/>
        <a:p>
          <a:endParaRPr lang="en-US"/>
        </a:p>
      </dgm:t>
    </dgm:pt>
    <dgm:pt modelId="{74825BEB-ABEA-4A3C-9095-57276B48DEDE}">
      <dgm:prSet/>
      <dgm:spPr/>
      <dgm:t>
        <a:bodyPr/>
        <a:lstStyle/>
        <a:p>
          <a:r>
            <a:rPr lang="fr-FR"/>
            <a:t>Michel s’est blessé, car il n’utilise pas correctement cet outil.</a:t>
          </a:r>
          <a:endParaRPr lang="en-US"/>
        </a:p>
      </dgm:t>
    </dgm:pt>
    <dgm:pt modelId="{22FDFD5D-5954-494C-805C-14EB7535FAAD}" type="parTrans" cxnId="{32E5868B-3437-4C08-9B40-5B8EADF403F2}">
      <dgm:prSet/>
      <dgm:spPr/>
      <dgm:t>
        <a:bodyPr/>
        <a:lstStyle/>
        <a:p>
          <a:endParaRPr lang="en-US"/>
        </a:p>
      </dgm:t>
    </dgm:pt>
    <dgm:pt modelId="{DA89CB5A-777A-4851-B42F-5AE205F0F9B0}" type="sibTrans" cxnId="{32E5868B-3437-4C08-9B40-5B8EADF403F2}">
      <dgm:prSet/>
      <dgm:spPr/>
      <dgm:t>
        <a:bodyPr/>
        <a:lstStyle/>
        <a:p>
          <a:endParaRPr lang="en-US"/>
        </a:p>
      </dgm:t>
    </dgm:pt>
    <dgm:pt modelId="{127D0F70-26EA-4F7D-B0DC-9939A9D20804}">
      <dgm:prSet/>
      <dgm:spPr/>
      <dgm:t>
        <a:bodyPr/>
        <a:lstStyle/>
        <a:p>
          <a:r>
            <a:rPr lang="fr-FR"/>
            <a:t>C’est un poste dangereux.</a:t>
          </a:r>
          <a:endParaRPr lang="en-US"/>
        </a:p>
      </dgm:t>
    </dgm:pt>
    <dgm:pt modelId="{C2F1BA5C-6D27-484E-B79B-07246108E067}" type="parTrans" cxnId="{67B328A0-3198-41F4-88A8-8738AB5D79B8}">
      <dgm:prSet/>
      <dgm:spPr/>
      <dgm:t>
        <a:bodyPr/>
        <a:lstStyle/>
        <a:p>
          <a:endParaRPr lang="en-US"/>
        </a:p>
      </dgm:t>
    </dgm:pt>
    <dgm:pt modelId="{541CAE67-F032-4711-AAB7-68643D882C07}" type="sibTrans" cxnId="{67B328A0-3198-41F4-88A8-8738AB5D79B8}">
      <dgm:prSet/>
      <dgm:spPr/>
      <dgm:t>
        <a:bodyPr/>
        <a:lstStyle/>
        <a:p>
          <a:endParaRPr lang="en-US"/>
        </a:p>
      </dgm:t>
    </dgm:pt>
    <dgm:pt modelId="{B2BEAF4C-75DC-439B-865D-04EDCC1230EA}">
      <dgm:prSet/>
      <dgm:spPr/>
      <dgm:t>
        <a:bodyPr/>
        <a:lstStyle/>
        <a:p>
          <a:r>
            <a:rPr lang="fr-FR"/>
            <a:t>Fait</a:t>
          </a:r>
          <a:endParaRPr lang="en-US"/>
        </a:p>
      </dgm:t>
    </dgm:pt>
    <dgm:pt modelId="{BF4A8E06-F364-4A6E-85B7-844DD08EDD4F}" type="parTrans" cxnId="{357AD3F2-236C-420C-978F-610EE89D0B03}">
      <dgm:prSet/>
      <dgm:spPr/>
      <dgm:t>
        <a:bodyPr/>
        <a:lstStyle/>
        <a:p>
          <a:endParaRPr lang="en-US"/>
        </a:p>
      </dgm:t>
    </dgm:pt>
    <dgm:pt modelId="{74E9B03F-6041-4713-A1CB-948C2A2E30C8}" type="sibTrans" cxnId="{357AD3F2-236C-420C-978F-610EE89D0B03}">
      <dgm:prSet/>
      <dgm:spPr/>
      <dgm:t>
        <a:bodyPr/>
        <a:lstStyle/>
        <a:p>
          <a:endParaRPr lang="en-US"/>
        </a:p>
      </dgm:t>
    </dgm:pt>
    <dgm:pt modelId="{DB785B6D-B122-46C6-AC5B-2607097B201D}">
      <dgm:prSet/>
      <dgm:spPr/>
      <dgm:t>
        <a:bodyPr/>
        <a:lstStyle/>
        <a:p>
          <a:r>
            <a:rPr lang="fr-FR"/>
            <a:t>Lors de la chute de la poutrelle métallique, Pierre s’est écrasé le gros orteil du pied droit.</a:t>
          </a:r>
          <a:endParaRPr lang="en-US"/>
        </a:p>
      </dgm:t>
    </dgm:pt>
    <dgm:pt modelId="{F9B74E57-1102-423B-92D3-6E57787F2A6A}" type="parTrans" cxnId="{BD71CACF-2119-4BB6-A70D-59B18B4013DB}">
      <dgm:prSet/>
      <dgm:spPr/>
      <dgm:t>
        <a:bodyPr/>
        <a:lstStyle/>
        <a:p>
          <a:endParaRPr lang="en-US"/>
        </a:p>
      </dgm:t>
    </dgm:pt>
    <dgm:pt modelId="{B7EE3F45-2FE7-45EF-9E19-0CCCBD71CFFC}" type="sibTrans" cxnId="{BD71CACF-2119-4BB6-A70D-59B18B4013DB}">
      <dgm:prSet/>
      <dgm:spPr/>
      <dgm:t>
        <a:bodyPr/>
        <a:lstStyle/>
        <a:p>
          <a:endParaRPr lang="en-US"/>
        </a:p>
      </dgm:t>
    </dgm:pt>
    <dgm:pt modelId="{B36342EC-2990-4967-9902-36AFB96E01D5}" type="pres">
      <dgm:prSet presAssocID="{81221805-BB2F-42DB-A5FA-63632DC0BA18}" presName="Name0" presStyleCnt="0">
        <dgm:presLayoutVars>
          <dgm:dir/>
          <dgm:animLvl val="lvl"/>
          <dgm:resizeHandles val="exact"/>
        </dgm:presLayoutVars>
      </dgm:prSet>
      <dgm:spPr/>
    </dgm:pt>
    <dgm:pt modelId="{DCFC991A-DF15-4D7C-B6BF-8E50C7EBC4DC}" type="pres">
      <dgm:prSet presAssocID="{78510438-08AD-4FA0-8BE4-C2DB44393183}" presName="linNode" presStyleCnt="0"/>
      <dgm:spPr/>
    </dgm:pt>
    <dgm:pt modelId="{851CBE36-9EB1-49ED-BD37-8C9CB4983D93}" type="pres">
      <dgm:prSet presAssocID="{78510438-08AD-4FA0-8BE4-C2DB44393183}" presName="parentText" presStyleLbl="node1" presStyleIdx="0" presStyleCnt="2">
        <dgm:presLayoutVars>
          <dgm:chMax val="1"/>
          <dgm:bulletEnabled val="1"/>
        </dgm:presLayoutVars>
      </dgm:prSet>
      <dgm:spPr/>
    </dgm:pt>
    <dgm:pt modelId="{95E753E2-E7C5-4E25-B922-70A2C49B7E8F}" type="pres">
      <dgm:prSet presAssocID="{78510438-08AD-4FA0-8BE4-C2DB44393183}" presName="descendantText" presStyleLbl="alignAccFollowNode1" presStyleIdx="0" presStyleCnt="2">
        <dgm:presLayoutVars>
          <dgm:bulletEnabled val="1"/>
        </dgm:presLayoutVars>
      </dgm:prSet>
      <dgm:spPr/>
    </dgm:pt>
    <dgm:pt modelId="{74F2DDBB-68D6-40F3-9977-A4CDB74B04F4}" type="pres">
      <dgm:prSet presAssocID="{3E886163-C97B-4E9C-9D67-602674E5D968}" presName="sp" presStyleCnt="0"/>
      <dgm:spPr/>
    </dgm:pt>
    <dgm:pt modelId="{6760641F-617B-4780-9481-D6F62031578D}" type="pres">
      <dgm:prSet presAssocID="{B2BEAF4C-75DC-439B-865D-04EDCC1230EA}" presName="linNode" presStyleCnt="0"/>
      <dgm:spPr/>
    </dgm:pt>
    <dgm:pt modelId="{438D638B-22ED-4E2C-BD87-DF18D29A0A2B}" type="pres">
      <dgm:prSet presAssocID="{B2BEAF4C-75DC-439B-865D-04EDCC1230EA}" presName="parentText" presStyleLbl="node1" presStyleIdx="1" presStyleCnt="2">
        <dgm:presLayoutVars>
          <dgm:chMax val="1"/>
          <dgm:bulletEnabled val="1"/>
        </dgm:presLayoutVars>
      </dgm:prSet>
      <dgm:spPr/>
    </dgm:pt>
    <dgm:pt modelId="{6554B620-E2D2-441D-9EC0-E37F8DCFDAB4}" type="pres">
      <dgm:prSet presAssocID="{B2BEAF4C-75DC-439B-865D-04EDCC1230EA}" presName="descendantText" presStyleLbl="alignAccFollowNode1" presStyleIdx="1" presStyleCnt="2">
        <dgm:presLayoutVars>
          <dgm:bulletEnabled val="1"/>
        </dgm:presLayoutVars>
      </dgm:prSet>
      <dgm:spPr/>
    </dgm:pt>
  </dgm:ptLst>
  <dgm:cxnLst>
    <dgm:cxn modelId="{8E1C8303-0CB9-4A05-9BC4-52DD2921DE8F}" srcId="{78510438-08AD-4FA0-8BE4-C2DB44393183}" destId="{6D500779-AD0D-4D71-BDF3-1CC3BA65A44B}" srcOrd="0" destOrd="0" parTransId="{7D4EF86D-7F71-40EE-BE6C-B22318496943}" sibTransId="{7940D01D-A487-47E6-9820-511B20CB15D4}"/>
    <dgm:cxn modelId="{D03DDA04-B254-425D-9CB7-F4A88D6A1658}" type="presOf" srcId="{127D0F70-26EA-4F7D-B0DC-9939A9D20804}" destId="{95E753E2-E7C5-4E25-B922-70A2C49B7E8F}" srcOrd="0" destOrd="2" presId="urn:microsoft.com/office/officeart/2005/8/layout/vList5"/>
    <dgm:cxn modelId="{4AA6A417-76B0-4613-8102-C53B53FEFF3B}" srcId="{81221805-BB2F-42DB-A5FA-63632DC0BA18}" destId="{78510438-08AD-4FA0-8BE4-C2DB44393183}" srcOrd="0" destOrd="0" parTransId="{CA0985E0-8376-478B-BCB0-24BEA08E988D}" sibTransId="{3E886163-C97B-4E9C-9D67-602674E5D968}"/>
    <dgm:cxn modelId="{D347D123-D4EB-4776-8A9E-18CF37226045}" type="presOf" srcId="{DB785B6D-B122-46C6-AC5B-2607097B201D}" destId="{6554B620-E2D2-441D-9EC0-E37F8DCFDAB4}" srcOrd="0" destOrd="0" presId="urn:microsoft.com/office/officeart/2005/8/layout/vList5"/>
    <dgm:cxn modelId="{394D8961-DCB7-43AC-9CC3-4B77FCE3AAB1}" type="presOf" srcId="{81221805-BB2F-42DB-A5FA-63632DC0BA18}" destId="{B36342EC-2990-4967-9902-36AFB96E01D5}" srcOrd="0" destOrd="0" presId="urn:microsoft.com/office/officeart/2005/8/layout/vList5"/>
    <dgm:cxn modelId="{32E5868B-3437-4C08-9B40-5B8EADF403F2}" srcId="{78510438-08AD-4FA0-8BE4-C2DB44393183}" destId="{74825BEB-ABEA-4A3C-9095-57276B48DEDE}" srcOrd="1" destOrd="0" parTransId="{22FDFD5D-5954-494C-805C-14EB7535FAAD}" sibTransId="{DA89CB5A-777A-4851-B42F-5AE205F0F9B0}"/>
    <dgm:cxn modelId="{1AE56698-C2B2-4BF7-9C72-F686B1C05824}" type="presOf" srcId="{74825BEB-ABEA-4A3C-9095-57276B48DEDE}" destId="{95E753E2-E7C5-4E25-B922-70A2C49B7E8F}" srcOrd="0" destOrd="1" presId="urn:microsoft.com/office/officeart/2005/8/layout/vList5"/>
    <dgm:cxn modelId="{67B328A0-3198-41F4-88A8-8738AB5D79B8}" srcId="{78510438-08AD-4FA0-8BE4-C2DB44393183}" destId="{127D0F70-26EA-4F7D-B0DC-9939A9D20804}" srcOrd="2" destOrd="0" parTransId="{C2F1BA5C-6D27-484E-B79B-07246108E067}" sibTransId="{541CAE67-F032-4711-AAB7-68643D882C07}"/>
    <dgm:cxn modelId="{079BE1BB-FD21-4813-AAB3-E03FC559A2F9}" type="presOf" srcId="{B2BEAF4C-75DC-439B-865D-04EDCC1230EA}" destId="{438D638B-22ED-4E2C-BD87-DF18D29A0A2B}" srcOrd="0" destOrd="0" presId="urn:microsoft.com/office/officeart/2005/8/layout/vList5"/>
    <dgm:cxn modelId="{D017DFC0-65D2-4ADA-9327-906D26A19BAF}" type="presOf" srcId="{6D500779-AD0D-4D71-BDF3-1CC3BA65A44B}" destId="{95E753E2-E7C5-4E25-B922-70A2C49B7E8F}" srcOrd="0" destOrd="0" presId="urn:microsoft.com/office/officeart/2005/8/layout/vList5"/>
    <dgm:cxn modelId="{BD71CACF-2119-4BB6-A70D-59B18B4013DB}" srcId="{B2BEAF4C-75DC-439B-865D-04EDCC1230EA}" destId="{DB785B6D-B122-46C6-AC5B-2607097B201D}" srcOrd="0" destOrd="0" parTransId="{F9B74E57-1102-423B-92D3-6E57787F2A6A}" sibTransId="{B7EE3F45-2FE7-45EF-9E19-0CCCBD71CFFC}"/>
    <dgm:cxn modelId="{14FA65E4-ED2D-41B6-9C75-B02F693ED05C}" type="presOf" srcId="{78510438-08AD-4FA0-8BE4-C2DB44393183}" destId="{851CBE36-9EB1-49ED-BD37-8C9CB4983D93}" srcOrd="0" destOrd="0" presId="urn:microsoft.com/office/officeart/2005/8/layout/vList5"/>
    <dgm:cxn modelId="{357AD3F2-236C-420C-978F-610EE89D0B03}" srcId="{81221805-BB2F-42DB-A5FA-63632DC0BA18}" destId="{B2BEAF4C-75DC-439B-865D-04EDCC1230EA}" srcOrd="1" destOrd="0" parTransId="{BF4A8E06-F364-4A6E-85B7-844DD08EDD4F}" sibTransId="{74E9B03F-6041-4713-A1CB-948C2A2E30C8}"/>
    <dgm:cxn modelId="{2E61C132-3F16-4CD4-9D27-10645FB3A834}" type="presParOf" srcId="{B36342EC-2990-4967-9902-36AFB96E01D5}" destId="{DCFC991A-DF15-4D7C-B6BF-8E50C7EBC4DC}" srcOrd="0" destOrd="0" presId="urn:microsoft.com/office/officeart/2005/8/layout/vList5"/>
    <dgm:cxn modelId="{621B7635-A989-460E-9008-672764DCBEA7}" type="presParOf" srcId="{DCFC991A-DF15-4D7C-B6BF-8E50C7EBC4DC}" destId="{851CBE36-9EB1-49ED-BD37-8C9CB4983D93}" srcOrd="0" destOrd="0" presId="urn:microsoft.com/office/officeart/2005/8/layout/vList5"/>
    <dgm:cxn modelId="{EFA254B5-CA37-4CBB-ABB9-F75F0ACB5271}" type="presParOf" srcId="{DCFC991A-DF15-4D7C-B6BF-8E50C7EBC4DC}" destId="{95E753E2-E7C5-4E25-B922-70A2C49B7E8F}" srcOrd="1" destOrd="0" presId="urn:microsoft.com/office/officeart/2005/8/layout/vList5"/>
    <dgm:cxn modelId="{986276E7-57C8-4609-AE10-2480F87E1EE4}" type="presParOf" srcId="{B36342EC-2990-4967-9902-36AFB96E01D5}" destId="{74F2DDBB-68D6-40F3-9977-A4CDB74B04F4}" srcOrd="1" destOrd="0" presId="urn:microsoft.com/office/officeart/2005/8/layout/vList5"/>
    <dgm:cxn modelId="{04376CA2-9557-4387-818C-BAC9967E3F6D}" type="presParOf" srcId="{B36342EC-2990-4967-9902-36AFB96E01D5}" destId="{6760641F-617B-4780-9481-D6F62031578D}" srcOrd="2" destOrd="0" presId="urn:microsoft.com/office/officeart/2005/8/layout/vList5"/>
    <dgm:cxn modelId="{3FC42958-1169-476C-A94B-2586F8D70F46}" type="presParOf" srcId="{6760641F-617B-4780-9481-D6F62031578D}" destId="{438D638B-22ED-4E2C-BD87-DF18D29A0A2B}" srcOrd="0" destOrd="0" presId="urn:microsoft.com/office/officeart/2005/8/layout/vList5"/>
    <dgm:cxn modelId="{BA72A860-A303-42F1-9625-43A410A13279}" type="presParOf" srcId="{6760641F-617B-4780-9481-D6F62031578D}" destId="{6554B620-E2D2-441D-9EC0-E37F8DCFDAB4}" srcOrd="1" destOrd="0" presId="urn:microsoft.com/office/officeart/2005/8/layout/vList5"/>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D4824A86-DE3F-4B16-9DF6-8A82167C8E2B}" type="doc">
      <dgm:prSet loTypeId="urn:microsoft.com/office/officeart/2005/8/layout/process4" loCatId="process" qsTypeId="urn:microsoft.com/office/officeart/2005/8/quickstyle/simple1" qsCatId="simple" csTypeId="urn:microsoft.com/office/officeart/2005/8/colors/colorful1" csCatId="colorful"/>
      <dgm:spPr/>
      <dgm:t>
        <a:bodyPr/>
        <a:lstStyle/>
        <a:p>
          <a:endParaRPr lang="en-US"/>
        </a:p>
      </dgm:t>
    </dgm:pt>
    <dgm:pt modelId="{2CD4D7D3-EFA6-4DDF-ABDF-3C61A020AD29}">
      <dgm:prSet/>
      <dgm:spPr/>
      <dgm:t>
        <a:bodyPr/>
        <a:lstStyle/>
        <a:p>
          <a:r>
            <a:rPr lang="fr-FR"/>
            <a:t>examiner systématiquement tous les faits de l’arbre </a:t>
          </a:r>
          <a:endParaRPr lang="en-US"/>
        </a:p>
      </dgm:t>
    </dgm:pt>
    <dgm:pt modelId="{FDCE91B3-C914-4C72-BEED-33D1382B7356}" type="parTrans" cxnId="{6A033054-6F71-495E-9BCA-E3C9F2404C83}">
      <dgm:prSet/>
      <dgm:spPr/>
      <dgm:t>
        <a:bodyPr/>
        <a:lstStyle/>
        <a:p>
          <a:endParaRPr lang="en-US"/>
        </a:p>
      </dgm:t>
    </dgm:pt>
    <dgm:pt modelId="{9F5FF2DC-E401-4441-BA0D-1A5241608CD0}" type="sibTrans" cxnId="{6A033054-6F71-495E-9BCA-E3C9F2404C83}">
      <dgm:prSet/>
      <dgm:spPr/>
      <dgm:t>
        <a:bodyPr/>
        <a:lstStyle/>
        <a:p>
          <a:endParaRPr lang="en-US"/>
        </a:p>
      </dgm:t>
    </dgm:pt>
    <dgm:pt modelId="{AB1106C7-E18E-4261-BCEA-B4EDC1DF86DC}">
      <dgm:prSet/>
      <dgm:spPr/>
      <dgm:t>
        <a:bodyPr/>
        <a:lstStyle/>
        <a:p>
          <a:r>
            <a:rPr lang="fr-FR"/>
            <a:t>rechercher systématiquement pour chacun d’eux s’il existe un ou plusieurs moyens :</a:t>
          </a:r>
          <a:endParaRPr lang="en-US"/>
        </a:p>
      </dgm:t>
    </dgm:pt>
    <dgm:pt modelId="{535C5BA6-DA62-4964-A0A1-E370000F3C4E}" type="parTrans" cxnId="{74F0E706-5DA9-41CE-87AB-93B32A925715}">
      <dgm:prSet/>
      <dgm:spPr/>
      <dgm:t>
        <a:bodyPr/>
        <a:lstStyle/>
        <a:p>
          <a:endParaRPr lang="en-US"/>
        </a:p>
      </dgm:t>
    </dgm:pt>
    <dgm:pt modelId="{0960F559-9C59-4F73-A2C7-FCD33B6E6D1E}" type="sibTrans" cxnId="{74F0E706-5DA9-41CE-87AB-93B32A925715}">
      <dgm:prSet/>
      <dgm:spPr/>
      <dgm:t>
        <a:bodyPr/>
        <a:lstStyle/>
        <a:p>
          <a:endParaRPr lang="en-US"/>
        </a:p>
      </dgm:t>
    </dgm:pt>
    <dgm:pt modelId="{8CFE243C-3D48-4C2F-993F-ED3ADA2B5BB4}">
      <dgm:prSet/>
      <dgm:spPr/>
      <dgm:t>
        <a:bodyPr/>
        <a:lstStyle/>
        <a:p>
          <a:r>
            <a:rPr lang="fr-FR"/>
            <a:t>de le supprimer</a:t>
          </a:r>
          <a:endParaRPr lang="en-US"/>
        </a:p>
      </dgm:t>
    </dgm:pt>
    <dgm:pt modelId="{9468D378-C24F-4436-B6D2-65162DB89860}" type="parTrans" cxnId="{623F4EF1-4A40-44CB-9E88-7BF593AF8DD3}">
      <dgm:prSet/>
      <dgm:spPr/>
      <dgm:t>
        <a:bodyPr/>
        <a:lstStyle/>
        <a:p>
          <a:endParaRPr lang="en-US"/>
        </a:p>
      </dgm:t>
    </dgm:pt>
    <dgm:pt modelId="{808AD16C-0204-45A8-9B5C-E7EB9CDF9A16}" type="sibTrans" cxnId="{623F4EF1-4A40-44CB-9E88-7BF593AF8DD3}">
      <dgm:prSet/>
      <dgm:spPr/>
      <dgm:t>
        <a:bodyPr/>
        <a:lstStyle/>
        <a:p>
          <a:endParaRPr lang="en-US"/>
        </a:p>
      </dgm:t>
    </dgm:pt>
    <dgm:pt modelId="{232314DD-5BFE-404D-A86E-B849C9BE5658}">
      <dgm:prSet/>
      <dgm:spPr/>
      <dgm:t>
        <a:bodyPr/>
        <a:lstStyle/>
        <a:p>
          <a:r>
            <a:rPr lang="fr-FR"/>
            <a:t>d’en empêcher l’apparition</a:t>
          </a:r>
          <a:endParaRPr lang="en-US"/>
        </a:p>
      </dgm:t>
    </dgm:pt>
    <dgm:pt modelId="{F610982F-6886-4BC1-8D0D-E712A672C969}" type="parTrans" cxnId="{5F6F9CA9-1390-420B-819F-5225679C3411}">
      <dgm:prSet/>
      <dgm:spPr/>
      <dgm:t>
        <a:bodyPr/>
        <a:lstStyle/>
        <a:p>
          <a:endParaRPr lang="en-US"/>
        </a:p>
      </dgm:t>
    </dgm:pt>
    <dgm:pt modelId="{6EDBFE6B-B3AD-4EA2-89D0-87A1F7238618}" type="sibTrans" cxnId="{5F6F9CA9-1390-420B-819F-5225679C3411}">
      <dgm:prSet/>
      <dgm:spPr/>
      <dgm:t>
        <a:bodyPr/>
        <a:lstStyle/>
        <a:p>
          <a:endParaRPr lang="en-US"/>
        </a:p>
      </dgm:t>
    </dgm:pt>
    <dgm:pt modelId="{408D3A43-E5B9-4051-971A-9D1472E2D530}">
      <dgm:prSet/>
      <dgm:spPr/>
      <dgm:t>
        <a:bodyPr/>
        <a:lstStyle/>
        <a:p>
          <a:r>
            <a:rPr lang="fr-FR"/>
            <a:t>d’en éviter les conséquences néfastes </a:t>
          </a:r>
          <a:endParaRPr lang="en-US"/>
        </a:p>
      </dgm:t>
    </dgm:pt>
    <dgm:pt modelId="{AA75B0D0-D1B5-44A0-84B5-8BD75C0B42B9}" type="parTrans" cxnId="{0B67B19E-B02B-49FC-A090-1C6BC3430E8D}">
      <dgm:prSet/>
      <dgm:spPr/>
      <dgm:t>
        <a:bodyPr/>
        <a:lstStyle/>
        <a:p>
          <a:endParaRPr lang="en-US"/>
        </a:p>
      </dgm:t>
    </dgm:pt>
    <dgm:pt modelId="{83B19451-0DA4-4E78-B161-9CCAC3223201}" type="sibTrans" cxnId="{0B67B19E-B02B-49FC-A090-1C6BC3430E8D}">
      <dgm:prSet/>
      <dgm:spPr/>
      <dgm:t>
        <a:bodyPr/>
        <a:lstStyle/>
        <a:p>
          <a:endParaRPr lang="en-US"/>
        </a:p>
      </dgm:t>
    </dgm:pt>
    <dgm:pt modelId="{B55D6186-C6B7-47A2-B9C0-FC204C173E19}">
      <dgm:prSet/>
      <dgm:spPr/>
      <dgm:t>
        <a:bodyPr/>
        <a:lstStyle/>
        <a:p>
          <a:r>
            <a:rPr lang="fr-FR"/>
            <a:t>faire cette recherche en groupe</a:t>
          </a:r>
          <a:endParaRPr lang="en-US"/>
        </a:p>
      </dgm:t>
    </dgm:pt>
    <dgm:pt modelId="{3263B453-95D2-4A74-A877-F26D106E47B8}" type="parTrans" cxnId="{A95EB59F-0378-4ABF-A4E5-E22B2B86306E}">
      <dgm:prSet/>
      <dgm:spPr/>
      <dgm:t>
        <a:bodyPr/>
        <a:lstStyle/>
        <a:p>
          <a:endParaRPr lang="en-US"/>
        </a:p>
      </dgm:t>
    </dgm:pt>
    <dgm:pt modelId="{712CC74C-1D34-4108-8EEA-C5586B35B38C}" type="sibTrans" cxnId="{A95EB59F-0378-4ABF-A4E5-E22B2B86306E}">
      <dgm:prSet/>
      <dgm:spPr/>
      <dgm:t>
        <a:bodyPr/>
        <a:lstStyle/>
        <a:p>
          <a:endParaRPr lang="en-US"/>
        </a:p>
      </dgm:t>
    </dgm:pt>
    <dgm:pt modelId="{6537C303-6C63-490D-85CA-B679D7FA6D1B}" type="pres">
      <dgm:prSet presAssocID="{D4824A86-DE3F-4B16-9DF6-8A82167C8E2B}" presName="Name0" presStyleCnt="0">
        <dgm:presLayoutVars>
          <dgm:dir/>
          <dgm:animLvl val="lvl"/>
          <dgm:resizeHandles val="exact"/>
        </dgm:presLayoutVars>
      </dgm:prSet>
      <dgm:spPr/>
    </dgm:pt>
    <dgm:pt modelId="{08900E11-438D-4491-BE70-8D8203218A5C}" type="pres">
      <dgm:prSet presAssocID="{B55D6186-C6B7-47A2-B9C0-FC204C173E19}" presName="boxAndChildren" presStyleCnt="0"/>
      <dgm:spPr/>
    </dgm:pt>
    <dgm:pt modelId="{59B3E48C-920A-420B-ABDB-CC777DABE97A}" type="pres">
      <dgm:prSet presAssocID="{B55D6186-C6B7-47A2-B9C0-FC204C173E19}" presName="parentTextBox" presStyleLbl="node1" presStyleIdx="0" presStyleCnt="3"/>
      <dgm:spPr/>
    </dgm:pt>
    <dgm:pt modelId="{3EDEE7DD-43B6-4207-A280-A527B0B4550B}" type="pres">
      <dgm:prSet presAssocID="{0960F559-9C59-4F73-A2C7-FCD33B6E6D1E}" presName="sp" presStyleCnt="0"/>
      <dgm:spPr/>
    </dgm:pt>
    <dgm:pt modelId="{92710801-D094-4B4B-B3E6-52B13AEC45DF}" type="pres">
      <dgm:prSet presAssocID="{AB1106C7-E18E-4261-BCEA-B4EDC1DF86DC}" presName="arrowAndChildren" presStyleCnt="0"/>
      <dgm:spPr/>
    </dgm:pt>
    <dgm:pt modelId="{84E9BCD3-95AB-448B-A86F-3A87DC40270A}" type="pres">
      <dgm:prSet presAssocID="{AB1106C7-E18E-4261-BCEA-B4EDC1DF86DC}" presName="parentTextArrow" presStyleLbl="node1" presStyleIdx="0" presStyleCnt="3"/>
      <dgm:spPr/>
    </dgm:pt>
    <dgm:pt modelId="{3E57E4DD-FE02-4279-BF38-E134B9DD1229}" type="pres">
      <dgm:prSet presAssocID="{AB1106C7-E18E-4261-BCEA-B4EDC1DF86DC}" presName="arrow" presStyleLbl="node1" presStyleIdx="1" presStyleCnt="3"/>
      <dgm:spPr/>
    </dgm:pt>
    <dgm:pt modelId="{CE12BBF8-C9FE-4931-BCE4-1FD6E9118C2A}" type="pres">
      <dgm:prSet presAssocID="{AB1106C7-E18E-4261-BCEA-B4EDC1DF86DC}" presName="descendantArrow" presStyleCnt="0"/>
      <dgm:spPr/>
    </dgm:pt>
    <dgm:pt modelId="{36E339BA-C718-493B-A854-80B32DD0AAE2}" type="pres">
      <dgm:prSet presAssocID="{8CFE243C-3D48-4C2F-993F-ED3ADA2B5BB4}" presName="childTextArrow" presStyleLbl="fgAccFollowNode1" presStyleIdx="0" presStyleCnt="3">
        <dgm:presLayoutVars>
          <dgm:bulletEnabled val="1"/>
        </dgm:presLayoutVars>
      </dgm:prSet>
      <dgm:spPr/>
    </dgm:pt>
    <dgm:pt modelId="{9726D513-7A40-4B0B-A04E-DB454D788B6A}" type="pres">
      <dgm:prSet presAssocID="{232314DD-5BFE-404D-A86E-B849C9BE5658}" presName="childTextArrow" presStyleLbl="fgAccFollowNode1" presStyleIdx="1" presStyleCnt="3">
        <dgm:presLayoutVars>
          <dgm:bulletEnabled val="1"/>
        </dgm:presLayoutVars>
      </dgm:prSet>
      <dgm:spPr/>
    </dgm:pt>
    <dgm:pt modelId="{24B41D49-1257-44E1-8216-20A5F96B7A2A}" type="pres">
      <dgm:prSet presAssocID="{408D3A43-E5B9-4051-971A-9D1472E2D530}" presName="childTextArrow" presStyleLbl="fgAccFollowNode1" presStyleIdx="2" presStyleCnt="3">
        <dgm:presLayoutVars>
          <dgm:bulletEnabled val="1"/>
        </dgm:presLayoutVars>
      </dgm:prSet>
      <dgm:spPr/>
    </dgm:pt>
    <dgm:pt modelId="{69368997-A5EE-430C-941E-634480E4FC24}" type="pres">
      <dgm:prSet presAssocID="{9F5FF2DC-E401-4441-BA0D-1A5241608CD0}" presName="sp" presStyleCnt="0"/>
      <dgm:spPr/>
    </dgm:pt>
    <dgm:pt modelId="{BDEC3965-7BB8-48E6-9DF5-144055010906}" type="pres">
      <dgm:prSet presAssocID="{2CD4D7D3-EFA6-4DDF-ABDF-3C61A020AD29}" presName="arrowAndChildren" presStyleCnt="0"/>
      <dgm:spPr/>
    </dgm:pt>
    <dgm:pt modelId="{21C0D774-2A7C-40C2-9B63-AEB4EA80EB67}" type="pres">
      <dgm:prSet presAssocID="{2CD4D7D3-EFA6-4DDF-ABDF-3C61A020AD29}" presName="parentTextArrow" presStyleLbl="node1" presStyleIdx="2" presStyleCnt="3"/>
      <dgm:spPr/>
    </dgm:pt>
  </dgm:ptLst>
  <dgm:cxnLst>
    <dgm:cxn modelId="{74F0E706-5DA9-41CE-87AB-93B32A925715}" srcId="{D4824A86-DE3F-4B16-9DF6-8A82167C8E2B}" destId="{AB1106C7-E18E-4261-BCEA-B4EDC1DF86DC}" srcOrd="1" destOrd="0" parTransId="{535C5BA6-DA62-4964-A0A1-E370000F3C4E}" sibTransId="{0960F559-9C59-4F73-A2C7-FCD33B6E6D1E}"/>
    <dgm:cxn modelId="{820B5922-F6D3-4D89-9F84-9137C581F5BD}" type="presOf" srcId="{2CD4D7D3-EFA6-4DDF-ABDF-3C61A020AD29}" destId="{21C0D774-2A7C-40C2-9B63-AEB4EA80EB67}" srcOrd="0" destOrd="0" presId="urn:microsoft.com/office/officeart/2005/8/layout/process4"/>
    <dgm:cxn modelId="{6D57452A-E77D-46C4-AB83-C28C9E2414F5}" type="presOf" srcId="{8CFE243C-3D48-4C2F-993F-ED3ADA2B5BB4}" destId="{36E339BA-C718-493B-A854-80B32DD0AAE2}" srcOrd="0" destOrd="0" presId="urn:microsoft.com/office/officeart/2005/8/layout/process4"/>
    <dgm:cxn modelId="{5DFE7F34-B6E2-43B4-AC66-483A476472C5}" type="presOf" srcId="{B55D6186-C6B7-47A2-B9C0-FC204C173E19}" destId="{59B3E48C-920A-420B-ABDB-CC777DABE97A}" srcOrd="0" destOrd="0" presId="urn:microsoft.com/office/officeart/2005/8/layout/process4"/>
    <dgm:cxn modelId="{5CB11136-39FE-4B5E-B90A-78A11AFEA3E6}" type="presOf" srcId="{408D3A43-E5B9-4051-971A-9D1472E2D530}" destId="{24B41D49-1257-44E1-8216-20A5F96B7A2A}" srcOrd="0" destOrd="0" presId="urn:microsoft.com/office/officeart/2005/8/layout/process4"/>
    <dgm:cxn modelId="{6A033054-6F71-495E-9BCA-E3C9F2404C83}" srcId="{D4824A86-DE3F-4B16-9DF6-8A82167C8E2B}" destId="{2CD4D7D3-EFA6-4DDF-ABDF-3C61A020AD29}" srcOrd="0" destOrd="0" parTransId="{FDCE91B3-C914-4C72-BEED-33D1382B7356}" sibTransId="{9F5FF2DC-E401-4441-BA0D-1A5241608CD0}"/>
    <dgm:cxn modelId="{4842AD75-F6B3-4FDC-90AD-F8649529A27B}" type="presOf" srcId="{AB1106C7-E18E-4261-BCEA-B4EDC1DF86DC}" destId="{84E9BCD3-95AB-448B-A86F-3A87DC40270A}" srcOrd="0" destOrd="0" presId="urn:microsoft.com/office/officeart/2005/8/layout/process4"/>
    <dgm:cxn modelId="{0B67B19E-B02B-49FC-A090-1C6BC3430E8D}" srcId="{AB1106C7-E18E-4261-BCEA-B4EDC1DF86DC}" destId="{408D3A43-E5B9-4051-971A-9D1472E2D530}" srcOrd="2" destOrd="0" parTransId="{AA75B0D0-D1B5-44A0-84B5-8BD75C0B42B9}" sibTransId="{83B19451-0DA4-4E78-B161-9CCAC3223201}"/>
    <dgm:cxn modelId="{A95EB59F-0378-4ABF-A4E5-E22B2B86306E}" srcId="{D4824A86-DE3F-4B16-9DF6-8A82167C8E2B}" destId="{B55D6186-C6B7-47A2-B9C0-FC204C173E19}" srcOrd="2" destOrd="0" parTransId="{3263B453-95D2-4A74-A877-F26D106E47B8}" sibTransId="{712CC74C-1D34-4108-8EEA-C5586B35B38C}"/>
    <dgm:cxn modelId="{5F6F9CA9-1390-420B-819F-5225679C3411}" srcId="{AB1106C7-E18E-4261-BCEA-B4EDC1DF86DC}" destId="{232314DD-5BFE-404D-A86E-B849C9BE5658}" srcOrd="1" destOrd="0" parTransId="{F610982F-6886-4BC1-8D0D-E712A672C969}" sibTransId="{6EDBFE6B-B3AD-4EA2-89D0-87A1F7238618}"/>
    <dgm:cxn modelId="{AA27F5AA-7747-417D-A628-47E72CF58C10}" type="presOf" srcId="{232314DD-5BFE-404D-A86E-B849C9BE5658}" destId="{9726D513-7A40-4B0B-A04E-DB454D788B6A}" srcOrd="0" destOrd="0" presId="urn:microsoft.com/office/officeart/2005/8/layout/process4"/>
    <dgm:cxn modelId="{58D8E5C8-7B08-40FF-B631-028D2F968E9C}" type="presOf" srcId="{AB1106C7-E18E-4261-BCEA-B4EDC1DF86DC}" destId="{3E57E4DD-FE02-4279-BF38-E134B9DD1229}" srcOrd="1" destOrd="0" presId="urn:microsoft.com/office/officeart/2005/8/layout/process4"/>
    <dgm:cxn modelId="{369231D2-7973-4DE7-A477-E0A3DE26A40D}" type="presOf" srcId="{D4824A86-DE3F-4B16-9DF6-8A82167C8E2B}" destId="{6537C303-6C63-490D-85CA-B679D7FA6D1B}" srcOrd="0" destOrd="0" presId="urn:microsoft.com/office/officeart/2005/8/layout/process4"/>
    <dgm:cxn modelId="{623F4EF1-4A40-44CB-9E88-7BF593AF8DD3}" srcId="{AB1106C7-E18E-4261-BCEA-B4EDC1DF86DC}" destId="{8CFE243C-3D48-4C2F-993F-ED3ADA2B5BB4}" srcOrd="0" destOrd="0" parTransId="{9468D378-C24F-4436-B6D2-65162DB89860}" sibTransId="{808AD16C-0204-45A8-9B5C-E7EB9CDF9A16}"/>
    <dgm:cxn modelId="{BFEBA3B7-54D8-46CF-981C-6993CCDD3A08}" type="presParOf" srcId="{6537C303-6C63-490D-85CA-B679D7FA6D1B}" destId="{08900E11-438D-4491-BE70-8D8203218A5C}" srcOrd="0" destOrd="0" presId="urn:microsoft.com/office/officeart/2005/8/layout/process4"/>
    <dgm:cxn modelId="{8205E229-EC9D-4AAC-96D6-570B50F68750}" type="presParOf" srcId="{08900E11-438D-4491-BE70-8D8203218A5C}" destId="{59B3E48C-920A-420B-ABDB-CC777DABE97A}" srcOrd="0" destOrd="0" presId="urn:microsoft.com/office/officeart/2005/8/layout/process4"/>
    <dgm:cxn modelId="{FC8A8B04-E2B9-4B43-87A5-7FCE20C59661}" type="presParOf" srcId="{6537C303-6C63-490D-85CA-B679D7FA6D1B}" destId="{3EDEE7DD-43B6-4207-A280-A527B0B4550B}" srcOrd="1" destOrd="0" presId="urn:microsoft.com/office/officeart/2005/8/layout/process4"/>
    <dgm:cxn modelId="{F4C6E296-75FE-4D72-94CF-F6AEA516B460}" type="presParOf" srcId="{6537C303-6C63-490D-85CA-B679D7FA6D1B}" destId="{92710801-D094-4B4B-B3E6-52B13AEC45DF}" srcOrd="2" destOrd="0" presId="urn:microsoft.com/office/officeart/2005/8/layout/process4"/>
    <dgm:cxn modelId="{969EE5A1-D130-41B9-8BFE-DC8C2EE17213}" type="presParOf" srcId="{92710801-D094-4B4B-B3E6-52B13AEC45DF}" destId="{84E9BCD3-95AB-448B-A86F-3A87DC40270A}" srcOrd="0" destOrd="0" presId="urn:microsoft.com/office/officeart/2005/8/layout/process4"/>
    <dgm:cxn modelId="{D0EA5DC8-8AAE-4DAA-A805-D3CBBE844AE2}" type="presParOf" srcId="{92710801-D094-4B4B-B3E6-52B13AEC45DF}" destId="{3E57E4DD-FE02-4279-BF38-E134B9DD1229}" srcOrd="1" destOrd="0" presId="urn:microsoft.com/office/officeart/2005/8/layout/process4"/>
    <dgm:cxn modelId="{3592B9C5-D506-4F19-81CE-19254BDF6FBF}" type="presParOf" srcId="{92710801-D094-4B4B-B3E6-52B13AEC45DF}" destId="{CE12BBF8-C9FE-4931-BCE4-1FD6E9118C2A}" srcOrd="2" destOrd="0" presId="urn:microsoft.com/office/officeart/2005/8/layout/process4"/>
    <dgm:cxn modelId="{048D1C5B-FDE1-4DB7-B432-2E36BC7A6E69}" type="presParOf" srcId="{CE12BBF8-C9FE-4931-BCE4-1FD6E9118C2A}" destId="{36E339BA-C718-493B-A854-80B32DD0AAE2}" srcOrd="0" destOrd="0" presId="urn:microsoft.com/office/officeart/2005/8/layout/process4"/>
    <dgm:cxn modelId="{D2BC7C01-EC3F-4A72-AB7E-C6F6CE7F8B48}" type="presParOf" srcId="{CE12BBF8-C9FE-4931-BCE4-1FD6E9118C2A}" destId="{9726D513-7A40-4B0B-A04E-DB454D788B6A}" srcOrd="1" destOrd="0" presId="urn:microsoft.com/office/officeart/2005/8/layout/process4"/>
    <dgm:cxn modelId="{82C2131D-6800-4C1A-B173-EB6CCC97D5CE}" type="presParOf" srcId="{CE12BBF8-C9FE-4931-BCE4-1FD6E9118C2A}" destId="{24B41D49-1257-44E1-8216-20A5F96B7A2A}" srcOrd="2" destOrd="0" presId="urn:microsoft.com/office/officeart/2005/8/layout/process4"/>
    <dgm:cxn modelId="{5DD4792C-45EF-4FBD-BF8E-36BEEE75D105}" type="presParOf" srcId="{6537C303-6C63-490D-85CA-B679D7FA6D1B}" destId="{69368997-A5EE-430C-941E-634480E4FC24}" srcOrd="3" destOrd="0" presId="urn:microsoft.com/office/officeart/2005/8/layout/process4"/>
    <dgm:cxn modelId="{2E833AF5-A0B7-4544-B014-899FB0585E06}" type="presParOf" srcId="{6537C303-6C63-490D-85CA-B679D7FA6D1B}" destId="{BDEC3965-7BB8-48E6-9DF5-144055010906}" srcOrd="4" destOrd="0" presId="urn:microsoft.com/office/officeart/2005/8/layout/process4"/>
    <dgm:cxn modelId="{720783A9-D57A-44F4-B309-71FCC1ADF049}" type="presParOf" srcId="{BDEC3965-7BB8-48E6-9DF5-144055010906}" destId="{21C0D774-2A7C-40C2-9B63-AEB4EA80EB67}" srcOrd="0" destOrd="0" presId="urn:microsoft.com/office/officeart/2005/8/layout/process4"/>
  </dgm:cxnLst>
  <dgm:bg/>
  <dgm:whole/>
  <dgm:extLst>
    <a:ext uri="http://schemas.microsoft.com/office/drawing/2008/diagram">
      <dsp:dataModelExt xmlns:dsp="http://schemas.microsoft.com/office/drawing/2008/diagram" relId="rId140"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61DAF1E2-40F4-40D4-8288-F16FBAC56634}" type="doc">
      <dgm:prSet loTypeId="urn:microsoft.com/office/officeart/2005/8/layout/hierarchy1" loCatId="hierarchy" qsTypeId="urn:microsoft.com/office/officeart/2005/8/quickstyle/simple1" qsCatId="simple" csTypeId="urn:microsoft.com/office/officeart/2005/8/colors/colorful5" csCatId="colorful"/>
      <dgm:spPr/>
      <dgm:t>
        <a:bodyPr/>
        <a:lstStyle/>
        <a:p>
          <a:endParaRPr lang="en-US"/>
        </a:p>
      </dgm:t>
    </dgm:pt>
    <dgm:pt modelId="{DF5FD035-C4CA-4754-B2B5-456F96392D1D}">
      <dgm:prSet/>
      <dgm:spPr/>
      <dgm:t>
        <a:bodyPr/>
        <a:lstStyle/>
        <a:p>
          <a:r>
            <a:rPr lang="fr-FR"/>
            <a:t>reprendre l’arbre des causes</a:t>
          </a:r>
          <a:endParaRPr lang="en-US"/>
        </a:p>
      </dgm:t>
    </dgm:pt>
    <dgm:pt modelId="{8F67CA0A-92D9-4495-8630-501519FCC94B}" type="parTrans" cxnId="{0A552D0C-02AB-4590-B460-91A499AE0845}">
      <dgm:prSet/>
      <dgm:spPr/>
      <dgm:t>
        <a:bodyPr/>
        <a:lstStyle/>
        <a:p>
          <a:endParaRPr lang="en-US"/>
        </a:p>
      </dgm:t>
    </dgm:pt>
    <dgm:pt modelId="{3CC5817E-FA06-4440-81D2-B742C1D4EBD9}" type="sibTrans" cxnId="{0A552D0C-02AB-4590-B460-91A499AE0845}">
      <dgm:prSet/>
      <dgm:spPr/>
      <dgm:t>
        <a:bodyPr/>
        <a:lstStyle/>
        <a:p>
          <a:endParaRPr lang="en-US"/>
        </a:p>
      </dgm:t>
    </dgm:pt>
    <dgm:pt modelId="{A802618D-19D7-478B-B617-64F8BBADCDA3}">
      <dgm:prSet/>
      <dgm:spPr/>
      <dgm:t>
        <a:bodyPr/>
        <a:lstStyle/>
        <a:p>
          <a:r>
            <a:rPr lang="fr-FR"/>
            <a:t>analyser chaque fait</a:t>
          </a:r>
          <a:endParaRPr lang="en-US"/>
        </a:p>
      </dgm:t>
    </dgm:pt>
    <dgm:pt modelId="{F7495940-2D5B-43A5-B768-415E04768E25}" type="parTrans" cxnId="{31DF4DFD-9FCC-4F6E-ADEB-F4E9EF40E2A3}">
      <dgm:prSet/>
      <dgm:spPr/>
      <dgm:t>
        <a:bodyPr/>
        <a:lstStyle/>
        <a:p>
          <a:endParaRPr lang="en-US"/>
        </a:p>
      </dgm:t>
    </dgm:pt>
    <dgm:pt modelId="{3FCE518A-68C4-4384-9B40-42E37FF0F32D}" type="sibTrans" cxnId="{31DF4DFD-9FCC-4F6E-ADEB-F4E9EF40E2A3}">
      <dgm:prSet/>
      <dgm:spPr/>
      <dgm:t>
        <a:bodyPr/>
        <a:lstStyle/>
        <a:p>
          <a:endParaRPr lang="en-US"/>
        </a:p>
      </dgm:t>
    </dgm:pt>
    <dgm:pt modelId="{8793F1FF-09D0-4BF0-A719-1C1E6594D1D9}">
      <dgm:prSet/>
      <dgm:spPr/>
      <dgm:t>
        <a:bodyPr/>
        <a:lstStyle/>
        <a:p>
          <a:r>
            <a:rPr lang="fr-FR"/>
            <a:t>lire de droite à gauche</a:t>
          </a:r>
          <a:endParaRPr lang="en-US"/>
        </a:p>
      </dgm:t>
    </dgm:pt>
    <dgm:pt modelId="{CBC09441-429D-4AC5-9676-61780C3A4AB1}" type="parTrans" cxnId="{612FFC82-1CB5-47D2-B843-41F979C52558}">
      <dgm:prSet/>
      <dgm:spPr/>
      <dgm:t>
        <a:bodyPr/>
        <a:lstStyle/>
        <a:p>
          <a:endParaRPr lang="en-US"/>
        </a:p>
      </dgm:t>
    </dgm:pt>
    <dgm:pt modelId="{07406198-CAF0-43E7-8607-75F5C0EA1403}" type="sibTrans" cxnId="{612FFC82-1CB5-47D2-B843-41F979C52558}">
      <dgm:prSet/>
      <dgm:spPr/>
      <dgm:t>
        <a:bodyPr/>
        <a:lstStyle/>
        <a:p>
          <a:endParaRPr lang="en-US"/>
        </a:p>
      </dgm:t>
    </dgm:pt>
    <dgm:pt modelId="{FD71787F-9FF4-4C9E-974E-D763ED96DF97}">
      <dgm:prSet/>
      <dgm:spPr/>
      <dgm:t>
        <a:bodyPr/>
        <a:lstStyle/>
        <a:p>
          <a:r>
            <a:rPr lang="fr-FR"/>
            <a:t>rechercher des mesures pour chaque fait</a:t>
          </a:r>
          <a:endParaRPr lang="en-US"/>
        </a:p>
      </dgm:t>
    </dgm:pt>
    <dgm:pt modelId="{3EF3CC1A-58B7-45EE-A3B2-B8D16915FCD7}" type="parTrans" cxnId="{DF3DE4E0-11A0-4F9E-9DAD-CD1FF2207FE0}">
      <dgm:prSet/>
      <dgm:spPr/>
      <dgm:t>
        <a:bodyPr/>
        <a:lstStyle/>
        <a:p>
          <a:endParaRPr lang="en-US"/>
        </a:p>
      </dgm:t>
    </dgm:pt>
    <dgm:pt modelId="{76B0A9CA-51B3-4F26-B932-36F66B5F335C}" type="sibTrans" cxnId="{DF3DE4E0-11A0-4F9E-9DAD-CD1FF2207FE0}">
      <dgm:prSet/>
      <dgm:spPr/>
      <dgm:t>
        <a:bodyPr/>
        <a:lstStyle/>
        <a:p>
          <a:endParaRPr lang="en-US"/>
        </a:p>
      </dgm:t>
    </dgm:pt>
    <dgm:pt modelId="{9463DAF8-2ACB-43D9-8365-D134387224F9}">
      <dgm:prSet/>
      <dgm:spPr/>
      <dgm:t>
        <a:bodyPr/>
        <a:lstStyle/>
        <a:p>
          <a:r>
            <a:rPr lang="fr-FR"/>
            <a:t>amélioration des procédés</a:t>
          </a:r>
          <a:endParaRPr lang="en-US"/>
        </a:p>
      </dgm:t>
    </dgm:pt>
    <dgm:pt modelId="{7AA80397-AE64-4B05-844E-0C7F6A95AADF}" type="parTrans" cxnId="{BE0D8AD0-556E-4BEE-83F7-2A52EECE8542}">
      <dgm:prSet/>
      <dgm:spPr/>
      <dgm:t>
        <a:bodyPr/>
        <a:lstStyle/>
        <a:p>
          <a:endParaRPr lang="en-US"/>
        </a:p>
      </dgm:t>
    </dgm:pt>
    <dgm:pt modelId="{B6001DEF-096D-4E27-A3CC-B05CFA80854C}" type="sibTrans" cxnId="{BE0D8AD0-556E-4BEE-83F7-2A52EECE8542}">
      <dgm:prSet/>
      <dgm:spPr/>
      <dgm:t>
        <a:bodyPr/>
        <a:lstStyle/>
        <a:p>
          <a:endParaRPr lang="en-US"/>
        </a:p>
      </dgm:t>
    </dgm:pt>
    <dgm:pt modelId="{24FA5939-BEF5-4FA3-89BA-121A5BBFF366}">
      <dgm:prSet/>
      <dgm:spPr/>
      <dgm:t>
        <a:bodyPr/>
        <a:lstStyle/>
        <a:p>
          <a:r>
            <a:rPr lang="fr-FR"/>
            <a:t>améliorations techniques </a:t>
          </a:r>
          <a:endParaRPr lang="en-US"/>
        </a:p>
      </dgm:t>
    </dgm:pt>
    <dgm:pt modelId="{480671C0-DA74-4EA4-BF82-4AF3DAE3CB40}" type="parTrans" cxnId="{04F9CF5D-288C-479F-BB4F-4E654E0AB3D3}">
      <dgm:prSet/>
      <dgm:spPr/>
      <dgm:t>
        <a:bodyPr/>
        <a:lstStyle/>
        <a:p>
          <a:endParaRPr lang="en-US"/>
        </a:p>
      </dgm:t>
    </dgm:pt>
    <dgm:pt modelId="{AA3E664C-F245-4A92-8599-44A46FBAC519}" type="sibTrans" cxnId="{04F9CF5D-288C-479F-BB4F-4E654E0AB3D3}">
      <dgm:prSet/>
      <dgm:spPr/>
      <dgm:t>
        <a:bodyPr/>
        <a:lstStyle/>
        <a:p>
          <a:endParaRPr lang="en-US"/>
        </a:p>
      </dgm:t>
    </dgm:pt>
    <dgm:pt modelId="{332BEEB7-8B61-47B6-AA74-40DDF3482AE7}">
      <dgm:prSet/>
      <dgm:spPr/>
      <dgm:t>
        <a:bodyPr/>
        <a:lstStyle/>
        <a:p>
          <a:r>
            <a:rPr lang="fr-FR"/>
            <a:t>amélioration de l’organisation</a:t>
          </a:r>
          <a:endParaRPr lang="en-US"/>
        </a:p>
      </dgm:t>
    </dgm:pt>
    <dgm:pt modelId="{98ABF934-2351-462E-BEA1-58006D4C3634}" type="parTrans" cxnId="{0BB2571B-3784-4955-99F4-07AD865EC41A}">
      <dgm:prSet/>
      <dgm:spPr/>
      <dgm:t>
        <a:bodyPr/>
        <a:lstStyle/>
        <a:p>
          <a:endParaRPr lang="en-US"/>
        </a:p>
      </dgm:t>
    </dgm:pt>
    <dgm:pt modelId="{B83E34E2-30D6-414D-BFAC-BA849B82C2C6}" type="sibTrans" cxnId="{0BB2571B-3784-4955-99F4-07AD865EC41A}">
      <dgm:prSet/>
      <dgm:spPr/>
      <dgm:t>
        <a:bodyPr/>
        <a:lstStyle/>
        <a:p>
          <a:endParaRPr lang="en-US"/>
        </a:p>
      </dgm:t>
    </dgm:pt>
    <dgm:pt modelId="{4ADE6D88-CC6C-4B6B-86AA-17DCDAF2E9AB}">
      <dgm:prSet/>
      <dgm:spPr/>
      <dgm:t>
        <a:bodyPr/>
        <a:lstStyle/>
        <a:p>
          <a:r>
            <a:rPr lang="fr-FR"/>
            <a:t>amélioration de la formation</a:t>
          </a:r>
          <a:endParaRPr lang="en-US"/>
        </a:p>
      </dgm:t>
    </dgm:pt>
    <dgm:pt modelId="{2AE386F0-328F-40DB-8FC3-BC5C9F657489}" type="parTrans" cxnId="{A9523854-E64E-4A4A-8FE8-49E703C467EC}">
      <dgm:prSet/>
      <dgm:spPr/>
      <dgm:t>
        <a:bodyPr/>
        <a:lstStyle/>
        <a:p>
          <a:endParaRPr lang="en-US"/>
        </a:p>
      </dgm:t>
    </dgm:pt>
    <dgm:pt modelId="{674E53F0-07E4-4A40-B05C-588096A97486}" type="sibTrans" cxnId="{A9523854-E64E-4A4A-8FE8-49E703C467EC}">
      <dgm:prSet/>
      <dgm:spPr/>
      <dgm:t>
        <a:bodyPr/>
        <a:lstStyle/>
        <a:p>
          <a:endParaRPr lang="en-US"/>
        </a:p>
      </dgm:t>
    </dgm:pt>
    <dgm:pt modelId="{36329432-557F-4C1C-9DA8-906D1FED6112}">
      <dgm:prSet/>
      <dgm:spPr/>
      <dgm:t>
        <a:bodyPr/>
        <a:lstStyle/>
        <a:p>
          <a:r>
            <a:rPr lang="fr-FR"/>
            <a:t>amélioration de la protection des personnes</a:t>
          </a:r>
          <a:endParaRPr lang="en-US"/>
        </a:p>
      </dgm:t>
    </dgm:pt>
    <dgm:pt modelId="{CB164B99-305A-4724-BEDD-A1B4D7F84CFC}" type="parTrans" cxnId="{107B4C8F-EC9C-45A8-8A93-7433E41F0333}">
      <dgm:prSet/>
      <dgm:spPr/>
      <dgm:t>
        <a:bodyPr/>
        <a:lstStyle/>
        <a:p>
          <a:endParaRPr lang="en-US"/>
        </a:p>
      </dgm:t>
    </dgm:pt>
    <dgm:pt modelId="{90FE405F-6004-4532-89E9-5F977B0CF64C}" type="sibTrans" cxnId="{107B4C8F-EC9C-45A8-8A93-7433E41F0333}">
      <dgm:prSet/>
      <dgm:spPr/>
      <dgm:t>
        <a:bodyPr/>
        <a:lstStyle/>
        <a:p>
          <a:endParaRPr lang="en-US"/>
        </a:p>
      </dgm:t>
    </dgm:pt>
    <dgm:pt modelId="{FC7893B5-7BFA-44AE-A375-C2F11D69B83D}" type="pres">
      <dgm:prSet presAssocID="{61DAF1E2-40F4-40D4-8288-F16FBAC56634}" presName="hierChild1" presStyleCnt="0">
        <dgm:presLayoutVars>
          <dgm:chPref val="1"/>
          <dgm:dir/>
          <dgm:animOne val="branch"/>
          <dgm:animLvl val="lvl"/>
          <dgm:resizeHandles/>
        </dgm:presLayoutVars>
      </dgm:prSet>
      <dgm:spPr/>
    </dgm:pt>
    <dgm:pt modelId="{9010262D-AC02-476F-9B22-3D397897E3F9}" type="pres">
      <dgm:prSet presAssocID="{DF5FD035-C4CA-4754-B2B5-456F96392D1D}" presName="hierRoot1" presStyleCnt="0"/>
      <dgm:spPr/>
    </dgm:pt>
    <dgm:pt modelId="{D64DF0F7-5FD8-4846-89A3-41126D57F359}" type="pres">
      <dgm:prSet presAssocID="{DF5FD035-C4CA-4754-B2B5-456F96392D1D}" presName="composite" presStyleCnt="0"/>
      <dgm:spPr/>
    </dgm:pt>
    <dgm:pt modelId="{379885BE-676C-42AF-B49A-DA12306435E6}" type="pres">
      <dgm:prSet presAssocID="{DF5FD035-C4CA-4754-B2B5-456F96392D1D}" presName="background" presStyleLbl="node0" presStyleIdx="0" presStyleCnt="2"/>
      <dgm:spPr/>
    </dgm:pt>
    <dgm:pt modelId="{A55F9F45-F2AF-4CCF-9BFA-7B04EBC9264E}" type="pres">
      <dgm:prSet presAssocID="{DF5FD035-C4CA-4754-B2B5-456F96392D1D}" presName="text" presStyleLbl="fgAcc0" presStyleIdx="0" presStyleCnt="2">
        <dgm:presLayoutVars>
          <dgm:chPref val="3"/>
        </dgm:presLayoutVars>
      </dgm:prSet>
      <dgm:spPr/>
    </dgm:pt>
    <dgm:pt modelId="{52C52DA0-8B23-4217-80B3-8969192E5225}" type="pres">
      <dgm:prSet presAssocID="{DF5FD035-C4CA-4754-B2B5-456F96392D1D}" presName="hierChild2" presStyleCnt="0"/>
      <dgm:spPr/>
    </dgm:pt>
    <dgm:pt modelId="{38AF1CD2-2599-4950-9075-0C7573186371}" type="pres">
      <dgm:prSet presAssocID="{A802618D-19D7-478B-B617-64F8BBADCDA3}" presName="hierRoot1" presStyleCnt="0"/>
      <dgm:spPr/>
    </dgm:pt>
    <dgm:pt modelId="{BFBC6BD2-6E4E-4098-A202-CEA0E22A1B69}" type="pres">
      <dgm:prSet presAssocID="{A802618D-19D7-478B-B617-64F8BBADCDA3}" presName="composite" presStyleCnt="0"/>
      <dgm:spPr/>
    </dgm:pt>
    <dgm:pt modelId="{4F0AE838-5B09-454B-A17A-4CDF4D7ACDC4}" type="pres">
      <dgm:prSet presAssocID="{A802618D-19D7-478B-B617-64F8BBADCDA3}" presName="background" presStyleLbl="node0" presStyleIdx="1" presStyleCnt="2"/>
      <dgm:spPr/>
    </dgm:pt>
    <dgm:pt modelId="{0DA64685-98A9-4944-ABB7-89BC5E1E2DEE}" type="pres">
      <dgm:prSet presAssocID="{A802618D-19D7-478B-B617-64F8BBADCDA3}" presName="text" presStyleLbl="fgAcc0" presStyleIdx="1" presStyleCnt="2">
        <dgm:presLayoutVars>
          <dgm:chPref val="3"/>
        </dgm:presLayoutVars>
      </dgm:prSet>
      <dgm:spPr/>
    </dgm:pt>
    <dgm:pt modelId="{45A11427-37E7-471A-AF0C-47DCC50E86C8}" type="pres">
      <dgm:prSet presAssocID="{A802618D-19D7-478B-B617-64F8BBADCDA3}" presName="hierChild2" presStyleCnt="0"/>
      <dgm:spPr/>
    </dgm:pt>
    <dgm:pt modelId="{E48D0307-45D5-44FD-9B75-9A5E62EB9B0B}" type="pres">
      <dgm:prSet presAssocID="{CBC09441-429D-4AC5-9676-61780C3A4AB1}" presName="Name10" presStyleLbl="parChTrans1D2" presStyleIdx="0" presStyleCnt="2"/>
      <dgm:spPr/>
    </dgm:pt>
    <dgm:pt modelId="{ADBEE777-3251-4E01-84EE-9E1D0248C754}" type="pres">
      <dgm:prSet presAssocID="{8793F1FF-09D0-4BF0-A719-1C1E6594D1D9}" presName="hierRoot2" presStyleCnt="0"/>
      <dgm:spPr/>
    </dgm:pt>
    <dgm:pt modelId="{B51B804E-DFC8-4857-8133-F3C83C722958}" type="pres">
      <dgm:prSet presAssocID="{8793F1FF-09D0-4BF0-A719-1C1E6594D1D9}" presName="composite2" presStyleCnt="0"/>
      <dgm:spPr/>
    </dgm:pt>
    <dgm:pt modelId="{37F2A028-801D-4903-B62C-3242192F0289}" type="pres">
      <dgm:prSet presAssocID="{8793F1FF-09D0-4BF0-A719-1C1E6594D1D9}" presName="background2" presStyleLbl="node2" presStyleIdx="0" presStyleCnt="2"/>
      <dgm:spPr/>
    </dgm:pt>
    <dgm:pt modelId="{EA42235E-EB05-46CF-B4A4-B2783F24C768}" type="pres">
      <dgm:prSet presAssocID="{8793F1FF-09D0-4BF0-A719-1C1E6594D1D9}" presName="text2" presStyleLbl="fgAcc2" presStyleIdx="0" presStyleCnt="2">
        <dgm:presLayoutVars>
          <dgm:chPref val="3"/>
        </dgm:presLayoutVars>
      </dgm:prSet>
      <dgm:spPr/>
    </dgm:pt>
    <dgm:pt modelId="{A033F5BD-5D8F-4A82-B8E4-FA86305112BC}" type="pres">
      <dgm:prSet presAssocID="{8793F1FF-09D0-4BF0-A719-1C1E6594D1D9}" presName="hierChild3" presStyleCnt="0"/>
      <dgm:spPr/>
    </dgm:pt>
    <dgm:pt modelId="{380F0665-E2CD-4AD0-8E15-D054D9EF8BD3}" type="pres">
      <dgm:prSet presAssocID="{3EF3CC1A-58B7-45EE-A3B2-B8D16915FCD7}" presName="Name10" presStyleLbl="parChTrans1D2" presStyleIdx="1" presStyleCnt="2"/>
      <dgm:spPr/>
    </dgm:pt>
    <dgm:pt modelId="{878ED15E-7DC5-473F-B80B-097B8AB18E32}" type="pres">
      <dgm:prSet presAssocID="{FD71787F-9FF4-4C9E-974E-D763ED96DF97}" presName="hierRoot2" presStyleCnt="0"/>
      <dgm:spPr/>
    </dgm:pt>
    <dgm:pt modelId="{61103F93-3C54-4F3B-9F92-1619166CE072}" type="pres">
      <dgm:prSet presAssocID="{FD71787F-9FF4-4C9E-974E-D763ED96DF97}" presName="composite2" presStyleCnt="0"/>
      <dgm:spPr/>
    </dgm:pt>
    <dgm:pt modelId="{52028962-2F52-4027-B255-77E887470E40}" type="pres">
      <dgm:prSet presAssocID="{FD71787F-9FF4-4C9E-974E-D763ED96DF97}" presName="background2" presStyleLbl="node2" presStyleIdx="1" presStyleCnt="2"/>
      <dgm:spPr/>
    </dgm:pt>
    <dgm:pt modelId="{0ABFC0BE-59DB-49E4-8463-BAA7798D3964}" type="pres">
      <dgm:prSet presAssocID="{FD71787F-9FF4-4C9E-974E-D763ED96DF97}" presName="text2" presStyleLbl="fgAcc2" presStyleIdx="1" presStyleCnt="2">
        <dgm:presLayoutVars>
          <dgm:chPref val="3"/>
        </dgm:presLayoutVars>
      </dgm:prSet>
      <dgm:spPr/>
    </dgm:pt>
    <dgm:pt modelId="{70DF0768-D3C4-49E6-B484-08332233CEF0}" type="pres">
      <dgm:prSet presAssocID="{FD71787F-9FF4-4C9E-974E-D763ED96DF97}" presName="hierChild3" presStyleCnt="0"/>
      <dgm:spPr/>
    </dgm:pt>
    <dgm:pt modelId="{3DE2EAAC-2AF3-4ECB-9EFE-AD9815BD4042}" type="pres">
      <dgm:prSet presAssocID="{7AA80397-AE64-4B05-844E-0C7F6A95AADF}" presName="Name17" presStyleLbl="parChTrans1D3" presStyleIdx="0" presStyleCnt="5"/>
      <dgm:spPr/>
    </dgm:pt>
    <dgm:pt modelId="{867CDF25-38C1-4F82-ADC7-35EA0BDA614C}" type="pres">
      <dgm:prSet presAssocID="{9463DAF8-2ACB-43D9-8365-D134387224F9}" presName="hierRoot3" presStyleCnt="0"/>
      <dgm:spPr/>
    </dgm:pt>
    <dgm:pt modelId="{E6A50C03-00FB-4B6B-9D1D-60E17BBB1AD5}" type="pres">
      <dgm:prSet presAssocID="{9463DAF8-2ACB-43D9-8365-D134387224F9}" presName="composite3" presStyleCnt="0"/>
      <dgm:spPr/>
    </dgm:pt>
    <dgm:pt modelId="{3BE2EBA1-4EC0-4E48-9AA7-49173A87C6C7}" type="pres">
      <dgm:prSet presAssocID="{9463DAF8-2ACB-43D9-8365-D134387224F9}" presName="background3" presStyleLbl="node3" presStyleIdx="0" presStyleCnt="5"/>
      <dgm:spPr/>
    </dgm:pt>
    <dgm:pt modelId="{21B70A36-7BF4-4954-BBC4-813D540DF8D3}" type="pres">
      <dgm:prSet presAssocID="{9463DAF8-2ACB-43D9-8365-D134387224F9}" presName="text3" presStyleLbl="fgAcc3" presStyleIdx="0" presStyleCnt="5">
        <dgm:presLayoutVars>
          <dgm:chPref val="3"/>
        </dgm:presLayoutVars>
      </dgm:prSet>
      <dgm:spPr/>
    </dgm:pt>
    <dgm:pt modelId="{0D64E993-93E1-4408-A980-FF7AD307EA02}" type="pres">
      <dgm:prSet presAssocID="{9463DAF8-2ACB-43D9-8365-D134387224F9}" presName="hierChild4" presStyleCnt="0"/>
      <dgm:spPr/>
    </dgm:pt>
    <dgm:pt modelId="{7054A563-4438-4CFB-BEF1-52E450B6C6F1}" type="pres">
      <dgm:prSet presAssocID="{480671C0-DA74-4EA4-BF82-4AF3DAE3CB40}" presName="Name17" presStyleLbl="parChTrans1D3" presStyleIdx="1" presStyleCnt="5"/>
      <dgm:spPr/>
    </dgm:pt>
    <dgm:pt modelId="{E3A18E70-002E-4AE3-8880-B28DF62D06ED}" type="pres">
      <dgm:prSet presAssocID="{24FA5939-BEF5-4FA3-89BA-121A5BBFF366}" presName="hierRoot3" presStyleCnt="0"/>
      <dgm:spPr/>
    </dgm:pt>
    <dgm:pt modelId="{33E36280-1677-40C1-A17A-4F5BAF9B180C}" type="pres">
      <dgm:prSet presAssocID="{24FA5939-BEF5-4FA3-89BA-121A5BBFF366}" presName="composite3" presStyleCnt="0"/>
      <dgm:spPr/>
    </dgm:pt>
    <dgm:pt modelId="{9BC1101F-8B43-4B31-B77A-8CFEAA10220C}" type="pres">
      <dgm:prSet presAssocID="{24FA5939-BEF5-4FA3-89BA-121A5BBFF366}" presName="background3" presStyleLbl="node3" presStyleIdx="1" presStyleCnt="5"/>
      <dgm:spPr/>
    </dgm:pt>
    <dgm:pt modelId="{37E4B4A0-FAE3-4C14-8411-82E2FE9E8BA9}" type="pres">
      <dgm:prSet presAssocID="{24FA5939-BEF5-4FA3-89BA-121A5BBFF366}" presName="text3" presStyleLbl="fgAcc3" presStyleIdx="1" presStyleCnt="5">
        <dgm:presLayoutVars>
          <dgm:chPref val="3"/>
        </dgm:presLayoutVars>
      </dgm:prSet>
      <dgm:spPr/>
    </dgm:pt>
    <dgm:pt modelId="{54E27DC7-F6F5-4F5D-BCE8-91DC185F825A}" type="pres">
      <dgm:prSet presAssocID="{24FA5939-BEF5-4FA3-89BA-121A5BBFF366}" presName="hierChild4" presStyleCnt="0"/>
      <dgm:spPr/>
    </dgm:pt>
    <dgm:pt modelId="{62867BBE-A4C6-41D9-9C94-7699EFDD23A9}" type="pres">
      <dgm:prSet presAssocID="{98ABF934-2351-462E-BEA1-58006D4C3634}" presName="Name17" presStyleLbl="parChTrans1D3" presStyleIdx="2" presStyleCnt="5"/>
      <dgm:spPr/>
    </dgm:pt>
    <dgm:pt modelId="{1D19ECE4-B59B-479C-BD4F-3FC9BC48CAE1}" type="pres">
      <dgm:prSet presAssocID="{332BEEB7-8B61-47B6-AA74-40DDF3482AE7}" presName="hierRoot3" presStyleCnt="0"/>
      <dgm:spPr/>
    </dgm:pt>
    <dgm:pt modelId="{45D6779F-4A1F-465F-BFF9-FC0E3A0B80DB}" type="pres">
      <dgm:prSet presAssocID="{332BEEB7-8B61-47B6-AA74-40DDF3482AE7}" presName="composite3" presStyleCnt="0"/>
      <dgm:spPr/>
    </dgm:pt>
    <dgm:pt modelId="{44B8FDAC-C82B-46C8-B76F-E9765BE9EF0C}" type="pres">
      <dgm:prSet presAssocID="{332BEEB7-8B61-47B6-AA74-40DDF3482AE7}" presName="background3" presStyleLbl="node3" presStyleIdx="2" presStyleCnt="5"/>
      <dgm:spPr/>
    </dgm:pt>
    <dgm:pt modelId="{89B6BED7-B926-44E7-8ED9-6BF4DCDB8B14}" type="pres">
      <dgm:prSet presAssocID="{332BEEB7-8B61-47B6-AA74-40DDF3482AE7}" presName="text3" presStyleLbl="fgAcc3" presStyleIdx="2" presStyleCnt="5">
        <dgm:presLayoutVars>
          <dgm:chPref val="3"/>
        </dgm:presLayoutVars>
      </dgm:prSet>
      <dgm:spPr/>
    </dgm:pt>
    <dgm:pt modelId="{956A74A7-6152-4A03-9DB9-457D642457A4}" type="pres">
      <dgm:prSet presAssocID="{332BEEB7-8B61-47B6-AA74-40DDF3482AE7}" presName="hierChild4" presStyleCnt="0"/>
      <dgm:spPr/>
    </dgm:pt>
    <dgm:pt modelId="{E909AE53-14EF-4AC6-BD11-FA4FBE25C8BF}" type="pres">
      <dgm:prSet presAssocID="{2AE386F0-328F-40DB-8FC3-BC5C9F657489}" presName="Name17" presStyleLbl="parChTrans1D3" presStyleIdx="3" presStyleCnt="5"/>
      <dgm:spPr/>
    </dgm:pt>
    <dgm:pt modelId="{5CEC8360-1F1C-4510-881D-69DD4AEF19FC}" type="pres">
      <dgm:prSet presAssocID="{4ADE6D88-CC6C-4B6B-86AA-17DCDAF2E9AB}" presName="hierRoot3" presStyleCnt="0"/>
      <dgm:spPr/>
    </dgm:pt>
    <dgm:pt modelId="{52D9C149-08E0-474C-9C70-526BE875F1BF}" type="pres">
      <dgm:prSet presAssocID="{4ADE6D88-CC6C-4B6B-86AA-17DCDAF2E9AB}" presName="composite3" presStyleCnt="0"/>
      <dgm:spPr/>
    </dgm:pt>
    <dgm:pt modelId="{4A1C2033-11B4-46DF-AFDB-2AC4F488B7C0}" type="pres">
      <dgm:prSet presAssocID="{4ADE6D88-CC6C-4B6B-86AA-17DCDAF2E9AB}" presName="background3" presStyleLbl="node3" presStyleIdx="3" presStyleCnt="5"/>
      <dgm:spPr/>
    </dgm:pt>
    <dgm:pt modelId="{C5328681-A388-496C-9365-3356FEA763FF}" type="pres">
      <dgm:prSet presAssocID="{4ADE6D88-CC6C-4B6B-86AA-17DCDAF2E9AB}" presName="text3" presStyleLbl="fgAcc3" presStyleIdx="3" presStyleCnt="5">
        <dgm:presLayoutVars>
          <dgm:chPref val="3"/>
        </dgm:presLayoutVars>
      </dgm:prSet>
      <dgm:spPr/>
    </dgm:pt>
    <dgm:pt modelId="{0511AA81-F5A2-4E25-A4A6-431CE07C201E}" type="pres">
      <dgm:prSet presAssocID="{4ADE6D88-CC6C-4B6B-86AA-17DCDAF2E9AB}" presName="hierChild4" presStyleCnt="0"/>
      <dgm:spPr/>
    </dgm:pt>
    <dgm:pt modelId="{F1FE9399-671F-4A6B-B386-4052A49720D6}" type="pres">
      <dgm:prSet presAssocID="{CB164B99-305A-4724-BEDD-A1B4D7F84CFC}" presName="Name17" presStyleLbl="parChTrans1D3" presStyleIdx="4" presStyleCnt="5"/>
      <dgm:spPr/>
    </dgm:pt>
    <dgm:pt modelId="{151536EC-7599-4152-8359-DEA1B27622E4}" type="pres">
      <dgm:prSet presAssocID="{36329432-557F-4C1C-9DA8-906D1FED6112}" presName="hierRoot3" presStyleCnt="0"/>
      <dgm:spPr/>
    </dgm:pt>
    <dgm:pt modelId="{022C81A3-C4E3-4B4C-97CA-A5B52634D514}" type="pres">
      <dgm:prSet presAssocID="{36329432-557F-4C1C-9DA8-906D1FED6112}" presName="composite3" presStyleCnt="0"/>
      <dgm:spPr/>
    </dgm:pt>
    <dgm:pt modelId="{F44D9C44-47AA-48CD-B451-FFB0A291EE12}" type="pres">
      <dgm:prSet presAssocID="{36329432-557F-4C1C-9DA8-906D1FED6112}" presName="background3" presStyleLbl="node3" presStyleIdx="4" presStyleCnt="5"/>
      <dgm:spPr/>
    </dgm:pt>
    <dgm:pt modelId="{3CAF599F-B11C-4DD8-98BF-63927FE55E60}" type="pres">
      <dgm:prSet presAssocID="{36329432-557F-4C1C-9DA8-906D1FED6112}" presName="text3" presStyleLbl="fgAcc3" presStyleIdx="4" presStyleCnt="5">
        <dgm:presLayoutVars>
          <dgm:chPref val="3"/>
        </dgm:presLayoutVars>
      </dgm:prSet>
      <dgm:spPr/>
    </dgm:pt>
    <dgm:pt modelId="{C5E5B99A-DD1B-451F-AE70-1E17F3C91275}" type="pres">
      <dgm:prSet presAssocID="{36329432-557F-4C1C-9DA8-906D1FED6112}" presName="hierChild4" presStyleCnt="0"/>
      <dgm:spPr/>
    </dgm:pt>
  </dgm:ptLst>
  <dgm:cxnLst>
    <dgm:cxn modelId="{97429306-ECB9-4FF6-A477-FDC612F8466E}" type="presOf" srcId="{9463DAF8-2ACB-43D9-8365-D134387224F9}" destId="{21B70A36-7BF4-4954-BBC4-813D540DF8D3}" srcOrd="0" destOrd="0" presId="urn:microsoft.com/office/officeart/2005/8/layout/hierarchy1"/>
    <dgm:cxn modelId="{0A552D0C-02AB-4590-B460-91A499AE0845}" srcId="{61DAF1E2-40F4-40D4-8288-F16FBAC56634}" destId="{DF5FD035-C4CA-4754-B2B5-456F96392D1D}" srcOrd="0" destOrd="0" parTransId="{8F67CA0A-92D9-4495-8630-501519FCC94B}" sibTransId="{3CC5817E-FA06-4440-81D2-B742C1D4EBD9}"/>
    <dgm:cxn modelId="{C1C47D13-DEF2-48E3-BBE4-401A108BBDC5}" type="presOf" srcId="{7AA80397-AE64-4B05-844E-0C7F6A95AADF}" destId="{3DE2EAAC-2AF3-4ECB-9EFE-AD9815BD4042}" srcOrd="0" destOrd="0" presId="urn:microsoft.com/office/officeart/2005/8/layout/hierarchy1"/>
    <dgm:cxn modelId="{DD990915-252B-4E44-93A9-2E543491858A}" type="presOf" srcId="{8793F1FF-09D0-4BF0-A719-1C1E6594D1D9}" destId="{EA42235E-EB05-46CF-B4A4-B2783F24C768}" srcOrd="0" destOrd="0" presId="urn:microsoft.com/office/officeart/2005/8/layout/hierarchy1"/>
    <dgm:cxn modelId="{0BB2571B-3784-4955-99F4-07AD865EC41A}" srcId="{FD71787F-9FF4-4C9E-974E-D763ED96DF97}" destId="{332BEEB7-8B61-47B6-AA74-40DDF3482AE7}" srcOrd="2" destOrd="0" parTransId="{98ABF934-2351-462E-BEA1-58006D4C3634}" sibTransId="{B83E34E2-30D6-414D-BFAC-BA849B82C2C6}"/>
    <dgm:cxn modelId="{1391802D-B8C9-4D0D-8FBF-71D0459B7C63}" type="presOf" srcId="{36329432-557F-4C1C-9DA8-906D1FED6112}" destId="{3CAF599F-B11C-4DD8-98BF-63927FE55E60}" srcOrd="0" destOrd="0" presId="urn:microsoft.com/office/officeart/2005/8/layout/hierarchy1"/>
    <dgm:cxn modelId="{2952F335-FA83-4068-9473-2B3E90EC38AC}" type="presOf" srcId="{98ABF934-2351-462E-BEA1-58006D4C3634}" destId="{62867BBE-A4C6-41D9-9C94-7699EFDD23A9}" srcOrd="0" destOrd="0" presId="urn:microsoft.com/office/officeart/2005/8/layout/hierarchy1"/>
    <dgm:cxn modelId="{04F9CF5D-288C-479F-BB4F-4E654E0AB3D3}" srcId="{FD71787F-9FF4-4C9E-974E-D763ED96DF97}" destId="{24FA5939-BEF5-4FA3-89BA-121A5BBFF366}" srcOrd="1" destOrd="0" parTransId="{480671C0-DA74-4EA4-BF82-4AF3DAE3CB40}" sibTransId="{AA3E664C-F245-4A92-8599-44A46FBAC519}"/>
    <dgm:cxn modelId="{9B8D574C-4D69-46F4-ACBE-E30A646550AD}" type="presOf" srcId="{A802618D-19D7-478B-B617-64F8BBADCDA3}" destId="{0DA64685-98A9-4944-ABB7-89BC5E1E2DEE}" srcOrd="0" destOrd="0" presId="urn:microsoft.com/office/officeart/2005/8/layout/hierarchy1"/>
    <dgm:cxn modelId="{A9523854-E64E-4A4A-8FE8-49E703C467EC}" srcId="{FD71787F-9FF4-4C9E-974E-D763ED96DF97}" destId="{4ADE6D88-CC6C-4B6B-86AA-17DCDAF2E9AB}" srcOrd="3" destOrd="0" parTransId="{2AE386F0-328F-40DB-8FC3-BC5C9F657489}" sibTransId="{674E53F0-07E4-4A40-B05C-588096A97486}"/>
    <dgm:cxn modelId="{3D713957-18E5-4244-8559-E729C08F573F}" type="presOf" srcId="{332BEEB7-8B61-47B6-AA74-40DDF3482AE7}" destId="{89B6BED7-B926-44E7-8ED9-6BF4DCDB8B14}" srcOrd="0" destOrd="0" presId="urn:microsoft.com/office/officeart/2005/8/layout/hierarchy1"/>
    <dgm:cxn modelId="{FA653478-764A-4527-8344-7E52B7842CE1}" type="presOf" srcId="{FD71787F-9FF4-4C9E-974E-D763ED96DF97}" destId="{0ABFC0BE-59DB-49E4-8463-BAA7798D3964}" srcOrd="0" destOrd="0" presId="urn:microsoft.com/office/officeart/2005/8/layout/hierarchy1"/>
    <dgm:cxn modelId="{612FFC82-1CB5-47D2-B843-41F979C52558}" srcId="{A802618D-19D7-478B-B617-64F8BBADCDA3}" destId="{8793F1FF-09D0-4BF0-A719-1C1E6594D1D9}" srcOrd="0" destOrd="0" parTransId="{CBC09441-429D-4AC5-9676-61780C3A4AB1}" sibTransId="{07406198-CAF0-43E7-8607-75F5C0EA1403}"/>
    <dgm:cxn modelId="{107B4C8F-EC9C-45A8-8A93-7433E41F0333}" srcId="{FD71787F-9FF4-4C9E-974E-D763ED96DF97}" destId="{36329432-557F-4C1C-9DA8-906D1FED6112}" srcOrd="4" destOrd="0" parTransId="{CB164B99-305A-4724-BEDD-A1B4D7F84CFC}" sibTransId="{90FE405F-6004-4532-89E9-5F977B0CF64C}"/>
    <dgm:cxn modelId="{66B31A99-8310-4756-8C0B-EF3C28F6CB1A}" type="presOf" srcId="{CB164B99-305A-4724-BEDD-A1B4D7F84CFC}" destId="{F1FE9399-671F-4A6B-B386-4052A49720D6}" srcOrd="0" destOrd="0" presId="urn:microsoft.com/office/officeart/2005/8/layout/hierarchy1"/>
    <dgm:cxn modelId="{83326EAB-9AC4-475D-AF00-55C14BA89909}" type="presOf" srcId="{3EF3CC1A-58B7-45EE-A3B2-B8D16915FCD7}" destId="{380F0665-E2CD-4AD0-8E15-D054D9EF8BD3}" srcOrd="0" destOrd="0" presId="urn:microsoft.com/office/officeart/2005/8/layout/hierarchy1"/>
    <dgm:cxn modelId="{6CB850BA-9848-4AD4-B60F-14BC00E08F6B}" type="presOf" srcId="{DF5FD035-C4CA-4754-B2B5-456F96392D1D}" destId="{A55F9F45-F2AF-4CCF-9BFA-7B04EBC9264E}" srcOrd="0" destOrd="0" presId="urn:microsoft.com/office/officeart/2005/8/layout/hierarchy1"/>
    <dgm:cxn modelId="{BE0D8AD0-556E-4BEE-83F7-2A52EECE8542}" srcId="{FD71787F-9FF4-4C9E-974E-D763ED96DF97}" destId="{9463DAF8-2ACB-43D9-8365-D134387224F9}" srcOrd="0" destOrd="0" parTransId="{7AA80397-AE64-4B05-844E-0C7F6A95AADF}" sibTransId="{B6001DEF-096D-4E27-A3CC-B05CFA80854C}"/>
    <dgm:cxn modelId="{DB2E84D7-23FA-4B8D-8318-3A50D3CEF5B3}" type="presOf" srcId="{2AE386F0-328F-40DB-8FC3-BC5C9F657489}" destId="{E909AE53-14EF-4AC6-BD11-FA4FBE25C8BF}" srcOrd="0" destOrd="0" presId="urn:microsoft.com/office/officeart/2005/8/layout/hierarchy1"/>
    <dgm:cxn modelId="{5E089FD7-A66C-45B6-B193-88556E65E442}" type="presOf" srcId="{61DAF1E2-40F4-40D4-8288-F16FBAC56634}" destId="{FC7893B5-7BFA-44AE-A375-C2F11D69B83D}" srcOrd="0" destOrd="0" presId="urn:microsoft.com/office/officeart/2005/8/layout/hierarchy1"/>
    <dgm:cxn modelId="{C241CDDA-C419-4730-94C2-869E2F31FA98}" type="presOf" srcId="{480671C0-DA74-4EA4-BF82-4AF3DAE3CB40}" destId="{7054A563-4438-4CFB-BEF1-52E450B6C6F1}" srcOrd="0" destOrd="0" presId="urn:microsoft.com/office/officeart/2005/8/layout/hierarchy1"/>
    <dgm:cxn modelId="{5FAA76DF-C646-42FD-8765-9C07C18EEB0C}" type="presOf" srcId="{4ADE6D88-CC6C-4B6B-86AA-17DCDAF2E9AB}" destId="{C5328681-A388-496C-9365-3356FEA763FF}" srcOrd="0" destOrd="0" presId="urn:microsoft.com/office/officeart/2005/8/layout/hierarchy1"/>
    <dgm:cxn modelId="{DF3DE4E0-11A0-4F9E-9DAD-CD1FF2207FE0}" srcId="{A802618D-19D7-478B-B617-64F8BBADCDA3}" destId="{FD71787F-9FF4-4C9E-974E-D763ED96DF97}" srcOrd="1" destOrd="0" parTransId="{3EF3CC1A-58B7-45EE-A3B2-B8D16915FCD7}" sibTransId="{76B0A9CA-51B3-4F26-B932-36F66B5F335C}"/>
    <dgm:cxn modelId="{54D4EBE3-1D8D-4BEC-B02E-144FC678AFC7}" type="presOf" srcId="{CBC09441-429D-4AC5-9676-61780C3A4AB1}" destId="{E48D0307-45D5-44FD-9B75-9A5E62EB9B0B}" srcOrd="0" destOrd="0" presId="urn:microsoft.com/office/officeart/2005/8/layout/hierarchy1"/>
    <dgm:cxn modelId="{31DF4DFD-9FCC-4F6E-ADEB-F4E9EF40E2A3}" srcId="{61DAF1E2-40F4-40D4-8288-F16FBAC56634}" destId="{A802618D-19D7-478B-B617-64F8BBADCDA3}" srcOrd="1" destOrd="0" parTransId="{F7495940-2D5B-43A5-B768-415E04768E25}" sibTransId="{3FCE518A-68C4-4384-9B40-42E37FF0F32D}"/>
    <dgm:cxn modelId="{030BA3FE-0146-4B6E-B389-55AF915DEC95}" type="presOf" srcId="{24FA5939-BEF5-4FA3-89BA-121A5BBFF366}" destId="{37E4B4A0-FAE3-4C14-8411-82E2FE9E8BA9}" srcOrd="0" destOrd="0" presId="urn:microsoft.com/office/officeart/2005/8/layout/hierarchy1"/>
    <dgm:cxn modelId="{77D223CC-4F9C-4D71-8201-05387C2C58C5}" type="presParOf" srcId="{FC7893B5-7BFA-44AE-A375-C2F11D69B83D}" destId="{9010262D-AC02-476F-9B22-3D397897E3F9}" srcOrd="0" destOrd="0" presId="urn:microsoft.com/office/officeart/2005/8/layout/hierarchy1"/>
    <dgm:cxn modelId="{701B9544-F8DB-44B7-9012-5E08C810DF7C}" type="presParOf" srcId="{9010262D-AC02-476F-9B22-3D397897E3F9}" destId="{D64DF0F7-5FD8-4846-89A3-41126D57F359}" srcOrd="0" destOrd="0" presId="urn:microsoft.com/office/officeart/2005/8/layout/hierarchy1"/>
    <dgm:cxn modelId="{67BECB83-DCC4-4D9A-967D-5AB010AEDB1D}" type="presParOf" srcId="{D64DF0F7-5FD8-4846-89A3-41126D57F359}" destId="{379885BE-676C-42AF-B49A-DA12306435E6}" srcOrd="0" destOrd="0" presId="urn:microsoft.com/office/officeart/2005/8/layout/hierarchy1"/>
    <dgm:cxn modelId="{152E276B-BEAB-470E-BB75-4E9570D6DEF3}" type="presParOf" srcId="{D64DF0F7-5FD8-4846-89A3-41126D57F359}" destId="{A55F9F45-F2AF-4CCF-9BFA-7B04EBC9264E}" srcOrd="1" destOrd="0" presId="urn:microsoft.com/office/officeart/2005/8/layout/hierarchy1"/>
    <dgm:cxn modelId="{E0EFFC57-8D98-42A4-A62D-62C11452C9DA}" type="presParOf" srcId="{9010262D-AC02-476F-9B22-3D397897E3F9}" destId="{52C52DA0-8B23-4217-80B3-8969192E5225}" srcOrd="1" destOrd="0" presId="urn:microsoft.com/office/officeart/2005/8/layout/hierarchy1"/>
    <dgm:cxn modelId="{CA94947F-A341-4063-BF79-6E95F0A24701}" type="presParOf" srcId="{FC7893B5-7BFA-44AE-A375-C2F11D69B83D}" destId="{38AF1CD2-2599-4950-9075-0C7573186371}" srcOrd="1" destOrd="0" presId="urn:microsoft.com/office/officeart/2005/8/layout/hierarchy1"/>
    <dgm:cxn modelId="{F50A9F0E-017B-4B26-A35E-1BB8AEB820BC}" type="presParOf" srcId="{38AF1CD2-2599-4950-9075-0C7573186371}" destId="{BFBC6BD2-6E4E-4098-A202-CEA0E22A1B69}" srcOrd="0" destOrd="0" presId="urn:microsoft.com/office/officeart/2005/8/layout/hierarchy1"/>
    <dgm:cxn modelId="{642AFD1C-13EF-45BF-8E3A-DB311CE65213}" type="presParOf" srcId="{BFBC6BD2-6E4E-4098-A202-CEA0E22A1B69}" destId="{4F0AE838-5B09-454B-A17A-4CDF4D7ACDC4}" srcOrd="0" destOrd="0" presId="urn:microsoft.com/office/officeart/2005/8/layout/hierarchy1"/>
    <dgm:cxn modelId="{35519A09-03DC-494B-AE64-095577270B87}" type="presParOf" srcId="{BFBC6BD2-6E4E-4098-A202-CEA0E22A1B69}" destId="{0DA64685-98A9-4944-ABB7-89BC5E1E2DEE}" srcOrd="1" destOrd="0" presId="urn:microsoft.com/office/officeart/2005/8/layout/hierarchy1"/>
    <dgm:cxn modelId="{AECA06AC-F0C3-485B-A83B-18EFDDD648FC}" type="presParOf" srcId="{38AF1CD2-2599-4950-9075-0C7573186371}" destId="{45A11427-37E7-471A-AF0C-47DCC50E86C8}" srcOrd="1" destOrd="0" presId="urn:microsoft.com/office/officeart/2005/8/layout/hierarchy1"/>
    <dgm:cxn modelId="{6CB73678-5414-4568-B973-A66F1FFA283B}" type="presParOf" srcId="{45A11427-37E7-471A-AF0C-47DCC50E86C8}" destId="{E48D0307-45D5-44FD-9B75-9A5E62EB9B0B}" srcOrd="0" destOrd="0" presId="urn:microsoft.com/office/officeart/2005/8/layout/hierarchy1"/>
    <dgm:cxn modelId="{2701F3BE-F6C3-42E8-85F3-3192B1ADE3C9}" type="presParOf" srcId="{45A11427-37E7-471A-AF0C-47DCC50E86C8}" destId="{ADBEE777-3251-4E01-84EE-9E1D0248C754}" srcOrd="1" destOrd="0" presId="urn:microsoft.com/office/officeart/2005/8/layout/hierarchy1"/>
    <dgm:cxn modelId="{C4419EAA-00ED-439B-AFFE-31B6D456C481}" type="presParOf" srcId="{ADBEE777-3251-4E01-84EE-9E1D0248C754}" destId="{B51B804E-DFC8-4857-8133-F3C83C722958}" srcOrd="0" destOrd="0" presId="urn:microsoft.com/office/officeart/2005/8/layout/hierarchy1"/>
    <dgm:cxn modelId="{D3C7EA48-FB6F-4105-A09C-C82DA69E3BE1}" type="presParOf" srcId="{B51B804E-DFC8-4857-8133-F3C83C722958}" destId="{37F2A028-801D-4903-B62C-3242192F0289}" srcOrd="0" destOrd="0" presId="urn:microsoft.com/office/officeart/2005/8/layout/hierarchy1"/>
    <dgm:cxn modelId="{02052BF3-D234-4588-87EE-4210A7F4466F}" type="presParOf" srcId="{B51B804E-DFC8-4857-8133-F3C83C722958}" destId="{EA42235E-EB05-46CF-B4A4-B2783F24C768}" srcOrd="1" destOrd="0" presId="urn:microsoft.com/office/officeart/2005/8/layout/hierarchy1"/>
    <dgm:cxn modelId="{1C3EB075-FC89-499F-9615-2F6491FB26D5}" type="presParOf" srcId="{ADBEE777-3251-4E01-84EE-9E1D0248C754}" destId="{A033F5BD-5D8F-4A82-B8E4-FA86305112BC}" srcOrd="1" destOrd="0" presId="urn:microsoft.com/office/officeart/2005/8/layout/hierarchy1"/>
    <dgm:cxn modelId="{82044639-F1CF-41E0-9CCB-46688FD09CA3}" type="presParOf" srcId="{45A11427-37E7-471A-AF0C-47DCC50E86C8}" destId="{380F0665-E2CD-4AD0-8E15-D054D9EF8BD3}" srcOrd="2" destOrd="0" presId="urn:microsoft.com/office/officeart/2005/8/layout/hierarchy1"/>
    <dgm:cxn modelId="{711DC9BA-E116-4FC7-9E37-DBDD062715B4}" type="presParOf" srcId="{45A11427-37E7-471A-AF0C-47DCC50E86C8}" destId="{878ED15E-7DC5-473F-B80B-097B8AB18E32}" srcOrd="3" destOrd="0" presId="urn:microsoft.com/office/officeart/2005/8/layout/hierarchy1"/>
    <dgm:cxn modelId="{6490A7D0-024C-4DA3-942D-02481FFBF431}" type="presParOf" srcId="{878ED15E-7DC5-473F-B80B-097B8AB18E32}" destId="{61103F93-3C54-4F3B-9F92-1619166CE072}" srcOrd="0" destOrd="0" presId="urn:microsoft.com/office/officeart/2005/8/layout/hierarchy1"/>
    <dgm:cxn modelId="{424E759C-22EC-4232-882D-A062CAF16B64}" type="presParOf" srcId="{61103F93-3C54-4F3B-9F92-1619166CE072}" destId="{52028962-2F52-4027-B255-77E887470E40}" srcOrd="0" destOrd="0" presId="urn:microsoft.com/office/officeart/2005/8/layout/hierarchy1"/>
    <dgm:cxn modelId="{446D7536-2574-4AB4-BD94-F71896541CE8}" type="presParOf" srcId="{61103F93-3C54-4F3B-9F92-1619166CE072}" destId="{0ABFC0BE-59DB-49E4-8463-BAA7798D3964}" srcOrd="1" destOrd="0" presId="urn:microsoft.com/office/officeart/2005/8/layout/hierarchy1"/>
    <dgm:cxn modelId="{E2EF9612-66B6-47C2-9A94-C0FBB524A6F8}" type="presParOf" srcId="{878ED15E-7DC5-473F-B80B-097B8AB18E32}" destId="{70DF0768-D3C4-49E6-B484-08332233CEF0}" srcOrd="1" destOrd="0" presId="urn:microsoft.com/office/officeart/2005/8/layout/hierarchy1"/>
    <dgm:cxn modelId="{06834AF0-E021-4127-B117-A03C814A4C99}" type="presParOf" srcId="{70DF0768-D3C4-49E6-B484-08332233CEF0}" destId="{3DE2EAAC-2AF3-4ECB-9EFE-AD9815BD4042}" srcOrd="0" destOrd="0" presId="urn:microsoft.com/office/officeart/2005/8/layout/hierarchy1"/>
    <dgm:cxn modelId="{02363C11-689A-403B-87D3-01E8DD0E4767}" type="presParOf" srcId="{70DF0768-D3C4-49E6-B484-08332233CEF0}" destId="{867CDF25-38C1-4F82-ADC7-35EA0BDA614C}" srcOrd="1" destOrd="0" presId="urn:microsoft.com/office/officeart/2005/8/layout/hierarchy1"/>
    <dgm:cxn modelId="{706559CD-6BF9-4E5E-B297-BD77DD71F759}" type="presParOf" srcId="{867CDF25-38C1-4F82-ADC7-35EA0BDA614C}" destId="{E6A50C03-00FB-4B6B-9D1D-60E17BBB1AD5}" srcOrd="0" destOrd="0" presId="urn:microsoft.com/office/officeart/2005/8/layout/hierarchy1"/>
    <dgm:cxn modelId="{CE302594-D26B-4C0C-B337-2823DF6057B2}" type="presParOf" srcId="{E6A50C03-00FB-4B6B-9D1D-60E17BBB1AD5}" destId="{3BE2EBA1-4EC0-4E48-9AA7-49173A87C6C7}" srcOrd="0" destOrd="0" presId="urn:microsoft.com/office/officeart/2005/8/layout/hierarchy1"/>
    <dgm:cxn modelId="{8EDD7F37-F0C8-4C48-816F-3FB75C142CF9}" type="presParOf" srcId="{E6A50C03-00FB-4B6B-9D1D-60E17BBB1AD5}" destId="{21B70A36-7BF4-4954-BBC4-813D540DF8D3}" srcOrd="1" destOrd="0" presId="urn:microsoft.com/office/officeart/2005/8/layout/hierarchy1"/>
    <dgm:cxn modelId="{6558E2C6-9110-4DFE-9A71-4506DEDA4F0A}" type="presParOf" srcId="{867CDF25-38C1-4F82-ADC7-35EA0BDA614C}" destId="{0D64E993-93E1-4408-A980-FF7AD307EA02}" srcOrd="1" destOrd="0" presId="urn:microsoft.com/office/officeart/2005/8/layout/hierarchy1"/>
    <dgm:cxn modelId="{FB14F302-8BEA-42AC-A247-F84204E14DF1}" type="presParOf" srcId="{70DF0768-D3C4-49E6-B484-08332233CEF0}" destId="{7054A563-4438-4CFB-BEF1-52E450B6C6F1}" srcOrd="2" destOrd="0" presId="urn:microsoft.com/office/officeart/2005/8/layout/hierarchy1"/>
    <dgm:cxn modelId="{1E9E2C48-DFB5-40EE-9AC7-A19D24D4A64D}" type="presParOf" srcId="{70DF0768-D3C4-49E6-B484-08332233CEF0}" destId="{E3A18E70-002E-4AE3-8880-B28DF62D06ED}" srcOrd="3" destOrd="0" presId="urn:microsoft.com/office/officeart/2005/8/layout/hierarchy1"/>
    <dgm:cxn modelId="{A669DBEF-4D34-43F7-936F-442CDEA80230}" type="presParOf" srcId="{E3A18E70-002E-4AE3-8880-B28DF62D06ED}" destId="{33E36280-1677-40C1-A17A-4F5BAF9B180C}" srcOrd="0" destOrd="0" presId="urn:microsoft.com/office/officeart/2005/8/layout/hierarchy1"/>
    <dgm:cxn modelId="{11A26F01-FBC3-4451-8320-3AEB133AD6DB}" type="presParOf" srcId="{33E36280-1677-40C1-A17A-4F5BAF9B180C}" destId="{9BC1101F-8B43-4B31-B77A-8CFEAA10220C}" srcOrd="0" destOrd="0" presId="urn:microsoft.com/office/officeart/2005/8/layout/hierarchy1"/>
    <dgm:cxn modelId="{5E35224B-E352-40B1-8FBC-23817B71E6B7}" type="presParOf" srcId="{33E36280-1677-40C1-A17A-4F5BAF9B180C}" destId="{37E4B4A0-FAE3-4C14-8411-82E2FE9E8BA9}" srcOrd="1" destOrd="0" presId="urn:microsoft.com/office/officeart/2005/8/layout/hierarchy1"/>
    <dgm:cxn modelId="{2FDC364B-8837-46F7-B231-062DE501B508}" type="presParOf" srcId="{E3A18E70-002E-4AE3-8880-B28DF62D06ED}" destId="{54E27DC7-F6F5-4F5D-BCE8-91DC185F825A}" srcOrd="1" destOrd="0" presId="urn:microsoft.com/office/officeart/2005/8/layout/hierarchy1"/>
    <dgm:cxn modelId="{847FD3D7-B457-4814-8D15-6194755048D3}" type="presParOf" srcId="{70DF0768-D3C4-49E6-B484-08332233CEF0}" destId="{62867BBE-A4C6-41D9-9C94-7699EFDD23A9}" srcOrd="4" destOrd="0" presId="urn:microsoft.com/office/officeart/2005/8/layout/hierarchy1"/>
    <dgm:cxn modelId="{CB4FC368-657B-4B7C-B407-967632D3B817}" type="presParOf" srcId="{70DF0768-D3C4-49E6-B484-08332233CEF0}" destId="{1D19ECE4-B59B-479C-BD4F-3FC9BC48CAE1}" srcOrd="5" destOrd="0" presId="urn:microsoft.com/office/officeart/2005/8/layout/hierarchy1"/>
    <dgm:cxn modelId="{36CB1FA9-238E-48D4-96A2-170E954264EF}" type="presParOf" srcId="{1D19ECE4-B59B-479C-BD4F-3FC9BC48CAE1}" destId="{45D6779F-4A1F-465F-BFF9-FC0E3A0B80DB}" srcOrd="0" destOrd="0" presId="urn:microsoft.com/office/officeart/2005/8/layout/hierarchy1"/>
    <dgm:cxn modelId="{A108D023-BACC-413F-B579-C2417247ADE0}" type="presParOf" srcId="{45D6779F-4A1F-465F-BFF9-FC0E3A0B80DB}" destId="{44B8FDAC-C82B-46C8-B76F-E9765BE9EF0C}" srcOrd="0" destOrd="0" presId="urn:microsoft.com/office/officeart/2005/8/layout/hierarchy1"/>
    <dgm:cxn modelId="{45B8E639-A090-49A3-9B50-BC92D3CEC04D}" type="presParOf" srcId="{45D6779F-4A1F-465F-BFF9-FC0E3A0B80DB}" destId="{89B6BED7-B926-44E7-8ED9-6BF4DCDB8B14}" srcOrd="1" destOrd="0" presId="urn:microsoft.com/office/officeart/2005/8/layout/hierarchy1"/>
    <dgm:cxn modelId="{1037F208-C8C9-4E25-8B30-0296697FA0BF}" type="presParOf" srcId="{1D19ECE4-B59B-479C-BD4F-3FC9BC48CAE1}" destId="{956A74A7-6152-4A03-9DB9-457D642457A4}" srcOrd="1" destOrd="0" presId="urn:microsoft.com/office/officeart/2005/8/layout/hierarchy1"/>
    <dgm:cxn modelId="{A6655F6A-E52C-4179-A159-09F651A5125E}" type="presParOf" srcId="{70DF0768-D3C4-49E6-B484-08332233CEF0}" destId="{E909AE53-14EF-4AC6-BD11-FA4FBE25C8BF}" srcOrd="6" destOrd="0" presId="urn:microsoft.com/office/officeart/2005/8/layout/hierarchy1"/>
    <dgm:cxn modelId="{8DA2573D-EF5A-4DE9-B55A-8B7D6745FB54}" type="presParOf" srcId="{70DF0768-D3C4-49E6-B484-08332233CEF0}" destId="{5CEC8360-1F1C-4510-881D-69DD4AEF19FC}" srcOrd="7" destOrd="0" presId="urn:microsoft.com/office/officeart/2005/8/layout/hierarchy1"/>
    <dgm:cxn modelId="{FE9C6D5F-7068-4B60-96F0-BE37E2E2E5A5}" type="presParOf" srcId="{5CEC8360-1F1C-4510-881D-69DD4AEF19FC}" destId="{52D9C149-08E0-474C-9C70-526BE875F1BF}" srcOrd="0" destOrd="0" presId="urn:microsoft.com/office/officeart/2005/8/layout/hierarchy1"/>
    <dgm:cxn modelId="{3221DAE2-B777-4DC6-8857-C6CA99D7D1C9}" type="presParOf" srcId="{52D9C149-08E0-474C-9C70-526BE875F1BF}" destId="{4A1C2033-11B4-46DF-AFDB-2AC4F488B7C0}" srcOrd="0" destOrd="0" presId="urn:microsoft.com/office/officeart/2005/8/layout/hierarchy1"/>
    <dgm:cxn modelId="{BBFFC640-6ADD-4113-95E1-2BC273BFFD55}" type="presParOf" srcId="{52D9C149-08E0-474C-9C70-526BE875F1BF}" destId="{C5328681-A388-496C-9365-3356FEA763FF}" srcOrd="1" destOrd="0" presId="urn:microsoft.com/office/officeart/2005/8/layout/hierarchy1"/>
    <dgm:cxn modelId="{EA539B23-8CE7-418F-AF03-9F75E9B12590}" type="presParOf" srcId="{5CEC8360-1F1C-4510-881D-69DD4AEF19FC}" destId="{0511AA81-F5A2-4E25-A4A6-431CE07C201E}" srcOrd="1" destOrd="0" presId="urn:microsoft.com/office/officeart/2005/8/layout/hierarchy1"/>
    <dgm:cxn modelId="{D1CAB159-B3C6-4A47-8866-7A5C1687DE8E}" type="presParOf" srcId="{70DF0768-D3C4-49E6-B484-08332233CEF0}" destId="{F1FE9399-671F-4A6B-B386-4052A49720D6}" srcOrd="8" destOrd="0" presId="urn:microsoft.com/office/officeart/2005/8/layout/hierarchy1"/>
    <dgm:cxn modelId="{D5868CEC-AA4D-4736-B34E-09701CE4A2C6}" type="presParOf" srcId="{70DF0768-D3C4-49E6-B484-08332233CEF0}" destId="{151536EC-7599-4152-8359-DEA1B27622E4}" srcOrd="9" destOrd="0" presId="urn:microsoft.com/office/officeart/2005/8/layout/hierarchy1"/>
    <dgm:cxn modelId="{CB72890E-10BE-43A8-982A-7D5DBB17F5F2}" type="presParOf" srcId="{151536EC-7599-4152-8359-DEA1B27622E4}" destId="{022C81A3-C4E3-4B4C-97CA-A5B52634D514}" srcOrd="0" destOrd="0" presId="urn:microsoft.com/office/officeart/2005/8/layout/hierarchy1"/>
    <dgm:cxn modelId="{0E47C0BF-FD67-4D38-B73B-6EE98D760AB4}" type="presParOf" srcId="{022C81A3-C4E3-4B4C-97CA-A5B52634D514}" destId="{F44D9C44-47AA-48CD-B451-FFB0A291EE12}" srcOrd="0" destOrd="0" presId="urn:microsoft.com/office/officeart/2005/8/layout/hierarchy1"/>
    <dgm:cxn modelId="{CA32901E-767F-491B-91AC-DCA6EF196F7C}" type="presParOf" srcId="{022C81A3-C4E3-4B4C-97CA-A5B52634D514}" destId="{3CAF599F-B11C-4DD8-98BF-63927FE55E60}" srcOrd="1" destOrd="0" presId="urn:microsoft.com/office/officeart/2005/8/layout/hierarchy1"/>
    <dgm:cxn modelId="{D0808822-12BB-4717-B114-214719B2F686}" type="presParOf" srcId="{151536EC-7599-4152-8359-DEA1B27622E4}" destId="{C5E5B99A-DD1B-451F-AE70-1E17F3C91275}" srcOrd="1" destOrd="0" presId="urn:microsoft.com/office/officeart/2005/8/layout/hierarchy1"/>
  </dgm:cxnLst>
  <dgm:bg/>
  <dgm:whole/>
  <dgm:extLst>
    <a:ext uri="http://schemas.microsoft.com/office/drawing/2008/diagram">
      <dsp:dataModelExt xmlns:dsp="http://schemas.microsoft.com/office/drawing/2008/diagram" relId="rId145"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6D6F4838-0C18-4CFF-AD6F-5E0AB99CEA72}" type="doc">
      <dgm:prSet loTypeId="urn:microsoft.com/office/officeart/2018/2/layout/IconVerticalSolidList" loCatId="icon" qsTypeId="urn:microsoft.com/office/officeart/2005/8/quickstyle/simple1" qsCatId="simple" csTypeId="urn:microsoft.com/office/officeart/2018/5/colors/Iconchunking_neutralicontext_colorful1" csCatId="colorful" phldr="1"/>
      <dgm:spPr/>
      <dgm:t>
        <a:bodyPr/>
        <a:lstStyle/>
        <a:p>
          <a:endParaRPr lang="en-US"/>
        </a:p>
      </dgm:t>
    </dgm:pt>
    <dgm:pt modelId="{706F0163-7202-4262-8EF1-531DDF023E60}">
      <dgm:prSet/>
      <dgm:spPr/>
      <dgm:t>
        <a:bodyPr/>
        <a:lstStyle/>
        <a:p>
          <a:pPr>
            <a:lnSpc>
              <a:spcPct val="100000"/>
            </a:lnSpc>
          </a:pPr>
          <a:r>
            <a:rPr lang="fr-FR"/>
            <a:t>prévention intrinsèque</a:t>
          </a:r>
          <a:endParaRPr lang="en-US"/>
        </a:p>
      </dgm:t>
    </dgm:pt>
    <dgm:pt modelId="{F51764C4-820C-4EA3-BC79-A5A6687D6C4C}" type="parTrans" cxnId="{D9E0BF29-6C3B-476D-9466-32845F103C5E}">
      <dgm:prSet/>
      <dgm:spPr/>
      <dgm:t>
        <a:bodyPr/>
        <a:lstStyle/>
        <a:p>
          <a:endParaRPr lang="en-US"/>
        </a:p>
      </dgm:t>
    </dgm:pt>
    <dgm:pt modelId="{1E4058D8-B7F0-4024-9322-5331DEC084E6}" type="sibTrans" cxnId="{D9E0BF29-6C3B-476D-9466-32845F103C5E}">
      <dgm:prSet/>
      <dgm:spPr/>
      <dgm:t>
        <a:bodyPr/>
        <a:lstStyle/>
        <a:p>
          <a:endParaRPr lang="en-US"/>
        </a:p>
      </dgm:t>
    </dgm:pt>
    <dgm:pt modelId="{172184F9-7BA8-444E-8BE2-1A7C5EE47BC3}">
      <dgm:prSet/>
      <dgm:spPr/>
      <dgm:t>
        <a:bodyPr/>
        <a:lstStyle/>
        <a:p>
          <a:pPr>
            <a:lnSpc>
              <a:spcPct val="100000"/>
            </a:lnSpc>
          </a:pPr>
          <a:r>
            <a:rPr lang="fr-FR"/>
            <a:t>protection collective</a:t>
          </a:r>
          <a:endParaRPr lang="en-US"/>
        </a:p>
      </dgm:t>
    </dgm:pt>
    <dgm:pt modelId="{F22AD4D4-4312-4863-9426-1C38F4B88B0E}" type="parTrans" cxnId="{DB43FA58-71DF-4409-823A-6E6364C35152}">
      <dgm:prSet/>
      <dgm:spPr/>
      <dgm:t>
        <a:bodyPr/>
        <a:lstStyle/>
        <a:p>
          <a:endParaRPr lang="en-US"/>
        </a:p>
      </dgm:t>
    </dgm:pt>
    <dgm:pt modelId="{0BA44794-7FEA-41BF-8A6E-648B192108BB}" type="sibTrans" cxnId="{DB43FA58-71DF-4409-823A-6E6364C35152}">
      <dgm:prSet/>
      <dgm:spPr/>
      <dgm:t>
        <a:bodyPr/>
        <a:lstStyle/>
        <a:p>
          <a:endParaRPr lang="en-US"/>
        </a:p>
      </dgm:t>
    </dgm:pt>
    <dgm:pt modelId="{A429D06E-1849-49A0-AC26-48BD89338254}">
      <dgm:prSet/>
      <dgm:spPr/>
      <dgm:t>
        <a:bodyPr/>
        <a:lstStyle/>
        <a:p>
          <a:pPr>
            <a:lnSpc>
              <a:spcPct val="100000"/>
            </a:lnSpc>
          </a:pPr>
          <a:r>
            <a:rPr lang="fr-FR"/>
            <a:t>protection individuelle</a:t>
          </a:r>
          <a:endParaRPr lang="en-US"/>
        </a:p>
      </dgm:t>
    </dgm:pt>
    <dgm:pt modelId="{3850C416-ECDF-48D2-9418-C4CA9951F6C4}" type="parTrans" cxnId="{D9EA1D6B-6CFF-48E1-8081-35C11F61B7ED}">
      <dgm:prSet/>
      <dgm:spPr/>
      <dgm:t>
        <a:bodyPr/>
        <a:lstStyle/>
        <a:p>
          <a:endParaRPr lang="en-US"/>
        </a:p>
      </dgm:t>
    </dgm:pt>
    <dgm:pt modelId="{FC528D93-31F2-428A-95B1-E07EA514D2AD}" type="sibTrans" cxnId="{D9EA1D6B-6CFF-48E1-8081-35C11F61B7ED}">
      <dgm:prSet/>
      <dgm:spPr/>
      <dgm:t>
        <a:bodyPr/>
        <a:lstStyle/>
        <a:p>
          <a:endParaRPr lang="en-US"/>
        </a:p>
      </dgm:t>
    </dgm:pt>
    <dgm:pt modelId="{F23BE5A2-D981-403F-A484-47D76C0379A5}">
      <dgm:prSet/>
      <dgm:spPr/>
      <dgm:t>
        <a:bodyPr/>
        <a:lstStyle/>
        <a:p>
          <a:pPr>
            <a:lnSpc>
              <a:spcPct val="100000"/>
            </a:lnSpc>
          </a:pPr>
          <a:r>
            <a:rPr lang="fr-FR"/>
            <a:t>instruction</a:t>
          </a:r>
          <a:endParaRPr lang="en-US"/>
        </a:p>
      </dgm:t>
    </dgm:pt>
    <dgm:pt modelId="{B38E460A-755F-4935-AF5B-F50E0679C5CD}" type="parTrans" cxnId="{93EA15A5-EB9F-4EB2-A01D-154DB0281F18}">
      <dgm:prSet/>
      <dgm:spPr/>
      <dgm:t>
        <a:bodyPr/>
        <a:lstStyle/>
        <a:p>
          <a:endParaRPr lang="en-US"/>
        </a:p>
      </dgm:t>
    </dgm:pt>
    <dgm:pt modelId="{D2DEC294-C566-4702-943A-2CB70D403DCF}" type="sibTrans" cxnId="{93EA15A5-EB9F-4EB2-A01D-154DB0281F18}">
      <dgm:prSet/>
      <dgm:spPr/>
      <dgm:t>
        <a:bodyPr/>
        <a:lstStyle/>
        <a:p>
          <a:endParaRPr lang="en-US"/>
        </a:p>
      </dgm:t>
    </dgm:pt>
    <dgm:pt modelId="{B21B6A0A-7E4E-401B-A5DB-C992AF09ED6E}">
      <dgm:prSet/>
      <dgm:spPr/>
      <dgm:t>
        <a:bodyPr/>
        <a:lstStyle/>
        <a:p>
          <a:pPr>
            <a:lnSpc>
              <a:spcPct val="100000"/>
            </a:lnSpc>
          </a:pPr>
          <a:r>
            <a:rPr lang="fr-FR"/>
            <a:t>information/habilitations</a:t>
          </a:r>
          <a:endParaRPr lang="en-US"/>
        </a:p>
      </dgm:t>
    </dgm:pt>
    <dgm:pt modelId="{E4EC4186-6013-4F88-973F-462C54D00438}" type="parTrans" cxnId="{B42DA274-AEEF-4F0F-A232-B596880F6857}">
      <dgm:prSet/>
      <dgm:spPr/>
      <dgm:t>
        <a:bodyPr/>
        <a:lstStyle/>
        <a:p>
          <a:endParaRPr lang="en-US"/>
        </a:p>
      </dgm:t>
    </dgm:pt>
    <dgm:pt modelId="{6E00063F-A224-46BB-8624-B3EFB181376B}" type="sibTrans" cxnId="{B42DA274-AEEF-4F0F-A232-B596880F6857}">
      <dgm:prSet/>
      <dgm:spPr/>
      <dgm:t>
        <a:bodyPr/>
        <a:lstStyle/>
        <a:p>
          <a:endParaRPr lang="en-US"/>
        </a:p>
      </dgm:t>
    </dgm:pt>
    <dgm:pt modelId="{83B77C09-FF2E-464F-9DE8-200D7DDDDBF5}" type="pres">
      <dgm:prSet presAssocID="{6D6F4838-0C18-4CFF-AD6F-5E0AB99CEA72}" presName="root" presStyleCnt="0">
        <dgm:presLayoutVars>
          <dgm:dir/>
          <dgm:resizeHandles val="exact"/>
        </dgm:presLayoutVars>
      </dgm:prSet>
      <dgm:spPr/>
    </dgm:pt>
    <dgm:pt modelId="{DA1B2074-20DD-4BB7-B4BB-3309491EF0B8}" type="pres">
      <dgm:prSet presAssocID="{706F0163-7202-4262-8EF1-531DDF023E60}" presName="compNode" presStyleCnt="0"/>
      <dgm:spPr/>
    </dgm:pt>
    <dgm:pt modelId="{5B9B46C7-B3FF-43F1-908C-E516CCFE4510}" type="pres">
      <dgm:prSet presAssocID="{706F0163-7202-4262-8EF1-531DDF023E60}" presName="bgRect" presStyleLbl="bgShp" presStyleIdx="0" presStyleCnt="5"/>
      <dgm:spPr/>
    </dgm:pt>
    <dgm:pt modelId="{570BFF00-45AA-4CF7-853B-BC85E9672882}" type="pres">
      <dgm:prSet presAssocID="{706F0163-7202-4262-8EF1-531DDF023E60}" presName="iconRect" presStyleLbl="node1" presStyleIdx="0" presStyleCnt="5"/>
      <dgm:spPr>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a:noFill/>
        </a:ln>
      </dgm:spPr>
      <dgm:extLst>
        <a:ext uri="{E40237B7-FDA0-4F09-8148-C483321AD2D9}">
          <dgm14:cNvPr xmlns:dgm14="http://schemas.microsoft.com/office/drawing/2010/diagram" id="0" name="" descr="Checkmark"/>
        </a:ext>
      </dgm:extLst>
    </dgm:pt>
    <dgm:pt modelId="{29E6539D-5418-43F5-AE23-0A429209BBA0}" type="pres">
      <dgm:prSet presAssocID="{706F0163-7202-4262-8EF1-531DDF023E60}" presName="spaceRect" presStyleCnt="0"/>
      <dgm:spPr/>
    </dgm:pt>
    <dgm:pt modelId="{DEB5ABC1-A675-42F9-B7CE-7451F88911B7}" type="pres">
      <dgm:prSet presAssocID="{706F0163-7202-4262-8EF1-531DDF023E60}" presName="parTx" presStyleLbl="revTx" presStyleIdx="0" presStyleCnt="5">
        <dgm:presLayoutVars>
          <dgm:chMax val="0"/>
          <dgm:chPref val="0"/>
        </dgm:presLayoutVars>
      </dgm:prSet>
      <dgm:spPr/>
    </dgm:pt>
    <dgm:pt modelId="{F6737CB2-D934-4477-90EA-8923334201FB}" type="pres">
      <dgm:prSet presAssocID="{1E4058D8-B7F0-4024-9322-5331DEC084E6}" presName="sibTrans" presStyleCnt="0"/>
      <dgm:spPr/>
    </dgm:pt>
    <dgm:pt modelId="{FABF8E03-6EE4-4E9C-97DF-66125FB9826A}" type="pres">
      <dgm:prSet presAssocID="{172184F9-7BA8-444E-8BE2-1A7C5EE47BC3}" presName="compNode" presStyleCnt="0"/>
      <dgm:spPr/>
    </dgm:pt>
    <dgm:pt modelId="{AE8A7610-7653-47DC-837C-5BDFE6A7ECAD}" type="pres">
      <dgm:prSet presAssocID="{172184F9-7BA8-444E-8BE2-1A7C5EE47BC3}" presName="bgRect" presStyleLbl="bgShp" presStyleIdx="1" presStyleCnt="5"/>
      <dgm:spPr/>
    </dgm:pt>
    <dgm:pt modelId="{12084945-CFA8-415C-A60B-2912184202FB}" type="pres">
      <dgm:prSet presAssocID="{172184F9-7BA8-444E-8BE2-1A7C5EE47BC3}" presName="iconRect" presStyleLbl="node1" presStyleIdx="1" presStyleCnt="5"/>
      <dgm:spPr>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a:noFill/>
        </a:ln>
      </dgm:spPr>
      <dgm:extLst>
        <a:ext uri="{E40237B7-FDA0-4F09-8148-C483321AD2D9}">
          <dgm14:cNvPr xmlns:dgm14="http://schemas.microsoft.com/office/drawing/2010/diagram" id="0" name="" descr="Group"/>
        </a:ext>
      </dgm:extLst>
    </dgm:pt>
    <dgm:pt modelId="{8D0E9C0F-4239-41A9-B55E-7C33A4881248}" type="pres">
      <dgm:prSet presAssocID="{172184F9-7BA8-444E-8BE2-1A7C5EE47BC3}" presName="spaceRect" presStyleCnt="0"/>
      <dgm:spPr/>
    </dgm:pt>
    <dgm:pt modelId="{185C6355-FC4B-45F3-B869-82B53D00CCEA}" type="pres">
      <dgm:prSet presAssocID="{172184F9-7BA8-444E-8BE2-1A7C5EE47BC3}" presName="parTx" presStyleLbl="revTx" presStyleIdx="1" presStyleCnt="5">
        <dgm:presLayoutVars>
          <dgm:chMax val="0"/>
          <dgm:chPref val="0"/>
        </dgm:presLayoutVars>
      </dgm:prSet>
      <dgm:spPr/>
    </dgm:pt>
    <dgm:pt modelId="{81721A9F-6225-427B-A1A9-AA0AA82130F3}" type="pres">
      <dgm:prSet presAssocID="{0BA44794-7FEA-41BF-8A6E-648B192108BB}" presName="sibTrans" presStyleCnt="0"/>
      <dgm:spPr/>
    </dgm:pt>
    <dgm:pt modelId="{A35DF9CB-2913-40DB-AD37-49FB20AB9469}" type="pres">
      <dgm:prSet presAssocID="{A429D06E-1849-49A0-AC26-48BD89338254}" presName="compNode" presStyleCnt="0"/>
      <dgm:spPr/>
    </dgm:pt>
    <dgm:pt modelId="{91428124-FF5A-4647-A020-6E45AAA27D92}" type="pres">
      <dgm:prSet presAssocID="{A429D06E-1849-49A0-AC26-48BD89338254}" presName="bgRect" presStyleLbl="bgShp" presStyleIdx="2" presStyleCnt="5"/>
      <dgm:spPr/>
    </dgm:pt>
    <dgm:pt modelId="{05DAFA26-0A92-49E8-84C7-B0E4BBA59992}" type="pres">
      <dgm:prSet presAssocID="{A429D06E-1849-49A0-AC26-48BD89338254}" presName="iconRect" presStyleLbl="node1" presStyleIdx="2" presStyleCnt="5"/>
      <dgm:spPr>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a:blipFill>
        <a:ln>
          <a:noFill/>
        </a:ln>
      </dgm:spPr>
      <dgm:extLst>
        <a:ext uri="{E40237B7-FDA0-4F09-8148-C483321AD2D9}">
          <dgm14:cNvPr xmlns:dgm14="http://schemas.microsoft.com/office/drawing/2010/diagram" id="0" name="" descr="User"/>
        </a:ext>
      </dgm:extLst>
    </dgm:pt>
    <dgm:pt modelId="{2C01E237-F181-4FDF-B241-89CFE53B8325}" type="pres">
      <dgm:prSet presAssocID="{A429D06E-1849-49A0-AC26-48BD89338254}" presName="spaceRect" presStyleCnt="0"/>
      <dgm:spPr/>
    </dgm:pt>
    <dgm:pt modelId="{CCAEBABC-9A98-4C15-9D60-7912A6DBA33A}" type="pres">
      <dgm:prSet presAssocID="{A429D06E-1849-49A0-AC26-48BD89338254}" presName="parTx" presStyleLbl="revTx" presStyleIdx="2" presStyleCnt="5">
        <dgm:presLayoutVars>
          <dgm:chMax val="0"/>
          <dgm:chPref val="0"/>
        </dgm:presLayoutVars>
      </dgm:prSet>
      <dgm:spPr/>
    </dgm:pt>
    <dgm:pt modelId="{F0A2A8C2-FDEB-481B-8E36-42939A016A13}" type="pres">
      <dgm:prSet presAssocID="{FC528D93-31F2-428A-95B1-E07EA514D2AD}" presName="sibTrans" presStyleCnt="0"/>
      <dgm:spPr/>
    </dgm:pt>
    <dgm:pt modelId="{5C2D8BD0-8976-43B8-AF12-EA11BDCD161F}" type="pres">
      <dgm:prSet presAssocID="{F23BE5A2-D981-403F-A484-47D76C0379A5}" presName="compNode" presStyleCnt="0"/>
      <dgm:spPr/>
    </dgm:pt>
    <dgm:pt modelId="{4A2E0BAD-5BF9-4717-99A3-9AE4B09E3F73}" type="pres">
      <dgm:prSet presAssocID="{F23BE5A2-D981-403F-A484-47D76C0379A5}" presName="bgRect" presStyleLbl="bgShp" presStyleIdx="3" presStyleCnt="5"/>
      <dgm:spPr/>
    </dgm:pt>
    <dgm:pt modelId="{B1ABF0CA-96D0-43DD-B978-F25596349230}" type="pres">
      <dgm:prSet presAssocID="{F23BE5A2-D981-403F-A484-47D76C0379A5}" presName="iconRect" presStyleLbl="node1" presStyleIdx="3" presStyleCnt="5"/>
      <dgm:spPr>
        <a:blipFill>
          <a:blip xmlns:r="http://schemas.openxmlformats.org/officeDocument/2006/relationships"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a:blipFill>
        <a:ln>
          <a:noFill/>
        </a:ln>
      </dgm:spPr>
      <dgm:extLst>
        <a:ext uri="{E40237B7-FDA0-4F09-8148-C483321AD2D9}">
          <dgm14:cNvPr xmlns:dgm14="http://schemas.microsoft.com/office/drawing/2010/diagram" id="0" name="" descr="Classroom"/>
        </a:ext>
      </dgm:extLst>
    </dgm:pt>
    <dgm:pt modelId="{085B7950-C6E7-4C35-9271-A6F1EC637F8A}" type="pres">
      <dgm:prSet presAssocID="{F23BE5A2-D981-403F-A484-47D76C0379A5}" presName="spaceRect" presStyleCnt="0"/>
      <dgm:spPr/>
    </dgm:pt>
    <dgm:pt modelId="{BBA6E2C3-4EF4-4EAB-9755-3F8DB846968D}" type="pres">
      <dgm:prSet presAssocID="{F23BE5A2-D981-403F-A484-47D76C0379A5}" presName="parTx" presStyleLbl="revTx" presStyleIdx="3" presStyleCnt="5">
        <dgm:presLayoutVars>
          <dgm:chMax val="0"/>
          <dgm:chPref val="0"/>
        </dgm:presLayoutVars>
      </dgm:prSet>
      <dgm:spPr/>
    </dgm:pt>
    <dgm:pt modelId="{9C40DFEF-2193-4EC5-A5B9-0A27FC3628A6}" type="pres">
      <dgm:prSet presAssocID="{D2DEC294-C566-4702-943A-2CB70D403DCF}" presName="sibTrans" presStyleCnt="0"/>
      <dgm:spPr/>
    </dgm:pt>
    <dgm:pt modelId="{7C099AB9-28A7-45C0-B961-899D80B5BEE9}" type="pres">
      <dgm:prSet presAssocID="{B21B6A0A-7E4E-401B-A5DB-C992AF09ED6E}" presName="compNode" presStyleCnt="0"/>
      <dgm:spPr/>
    </dgm:pt>
    <dgm:pt modelId="{37AE20F5-C8FA-4FB3-A03B-CBDDB27A96CA}" type="pres">
      <dgm:prSet presAssocID="{B21B6A0A-7E4E-401B-A5DB-C992AF09ED6E}" presName="bgRect" presStyleLbl="bgShp" presStyleIdx="4" presStyleCnt="5"/>
      <dgm:spPr/>
    </dgm:pt>
    <dgm:pt modelId="{43FBEA5B-11F6-4449-A94B-3B6724758FA0}" type="pres">
      <dgm:prSet presAssocID="{B21B6A0A-7E4E-401B-A5DB-C992AF09ED6E}" presName="iconRect" presStyleLbl="node1" presStyleIdx="4" presStyleCnt="5"/>
      <dgm:spPr>
        <a:blipFill>
          <a:blip xmlns:r="http://schemas.openxmlformats.org/officeDocument/2006/relationships"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a:blipFill>
        <a:ln>
          <a:noFill/>
        </a:ln>
      </dgm:spPr>
      <dgm:extLst>
        <a:ext uri="{E40237B7-FDA0-4F09-8148-C483321AD2D9}">
          <dgm14:cNvPr xmlns:dgm14="http://schemas.microsoft.com/office/drawing/2010/diagram" id="0" name="" descr="Questions"/>
        </a:ext>
      </dgm:extLst>
    </dgm:pt>
    <dgm:pt modelId="{F56A147D-6728-42B7-92E7-452B81DA9D56}" type="pres">
      <dgm:prSet presAssocID="{B21B6A0A-7E4E-401B-A5DB-C992AF09ED6E}" presName="spaceRect" presStyleCnt="0"/>
      <dgm:spPr/>
    </dgm:pt>
    <dgm:pt modelId="{C2E5674A-64C7-4AC6-80CE-F306F945607B}" type="pres">
      <dgm:prSet presAssocID="{B21B6A0A-7E4E-401B-A5DB-C992AF09ED6E}" presName="parTx" presStyleLbl="revTx" presStyleIdx="4" presStyleCnt="5">
        <dgm:presLayoutVars>
          <dgm:chMax val="0"/>
          <dgm:chPref val="0"/>
        </dgm:presLayoutVars>
      </dgm:prSet>
      <dgm:spPr/>
    </dgm:pt>
  </dgm:ptLst>
  <dgm:cxnLst>
    <dgm:cxn modelId="{D9E0BF29-6C3B-476D-9466-32845F103C5E}" srcId="{6D6F4838-0C18-4CFF-AD6F-5E0AB99CEA72}" destId="{706F0163-7202-4262-8EF1-531DDF023E60}" srcOrd="0" destOrd="0" parTransId="{F51764C4-820C-4EA3-BC79-A5A6687D6C4C}" sibTransId="{1E4058D8-B7F0-4024-9322-5331DEC084E6}"/>
    <dgm:cxn modelId="{A867A42F-22CE-467B-917A-F3973346DB36}" type="presOf" srcId="{172184F9-7BA8-444E-8BE2-1A7C5EE47BC3}" destId="{185C6355-FC4B-45F3-B869-82B53D00CCEA}" srcOrd="0" destOrd="0" presId="urn:microsoft.com/office/officeart/2018/2/layout/IconVerticalSolidList"/>
    <dgm:cxn modelId="{4E0A6237-EC5E-4026-AA9C-8B8C1FCC2E2F}" type="presOf" srcId="{F23BE5A2-D981-403F-A484-47D76C0379A5}" destId="{BBA6E2C3-4EF4-4EAB-9755-3F8DB846968D}" srcOrd="0" destOrd="0" presId="urn:microsoft.com/office/officeart/2018/2/layout/IconVerticalSolidList"/>
    <dgm:cxn modelId="{D9EA1D6B-6CFF-48E1-8081-35C11F61B7ED}" srcId="{6D6F4838-0C18-4CFF-AD6F-5E0AB99CEA72}" destId="{A429D06E-1849-49A0-AC26-48BD89338254}" srcOrd="2" destOrd="0" parTransId="{3850C416-ECDF-48D2-9418-C4CA9951F6C4}" sibTransId="{FC528D93-31F2-428A-95B1-E07EA514D2AD}"/>
    <dgm:cxn modelId="{B42DA274-AEEF-4F0F-A232-B596880F6857}" srcId="{6D6F4838-0C18-4CFF-AD6F-5E0AB99CEA72}" destId="{B21B6A0A-7E4E-401B-A5DB-C992AF09ED6E}" srcOrd="4" destOrd="0" parTransId="{E4EC4186-6013-4F88-973F-462C54D00438}" sibTransId="{6E00063F-A224-46BB-8624-B3EFB181376B}"/>
    <dgm:cxn modelId="{DB43FA58-71DF-4409-823A-6E6364C35152}" srcId="{6D6F4838-0C18-4CFF-AD6F-5E0AB99CEA72}" destId="{172184F9-7BA8-444E-8BE2-1A7C5EE47BC3}" srcOrd="1" destOrd="0" parTransId="{F22AD4D4-4312-4863-9426-1C38F4B88B0E}" sibTransId="{0BA44794-7FEA-41BF-8A6E-648B192108BB}"/>
    <dgm:cxn modelId="{36E09B8E-5327-41A7-BD71-62FC48BF8755}" type="presOf" srcId="{706F0163-7202-4262-8EF1-531DDF023E60}" destId="{DEB5ABC1-A675-42F9-B7CE-7451F88911B7}" srcOrd="0" destOrd="0" presId="urn:microsoft.com/office/officeart/2018/2/layout/IconVerticalSolidList"/>
    <dgm:cxn modelId="{93EA15A5-EB9F-4EB2-A01D-154DB0281F18}" srcId="{6D6F4838-0C18-4CFF-AD6F-5E0AB99CEA72}" destId="{F23BE5A2-D981-403F-A484-47D76C0379A5}" srcOrd="3" destOrd="0" parTransId="{B38E460A-755F-4935-AF5B-F50E0679C5CD}" sibTransId="{D2DEC294-C566-4702-943A-2CB70D403DCF}"/>
    <dgm:cxn modelId="{51F56AAD-7A52-4B39-A387-7E19F22CCF7B}" type="presOf" srcId="{6D6F4838-0C18-4CFF-AD6F-5E0AB99CEA72}" destId="{83B77C09-FF2E-464F-9DE8-200D7DDDDBF5}" srcOrd="0" destOrd="0" presId="urn:microsoft.com/office/officeart/2018/2/layout/IconVerticalSolidList"/>
    <dgm:cxn modelId="{99BAE1CB-9969-4522-BAFC-444F36428B22}" type="presOf" srcId="{B21B6A0A-7E4E-401B-A5DB-C992AF09ED6E}" destId="{C2E5674A-64C7-4AC6-80CE-F306F945607B}" srcOrd="0" destOrd="0" presId="urn:microsoft.com/office/officeart/2018/2/layout/IconVerticalSolidList"/>
    <dgm:cxn modelId="{F2081BF2-D1F7-4B14-9E60-1A62A19A5030}" type="presOf" srcId="{A429D06E-1849-49A0-AC26-48BD89338254}" destId="{CCAEBABC-9A98-4C15-9D60-7912A6DBA33A}" srcOrd="0" destOrd="0" presId="urn:microsoft.com/office/officeart/2018/2/layout/IconVerticalSolidList"/>
    <dgm:cxn modelId="{C4DB1570-60A3-4DF3-B060-CD1041A94598}" type="presParOf" srcId="{83B77C09-FF2E-464F-9DE8-200D7DDDDBF5}" destId="{DA1B2074-20DD-4BB7-B4BB-3309491EF0B8}" srcOrd="0" destOrd="0" presId="urn:microsoft.com/office/officeart/2018/2/layout/IconVerticalSolidList"/>
    <dgm:cxn modelId="{196D5686-1219-4371-95D1-84F0FCBC33CE}" type="presParOf" srcId="{DA1B2074-20DD-4BB7-B4BB-3309491EF0B8}" destId="{5B9B46C7-B3FF-43F1-908C-E516CCFE4510}" srcOrd="0" destOrd="0" presId="urn:microsoft.com/office/officeart/2018/2/layout/IconVerticalSolidList"/>
    <dgm:cxn modelId="{025F8E4E-BCC3-4CE8-91B3-EBB036EA11E2}" type="presParOf" srcId="{DA1B2074-20DD-4BB7-B4BB-3309491EF0B8}" destId="{570BFF00-45AA-4CF7-853B-BC85E9672882}" srcOrd="1" destOrd="0" presId="urn:microsoft.com/office/officeart/2018/2/layout/IconVerticalSolidList"/>
    <dgm:cxn modelId="{E9B4C4E1-7460-45E4-B4D2-5F1EA1DFA4FC}" type="presParOf" srcId="{DA1B2074-20DD-4BB7-B4BB-3309491EF0B8}" destId="{29E6539D-5418-43F5-AE23-0A429209BBA0}" srcOrd="2" destOrd="0" presId="urn:microsoft.com/office/officeart/2018/2/layout/IconVerticalSolidList"/>
    <dgm:cxn modelId="{DAED5594-1366-4C30-B3F3-75A143830D9C}" type="presParOf" srcId="{DA1B2074-20DD-4BB7-B4BB-3309491EF0B8}" destId="{DEB5ABC1-A675-42F9-B7CE-7451F88911B7}" srcOrd="3" destOrd="0" presId="urn:microsoft.com/office/officeart/2018/2/layout/IconVerticalSolidList"/>
    <dgm:cxn modelId="{32EAE5D5-F85E-47F9-970B-06D6BFDC6F4B}" type="presParOf" srcId="{83B77C09-FF2E-464F-9DE8-200D7DDDDBF5}" destId="{F6737CB2-D934-4477-90EA-8923334201FB}" srcOrd="1" destOrd="0" presId="urn:microsoft.com/office/officeart/2018/2/layout/IconVerticalSolidList"/>
    <dgm:cxn modelId="{D64E9341-8C15-4834-BDC5-90B50564F6FA}" type="presParOf" srcId="{83B77C09-FF2E-464F-9DE8-200D7DDDDBF5}" destId="{FABF8E03-6EE4-4E9C-97DF-66125FB9826A}" srcOrd="2" destOrd="0" presId="urn:microsoft.com/office/officeart/2018/2/layout/IconVerticalSolidList"/>
    <dgm:cxn modelId="{0D60926F-E8B7-46CB-835E-B1DD36660169}" type="presParOf" srcId="{FABF8E03-6EE4-4E9C-97DF-66125FB9826A}" destId="{AE8A7610-7653-47DC-837C-5BDFE6A7ECAD}" srcOrd="0" destOrd="0" presId="urn:microsoft.com/office/officeart/2018/2/layout/IconVerticalSolidList"/>
    <dgm:cxn modelId="{36FC0FF2-BFE6-44DE-9C45-006D7268263C}" type="presParOf" srcId="{FABF8E03-6EE4-4E9C-97DF-66125FB9826A}" destId="{12084945-CFA8-415C-A60B-2912184202FB}" srcOrd="1" destOrd="0" presId="urn:microsoft.com/office/officeart/2018/2/layout/IconVerticalSolidList"/>
    <dgm:cxn modelId="{4573B57F-44C6-467E-873B-15FBD19A8A5A}" type="presParOf" srcId="{FABF8E03-6EE4-4E9C-97DF-66125FB9826A}" destId="{8D0E9C0F-4239-41A9-B55E-7C33A4881248}" srcOrd="2" destOrd="0" presId="urn:microsoft.com/office/officeart/2018/2/layout/IconVerticalSolidList"/>
    <dgm:cxn modelId="{0E369AA5-EFB3-4590-95ED-2FF59568FD34}" type="presParOf" srcId="{FABF8E03-6EE4-4E9C-97DF-66125FB9826A}" destId="{185C6355-FC4B-45F3-B869-82B53D00CCEA}" srcOrd="3" destOrd="0" presId="urn:microsoft.com/office/officeart/2018/2/layout/IconVerticalSolidList"/>
    <dgm:cxn modelId="{A129E04A-D791-451E-8110-5CD47F50C218}" type="presParOf" srcId="{83B77C09-FF2E-464F-9DE8-200D7DDDDBF5}" destId="{81721A9F-6225-427B-A1A9-AA0AA82130F3}" srcOrd="3" destOrd="0" presId="urn:microsoft.com/office/officeart/2018/2/layout/IconVerticalSolidList"/>
    <dgm:cxn modelId="{78AAEB73-DC97-4A2F-BCF7-4D19756353D2}" type="presParOf" srcId="{83B77C09-FF2E-464F-9DE8-200D7DDDDBF5}" destId="{A35DF9CB-2913-40DB-AD37-49FB20AB9469}" srcOrd="4" destOrd="0" presId="urn:microsoft.com/office/officeart/2018/2/layout/IconVerticalSolidList"/>
    <dgm:cxn modelId="{34863F0A-FED5-4817-930C-A579C6BCEB7B}" type="presParOf" srcId="{A35DF9CB-2913-40DB-AD37-49FB20AB9469}" destId="{91428124-FF5A-4647-A020-6E45AAA27D92}" srcOrd="0" destOrd="0" presId="urn:microsoft.com/office/officeart/2018/2/layout/IconVerticalSolidList"/>
    <dgm:cxn modelId="{0A7A152E-9D0F-4180-8419-C12717B516CE}" type="presParOf" srcId="{A35DF9CB-2913-40DB-AD37-49FB20AB9469}" destId="{05DAFA26-0A92-49E8-84C7-B0E4BBA59992}" srcOrd="1" destOrd="0" presId="urn:microsoft.com/office/officeart/2018/2/layout/IconVerticalSolidList"/>
    <dgm:cxn modelId="{27DCC7F2-1E4D-46AF-9CD9-09BDCEBA92FB}" type="presParOf" srcId="{A35DF9CB-2913-40DB-AD37-49FB20AB9469}" destId="{2C01E237-F181-4FDF-B241-89CFE53B8325}" srcOrd="2" destOrd="0" presId="urn:microsoft.com/office/officeart/2018/2/layout/IconVerticalSolidList"/>
    <dgm:cxn modelId="{07E5C451-DBFD-4DCB-8242-CDCBA4DC3164}" type="presParOf" srcId="{A35DF9CB-2913-40DB-AD37-49FB20AB9469}" destId="{CCAEBABC-9A98-4C15-9D60-7912A6DBA33A}" srcOrd="3" destOrd="0" presId="urn:microsoft.com/office/officeart/2018/2/layout/IconVerticalSolidList"/>
    <dgm:cxn modelId="{6ED117FB-035F-46BA-AB16-4D7E57697D4A}" type="presParOf" srcId="{83B77C09-FF2E-464F-9DE8-200D7DDDDBF5}" destId="{F0A2A8C2-FDEB-481B-8E36-42939A016A13}" srcOrd="5" destOrd="0" presId="urn:microsoft.com/office/officeart/2018/2/layout/IconVerticalSolidList"/>
    <dgm:cxn modelId="{703A8218-A0FD-491F-BCDD-2AD92614A7FB}" type="presParOf" srcId="{83B77C09-FF2E-464F-9DE8-200D7DDDDBF5}" destId="{5C2D8BD0-8976-43B8-AF12-EA11BDCD161F}" srcOrd="6" destOrd="0" presId="urn:microsoft.com/office/officeart/2018/2/layout/IconVerticalSolidList"/>
    <dgm:cxn modelId="{67806E6B-D7A3-4726-AB4B-33B420E4C5AB}" type="presParOf" srcId="{5C2D8BD0-8976-43B8-AF12-EA11BDCD161F}" destId="{4A2E0BAD-5BF9-4717-99A3-9AE4B09E3F73}" srcOrd="0" destOrd="0" presId="urn:microsoft.com/office/officeart/2018/2/layout/IconVerticalSolidList"/>
    <dgm:cxn modelId="{DDB5E611-B469-4DE8-9737-8DA6D883F02B}" type="presParOf" srcId="{5C2D8BD0-8976-43B8-AF12-EA11BDCD161F}" destId="{B1ABF0CA-96D0-43DD-B978-F25596349230}" srcOrd="1" destOrd="0" presId="urn:microsoft.com/office/officeart/2018/2/layout/IconVerticalSolidList"/>
    <dgm:cxn modelId="{CAD599C2-237B-4BAE-91C3-FA39A1228DE8}" type="presParOf" srcId="{5C2D8BD0-8976-43B8-AF12-EA11BDCD161F}" destId="{085B7950-C6E7-4C35-9271-A6F1EC637F8A}" srcOrd="2" destOrd="0" presId="urn:microsoft.com/office/officeart/2018/2/layout/IconVerticalSolidList"/>
    <dgm:cxn modelId="{AE117208-B129-4B94-9FD5-F68791AC8561}" type="presParOf" srcId="{5C2D8BD0-8976-43B8-AF12-EA11BDCD161F}" destId="{BBA6E2C3-4EF4-4EAB-9755-3F8DB846968D}" srcOrd="3" destOrd="0" presId="urn:microsoft.com/office/officeart/2018/2/layout/IconVerticalSolidList"/>
    <dgm:cxn modelId="{C60ED5DF-477F-451C-85F7-6220C9AF73F0}" type="presParOf" srcId="{83B77C09-FF2E-464F-9DE8-200D7DDDDBF5}" destId="{9C40DFEF-2193-4EC5-A5B9-0A27FC3628A6}" srcOrd="7" destOrd="0" presId="urn:microsoft.com/office/officeart/2018/2/layout/IconVerticalSolidList"/>
    <dgm:cxn modelId="{564DFBA1-5CC1-4916-8389-3B4E78895EC7}" type="presParOf" srcId="{83B77C09-FF2E-464F-9DE8-200D7DDDDBF5}" destId="{7C099AB9-28A7-45C0-B961-899D80B5BEE9}" srcOrd="8" destOrd="0" presId="urn:microsoft.com/office/officeart/2018/2/layout/IconVerticalSolidList"/>
    <dgm:cxn modelId="{34B08FB8-594E-41F8-8FC5-357DA5219715}" type="presParOf" srcId="{7C099AB9-28A7-45C0-B961-899D80B5BEE9}" destId="{37AE20F5-C8FA-4FB3-A03B-CBDDB27A96CA}" srcOrd="0" destOrd="0" presId="urn:microsoft.com/office/officeart/2018/2/layout/IconVerticalSolidList"/>
    <dgm:cxn modelId="{B09FB832-5CCF-47A1-B057-7097CEA0C906}" type="presParOf" srcId="{7C099AB9-28A7-45C0-B961-899D80B5BEE9}" destId="{43FBEA5B-11F6-4449-A94B-3B6724758FA0}" srcOrd="1" destOrd="0" presId="urn:microsoft.com/office/officeart/2018/2/layout/IconVerticalSolidList"/>
    <dgm:cxn modelId="{0364DED0-78CE-4B8E-8EB2-82E1DA5A7A04}" type="presParOf" srcId="{7C099AB9-28A7-45C0-B961-899D80B5BEE9}" destId="{F56A147D-6728-42B7-92E7-452B81DA9D56}" srcOrd="2" destOrd="0" presId="urn:microsoft.com/office/officeart/2018/2/layout/IconVerticalSolidList"/>
    <dgm:cxn modelId="{FE6B2BED-D2B6-4D98-92E5-9DEC2F3856E3}" type="presParOf" srcId="{7C099AB9-28A7-45C0-B961-899D80B5BEE9}" destId="{C2E5674A-64C7-4AC6-80CE-F306F945607B}" srcOrd="3" destOrd="0" presId="urn:microsoft.com/office/officeart/2018/2/layout/IconVerticalSolidList"/>
  </dgm:cxnLst>
  <dgm:bg/>
  <dgm:whole/>
  <dgm:extLst>
    <a:ext uri="http://schemas.microsoft.com/office/drawing/2008/diagram">
      <dsp:dataModelExt xmlns:dsp="http://schemas.microsoft.com/office/drawing/2008/diagram" relId="rId15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0D9A50-91B0-4373-9EFC-5A0F88210A27}">
      <dsp:nvSpPr>
        <dsp:cNvPr id="0" name=""/>
        <dsp:cNvSpPr/>
      </dsp:nvSpPr>
      <dsp:spPr>
        <a:xfrm>
          <a:off x="0" y="343614"/>
          <a:ext cx="5362575" cy="634365"/>
        </a:xfrm>
        <a:prstGeom prst="roundRect">
          <a:avLst>
            <a:gd name="adj" fmla="val 1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9AFE841-36C3-4D3C-BE2A-966B134DE0AB}">
      <dsp:nvSpPr>
        <dsp:cNvPr id="0" name=""/>
        <dsp:cNvSpPr/>
      </dsp:nvSpPr>
      <dsp:spPr>
        <a:xfrm>
          <a:off x="191895" y="486346"/>
          <a:ext cx="348900" cy="348900"/>
        </a:xfrm>
        <a:prstGeom prst="rect">
          <a:avLst/>
        </a:prstGeom>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FA084E55-453D-48F2-A49F-4AE596BA3262}">
      <dsp:nvSpPr>
        <dsp:cNvPr id="0" name=""/>
        <dsp:cNvSpPr/>
      </dsp:nvSpPr>
      <dsp:spPr>
        <a:xfrm>
          <a:off x="732691" y="343614"/>
          <a:ext cx="4629883" cy="63436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7137" tIns="67137" rIns="67137" bIns="67137" numCol="1" spcCol="1270" anchor="ctr" anchorCtr="0">
          <a:noAutofit/>
        </a:bodyPr>
        <a:lstStyle/>
        <a:p>
          <a:pPr marL="0" lvl="0" indent="0" algn="l" defTabSz="755650">
            <a:lnSpc>
              <a:spcPct val="90000"/>
            </a:lnSpc>
            <a:spcBef>
              <a:spcPct val="0"/>
            </a:spcBef>
            <a:spcAft>
              <a:spcPct val="35000"/>
            </a:spcAft>
            <a:buNone/>
          </a:pPr>
          <a:r>
            <a:rPr lang="fr-FR" sz="1700" kern="1200"/>
            <a:t>Méthode d’analyse à Postériori (après l’accident) pour construire une démarche de prévention</a:t>
          </a:r>
          <a:endParaRPr lang="en-US" sz="1700" kern="1200"/>
        </a:p>
      </dsp:txBody>
      <dsp:txXfrm>
        <a:off x="732691" y="343614"/>
        <a:ext cx="4629883" cy="634365"/>
      </dsp:txXfrm>
    </dsp:sp>
    <dsp:sp modelId="{821E633F-11FB-41B0-8AA6-C8FA9082D75C}">
      <dsp:nvSpPr>
        <dsp:cNvPr id="0" name=""/>
        <dsp:cNvSpPr/>
      </dsp:nvSpPr>
      <dsp:spPr>
        <a:xfrm>
          <a:off x="0" y="1136570"/>
          <a:ext cx="5362575" cy="634365"/>
        </a:xfrm>
        <a:prstGeom prst="roundRect">
          <a:avLst>
            <a:gd name="adj" fmla="val 1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08CDE00D-B7E7-4FD0-8DE6-2B612F33B0CB}">
      <dsp:nvSpPr>
        <dsp:cNvPr id="0" name=""/>
        <dsp:cNvSpPr/>
      </dsp:nvSpPr>
      <dsp:spPr>
        <a:xfrm>
          <a:off x="191895" y="1279302"/>
          <a:ext cx="348900" cy="348900"/>
        </a:xfrm>
        <a:prstGeom prst="rect">
          <a:avLst/>
        </a:prstGeom>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FA02FE01-600F-4934-8C04-88574A09BB83}">
      <dsp:nvSpPr>
        <dsp:cNvPr id="0" name=""/>
        <dsp:cNvSpPr/>
      </dsp:nvSpPr>
      <dsp:spPr>
        <a:xfrm>
          <a:off x="732691" y="1136570"/>
          <a:ext cx="4629883" cy="63436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7137" tIns="67137" rIns="67137" bIns="67137" numCol="1" spcCol="1270" anchor="ctr" anchorCtr="0">
          <a:noAutofit/>
        </a:bodyPr>
        <a:lstStyle/>
        <a:p>
          <a:pPr marL="0" lvl="0" indent="0" algn="l" defTabSz="755650">
            <a:lnSpc>
              <a:spcPct val="90000"/>
            </a:lnSpc>
            <a:spcBef>
              <a:spcPct val="0"/>
            </a:spcBef>
            <a:spcAft>
              <a:spcPct val="35000"/>
            </a:spcAft>
            <a:buNone/>
          </a:pPr>
          <a:r>
            <a:rPr lang="fr-FR" sz="1700" kern="1200"/>
            <a:t>Vient en complément de l’approche par le risque </a:t>
          </a:r>
          <a:endParaRPr lang="en-US" sz="1700" kern="1200"/>
        </a:p>
      </dsp:txBody>
      <dsp:txXfrm>
        <a:off x="732691" y="1136570"/>
        <a:ext cx="4629883" cy="634365"/>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423385-BB17-4B2C-B6CC-0AD9ADB3AF76}">
      <dsp:nvSpPr>
        <dsp:cNvPr id="0" name=""/>
        <dsp:cNvSpPr/>
      </dsp:nvSpPr>
      <dsp:spPr>
        <a:xfrm>
          <a:off x="2021" y="14158"/>
          <a:ext cx="1970558" cy="788223"/>
        </a:xfrm>
        <a:prstGeom prst="rect">
          <a:avLst/>
        </a:prstGeom>
        <a:solidFill>
          <a:schemeClr val="accent2">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65024" rIns="113792" bIns="65024" numCol="1" spcCol="1270" anchor="ctr" anchorCtr="0">
          <a:noAutofit/>
        </a:bodyPr>
        <a:lstStyle/>
        <a:p>
          <a:pPr marL="0" lvl="0" indent="0" algn="ctr" defTabSz="711200">
            <a:lnSpc>
              <a:spcPct val="100000"/>
            </a:lnSpc>
            <a:spcBef>
              <a:spcPct val="0"/>
            </a:spcBef>
            <a:spcAft>
              <a:spcPct val="35000"/>
            </a:spcAft>
            <a:buNone/>
            <a:defRPr b="1"/>
          </a:pPr>
          <a:r>
            <a:rPr lang="fr-FR" sz="1600" kern="1200"/>
            <a:t>Prendre en compte les points suivants :</a:t>
          </a:r>
          <a:endParaRPr lang="en-US" sz="1600" kern="1200"/>
        </a:p>
      </dsp:txBody>
      <dsp:txXfrm>
        <a:off x="2021" y="14158"/>
        <a:ext cx="1970558" cy="788223"/>
      </dsp:txXfrm>
    </dsp:sp>
    <dsp:sp modelId="{E3E14F1F-1EB5-4164-AB7A-0609BBBB7603}">
      <dsp:nvSpPr>
        <dsp:cNvPr id="0" name=""/>
        <dsp:cNvSpPr/>
      </dsp:nvSpPr>
      <dsp:spPr>
        <a:xfrm>
          <a:off x="2021" y="802381"/>
          <a:ext cx="1970558" cy="1888560"/>
        </a:xfrm>
        <a:prstGeom prst="rect">
          <a:avLst/>
        </a:prstGeom>
        <a:solidFill>
          <a:schemeClr val="accent2">
            <a:tint val="40000"/>
            <a:alpha val="90000"/>
            <a:hueOff val="0"/>
            <a:satOff val="0"/>
            <a:lumOff val="0"/>
            <a:alphaOff val="0"/>
          </a:schemeClr>
        </a:solidFill>
        <a:ln w="25400" cap="flat" cmpd="sng" algn="ctr">
          <a:solidFill>
            <a:schemeClr val="accent2">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64008" rIns="85344" bIns="96012" numCol="1" spcCol="1270" anchor="t" anchorCtr="0">
          <a:noAutofit/>
        </a:bodyPr>
        <a:lstStyle/>
        <a:p>
          <a:pPr marL="114300" lvl="1" indent="-114300" algn="l" defTabSz="533400">
            <a:lnSpc>
              <a:spcPct val="100000"/>
            </a:lnSpc>
            <a:spcBef>
              <a:spcPct val="0"/>
            </a:spcBef>
            <a:spcAft>
              <a:spcPct val="15000"/>
            </a:spcAft>
            <a:buChar char="•"/>
          </a:pPr>
          <a:r>
            <a:rPr lang="fr-FR" sz="1200" kern="1200"/>
            <a:t>conformité à la réglementation</a:t>
          </a:r>
          <a:endParaRPr lang="en-US" sz="1200" kern="1200"/>
        </a:p>
        <a:p>
          <a:pPr marL="114300" lvl="1" indent="-114300" algn="l" defTabSz="533400">
            <a:lnSpc>
              <a:spcPct val="100000"/>
            </a:lnSpc>
            <a:spcBef>
              <a:spcPct val="0"/>
            </a:spcBef>
            <a:spcAft>
              <a:spcPct val="15000"/>
            </a:spcAft>
            <a:buChar char="•"/>
          </a:pPr>
          <a:r>
            <a:rPr lang="fr-FR" sz="1200" kern="1200"/>
            <a:t>coût pour l’entreprise</a:t>
          </a:r>
          <a:endParaRPr lang="en-US" sz="1200" kern="1200"/>
        </a:p>
        <a:p>
          <a:pPr marL="114300" lvl="1" indent="-114300" algn="l" defTabSz="533400">
            <a:lnSpc>
              <a:spcPct val="100000"/>
            </a:lnSpc>
            <a:spcBef>
              <a:spcPct val="0"/>
            </a:spcBef>
            <a:spcAft>
              <a:spcPct val="15000"/>
            </a:spcAft>
            <a:buChar char="•"/>
          </a:pPr>
          <a:r>
            <a:rPr lang="fr-FR" sz="1200" kern="1200"/>
            <a:t>stabilité dans le temps</a:t>
          </a:r>
          <a:endParaRPr lang="en-US" sz="1200" kern="1200"/>
        </a:p>
        <a:p>
          <a:pPr marL="114300" lvl="1" indent="-114300" algn="l" defTabSz="533400">
            <a:lnSpc>
              <a:spcPct val="100000"/>
            </a:lnSpc>
            <a:spcBef>
              <a:spcPct val="0"/>
            </a:spcBef>
            <a:spcAft>
              <a:spcPct val="15000"/>
            </a:spcAft>
            <a:buChar char="•"/>
          </a:pPr>
          <a:r>
            <a:rPr lang="fr-FR" sz="1200" kern="1200"/>
            <a:t>portée de la mesure</a:t>
          </a:r>
          <a:endParaRPr lang="en-US" sz="1200" kern="1200"/>
        </a:p>
        <a:p>
          <a:pPr marL="114300" lvl="1" indent="-114300" algn="l" defTabSz="533400">
            <a:lnSpc>
              <a:spcPct val="100000"/>
            </a:lnSpc>
            <a:spcBef>
              <a:spcPct val="0"/>
            </a:spcBef>
            <a:spcAft>
              <a:spcPct val="15000"/>
            </a:spcAft>
            <a:buChar char="•"/>
          </a:pPr>
          <a:r>
            <a:rPr lang="fr-FR" sz="1200" kern="1200"/>
            <a:t>délai d’application</a:t>
          </a:r>
          <a:endParaRPr lang="en-US" sz="1200" kern="1200"/>
        </a:p>
        <a:p>
          <a:pPr marL="114300" lvl="1" indent="-114300" algn="l" defTabSz="533400">
            <a:lnSpc>
              <a:spcPct val="100000"/>
            </a:lnSpc>
            <a:spcBef>
              <a:spcPct val="0"/>
            </a:spcBef>
            <a:spcAft>
              <a:spcPct val="15000"/>
            </a:spcAft>
            <a:buChar char="•"/>
          </a:pPr>
          <a:r>
            <a:rPr lang="fr-FR" sz="1200" kern="1200"/>
            <a:t>coût pour l’opérateur</a:t>
          </a:r>
          <a:endParaRPr lang="en-US" sz="1200" kern="1200"/>
        </a:p>
        <a:p>
          <a:pPr marL="114300" lvl="1" indent="-114300" algn="l" defTabSz="533400">
            <a:lnSpc>
              <a:spcPct val="100000"/>
            </a:lnSpc>
            <a:spcBef>
              <a:spcPct val="0"/>
            </a:spcBef>
            <a:spcAft>
              <a:spcPct val="15000"/>
            </a:spcAft>
            <a:buChar char="•"/>
          </a:pPr>
          <a:r>
            <a:rPr lang="fr-FR" sz="1200" kern="1200"/>
            <a:t>non déplacement du risque</a:t>
          </a:r>
          <a:endParaRPr lang="en-US" sz="1200" kern="1200"/>
        </a:p>
      </dsp:txBody>
      <dsp:txXfrm>
        <a:off x="2021" y="802381"/>
        <a:ext cx="1970558" cy="1888560"/>
      </dsp:txXfrm>
    </dsp:sp>
    <dsp:sp modelId="{9614BF51-893F-49BF-953F-8A3A44602149}">
      <dsp:nvSpPr>
        <dsp:cNvPr id="0" name=""/>
        <dsp:cNvSpPr/>
      </dsp:nvSpPr>
      <dsp:spPr>
        <a:xfrm>
          <a:off x="2248458" y="14158"/>
          <a:ext cx="1970558" cy="788223"/>
        </a:xfrm>
        <a:prstGeom prst="rect">
          <a:avLst/>
        </a:prstGeom>
        <a:solidFill>
          <a:schemeClr val="accent2">
            <a:hueOff val="2340759"/>
            <a:satOff val="-2919"/>
            <a:lumOff val="686"/>
            <a:alphaOff val="0"/>
          </a:schemeClr>
        </a:solidFill>
        <a:ln w="25400" cap="flat" cmpd="sng" algn="ctr">
          <a:solidFill>
            <a:schemeClr val="accent2">
              <a:hueOff val="2340759"/>
              <a:satOff val="-2919"/>
              <a:lumOff val="686"/>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65024" rIns="113792" bIns="65024" numCol="1" spcCol="1270" anchor="ctr" anchorCtr="0">
          <a:noAutofit/>
        </a:bodyPr>
        <a:lstStyle/>
        <a:p>
          <a:pPr marL="0" lvl="0" indent="0" algn="ctr" defTabSz="711200">
            <a:lnSpc>
              <a:spcPct val="100000"/>
            </a:lnSpc>
            <a:spcBef>
              <a:spcPct val="0"/>
            </a:spcBef>
            <a:spcAft>
              <a:spcPct val="35000"/>
            </a:spcAft>
            <a:buNone/>
            <a:defRPr b="1"/>
          </a:pPr>
          <a:r>
            <a:rPr lang="fr-FR" sz="1600" kern="1200"/>
            <a:t>Préciser :</a:t>
          </a:r>
          <a:endParaRPr lang="en-US" sz="1600" kern="1200"/>
        </a:p>
      </dsp:txBody>
      <dsp:txXfrm>
        <a:off x="2248458" y="14158"/>
        <a:ext cx="1970558" cy="788223"/>
      </dsp:txXfrm>
    </dsp:sp>
    <dsp:sp modelId="{99819F80-2E84-4FB4-A59E-47372011CF26}">
      <dsp:nvSpPr>
        <dsp:cNvPr id="0" name=""/>
        <dsp:cNvSpPr/>
      </dsp:nvSpPr>
      <dsp:spPr>
        <a:xfrm>
          <a:off x="2248458" y="802381"/>
          <a:ext cx="1970558" cy="1888560"/>
        </a:xfrm>
        <a:prstGeom prst="rect">
          <a:avLst/>
        </a:prstGeom>
        <a:solidFill>
          <a:schemeClr val="accent2">
            <a:tint val="40000"/>
            <a:alpha val="90000"/>
            <a:hueOff val="2512910"/>
            <a:satOff val="-2189"/>
            <a:lumOff val="-3"/>
            <a:alphaOff val="0"/>
          </a:schemeClr>
        </a:solidFill>
        <a:ln w="25400" cap="flat" cmpd="sng" algn="ctr">
          <a:solidFill>
            <a:schemeClr val="accent2">
              <a:tint val="40000"/>
              <a:alpha val="90000"/>
              <a:hueOff val="2512910"/>
              <a:satOff val="-2189"/>
              <a:lumOff val="-3"/>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64008" rIns="85344" bIns="96012" numCol="1" spcCol="1270" anchor="t" anchorCtr="0">
          <a:noAutofit/>
        </a:bodyPr>
        <a:lstStyle/>
        <a:p>
          <a:pPr marL="114300" lvl="1" indent="-114300" algn="l" defTabSz="533400">
            <a:lnSpc>
              <a:spcPct val="100000"/>
            </a:lnSpc>
            <a:spcBef>
              <a:spcPct val="0"/>
            </a:spcBef>
            <a:spcAft>
              <a:spcPct val="15000"/>
            </a:spcAft>
            <a:buChar char="•"/>
          </a:pPr>
          <a:r>
            <a:rPr lang="fr-FR" sz="1200" kern="1200"/>
            <a:t>qui la réalisera ?</a:t>
          </a:r>
          <a:endParaRPr lang="en-US" sz="1200" kern="1200"/>
        </a:p>
        <a:p>
          <a:pPr marL="114300" lvl="1" indent="-114300" algn="l" defTabSz="533400">
            <a:lnSpc>
              <a:spcPct val="100000"/>
            </a:lnSpc>
            <a:spcBef>
              <a:spcPct val="0"/>
            </a:spcBef>
            <a:spcAft>
              <a:spcPct val="15000"/>
            </a:spcAft>
            <a:buChar char="•"/>
          </a:pPr>
          <a:r>
            <a:rPr lang="fr-FR" sz="1200" kern="1200"/>
            <a:t>dans quel délai ?</a:t>
          </a:r>
          <a:endParaRPr lang="en-US" sz="1200" kern="1200"/>
        </a:p>
        <a:p>
          <a:pPr marL="114300" lvl="1" indent="-114300" algn="l" defTabSz="533400">
            <a:lnSpc>
              <a:spcPct val="100000"/>
            </a:lnSpc>
            <a:spcBef>
              <a:spcPct val="0"/>
            </a:spcBef>
            <a:spcAft>
              <a:spcPct val="15000"/>
            </a:spcAft>
            <a:buChar char="•"/>
          </a:pPr>
          <a:r>
            <a:rPr lang="fr-FR" sz="1200" kern="1200"/>
            <a:t>avec quels moyens ?</a:t>
          </a:r>
          <a:endParaRPr lang="en-US" sz="1200" kern="1200"/>
        </a:p>
      </dsp:txBody>
      <dsp:txXfrm>
        <a:off x="2248458" y="802381"/>
        <a:ext cx="1970558" cy="1888560"/>
      </dsp:txXfrm>
    </dsp:sp>
    <dsp:sp modelId="{78F2249E-D8E7-4AB7-B65D-C4704C499A50}">
      <dsp:nvSpPr>
        <dsp:cNvPr id="0" name=""/>
        <dsp:cNvSpPr/>
      </dsp:nvSpPr>
      <dsp:spPr>
        <a:xfrm>
          <a:off x="4494895" y="14158"/>
          <a:ext cx="1970558" cy="788223"/>
        </a:xfrm>
        <a:prstGeom prst="rect">
          <a:avLst/>
        </a:prstGeom>
        <a:solidFill>
          <a:schemeClr val="accent2">
            <a:hueOff val="4681519"/>
            <a:satOff val="-5839"/>
            <a:lumOff val="1373"/>
            <a:alphaOff val="0"/>
          </a:schemeClr>
        </a:solidFill>
        <a:ln w="25400" cap="flat" cmpd="sng" algn="ctr">
          <a:solidFill>
            <a:schemeClr val="accent2">
              <a:hueOff val="4681519"/>
              <a:satOff val="-5839"/>
              <a:lumOff val="1373"/>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65024" rIns="113792" bIns="65024" numCol="1" spcCol="1270" anchor="ctr" anchorCtr="0">
          <a:noAutofit/>
        </a:bodyPr>
        <a:lstStyle/>
        <a:p>
          <a:pPr marL="0" lvl="0" indent="0" algn="ctr" defTabSz="711200">
            <a:lnSpc>
              <a:spcPct val="100000"/>
            </a:lnSpc>
            <a:spcBef>
              <a:spcPct val="0"/>
            </a:spcBef>
            <a:spcAft>
              <a:spcPct val="35000"/>
            </a:spcAft>
            <a:buNone/>
            <a:defRPr b="1"/>
          </a:pPr>
          <a:r>
            <a:rPr lang="fr-FR" sz="1600" kern="1200"/>
            <a:t>Prévoir un suivi :</a:t>
          </a:r>
          <a:endParaRPr lang="en-US" sz="1600" kern="1200"/>
        </a:p>
      </dsp:txBody>
      <dsp:txXfrm>
        <a:off x="4494895" y="14158"/>
        <a:ext cx="1970558" cy="788223"/>
      </dsp:txXfrm>
    </dsp:sp>
    <dsp:sp modelId="{95A84B9D-BCA0-49B5-B853-3E9C3BA8A94D}">
      <dsp:nvSpPr>
        <dsp:cNvPr id="0" name=""/>
        <dsp:cNvSpPr/>
      </dsp:nvSpPr>
      <dsp:spPr>
        <a:xfrm>
          <a:off x="4494895" y="802381"/>
          <a:ext cx="1970558" cy="1888560"/>
        </a:xfrm>
        <a:prstGeom prst="rect">
          <a:avLst/>
        </a:prstGeom>
        <a:solidFill>
          <a:schemeClr val="accent2">
            <a:tint val="40000"/>
            <a:alpha val="90000"/>
            <a:hueOff val="5025821"/>
            <a:satOff val="-4378"/>
            <a:lumOff val="-6"/>
            <a:alphaOff val="0"/>
          </a:schemeClr>
        </a:solidFill>
        <a:ln w="25400" cap="flat" cmpd="sng" algn="ctr">
          <a:solidFill>
            <a:schemeClr val="accent2">
              <a:tint val="40000"/>
              <a:alpha val="90000"/>
              <a:hueOff val="5025821"/>
              <a:satOff val="-4378"/>
              <a:lumOff val="-6"/>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64008" rIns="85344" bIns="96012" numCol="1" spcCol="1270" anchor="t" anchorCtr="0">
          <a:noAutofit/>
        </a:bodyPr>
        <a:lstStyle/>
        <a:p>
          <a:pPr marL="114300" lvl="1" indent="-114300" algn="l" defTabSz="533400">
            <a:lnSpc>
              <a:spcPct val="100000"/>
            </a:lnSpc>
            <a:spcBef>
              <a:spcPct val="0"/>
            </a:spcBef>
            <a:spcAft>
              <a:spcPct val="15000"/>
            </a:spcAft>
            <a:buChar char="•"/>
          </a:pPr>
          <a:r>
            <a:rPr lang="fr-FR" sz="1200" kern="1200" dirty="0"/>
            <a:t>la mesure de prévention est-elle réellement appliquée ? </a:t>
          </a:r>
          <a:endParaRPr lang="en-US" sz="1200" kern="1200" dirty="0"/>
        </a:p>
        <a:p>
          <a:pPr marL="114300" lvl="1" indent="-114300" algn="l" defTabSz="533400">
            <a:lnSpc>
              <a:spcPct val="100000"/>
            </a:lnSpc>
            <a:spcBef>
              <a:spcPct val="0"/>
            </a:spcBef>
            <a:spcAft>
              <a:spcPct val="15000"/>
            </a:spcAft>
            <a:buChar char="•"/>
          </a:pPr>
          <a:r>
            <a:rPr lang="fr-FR" sz="1200" kern="1200"/>
            <a:t>si non pour quelle raison ? </a:t>
          </a:r>
          <a:endParaRPr lang="en-US" sz="1200" kern="1200"/>
        </a:p>
      </dsp:txBody>
      <dsp:txXfrm>
        <a:off x="4494895" y="802381"/>
        <a:ext cx="1970558" cy="1888560"/>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78EA412-0519-4559-97D6-11E58D6420E0}">
      <dsp:nvSpPr>
        <dsp:cNvPr id="0" name=""/>
        <dsp:cNvSpPr/>
      </dsp:nvSpPr>
      <dsp:spPr>
        <a:xfrm>
          <a:off x="1368044" y="1194"/>
          <a:ext cx="5472176" cy="524025"/>
        </a:xfrm>
        <a:prstGeom prst="rect">
          <a:avLst/>
        </a:prstGeom>
        <a:solidFill>
          <a:schemeClr val="accent5">
            <a:tint val="40000"/>
            <a:alpha val="90000"/>
            <a:hueOff val="0"/>
            <a:satOff val="0"/>
            <a:lumOff val="0"/>
            <a:alphaOff val="0"/>
          </a:schemeClr>
        </a:solidFill>
        <a:ln w="25400" cap="flat" cmpd="sng" algn="ctr">
          <a:solidFill>
            <a:schemeClr val="accent5">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6175" tIns="133102" rIns="106175" bIns="133102" numCol="1" spcCol="1270" anchor="ctr" anchorCtr="0">
          <a:noAutofit/>
        </a:bodyPr>
        <a:lstStyle/>
        <a:p>
          <a:pPr marL="0" lvl="0" indent="0" algn="l" defTabSz="533400">
            <a:lnSpc>
              <a:spcPct val="90000"/>
            </a:lnSpc>
            <a:spcBef>
              <a:spcPct val="0"/>
            </a:spcBef>
            <a:spcAft>
              <a:spcPct val="35000"/>
            </a:spcAft>
            <a:buNone/>
          </a:pPr>
          <a:r>
            <a:rPr lang="fr-FR" sz="1200" kern="1200" dirty="0"/>
            <a:t>Faire un travail de qualité pour ne pas avoir de reprise</a:t>
          </a:r>
        </a:p>
      </dsp:txBody>
      <dsp:txXfrm>
        <a:off x="1368044" y="1194"/>
        <a:ext cx="5472176" cy="524025"/>
      </dsp:txXfrm>
    </dsp:sp>
    <dsp:sp modelId="{75E0B722-3318-4515-93E6-867BF0E42D10}">
      <dsp:nvSpPr>
        <dsp:cNvPr id="0" name=""/>
        <dsp:cNvSpPr/>
      </dsp:nvSpPr>
      <dsp:spPr>
        <a:xfrm>
          <a:off x="0" y="1194"/>
          <a:ext cx="1368044" cy="524025"/>
        </a:xfrm>
        <a:prstGeom prst="rect">
          <a:avLst/>
        </a:prstGeom>
        <a:solidFill>
          <a:schemeClr val="accent5">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92" tIns="51762" rIns="72392" bIns="51762" numCol="1" spcCol="1270" anchor="ctr" anchorCtr="0">
          <a:noAutofit/>
        </a:bodyPr>
        <a:lstStyle/>
        <a:p>
          <a:pPr marL="0" lvl="0" indent="0" algn="ctr" defTabSz="666750">
            <a:lnSpc>
              <a:spcPct val="90000"/>
            </a:lnSpc>
            <a:spcBef>
              <a:spcPct val="0"/>
            </a:spcBef>
            <a:spcAft>
              <a:spcPct val="35000"/>
            </a:spcAft>
            <a:buNone/>
          </a:pPr>
          <a:r>
            <a:rPr lang="fr-FR" sz="1500" kern="1200" dirty="0"/>
            <a:t>Suppression du risque</a:t>
          </a:r>
        </a:p>
      </dsp:txBody>
      <dsp:txXfrm>
        <a:off x="0" y="1194"/>
        <a:ext cx="1368044" cy="524025"/>
      </dsp:txXfrm>
    </dsp:sp>
    <dsp:sp modelId="{34674211-82CF-4677-9448-CAFE70138EF8}">
      <dsp:nvSpPr>
        <dsp:cNvPr id="0" name=""/>
        <dsp:cNvSpPr/>
      </dsp:nvSpPr>
      <dsp:spPr>
        <a:xfrm>
          <a:off x="1368044" y="556660"/>
          <a:ext cx="5472176" cy="524025"/>
        </a:xfrm>
        <a:prstGeom prst="rect">
          <a:avLst/>
        </a:prstGeom>
        <a:solidFill>
          <a:schemeClr val="accent5">
            <a:tint val="40000"/>
            <a:alpha val="90000"/>
            <a:hueOff val="-2685120"/>
            <a:satOff val="12063"/>
            <a:lumOff val="829"/>
            <a:alphaOff val="0"/>
          </a:schemeClr>
        </a:solidFill>
        <a:ln w="25400" cap="flat" cmpd="sng" algn="ctr">
          <a:solidFill>
            <a:schemeClr val="accent5">
              <a:tint val="40000"/>
              <a:alpha val="90000"/>
              <a:hueOff val="-2685120"/>
              <a:satOff val="12063"/>
              <a:lumOff val="829"/>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6175" tIns="133102" rIns="106175" bIns="133102" numCol="1" spcCol="1270" anchor="ctr" anchorCtr="0">
          <a:noAutofit/>
        </a:bodyPr>
        <a:lstStyle/>
        <a:p>
          <a:pPr marL="0" lvl="0" indent="0" algn="l" defTabSz="533400">
            <a:lnSpc>
              <a:spcPct val="90000"/>
            </a:lnSpc>
            <a:spcBef>
              <a:spcPct val="0"/>
            </a:spcBef>
            <a:spcAft>
              <a:spcPct val="35000"/>
            </a:spcAft>
            <a:buNone/>
          </a:pPr>
          <a:r>
            <a:rPr lang="fr-FR" sz="1200" kern="1200" dirty="0"/>
            <a:t>Accéder à la terrasse depuis l’intérieur</a:t>
          </a:r>
        </a:p>
      </dsp:txBody>
      <dsp:txXfrm>
        <a:off x="1368044" y="556660"/>
        <a:ext cx="5472176" cy="524025"/>
      </dsp:txXfrm>
    </dsp:sp>
    <dsp:sp modelId="{2FD8FC9B-03A8-4E0C-B0E1-04527AF89E08}">
      <dsp:nvSpPr>
        <dsp:cNvPr id="0" name=""/>
        <dsp:cNvSpPr/>
      </dsp:nvSpPr>
      <dsp:spPr>
        <a:xfrm>
          <a:off x="0" y="556660"/>
          <a:ext cx="1368044" cy="524025"/>
        </a:xfrm>
        <a:prstGeom prst="rect">
          <a:avLst/>
        </a:prstGeom>
        <a:solidFill>
          <a:schemeClr val="accent5">
            <a:hueOff val="-2483469"/>
            <a:satOff val="9953"/>
            <a:lumOff val="2157"/>
            <a:alphaOff val="0"/>
          </a:schemeClr>
        </a:solidFill>
        <a:ln w="25400" cap="flat" cmpd="sng" algn="ctr">
          <a:solidFill>
            <a:schemeClr val="accent5">
              <a:hueOff val="-2483469"/>
              <a:satOff val="9953"/>
              <a:lumOff val="2157"/>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92" tIns="51762" rIns="72392" bIns="51762" numCol="1" spcCol="1270" anchor="ctr" anchorCtr="0">
          <a:noAutofit/>
        </a:bodyPr>
        <a:lstStyle/>
        <a:p>
          <a:pPr marL="0" lvl="0" indent="0" algn="ctr" defTabSz="666750">
            <a:lnSpc>
              <a:spcPct val="90000"/>
            </a:lnSpc>
            <a:spcBef>
              <a:spcPct val="0"/>
            </a:spcBef>
            <a:spcAft>
              <a:spcPct val="35000"/>
            </a:spcAft>
            <a:buNone/>
          </a:pPr>
          <a:r>
            <a:rPr lang="fr-FR" sz="1500" kern="1200" dirty="0"/>
            <a:t>Suppression du risque</a:t>
          </a:r>
        </a:p>
      </dsp:txBody>
      <dsp:txXfrm>
        <a:off x="0" y="556660"/>
        <a:ext cx="1368044" cy="524025"/>
      </dsp:txXfrm>
    </dsp:sp>
    <dsp:sp modelId="{14258C3B-5888-40D4-A55B-E5A949FB1E17}">
      <dsp:nvSpPr>
        <dsp:cNvPr id="0" name=""/>
        <dsp:cNvSpPr/>
      </dsp:nvSpPr>
      <dsp:spPr>
        <a:xfrm>
          <a:off x="1368044" y="1112127"/>
          <a:ext cx="5472176" cy="524025"/>
        </a:xfrm>
        <a:prstGeom prst="rect">
          <a:avLst/>
        </a:prstGeom>
        <a:solidFill>
          <a:schemeClr val="accent5">
            <a:tint val="40000"/>
            <a:alpha val="90000"/>
            <a:hueOff val="-5370241"/>
            <a:satOff val="24126"/>
            <a:lumOff val="1658"/>
            <a:alphaOff val="0"/>
          </a:schemeClr>
        </a:solidFill>
        <a:ln w="25400" cap="flat" cmpd="sng" algn="ctr">
          <a:solidFill>
            <a:schemeClr val="accent5">
              <a:tint val="40000"/>
              <a:alpha val="90000"/>
              <a:hueOff val="-5370241"/>
              <a:satOff val="24126"/>
              <a:lumOff val="1658"/>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6175" tIns="133102" rIns="106175" bIns="133102" numCol="1" spcCol="1270" anchor="ctr" anchorCtr="0">
          <a:noAutofit/>
        </a:bodyPr>
        <a:lstStyle/>
        <a:p>
          <a:pPr marL="0" lvl="0" indent="0" algn="l" defTabSz="533400">
            <a:lnSpc>
              <a:spcPct val="90000"/>
            </a:lnSpc>
            <a:spcBef>
              <a:spcPct val="0"/>
            </a:spcBef>
            <a:spcAft>
              <a:spcPct val="35000"/>
            </a:spcAft>
            <a:buNone/>
          </a:pPr>
          <a:r>
            <a:rPr lang="fr-FR" sz="1200" kern="1200" dirty="0"/>
            <a:t>Garde-corps mobile</a:t>
          </a:r>
        </a:p>
      </dsp:txBody>
      <dsp:txXfrm>
        <a:off x="1368044" y="1112127"/>
        <a:ext cx="5472176" cy="524025"/>
      </dsp:txXfrm>
    </dsp:sp>
    <dsp:sp modelId="{F53A4FA2-3F9C-43D4-B890-A27DEC02F44A}">
      <dsp:nvSpPr>
        <dsp:cNvPr id="0" name=""/>
        <dsp:cNvSpPr/>
      </dsp:nvSpPr>
      <dsp:spPr>
        <a:xfrm>
          <a:off x="0" y="1112127"/>
          <a:ext cx="1368044" cy="524025"/>
        </a:xfrm>
        <a:prstGeom prst="rect">
          <a:avLst/>
        </a:prstGeom>
        <a:solidFill>
          <a:schemeClr val="accent5">
            <a:hueOff val="-4966938"/>
            <a:satOff val="19906"/>
            <a:lumOff val="4314"/>
            <a:alphaOff val="0"/>
          </a:schemeClr>
        </a:solidFill>
        <a:ln w="25400" cap="flat" cmpd="sng" algn="ctr">
          <a:solidFill>
            <a:schemeClr val="accent5">
              <a:hueOff val="-4966938"/>
              <a:satOff val="19906"/>
              <a:lumOff val="4314"/>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92" tIns="51762" rIns="72392" bIns="51762" numCol="1" spcCol="1270" anchor="ctr" anchorCtr="0">
          <a:noAutofit/>
        </a:bodyPr>
        <a:lstStyle/>
        <a:p>
          <a:pPr marL="0" lvl="0" indent="0" algn="ctr" defTabSz="666750">
            <a:lnSpc>
              <a:spcPct val="90000"/>
            </a:lnSpc>
            <a:spcBef>
              <a:spcPct val="0"/>
            </a:spcBef>
            <a:spcAft>
              <a:spcPct val="35000"/>
            </a:spcAft>
            <a:buNone/>
          </a:pPr>
          <a:r>
            <a:rPr lang="fr-FR" sz="1500" kern="1200" dirty="0"/>
            <a:t>Protection collective</a:t>
          </a:r>
        </a:p>
      </dsp:txBody>
      <dsp:txXfrm>
        <a:off x="0" y="1112127"/>
        <a:ext cx="1368044" cy="524025"/>
      </dsp:txXfrm>
    </dsp:sp>
    <dsp:sp modelId="{2C71CB1B-2CAE-437B-BD62-739D2EE8B08B}">
      <dsp:nvSpPr>
        <dsp:cNvPr id="0" name=""/>
        <dsp:cNvSpPr/>
      </dsp:nvSpPr>
      <dsp:spPr>
        <a:xfrm>
          <a:off x="1368044" y="1667594"/>
          <a:ext cx="5472176" cy="524025"/>
        </a:xfrm>
        <a:prstGeom prst="rect">
          <a:avLst/>
        </a:prstGeom>
        <a:solidFill>
          <a:schemeClr val="accent5">
            <a:tint val="40000"/>
            <a:alpha val="90000"/>
            <a:hueOff val="-8055361"/>
            <a:satOff val="36190"/>
            <a:lumOff val="2488"/>
            <a:alphaOff val="0"/>
          </a:schemeClr>
        </a:solidFill>
        <a:ln w="25400" cap="flat" cmpd="sng" algn="ctr">
          <a:solidFill>
            <a:schemeClr val="accent5">
              <a:tint val="40000"/>
              <a:alpha val="90000"/>
              <a:hueOff val="-8055361"/>
              <a:satOff val="36190"/>
              <a:lumOff val="2488"/>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6175" tIns="133102" rIns="106175" bIns="133102" numCol="1" spcCol="1270" anchor="ctr" anchorCtr="0">
          <a:noAutofit/>
        </a:bodyPr>
        <a:lstStyle/>
        <a:p>
          <a:pPr marL="0" lvl="0" indent="0" algn="l" defTabSz="533400">
            <a:lnSpc>
              <a:spcPct val="90000"/>
            </a:lnSpc>
            <a:spcBef>
              <a:spcPct val="0"/>
            </a:spcBef>
            <a:spcAft>
              <a:spcPct val="35000"/>
            </a:spcAft>
            <a:buNone/>
          </a:pPr>
          <a:r>
            <a:rPr lang="fr-FR" sz="1200" kern="1200" dirty="0"/>
            <a:t>Utilisation de serre-joints</a:t>
          </a:r>
        </a:p>
      </dsp:txBody>
      <dsp:txXfrm>
        <a:off x="1368044" y="1667594"/>
        <a:ext cx="5472176" cy="524025"/>
      </dsp:txXfrm>
    </dsp:sp>
    <dsp:sp modelId="{F18DA746-3767-4155-8D1D-9D528907B6A0}">
      <dsp:nvSpPr>
        <dsp:cNvPr id="0" name=""/>
        <dsp:cNvSpPr/>
      </dsp:nvSpPr>
      <dsp:spPr>
        <a:xfrm>
          <a:off x="0" y="1667594"/>
          <a:ext cx="1368044" cy="524025"/>
        </a:xfrm>
        <a:prstGeom prst="rect">
          <a:avLst/>
        </a:prstGeom>
        <a:solidFill>
          <a:schemeClr val="accent5">
            <a:hueOff val="-7450407"/>
            <a:satOff val="29858"/>
            <a:lumOff val="6471"/>
            <a:alphaOff val="0"/>
          </a:schemeClr>
        </a:solidFill>
        <a:ln w="25400" cap="flat" cmpd="sng" algn="ctr">
          <a:solidFill>
            <a:schemeClr val="accent5">
              <a:hueOff val="-7450407"/>
              <a:satOff val="29858"/>
              <a:lumOff val="6471"/>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92" tIns="51762" rIns="72392" bIns="51762" numCol="1" spcCol="1270" anchor="ctr" anchorCtr="0">
          <a:noAutofit/>
        </a:bodyPr>
        <a:lstStyle/>
        <a:p>
          <a:pPr marL="0" lvl="0" indent="0" algn="ctr" defTabSz="666750">
            <a:lnSpc>
              <a:spcPct val="90000"/>
            </a:lnSpc>
            <a:spcBef>
              <a:spcPct val="0"/>
            </a:spcBef>
            <a:spcAft>
              <a:spcPct val="35000"/>
            </a:spcAft>
            <a:buNone/>
          </a:pPr>
          <a:r>
            <a:rPr lang="fr-FR" sz="1500" kern="1200" dirty="0"/>
            <a:t>Protection collective</a:t>
          </a:r>
        </a:p>
      </dsp:txBody>
      <dsp:txXfrm>
        <a:off x="0" y="1667594"/>
        <a:ext cx="1368044" cy="524025"/>
      </dsp:txXfrm>
    </dsp:sp>
    <dsp:sp modelId="{A04515AE-7C3D-4EC4-965D-2C935880D682}">
      <dsp:nvSpPr>
        <dsp:cNvPr id="0" name=""/>
        <dsp:cNvSpPr/>
      </dsp:nvSpPr>
      <dsp:spPr>
        <a:xfrm>
          <a:off x="1368044" y="2223060"/>
          <a:ext cx="5472176" cy="524025"/>
        </a:xfrm>
        <a:prstGeom prst="rect">
          <a:avLst/>
        </a:prstGeom>
        <a:solidFill>
          <a:schemeClr val="accent5">
            <a:tint val="40000"/>
            <a:alpha val="90000"/>
            <a:hueOff val="-10740482"/>
            <a:satOff val="48253"/>
            <a:lumOff val="3317"/>
            <a:alphaOff val="0"/>
          </a:schemeClr>
        </a:solidFill>
        <a:ln w="25400" cap="flat" cmpd="sng" algn="ctr">
          <a:solidFill>
            <a:schemeClr val="accent5">
              <a:tint val="40000"/>
              <a:alpha val="90000"/>
              <a:hueOff val="-10740482"/>
              <a:satOff val="48253"/>
              <a:lumOff val="3317"/>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6175" tIns="133102" rIns="106175" bIns="133102" numCol="1" spcCol="1270" anchor="ctr" anchorCtr="0">
          <a:noAutofit/>
        </a:bodyPr>
        <a:lstStyle/>
        <a:p>
          <a:pPr marL="0" lvl="0" indent="0" algn="l" defTabSz="533400">
            <a:lnSpc>
              <a:spcPct val="90000"/>
            </a:lnSpc>
            <a:spcBef>
              <a:spcPct val="0"/>
            </a:spcBef>
            <a:spcAft>
              <a:spcPct val="35000"/>
            </a:spcAft>
            <a:buNone/>
          </a:pPr>
          <a:r>
            <a:rPr lang="fr-FR" sz="1200" kern="1200" dirty="0"/>
            <a:t>Harnais</a:t>
          </a:r>
        </a:p>
      </dsp:txBody>
      <dsp:txXfrm>
        <a:off x="1368044" y="2223060"/>
        <a:ext cx="5472176" cy="524025"/>
      </dsp:txXfrm>
    </dsp:sp>
    <dsp:sp modelId="{94917932-F93E-4DD5-9FFE-C4274780757B}">
      <dsp:nvSpPr>
        <dsp:cNvPr id="0" name=""/>
        <dsp:cNvSpPr/>
      </dsp:nvSpPr>
      <dsp:spPr>
        <a:xfrm>
          <a:off x="0" y="2223060"/>
          <a:ext cx="1368044" cy="524025"/>
        </a:xfrm>
        <a:prstGeom prst="rect">
          <a:avLst/>
        </a:prstGeom>
        <a:solidFill>
          <a:schemeClr val="accent5">
            <a:hueOff val="-9933876"/>
            <a:satOff val="39811"/>
            <a:lumOff val="8628"/>
            <a:alphaOff val="0"/>
          </a:schemeClr>
        </a:solidFill>
        <a:ln w="25400" cap="flat" cmpd="sng" algn="ctr">
          <a:solidFill>
            <a:schemeClr val="accent5">
              <a:hueOff val="-9933876"/>
              <a:satOff val="39811"/>
              <a:lumOff val="8628"/>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92" tIns="51762" rIns="72392" bIns="51762" numCol="1" spcCol="1270" anchor="ctr" anchorCtr="0">
          <a:noAutofit/>
        </a:bodyPr>
        <a:lstStyle/>
        <a:p>
          <a:pPr marL="0" lvl="0" indent="0" algn="ctr" defTabSz="666750">
            <a:lnSpc>
              <a:spcPct val="90000"/>
            </a:lnSpc>
            <a:spcBef>
              <a:spcPct val="0"/>
            </a:spcBef>
            <a:spcAft>
              <a:spcPct val="35000"/>
            </a:spcAft>
            <a:buNone/>
          </a:pPr>
          <a:r>
            <a:rPr lang="fr-FR" sz="1500" kern="1200" dirty="0"/>
            <a:t>Protection individuelle</a:t>
          </a:r>
        </a:p>
      </dsp:txBody>
      <dsp:txXfrm>
        <a:off x="0" y="2223060"/>
        <a:ext cx="1368044" cy="52402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368F644-06B8-4899-98CC-8230EA005CAC}">
      <dsp:nvSpPr>
        <dsp:cNvPr id="0" name=""/>
        <dsp:cNvSpPr/>
      </dsp:nvSpPr>
      <dsp:spPr>
        <a:xfrm>
          <a:off x="0" y="3018"/>
          <a:ext cx="6448425" cy="994651"/>
        </a:xfrm>
        <a:prstGeom prst="roundRect">
          <a:avLst>
            <a:gd name="adj" fmla="val 1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12BB73F-53B6-4597-B7C2-9EB10C64EDEF}">
      <dsp:nvSpPr>
        <dsp:cNvPr id="0" name=""/>
        <dsp:cNvSpPr/>
      </dsp:nvSpPr>
      <dsp:spPr>
        <a:xfrm>
          <a:off x="300881" y="226815"/>
          <a:ext cx="547592" cy="547058"/>
        </a:xfrm>
        <a:prstGeom prst="rect">
          <a:avLst/>
        </a:prstGeom>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7E28E308-24AF-4E8D-97F7-953E9642A16D}">
      <dsp:nvSpPr>
        <dsp:cNvPr id="0" name=""/>
        <dsp:cNvSpPr/>
      </dsp:nvSpPr>
      <dsp:spPr>
        <a:xfrm>
          <a:off x="1149356" y="3018"/>
          <a:ext cx="2901791" cy="9956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5370" tIns="105370" rIns="105370" bIns="105370" numCol="1" spcCol="1270" anchor="ctr" anchorCtr="0">
          <a:noAutofit/>
        </a:bodyPr>
        <a:lstStyle/>
        <a:p>
          <a:pPr marL="0" lvl="0" indent="0" algn="l" defTabSz="622300">
            <a:lnSpc>
              <a:spcPct val="100000"/>
            </a:lnSpc>
            <a:spcBef>
              <a:spcPct val="0"/>
            </a:spcBef>
            <a:spcAft>
              <a:spcPct val="35000"/>
            </a:spcAft>
            <a:buNone/>
          </a:pPr>
          <a:r>
            <a:rPr lang="fr-FR" sz="1400" kern="1200" dirty="0"/>
            <a:t>Reconstituer d’une façon logique et chronologique l’histoire d’un accident, incident, "presque accident" ou dysfonctionnement</a:t>
          </a:r>
          <a:endParaRPr lang="en-US" sz="1400" kern="1200" dirty="0"/>
        </a:p>
      </dsp:txBody>
      <dsp:txXfrm>
        <a:off x="1149356" y="3018"/>
        <a:ext cx="2901791" cy="995623"/>
      </dsp:txXfrm>
    </dsp:sp>
    <dsp:sp modelId="{FB034BF7-8331-4990-A4BD-A70C3931AE4E}">
      <dsp:nvSpPr>
        <dsp:cNvPr id="0" name=""/>
        <dsp:cNvSpPr/>
      </dsp:nvSpPr>
      <dsp:spPr>
        <a:xfrm>
          <a:off x="4051148" y="3018"/>
          <a:ext cx="2321427" cy="99465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5267" tIns="105267" rIns="105267" bIns="105267" numCol="1" spcCol="1270" anchor="ctr" anchorCtr="0">
          <a:noAutofit/>
        </a:bodyPr>
        <a:lstStyle/>
        <a:p>
          <a:pPr marL="0" lvl="0" indent="0" algn="l" defTabSz="488950">
            <a:lnSpc>
              <a:spcPct val="100000"/>
            </a:lnSpc>
            <a:spcBef>
              <a:spcPct val="0"/>
            </a:spcBef>
            <a:spcAft>
              <a:spcPct val="35000"/>
            </a:spcAft>
            <a:buNone/>
          </a:pPr>
          <a:r>
            <a:rPr lang="fr-FR" sz="1100" kern="1200" dirty="0"/>
            <a:t>Rechercher les causes qui ont conduit à l'accident</a:t>
          </a:r>
          <a:endParaRPr lang="en-US" sz="1100" kern="1200" dirty="0"/>
        </a:p>
      </dsp:txBody>
      <dsp:txXfrm>
        <a:off x="4051148" y="3018"/>
        <a:ext cx="2321427" cy="994651"/>
      </dsp:txXfrm>
    </dsp:sp>
    <dsp:sp modelId="{E6386374-1EC4-4DDB-9FE7-14958DC5553C}">
      <dsp:nvSpPr>
        <dsp:cNvPr id="0" name=""/>
        <dsp:cNvSpPr/>
      </dsp:nvSpPr>
      <dsp:spPr>
        <a:xfrm>
          <a:off x="0" y="1226213"/>
          <a:ext cx="6448425" cy="994651"/>
        </a:xfrm>
        <a:prstGeom prst="roundRect">
          <a:avLst>
            <a:gd name="adj" fmla="val 1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3EA5C37-0DCE-4CC3-A3E5-60A521138BA2}">
      <dsp:nvSpPr>
        <dsp:cNvPr id="0" name=""/>
        <dsp:cNvSpPr/>
      </dsp:nvSpPr>
      <dsp:spPr>
        <a:xfrm>
          <a:off x="300881" y="1450009"/>
          <a:ext cx="547592" cy="547058"/>
        </a:xfrm>
        <a:prstGeom prst="rect">
          <a:avLst/>
        </a:prstGeom>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92A1CBE9-B0D9-46BC-9564-347D0FB3362E}">
      <dsp:nvSpPr>
        <dsp:cNvPr id="0" name=""/>
        <dsp:cNvSpPr/>
      </dsp:nvSpPr>
      <dsp:spPr>
        <a:xfrm>
          <a:off x="1149356" y="1226213"/>
          <a:ext cx="5223218" cy="9956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5370" tIns="105370" rIns="105370" bIns="105370" numCol="1" spcCol="1270" anchor="ctr" anchorCtr="0">
          <a:noAutofit/>
        </a:bodyPr>
        <a:lstStyle/>
        <a:p>
          <a:pPr marL="0" lvl="0" indent="0" algn="l" defTabSz="622300">
            <a:lnSpc>
              <a:spcPct val="100000"/>
            </a:lnSpc>
            <a:spcBef>
              <a:spcPct val="0"/>
            </a:spcBef>
            <a:spcAft>
              <a:spcPct val="35000"/>
            </a:spcAft>
            <a:buNone/>
          </a:pPr>
          <a:r>
            <a:rPr lang="fr-FR" sz="1400" kern="1200" dirty="0"/>
            <a:t>Mettre en évidence la multi-causalité des accidents : un accident a souvent plusieurs causes qui s’enchainent</a:t>
          </a:r>
          <a:endParaRPr lang="en-US" sz="1400" kern="1200" dirty="0"/>
        </a:p>
      </dsp:txBody>
      <dsp:txXfrm>
        <a:off x="1149356" y="1226213"/>
        <a:ext cx="5223218" cy="995623"/>
      </dsp:txXfrm>
    </dsp:sp>
    <dsp:sp modelId="{FA55CBDB-6937-47DB-B59F-9104C893CC72}">
      <dsp:nvSpPr>
        <dsp:cNvPr id="0" name=""/>
        <dsp:cNvSpPr/>
      </dsp:nvSpPr>
      <dsp:spPr>
        <a:xfrm>
          <a:off x="0" y="2449407"/>
          <a:ext cx="6448425" cy="994651"/>
        </a:xfrm>
        <a:prstGeom prst="roundRect">
          <a:avLst>
            <a:gd name="adj" fmla="val 1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45F0935D-8EAD-436B-96CF-BA6C351F376A}">
      <dsp:nvSpPr>
        <dsp:cNvPr id="0" name=""/>
        <dsp:cNvSpPr/>
      </dsp:nvSpPr>
      <dsp:spPr>
        <a:xfrm>
          <a:off x="300881" y="2673204"/>
          <a:ext cx="547592" cy="547058"/>
        </a:xfrm>
        <a:prstGeom prst="rect">
          <a:avLst/>
        </a:prstGeom>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BD19C507-2558-42B1-9280-3F80D46A5B6E}">
      <dsp:nvSpPr>
        <dsp:cNvPr id="0" name=""/>
        <dsp:cNvSpPr/>
      </dsp:nvSpPr>
      <dsp:spPr>
        <a:xfrm>
          <a:off x="1149356" y="2449407"/>
          <a:ext cx="2901791" cy="9956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5370" tIns="105370" rIns="105370" bIns="105370" numCol="1" spcCol="1270" anchor="ctr" anchorCtr="0">
          <a:noAutofit/>
        </a:bodyPr>
        <a:lstStyle/>
        <a:p>
          <a:pPr marL="0" lvl="0" indent="0" algn="l" defTabSz="622300">
            <a:lnSpc>
              <a:spcPct val="100000"/>
            </a:lnSpc>
            <a:spcBef>
              <a:spcPct val="0"/>
            </a:spcBef>
            <a:spcAft>
              <a:spcPct val="35000"/>
            </a:spcAft>
            <a:buNone/>
          </a:pPr>
          <a:r>
            <a:rPr lang="fr-FR" sz="1400" kern="1200" dirty="0"/>
            <a:t>Repérer les risques présents dans la situation de travail et leurs causes, afin de mettre en œuvre des mesures de prévention. </a:t>
          </a:r>
          <a:endParaRPr lang="en-US" sz="1400" kern="1200" dirty="0"/>
        </a:p>
      </dsp:txBody>
      <dsp:txXfrm>
        <a:off x="1149356" y="2449407"/>
        <a:ext cx="2901791" cy="995623"/>
      </dsp:txXfrm>
    </dsp:sp>
    <dsp:sp modelId="{40F94423-1CC2-4BEA-87A7-C876F6552CDD}">
      <dsp:nvSpPr>
        <dsp:cNvPr id="0" name=""/>
        <dsp:cNvSpPr/>
      </dsp:nvSpPr>
      <dsp:spPr>
        <a:xfrm>
          <a:off x="4051148" y="2449407"/>
          <a:ext cx="2321427" cy="99465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5267" tIns="105267" rIns="105267" bIns="105267" numCol="1" spcCol="1270" anchor="ctr" anchorCtr="0">
          <a:noAutofit/>
        </a:bodyPr>
        <a:lstStyle/>
        <a:p>
          <a:pPr marL="0" lvl="0" indent="0" algn="l" defTabSz="488950">
            <a:lnSpc>
              <a:spcPct val="100000"/>
            </a:lnSpc>
            <a:spcBef>
              <a:spcPct val="0"/>
            </a:spcBef>
            <a:spcAft>
              <a:spcPct val="35000"/>
            </a:spcAft>
            <a:buNone/>
          </a:pPr>
          <a:r>
            <a:rPr lang="fr-FR" sz="1100" kern="1200" dirty="0"/>
            <a:t>Eviter le retour d'un accident identique et prévenir la reproduction d'accidents similaires ou plus graves</a:t>
          </a:r>
          <a:endParaRPr lang="en-US" sz="1100" kern="1200" dirty="0"/>
        </a:p>
      </dsp:txBody>
      <dsp:txXfrm>
        <a:off x="4051148" y="2449407"/>
        <a:ext cx="2321427" cy="99465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29ADBA7-9475-4055-80D6-73CF023D0F27}">
      <dsp:nvSpPr>
        <dsp:cNvPr id="0" name=""/>
        <dsp:cNvSpPr/>
      </dsp:nvSpPr>
      <dsp:spPr>
        <a:xfrm>
          <a:off x="0" y="0"/>
          <a:ext cx="5480081" cy="608647"/>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l" defTabSz="711200">
            <a:lnSpc>
              <a:spcPct val="90000"/>
            </a:lnSpc>
            <a:spcBef>
              <a:spcPct val="0"/>
            </a:spcBef>
            <a:spcAft>
              <a:spcPct val="35000"/>
            </a:spcAft>
            <a:buNone/>
          </a:pPr>
          <a:r>
            <a:rPr lang="fr-FR" sz="1600" kern="1200"/>
            <a:t>Recueillir les faits de l’accident</a:t>
          </a:r>
          <a:endParaRPr lang="en-US" sz="1600" kern="1200"/>
        </a:p>
      </dsp:txBody>
      <dsp:txXfrm>
        <a:off x="17827" y="17827"/>
        <a:ext cx="4823302" cy="572993"/>
      </dsp:txXfrm>
    </dsp:sp>
    <dsp:sp modelId="{E8A46631-205C-4D53-A2DC-A6C702FCE52F}">
      <dsp:nvSpPr>
        <dsp:cNvPr id="0" name=""/>
        <dsp:cNvSpPr/>
      </dsp:nvSpPr>
      <dsp:spPr>
        <a:xfrm>
          <a:off x="483536" y="710088"/>
          <a:ext cx="5480081" cy="608647"/>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l" defTabSz="711200">
            <a:lnSpc>
              <a:spcPct val="90000"/>
            </a:lnSpc>
            <a:spcBef>
              <a:spcPct val="0"/>
            </a:spcBef>
            <a:spcAft>
              <a:spcPct val="35000"/>
            </a:spcAft>
            <a:buNone/>
          </a:pPr>
          <a:r>
            <a:rPr lang="fr-FR" sz="1600" kern="1200"/>
            <a:t>Construire l’arbre des causes</a:t>
          </a:r>
          <a:endParaRPr lang="en-US" sz="1600" kern="1200"/>
        </a:p>
      </dsp:txBody>
      <dsp:txXfrm>
        <a:off x="501363" y="727915"/>
        <a:ext cx="4565270" cy="572993"/>
      </dsp:txXfrm>
    </dsp:sp>
    <dsp:sp modelId="{12267461-CAE3-4D40-9A25-DDC55688BF58}">
      <dsp:nvSpPr>
        <dsp:cNvPr id="0" name=""/>
        <dsp:cNvSpPr/>
      </dsp:nvSpPr>
      <dsp:spPr>
        <a:xfrm>
          <a:off x="967073" y="1420177"/>
          <a:ext cx="5480081" cy="608647"/>
        </a:xfrm>
        <a:prstGeom prst="roundRect">
          <a:avLst>
            <a:gd name="adj" fmla="val 10000"/>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l" defTabSz="711200">
            <a:lnSpc>
              <a:spcPct val="90000"/>
            </a:lnSpc>
            <a:spcBef>
              <a:spcPct val="0"/>
            </a:spcBef>
            <a:spcAft>
              <a:spcPct val="35000"/>
            </a:spcAft>
            <a:buNone/>
          </a:pPr>
          <a:r>
            <a:rPr lang="fr-FR" sz="1600" kern="1200"/>
            <a:t>Mettre en œuvre les mesures de prévention de ce type d’accident</a:t>
          </a:r>
          <a:endParaRPr lang="en-US" sz="1600" kern="1200"/>
        </a:p>
      </dsp:txBody>
      <dsp:txXfrm>
        <a:off x="984900" y="1438004"/>
        <a:ext cx="4565270" cy="572993"/>
      </dsp:txXfrm>
    </dsp:sp>
    <dsp:sp modelId="{49027851-0534-45F1-AC02-5B673F1511A2}">
      <dsp:nvSpPr>
        <dsp:cNvPr id="0" name=""/>
        <dsp:cNvSpPr/>
      </dsp:nvSpPr>
      <dsp:spPr>
        <a:xfrm>
          <a:off x="5084460" y="461557"/>
          <a:ext cx="395620" cy="395620"/>
        </a:xfrm>
        <a:prstGeom prst="downArrow">
          <a:avLst>
            <a:gd name="adj1" fmla="val 55000"/>
            <a:gd name="adj2" fmla="val 45000"/>
          </a:avLst>
        </a:prstGeom>
        <a:solidFill>
          <a:schemeClr val="accent2">
            <a:tint val="40000"/>
            <a:alpha val="90000"/>
            <a:hueOff val="0"/>
            <a:satOff val="0"/>
            <a:lumOff val="0"/>
            <a:alphaOff val="0"/>
          </a:schemeClr>
        </a:solidFill>
        <a:ln w="25400" cap="flat" cmpd="sng" algn="ctr">
          <a:solidFill>
            <a:schemeClr val="accent2">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endParaRPr lang="en-US" sz="1800" kern="1200"/>
        </a:p>
      </dsp:txBody>
      <dsp:txXfrm>
        <a:off x="5173474" y="461557"/>
        <a:ext cx="217592" cy="297704"/>
      </dsp:txXfrm>
    </dsp:sp>
    <dsp:sp modelId="{8233E2C4-8C7E-4722-811D-3BDD031EDBE3}">
      <dsp:nvSpPr>
        <dsp:cNvPr id="0" name=""/>
        <dsp:cNvSpPr/>
      </dsp:nvSpPr>
      <dsp:spPr>
        <a:xfrm>
          <a:off x="5567997" y="1167588"/>
          <a:ext cx="395620" cy="395620"/>
        </a:xfrm>
        <a:prstGeom prst="downArrow">
          <a:avLst>
            <a:gd name="adj1" fmla="val 55000"/>
            <a:gd name="adj2" fmla="val 45000"/>
          </a:avLst>
        </a:prstGeom>
        <a:solidFill>
          <a:schemeClr val="accent3">
            <a:tint val="40000"/>
            <a:alpha val="90000"/>
            <a:hueOff val="0"/>
            <a:satOff val="0"/>
            <a:lumOff val="0"/>
            <a:alphaOff val="0"/>
          </a:schemeClr>
        </a:solidFill>
        <a:ln w="25400" cap="flat" cmpd="sng" algn="ctr">
          <a:solidFill>
            <a:schemeClr val="accent3">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endParaRPr lang="en-US" sz="1800" kern="1200"/>
        </a:p>
      </dsp:txBody>
      <dsp:txXfrm>
        <a:off x="5657011" y="1167588"/>
        <a:ext cx="217592" cy="29770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9D47237-65B0-48D7-8EB0-83B3BD537D3A}">
      <dsp:nvSpPr>
        <dsp:cNvPr id="0" name=""/>
        <dsp:cNvSpPr/>
      </dsp:nvSpPr>
      <dsp:spPr>
        <a:xfrm>
          <a:off x="0" y="1043"/>
          <a:ext cx="6524625" cy="528950"/>
        </a:xfrm>
        <a:prstGeom prst="roundRect">
          <a:avLst>
            <a:gd name="adj" fmla="val 1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4AFCACA3-3BC6-41F2-A75D-7125C66AAE6F}">
      <dsp:nvSpPr>
        <dsp:cNvPr id="0" name=""/>
        <dsp:cNvSpPr/>
      </dsp:nvSpPr>
      <dsp:spPr>
        <a:xfrm>
          <a:off x="160007" y="120057"/>
          <a:ext cx="290922" cy="290922"/>
        </a:xfrm>
        <a:prstGeom prst="rect">
          <a:avLst/>
        </a:prstGeom>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ED5A981C-B6F5-4376-8EA3-ED7286CEE6F2}">
      <dsp:nvSpPr>
        <dsp:cNvPr id="0" name=""/>
        <dsp:cNvSpPr/>
      </dsp:nvSpPr>
      <dsp:spPr>
        <a:xfrm>
          <a:off x="610937" y="1043"/>
          <a:ext cx="5913687" cy="5289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5981" tIns="55981" rIns="55981" bIns="55981" numCol="1" spcCol="1270" anchor="ctr" anchorCtr="0">
          <a:noAutofit/>
        </a:bodyPr>
        <a:lstStyle/>
        <a:p>
          <a:pPr marL="0" lvl="0" indent="0" algn="l" defTabSz="622300">
            <a:lnSpc>
              <a:spcPct val="90000"/>
            </a:lnSpc>
            <a:spcBef>
              <a:spcPct val="0"/>
            </a:spcBef>
            <a:spcAft>
              <a:spcPct val="35000"/>
            </a:spcAft>
            <a:buNone/>
          </a:pPr>
          <a:r>
            <a:rPr lang="fr-FR" sz="1400" kern="1200" dirty="0"/>
            <a:t>Auprès de toute personne susceptible d'apporter des informations sur la situation de travail </a:t>
          </a:r>
          <a:endParaRPr lang="en-US" sz="1400" kern="1200" dirty="0"/>
        </a:p>
      </dsp:txBody>
      <dsp:txXfrm>
        <a:off x="610937" y="1043"/>
        <a:ext cx="5913687" cy="528950"/>
      </dsp:txXfrm>
    </dsp:sp>
    <dsp:sp modelId="{36268156-5C99-441E-824B-D08EA363550A}">
      <dsp:nvSpPr>
        <dsp:cNvPr id="0" name=""/>
        <dsp:cNvSpPr/>
      </dsp:nvSpPr>
      <dsp:spPr>
        <a:xfrm>
          <a:off x="0" y="662231"/>
          <a:ext cx="6524625" cy="528950"/>
        </a:xfrm>
        <a:prstGeom prst="roundRect">
          <a:avLst>
            <a:gd name="adj" fmla="val 1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5BE6710E-8865-41C9-BE75-F58369CEB6F5}">
      <dsp:nvSpPr>
        <dsp:cNvPr id="0" name=""/>
        <dsp:cNvSpPr/>
      </dsp:nvSpPr>
      <dsp:spPr>
        <a:xfrm>
          <a:off x="160007" y="781244"/>
          <a:ext cx="290922" cy="290922"/>
        </a:xfrm>
        <a:prstGeom prst="rect">
          <a:avLst/>
        </a:prstGeom>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947ABC58-788D-45DC-B543-0B1E167551AA}">
      <dsp:nvSpPr>
        <dsp:cNvPr id="0" name=""/>
        <dsp:cNvSpPr/>
      </dsp:nvSpPr>
      <dsp:spPr>
        <a:xfrm>
          <a:off x="610937" y="662231"/>
          <a:ext cx="2936081" cy="5289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5981" tIns="55981" rIns="55981" bIns="55981" numCol="1" spcCol="1270" anchor="ctr" anchorCtr="0">
          <a:noAutofit/>
        </a:bodyPr>
        <a:lstStyle/>
        <a:p>
          <a:pPr marL="0" lvl="0" indent="0" algn="l" defTabSz="622300">
            <a:lnSpc>
              <a:spcPct val="90000"/>
            </a:lnSpc>
            <a:spcBef>
              <a:spcPct val="0"/>
            </a:spcBef>
            <a:spcAft>
              <a:spcPct val="35000"/>
            </a:spcAft>
            <a:buNone/>
          </a:pPr>
          <a:r>
            <a:rPr lang="fr-FR" sz="1400" kern="1200" dirty="0"/>
            <a:t>Faire l’enquête :</a:t>
          </a:r>
          <a:endParaRPr lang="en-US" sz="1400" kern="1200" dirty="0"/>
        </a:p>
      </dsp:txBody>
      <dsp:txXfrm>
        <a:off x="610937" y="662231"/>
        <a:ext cx="2936081" cy="528950"/>
      </dsp:txXfrm>
    </dsp:sp>
    <dsp:sp modelId="{0703F1EA-1E2E-474F-8631-2B7FCA3A47F5}">
      <dsp:nvSpPr>
        <dsp:cNvPr id="0" name=""/>
        <dsp:cNvSpPr/>
      </dsp:nvSpPr>
      <dsp:spPr>
        <a:xfrm>
          <a:off x="3547018" y="662231"/>
          <a:ext cx="2977606" cy="5289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5981" tIns="55981" rIns="55981" bIns="55981" numCol="1" spcCol="1270" anchor="ctr" anchorCtr="0">
          <a:noAutofit/>
        </a:bodyPr>
        <a:lstStyle/>
        <a:p>
          <a:pPr marL="0" lvl="0" indent="0" algn="l" defTabSz="488950">
            <a:lnSpc>
              <a:spcPct val="90000"/>
            </a:lnSpc>
            <a:spcBef>
              <a:spcPct val="0"/>
            </a:spcBef>
            <a:spcAft>
              <a:spcPct val="35000"/>
            </a:spcAft>
            <a:buNone/>
          </a:pPr>
          <a:r>
            <a:rPr lang="fr-FR" sz="1100" kern="1200"/>
            <a:t>le plus tôt possible après l’accident</a:t>
          </a:r>
          <a:endParaRPr lang="en-US" sz="1100" kern="1200"/>
        </a:p>
        <a:p>
          <a:pPr marL="0" lvl="0" indent="0" algn="l" defTabSz="488950">
            <a:lnSpc>
              <a:spcPct val="90000"/>
            </a:lnSpc>
            <a:spcBef>
              <a:spcPct val="0"/>
            </a:spcBef>
            <a:spcAft>
              <a:spcPct val="35000"/>
            </a:spcAft>
            <a:buNone/>
          </a:pPr>
          <a:r>
            <a:rPr lang="fr-FR" sz="1100" kern="1200"/>
            <a:t>sur les lieux même de l’accident</a:t>
          </a:r>
          <a:endParaRPr lang="en-US" sz="1100" kern="1200"/>
        </a:p>
      </dsp:txBody>
      <dsp:txXfrm>
        <a:off x="3547018" y="662231"/>
        <a:ext cx="2977606" cy="528950"/>
      </dsp:txXfrm>
    </dsp:sp>
    <dsp:sp modelId="{446C4D8E-E8D4-4A59-9A41-E3CC40EF497D}">
      <dsp:nvSpPr>
        <dsp:cNvPr id="0" name=""/>
        <dsp:cNvSpPr/>
      </dsp:nvSpPr>
      <dsp:spPr>
        <a:xfrm>
          <a:off x="0" y="1323418"/>
          <a:ext cx="6524625" cy="528950"/>
        </a:xfrm>
        <a:prstGeom prst="roundRect">
          <a:avLst>
            <a:gd name="adj" fmla="val 1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E1D6990A-4D8D-40A6-B757-E01561CCD542}">
      <dsp:nvSpPr>
        <dsp:cNvPr id="0" name=""/>
        <dsp:cNvSpPr/>
      </dsp:nvSpPr>
      <dsp:spPr>
        <a:xfrm>
          <a:off x="160007" y="1442432"/>
          <a:ext cx="290922" cy="290922"/>
        </a:xfrm>
        <a:prstGeom prst="rect">
          <a:avLst/>
        </a:prstGeom>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4A116E5F-C174-407F-BD3E-DE1B9746C615}">
      <dsp:nvSpPr>
        <dsp:cNvPr id="0" name=""/>
        <dsp:cNvSpPr/>
      </dsp:nvSpPr>
      <dsp:spPr>
        <a:xfrm>
          <a:off x="610937" y="1323418"/>
          <a:ext cx="2936081" cy="5289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5981" tIns="55981" rIns="55981" bIns="55981" numCol="1" spcCol="1270" anchor="ctr" anchorCtr="0">
          <a:noAutofit/>
        </a:bodyPr>
        <a:lstStyle/>
        <a:p>
          <a:pPr marL="0" lvl="0" indent="0" algn="l" defTabSz="622300">
            <a:lnSpc>
              <a:spcPct val="90000"/>
            </a:lnSpc>
            <a:spcBef>
              <a:spcPct val="0"/>
            </a:spcBef>
            <a:spcAft>
              <a:spcPct val="35000"/>
            </a:spcAft>
            <a:buNone/>
          </a:pPr>
          <a:r>
            <a:rPr lang="fr-FR" sz="1400" kern="1200" dirty="0"/>
            <a:t>Rechercher les faits </a:t>
          </a:r>
          <a:endParaRPr lang="en-US" sz="1400" kern="1200" dirty="0"/>
        </a:p>
      </dsp:txBody>
      <dsp:txXfrm>
        <a:off x="610937" y="1323418"/>
        <a:ext cx="2936081" cy="528950"/>
      </dsp:txXfrm>
    </dsp:sp>
    <dsp:sp modelId="{3D6496CD-7DEE-4700-9549-A1E6D7AB11CA}">
      <dsp:nvSpPr>
        <dsp:cNvPr id="0" name=""/>
        <dsp:cNvSpPr/>
      </dsp:nvSpPr>
      <dsp:spPr>
        <a:xfrm>
          <a:off x="3547018" y="1323418"/>
          <a:ext cx="2977606" cy="5289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5981" tIns="55981" rIns="55981" bIns="55981" numCol="1" spcCol="1270" anchor="ctr" anchorCtr="0">
          <a:noAutofit/>
        </a:bodyPr>
        <a:lstStyle/>
        <a:p>
          <a:pPr marL="0" lvl="0" indent="0" algn="l" defTabSz="488950">
            <a:lnSpc>
              <a:spcPct val="90000"/>
            </a:lnSpc>
            <a:spcBef>
              <a:spcPct val="0"/>
            </a:spcBef>
            <a:spcAft>
              <a:spcPct val="35000"/>
            </a:spcAft>
            <a:buNone/>
          </a:pPr>
          <a:r>
            <a:rPr lang="fr-FR" sz="1100" kern="1200"/>
            <a:t>fait permanent</a:t>
          </a:r>
          <a:endParaRPr lang="en-US" sz="1100" kern="1200"/>
        </a:p>
        <a:p>
          <a:pPr marL="0" lvl="0" indent="0" algn="l" defTabSz="488950">
            <a:lnSpc>
              <a:spcPct val="90000"/>
            </a:lnSpc>
            <a:spcBef>
              <a:spcPct val="0"/>
            </a:spcBef>
            <a:spcAft>
              <a:spcPct val="35000"/>
            </a:spcAft>
            <a:buNone/>
          </a:pPr>
          <a:r>
            <a:rPr lang="fr-FR" sz="1100" kern="1200"/>
            <a:t>fait inhabituel</a:t>
          </a:r>
          <a:endParaRPr lang="en-US" sz="1100" kern="1200"/>
        </a:p>
      </dsp:txBody>
      <dsp:txXfrm>
        <a:off x="3547018" y="1323418"/>
        <a:ext cx="2977606" cy="528950"/>
      </dsp:txXfrm>
    </dsp:sp>
    <dsp:sp modelId="{02BFF413-ADF5-4F42-B4CC-F3C2479F9EDE}">
      <dsp:nvSpPr>
        <dsp:cNvPr id="0" name=""/>
        <dsp:cNvSpPr/>
      </dsp:nvSpPr>
      <dsp:spPr>
        <a:xfrm>
          <a:off x="0" y="1984606"/>
          <a:ext cx="6524625" cy="528950"/>
        </a:xfrm>
        <a:prstGeom prst="roundRect">
          <a:avLst>
            <a:gd name="adj" fmla="val 1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5C2B3D0B-2356-485F-9390-2B917FF32D5C}">
      <dsp:nvSpPr>
        <dsp:cNvPr id="0" name=""/>
        <dsp:cNvSpPr/>
      </dsp:nvSpPr>
      <dsp:spPr>
        <a:xfrm>
          <a:off x="160007" y="2103620"/>
          <a:ext cx="290922" cy="290922"/>
        </a:xfrm>
        <a:prstGeom prst="rect">
          <a:avLst/>
        </a:prstGeom>
        <a:blipFill>
          <a:blip xmlns:r="http://schemas.openxmlformats.org/officeDocument/2006/relationships"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E6BCDC6B-A3E1-40A8-97FC-DE27120786BA}">
      <dsp:nvSpPr>
        <dsp:cNvPr id="0" name=""/>
        <dsp:cNvSpPr/>
      </dsp:nvSpPr>
      <dsp:spPr>
        <a:xfrm>
          <a:off x="610937" y="1984606"/>
          <a:ext cx="5913687" cy="5289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5981" tIns="55981" rIns="55981" bIns="55981" numCol="1" spcCol="1270" anchor="ctr" anchorCtr="0">
          <a:noAutofit/>
        </a:bodyPr>
        <a:lstStyle/>
        <a:p>
          <a:pPr marL="0" lvl="0" indent="0" algn="l" defTabSz="622300">
            <a:lnSpc>
              <a:spcPct val="90000"/>
            </a:lnSpc>
            <a:spcBef>
              <a:spcPct val="0"/>
            </a:spcBef>
            <a:spcAft>
              <a:spcPct val="35000"/>
            </a:spcAft>
            <a:buNone/>
          </a:pPr>
          <a:r>
            <a:rPr lang="fr-FR" sz="1400" kern="1200"/>
            <a:t>Ne jamais chercher de responsable et encore moins de coupable !!</a:t>
          </a:r>
          <a:endParaRPr lang="en-US" sz="1400" kern="1200"/>
        </a:p>
      </dsp:txBody>
      <dsp:txXfrm>
        <a:off x="610937" y="1984606"/>
        <a:ext cx="5913687" cy="52895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2B9482-0030-44CD-8A96-4A69E655D518}">
      <dsp:nvSpPr>
        <dsp:cNvPr id="0" name=""/>
        <dsp:cNvSpPr/>
      </dsp:nvSpPr>
      <dsp:spPr>
        <a:xfrm>
          <a:off x="110" y="249461"/>
          <a:ext cx="564046" cy="564046"/>
        </a:xfrm>
        <a:prstGeom prst="ellipse">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5EF5BB3-AAA6-41BB-9955-59C325F3C099}">
      <dsp:nvSpPr>
        <dsp:cNvPr id="0" name=""/>
        <dsp:cNvSpPr/>
      </dsp:nvSpPr>
      <dsp:spPr>
        <a:xfrm>
          <a:off x="118560" y="367911"/>
          <a:ext cx="327147" cy="327147"/>
        </a:xfrm>
        <a:prstGeom prst="rect">
          <a:avLst/>
        </a:prstGeom>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2CF2EF7E-BD60-4278-A6A0-238CD8CAB7FE}">
      <dsp:nvSpPr>
        <dsp:cNvPr id="0" name=""/>
        <dsp:cNvSpPr/>
      </dsp:nvSpPr>
      <dsp:spPr>
        <a:xfrm>
          <a:off x="685024" y="249461"/>
          <a:ext cx="1329539" cy="564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533400">
            <a:lnSpc>
              <a:spcPct val="100000"/>
            </a:lnSpc>
            <a:spcBef>
              <a:spcPct val="0"/>
            </a:spcBef>
            <a:spcAft>
              <a:spcPct val="35000"/>
            </a:spcAft>
            <a:buNone/>
          </a:pPr>
          <a:r>
            <a:rPr lang="fr-FR" sz="1200" kern="1200"/>
            <a:t>un fait constitue une information</a:t>
          </a:r>
          <a:endParaRPr lang="en-US" sz="1200" kern="1200" dirty="0"/>
        </a:p>
      </dsp:txBody>
      <dsp:txXfrm>
        <a:off x="685024" y="249461"/>
        <a:ext cx="1329539" cy="564046"/>
      </dsp:txXfrm>
    </dsp:sp>
    <dsp:sp modelId="{463162F4-45F1-4198-B858-A15947EA6798}">
      <dsp:nvSpPr>
        <dsp:cNvPr id="0" name=""/>
        <dsp:cNvSpPr/>
      </dsp:nvSpPr>
      <dsp:spPr>
        <a:xfrm>
          <a:off x="2246225" y="249461"/>
          <a:ext cx="564046" cy="564046"/>
        </a:xfrm>
        <a:prstGeom prst="ellipse">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1820841-F7E0-49CE-AF94-74E388CEE1BB}">
      <dsp:nvSpPr>
        <dsp:cNvPr id="0" name=""/>
        <dsp:cNvSpPr/>
      </dsp:nvSpPr>
      <dsp:spPr>
        <a:xfrm>
          <a:off x="2364675" y="367911"/>
          <a:ext cx="327147" cy="327147"/>
        </a:xfrm>
        <a:prstGeom prst="rect">
          <a:avLst/>
        </a:prstGeom>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8FABE396-A993-4597-A9C3-40D3AF30E2E1}">
      <dsp:nvSpPr>
        <dsp:cNvPr id="0" name=""/>
        <dsp:cNvSpPr/>
      </dsp:nvSpPr>
      <dsp:spPr>
        <a:xfrm>
          <a:off x="2861983" y="249461"/>
          <a:ext cx="1467851" cy="564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533400">
            <a:lnSpc>
              <a:spcPct val="100000"/>
            </a:lnSpc>
            <a:spcBef>
              <a:spcPct val="0"/>
            </a:spcBef>
            <a:spcAft>
              <a:spcPct val="35000"/>
            </a:spcAft>
            <a:buNone/>
          </a:pPr>
          <a:r>
            <a:rPr lang="fr-FR" sz="1200" kern="1200" dirty="0"/>
            <a:t>un fait est vérifiable : il est vu, lu, entendu, etc.</a:t>
          </a:r>
          <a:endParaRPr lang="en-US" sz="1200" kern="1200" dirty="0"/>
        </a:p>
      </dsp:txBody>
      <dsp:txXfrm>
        <a:off x="2861983" y="249461"/>
        <a:ext cx="1467851" cy="564046"/>
      </dsp:txXfrm>
    </dsp:sp>
    <dsp:sp modelId="{7FD49E5B-A601-4694-AE6D-1EA911083D3C}">
      <dsp:nvSpPr>
        <dsp:cNvPr id="0" name=""/>
        <dsp:cNvSpPr/>
      </dsp:nvSpPr>
      <dsp:spPr>
        <a:xfrm>
          <a:off x="4561496" y="249461"/>
          <a:ext cx="564046" cy="564046"/>
        </a:xfrm>
        <a:prstGeom prst="ellipse">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B816034-B73A-4494-9425-32D8774FAF79}">
      <dsp:nvSpPr>
        <dsp:cNvPr id="0" name=""/>
        <dsp:cNvSpPr/>
      </dsp:nvSpPr>
      <dsp:spPr>
        <a:xfrm>
          <a:off x="4679946" y="367911"/>
          <a:ext cx="327147" cy="327147"/>
        </a:xfrm>
        <a:prstGeom prst="rect">
          <a:avLst/>
        </a:prstGeom>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B07E351F-E3F6-40A9-9FFB-59925280BD0A}">
      <dsp:nvSpPr>
        <dsp:cNvPr id="0" name=""/>
        <dsp:cNvSpPr/>
      </dsp:nvSpPr>
      <dsp:spPr>
        <a:xfrm>
          <a:off x="5246410" y="249461"/>
          <a:ext cx="1329539" cy="564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533400">
            <a:lnSpc>
              <a:spcPct val="100000"/>
            </a:lnSpc>
            <a:spcBef>
              <a:spcPct val="0"/>
            </a:spcBef>
            <a:spcAft>
              <a:spcPct val="35000"/>
            </a:spcAft>
            <a:buNone/>
          </a:pPr>
          <a:r>
            <a:rPr lang="fr-FR" sz="1200" kern="1200"/>
            <a:t>un fait est non contestable </a:t>
          </a:r>
          <a:endParaRPr lang="en-US" sz="1200" kern="1200"/>
        </a:p>
      </dsp:txBody>
      <dsp:txXfrm>
        <a:off x="5246410" y="249461"/>
        <a:ext cx="1329539" cy="564046"/>
      </dsp:txXfrm>
    </dsp:sp>
    <dsp:sp modelId="{FB8E1B05-E709-490C-8761-E4BF51362798}">
      <dsp:nvSpPr>
        <dsp:cNvPr id="0" name=""/>
        <dsp:cNvSpPr/>
      </dsp:nvSpPr>
      <dsp:spPr>
        <a:xfrm>
          <a:off x="110" y="1120066"/>
          <a:ext cx="564046" cy="564046"/>
        </a:xfrm>
        <a:prstGeom prst="ellipse">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4F69D1E5-71EC-44AA-8404-A6B1F78ADBF0}">
      <dsp:nvSpPr>
        <dsp:cNvPr id="0" name=""/>
        <dsp:cNvSpPr/>
      </dsp:nvSpPr>
      <dsp:spPr>
        <a:xfrm>
          <a:off x="118560" y="1238516"/>
          <a:ext cx="327147" cy="327147"/>
        </a:xfrm>
        <a:prstGeom prst="rect">
          <a:avLst/>
        </a:prstGeom>
        <a:blipFill>
          <a:blip xmlns:r="http://schemas.openxmlformats.org/officeDocument/2006/relationships"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022B83AD-8F0D-40E0-AE9F-208BC2A60C80}">
      <dsp:nvSpPr>
        <dsp:cNvPr id="0" name=""/>
        <dsp:cNvSpPr/>
      </dsp:nvSpPr>
      <dsp:spPr>
        <a:xfrm>
          <a:off x="685024" y="1120066"/>
          <a:ext cx="1329539" cy="564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533400">
            <a:lnSpc>
              <a:spcPct val="100000"/>
            </a:lnSpc>
            <a:spcBef>
              <a:spcPct val="0"/>
            </a:spcBef>
            <a:spcAft>
              <a:spcPct val="35000"/>
            </a:spcAft>
            <a:buNone/>
          </a:pPr>
          <a:r>
            <a:rPr lang="fr-FR" sz="1200" kern="1200"/>
            <a:t>un fait est concis et précis</a:t>
          </a:r>
          <a:endParaRPr lang="en-US" sz="1200" kern="1200"/>
        </a:p>
      </dsp:txBody>
      <dsp:txXfrm>
        <a:off x="685024" y="1120066"/>
        <a:ext cx="1329539" cy="564046"/>
      </dsp:txXfrm>
    </dsp:sp>
    <dsp:sp modelId="{1123F5B7-EDD2-4E7E-9B78-2D9B4BF64C2A}">
      <dsp:nvSpPr>
        <dsp:cNvPr id="0" name=""/>
        <dsp:cNvSpPr/>
      </dsp:nvSpPr>
      <dsp:spPr>
        <a:xfrm>
          <a:off x="2246225" y="1120066"/>
          <a:ext cx="564046" cy="564046"/>
        </a:xfrm>
        <a:prstGeom prst="ellipse">
          <a:avLst/>
        </a:prstGeom>
        <a:solidFill>
          <a:schemeClr val="accent6">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6160A52-7A07-4EFC-924C-6F6648F4AA90}">
      <dsp:nvSpPr>
        <dsp:cNvPr id="0" name=""/>
        <dsp:cNvSpPr/>
      </dsp:nvSpPr>
      <dsp:spPr>
        <a:xfrm>
          <a:off x="2364675" y="1238516"/>
          <a:ext cx="327147" cy="327147"/>
        </a:xfrm>
        <a:prstGeom prst="rect">
          <a:avLst/>
        </a:prstGeom>
        <a:blipFill>
          <a:blip xmlns:r="http://schemas.openxmlformats.org/officeDocument/2006/relationships"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B433DD32-6BF4-41CA-BE3D-8ED626A3B796}">
      <dsp:nvSpPr>
        <dsp:cNvPr id="0" name=""/>
        <dsp:cNvSpPr/>
      </dsp:nvSpPr>
      <dsp:spPr>
        <a:xfrm>
          <a:off x="2931139" y="1120066"/>
          <a:ext cx="1329539" cy="564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533400">
            <a:lnSpc>
              <a:spcPct val="100000"/>
            </a:lnSpc>
            <a:spcBef>
              <a:spcPct val="0"/>
            </a:spcBef>
            <a:spcAft>
              <a:spcPct val="35000"/>
            </a:spcAft>
            <a:buNone/>
          </a:pPr>
          <a:r>
            <a:rPr lang="fr-FR" sz="1200" kern="1200"/>
            <a:t>un fait s'exprime à la forme affirmative</a:t>
          </a:r>
          <a:endParaRPr lang="en-US" sz="1200" kern="1200"/>
        </a:p>
      </dsp:txBody>
      <dsp:txXfrm>
        <a:off x="2931139" y="1120066"/>
        <a:ext cx="1329539" cy="564046"/>
      </dsp:txXfrm>
    </dsp:sp>
    <dsp:sp modelId="{E6EBEF08-B33A-4941-9975-78801A4C7A81}">
      <dsp:nvSpPr>
        <dsp:cNvPr id="0" name=""/>
        <dsp:cNvSpPr/>
      </dsp:nvSpPr>
      <dsp:spPr>
        <a:xfrm>
          <a:off x="4492340" y="1120066"/>
          <a:ext cx="564046" cy="564046"/>
        </a:xfrm>
        <a:prstGeom prst="ellipse">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314D87EE-F60E-4FA7-A551-4BF43D7A8B38}">
      <dsp:nvSpPr>
        <dsp:cNvPr id="0" name=""/>
        <dsp:cNvSpPr/>
      </dsp:nvSpPr>
      <dsp:spPr>
        <a:xfrm>
          <a:off x="4610790" y="1238516"/>
          <a:ext cx="327147" cy="327147"/>
        </a:xfrm>
        <a:prstGeom prst="rect">
          <a:avLst/>
        </a:prstGeom>
        <a:blipFill>
          <a:blip xmlns:r="http://schemas.openxmlformats.org/officeDocument/2006/relationships"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535E594F-863D-4E0E-83A4-F5EBD8B96BD0}">
      <dsp:nvSpPr>
        <dsp:cNvPr id="0" name=""/>
        <dsp:cNvSpPr/>
      </dsp:nvSpPr>
      <dsp:spPr>
        <a:xfrm>
          <a:off x="5177254" y="1120066"/>
          <a:ext cx="1329539" cy="564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533400">
            <a:lnSpc>
              <a:spcPct val="100000"/>
            </a:lnSpc>
            <a:spcBef>
              <a:spcPct val="0"/>
            </a:spcBef>
            <a:spcAft>
              <a:spcPct val="35000"/>
            </a:spcAft>
            <a:buNone/>
          </a:pPr>
          <a:r>
            <a:rPr lang="fr-FR" sz="1200" b="1" i="1" kern="1200" dirty="0">
              <a:solidFill>
                <a:srgbClr val="FF0000"/>
              </a:solidFill>
            </a:rPr>
            <a:t>ne pas confondre : fait, interprétation, jugement et opinion</a:t>
          </a:r>
          <a:endParaRPr lang="en-US" sz="1200" b="1" kern="1200" dirty="0">
            <a:solidFill>
              <a:srgbClr val="FF0000"/>
            </a:solidFill>
          </a:endParaRPr>
        </a:p>
      </dsp:txBody>
      <dsp:txXfrm>
        <a:off x="5177254" y="1120066"/>
        <a:ext cx="1329539" cy="56404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5E753E2-E7C5-4E25-B922-70A2C49B7E8F}">
      <dsp:nvSpPr>
        <dsp:cNvPr id="0" name=""/>
        <dsp:cNvSpPr/>
      </dsp:nvSpPr>
      <dsp:spPr>
        <a:xfrm rot="5400000">
          <a:off x="4073437" y="-1638771"/>
          <a:ext cx="713660" cy="4169664"/>
        </a:xfrm>
        <a:prstGeom prst="round2SameRect">
          <a:avLst/>
        </a:prstGeom>
        <a:solidFill>
          <a:schemeClr val="accent2">
            <a:tint val="40000"/>
            <a:alpha val="90000"/>
            <a:hueOff val="0"/>
            <a:satOff val="0"/>
            <a:lumOff val="0"/>
            <a:alphaOff val="0"/>
          </a:schemeClr>
        </a:solidFill>
        <a:ln w="9525" cap="flat" cmpd="sng" algn="ctr">
          <a:solidFill>
            <a:schemeClr val="accent2">
              <a:tint val="40000"/>
              <a:alpha val="9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5720" tIns="22860" rIns="45720" bIns="22860" numCol="1" spcCol="1270" anchor="ctr" anchorCtr="0">
          <a:noAutofit/>
        </a:bodyPr>
        <a:lstStyle/>
        <a:p>
          <a:pPr marL="114300" lvl="1" indent="-114300" algn="l" defTabSz="533400">
            <a:lnSpc>
              <a:spcPct val="90000"/>
            </a:lnSpc>
            <a:spcBef>
              <a:spcPct val="0"/>
            </a:spcBef>
            <a:spcAft>
              <a:spcPct val="15000"/>
            </a:spcAft>
            <a:buChar char="•"/>
          </a:pPr>
          <a:r>
            <a:rPr lang="fr-FR" sz="1200" kern="1200"/>
            <a:t>Marcel s’est blessé, car c’est un maladroit</a:t>
          </a:r>
          <a:endParaRPr lang="en-US" sz="1200" kern="1200"/>
        </a:p>
        <a:p>
          <a:pPr marL="114300" lvl="1" indent="-114300" algn="l" defTabSz="533400">
            <a:lnSpc>
              <a:spcPct val="90000"/>
            </a:lnSpc>
            <a:spcBef>
              <a:spcPct val="0"/>
            </a:spcBef>
            <a:spcAft>
              <a:spcPct val="15000"/>
            </a:spcAft>
            <a:buChar char="•"/>
          </a:pPr>
          <a:r>
            <a:rPr lang="fr-FR" sz="1200" kern="1200"/>
            <a:t>Michel s’est blessé, car il n’utilise pas correctement cet outil.</a:t>
          </a:r>
          <a:endParaRPr lang="en-US" sz="1200" kern="1200"/>
        </a:p>
        <a:p>
          <a:pPr marL="114300" lvl="1" indent="-114300" algn="l" defTabSz="533400">
            <a:lnSpc>
              <a:spcPct val="90000"/>
            </a:lnSpc>
            <a:spcBef>
              <a:spcPct val="0"/>
            </a:spcBef>
            <a:spcAft>
              <a:spcPct val="15000"/>
            </a:spcAft>
            <a:buChar char="•"/>
          </a:pPr>
          <a:r>
            <a:rPr lang="fr-FR" sz="1200" kern="1200"/>
            <a:t>C’est un poste dangereux.</a:t>
          </a:r>
          <a:endParaRPr lang="en-US" sz="1200" kern="1200"/>
        </a:p>
      </dsp:txBody>
      <dsp:txXfrm rot="-5400000">
        <a:off x="2345435" y="124069"/>
        <a:ext cx="4134826" cy="643984"/>
      </dsp:txXfrm>
    </dsp:sp>
    <dsp:sp modelId="{851CBE36-9EB1-49ED-BD37-8C9CB4983D93}">
      <dsp:nvSpPr>
        <dsp:cNvPr id="0" name=""/>
        <dsp:cNvSpPr/>
      </dsp:nvSpPr>
      <dsp:spPr>
        <a:xfrm>
          <a:off x="0" y="22"/>
          <a:ext cx="2345436" cy="892075"/>
        </a:xfrm>
        <a:prstGeom prst="round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95250" tIns="47625" rIns="95250" bIns="47625" numCol="1" spcCol="1270" anchor="ctr" anchorCtr="0">
          <a:noAutofit/>
        </a:bodyPr>
        <a:lstStyle/>
        <a:p>
          <a:pPr marL="0" lvl="0" indent="0" algn="ctr" defTabSz="1111250">
            <a:lnSpc>
              <a:spcPct val="90000"/>
            </a:lnSpc>
            <a:spcBef>
              <a:spcPct val="0"/>
            </a:spcBef>
            <a:spcAft>
              <a:spcPct val="35000"/>
            </a:spcAft>
            <a:buNone/>
          </a:pPr>
          <a:r>
            <a:rPr lang="fr-FR" sz="2500" kern="1200"/>
            <a:t>Jugement de valeur</a:t>
          </a:r>
          <a:endParaRPr lang="en-US" sz="2500" kern="1200"/>
        </a:p>
      </dsp:txBody>
      <dsp:txXfrm>
        <a:off x="43548" y="43570"/>
        <a:ext cx="2258340" cy="804979"/>
      </dsp:txXfrm>
    </dsp:sp>
    <dsp:sp modelId="{6554B620-E2D2-441D-9EC0-E37F8DCFDAB4}">
      <dsp:nvSpPr>
        <dsp:cNvPr id="0" name=""/>
        <dsp:cNvSpPr/>
      </dsp:nvSpPr>
      <dsp:spPr>
        <a:xfrm rot="5400000">
          <a:off x="4073437" y="-702092"/>
          <a:ext cx="713660" cy="4169664"/>
        </a:xfrm>
        <a:prstGeom prst="round2SameRect">
          <a:avLst/>
        </a:prstGeom>
        <a:solidFill>
          <a:schemeClr val="accent3">
            <a:tint val="40000"/>
            <a:alpha val="90000"/>
            <a:hueOff val="0"/>
            <a:satOff val="0"/>
            <a:lumOff val="0"/>
            <a:alphaOff val="0"/>
          </a:schemeClr>
        </a:solidFill>
        <a:ln w="9525" cap="flat" cmpd="sng" algn="ctr">
          <a:solidFill>
            <a:schemeClr val="accent3">
              <a:tint val="40000"/>
              <a:alpha val="9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5720" tIns="22860" rIns="45720" bIns="22860" numCol="1" spcCol="1270" anchor="ctr" anchorCtr="0">
          <a:noAutofit/>
        </a:bodyPr>
        <a:lstStyle/>
        <a:p>
          <a:pPr marL="114300" lvl="1" indent="-114300" algn="l" defTabSz="533400">
            <a:lnSpc>
              <a:spcPct val="90000"/>
            </a:lnSpc>
            <a:spcBef>
              <a:spcPct val="0"/>
            </a:spcBef>
            <a:spcAft>
              <a:spcPct val="15000"/>
            </a:spcAft>
            <a:buChar char="•"/>
          </a:pPr>
          <a:r>
            <a:rPr lang="fr-FR" sz="1200" kern="1200"/>
            <a:t>Lors de la chute de la poutrelle métallique, Pierre s’est écrasé le gros orteil du pied droit.</a:t>
          </a:r>
          <a:endParaRPr lang="en-US" sz="1200" kern="1200"/>
        </a:p>
      </dsp:txBody>
      <dsp:txXfrm rot="-5400000">
        <a:off x="2345435" y="1060748"/>
        <a:ext cx="4134826" cy="643984"/>
      </dsp:txXfrm>
    </dsp:sp>
    <dsp:sp modelId="{438D638B-22ED-4E2C-BD87-DF18D29A0A2B}">
      <dsp:nvSpPr>
        <dsp:cNvPr id="0" name=""/>
        <dsp:cNvSpPr/>
      </dsp:nvSpPr>
      <dsp:spPr>
        <a:xfrm>
          <a:off x="0" y="936701"/>
          <a:ext cx="2345436" cy="892075"/>
        </a:xfrm>
        <a:prstGeom prst="round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95250" tIns="47625" rIns="95250" bIns="47625" numCol="1" spcCol="1270" anchor="ctr" anchorCtr="0">
          <a:noAutofit/>
        </a:bodyPr>
        <a:lstStyle/>
        <a:p>
          <a:pPr marL="0" lvl="0" indent="0" algn="ctr" defTabSz="1111250">
            <a:lnSpc>
              <a:spcPct val="90000"/>
            </a:lnSpc>
            <a:spcBef>
              <a:spcPct val="0"/>
            </a:spcBef>
            <a:spcAft>
              <a:spcPct val="35000"/>
            </a:spcAft>
            <a:buNone/>
          </a:pPr>
          <a:r>
            <a:rPr lang="fr-FR" sz="2500" kern="1200"/>
            <a:t>Fait</a:t>
          </a:r>
          <a:endParaRPr lang="en-US" sz="2500" kern="1200"/>
        </a:p>
      </dsp:txBody>
      <dsp:txXfrm>
        <a:off x="43548" y="980249"/>
        <a:ext cx="2258340" cy="804979"/>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9B3E48C-920A-420B-ABDB-CC777DABE97A}">
      <dsp:nvSpPr>
        <dsp:cNvPr id="0" name=""/>
        <dsp:cNvSpPr/>
      </dsp:nvSpPr>
      <dsp:spPr>
        <a:xfrm>
          <a:off x="0" y="1935892"/>
          <a:ext cx="6447154" cy="635403"/>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fr-FR" sz="1200" kern="1200"/>
            <a:t>faire cette recherche en groupe</a:t>
          </a:r>
          <a:endParaRPr lang="en-US" sz="1200" kern="1200"/>
        </a:p>
      </dsp:txBody>
      <dsp:txXfrm>
        <a:off x="0" y="1935892"/>
        <a:ext cx="6447154" cy="635403"/>
      </dsp:txXfrm>
    </dsp:sp>
    <dsp:sp modelId="{3E57E4DD-FE02-4279-BF38-E134B9DD1229}">
      <dsp:nvSpPr>
        <dsp:cNvPr id="0" name=""/>
        <dsp:cNvSpPr/>
      </dsp:nvSpPr>
      <dsp:spPr>
        <a:xfrm rot="10800000">
          <a:off x="0" y="968173"/>
          <a:ext cx="6447154" cy="977249"/>
        </a:xfrm>
        <a:prstGeom prst="upArrowCallou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fr-FR" sz="1200" kern="1200"/>
            <a:t>rechercher systématiquement pour chacun d’eux s’il existe un ou plusieurs moyens :</a:t>
          </a:r>
          <a:endParaRPr lang="en-US" sz="1200" kern="1200"/>
        </a:p>
      </dsp:txBody>
      <dsp:txXfrm rot="-10800000">
        <a:off x="0" y="968173"/>
        <a:ext cx="6447154" cy="343014"/>
      </dsp:txXfrm>
    </dsp:sp>
    <dsp:sp modelId="{36E339BA-C718-493B-A854-80B32DD0AAE2}">
      <dsp:nvSpPr>
        <dsp:cNvPr id="0" name=""/>
        <dsp:cNvSpPr/>
      </dsp:nvSpPr>
      <dsp:spPr>
        <a:xfrm>
          <a:off x="3148" y="1311188"/>
          <a:ext cx="2146952" cy="292197"/>
        </a:xfrm>
        <a:prstGeom prst="rect">
          <a:avLst/>
        </a:prstGeom>
        <a:solidFill>
          <a:schemeClr val="accent2">
            <a:tint val="40000"/>
            <a:alpha val="90000"/>
            <a:hueOff val="0"/>
            <a:satOff val="0"/>
            <a:lumOff val="0"/>
            <a:alphaOff val="0"/>
          </a:schemeClr>
        </a:solidFill>
        <a:ln w="25400" cap="flat" cmpd="sng" algn="ctr">
          <a:solidFill>
            <a:schemeClr val="accent2">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marL="0" lvl="0" indent="0" algn="ctr" defTabSz="444500">
            <a:lnSpc>
              <a:spcPct val="90000"/>
            </a:lnSpc>
            <a:spcBef>
              <a:spcPct val="0"/>
            </a:spcBef>
            <a:spcAft>
              <a:spcPct val="35000"/>
            </a:spcAft>
            <a:buNone/>
          </a:pPr>
          <a:r>
            <a:rPr lang="fr-FR" sz="1000" kern="1200"/>
            <a:t>de le supprimer</a:t>
          </a:r>
          <a:endParaRPr lang="en-US" sz="1000" kern="1200"/>
        </a:p>
      </dsp:txBody>
      <dsp:txXfrm>
        <a:off x="3148" y="1311188"/>
        <a:ext cx="2146952" cy="292197"/>
      </dsp:txXfrm>
    </dsp:sp>
    <dsp:sp modelId="{9726D513-7A40-4B0B-A04E-DB454D788B6A}">
      <dsp:nvSpPr>
        <dsp:cNvPr id="0" name=""/>
        <dsp:cNvSpPr/>
      </dsp:nvSpPr>
      <dsp:spPr>
        <a:xfrm>
          <a:off x="2150101" y="1311188"/>
          <a:ext cx="2146952" cy="292197"/>
        </a:xfrm>
        <a:prstGeom prst="rect">
          <a:avLst/>
        </a:prstGeom>
        <a:solidFill>
          <a:schemeClr val="accent3">
            <a:tint val="40000"/>
            <a:alpha val="90000"/>
            <a:hueOff val="0"/>
            <a:satOff val="0"/>
            <a:lumOff val="0"/>
            <a:alphaOff val="0"/>
          </a:schemeClr>
        </a:solidFill>
        <a:ln w="25400" cap="flat" cmpd="sng" algn="ctr">
          <a:solidFill>
            <a:schemeClr val="accent3">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marL="0" lvl="0" indent="0" algn="ctr" defTabSz="444500">
            <a:lnSpc>
              <a:spcPct val="90000"/>
            </a:lnSpc>
            <a:spcBef>
              <a:spcPct val="0"/>
            </a:spcBef>
            <a:spcAft>
              <a:spcPct val="35000"/>
            </a:spcAft>
            <a:buNone/>
          </a:pPr>
          <a:r>
            <a:rPr lang="fr-FR" sz="1000" kern="1200"/>
            <a:t>d’en empêcher l’apparition</a:t>
          </a:r>
          <a:endParaRPr lang="en-US" sz="1000" kern="1200"/>
        </a:p>
      </dsp:txBody>
      <dsp:txXfrm>
        <a:off x="2150101" y="1311188"/>
        <a:ext cx="2146952" cy="292197"/>
      </dsp:txXfrm>
    </dsp:sp>
    <dsp:sp modelId="{24B41D49-1257-44E1-8216-20A5F96B7A2A}">
      <dsp:nvSpPr>
        <dsp:cNvPr id="0" name=""/>
        <dsp:cNvSpPr/>
      </dsp:nvSpPr>
      <dsp:spPr>
        <a:xfrm>
          <a:off x="4297053" y="1311188"/>
          <a:ext cx="2146952" cy="292197"/>
        </a:xfrm>
        <a:prstGeom prst="rect">
          <a:avLst/>
        </a:prstGeom>
        <a:solidFill>
          <a:schemeClr val="accent4">
            <a:tint val="40000"/>
            <a:alpha val="90000"/>
            <a:hueOff val="0"/>
            <a:satOff val="0"/>
            <a:lumOff val="0"/>
            <a:alphaOff val="0"/>
          </a:schemeClr>
        </a:solidFill>
        <a:ln w="25400" cap="flat" cmpd="sng" algn="ctr">
          <a:solidFill>
            <a:schemeClr val="accent4">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marL="0" lvl="0" indent="0" algn="ctr" defTabSz="444500">
            <a:lnSpc>
              <a:spcPct val="90000"/>
            </a:lnSpc>
            <a:spcBef>
              <a:spcPct val="0"/>
            </a:spcBef>
            <a:spcAft>
              <a:spcPct val="35000"/>
            </a:spcAft>
            <a:buNone/>
          </a:pPr>
          <a:r>
            <a:rPr lang="fr-FR" sz="1000" kern="1200"/>
            <a:t>d’en éviter les conséquences néfastes </a:t>
          </a:r>
          <a:endParaRPr lang="en-US" sz="1000" kern="1200"/>
        </a:p>
      </dsp:txBody>
      <dsp:txXfrm>
        <a:off x="4297053" y="1311188"/>
        <a:ext cx="2146952" cy="292197"/>
      </dsp:txXfrm>
    </dsp:sp>
    <dsp:sp modelId="{21C0D774-2A7C-40C2-9B63-AEB4EA80EB67}">
      <dsp:nvSpPr>
        <dsp:cNvPr id="0" name=""/>
        <dsp:cNvSpPr/>
      </dsp:nvSpPr>
      <dsp:spPr>
        <a:xfrm rot="10800000">
          <a:off x="0" y="454"/>
          <a:ext cx="6447154" cy="977249"/>
        </a:xfrm>
        <a:prstGeom prst="upArrowCallou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fr-FR" sz="1200" kern="1200"/>
            <a:t>examiner systématiquement tous les faits de l’arbre </a:t>
          </a:r>
          <a:endParaRPr lang="en-US" sz="1200" kern="1200"/>
        </a:p>
      </dsp:txBody>
      <dsp:txXfrm rot="10800000">
        <a:off x="0" y="454"/>
        <a:ext cx="6447154" cy="634987"/>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1FE9399-671F-4A6B-B386-4052A49720D6}">
      <dsp:nvSpPr>
        <dsp:cNvPr id="0" name=""/>
        <dsp:cNvSpPr/>
      </dsp:nvSpPr>
      <dsp:spPr>
        <a:xfrm>
          <a:off x="3356817" y="2224684"/>
          <a:ext cx="2784851" cy="331334"/>
        </a:xfrm>
        <a:custGeom>
          <a:avLst/>
          <a:gdLst/>
          <a:ahLst/>
          <a:cxnLst/>
          <a:rect l="0" t="0" r="0" b="0"/>
          <a:pathLst>
            <a:path>
              <a:moveTo>
                <a:pt x="0" y="0"/>
              </a:moveTo>
              <a:lnTo>
                <a:pt x="0" y="225794"/>
              </a:lnTo>
              <a:lnTo>
                <a:pt x="2784851" y="225794"/>
              </a:lnTo>
              <a:lnTo>
                <a:pt x="2784851" y="331334"/>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909AE53-14EF-4AC6-BD11-FA4FBE25C8BF}">
      <dsp:nvSpPr>
        <dsp:cNvPr id="0" name=""/>
        <dsp:cNvSpPr/>
      </dsp:nvSpPr>
      <dsp:spPr>
        <a:xfrm>
          <a:off x="3356817" y="2224684"/>
          <a:ext cx="1392425" cy="331334"/>
        </a:xfrm>
        <a:custGeom>
          <a:avLst/>
          <a:gdLst/>
          <a:ahLst/>
          <a:cxnLst/>
          <a:rect l="0" t="0" r="0" b="0"/>
          <a:pathLst>
            <a:path>
              <a:moveTo>
                <a:pt x="0" y="0"/>
              </a:moveTo>
              <a:lnTo>
                <a:pt x="0" y="225794"/>
              </a:lnTo>
              <a:lnTo>
                <a:pt x="1392425" y="225794"/>
              </a:lnTo>
              <a:lnTo>
                <a:pt x="1392425" y="331334"/>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2867BBE-A4C6-41D9-9C94-7699EFDD23A9}">
      <dsp:nvSpPr>
        <dsp:cNvPr id="0" name=""/>
        <dsp:cNvSpPr/>
      </dsp:nvSpPr>
      <dsp:spPr>
        <a:xfrm>
          <a:off x="3311097" y="2224684"/>
          <a:ext cx="91440" cy="331334"/>
        </a:xfrm>
        <a:custGeom>
          <a:avLst/>
          <a:gdLst/>
          <a:ahLst/>
          <a:cxnLst/>
          <a:rect l="0" t="0" r="0" b="0"/>
          <a:pathLst>
            <a:path>
              <a:moveTo>
                <a:pt x="45720" y="0"/>
              </a:moveTo>
              <a:lnTo>
                <a:pt x="45720" y="331334"/>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054A563-4438-4CFB-BEF1-52E450B6C6F1}">
      <dsp:nvSpPr>
        <dsp:cNvPr id="0" name=""/>
        <dsp:cNvSpPr/>
      </dsp:nvSpPr>
      <dsp:spPr>
        <a:xfrm>
          <a:off x="1964392" y="2224684"/>
          <a:ext cx="1392425" cy="331334"/>
        </a:xfrm>
        <a:custGeom>
          <a:avLst/>
          <a:gdLst/>
          <a:ahLst/>
          <a:cxnLst/>
          <a:rect l="0" t="0" r="0" b="0"/>
          <a:pathLst>
            <a:path>
              <a:moveTo>
                <a:pt x="1392425" y="0"/>
              </a:moveTo>
              <a:lnTo>
                <a:pt x="1392425" y="225794"/>
              </a:lnTo>
              <a:lnTo>
                <a:pt x="0" y="225794"/>
              </a:lnTo>
              <a:lnTo>
                <a:pt x="0" y="331334"/>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DE2EAAC-2AF3-4ECB-9EFE-AD9815BD4042}">
      <dsp:nvSpPr>
        <dsp:cNvPr id="0" name=""/>
        <dsp:cNvSpPr/>
      </dsp:nvSpPr>
      <dsp:spPr>
        <a:xfrm>
          <a:off x="571966" y="2224684"/>
          <a:ext cx="2784851" cy="331334"/>
        </a:xfrm>
        <a:custGeom>
          <a:avLst/>
          <a:gdLst/>
          <a:ahLst/>
          <a:cxnLst/>
          <a:rect l="0" t="0" r="0" b="0"/>
          <a:pathLst>
            <a:path>
              <a:moveTo>
                <a:pt x="2784851" y="0"/>
              </a:moveTo>
              <a:lnTo>
                <a:pt x="2784851" y="225794"/>
              </a:lnTo>
              <a:lnTo>
                <a:pt x="0" y="225794"/>
              </a:lnTo>
              <a:lnTo>
                <a:pt x="0" y="331334"/>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80F0665-E2CD-4AD0-8E15-D054D9EF8BD3}">
      <dsp:nvSpPr>
        <dsp:cNvPr id="0" name=""/>
        <dsp:cNvSpPr/>
      </dsp:nvSpPr>
      <dsp:spPr>
        <a:xfrm>
          <a:off x="2660605" y="1169921"/>
          <a:ext cx="696212" cy="331334"/>
        </a:xfrm>
        <a:custGeom>
          <a:avLst/>
          <a:gdLst/>
          <a:ahLst/>
          <a:cxnLst/>
          <a:rect l="0" t="0" r="0" b="0"/>
          <a:pathLst>
            <a:path>
              <a:moveTo>
                <a:pt x="0" y="0"/>
              </a:moveTo>
              <a:lnTo>
                <a:pt x="0" y="225794"/>
              </a:lnTo>
              <a:lnTo>
                <a:pt x="696212" y="225794"/>
              </a:lnTo>
              <a:lnTo>
                <a:pt x="696212" y="331334"/>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48D0307-45D5-44FD-9B75-9A5E62EB9B0B}">
      <dsp:nvSpPr>
        <dsp:cNvPr id="0" name=""/>
        <dsp:cNvSpPr/>
      </dsp:nvSpPr>
      <dsp:spPr>
        <a:xfrm>
          <a:off x="1964392" y="1169921"/>
          <a:ext cx="696212" cy="331334"/>
        </a:xfrm>
        <a:custGeom>
          <a:avLst/>
          <a:gdLst/>
          <a:ahLst/>
          <a:cxnLst/>
          <a:rect l="0" t="0" r="0" b="0"/>
          <a:pathLst>
            <a:path>
              <a:moveTo>
                <a:pt x="696212" y="0"/>
              </a:moveTo>
              <a:lnTo>
                <a:pt x="696212" y="225794"/>
              </a:lnTo>
              <a:lnTo>
                <a:pt x="0" y="225794"/>
              </a:lnTo>
              <a:lnTo>
                <a:pt x="0" y="331334"/>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79885BE-676C-42AF-B49A-DA12306435E6}">
      <dsp:nvSpPr>
        <dsp:cNvPr id="0" name=""/>
        <dsp:cNvSpPr/>
      </dsp:nvSpPr>
      <dsp:spPr>
        <a:xfrm>
          <a:off x="698550" y="446493"/>
          <a:ext cx="1139257" cy="723428"/>
        </a:xfrm>
        <a:prstGeom prst="roundRect">
          <a:avLst>
            <a:gd name="adj" fmla="val 10000"/>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55F9F45-F2AF-4CCF-9BFA-7B04EBC9264E}">
      <dsp:nvSpPr>
        <dsp:cNvPr id="0" name=""/>
        <dsp:cNvSpPr/>
      </dsp:nvSpPr>
      <dsp:spPr>
        <a:xfrm>
          <a:off x="825134" y="566748"/>
          <a:ext cx="1139257" cy="723428"/>
        </a:xfrm>
        <a:prstGeom prst="roundRect">
          <a:avLst>
            <a:gd name="adj" fmla="val 10000"/>
          </a:avLst>
        </a:prstGeom>
        <a:solidFill>
          <a:schemeClr val="lt1">
            <a:alpha val="90000"/>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fr-FR" sz="1200" kern="1200"/>
            <a:t>reprendre l’arbre des causes</a:t>
          </a:r>
          <a:endParaRPr lang="en-US" sz="1200" kern="1200"/>
        </a:p>
      </dsp:txBody>
      <dsp:txXfrm>
        <a:off x="846322" y="587936"/>
        <a:ext cx="1096881" cy="681052"/>
      </dsp:txXfrm>
    </dsp:sp>
    <dsp:sp modelId="{4F0AE838-5B09-454B-A17A-4CDF4D7ACDC4}">
      <dsp:nvSpPr>
        <dsp:cNvPr id="0" name=""/>
        <dsp:cNvSpPr/>
      </dsp:nvSpPr>
      <dsp:spPr>
        <a:xfrm>
          <a:off x="2090976" y="446493"/>
          <a:ext cx="1139257" cy="723428"/>
        </a:xfrm>
        <a:prstGeom prst="roundRect">
          <a:avLst>
            <a:gd name="adj" fmla="val 10000"/>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DA64685-98A9-4944-ABB7-89BC5E1E2DEE}">
      <dsp:nvSpPr>
        <dsp:cNvPr id="0" name=""/>
        <dsp:cNvSpPr/>
      </dsp:nvSpPr>
      <dsp:spPr>
        <a:xfrm>
          <a:off x="2217560" y="566748"/>
          <a:ext cx="1139257" cy="723428"/>
        </a:xfrm>
        <a:prstGeom prst="roundRect">
          <a:avLst>
            <a:gd name="adj" fmla="val 10000"/>
          </a:avLst>
        </a:prstGeom>
        <a:solidFill>
          <a:schemeClr val="lt1">
            <a:alpha val="90000"/>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fr-FR" sz="1200" kern="1200"/>
            <a:t>analyser chaque fait</a:t>
          </a:r>
          <a:endParaRPr lang="en-US" sz="1200" kern="1200"/>
        </a:p>
      </dsp:txBody>
      <dsp:txXfrm>
        <a:off x="2238748" y="587936"/>
        <a:ext cx="1096881" cy="681052"/>
      </dsp:txXfrm>
    </dsp:sp>
    <dsp:sp modelId="{37F2A028-801D-4903-B62C-3242192F0289}">
      <dsp:nvSpPr>
        <dsp:cNvPr id="0" name=""/>
        <dsp:cNvSpPr/>
      </dsp:nvSpPr>
      <dsp:spPr>
        <a:xfrm>
          <a:off x="1394763" y="1501255"/>
          <a:ext cx="1139257" cy="723428"/>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A42235E-EB05-46CF-B4A4-B2783F24C768}">
      <dsp:nvSpPr>
        <dsp:cNvPr id="0" name=""/>
        <dsp:cNvSpPr/>
      </dsp:nvSpPr>
      <dsp:spPr>
        <a:xfrm>
          <a:off x="1521347" y="1621510"/>
          <a:ext cx="1139257" cy="723428"/>
        </a:xfrm>
        <a:prstGeom prst="roundRect">
          <a:avLst>
            <a:gd name="adj" fmla="val 10000"/>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fr-FR" sz="1200" kern="1200"/>
            <a:t>lire de droite à gauche</a:t>
          </a:r>
          <a:endParaRPr lang="en-US" sz="1200" kern="1200"/>
        </a:p>
      </dsp:txBody>
      <dsp:txXfrm>
        <a:off x="1542535" y="1642698"/>
        <a:ext cx="1096881" cy="681052"/>
      </dsp:txXfrm>
    </dsp:sp>
    <dsp:sp modelId="{52028962-2F52-4027-B255-77E887470E40}">
      <dsp:nvSpPr>
        <dsp:cNvPr id="0" name=""/>
        <dsp:cNvSpPr/>
      </dsp:nvSpPr>
      <dsp:spPr>
        <a:xfrm>
          <a:off x="2787189" y="1501255"/>
          <a:ext cx="1139257" cy="723428"/>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ABFC0BE-59DB-49E4-8463-BAA7798D3964}">
      <dsp:nvSpPr>
        <dsp:cNvPr id="0" name=""/>
        <dsp:cNvSpPr/>
      </dsp:nvSpPr>
      <dsp:spPr>
        <a:xfrm>
          <a:off x="2913773" y="1621510"/>
          <a:ext cx="1139257" cy="723428"/>
        </a:xfrm>
        <a:prstGeom prst="roundRect">
          <a:avLst>
            <a:gd name="adj" fmla="val 10000"/>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fr-FR" sz="1200" kern="1200"/>
            <a:t>rechercher des mesures pour chaque fait</a:t>
          </a:r>
          <a:endParaRPr lang="en-US" sz="1200" kern="1200"/>
        </a:p>
      </dsp:txBody>
      <dsp:txXfrm>
        <a:off x="2934961" y="1642698"/>
        <a:ext cx="1096881" cy="681052"/>
      </dsp:txXfrm>
    </dsp:sp>
    <dsp:sp modelId="{3BE2EBA1-4EC0-4E48-9AA7-49173A87C6C7}">
      <dsp:nvSpPr>
        <dsp:cNvPr id="0" name=""/>
        <dsp:cNvSpPr/>
      </dsp:nvSpPr>
      <dsp:spPr>
        <a:xfrm>
          <a:off x="2337" y="2556018"/>
          <a:ext cx="1139257" cy="72342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1B70A36-7BF4-4954-BBC4-813D540DF8D3}">
      <dsp:nvSpPr>
        <dsp:cNvPr id="0" name=""/>
        <dsp:cNvSpPr/>
      </dsp:nvSpPr>
      <dsp:spPr>
        <a:xfrm>
          <a:off x="128922" y="2676273"/>
          <a:ext cx="1139257" cy="72342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fr-FR" sz="1200" kern="1200"/>
            <a:t>amélioration des procédés</a:t>
          </a:r>
          <a:endParaRPr lang="en-US" sz="1200" kern="1200"/>
        </a:p>
      </dsp:txBody>
      <dsp:txXfrm>
        <a:off x="150110" y="2697461"/>
        <a:ext cx="1096881" cy="681052"/>
      </dsp:txXfrm>
    </dsp:sp>
    <dsp:sp modelId="{9BC1101F-8B43-4B31-B77A-8CFEAA10220C}">
      <dsp:nvSpPr>
        <dsp:cNvPr id="0" name=""/>
        <dsp:cNvSpPr/>
      </dsp:nvSpPr>
      <dsp:spPr>
        <a:xfrm>
          <a:off x="1394763" y="2556018"/>
          <a:ext cx="1139257" cy="72342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7E4B4A0-FAE3-4C14-8411-82E2FE9E8BA9}">
      <dsp:nvSpPr>
        <dsp:cNvPr id="0" name=""/>
        <dsp:cNvSpPr/>
      </dsp:nvSpPr>
      <dsp:spPr>
        <a:xfrm>
          <a:off x="1521347" y="2676273"/>
          <a:ext cx="1139257" cy="72342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fr-FR" sz="1200" kern="1200"/>
            <a:t>améliorations techniques </a:t>
          </a:r>
          <a:endParaRPr lang="en-US" sz="1200" kern="1200"/>
        </a:p>
      </dsp:txBody>
      <dsp:txXfrm>
        <a:off x="1542535" y="2697461"/>
        <a:ext cx="1096881" cy="681052"/>
      </dsp:txXfrm>
    </dsp:sp>
    <dsp:sp modelId="{44B8FDAC-C82B-46C8-B76F-E9765BE9EF0C}">
      <dsp:nvSpPr>
        <dsp:cNvPr id="0" name=""/>
        <dsp:cNvSpPr/>
      </dsp:nvSpPr>
      <dsp:spPr>
        <a:xfrm>
          <a:off x="2787189" y="2556018"/>
          <a:ext cx="1139257" cy="72342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9B6BED7-B926-44E7-8ED9-6BF4DCDB8B14}">
      <dsp:nvSpPr>
        <dsp:cNvPr id="0" name=""/>
        <dsp:cNvSpPr/>
      </dsp:nvSpPr>
      <dsp:spPr>
        <a:xfrm>
          <a:off x="2913773" y="2676273"/>
          <a:ext cx="1139257" cy="72342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fr-FR" sz="1200" kern="1200"/>
            <a:t>amélioration de l’organisation</a:t>
          </a:r>
          <a:endParaRPr lang="en-US" sz="1200" kern="1200"/>
        </a:p>
      </dsp:txBody>
      <dsp:txXfrm>
        <a:off x="2934961" y="2697461"/>
        <a:ext cx="1096881" cy="681052"/>
      </dsp:txXfrm>
    </dsp:sp>
    <dsp:sp modelId="{4A1C2033-11B4-46DF-AFDB-2AC4F488B7C0}">
      <dsp:nvSpPr>
        <dsp:cNvPr id="0" name=""/>
        <dsp:cNvSpPr/>
      </dsp:nvSpPr>
      <dsp:spPr>
        <a:xfrm>
          <a:off x="4179614" y="2556018"/>
          <a:ext cx="1139257" cy="72342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5328681-A388-496C-9365-3356FEA763FF}">
      <dsp:nvSpPr>
        <dsp:cNvPr id="0" name=""/>
        <dsp:cNvSpPr/>
      </dsp:nvSpPr>
      <dsp:spPr>
        <a:xfrm>
          <a:off x="4306199" y="2676273"/>
          <a:ext cx="1139257" cy="72342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fr-FR" sz="1200" kern="1200"/>
            <a:t>amélioration de la formation</a:t>
          </a:r>
          <a:endParaRPr lang="en-US" sz="1200" kern="1200"/>
        </a:p>
      </dsp:txBody>
      <dsp:txXfrm>
        <a:off x="4327387" y="2697461"/>
        <a:ext cx="1096881" cy="681052"/>
      </dsp:txXfrm>
    </dsp:sp>
    <dsp:sp modelId="{F44D9C44-47AA-48CD-B451-FFB0A291EE12}">
      <dsp:nvSpPr>
        <dsp:cNvPr id="0" name=""/>
        <dsp:cNvSpPr/>
      </dsp:nvSpPr>
      <dsp:spPr>
        <a:xfrm>
          <a:off x="5572040" y="2556018"/>
          <a:ext cx="1139257" cy="72342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CAF599F-B11C-4DD8-98BF-63927FE55E60}">
      <dsp:nvSpPr>
        <dsp:cNvPr id="0" name=""/>
        <dsp:cNvSpPr/>
      </dsp:nvSpPr>
      <dsp:spPr>
        <a:xfrm>
          <a:off x="5698624" y="2676273"/>
          <a:ext cx="1139257" cy="72342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fr-FR" sz="1200" kern="1200"/>
            <a:t>amélioration de la protection des personnes</a:t>
          </a:r>
          <a:endParaRPr lang="en-US" sz="1200" kern="1200"/>
        </a:p>
      </dsp:txBody>
      <dsp:txXfrm>
        <a:off x="5719812" y="2697461"/>
        <a:ext cx="1096881" cy="681052"/>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B9B46C7-B3FF-43F1-908C-E516CCFE4510}">
      <dsp:nvSpPr>
        <dsp:cNvPr id="0" name=""/>
        <dsp:cNvSpPr/>
      </dsp:nvSpPr>
      <dsp:spPr>
        <a:xfrm>
          <a:off x="0" y="1406"/>
          <a:ext cx="5934075" cy="299568"/>
        </a:xfrm>
        <a:prstGeom prst="roundRect">
          <a:avLst>
            <a:gd name="adj" fmla="val 1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570BFF00-45AA-4CF7-853B-BC85E9672882}">
      <dsp:nvSpPr>
        <dsp:cNvPr id="0" name=""/>
        <dsp:cNvSpPr/>
      </dsp:nvSpPr>
      <dsp:spPr>
        <a:xfrm>
          <a:off x="90619" y="68809"/>
          <a:ext cx="164762" cy="164762"/>
        </a:xfrm>
        <a:prstGeom prst="rect">
          <a:avLst/>
        </a:prstGeom>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DEB5ABC1-A675-42F9-B7CE-7451F88911B7}">
      <dsp:nvSpPr>
        <dsp:cNvPr id="0" name=""/>
        <dsp:cNvSpPr/>
      </dsp:nvSpPr>
      <dsp:spPr>
        <a:xfrm>
          <a:off x="346001" y="1406"/>
          <a:ext cx="5588073" cy="29956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1704" tIns="31704" rIns="31704" bIns="31704" numCol="1" spcCol="1270" anchor="ctr" anchorCtr="0">
          <a:noAutofit/>
        </a:bodyPr>
        <a:lstStyle/>
        <a:p>
          <a:pPr marL="0" lvl="0" indent="0" algn="l" defTabSz="666750">
            <a:lnSpc>
              <a:spcPct val="100000"/>
            </a:lnSpc>
            <a:spcBef>
              <a:spcPct val="0"/>
            </a:spcBef>
            <a:spcAft>
              <a:spcPct val="35000"/>
            </a:spcAft>
            <a:buNone/>
          </a:pPr>
          <a:r>
            <a:rPr lang="fr-FR" sz="1500" kern="1200"/>
            <a:t>prévention intrinsèque</a:t>
          </a:r>
          <a:endParaRPr lang="en-US" sz="1500" kern="1200"/>
        </a:p>
      </dsp:txBody>
      <dsp:txXfrm>
        <a:off x="346001" y="1406"/>
        <a:ext cx="5588073" cy="299568"/>
      </dsp:txXfrm>
    </dsp:sp>
    <dsp:sp modelId="{AE8A7610-7653-47DC-837C-5BDFE6A7ECAD}">
      <dsp:nvSpPr>
        <dsp:cNvPr id="0" name=""/>
        <dsp:cNvSpPr/>
      </dsp:nvSpPr>
      <dsp:spPr>
        <a:xfrm>
          <a:off x="0" y="375867"/>
          <a:ext cx="5934075" cy="299568"/>
        </a:xfrm>
        <a:prstGeom prst="roundRect">
          <a:avLst>
            <a:gd name="adj" fmla="val 1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2084945-CFA8-415C-A60B-2912184202FB}">
      <dsp:nvSpPr>
        <dsp:cNvPr id="0" name=""/>
        <dsp:cNvSpPr/>
      </dsp:nvSpPr>
      <dsp:spPr>
        <a:xfrm>
          <a:off x="90619" y="443270"/>
          <a:ext cx="164762" cy="164762"/>
        </a:xfrm>
        <a:prstGeom prst="rect">
          <a:avLst/>
        </a:prstGeom>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185C6355-FC4B-45F3-B869-82B53D00CCEA}">
      <dsp:nvSpPr>
        <dsp:cNvPr id="0" name=""/>
        <dsp:cNvSpPr/>
      </dsp:nvSpPr>
      <dsp:spPr>
        <a:xfrm>
          <a:off x="346001" y="375867"/>
          <a:ext cx="5588073" cy="29956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1704" tIns="31704" rIns="31704" bIns="31704" numCol="1" spcCol="1270" anchor="ctr" anchorCtr="0">
          <a:noAutofit/>
        </a:bodyPr>
        <a:lstStyle/>
        <a:p>
          <a:pPr marL="0" lvl="0" indent="0" algn="l" defTabSz="666750">
            <a:lnSpc>
              <a:spcPct val="100000"/>
            </a:lnSpc>
            <a:spcBef>
              <a:spcPct val="0"/>
            </a:spcBef>
            <a:spcAft>
              <a:spcPct val="35000"/>
            </a:spcAft>
            <a:buNone/>
          </a:pPr>
          <a:r>
            <a:rPr lang="fr-FR" sz="1500" kern="1200"/>
            <a:t>protection collective</a:t>
          </a:r>
          <a:endParaRPr lang="en-US" sz="1500" kern="1200"/>
        </a:p>
      </dsp:txBody>
      <dsp:txXfrm>
        <a:off x="346001" y="375867"/>
        <a:ext cx="5588073" cy="299568"/>
      </dsp:txXfrm>
    </dsp:sp>
    <dsp:sp modelId="{91428124-FF5A-4647-A020-6E45AAA27D92}">
      <dsp:nvSpPr>
        <dsp:cNvPr id="0" name=""/>
        <dsp:cNvSpPr/>
      </dsp:nvSpPr>
      <dsp:spPr>
        <a:xfrm>
          <a:off x="0" y="750328"/>
          <a:ext cx="5934075" cy="299568"/>
        </a:xfrm>
        <a:prstGeom prst="roundRect">
          <a:avLst>
            <a:gd name="adj" fmla="val 1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05DAFA26-0A92-49E8-84C7-B0E4BBA59992}">
      <dsp:nvSpPr>
        <dsp:cNvPr id="0" name=""/>
        <dsp:cNvSpPr/>
      </dsp:nvSpPr>
      <dsp:spPr>
        <a:xfrm>
          <a:off x="90619" y="817731"/>
          <a:ext cx="164762" cy="164762"/>
        </a:xfrm>
        <a:prstGeom prst="rect">
          <a:avLst/>
        </a:prstGeom>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CCAEBABC-9A98-4C15-9D60-7912A6DBA33A}">
      <dsp:nvSpPr>
        <dsp:cNvPr id="0" name=""/>
        <dsp:cNvSpPr/>
      </dsp:nvSpPr>
      <dsp:spPr>
        <a:xfrm>
          <a:off x="346001" y="750328"/>
          <a:ext cx="5588073" cy="29956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1704" tIns="31704" rIns="31704" bIns="31704" numCol="1" spcCol="1270" anchor="ctr" anchorCtr="0">
          <a:noAutofit/>
        </a:bodyPr>
        <a:lstStyle/>
        <a:p>
          <a:pPr marL="0" lvl="0" indent="0" algn="l" defTabSz="666750">
            <a:lnSpc>
              <a:spcPct val="100000"/>
            </a:lnSpc>
            <a:spcBef>
              <a:spcPct val="0"/>
            </a:spcBef>
            <a:spcAft>
              <a:spcPct val="35000"/>
            </a:spcAft>
            <a:buNone/>
          </a:pPr>
          <a:r>
            <a:rPr lang="fr-FR" sz="1500" kern="1200"/>
            <a:t>protection individuelle</a:t>
          </a:r>
          <a:endParaRPr lang="en-US" sz="1500" kern="1200"/>
        </a:p>
      </dsp:txBody>
      <dsp:txXfrm>
        <a:off x="346001" y="750328"/>
        <a:ext cx="5588073" cy="299568"/>
      </dsp:txXfrm>
    </dsp:sp>
    <dsp:sp modelId="{4A2E0BAD-5BF9-4717-99A3-9AE4B09E3F73}">
      <dsp:nvSpPr>
        <dsp:cNvPr id="0" name=""/>
        <dsp:cNvSpPr/>
      </dsp:nvSpPr>
      <dsp:spPr>
        <a:xfrm>
          <a:off x="0" y="1124789"/>
          <a:ext cx="5934075" cy="299568"/>
        </a:xfrm>
        <a:prstGeom prst="roundRect">
          <a:avLst>
            <a:gd name="adj" fmla="val 1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1ABF0CA-96D0-43DD-B978-F25596349230}">
      <dsp:nvSpPr>
        <dsp:cNvPr id="0" name=""/>
        <dsp:cNvSpPr/>
      </dsp:nvSpPr>
      <dsp:spPr>
        <a:xfrm>
          <a:off x="90619" y="1192191"/>
          <a:ext cx="164762" cy="164762"/>
        </a:xfrm>
        <a:prstGeom prst="rect">
          <a:avLst/>
        </a:prstGeom>
        <a:blipFill>
          <a:blip xmlns:r="http://schemas.openxmlformats.org/officeDocument/2006/relationships"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BBA6E2C3-4EF4-4EAB-9755-3F8DB846968D}">
      <dsp:nvSpPr>
        <dsp:cNvPr id="0" name=""/>
        <dsp:cNvSpPr/>
      </dsp:nvSpPr>
      <dsp:spPr>
        <a:xfrm>
          <a:off x="346001" y="1124789"/>
          <a:ext cx="5588073" cy="29956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1704" tIns="31704" rIns="31704" bIns="31704" numCol="1" spcCol="1270" anchor="ctr" anchorCtr="0">
          <a:noAutofit/>
        </a:bodyPr>
        <a:lstStyle/>
        <a:p>
          <a:pPr marL="0" lvl="0" indent="0" algn="l" defTabSz="666750">
            <a:lnSpc>
              <a:spcPct val="100000"/>
            </a:lnSpc>
            <a:spcBef>
              <a:spcPct val="0"/>
            </a:spcBef>
            <a:spcAft>
              <a:spcPct val="35000"/>
            </a:spcAft>
            <a:buNone/>
          </a:pPr>
          <a:r>
            <a:rPr lang="fr-FR" sz="1500" kern="1200"/>
            <a:t>instruction</a:t>
          </a:r>
          <a:endParaRPr lang="en-US" sz="1500" kern="1200"/>
        </a:p>
      </dsp:txBody>
      <dsp:txXfrm>
        <a:off x="346001" y="1124789"/>
        <a:ext cx="5588073" cy="299568"/>
      </dsp:txXfrm>
    </dsp:sp>
    <dsp:sp modelId="{37AE20F5-C8FA-4FB3-A03B-CBDDB27A96CA}">
      <dsp:nvSpPr>
        <dsp:cNvPr id="0" name=""/>
        <dsp:cNvSpPr/>
      </dsp:nvSpPr>
      <dsp:spPr>
        <a:xfrm>
          <a:off x="0" y="1499249"/>
          <a:ext cx="5934075" cy="299568"/>
        </a:xfrm>
        <a:prstGeom prst="roundRect">
          <a:avLst>
            <a:gd name="adj" fmla="val 10000"/>
          </a:avLst>
        </a:prstGeom>
        <a:solidFill>
          <a:schemeClr val="accent6">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43FBEA5B-11F6-4449-A94B-3B6724758FA0}">
      <dsp:nvSpPr>
        <dsp:cNvPr id="0" name=""/>
        <dsp:cNvSpPr/>
      </dsp:nvSpPr>
      <dsp:spPr>
        <a:xfrm>
          <a:off x="90619" y="1566652"/>
          <a:ext cx="164762" cy="164762"/>
        </a:xfrm>
        <a:prstGeom prst="rect">
          <a:avLst/>
        </a:prstGeom>
        <a:blipFill>
          <a:blip xmlns:r="http://schemas.openxmlformats.org/officeDocument/2006/relationships"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C2E5674A-64C7-4AC6-80CE-F306F945607B}">
      <dsp:nvSpPr>
        <dsp:cNvPr id="0" name=""/>
        <dsp:cNvSpPr/>
      </dsp:nvSpPr>
      <dsp:spPr>
        <a:xfrm>
          <a:off x="346001" y="1499249"/>
          <a:ext cx="5588073" cy="29956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1704" tIns="31704" rIns="31704" bIns="31704" numCol="1" spcCol="1270" anchor="ctr" anchorCtr="0">
          <a:noAutofit/>
        </a:bodyPr>
        <a:lstStyle/>
        <a:p>
          <a:pPr marL="0" lvl="0" indent="0" algn="l" defTabSz="666750">
            <a:lnSpc>
              <a:spcPct val="100000"/>
            </a:lnSpc>
            <a:spcBef>
              <a:spcPct val="0"/>
            </a:spcBef>
            <a:spcAft>
              <a:spcPct val="35000"/>
            </a:spcAft>
            <a:buNone/>
          </a:pPr>
          <a:r>
            <a:rPr lang="fr-FR" sz="1500" kern="1200"/>
            <a:t>information/habilitations</a:t>
          </a:r>
          <a:endParaRPr lang="en-US" sz="1500" kern="1200"/>
        </a:p>
      </dsp:txBody>
      <dsp:txXfrm>
        <a:off x="346001" y="1499249"/>
        <a:ext cx="5588073" cy="299568"/>
      </dsp:txXfrm>
    </dsp:sp>
  </dsp:spTree>
</dsp:drawing>
</file>

<file path=word/diagrams/layout1.xml><?xml version="1.0" encoding="utf-8"?>
<dgm:layoutDef xmlns:dgm="http://schemas.openxmlformats.org/drawingml/2006/diagram" xmlns:a="http://schemas.openxmlformats.org/drawingml/2006/main" uniqueId="urn:microsoft.com/office/officeart/2018/2/layout/IconVerticalSolidList">
  <dgm:title val="Icon Vertical Solid List"/>
  <dgm:desc val="Use to show a series of visuals from top to bottom with Level 1 or Level 1 and Level 2 text grouped in a shape. Works best with icons or small pictures with lengthier descriptions."/>
  <dgm:catLst>
    <dgm:cat type="icon" pri="500"/>
  </dgm:catLst>
  <dgm:sampData useDef="1">
    <dgm:dataModel>
      <dgm:ptLst/>
      <dgm:bg/>
      <dgm:whole/>
    </dgm:dataModel>
  </dgm:sampData>
  <dgm:styleData useDef="1">
    <dgm:dataModel>
      <dgm:ptLst/>
      <dgm:bg/>
      <dgm:whole/>
    </dgm:dataModel>
  </dgm:styleData>
  <dgm:clrData useDef="1">
    <dgm:dataModel>
      <dgm:ptLst/>
      <dgm:bg/>
      <dgm:whole/>
    </dgm:dataModel>
  </dgm:clrData>
  <dgm:layoutNode name="root">
    <dgm:varLst>
      <dgm:dir/>
      <dgm:resizeHandles val="exact"/>
    </dgm:varLst>
    <dgm:choose name="Name0">
      <dgm:if name="Name1" axis="self"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hoose name="Name3">
      <dgm:if name="Name4" axis="ch" ptType="node" func="cnt" op="lte" val="3">
        <dgm:constrLst>
          <dgm:constr type="h" for="ch" forName="compNode" refType="h" fact="0.3"/>
          <dgm:constr type="w" for="ch" forName="compNode" refType="w"/>
          <dgm:constr type="h" for="ch" forName="sibTrans" refType="h" refFor="ch" refForName="compNode" fact="0.25"/>
          <dgm:constr type="primFontSz" for="des" forName="parTx" val="25"/>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5" axis="ch" ptType="node" func="cnt" op="lte" val="4">
        <dgm:constrLst>
          <dgm:constr type="h" for="ch" forName="compNode" refType="h" fact="0.3"/>
          <dgm:constr type="w" for="ch" forName="compNode" refType="w"/>
          <dgm:constr type="h" for="ch" forName="sibTrans" refType="h" refFor="ch" refForName="compNode" fact="0.25"/>
          <dgm:constr type="primFontSz" for="des" forName="parTx" val="22"/>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6" axis="ch" ptType="node" func="cnt" op="lte" val="6">
        <dgm:constrLst>
          <dgm:constr type="h" for="ch" forName="compNode" refType="h" fact="0.3"/>
          <dgm:constr type="w" for="ch" forName="compNode" refType="w"/>
          <dgm:constr type="h" for="ch" forName="sibTrans" refType="h" refFor="ch" refForName="compNode" fact="0.25"/>
          <dgm:constr type="primFontSz" for="des" forName="parTx" val="19"/>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else name="Name7">
        <dgm:constrLst>
          <dgm:constr type="h" for="ch" forName="compNode" refType="h" fact="0.3"/>
          <dgm:constr type="w" for="ch" forName="compNode" refType="w"/>
          <dgm:constr type="h" for="ch" forName="sibTrans" refType="h" refFor="ch" refForName="compNode" fact="0.25"/>
          <dgm:constr type="primFontSz" for="des" forName="parTx" val="16"/>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else>
    </dgm:choose>
    <dgm:ruleLst>
      <dgm:rule type="h" for="ch" forName="compNode" val="0" fact="NaN" max="NaN"/>
    </dgm:ruleLst>
    <dgm:forEach name="Name8" axis="ch" ptType="node">
      <dgm:layoutNode name="compNode">
        <dgm:alg type="composite"/>
        <dgm:shape xmlns:r="http://schemas.openxmlformats.org/officeDocument/2006/relationships" r:blip="">
          <dgm:adjLst/>
        </dgm:shape>
        <dgm:presOf axis="self"/>
        <dgm:choose name="Name9">
          <dgm:if name="Name10" axis="ch" ptType="node" func="cnt" op="gte" val="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w" for="ch" forName="parTx" refType="w" fact="0.45"/>
              <dgm:constr type="h" for="ch" forName="parTx" refType="h"/>
              <dgm:constr type="l" for="ch" forName="parTx" refType="r" refFor="ch" refForName="spaceRect"/>
              <dgm:constr type="t" for="ch" forName="parTx"/>
              <dgm:constr type="h" for="ch" forName="desTx" refType="h"/>
              <dgm:constr type="l" for="ch" forName="desTx" refType="r" refFor="ch" refForName="parTx"/>
              <dgm:constr type="t" for="ch" forName="desTx"/>
            </dgm:constrLst>
          </dgm:if>
          <dgm:else name="Name1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h" for="ch" forName="parTx" refType="h"/>
              <dgm:constr type="l" for="ch" forName="parTx" refType="r" refFor="ch" refForName="spaceRect"/>
              <dgm:constr type="t" for="ch" forName="parTx"/>
            </dgm:constrLst>
          </dgm:else>
        </dgm:choose>
        <dgm:ruleLst>
          <dgm:rule type="h" val="INF" fact="NaN" max="NaN"/>
        </dgm:ruleLst>
        <dgm:layoutNode name="bgRect" styleLbl="bgShp">
          <dgm:alg type="sp"/>
          <dgm:shape xmlns:r="http://schemas.openxmlformats.org/officeDocument/2006/relationships" type="roundRect" r:blip="">
            <dgm:adjLst>
              <dgm:adj idx="1" val="0.1"/>
            </dgm:adjLst>
          </dgm:shape>
          <dgm:presOf/>
          <dgm:constrLst/>
          <dgm:ruleLst/>
        </dgm:layoutNode>
        <dgm:layoutNode name="iconRect" styleLbl="node1">
          <dgm:alg type="sp"/>
          <dgm:shape xmlns:r="http://schemas.openxmlformats.org/officeDocument/2006/relationships" type="rect" r:blip="" blipPhldr="1">
            <dgm:adjLst/>
          </dgm:shape>
          <dgm:presOf/>
          <dgm:constrLst/>
          <dgm:ruleLst/>
        </dgm:layoutNode>
        <dgm:layoutNode name="spaceRect">
          <dgm:alg type="sp"/>
          <dgm:shape xmlns:r="http://schemas.openxmlformats.org/officeDocument/2006/relationships" r:blip="">
            <dgm:adjLst/>
          </dgm:shape>
          <dgm:presOf/>
          <dgm:constrLst/>
          <dgm:ruleLst/>
        </dgm:layoutNode>
        <dgm:layoutNode name="parTx" styleLbl="revTx">
          <dgm:varLst>
            <dgm:chMax val="0"/>
            <dgm:chPref val="0"/>
          </dgm:varLst>
          <dgm:alg type="tx">
            <dgm:param type="txAnchorVert" val="mid"/>
            <dgm:param type="parTxLTRAlign" val="l"/>
            <dgm:param type="shpTxLTRAlignCh" val="l"/>
            <dgm:param type="parTxRTLAlign" val="r"/>
            <dgm:param type="shpTxRTLAlignCh" val="r"/>
          </dgm:alg>
          <dgm:shape xmlns:r="http://schemas.openxmlformats.org/officeDocument/2006/relationships" type="rect" r:blip="">
            <dgm:adjLst/>
          </dgm:shape>
          <dgm:presOf axis="self" ptType="node"/>
          <dgm:constrLst>
            <dgm:constr type="lMarg" refType="h" fact="0.3"/>
            <dgm:constr type="rMarg" refType="h" fact="0.3"/>
            <dgm:constr type="tMarg" refType="h" fact="0.3"/>
            <dgm:constr type="bMarg" refType="h" fact="0.3"/>
          </dgm:constrLst>
          <dgm:ruleLst>
            <dgm:rule type="primFontSz" val="14" fact="NaN" max="NaN"/>
            <dgm:rule type="h" val="INF" fact="NaN" max="NaN"/>
          </dgm:ruleLst>
        </dgm:layoutNode>
        <dgm:choose name="Name12">
          <dgm:if name="Name13" axis="ch" ptType="node" func="cnt" op="gte" val="1">
            <dgm:layoutNode name="desTx" styleLbl="revTx">
              <dgm:varLst/>
              <dgm:alg type="tx">
                <dgm:param type="txAnchorVertCh" val="mid"/>
                <dgm:param type="parTxLTRAlign" val="l"/>
                <dgm:param type="shpTxLTRAlignCh" val="l"/>
                <dgm:param type="parTxRTLAlign" val="r"/>
                <dgm:param type="shpTxRTLAlignCh" val="r"/>
                <dgm:param type="stBulletLvl" val="0"/>
              </dgm:alg>
              <dgm:shape xmlns:r="http://schemas.openxmlformats.org/officeDocument/2006/relationships" type="rect" r:blip="">
                <dgm:adjLst/>
              </dgm:shape>
              <dgm:presOf axis="des" ptType="node"/>
              <dgm:constrLst>
                <dgm:constr type="primFontSz" val="18"/>
                <dgm:constr type="secFontSz" refType="primFontSz"/>
                <dgm:constr type="lMarg" refType="h" fact="0.3"/>
                <dgm:constr type="rMarg" refType="h" fact="0.3"/>
                <dgm:constr type="tMarg" refType="h" fact="0.3"/>
                <dgm:constr type="bMarg" refType="h" fact="0.3"/>
              </dgm:constrLst>
              <dgm:ruleLst>
                <dgm:rule type="primFontSz" val="11" fact="NaN" max="NaN"/>
              </dgm:ruleLst>
            </dgm:layoutNode>
          </dgm:if>
          <dgm:else name="Name14"/>
        </dgm:choose>
      </dgm:layoutNode>
      <dgm:forEach name="Name15" axis="followSib" ptType="sibTrans" cnt="1">
        <dgm:layoutNode name="sibTrans">
          <dgm:alg type="sp"/>
          <dgm:shape xmlns:r="http://schemas.openxmlformats.org/officeDocument/2006/relationships" r:blip="">
            <dgm:adjLst/>
          </dgm:shape>
          <dgm:presOf axis="self"/>
          <dgm:constrLst/>
          <dgm:ruleLst/>
        </dgm:layoutNode>
      </dgm:forEach>
    </dgm:forEach>
  </dgm:layoutNode>
  <dgm:extLst>
    <a:ext uri="{68A01E43-0DF5-4B5B-8FA6-DAF915123BFB}">
      <dgm1612:lstStyle xmlns:dgm1612="http://schemas.microsoft.com/office/drawing/2016/12/diagram">
        <a:lvl1pPr>
          <a:lnSpc>
            <a:spcPct val="100000"/>
          </a:lnSpc>
        </a:lvl1pPr>
        <a:lvl2pPr>
          <a:lnSpc>
            <a:spcPct val="100000"/>
          </a:lnSpc>
        </a:lvl2pPr>
      </dgm1612:lstStyle>
    </a:ext>
  </dgm:extLst>
</dgm:layoutDef>
</file>

<file path=word/diagrams/layout10.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16/7/layout/VerticalSolidActionList">
  <dgm:title val="Vertical Solid Action List"/>
  <dgm:desc val="Use to show non-sequential or grouped lists of information. Works well with large amounts of text. All text has the same level of emphasis, and direction is not implied."/>
  <dgm:catLst>
    <dgm:cat type="list" pri="5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 modelId="5">
          <dgm:prSet phldr="1"/>
        </dgm:pt>
        <dgm:pt modelId="51">
          <dgm:prSet phldr="1"/>
        </dgm:pt>
      </dgm:ptLst>
      <dgm:cxnLst>
        <dgm:cxn modelId="4" srcId="0" destId="1" srcOrd="0" destOrd="0"/>
        <dgm:cxn modelId="5" srcId="0" destId="2" srcOrd="1" destOrd="0"/>
        <dgm:cxn modelId="6" srcId="0" destId="3" srcOrd="2" destOrd="0"/>
        <dgm:cxn modelId="7" srcId="0" destId="4" srcOrd="3" destOrd="0"/>
        <dgm:cxn modelId="8" srcId="0" destId="5" srcOrd="4" destOrd="0"/>
        <dgm:cxn modelId="13" srcId="1" destId="11" srcOrd="0" destOrd="0"/>
        <dgm:cxn modelId="23" srcId="2" destId="21" srcOrd="0" destOrd="0"/>
        <dgm:cxn modelId="33" srcId="3" destId="31" srcOrd="0" destOrd="0"/>
        <dgm:cxn modelId="43" srcId="4" destId="41" srcOrd="0" destOrd="0"/>
        <dgm:cxn modelId="53" srcId="5" destId="51"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6"/>
      <dgm:constr type="primFontSz" for="des" forName="parentText" op="equ" val="28"/>
      <dgm:constr type="primFontSz" for="des" forName="descendantText" refType="primFontSz" refFor="des" refForName="parentText" op="lte" fact="0.82"/>
      <dgm:constr type="primFontSz" for="des" forName="parentText" refType="primFontSz" refFor="des" refForName="descendantText" op="lte" fact="1.25"/>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2"/>
          <dgm:constr type="w" for="ch" forName="descendantText" refType="w" fact="0.8"/>
          <dgm:constr type="h" for="ch" forName="parentText" refType="h"/>
          <dgm:constr type="h" for="ch" forName="descendantText" refType="h" refFor="ch" refForName="parentText"/>
        </dgm:constrLst>
        <dgm:ruleLst/>
        <dgm:layoutNode name="parentText" styleLbl="alignNode1">
          <dgm:varLst>
            <dgm:chMax val="1"/>
            <dgm:bulletEnabled/>
          </dgm:varLst>
          <dgm:alg type="tx"/>
          <dgm:shape xmlns:r="http://schemas.openxmlformats.org/officeDocument/2006/relationships" type="rect" r:blip="" zOrderOff="3">
            <dgm:adjLst/>
          </dgm:shape>
          <dgm:presOf axis="self" ptType="node"/>
          <dgm:constrLst>
            <dgm:constr type="tMarg" refType="h" fact="0.28"/>
            <dgm:constr type="bMarg" refType="h" fact="0.28"/>
            <dgm:constr type="lMarg" refType="w" fact="0.15"/>
            <dgm:constr type="rMarg" refType="w" fact="0.15"/>
          </dgm:constrLst>
          <dgm:ruleLst>
            <dgm:rule type="primFontSz" val="15" fact="NaN" max="NaN"/>
          </dgm:ruleLst>
        </dgm:layoutNode>
        <dgm:layoutNode name="descendantText" styleLbl="alignAccFollowNode1">
          <dgm:varLst>
            <dgm:bulletEnabled/>
          </dgm:varLst>
          <dgm:alg type="tx">
            <dgm:param type="stBulletLvl" val="0"/>
            <dgm:param type="parTxLTRAlign" val="l"/>
            <dgm:param type="shpTxLTRAlignCh" val="l"/>
            <dgm:param type="parTxRTLAlign" val="r"/>
            <dgm:param type="shpTxRTLAlignCh" val="r"/>
          </dgm:alg>
          <dgm:choose name="Name10">
            <dgm:if name="Name11" func="var" arg="dir" op="equ" val="norm">
              <dgm:shape xmlns:r="http://schemas.openxmlformats.org/officeDocument/2006/relationships" type="rect" r:blip="">
                <dgm:adjLst/>
              </dgm:shape>
            </dgm:if>
            <dgm:else name="Name12">
              <dgm:shape xmlns:r="http://schemas.openxmlformats.org/officeDocument/2006/relationships" type="rect" r:blip="">
                <dgm:adjLst/>
              </dgm:shape>
            </dgm:else>
          </dgm:choose>
          <dgm:presOf axis="des" ptType="node"/>
          <dgm:constrLst>
            <dgm:constr type="primFontSz" val="24"/>
            <dgm:constr type="lMarg" refType="w" fact="0.055"/>
            <dgm:constr type="rMarg" refType="w" fact="0.055"/>
            <dgm:constr type="tMarg" refType="h" fact="0.72"/>
            <dgm:constr type="bMarg" refType="h" fact="0.72"/>
          </dgm:constrLst>
          <dgm:ruleLst>
            <dgm:rule type="primFontSz" val="11" fact="NaN" max="NaN"/>
          </dgm:ruleLst>
        </dgm:layoutNod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18/2/layout/IconVerticalSolidList">
  <dgm:title val="Icon Vertical Solid List"/>
  <dgm:desc val="Use to show a series of visuals from top to bottom with Level 1 or Level 1 and Level 2 text grouped in a shape. Works best with icons or small pictures with lengthier descriptions."/>
  <dgm:catLst>
    <dgm:cat type="icon" pri="500"/>
  </dgm:catLst>
  <dgm:sampData useDef="1">
    <dgm:dataModel>
      <dgm:ptLst/>
      <dgm:bg/>
      <dgm:whole/>
    </dgm:dataModel>
  </dgm:sampData>
  <dgm:styleData useDef="1">
    <dgm:dataModel>
      <dgm:ptLst/>
      <dgm:bg/>
      <dgm:whole/>
    </dgm:dataModel>
  </dgm:styleData>
  <dgm:clrData useDef="1">
    <dgm:dataModel>
      <dgm:ptLst/>
      <dgm:bg/>
      <dgm:whole/>
    </dgm:dataModel>
  </dgm:clrData>
  <dgm:layoutNode name="root">
    <dgm:varLst>
      <dgm:dir/>
      <dgm:resizeHandles val="exact"/>
    </dgm:varLst>
    <dgm:choose name="Name0">
      <dgm:if name="Name1" axis="self"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hoose name="Name3">
      <dgm:if name="Name4" axis="ch" ptType="node" func="cnt" op="lte" val="3">
        <dgm:constrLst>
          <dgm:constr type="h" for="ch" forName="compNode" refType="h" fact="0.3"/>
          <dgm:constr type="w" for="ch" forName="compNode" refType="w"/>
          <dgm:constr type="h" for="ch" forName="sibTrans" refType="h" refFor="ch" refForName="compNode" fact="0.25"/>
          <dgm:constr type="primFontSz" for="des" forName="parTx" val="25"/>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5" axis="ch" ptType="node" func="cnt" op="lte" val="4">
        <dgm:constrLst>
          <dgm:constr type="h" for="ch" forName="compNode" refType="h" fact="0.3"/>
          <dgm:constr type="w" for="ch" forName="compNode" refType="w"/>
          <dgm:constr type="h" for="ch" forName="sibTrans" refType="h" refFor="ch" refForName="compNode" fact="0.25"/>
          <dgm:constr type="primFontSz" for="des" forName="parTx" val="22"/>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6" axis="ch" ptType="node" func="cnt" op="lte" val="6">
        <dgm:constrLst>
          <dgm:constr type="h" for="ch" forName="compNode" refType="h" fact="0.3"/>
          <dgm:constr type="w" for="ch" forName="compNode" refType="w"/>
          <dgm:constr type="h" for="ch" forName="sibTrans" refType="h" refFor="ch" refForName="compNode" fact="0.25"/>
          <dgm:constr type="primFontSz" for="des" forName="parTx" val="19"/>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else name="Name7">
        <dgm:constrLst>
          <dgm:constr type="h" for="ch" forName="compNode" refType="h" fact="0.3"/>
          <dgm:constr type="w" for="ch" forName="compNode" refType="w"/>
          <dgm:constr type="h" for="ch" forName="sibTrans" refType="h" refFor="ch" refForName="compNode" fact="0.25"/>
          <dgm:constr type="primFontSz" for="des" forName="parTx" val="16"/>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else>
    </dgm:choose>
    <dgm:ruleLst>
      <dgm:rule type="h" for="ch" forName="compNode" val="0" fact="NaN" max="NaN"/>
    </dgm:ruleLst>
    <dgm:forEach name="Name8" axis="ch" ptType="node">
      <dgm:layoutNode name="compNode">
        <dgm:alg type="composite"/>
        <dgm:shape xmlns:r="http://schemas.openxmlformats.org/officeDocument/2006/relationships" r:blip="">
          <dgm:adjLst/>
        </dgm:shape>
        <dgm:presOf axis="self"/>
        <dgm:choose name="Name9">
          <dgm:if name="Name10" axis="ch" ptType="node" func="cnt" op="gte" val="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w" for="ch" forName="parTx" refType="w" fact="0.45"/>
              <dgm:constr type="h" for="ch" forName="parTx" refType="h"/>
              <dgm:constr type="l" for="ch" forName="parTx" refType="r" refFor="ch" refForName="spaceRect"/>
              <dgm:constr type="t" for="ch" forName="parTx"/>
              <dgm:constr type="h" for="ch" forName="desTx" refType="h"/>
              <dgm:constr type="l" for="ch" forName="desTx" refType="r" refFor="ch" refForName="parTx"/>
              <dgm:constr type="t" for="ch" forName="desTx"/>
            </dgm:constrLst>
          </dgm:if>
          <dgm:else name="Name1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h" for="ch" forName="parTx" refType="h"/>
              <dgm:constr type="l" for="ch" forName="parTx" refType="r" refFor="ch" refForName="spaceRect"/>
              <dgm:constr type="t" for="ch" forName="parTx"/>
            </dgm:constrLst>
          </dgm:else>
        </dgm:choose>
        <dgm:ruleLst>
          <dgm:rule type="h" val="INF" fact="NaN" max="NaN"/>
        </dgm:ruleLst>
        <dgm:layoutNode name="bgRect" styleLbl="bgShp">
          <dgm:alg type="sp"/>
          <dgm:shape xmlns:r="http://schemas.openxmlformats.org/officeDocument/2006/relationships" type="roundRect" r:blip="">
            <dgm:adjLst>
              <dgm:adj idx="1" val="0.1"/>
            </dgm:adjLst>
          </dgm:shape>
          <dgm:presOf/>
          <dgm:constrLst/>
          <dgm:ruleLst/>
        </dgm:layoutNode>
        <dgm:layoutNode name="iconRect" styleLbl="node1">
          <dgm:alg type="sp"/>
          <dgm:shape xmlns:r="http://schemas.openxmlformats.org/officeDocument/2006/relationships" type="rect" r:blip="" blipPhldr="1">
            <dgm:adjLst/>
          </dgm:shape>
          <dgm:presOf/>
          <dgm:constrLst/>
          <dgm:ruleLst/>
        </dgm:layoutNode>
        <dgm:layoutNode name="spaceRect">
          <dgm:alg type="sp"/>
          <dgm:shape xmlns:r="http://schemas.openxmlformats.org/officeDocument/2006/relationships" r:blip="">
            <dgm:adjLst/>
          </dgm:shape>
          <dgm:presOf/>
          <dgm:constrLst/>
          <dgm:ruleLst/>
        </dgm:layoutNode>
        <dgm:layoutNode name="parTx" styleLbl="revTx">
          <dgm:varLst>
            <dgm:chMax val="0"/>
            <dgm:chPref val="0"/>
          </dgm:varLst>
          <dgm:alg type="tx">
            <dgm:param type="txAnchorVert" val="mid"/>
            <dgm:param type="parTxLTRAlign" val="l"/>
            <dgm:param type="shpTxLTRAlignCh" val="l"/>
            <dgm:param type="parTxRTLAlign" val="r"/>
            <dgm:param type="shpTxRTLAlignCh" val="r"/>
          </dgm:alg>
          <dgm:shape xmlns:r="http://schemas.openxmlformats.org/officeDocument/2006/relationships" type="rect" r:blip="">
            <dgm:adjLst/>
          </dgm:shape>
          <dgm:presOf axis="self" ptType="node"/>
          <dgm:constrLst>
            <dgm:constr type="lMarg" refType="h" fact="0.3"/>
            <dgm:constr type="rMarg" refType="h" fact="0.3"/>
            <dgm:constr type="tMarg" refType="h" fact="0.3"/>
            <dgm:constr type="bMarg" refType="h" fact="0.3"/>
          </dgm:constrLst>
          <dgm:ruleLst>
            <dgm:rule type="primFontSz" val="14" fact="NaN" max="NaN"/>
            <dgm:rule type="h" val="INF" fact="NaN" max="NaN"/>
          </dgm:ruleLst>
        </dgm:layoutNode>
        <dgm:choose name="Name12">
          <dgm:if name="Name13" axis="ch" ptType="node" func="cnt" op="gte" val="1">
            <dgm:layoutNode name="desTx" styleLbl="revTx">
              <dgm:varLst/>
              <dgm:alg type="tx">
                <dgm:param type="txAnchorVertCh" val="mid"/>
                <dgm:param type="parTxLTRAlign" val="l"/>
                <dgm:param type="shpTxLTRAlignCh" val="l"/>
                <dgm:param type="parTxRTLAlign" val="r"/>
                <dgm:param type="shpTxRTLAlignCh" val="r"/>
                <dgm:param type="stBulletLvl" val="0"/>
              </dgm:alg>
              <dgm:shape xmlns:r="http://schemas.openxmlformats.org/officeDocument/2006/relationships" type="rect" r:blip="">
                <dgm:adjLst/>
              </dgm:shape>
              <dgm:presOf axis="des" ptType="node"/>
              <dgm:constrLst>
                <dgm:constr type="primFontSz" val="18"/>
                <dgm:constr type="secFontSz" refType="primFontSz"/>
                <dgm:constr type="lMarg" refType="h" fact="0.3"/>
                <dgm:constr type="rMarg" refType="h" fact="0.3"/>
                <dgm:constr type="tMarg" refType="h" fact="0.3"/>
                <dgm:constr type="bMarg" refType="h" fact="0.3"/>
              </dgm:constrLst>
              <dgm:ruleLst>
                <dgm:rule type="primFontSz" val="11" fact="NaN" max="NaN"/>
              </dgm:ruleLst>
            </dgm:layoutNode>
          </dgm:if>
          <dgm:else name="Name14"/>
        </dgm:choose>
      </dgm:layoutNode>
      <dgm:forEach name="Name15" axis="followSib" ptType="sibTrans" cnt="1">
        <dgm:layoutNode name="sibTrans">
          <dgm:alg type="sp"/>
          <dgm:shape xmlns:r="http://schemas.openxmlformats.org/officeDocument/2006/relationships" r:blip="">
            <dgm:adjLst/>
          </dgm:shape>
          <dgm:presOf axis="self"/>
          <dgm:constrLst/>
          <dgm:ruleLst/>
        </dgm:layoutNode>
      </dgm:forEach>
    </dgm:forEach>
  </dgm:layoutNode>
  <dgm:extLst>
    <a:ext uri="{68A01E43-0DF5-4B5B-8FA6-DAF915123BFB}">
      <dgm1612:lstStyle xmlns:dgm1612="http://schemas.microsoft.com/office/drawing/2016/12/diagram">
        <a:lvl1pPr>
          <a:lnSpc>
            <a:spcPct val="100000"/>
          </a:lnSpc>
        </a:lvl1pPr>
        <a:lvl2pPr>
          <a:lnSpc>
            <a:spcPct val="100000"/>
          </a:lnSpc>
        </a:lvl2pPr>
      </dgm1612:lstStyle>
    </a:ext>
  </dgm:extLst>
</dgm:layoutDef>
</file>

<file path=word/diagrams/layout3.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4.xml><?xml version="1.0" encoding="utf-8"?>
<dgm:layoutDef xmlns:dgm="http://schemas.openxmlformats.org/drawingml/2006/diagram" xmlns:a="http://schemas.openxmlformats.org/drawingml/2006/main" uniqueId="urn:microsoft.com/office/officeart/2018/2/layout/IconVerticalSolidList">
  <dgm:title val="Icon Vertical Solid List"/>
  <dgm:desc val="Use to show a series of visuals from top to bottom with Level 1 or Level 1 and Level 2 text grouped in a shape. Works best with icons or small pictures with lengthier descriptions."/>
  <dgm:catLst>
    <dgm:cat type="icon" pri="500"/>
  </dgm:catLst>
  <dgm:sampData useDef="1">
    <dgm:dataModel>
      <dgm:ptLst/>
      <dgm:bg/>
      <dgm:whole/>
    </dgm:dataModel>
  </dgm:sampData>
  <dgm:styleData useDef="1">
    <dgm:dataModel>
      <dgm:ptLst/>
      <dgm:bg/>
      <dgm:whole/>
    </dgm:dataModel>
  </dgm:styleData>
  <dgm:clrData useDef="1">
    <dgm:dataModel>
      <dgm:ptLst/>
      <dgm:bg/>
      <dgm:whole/>
    </dgm:dataModel>
  </dgm:clrData>
  <dgm:layoutNode name="root">
    <dgm:varLst>
      <dgm:dir/>
      <dgm:resizeHandles val="exact"/>
    </dgm:varLst>
    <dgm:choose name="Name0">
      <dgm:if name="Name1" axis="self"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hoose name="Name3">
      <dgm:if name="Name4" axis="ch" ptType="node" func="cnt" op="lte" val="3">
        <dgm:constrLst>
          <dgm:constr type="h" for="ch" forName="compNode" refType="h" fact="0.3"/>
          <dgm:constr type="w" for="ch" forName="compNode" refType="w"/>
          <dgm:constr type="h" for="ch" forName="sibTrans" refType="h" refFor="ch" refForName="compNode" fact="0.25"/>
          <dgm:constr type="primFontSz" for="des" forName="parTx" val="25"/>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5" axis="ch" ptType="node" func="cnt" op="lte" val="4">
        <dgm:constrLst>
          <dgm:constr type="h" for="ch" forName="compNode" refType="h" fact="0.3"/>
          <dgm:constr type="w" for="ch" forName="compNode" refType="w"/>
          <dgm:constr type="h" for="ch" forName="sibTrans" refType="h" refFor="ch" refForName="compNode" fact="0.25"/>
          <dgm:constr type="primFontSz" for="des" forName="parTx" val="22"/>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6" axis="ch" ptType="node" func="cnt" op="lte" val="6">
        <dgm:constrLst>
          <dgm:constr type="h" for="ch" forName="compNode" refType="h" fact="0.3"/>
          <dgm:constr type="w" for="ch" forName="compNode" refType="w"/>
          <dgm:constr type="h" for="ch" forName="sibTrans" refType="h" refFor="ch" refForName="compNode" fact="0.25"/>
          <dgm:constr type="primFontSz" for="des" forName="parTx" val="19"/>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else name="Name7">
        <dgm:constrLst>
          <dgm:constr type="h" for="ch" forName="compNode" refType="h" fact="0.3"/>
          <dgm:constr type="w" for="ch" forName="compNode" refType="w"/>
          <dgm:constr type="h" for="ch" forName="sibTrans" refType="h" refFor="ch" refForName="compNode" fact="0.25"/>
          <dgm:constr type="primFontSz" for="des" forName="parTx" val="16"/>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else>
    </dgm:choose>
    <dgm:ruleLst>
      <dgm:rule type="h" for="ch" forName="compNode" val="0" fact="NaN" max="NaN"/>
    </dgm:ruleLst>
    <dgm:forEach name="Name8" axis="ch" ptType="node">
      <dgm:layoutNode name="compNode">
        <dgm:alg type="composite"/>
        <dgm:shape xmlns:r="http://schemas.openxmlformats.org/officeDocument/2006/relationships" r:blip="">
          <dgm:adjLst/>
        </dgm:shape>
        <dgm:presOf axis="self"/>
        <dgm:choose name="Name9">
          <dgm:if name="Name10" axis="ch" ptType="node" func="cnt" op="gte" val="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w" for="ch" forName="parTx" refType="w" fact="0.45"/>
              <dgm:constr type="h" for="ch" forName="parTx" refType="h"/>
              <dgm:constr type="l" for="ch" forName="parTx" refType="r" refFor="ch" refForName="spaceRect"/>
              <dgm:constr type="t" for="ch" forName="parTx"/>
              <dgm:constr type="h" for="ch" forName="desTx" refType="h"/>
              <dgm:constr type="l" for="ch" forName="desTx" refType="r" refFor="ch" refForName="parTx"/>
              <dgm:constr type="t" for="ch" forName="desTx"/>
            </dgm:constrLst>
          </dgm:if>
          <dgm:else name="Name1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h" for="ch" forName="parTx" refType="h"/>
              <dgm:constr type="l" for="ch" forName="parTx" refType="r" refFor="ch" refForName="spaceRect"/>
              <dgm:constr type="t" for="ch" forName="parTx"/>
            </dgm:constrLst>
          </dgm:else>
        </dgm:choose>
        <dgm:ruleLst>
          <dgm:rule type="h" val="INF" fact="NaN" max="NaN"/>
        </dgm:ruleLst>
        <dgm:layoutNode name="bgRect" styleLbl="bgShp">
          <dgm:alg type="sp"/>
          <dgm:shape xmlns:r="http://schemas.openxmlformats.org/officeDocument/2006/relationships" type="roundRect" r:blip="">
            <dgm:adjLst>
              <dgm:adj idx="1" val="0.1"/>
            </dgm:adjLst>
          </dgm:shape>
          <dgm:presOf/>
          <dgm:constrLst/>
          <dgm:ruleLst/>
        </dgm:layoutNode>
        <dgm:layoutNode name="iconRect" styleLbl="node1">
          <dgm:alg type="sp"/>
          <dgm:shape xmlns:r="http://schemas.openxmlformats.org/officeDocument/2006/relationships" type="rect" r:blip="" blipPhldr="1">
            <dgm:adjLst/>
          </dgm:shape>
          <dgm:presOf/>
          <dgm:constrLst/>
          <dgm:ruleLst/>
        </dgm:layoutNode>
        <dgm:layoutNode name="spaceRect">
          <dgm:alg type="sp"/>
          <dgm:shape xmlns:r="http://schemas.openxmlformats.org/officeDocument/2006/relationships" r:blip="">
            <dgm:adjLst/>
          </dgm:shape>
          <dgm:presOf/>
          <dgm:constrLst/>
          <dgm:ruleLst/>
        </dgm:layoutNode>
        <dgm:layoutNode name="parTx" styleLbl="revTx">
          <dgm:varLst>
            <dgm:chMax val="0"/>
            <dgm:chPref val="0"/>
          </dgm:varLst>
          <dgm:alg type="tx">
            <dgm:param type="txAnchorVert" val="mid"/>
            <dgm:param type="parTxLTRAlign" val="l"/>
            <dgm:param type="shpTxLTRAlignCh" val="l"/>
            <dgm:param type="parTxRTLAlign" val="r"/>
            <dgm:param type="shpTxRTLAlignCh" val="r"/>
          </dgm:alg>
          <dgm:shape xmlns:r="http://schemas.openxmlformats.org/officeDocument/2006/relationships" type="rect" r:blip="">
            <dgm:adjLst/>
          </dgm:shape>
          <dgm:presOf axis="self" ptType="node"/>
          <dgm:constrLst>
            <dgm:constr type="lMarg" refType="h" fact="0.3"/>
            <dgm:constr type="rMarg" refType="h" fact="0.3"/>
            <dgm:constr type="tMarg" refType="h" fact="0.3"/>
            <dgm:constr type="bMarg" refType="h" fact="0.3"/>
          </dgm:constrLst>
          <dgm:ruleLst>
            <dgm:rule type="primFontSz" val="14" fact="NaN" max="NaN"/>
            <dgm:rule type="h" val="INF" fact="NaN" max="NaN"/>
          </dgm:ruleLst>
        </dgm:layoutNode>
        <dgm:choose name="Name12">
          <dgm:if name="Name13" axis="ch" ptType="node" func="cnt" op="gte" val="1">
            <dgm:layoutNode name="desTx" styleLbl="revTx">
              <dgm:varLst/>
              <dgm:alg type="tx">
                <dgm:param type="txAnchorVertCh" val="mid"/>
                <dgm:param type="parTxLTRAlign" val="l"/>
                <dgm:param type="shpTxLTRAlignCh" val="l"/>
                <dgm:param type="parTxRTLAlign" val="r"/>
                <dgm:param type="shpTxRTLAlignCh" val="r"/>
                <dgm:param type="stBulletLvl" val="0"/>
              </dgm:alg>
              <dgm:shape xmlns:r="http://schemas.openxmlformats.org/officeDocument/2006/relationships" type="rect" r:blip="">
                <dgm:adjLst/>
              </dgm:shape>
              <dgm:presOf axis="des" ptType="node"/>
              <dgm:constrLst>
                <dgm:constr type="primFontSz" val="18"/>
                <dgm:constr type="secFontSz" refType="primFontSz"/>
                <dgm:constr type="lMarg" refType="h" fact="0.3"/>
                <dgm:constr type="rMarg" refType="h" fact="0.3"/>
                <dgm:constr type="tMarg" refType="h" fact="0.3"/>
                <dgm:constr type="bMarg" refType="h" fact="0.3"/>
              </dgm:constrLst>
              <dgm:ruleLst>
                <dgm:rule type="primFontSz" val="11" fact="NaN" max="NaN"/>
              </dgm:ruleLst>
            </dgm:layoutNode>
          </dgm:if>
          <dgm:else name="Name14"/>
        </dgm:choose>
      </dgm:layoutNode>
      <dgm:forEach name="Name15" axis="followSib" ptType="sibTrans" cnt="1">
        <dgm:layoutNode name="sibTrans">
          <dgm:alg type="sp"/>
          <dgm:shape xmlns:r="http://schemas.openxmlformats.org/officeDocument/2006/relationships" r:blip="">
            <dgm:adjLst/>
          </dgm:shape>
          <dgm:presOf axis="self"/>
          <dgm:constrLst/>
          <dgm:ruleLst/>
        </dgm:layoutNode>
      </dgm:forEach>
    </dgm:forEach>
  </dgm:layoutNode>
  <dgm:extLst>
    <a:ext uri="{68A01E43-0DF5-4B5B-8FA6-DAF915123BFB}">
      <dgm1612:lstStyle xmlns:dgm1612="http://schemas.microsoft.com/office/drawing/2016/12/diagram">
        <a:lvl1pPr>
          <a:lnSpc>
            <a:spcPct val="100000"/>
          </a:lnSpc>
        </a:lvl1pPr>
        <a:lvl2pPr>
          <a:lnSpc>
            <a:spcPct val="100000"/>
          </a:lnSpc>
        </a:lvl2pPr>
      </dgm1612:lstStyle>
    </a:ext>
  </dgm:extLst>
</dgm:layoutDef>
</file>

<file path=word/diagrams/layout5.xml><?xml version="1.0" encoding="utf-8"?>
<dgm:layoutDef xmlns:dgm="http://schemas.openxmlformats.org/drawingml/2006/diagram" xmlns:a="http://schemas.openxmlformats.org/drawingml/2006/main" uniqueId="urn:microsoft.com/office/officeart/2018/2/layout/IconCircleList">
  <dgm:title val="Icon Circle List"/>
  <dgm:desc val="Use to show non-sequential or grouped chunks of information accompanied by related visuals. Circular shapes can hold an icon or small picture and corresponding text box shows Level 1 text. Works best for icons or small pictures with medium-length descriptions."/>
  <dgm:catLst>
    <dgm:cat type="icon" pri="500"/>
  </dgm:catLst>
  <dgm:sampData useDef="1">
    <dgm:dataModel>
      <dgm:ptLst/>
      <dgm:bg/>
      <dgm:whole/>
    </dgm:dataModel>
  </dgm:sampData>
  <dgm:styleData useDef="1">
    <dgm:dataModel>
      <dgm:ptLst/>
      <dgm:bg/>
      <dgm:whole/>
    </dgm:dataModel>
  </dgm:styleData>
  <dgm:clrData useDef="1">
    <dgm:dataModel>
      <dgm:ptLst/>
      <dgm:bg/>
      <dgm:whole/>
    </dgm:dataModel>
  </dgm:clrData>
  <dgm:layoutNode name="root">
    <dgm:varLst>
      <dgm:dir/>
      <dgm:resizeHandles val="exact"/>
    </dgm:varLst>
    <dgm:alg type="sp"/>
    <dgm:shape xmlns:r="http://schemas.openxmlformats.org/officeDocument/2006/relationships" r:blip="">
      <dgm:adjLst/>
    </dgm:shape>
    <dgm:presOf/>
    <dgm:choose name="Name0">
      <dgm:if name="Name1" axis="ch" ptType="node" func="cnt" op="lte" val="3">
        <dgm:constrLst>
          <dgm:constr type="w" for="ch" forName="container" refType="w"/>
          <dgm:constr type="h" for="ch" forName="container" refType="h" fact="0.4"/>
        </dgm:constrLst>
      </dgm:if>
      <dgm:else name="Name2">
        <dgm:constrLst>
          <dgm:constr type="w" for="ch" forName="container" refType="w"/>
          <dgm:constr type="h" for="ch" forName="container" refType="h"/>
        </dgm:constrLst>
      </dgm:else>
    </dgm:choose>
    <dgm:ruleLst>
      <dgm:rule type="h" for="ch" forName="container" val="INF" fact="NaN" max="NaN"/>
    </dgm:ruleLst>
    <dgm:layoutNode name="container">
      <dgm:varLst>
        <dgm:dir/>
        <dgm:resizeHandles val="exact"/>
      </dgm:varLst>
      <dgm:choose name="Name3">
        <dgm:if name="Name4" axis="self" func="var" arg="dir" op="equ" val="norm">
          <dgm:alg type="snake">
            <dgm:param type="grDir" val="tL"/>
            <dgm:param type="flowDir" val="row"/>
            <dgm:param type="contDir" val="sameDir"/>
          </dgm:alg>
        </dgm:if>
        <dgm:else name="Name5">
          <dgm:alg type="snake">
            <dgm:param type="grDir" val="tR"/>
            <dgm:param type="flowDir" val="row"/>
            <dgm:param type="contDir" val="sameDir"/>
          </dgm:alg>
        </dgm:else>
      </dgm:choose>
      <dgm:shape xmlns:r="http://schemas.openxmlformats.org/officeDocument/2006/relationships" r:blip="">
        <dgm:adjLst/>
      </dgm:shape>
      <dgm:presOf/>
      <dgm:constrLst>
        <dgm:constr type="w" for="ch" forName="compNode" refType="w"/>
        <dgm:constr type="h" for="ch" forName="compNode" refType="w" fact="0.28"/>
        <dgm:constr type="w" for="ch" forName="sibTrans" refType="w" refFor="ch" refForName="compNode" fact="0.115"/>
        <dgm:constr type="sp" refType="h" op="equ" fact="0.17"/>
        <dgm:constr type="primFontSz" for="des" ptType="node" op="equ" val="24"/>
        <dgm:constr type="h" for="des" forName="compNode" op="equ"/>
        <dgm:constr type="h" for="des" forName="iconBgRect" op="equ"/>
      </dgm:constrLst>
      <dgm:ruleLst>
        <dgm:rule type="w" for="ch" forName="compNode" val="60" fact="NaN" max="NaN"/>
      </dgm:ruleLst>
      <dgm:forEach name="Name6" axis="ch" ptType="node">
        <dgm:layoutNode name="compNode">
          <dgm:alg type="composite"/>
          <dgm:shape xmlns:r="http://schemas.openxmlformats.org/officeDocument/2006/relationships" r:blip="">
            <dgm:adjLst/>
          </dgm:shape>
          <dgm:presOf axis="self"/>
          <dgm:constrLst>
            <dgm:constr type="w" for="ch" forName="iconBgRect" refType="w" fact="0.28"/>
            <dgm:constr type="h" for="ch" forName="iconBgRect" refType="w" refFor="ch" refForName="iconBgRect"/>
            <dgm:constr type="t" for="ch" forName="iconBgRect"/>
            <dgm:constr type="l" for="ch" forName="iconBgRect"/>
            <dgm:constr type="w" for="ch" forName="iconRect" refType="w" refFor="ch" refForName="iconBgRect" fact="0.58"/>
            <dgm:constr type="h" for="ch" forName="iconRect" refType="w" refFor="ch" refForName="iconRect"/>
            <dgm:constr type="ctrX" for="ch" forName="iconRect" refType="ctrX" refFor="ch" refForName="iconBgRect"/>
            <dgm:constr type="ctrY" for="ch" forName="iconRect" refType="ctrY" refFor="ch" refForName="iconBgRect"/>
            <dgm:constr type="w" for="ch" forName="spaceRect" refType="w" fact="0.06"/>
            <dgm:constr type="h" for="ch" forName="spaceRect" refType="h" refFor="ch" refForName="iconBgRect"/>
            <dgm:constr type="t" for="ch" forName="spaceRect" refType="t" refFor="ch" refForName="iconBgRect"/>
            <dgm:constr type="l" for="ch" forName="spaceRect" refType="r" refFor="ch" refForName="iconBgRect"/>
            <dgm:constr type="h" for="ch" forName="textRect" refType="h" refFor="ch" refForName="iconBgRect"/>
            <dgm:constr type="t" for="ch" forName="textRect" refType="t" refFor="ch" refForName="iconBgRect"/>
            <dgm:constr type="l" for="ch" forName="textRect" refType="r" refFor="ch" refForName="spaceRect"/>
          </dgm:constrLst>
          <dgm:ruleLst/>
          <dgm:layoutNode name="iconBgRect" styleLbl="bgShp">
            <dgm:alg type="sp"/>
            <dgm:shape xmlns:r="http://schemas.openxmlformats.org/officeDocument/2006/relationships" type="ellipse" r:blip="">
              <dgm:adjLst/>
            </dgm:shape>
            <dgm:presOf/>
            <dgm:constrLst/>
            <dgm:ruleLst/>
          </dgm:layoutNode>
          <dgm:layoutNode name="iconRect" styleLbl="node1">
            <dgm:alg type="sp"/>
            <dgm:shape xmlns:r="http://schemas.openxmlformats.org/officeDocument/2006/relationships" type="rect" r:blip="" blipPhldr="1">
              <dgm:adjLst/>
            </dgm:shape>
            <dgm:presOf/>
            <dgm:constrLst/>
            <dgm:ruleLst/>
          </dgm:layoutNode>
          <dgm:layoutNode name="spaceRect">
            <dgm:alg type="sp"/>
            <dgm:shape xmlns:r="http://schemas.openxmlformats.org/officeDocument/2006/relationships" r:blip="">
              <dgm:adjLst/>
            </dgm:shape>
            <dgm:presOf/>
            <dgm:constrLst/>
            <dgm:ruleLst/>
          </dgm:layoutNode>
          <dgm:layoutNode name="textRect" styleLbl="revTx">
            <dgm:varLst>
              <dgm:chMax val="1"/>
              <dgm:chPref val="1"/>
            </dgm:varLst>
            <dgm:choose name="Name7">
              <dgm:if name="Name8" func="var" arg="dir" op="equ" val="norm">
                <dgm:alg type="tx">
                  <dgm:param type="txAnchorVert" val="mid"/>
                  <dgm:param type="parTxLTRAlign" val="l"/>
                  <dgm:param type="shpTxLTRAlignCh" val="l"/>
                  <dgm:param type="parTxRTLAlign" val="l"/>
                  <dgm:param type="shpTxRTLAlignCh" val="l"/>
                </dgm:alg>
              </dgm:if>
              <dgm:else name="Name9">
                <dgm:alg type="tx">
                  <dgm:param type="txAnchorVert" val="mid"/>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self" ptType="node"/>
            <dgm:constrLst>
              <dgm:constr type="lMarg"/>
              <dgm:constr type="rMarg"/>
              <dgm:constr type="tMarg"/>
              <dgm:constr type="bMarg"/>
            </dgm:constrLst>
            <dgm:ruleLst>
              <dgm:rule type="primFontSz" val="11" fact="NaN" max="NaN"/>
            </dgm:ruleLst>
          </dgm:layoutNode>
        </dgm:layoutNode>
        <dgm:forEach name="Name10"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extLst>
    <a:ext uri="{68A01E43-0DF5-4B5B-8FA6-DAF915123BFB}">
      <dgm1612:lstStyle xmlns:dgm1612="http://schemas.microsoft.com/office/drawing/2016/12/diagram">
        <a:lvl1pPr>
          <a:lnSpc>
            <a:spcPct val="100000"/>
          </a:lnSpc>
        </a:lvl1pPr>
      </dgm1612:lstStyle>
    </a:ext>
  </dgm:extLst>
</dgm:layoutDef>
</file>

<file path=word/diagrams/layout6.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18/2/layout/IconVerticalSolidList">
  <dgm:title val="Icon Vertical Solid List"/>
  <dgm:desc val="Use to show a series of visuals from top to bottom with Level 1 or Level 1 and Level 2 text grouped in a shape. Works best with icons or small pictures with lengthier descriptions."/>
  <dgm:catLst>
    <dgm:cat type="icon" pri="500"/>
  </dgm:catLst>
  <dgm:sampData useDef="1">
    <dgm:dataModel>
      <dgm:ptLst/>
      <dgm:bg/>
      <dgm:whole/>
    </dgm:dataModel>
  </dgm:sampData>
  <dgm:styleData useDef="1">
    <dgm:dataModel>
      <dgm:ptLst/>
      <dgm:bg/>
      <dgm:whole/>
    </dgm:dataModel>
  </dgm:styleData>
  <dgm:clrData useDef="1">
    <dgm:dataModel>
      <dgm:ptLst/>
      <dgm:bg/>
      <dgm:whole/>
    </dgm:dataModel>
  </dgm:clrData>
  <dgm:layoutNode name="root">
    <dgm:varLst>
      <dgm:dir/>
      <dgm:resizeHandles val="exact"/>
    </dgm:varLst>
    <dgm:choose name="Name0">
      <dgm:if name="Name1" axis="self"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hoose name="Name3">
      <dgm:if name="Name4" axis="ch" ptType="node" func="cnt" op="lte" val="3">
        <dgm:constrLst>
          <dgm:constr type="h" for="ch" forName="compNode" refType="h" fact="0.3"/>
          <dgm:constr type="w" for="ch" forName="compNode" refType="w"/>
          <dgm:constr type="h" for="ch" forName="sibTrans" refType="h" refFor="ch" refForName="compNode" fact="0.25"/>
          <dgm:constr type="primFontSz" for="des" forName="parTx" val="25"/>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5" axis="ch" ptType="node" func="cnt" op="lte" val="4">
        <dgm:constrLst>
          <dgm:constr type="h" for="ch" forName="compNode" refType="h" fact="0.3"/>
          <dgm:constr type="w" for="ch" forName="compNode" refType="w"/>
          <dgm:constr type="h" for="ch" forName="sibTrans" refType="h" refFor="ch" refForName="compNode" fact="0.25"/>
          <dgm:constr type="primFontSz" for="des" forName="parTx" val="22"/>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6" axis="ch" ptType="node" func="cnt" op="lte" val="6">
        <dgm:constrLst>
          <dgm:constr type="h" for="ch" forName="compNode" refType="h" fact="0.3"/>
          <dgm:constr type="w" for="ch" forName="compNode" refType="w"/>
          <dgm:constr type="h" for="ch" forName="sibTrans" refType="h" refFor="ch" refForName="compNode" fact="0.25"/>
          <dgm:constr type="primFontSz" for="des" forName="parTx" val="19"/>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else name="Name7">
        <dgm:constrLst>
          <dgm:constr type="h" for="ch" forName="compNode" refType="h" fact="0.3"/>
          <dgm:constr type="w" for="ch" forName="compNode" refType="w"/>
          <dgm:constr type="h" for="ch" forName="sibTrans" refType="h" refFor="ch" refForName="compNode" fact="0.25"/>
          <dgm:constr type="primFontSz" for="des" forName="parTx" val="16"/>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else>
    </dgm:choose>
    <dgm:ruleLst>
      <dgm:rule type="h" for="ch" forName="compNode" val="0" fact="NaN" max="NaN"/>
    </dgm:ruleLst>
    <dgm:forEach name="Name8" axis="ch" ptType="node">
      <dgm:layoutNode name="compNode">
        <dgm:alg type="composite"/>
        <dgm:shape xmlns:r="http://schemas.openxmlformats.org/officeDocument/2006/relationships" r:blip="">
          <dgm:adjLst/>
        </dgm:shape>
        <dgm:presOf axis="self"/>
        <dgm:choose name="Name9">
          <dgm:if name="Name10" axis="ch" ptType="node" func="cnt" op="gte" val="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w" for="ch" forName="parTx" refType="w" fact="0.45"/>
              <dgm:constr type="h" for="ch" forName="parTx" refType="h"/>
              <dgm:constr type="l" for="ch" forName="parTx" refType="r" refFor="ch" refForName="spaceRect"/>
              <dgm:constr type="t" for="ch" forName="parTx"/>
              <dgm:constr type="h" for="ch" forName="desTx" refType="h"/>
              <dgm:constr type="l" for="ch" forName="desTx" refType="r" refFor="ch" refForName="parTx"/>
              <dgm:constr type="t" for="ch" forName="desTx"/>
            </dgm:constrLst>
          </dgm:if>
          <dgm:else name="Name1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h" for="ch" forName="parTx" refType="h"/>
              <dgm:constr type="l" for="ch" forName="parTx" refType="r" refFor="ch" refForName="spaceRect"/>
              <dgm:constr type="t" for="ch" forName="parTx"/>
            </dgm:constrLst>
          </dgm:else>
        </dgm:choose>
        <dgm:ruleLst>
          <dgm:rule type="h" val="INF" fact="NaN" max="NaN"/>
        </dgm:ruleLst>
        <dgm:layoutNode name="bgRect" styleLbl="bgShp">
          <dgm:alg type="sp"/>
          <dgm:shape xmlns:r="http://schemas.openxmlformats.org/officeDocument/2006/relationships" type="roundRect" r:blip="">
            <dgm:adjLst>
              <dgm:adj idx="1" val="0.1"/>
            </dgm:adjLst>
          </dgm:shape>
          <dgm:presOf/>
          <dgm:constrLst/>
          <dgm:ruleLst/>
        </dgm:layoutNode>
        <dgm:layoutNode name="iconRect" styleLbl="node1">
          <dgm:alg type="sp"/>
          <dgm:shape xmlns:r="http://schemas.openxmlformats.org/officeDocument/2006/relationships" type="rect" r:blip="" blipPhldr="1">
            <dgm:adjLst/>
          </dgm:shape>
          <dgm:presOf/>
          <dgm:constrLst/>
          <dgm:ruleLst/>
        </dgm:layoutNode>
        <dgm:layoutNode name="spaceRect">
          <dgm:alg type="sp"/>
          <dgm:shape xmlns:r="http://schemas.openxmlformats.org/officeDocument/2006/relationships" r:blip="">
            <dgm:adjLst/>
          </dgm:shape>
          <dgm:presOf/>
          <dgm:constrLst/>
          <dgm:ruleLst/>
        </dgm:layoutNode>
        <dgm:layoutNode name="parTx" styleLbl="revTx">
          <dgm:varLst>
            <dgm:chMax val="0"/>
            <dgm:chPref val="0"/>
          </dgm:varLst>
          <dgm:alg type="tx">
            <dgm:param type="txAnchorVert" val="mid"/>
            <dgm:param type="parTxLTRAlign" val="l"/>
            <dgm:param type="shpTxLTRAlignCh" val="l"/>
            <dgm:param type="parTxRTLAlign" val="r"/>
            <dgm:param type="shpTxRTLAlignCh" val="r"/>
          </dgm:alg>
          <dgm:shape xmlns:r="http://schemas.openxmlformats.org/officeDocument/2006/relationships" type="rect" r:blip="">
            <dgm:adjLst/>
          </dgm:shape>
          <dgm:presOf axis="self" ptType="node"/>
          <dgm:constrLst>
            <dgm:constr type="lMarg" refType="h" fact="0.3"/>
            <dgm:constr type="rMarg" refType="h" fact="0.3"/>
            <dgm:constr type="tMarg" refType="h" fact="0.3"/>
            <dgm:constr type="bMarg" refType="h" fact="0.3"/>
          </dgm:constrLst>
          <dgm:ruleLst>
            <dgm:rule type="primFontSz" val="14" fact="NaN" max="NaN"/>
            <dgm:rule type="h" val="INF" fact="NaN" max="NaN"/>
          </dgm:ruleLst>
        </dgm:layoutNode>
        <dgm:choose name="Name12">
          <dgm:if name="Name13" axis="ch" ptType="node" func="cnt" op="gte" val="1">
            <dgm:layoutNode name="desTx" styleLbl="revTx">
              <dgm:varLst/>
              <dgm:alg type="tx">
                <dgm:param type="txAnchorVertCh" val="mid"/>
                <dgm:param type="parTxLTRAlign" val="l"/>
                <dgm:param type="shpTxLTRAlignCh" val="l"/>
                <dgm:param type="parTxRTLAlign" val="r"/>
                <dgm:param type="shpTxRTLAlignCh" val="r"/>
                <dgm:param type="stBulletLvl" val="0"/>
              </dgm:alg>
              <dgm:shape xmlns:r="http://schemas.openxmlformats.org/officeDocument/2006/relationships" type="rect" r:blip="">
                <dgm:adjLst/>
              </dgm:shape>
              <dgm:presOf axis="des" ptType="node"/>
              <dgm:constrLst>
                <dgm:constr type="primFontSz" val="18"/>
                <dgm:constr type="secFontSz" refType="primFontSz"/>
                <dgm:constr type="lMarg" refType="h" fact="0.3"/>
                <dgm:constr type="rMarg" refType="h" fact="0.3"/>
                <dgm:constr type="tMarg" refType="h" fact="0.3"/>
                <dgm:constr type="bMarg" refType="h" fact="0.3"/>
              </dgm:constrLst>
              <dgm:ruleLst>
                <dgm:rule type="primFontSz" val="11" fact="NaN" max="NaN"/>
              </dgm:ruleLst>
            </dgm:layoutNode>
          </dgm:if>
          <dgm:else name="Name14"/>
        </dgm:choose>
      </dgm:layoutNode>
      <dgm:forEach name="Name15" axis="followSib" ptType="sibTrans" cnt="1">
        <dgm:layoutNode name="sibTrans">
          <dgm:alg type="sp"/>
          <dgm:shape xmlns:r="http://schemas.openxmlformats.org/officeDocument/2006/relationships" r:blip="">
            <dgm:adjLst/>
          </dgm:shape>
          <dgm:presOf axis="self"/>
          <dgm:constrLst/>
          <dgm:ruleLst/>
        </dgm:layoutNode>
      </dgm:forEach>
    </dgm:forEach>
  </dgm:layoutNode>
  <dgm:extLst>
    <a:ext uri="{68A01E43-0DF5-4B5B-8FA6-DAF915123BFB}">
      <dgm1612:lstStyle xmlns:dgm1612="http://schemas.microsoft.com/office/drawing/2016/12/diagram">
        <a:lvl1pPr>
          <a:lnSpc>
            <a:spcPct val="100000"/>
          </a:lnSpc>
        </a:lvl1pPr>
        <a:lvl2pPr>
          <a:lnSpc>
            <a:spcPct val="100000"/>
          </a:lnSpc>
        </a:lvl2pPr>
      </dgm1612:lstStyle>
    </a:ext>
  </dgm:extLst>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390163-45CD-485F-8809-E859FACD6F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Cours.dot</Template>
  <TotalTime>62</TotalTime>
  <Pages>78</Pages>
  <Words>12615</Words>
  <Characters>69388</Characters>
  <Application>Microsoft Office Word</Application>
  <DocSecurity>0</DocSecurity>
  <Lines>578</Lines>
  <Paragraphs>163</Paragraphs>
  <ScaleCrop>false</ScaleCrop>
  <HeadingPairs>
    <vt:vector size="2" baseType="variant">
      <vt:variant>
        <vt:lpstr>Titre</vt:lpstr>
      </vt:variant>
      <vt:variant>
        <vt:i4>1</vt:i4>
      </vt:variant>
    </vt:vector>
  </HeadingPairs>
  <TitlesOfParts>
    <vt:vector size="1" baseType="lpstr">
      <vt:lpstr>PREVENTION DES RISQUES</vt:lpstr>
    </vt:vector>
  </TitlesOfParts>
  <Company>Promotion 2020/2022</Company>
  <LinksUpToDate>false</LinksUpToDate>
  <CharactersWithSpaces>81840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PREVENTION DES RISQUES</dc:title>
  <dc:creator>FAIGNER H.</dc:creator>
  <cp:lastModifiedBy>Cousin Hub</cp:lastModifiedBy>
  <cp:revision>23</cp:revision>
  <cp:lastPrinted>2021-02-09T18:00:00Z</cp:lastPrinted>
  <dcterms:created xsi:type="dcterms:W3CDTF">2020-08-28T19:37:00Z</dcterms:created>
  <dcterms:modified xsi:type="dcterms:W3CDTF">2021-02-09T18:03:00Z</dcterms:modified>
</cp:coreProperties>
</file>