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187A3A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4C30A8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4C30A8">
              <w:rPr>
                <w:rFonts w:ascii="Arial" w:hAnsi="Arial" w:cs="Arial"/>
                <w:b/>
                <w:color w:val="FF0000"/>
                <w:szCs w:val="25"/>
              </w:rPr>
              <w:t>L’élève doit être c</w:t>
            </w:r>
            <w:r w:rsidR="008C0E30" w:rsidRPr="004C30A8">
              <w:rPr>
                <w:rFonts w:ascii="Arial" w:hAnsi="Arial" w:cs="Arial"/>
                <w:b/>
                <w:color w:val="FF0000"/>
                <w:szCs w:val="25"/>
              </w:rPr>
              <w:t>apable d</w:t>
            </w:r>
            <w:r w:rsidRPr="004C30A8">
              <w:rPr>
                <w:rFonts w:ascii="Arial" w:hAnsi="Arial" w:cs="Arial"/>
                <w:b/>
                <w:color w:val="FF0000"/>
                <w:szCs w:val="25"/>
              </w:rPr>
              <w:t>e :</w:t>
            </w:r>
          </w:p>
          <w:p w:rsidR="0060662C" w:rsidRPr="004C30A8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4C30A8">
              <w:rPr>
                <w:rFonts w:ascii="Arial" w:hAnsi="Arial" w:cs="Arial"/>
                <w:b/>
                <w:color w:val="FF0000"/>
                <w:szCs w:val="25"/>
              </w:rPr>
              <w:t>1-</w:t>
            </w:r>
            <w:r w:rsidR="00956D13" w:rsidRPr="004C30A8">
              <w:rPr>
                <w:rFonts w:ascii="Arial" w:hAnsi="Arial" w:cs="Arial"/>
                <w:b/>
                <w:color w:val="FF0000"/>
                <w:szCs w:val="25"/>
              </w:rPr>
              <w:t xml:space="preserve">Définir les différents points de base </w:t>
            </w:r>
          </w:p>
          <w:p w:rsidR="0060662C" w:rsidRPr="004C30A8" w:rsidRDefault="0060662C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4C30A8">
              <w:rPr>
                <w:rFonts w:ascii="Arial" w:hAnsi="Arial" w:cs="Arial"/>
                <w:b/>
                <w:color w:val="FF0000"/>
                <w:szCs w:val="25"/>
              </w:rPr>
              <w:t>2-</w:t>
            </w:r>
            <w:r w:rsidR="00956D13" w:rsidRPr="004C30A8">
              <w:rPr>
                <w:rFonts w:ascii="Arial" w:hAnsi="Arial" w:cs="Arial"/>
                <w:b/>
                <w:color w:val="FF0000"/>
                <w:szCs w:val="25"/>
              </w:rPr>
              <w:t>Définir les axes sur les contraintes technologiques</w:t>
            </w:r>
          </w:p>
          <w:p w:rsidR="00956D13" w:rsidRPr="0060662C" w:rsidRDefault="00956D13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kern w:val="28"/>
                <w:sz w:val="24"/>
                <w:szCs w:val="28"/>
              </w:rPr>
            </w:pPr>
            <w:r w:rsidRPr="004C30A8">
              <w:rPr>
                <w:rFonts w:ascii="Arial" w:hAnsi="Arial" w:cs="Arial"/>
                <w:b/>
                <w:color w:val="FF0000"/>
                <w:szCs w:val="25"/>
              </w:rPr>
              <w:t>3-Définir les repères adaptés au type de modèle et pointure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187A3A">
        <w:trPr>
          <w:trHeight w:val="720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CCC0D9" w:themeFill="accent4" w:themeFillTint="66"/>
            <w:vAlign w:val="center"/>
          </w:tcPr>
          <w:p w:rsidR="0060662C" w:rsidRPr="0060662C" w:rsidRDefault="004C30A8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2° BAC PRO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4C30A8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Cs w:val="25"/>
              </w:rPr>
            </w:pPr>
            <w:r w:rsidRPr="004C30A8">
              <w:rPr>
                <w:rFonts w:ascii="Arial" w:hAnsi="Arial" w:cs="Arial"/>
                <w:szCs w:val="25"/>
              </w:rPr>
              <w:t>1-Les fonctions de base RSC (points, courbes, droites, couches, attributs)</w:t>
            </w:r>
            <w:bookmarkStart w:id="0" w:name="_GoBack"/>
            <w:bookmarkEnd w:id="0"/>
          </w:p>
          <w:p w:rsidR="0060662C" w:rsidRPr="004C30A8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4C30A8">
              <w:rPr>
                <w:rFonts w:ascii="Arial" w:hAnsi="Arial" w:cs="Arial"/>
                <w:szCs w:val="25"/>
              </w:rPr>
              <w:t xml:space="preserve">2- Paramétrage du DXF </w:t>
            </w:r>
            <w:proofErr w:type="spellStart"/>
            <w:r w:rsidRPr="004C30A8">
              <w:rPr>
                <w:rFonts w:ascii="Arial" w:hAnsi="Arial" w:cs="Arial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99433F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3"/>
        <w:gridCol w:w="218"/>
        <w:gridCol w:w="826"/>
        <w:gridCol w:w="875"/>
        <w:gridCol w:w="169"/>
        <w:gridCol w:w="1043"/>
        <w:gridCol w:w="773"/>
        <w:gridCol w:w="271"/>
        <w:gridCol w:w="1044"/>
        <w:gridCol w:w="1043"/>
        <w:gridCol w:w="1044"/>
        <w:gridCol w:w="1044"/>
        <w:gridCol w:w="1044"/>
      </w:tblGrid>
      <w:tr w:rsidR="006B4EEE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5216BA">
        <w:tc>
          <w:tcPr>
            <w:tcW w:w="126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5216BA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color w:val="FF0000"/>
                <w:sz w:val="28"/>
              </w:rPr>
              <w:t>A1-</w:t>
            </w: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T1.2</w:t>
            </w:r>
          </w:p>
        </w:tc>
        <w:tc>
          <w:tcPr>
            <w:tcW w:w="9176" w:type="dxa"/>
            <w:gridSpan w:val="11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5216BA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RÉALISER ET/OU EXPLOTER des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99433F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4C30A8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4C30A8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4C30A8" w:rsidP="006B4EEE">
            <w:pPr>
              <w:pStyle w:val="Corpsdetexte"/>
            </w:pPr>
            <w:r w:rsidRPr="00A31447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 xml:space="preserve">C1.3.1a: </w:t>
            </w:r>
            <w:r w:rsidRPr="00A31447">
              <w:rPr>
                <w:rFonts w:ascii="Arial Rounded MT Bold" w:hAnsi="Arial Rounded MT Bold" w:cs="Arial"/>
                <w:color w:val="000000"/>
                <w:sz w:val="24"/>
                <w:szCs w:val="24"/>
              </w:rPr>
              <w:t>Réaliser le patron plan en CAO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4C30A8" w:rsidP="006B4EEE">
            <w:pPr>
              <w:pStyle w:val="Corpsdetexte"/>
            </w:pPr>
            <w:r w:rsidRPr="00A31447">
              <w:rPr>
                <w:rFonts w:ascii="Arial" w:hAnsi="Arial" w:cs="Arial"/>
                <w:sz w:val="25"/>
                <w:szCs w:val="25"/>
              </w:rPr>
              <w:t>S2.3.1a-Obtention des formes: Réalisation du patron plan</w:t>
            </w:r>
          </w:p>
        </w:tc>
      </w:tr>
      <w:tr w:rsidR="00D4714E" w:rsidTr="0099433F">
        <w:trPr>
          <w:trHeight w:val="34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99433F">
            <w:pPr>
              <w:pStyle w:val="Corpsdetexte"/>
              <w:spacing w:after="0"/>
              <w:rPr>
                <w:rFonts w:ascii="Arial" w:hAnsi="Arial" w:cs="Arial"/>
                <w:sz w:val="10"/>
                <w:szCs w:val="25"/>
              </w:rPr>
            </w:pPr>
          </w:p>
        </w:tc>
      </w:tr>
      <w:tr w:rsidR="00B65E00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CF7AC0"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4C30A8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U11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D57928" w:rsidRDefault="004C30A8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U12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4C30A8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4C30A8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U32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4C30A8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U33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B4EEE" w:rsidRDefault="00B65E00" w:rsidP="00B65E00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99433F">
        <w:trPr>
          <w:trHeight w:val="5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0"/>
              </w:rPr>
            </w:pPr>
          </w:p>
        </w:tc>
      </w:tr>
      <w:tr w:rsidR="00B65E00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2F256B">
        <w:trPr>
          <w:trHeight w:val="653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433F" w:rsidRDefault="0099433F" w:rsidP="0099433F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-Fichier CAO2D</w:t>
            </w:r>
            <w:r>
              <w:rPr>
                <w:rFonts w:ascii="Arial" w:hAnsi="Arial" w:cs="Arial"/>
                <w:sz w:val="24"/>
                <w:szCs w:val="24"/>
              </w:rPr>
              <w:t> : </w:t>
            </w:r>
          </w:p>
          <w:p w:rsidR="0099433F" w:rsidRDefault="0099433F" w:rsidP="0099433F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      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>1-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c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onstruction des points de repère PT42. </w:t>
            </w:r>
            <w:proofErr w:type="spellStart"/>
            <w:proofErr w:type="gramStart"/>
            <w:r w:rsidRPr="00A813BB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</w:p>
          <w:p w:rsidR="0099433F" w:rsidRPr="00A813BB" w:rsidRDefault="0099433F" w:rsidP="0099433F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      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>2-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c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onstruction des points de repère PT39. </w:t>
            </w:r>
            <w:proofErr w:type="spellStart"/>
            <w:proofErr w:type="gramStart"/>
            <w:r w:rsidRPr="00A813BB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</w:p>
          <w:p w:rsidR="00B65E00" w:rsidRPr="00D57928" w:rsidRDefault="0099433F" w:rsidP="0099433F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A813BB">
              <w:rPr>
                <w:rFonts w:ascii="Arial" w:hAnsi="Arial" w:cs="Arial"/>
                <w:b/>
                <w:sz w:val="24"/>
                <w:szCs w:val="24"/>
              </w:rPr>
              <w:t>CAO 2D les points de construction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4714E" w:rsidTr="0099433F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0"/>
                <w:szCs w:val="24"/>
              </w:rPr>
            </w:pPr>
          </w:p>
        </w:tc>
      </w:tr>
      <w:tr w:rsidR="00B65E00" w:rsidTr="00187A3A">
        <w:trPr>
          <w:trHeight w:val="336"/>
        </w:trPr>
        <w:tc>
          <w:tcPr>
            <w:tcW w:w="296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475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99433F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4</w:t>
            </w:r>
            <w:r w:rsidR="00B65E00"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h00</w:t>
            </w:r>
          </w:p>
        </w:tc>
      </w:tr>
      <w:tr w:rsidR="00D4714E" w:rsidTr="0099433F">
        <w:trPr>
          <w:trHeight w:val="5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187A3A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99433F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F191F">
              <w:rPr>
                <w:rFonts w:ascii="Arial" w:hAnsi="Arial" w:cs="Arial"/>
                <w:sz w:val="24"/>
                <w:szCs w:val="24"/>
              </w:rPr>
              <w:t xml:space="preserve">A partir du diaporama </w:t>
            </w:r>
            <w:r>
              <w:rPr>
                <w:rFonts w:ascii="Arial" w:hAnsi="Arial" w:cs="Arial"/>
                <w:sz w:val="24"/>
                <w:szCs w:val="24"/>
              </w:rPr>
              <w:t xml:space="preserve">interactif </w:t>
            </w:r>
            <w:r w:rsidRPr="00DF191F">
              <w:rPr>
                <w:rFonts w:ascii="Arial" w:hAnsi="Arial" w:cs="Arial"/>
                <w:sz w:val="24"/>
                <w:szCs w:val="24"/>
              </w:rPr>
              <w:t xml:space="preserve">(CAO </w:t>
            </w:r>
            <w:r>
              <w:rPr>
                <w:rFonts w:ascii="Arial" w:hAnsi="Arial" w:cs="Arial"/>
                <w:sz w:val="24"/>
                <w:szCs w:val="24"/>
              </w:rPr>
              <w:t>2D les points de construction)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F191F">
              <w:rPr>
                <w:rFonts w:ascii="Arial" w:hAnsi="Arial" w:cs="Arial"/>
                <w:b/>
                <w:sz w:val="24"/>
                <w:szCs w:val="24"/>
              </w:rPr>
              <w:t>Et du premier fichier «1-Construction des points de repère PT42 »</w:t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DF191F">
              <w:rPr>
                <w:rFonts w:ascii="Arial" w:hAnsi="Arial" w:cs="Arial"/>
                <w:sz w:val="24"/>
                <w:szCs w:val="24"/>
              </w:rPr>
              <w:t>éfinition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différents points de base pou</w:t>
            </w:r>
            <w:r>
              <w:rPr>
                <w:rFonts w:ascii="Arial" w:hAnsi="Arial" w:cs="Arial"/>
                <w:sz w:val="24"/>
                <w:szCs w:val="24"/>
              </w:rPr>
              <w:t>r une tige base (Type richelieu HOMME) ;</w:t>
            </w: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F191F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axes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F191F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lignes de malléoles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Sur le </w:t>
            </w:r>
            <w:r w:rsidRPr="00DF191F">
              <w:rPr>
                <w:rFonts w:ascii="Arial" w:hAnsi="Arial" w:cs="Arial"/>
                <w:b/>
                <w:sz w:val="24"/>
                <w:szCs w:val="24"/>
              </w:rPr>
              <w:t>deuxième fichier «2-Construction des points de repère PT39 » ref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aire les étapes de construction mais pour un modèle de type : </w:t>
            </w:r>
            <w:r w:rsidRPr="000C779C">
              <w:rPr>
                <w:rFonts w:ascii="Arial" w:hAnsi="Arial" w:cs="Arial"/>
                <w:b/>
                <w:color w:val="FF0000"/>
                <w:sz w:val="24"/>
                <w:szCs w:val="24"/>
              </w:rPr>
              <w:t>décolleté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</w:p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4B84" w:rsidRDefault="00184B84" w:rsidP="0099433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184B84" w:rsidSect="00956D13">
      <w:footerReference w:type="default" r:id="rId8"/>
      <w:headerReference w:type="first" r:id="rId9"/>
      <w:footerReference w:type="first" r:id="rId10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E8" w:rsidRDefault="005864E8">
      <w:r>
        <w:separator/>
      </w:r>
    </w:p>
  </w:endnote>
  <w:endnote w:type="continuationSeparator" w:id="0">
    <w:p w:rsidR="005864E8" w:rsidRDefault="0058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956D13" w:rsidRDefault="00956D13" w:rsidP="00956D1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4C30A8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DF5A8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Default="00956D13">
    <w:pPr>
      <w:pStyle w:val="Pieddepage"/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DF5A8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DF5A86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E8" w:rsidRDefault="005864E8">
      <w:r>
        <w:separator/>
      </w:r>
    </w:p>
  </w:footnote>
  <w:footnote w:type="continuationSeparator" w:id="0">
    <w:p w:rsidR="005864E8" w:rsidRDefault="00586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75" w:type="dxa"/>
      <w:tblLayout w:type="fixed"/>
      <w:tblLook w:val="04A0" w:firstRow="1" w:lastRow="0" w:firstColumn="1" w:lastColumn="0" w:noHBand="0" w:noVBand="1"/>
    </w:tblPr>
    <w:tblGrid>
      <w:gridCol w:w="317"/>
      <w:gridCol w:w="317"/>
      <w:gridCol w:w="318"/>
      <w:gridCol w:w="317"/>
      <w:gridCol w:w="318"/>
      <w:gridCol w:w="317"/>
      <w:gridCol w:w="317"/>
      <w:gridCol w:w="318"/>
      <w:gridCol w:w="63"/>
      <w:gridCol w:w="254"/>
      <w:gridCol w:w="318"/>
      <w:gridCol w:w="317"/>
      <w:gridCol w:w="318"/>
      <w:gridCol w:w="317"/>
      <w:gridCol w:w="317"/>
      <w:gridCol w:w="318"/>
      <w:gridCol w:w="223"/>
      <w:gridCol w:w="94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</w:tblGrid>
    <w:tr w:rsidR="004C30A8" w:rsidRPr="00E635B7" w:rsidTr="00E06150">
      <w:trPr>
        <w:trHeight w:val="265"/>
      </w:trPr>
      <w:tc>
        <w:tcPr>
          <w:tcW w:w="2602" w:type="dxa"/>
          <w:gridSpan w:val="9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4C30A8" w:rsidRPr="006B4EEE" w:rsidRDefault="004C30A8" w:rsidP="004C30A8">
          <w:pPr>
            <w:jc w:val="center"/>
            <w:rPr>
              <w:b/>
              <w:sz w:val="28"/>
            </w:rPr>
          </w:pPr>
          <w:r w:rsidRPr="006B4EEE">
            <w:rPr>
              <w:b/>
              <w:sz w:val="28"/>
            </w:rPr>
            <w:t>FICHE CONTRAT</w:t>
          </w:r>
        </w:p>
      </w:tc>
      <w:tc>
        <w:tcPr>
          <w:tcW w:w="2382" w:type="dxa"/>
          <w:gridSpan w:val="8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4C30A8" w:rsidRDefault="004C30A8" w:rsidP="004C30A8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491" w:type="dxa"/>
          <w:gridSpan w:val="18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4C30A8" w:rsidRDefault="004C30A8" w:rsidP="004C30A8">
          <w:pPr>
            <w:jc w:val="center"/>
            <w:rPr>
              <w:rFonts w:ascii="Arial Rounded MT Bold" w:hAnsi="Arial Rounded MT Bold"/>
              <w:sz w:val="24"/>
            </w:rPr>
          </w:pPr>
          <w:r w:rsidRPr="00184B84">
            <w:rPr>
              <w:rFonts w:ascii="Arial Rounded MT Bold" w:eastAsiaTheme="minorHAnsi" w:hAnsi="Arial Rounded MT Bold" w:cstheme="minorBidi"/>
              <w:b/>
              <w:sz w:val="28"/>
            </w:rPr>
            <w:t>PRÉPARATION DU PROJET</w:t>
          </w:r>
        </w:p>
      </w:tc>
    </w:tr>
    <w:tr w:rsidR="004C30A8" w:rsidRPr="00E635B7" w:rsidTr="00E06150">
      <w:trPr>
        <w:trHeight w:val="265"/>
      </w:trPr>
      <w:tc>
        <w:tcPr>
          <w:tcW w:w="2602" w:type="dxa"/>
          <w:gridSpan w:val="9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4C30A8" w:rsidRDefault="004C30A8" w:rsidP="004C30A8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873" w:type="dxa"/>
          <w:gridSpan w:val="26"/>
          <w:tcBorders>
            <w:right w:val="single" w:sz="12" w:space="0" w:color="auto"/>
          </w:tcBorders>
          <w:shd w:val="clear" w:color="auto" w:fill="auto"/>
          <w:vAlign w:val="center"/>
        </w:tcPr>
        <w:p w:rsidR="004C30A8" w:rsidRPr="00A977C2" w:rsidRDefault="004C30A8" w:rsidP="004C30A8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BAC PRO métier du cuir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4C30A8" w:rsidRPr="00E635B7" w:rsidTr="00E06150">
      <w:trPr>
        <w:trHeight w:val="283"/>
      </w:trPr>
      <w:tc>
        <w:tcPr>
          <w:tcW w:w="3491" w:type="dxa"/>
          <w:gridSpan w:val="12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4C30A8" w:rsidRPr="00E635B7" w:rsidRDefault="004C30A8" w:rsidP="004C30A8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Seconde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4C30A8" w:rsidRPr="00E635B7" w:rsidRDefault="004C30A8" w:rsidP="004C30A8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Première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1"/>
          <w:tcBorders>
            <w:right w:val="single" w:sz="12" w:space="0" w:color="auto"/>
          </w:tcBorders>
          <w:vAlign w:val="center"/>
        </w:tcPr>
        <w:p w:rsidR="004C30A8" w:rsidRPr="00E635B7" w:rsidRDefault="004C30A8" w:rsidP="004C30A8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Terminale </w:t>
          </w:r>
          <w:r w:rsidRPr="00294FF9">
            <w:rPr>
              <w:sz w:val="18"/>
            </w:rPr>
            <w:t>BAC PRO Métier du cuir</w:t>
          </w:r>
        </w:p>
      </w:tc>
    </w:tr>
    <w:tr w:rsidR="004C30A8" w:rsidRPr="00E635B7" w:rsidTr="00331C65">
      <w:trPr>
        <w:cantSplit/>
        <w:trHeight w:val="556"/>
      </w:trPr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7" w:type="dxa"/>
          <w:tcBorders>
            <w:bottom w:val="single" w:sz="12" w:space="0" w:color="auto"/>
            <w:right w:val="single" w:sz="12" w:space="0" w:color="auto"/>
          </w:tcBorders>
          <w:shd w:val="clear" w:color="auto" w:fill="FFFF99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8" w:type="dxa"/>
          <w:tcBorders>
            <w:left w:val="single" w:sz="12" w:space="0" w:color="auto"/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gridSpan w:val="2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oct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nov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déc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jav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fév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mar</w:t>
          </w:r>
          <w:proofErr w:type="spellEnd"/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avr</w:t>
          </w:r>
          <w:proofErr w:type="spellEnd"/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4C30A8" w:rsidRPr="00057436" w:rsidRDefault="004C30A8" w:rsidP="004C30A8">
          <w:pPr>
            <w:ind w:left="113" w:right="113"/>
            <w:jc w:val="center"/>
            <w:rPr>
              <w:sz w:val="18"/>
            </w:rPr>
          </w:pPr>
          <w:proofErr w:type="spellStart"/>
          <w:r w:rsidRPr="00057436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2" type="#_x0000_t75" style="width:315.6pt;height:242.4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87A3A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39CF"/>
    <w:rsid w:val="002B5C30"/>
    <w:rsid w:val="002B7ED0"/>
    <w:rsid w:val="002C1958"/>
    <w:rsid w:val="002C1CF9"/>
    <w:rsid w:val="002E1189"/>
    <w:rsid w:val="002E6E14"/>
    <w:rsid w:val="002F256B"/>
    <w:rsid w:val="002F7F75"/>
    <w:rsid w:val="0030122A"/>
    <w:rsid w:val="00331C65"/>
    <w:rsid w:val="003405E0"/>
    <w:rsid w:val="00340FCA"/>
    <w:rsid w:val="0035235A"/>
    <w:rsid w:val="00366C42"/>
    <w:rsid w:val="00370873"/>
    <w:rsid w:val="00384FDB"/>
    <w:rsid w:val="003A3F02"/>
    <w:rsid w:val="00403C56"/>
    <w:rsid w:val="00405961"/>
    <w:rsid w:val="00407BE1"/>
    <w:rsid w:val="004209E4"/>
    <w:rsid w:val="00422601"/>
    <w:rsid w:val="0043072F"/>
    <w:rsid w:val="004438E1"/>
    <w:rsid w:val="004465BF"/>
    <w:rsid w:val="00447814"/>
    <w:rsid w:val="00453450"/>
    <w:rsid w:val="004944A0"/>
    <w:rsid w:val="004A0C29"/>
    <w:rsid w:val="004C30A8"/>
    <w:rsid w:val="004C63DE"/>
    <w:rsid w:val="004D1DFD"/>
    <w:rsid w:val="004D4F90"/>
    <w:rsid w:val="004E03BC"/>
    <w:rsid w:val="00505186"/>
    <w:rsid w:val="005216BA"/>
    <w:rsid w:val="0055509B"/>
    <w:rsid w:val="00567271"/>
    <w:rsid w:val="00574CF9"/>
    <w:rsid w:val="00580D2F"/>
    <w:rsid w:val="00585468"/>
    <w:rsid w:val="005864E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01D2D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51F3C"/>
    <w:rsid w:val="008675F6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56D13"/>
    <w:rsid w:val="00970E6D"/>
    <w:rsid w:val="00975351"/>
    <w:rsid w:val="00984CB8"/>
    <w:rsid w:val="009879C7"/>
    <w:rsid w:val="00987E0D"/>
    <w:rsid w:val="0099433F"/>
    <w:rsid w:val="009B12BC"/>
    <w:rsid w:val="009C618D"/>
    <w:rsid w:val="009D7B9F"/>
    <w:rsid w:val="00A342BF"/>
    <w:rsid w:val="00A41F2D"/>
    <w:rsid w:val="00A54D67"/>
    <w:rsid w:val="00A64D6F"/>
    <w:rsid w:val="00A83472"/>
    <w:rsid w:val="00AA1AEB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979B4"/>
    <w:rsid w:val="00BA4E0C"/>
    <w:rsid w:val="00BA654B"/>
    <w:rsid w:val="00BA7746"/>
    <w:rsid w:val="00BB31FC"/>
    <w:rsid w:val="00BD4D60"/>
    <w:rsid w:val="00BF4746"/>
    <w:rsid w:val="00BF6FCE"/>
    <w:rsid w:val="00C07C9E"/>
    <w:rsid w:val="00C14944"/>
    <w:rsid w:val="00C507B4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F7AC0"/>
    <w:rsid w:val="00D028AC"/>
    <w:rsid w:val="00D20327"/>
    <w:rsid w:val="00D25A2F"/>
    <w:rsid w:val="00D4714E"/>
    <w:rsid w:val="00D52BF0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DF5A86"/>
    <w:rsid w:val="00E050AE"/>
    <w:rsid w:val="00E42CC3"/>
    <w:rsid w:val="00E448F2"/>
    <w:rsid w:val="00E52862"/>
    <w:rsid w:val="00E635B7"/>
    <w:rsid w:val="00E710DA"/>
    <w:rsid w:val="00E76576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22A"/>
    <w:rsid w:val="00F15E5F"/>
    <w:rsid w:val="00F20B32"/>
    <w:rsid w:val="00F4003C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993B1-82E5-447F-A82B-4F3BDD6A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23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11</cp:revision>
  <cp:lastPrinted>2020-06-29T13:50:00Z</cp:lastPrinted>
  <dcterms:created xsi:type="dcterms:W3CDTF">2020-06-29T12:27:00Z</dcterms:created>
  <dcterms:modified xsi:type="dcterms:W3CDTF">2020-06-29T13:50:00Z</dcterms:modified>
</cp:coreProperties>
</file>