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B8C" w:rsidRDefault="00EE746E" w:rsidP="009A3B8C">
      <w:pPr>
        <w:spacing w:after="0" w:line="240" w:lineRule="auto"/>
        <w:jc w:val="center"/>
        <w:rPr>
          <w:b/>
          <w:smallCaps/>
          <w:sz w:val="36"/>
          <w:szCs w:val="36"/>
          <w:u w:val="single"/>
        </w:rPr>
      </w:pPr>
      <w:r>
        <w:rPr>
          <w:b/>
          <w:smallCaps/>
          <w:sz w:val="36"/>
          <w:szCs w:val="36"/>
          <w:u w:val="single"/>
        </w:rPr>
        <w:t xml:space="preserve">Présentation de la production </w:t>
      </w:r>
      <w:proofErr w:type="spellStart"/>
      <w:r>
        <w:rPr>
          <w:b/>
          <w:smallCaps/>
          <w:sz w:val="36"/>
          <w:szCs w:val="36"/>
          <w:u w:val="single"/>
        </w:rPr>
        <w:t>Eduscol</w:t>
      </w:r>
      <w:proofErr w:type="spellEnd"/>
    </w:p>
    <w:p w:rsidR="009A3B8C" w:rsidRPr="007A3AC5" w:rsidRDefault="009A3B8C" w:rsidP="009A3B8C">
      <w:pPr>
        <w:spacing w:after="0" w:line="240" w:lineRule="auto"/>
        <w:jc w:val="center"/>
        <w:rPr>
          <w:b/>
          <w:smallCaps/>
          <w:sz w:val="16"/>
          <w:szCs w:val="16"/>
          <w:u w:val="single"/>
        </w:rPr>
      </w:pPr>
    </w:p>
    <w:p w:rsidR="009A3B8C" w:rsidRPr="009A3B8C" w:rsidRDefault="00EE746E" w:rsidP="009A3B8C">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jc w:val="center"/>
        <w:rPr>
          <w:i/>
          <w:smallCaps/>
          <w:sz w:val="44"/>
          <w:szCs w:val="44"/>
        </w:rPr>
      </w:pPr>
      <w:r>
        <w:rPr>
          <w:i/>
          <w:smallCaps/>
          <w:sz w:val="44"/>
          <w:szCs w:val="44"/>
        </w:rPr>
        <w:t>BTS MS option SEF : Activités Professionnelles liées à l’usage de la GMAO</w:t>
      </w:r>
    </w:p>
    <w:p w:rsidR="009A3B8C" w:rsidRDefault="009A3B8C" w:rsidP="009A3B8C">
      <w:pPr>
        <w:spacing w:after="0" w:line="240" w:lineRule="auto"/>
      </w:pPr>
    </w:p>
    <w:p w:rsidR="009A3B8C" w:rsidRDefault="009A3B8C" w:rsidP="009A3B8C">
      <w:pPr>
        <w:spacing w:after="0" w:line="240" w:lineRule="auto"/>
      </w:pPr>
    </w:p>
    <w:p w:rsidR="00EE746E" w:rsidRPr="00DE54FF" w:rsidRDefault="00EE746E" w:rsidP="00DE54FF">
      <w:pPr>
        <w:pBdr>
          <w:top w:val="single" w:sz="4" w:space="1" w:color="auto"/>
          <w:left w:val="single" w:sz="4" w:space="4" w:color="auto"/>
          <w:bottom w:val="single" w:sz="4" w:space="1" w:color="auto"/>
          <w:right w:val="single" w:sz="4" w:space="4" w:color="auto"/>
        </w:pBdr>
        <w:spacing w:after="0" w:line="240" w:lineRule="auto"/>
        <w:ind w:left="-284" w:firstLine="426"/>
        <w:rPr>
          <w:smallCaps/>
          <w:sz w:val="24"/>
          <w:szCs w:val="24"/>
        </w:rPr>
      </w:pPr>
      <w:r w:rsidRPr="00DE54FF">
        <w:rPr>
          <w:smallCaps/>
          <w:sz w:val="24"/>
          <w:szCs w:val="24"/>
          <w:highlight w:val="yellow"/>
        </w:rPr>
        <w:t>Introduction :</w:t>
      </w:r>
    </w:p>
    <w:p w:rsidR="00EE746E" w:rsidRPr="00EE746E" w:rsidRDefault="00EE746E" w:rsidP="003170E0">
      <w:pPr>
        <w:spacing w:after="0" w:line="240" w:lineRule="auto"/>
        <w:ind w:left="-284" w:firstLine="426"/>
        <w:jc w:val="both"/>
        <w:rPr>
          <w:sz w:val="24"/>
          <w:szCs w:val="24"/>
        </w:rPr>
      </w:pPr>
    </w:p>
    <w:p w:rsidR="009A3B8C" w:rsidRDefault="00EE746E" w:rsidP="003170E0">
      <w:pPr>
        <w:spacing w:after="0" w:line="240" w:lineRule="auto"/>
        <w:ind w:firstLine="567"/>
        <w:jc w:val="both"/>
        <w:rPr>
          <w:sz w:val="24"/>
          <w:szCs w:val="24"/>
        </w:rPr>
      </w:pPr>
      <w:r w:rsidRPr="00EE746E">
        <w:rPr>
          <w:sz w:val="24"/>
          <w:szCs w:val="24"/>
        </w:rPr>
        <w:t xml:space="preserve">Les entreprises de maintenance ou d’entretien des systèmes énergétiques et fluidiques s’équipent tous de logiciels permettant de gérer  leurs contrats et le travail des techniciens. </w:t>
      </w:r>
    </w:p>
    <w:p w:rsidR="00A530F5" w:rsidRDefault="00A530F5" w:rsidP="003170E0">
      <w:pPr>
        <w:spacing w:after="0" w:line="240" w:lineRule="auto"/>
        <w:ind w:firstLine="567"/>
        <w:jc w:val="both"/>
        <w:rPr>
          <w:sz w:val="24"/>
          <w:szCs w:val="24"/>
        </w:rPr>
      </w:pPr>
      <w:r>
        <w:rPr>
          <w:sz w:val="24"/>
          <w:szCs w:val="24"/>
        </w:rPr>
        <w:t>Pour ces entreprises qui offrent des contrats d’entretien, de vente d’énergie, de maintenance préventive, corrective ou en garantie totale, c’est aussi un gage de sérieux auprès du client et donc un argument de vente.</w:t>
      </w:r>
    </w:p>
    <w:p w:rsidR="00A530F5" w:rsidRDefault="00A530F5" w:rsidP="003170E0">
      <w:pPr>
        <w:spacing w:after="0" w:line="240" w:lineRule="auto"/>
        <w:ind w:firstLine="567"/>
        <w:jc w:val="both"/>
        <w:rPr>
          <w:sz w:val="24"/>
          <w:szCs w:val="24"/>
        </w:rPr>
      </w:pPr>
      <w:r>
        <w:rPr>
          <w:sz w:val="24"/>
          <w:szCs w:val="24"/>
        </w:rPr>
        <w:t>Mais l’atout premier est bien</w:t>
      </w:r>
      <w:r w:rsidR="002E4D84">
        <w:rPr>
          <w:sz w:val="24"/>
          <w:szCs w:val="24"/>
        </w:rPr>
        <w:t xml:space="preserve"> d’organiser les activités des techniciens.</w:t>
      </w:r>
    </w:p>
    <w:p w:rsidR="00A530F5" w:rsidRDefault="00A530F5" w:rsidP="003170E0">
      <w:pPr>
        <w:spacing w:after="0" w:line="240" w:lineRule="auto"/>
        <w:ind w:firstLine="567"/>
        <w:jc w:val="both"/>
        <w:rPr>
          <w:sz w:val="24"/>
          <w:szCs w:val="24"/>
        </w:rPr>
      </w:pPr>
      <w:r>
        <w:rPr>
          <w:sz w:val="24"/>
          <w:szCs w:val="24"/>
        </w:rPr>
        <w:t xml:space="preserve">Même les entreprises comptant 3 ou 4 techniciens utilisent des outils internes sur base Excel ou des logiciels avec les options qui leur suffisent. </w:t>
      </w:r>
    </w:p>
    <w:p w:rsidR="00CC4F9A" w:rsidRDefault="00CC4F9A" w:rsidP="003170E0">
      <w:pPr>
        <w:spacing w:after="0" w:line="240" w:lineRule="auto"/>
        <w:ind w:firstLine="567"/>
        <w:jc w:val="both"/>
        <w:rPr>
          <w:sz w:val="24"/>
          <w:szCs w:val="24"/>
        </w:rPr>
      </w:pPr>
      <w:r>
        <w:rPr>
          <w:sz w:val="24"/>
          <w:szCs w:val="24"/>
        </w:rPr>
        <w:t>Les plus de ces outils sont :</w:t>
      </w:r>
    </w:p>
    <w:p w:rsidR="00253516" w:rsidRDefault="00253516" w:rsidP="003170E0">
      <w:pPr>
        <w:spacing w:after="0" w:line="240" w:lineRule="auto"/>
        <w:ind w:firstLine="567"/>
        <w:jc w:val="both"/>
        <w:rPr>
          <w:sz w:val="24"/>
          <w:szCs w:val="24"/>
        </w:rPr>
      </w:pPr>
    </w:p>
    <w:p w:rsidR="00CC4F9A" w:rsidRDefault="00CC4F9A" w:rsidP="003170E0">
      <w:pPr>
        <w:pStyle w:val="Paragraphedeliste"/>
        <w:numPr>
          <w:ilvl w:val="0"/>
          <w:numId w:val="5"/>
        </w:numPr>
        <w:spacing w:after="0" w:line="240" w:lineRule="auto"/>
        <w:jc w:val="both"/>
        <w:rPr>
          <w:sz w:val="24"/>
          <w:szCs w:val="24"/>
        </w:rPr>
      </w:pPr>
      <w:r>
        <w:rPr>
          <w:sz w:val="24"/>
          <w:szCs w:val="24"/>
        </w:rPr>
        <w:t>de permettre au client de créer lui-même ses demandes d’intervention,</w:t>
      </w:r>
    </w:p>
    <w:p w:rsidR="00CC4F9A" w:rsidRDefault="00CC4F9A" w:rsidP="003170E0">
      <w:pPr>
        <w:pStyle w:val="Paragraphedeliste"/>
        <w:numPr>
          <w:ilvl w:val="0"/>
          <w:numId w:val="5"/>
        </w:numPr>
        <w:spacing w:after="0" w:line="240" w:lineRule="auto"/>
        <w:jc w:val="both"/>
        <w:rPr>
          <w:sz w:val="24"/>
          <w:szCs w:val="24"/>
        </w:rPr>
      </w:pPr>
      <w:r>
        <w:rPr>
          <w:sz w:val="24"/>
          <w:szCs w:val="24"/>
        </w:rPr>
        <w:t>de gérer les bases de données (Fiches de Maintenance, Rapports Interventions, Chiffrages, Compteurs, …),</w:t>
      </w:r>
    </w:p>
    <w:p w:rsidR="00CC4F9A" w:rsidRDefault="00CC4F9A" w:rsidP="003170E0">
      <w:pPr>
        <w:pStyle w:val="Paragraphedeliste"/>
        <w:numPr>
          <w:ilvl w:val="0"/>
          <w:numId w:val="5"/>
        </w:numPr>
        <w:spacing w:after="0" w:line="240" w:lineRule="auto"/>
        <w:jc w:val="both"/>
        <w:rPr>
          <w:sz w:val="24"/>
          <w:szCs w:val="24"/>
        </w:rPr>
      </w:pPr>
      <w:r>
        <w:rPr>
          <w:sz w:val="24"/>
          <w:szCs w:val="24"/>
        </w:rPr>
        <w:t>d’avoir une traçabilité des interventions réalisées,</w:t>
      </w:r>
    </w:p>
    <w:p w:rsidR="00CC4F9A" w:rsidRDefault="00CC4F9A" w:rsidP="003170E0">
      <w:pPr>
        <w:pStyle w:val="Paragraphedeliste"/>
        <w:numPr>
          <w:ilvl w:val="0"/>
          <w:numId w:val="5"/>
        </w:numPr>
        <w:spacing w:after="0" w:line="240" w:lineRule="auto"/>
        <w:jc w:val="both"/>
        <w:rPr>
          <w:sz w:val="24"/>
          <w:szCs w:val="24"/>
        </w:rPr>
      </w:pPr>
      <w:r>
        <w:rPr>
          <w:sz w:val="24"/>
          <w:szCs w:val="24"/>
        </w:rPr>
        <w:t xml:space="preserve">de faciliter le travail des techniciens lors de la création de rapport avec les outils numériques actuels comme la reconnaissance vocale ou l’accès rapide aux bases de données. </w:t>
      </w:r>
    </w:p>
    <w:p w:rsidR="0055570F" w:rsidRDefault="007B3EA7" w:rsidP="003170E0">
      <w:pPr>
        <w:pStyle w:val="Paragraphedeliste"/>
        <w:numPr>
          <w:ilvl w:val="0"/>
          <w:numId w:val="5"/>
        </w:numPr>
        <w:spacing w:after="0" w:line="240" w:lineRule="auto"/>
        <w:jc w:val="both"/>
        <w:rPr>
          <w:sz w:val="24"/>
          <w:szCs w:val="24"/>
        </w:rPr>
      </w:pPr>
      <w:r>
        <w:rPr>
          <w:sz w:val="24"/>
          <w:szCs w:val="24"/>
        </w:rPr>
        <w:t>de créer un lien</w:t>
      </w:r>
      <w:r w:rsidR="0055570F">
        <w:rPr>
          <w:sz w:val="24"/>
          <w:szCs w:val="24"/>
        </w:rPr>
        <w:t xml:space="preserve"> avec le logiciel de gestion de l’entreprise type ERP</w:t>
      </w:r>
    </w:p>
    <w:p w:rsidR="0055570F" w:rsidRDefault="0055570F" w:rsidP="003170E0">
      <w:pPr>
        <w:pStyle w:val="Paragraphedeliste"/>
        <w:numPr>
          <w:ilvl w:val="0"/>
          <w:numId w:val="5"/>
        </w:numPr>
        <w:spacing w:after="0" w:line="240" w:lineRule="auto"/>
        <w:jc w:val="both"/>
        <w:rPr>
          <w:sz w:val="24"/>
          <w:szCs w:val="24"/>
        </w:rPr>
      </w:pPr>
      <w:r>
        <w:rPr>
          <w:sz w:val="24"/>
          <w:szCs w:val="24"/>
        </w:rPr>
        <w:t>Et bien d’autres…</w:t>
      </w:r>
      <w:r w:rsidR="00A86751">
        <w:rPr>
          <w:sz w:val="24"/>
          <w:szCs w:val="24"/>
        </w:rPr>
        <w:t xml:space="preserve">notamment l’usage du </w:t>
      </w:r>
      <w:r w:rsidR="00A86751" w:rsidRPr="00A86751">
        <w:rPr>
          <w:sz w:val="24"/>
          <w:szCs w:val="24"/>
          <w:u w:val="single"/>
        </w:rPr>
        <w:t>jumeau numérique</w:t>
      </w:r>
      <w:r w:rsidR="007B3EA7">
        <w:rPr>
          <w:sz w:val="24"/>
          <w:szCs w:val="24"/>
        </w:rPr>
        <w:t xml:space="preserve"> pour des projets à grande échelle</w:t>
      </w:r>
      <w:r w:rsidR="00A86751">
        <w:rPr>
          <w:sz w:val="24"/>
          <w:szCs w:val="24"/>
        </w:rPr>
        <w:t xml:space="preserve"> p</w:t>
      </w:r>
      <w:r w:rsidR="007B3EA7">
        <w:rPr>
          <w:sz w:val="24"/>
          <w:szCs w:val="24"/>
        </w:rPr>
        <w:t xml:space="preserve">our l’instant mais qui devrait </w:t>
      </w:r>
      <w:r w:rsidR="00A86751">
        <w:rPr>
          <w:sz w:val="24"/>
          <w:szCs w:val="24"/>
        </w:rPr>
        <w:t>se généraliser suivant les options de la GMA0.</w:t>
      </w:r>
    </w:p>
    <w:p w:rsidR="00253516" w:rsidRDefault="00253516" w:rsidP="003170E0">
      <w:pPr>
        <w:pStyle w:val="Paragraphedeliste"/>
        <w:numPr>
          <w:ilvl w:val="0"/>
          <w:numId w:val="5"/>
        </w:numPr>
        <w:spacing w:after="0" w:line="240" w:lineRule="auto"/>
        <w:jc w:val="both"/>
        <w:rPr>
          <w:sz w:val="24"/>
          <w:szCs w:val="24"/>
        </w:rPr>
      </w:pPr>
    </w:p>
    <w:p w:rsidR="0055570F" w:rsidRPr="0055570F" w:rsidRDefault="007B3EA7" w:rsidP="003170E0">
      <w:pPr>
        <w:spacing w:after="0" w:line="240" w:lineRule="auto"/>
        <w:ind w:firstLine="709"/>
        <w:jc w:val="both"/>
        <w:rPr>
          <w:sz w:val="24"/>
          <w:szCs w:val="24"/>
        </w:rPr>
      </w:pPr>
      <w:r>
        <w:rPr>
          <w:sz w:val="24"/>
          <w:szCs w:val="24"/>
        </w:rPr>
        <w:t>Cet outil a souvent été décrié</w:t>
      </w:r>
      <w:r w:rsidR="0055570F">
        <w:rPr>
          <w:sz w:val="24"/>
          <w:szCs w:val="24"/>
        </w:rPr>
        <w:t xml:space="preserve"> par certains techniciens qui voyaient en lui une manière de les « </w:t>
      </w:r>
      <w:proofErr w:type="spellStart"/>
      <w:r w:rsidR="0055570F">
        <w:rPr>
          <w:sz w:val="24"/>
          <w:szCs w:val="24"/>
        </w:rPr>
        <w:t>flicker</w:t>
      </w:r>
      <w:proofErr w:type="spellEnd"/>
      <w:r w:rsidR="0055570F">
        <w:rPr>
          <w:sz w:val="24"/>
          <w:szCs w:val="24"/>
        </w:rPr>
        <w:t> » grâce notamment aux GPS mis</w:t>
      </w:r>
      <w:r w:rsidR="00590927">
        <w:rPr>
          <w:sz w:val="24"/>
          <w:szCs w:val="24"/>
        </w:rPr>
        <w:t xml:space="preserve"> en place dans les voitures installés pour</w:t>
      </w:r>
      <w:r w:rsidR="0055570F">
        <w:rPr>
          <w:sz w:val="24"/>
          <w:szCs w:val="24"/>
        </w:rPr>
        <w:t xml:space="preserve"> d’optimiser les tournées. Ce débat est maintenant largement dépassé parce que les techniciens ont vite vu l’intérêt de l’outil (pas de papier, des infos disponibles facilitant les interventions, </w:t>
      </w:r>
      <w:proofErr w:type="spellStart"/>
      <w:r w:rsidR="0055570F">
        <w:rPr>
          <w:sz w:val="24"/>
          <w:szCs w:val="24"/>
        </w:rPr>
        <w:t>etc</w:t>
      </w:r>
      <w:proofErr w:type="spellEnd"/>
      <w:r w:rsidR="0055570F">
        <w:rPr>
          <w:sz w:val="24"/>
          <w:szCs w:val="24"/>
        </w:rPr>
        <w:t>)…et puis l’équipement GPS pour la gestion des flottes est maintenant admis dans notre société.</w:t>
      </w:r>
    </w:p>
    <w:p w:rsidR="00CC4F9A" w:rsidRDefault="00CC4F9A" w:rsidP="003170E0">
      <w:pPr>
        <w:spacing w:after="0" w:line="240" w:lineRule="auto"/>
        <w:ind w:firstLine="709"/>
        <w:jc w:val="both"/>
        <w:rPr>
          <w:sz w:val="24"/>
          <w:szCs w:val="24"/>
        </w:rPr>
      </w:pPr>
      <w:r>
        <w:rPr>
          <w:sz w:val="24"/>
          <w:szCs w:val="24"/>
        </w:rPr>
        <w:t>Après plusieurs années à tâtonner sur l’outil portable que le technicien doit utiliser (PDA, Téléphone Portable, …</w:t>
      </w:r>
      <w:r w:rsidR="00A86751">
        <w:rPr>
          <w:sz w:val="24"/>
          <w:szCs w:val="24"/>
        </w:rPr>
        <w:t>)</w:t>
      </w:r>
      <w:r>
        <w:rPr>
          <w:sz w:val="24"/>
          <w:szCs w:val="24"/>
        </w:rPr>
        <w:t xml:space="preserve">, la plupart des techniciens disposent maintenant de leur tablette. </w:t>
      </w:r>
      <w:r w:rsidR="00C978B8">
        <w:rPr>
          <w:sz w:val="24"/>
          <w:szCs w:val="24"/>
        </w:rPr>
        <w:t>Le coût n</w:t>
      </w:r>
      <w:r w:rsidR="00D44A30">
        <w:rPr>
          <w:sz w:val="24"/>
          <w:szCs w:val="24"/>
        </w:rPr>
        <w:t xml:space="preserve">e réside </w:t>
      </w:r>
      <w:r w:rsidR="00C978B8">
        <w:rPr>
          <w:sz w:val="24"/>
          <w:szCs w:val="24"/>
        </w:rPr>
        <w:t xml:space="preserve">pas vraiment </w:t>
      </w:r>
      <w:r w:rsidR="00D44A30">
        <w:rPr>
          <w:sz w:val="24"/>
          <w:szCs w:val="24"/>
        </w:rPr>
        <w:t xml:space="preserve">dans </w:t>
      </w:r>
      <w:r w:rsidR="00C978B8">
        <w:rPr>
          <w:sz w:val="24"/>
          <w:szCs w:val="24"/>
        </w:rPr>
        <w:t xml:space="preserve">celui de la tablette mais dans celui du nombre d’accès </w:t>
      </w:r>
      <w:r w:rsidR="0055570F">
        <w:rPr>
          <w:sz w:val="24"/>
          <w:szCs w:val="24"/>
        </w:rPr>
        <w:t xml:space="preserve">technicien </w:t>
      </w:r>
      <w:r w:rsidR="00C978B8">
        <w:rPr>
          <w:sz w:val="24"/>
          <w:szCs w:val="24"/>
        </w:rPr>
        <w:t>à la GMAO</w:t>
      </w:r>
      <w:r w:rsidR="00D44A30">
        <w:rPr>
          <w:sz w:val="24"/>
          <w:szCs w:val="24"/>
        </w:rPr>
        <w:t xml:space="preserve"> qui élève vite le coût d’investissement</w:t>
      </w:r>
      <w:r w:rsidR="00C978B8">
        <w:rPr>
          <w:sz w:val="24"/>
          <w:szCs w:val="24"/>
        </w:rPr>
        <w:t>.</w:t>
      </w:r>
    </w:p>
    <w:p w:rsidR="0055570F" w:rsidRDefault="0055570F" w:rsidP="00C978B8">
      <w:pPr>
        <w:spacing w:after="0" w:line="240" w:lineRule="auto"/>
        <w:ind w:firstLine="709"/>
        <w:rPr>
          <w:sz w:val="24"/>
          <w:szCs w:val="24"/>
        </w:rPr>
      </w:pPr>
    </w:p>
    <w:p w:rsidR="0055570F" w:rsidRPr="00DE54FF" w:rsidRDefault="0055570F" w:rsidP="00DE54FF">
      <w:pPr>
        <w:pBdr>
          <w:top w:val="single" w:sz="4" w:space="1" w:color="auto"/>
          <w:left w:val="single" w:sz="4" w:space="4" w:color="auto"/>
          <w:bottom w:val="single" w:sz="4" w:space="1" w:color="auto"/>
          <w:right w:val="single" w:sz="4" w:space="4" w:color="auto"/>
        </w:pBdr>
        <w:spacing w:after="0" w:line="240" w:lineRule="auto"/>
        <w:ind w:left="-284" w:firstLine="426"/>
        <w:rPr>
          <w:smallCaps/>
          <w:sz w:val="24"/>
          <w:szCs w:val="24"/>
          <w:highlight w:val="yellow"/>
        </w:rPr>
      </w:pPr>
      <w:r w:rsidRPr="00DE54FF">
        <w:rPr>
          <w:smallCaps/>
          <w:sz w:val="24"/>
          <w:szCs w:val="24"/>
          <w:highlight w:val="yellow"/>
        </w:rPr>
        <w:t>Le but de cette production :</w:t>
      </w:r>
    </w:p>
    <w:p w:rsidR="0055570F" w:rsidRPr="00CC4F9A" w:rsidRDefault="0055570F" w:rsidP="0055570F">
      <w:pPr>
        <w:spacing w:after="0" w:line="240" w:lineRule="auto"/>
        <w:ind w:left="-284" w:firstLine="426"/>
        <w:rPr>
          <w:sz w:val="24"/>
          <w:szCs w:val="24"/>
        </w:rPr>
      </w:pPr>
    </w:p>
    <w:p w:rsidR="002E4D84" w:rsidRDefault="00A530F5" w:rsidP="003170E0">
      <w:pPr>
        <w:spacing w:after="0" w:line="240" w:lineRule="auto"/>
        <w:ind w:firstLine="567"/>
        <w:jc w:val="both"/>
        <w:rPr>
          <w:sz w:val="24"/>
          <w:szCs w:val="24"/>
        </w:rPr>
      </w:pPr>
      <w:r>
        <w:rPr>
          <w:sz w:val="24"/>
          <w:szCs w:val="24"/>
        </w:rPr>
        <w:t>Cette production a pour objectif de montrer comment on peut utiliser un logiciel de GMAO dans toutes les activités</w:t>
      </w:r>
      <w:r w:rsidR="002E4D84">
        <w:rPr>
          <w:sz w:val="24"/>
          <w:szCs w:val="24"/>
        </w:rPr>
        <w:t> en :</w:t>
      </w:r>
    </w:p>
    <w:p w:rsidR="002E4D84" w:rsidRDefault="00D44A30" w:rsidP="003170E0">
      <w:pPr>
        <w:pStyle w:val="Paragraphedeliste"/>
        <w:numPr>
          <w:ilvl w:val="0"/>
          <w:numId w:val="4"/>
        </w:numPr>
        <w:spacing w:after="0" w:line="240" w:lineRule="auto"/>
        <w:jc w:val="both"/>
        <w:rPr>
          <w:sz w:val="24"/>
          <w:szCs w:val="24"/>
        </w:rPr>
      </w:pPr>
      <w:r>
        <w:rPr>
          <w:sz w:val="24"/>
          <w:szCs w:val="24"/>
        </w:rPr>
        <w:t xml:space="preserve"> </w:t>
      </w:r>
      <w:r w:rsidRPr="00DE54FF">
        <w:rPr>
          <w:smallCaps/>
          <w:sz w:val="24"/>
          <w:szCs w:val="24"/>
        </w:rPr>
        <w:t>Etude Pluri-technique des systèmes :</w:t>
      </w:r>
      <w:r>
        <w:rPr>
          <w:sz w:val="24"/>
          <w:szCs w:val="24"/>
        </w:rPr>
        <w:t xml:space="preserve"> avec 2/3 des activités en atelier, on peut intégrer l’usage de cet outil notamment lors de la création de fiches d’intervention  liées à la décomposition par blocs internes d’un système (</w:t>
      </w:r>
      <w:proofErr w:type="spellStart"/>
      <w:r>
        <w:rPr>
          <w:sz w:val="24"/>
          <w:szCs w:val="24"/>
        </w:rPr>
        <w:t>Sysml</w:t>
      </w:r>
      <w:proofErr w:type="spellEnd"/>
      <w:r>
        <w:rPr>
          <w:sz w:val="24"/>
          <w:szCs w:val="24"/>
        </w:rPr>
        <w:t>).</w:t>
      </w:r>
    </w:p>
    <w:p w:rsidR="002E4D84" w:rsidRDefault="00A530F5" w:rsidP="003170E0">
      <w:pPr>
        <w:pStyle w:val="Paragraphedeliste"/>
        <w:numPr>
          <w:ilvl w:val="0"/>
          <w:numId w:val="4"/>
        </w:numPr>
        <w:spacing w:after="0" w:line="240" w:lineRule="auto"/>
        <w:jc w:val="both"/>
        <w:rPr>
          <w:sz w:val="24"/>
          <w:szCs w:val="24"/>
        </w:rPr>
      </w:pPr>
      <w:r w:rsidRPr="002E4D84">
        <w:rPr>
          <w:sz w:val="24"/>
          <w:szCs w:val="24"/>
        </w:rPr>
        <w:t>Organisation de la maintenance</w:t>
      </w:r>
      <w:r w:rsidR="00D44A30">
        <w:rPr>
          <w:sz w:val="24"/>
          <w:szCs w:val="24"/>
        </w:rPr>
        <w:t xml:space="preserve"> : </w:t>
      </w:r>
      <w:r w:rsidR="00A86751">
        <w:rPr>
          <w:sz w:val="24"/>
          <w:szCs w:val="24"/>
        </w:rPr>
        <w:t>la GMAO et l’exploitation des informations qu’on en tire est l’outil de référence et peut aussi servir de support informatique pour le CCF E52</w:t>
      </w:r>
    </w:p>
    <w:p w:rsidR="00A530F5" w:rsidRPr="002E4D84" w:rsidRDefault="002E4D84" w:rsidP="003170E0">
      <w:pPr>
        <w:pStyle w:val="Paragraphedeliste"/>
        <w:numPr>
          <w:ilvl w:val="0"/>
          <w:numId w:val="4"/>
        </w:numPr>
        <w:spacing w:after="0" w:line="240" w:lineRule="auto"/>
        <w:jc w:val="both"/>
        <w:rPr>
          <w:sz w:val="24"/>
          <w:szCs w:val="24"/>
        </w:rPr>
      </w:pPr>
      <w:r>
        <w:rPr>
          <w:sz w:val="24"/>
          <w:szCs w:val="24"/>
        </w:rPr>
        <w:lastRenderedPageBreak/>
        <w:t>Techniques de Maintenance</w:t>
      </w:r>
      <w:r w:rsidR="00D44A30">
        <w:rPr>
          <w:sz w:val="24"/>
          <w:szCs w:val="24"/>
        </w:rPr>
        <w:t xml:space="preserve"> : l’usage de la tablette doit être systématique à terme puisque la prise de travail </w:t>
      </w:r>
      <w:r w:rsidR="003B09E0">
        <w:rPr>
          <w:sz w:val="24"/>
          <w:szCs w:val="24"/>
        </w:rPr>
        <w:t>se fait avec cet outil</w:t>
      </w:r>
      <w:r w:rsidR="00D44A30">
        <w:rPr>
          <w:sz w:val="24"/>
          <w:szCs w:val="24"/>
        </w:rPr>
        <w:t xml:space="preserve"> en milieu professionnel.</w:t>
      </w:r>
    </w:p>
    <w:p w:rsidR="00EE746E" w:rsidRPr="00EE746E" w:rsidRDefault="00EE746E" w:rsidP="009A3B8C">
      <w:pPr>
        <w:spacing w:after="0" w:line="240" w:lineRule="auto"/>
        <w:ind w:left="-284" w:firstLine="426"/>
        <w:rPr>
          <w:sz w:val="24"/>
          <w:szCs w:val="24"/>
        </w:rPr>
      </w:pPr>
    </w:p>
    <w:p w:rsidR="00EE746E" w:rsidRPr="00DE54FF" w:rsidRDefault="00EE746E" w:rsidP="00DE54FF">
      <w:pPr>
        <w:pBdr>
          <w:top w:val="single" w:sz="4" w:space="1" w:color="auto"/>
          <w:left w:val="single" w:sz="4" w:space="4" w:color="auto"/>
          <w:bottom w:val="single" w:sz="4" w:space="1" w:color="auto"/>
          <w:right w:val="single" w:sz="4" w:space="4" w:color="auto"/>
        </w:pBdr>
        <w:spacing w:after="0" w:line="240" w:lineRule="auto"/>
        <w:ind w:left="-284" w:firstLine="426"/>
        <w:rPr>
          <w:smallCaps/>
          <w:sz w:val="24"/>
          <w:szCs w:val="24"/>
          <w:highlight w:val="yellow"/>
        </w:rPr>
      </w:pPr>
      <w:r w:rsidRPr="00DE54FF">
        <w:rPr>
          <w:smallCaps/>
          <w:sz w:val="24"/>
          <w:szCs w:val="24"/>
          <w:highlight w:val="yellow"/>
        </w:rPr>
        <w:t>Fo</w:t>
      </w:r>
      <w:r w:rsidR="00BB21C8">
        <w:rPr>
          <w:smallCaps/>
          <w:sz w:val="24"/>
          <w:szCs w:val="24"/>
          <w:highlight w:val="yellow"/>
        </w:rPr>
        <w:t xml:space="preserve">cus sur le référentiel </w:t>
      </w:r>
      <w:r w:rsidRPr="00DE54FF">
        <w:rPr>
          <w:smallCaps/>
          <w:sz w:val="24"/>
          <w:szCs w:val="24"/>
          <w:highlight w:val="yellow"/>
        </w:rPr>
        <w:t>:</w:t>
      </w:r>
    </w:p>
    <w:p w:rsidR="009A3B8C" w:rsidRDefault="009A3B8C" w:rsidP="009A3B8C">
      <w:pPr>
        <w:spacing w:after="0" w:line="240" w:lineRule="auto"/>
        <w:ind w:left="-284" w:firstLine="426"/>
        <w:rPr>
          <w:sz w:val="24"/>
          <w:szCs w:val="24"/>
        </w:rPr>
      </w:pPr>
    </w:p>
    <w:p w:rsidR="00732749" w:rsidRDefault="00CC4F2A" w:rsidP="009F1440">
      <w:pPr>
        <w:spacing w:after="0" w:line="240" w:lineRule="auto"/>
        <w:ind w:firstLine="426"/>
        <w:jc w:val="both"/>
        <w:rPr>
          <w:sz w:val="24"/>
          <w:szCs w:val="24"/>
        </w:rPr>
      </w:pPr>
      <w:r>
        <w:rPr>
          <w:sz w:val="24"/>
          <w:szCs w:val="24"/>
        </w:rPr>
        <w:t>Cette production est cré</w:t>
      </w:r>
      <w:r w:rsidR="007749D2">
        <w:rPr>
          <w:sz w:val="24"/>
          <w:szCs w:val="24"/>
        </w:rPr>
        <w:t>é</w:t>
      </w:r>
      <w:r>
        <w:rPr>
          <w:sz w:val="24"/>
          <w:szCs w:val="24"/>
        </w:rPr>
        <w:t xml:space="preserve">e pour les BTS MS option SEF. On utilisera un outil </w:t>
      </w:r>
      <w:r w:rsidR="007749D2">
        <w:rPr>
          <w:sz w:val="24"/>
          <w:szCs w:val="24"/>
        </w:rPr>
        <w:t xml:space="preserve">pour la </w:t>
      </w:r>
      <w:r>
        <w:rPr>
          <w:sz w:val="24"/>
          <w:szCs w:val="24"/>
        </w:rPr>
        <w:t xml:space="preserve">gestion d’une entreprise de SAV mais à l’échelle des entreprises qui proposent des contrats P1 et/ou P2. D’ailleurs, il y a une différence entre les outils GMAO utilisés par les BTS MS option </w:t>
      </w:r>
      <w:proofErr w:type="spellStart"/>
      <w:r>
        <w:rPr>
          <w:sz w:val="24"/>
          <w:szCs w:val="24"/>
        </w:rPr>
        <w:t>Prod</w:t>
      </w:r>
      <w:proofErr w:type="spellEnd"/>
      <w:r>
        <w:rPr>
          <w:sz w:val="24"/>
          <w:szCs w:val="24"/>
        </w:rPr>
        <w:t xml:space="preserve"> et option SEF. Dans cette production, on n’abordera pas les notions de FMD par exemple abordées en Organisation de la Maintenance et propres </w:t>
      </w:r>
      <w:proofErr w:type="gramStart"/>
      <w:r>
        <w:rPr>
          <w:sz w:val="24"/>
          <w:szCs w:val="24"/>
        </w:rPr>
        <w:t>à la</w:t>
      </w:r>
      <w:proofErr w:type="gramEnd"/>
      <w:r>
        <w:rPr>
          <w:sz w:val="24"/>
          <w:szCs w:val="24"/>
        </w:rPr>
        <w:t xml:space="preserve"> </w:t>
      </w:r>
      <w:proofErr w:type="spellStart"/>
      <w:r>
        <w:rPr>
          <w:sz w:val="24"/>
          <w:szCs w:val="24"/>
        </w:rPr>
        <w:t>prod</w:t>
      </w:r>
      <w:proofErr w:type="spellEnd"/>
      <w:r>
        <w:rPr>
          <w:sz w:val="24"/>
          <w:szCs w:val="24"/>
        </w:rPr>
        <w:t xml:space="preserve"> et pour cause, ce sont des notions très peu utilisées en en</w:t>
      </w:r>
      <w:r w:rsidR="00BB21C8">
        <w:rPr>
          <w:sz w:val="24"/>
          <w:szCs w:val="24"/>
        </w:rPr>
        <w:t xml:space="preserve">treprise de maintenance en SEF (notions juste </w:t>
      </w:r>
      <w:r w:rsidR="00253516">
        <w:rPr>
          <w:sz w:val="24"/>
          <w:szCs w:val="24"/>
        </w:rPr>
        <w:t>présentées</w:t>
      </w:r>
      <w:r w:rsidR="00BB21C8">
        <w:rPr>
          <w:sz w:val="24"/>
          <w:szCs w:val="24"/>
        </w:rPr>
        <w:t>, de niveau 1 donc non-évaluable</w:t>
      </w:r>
      <w:r w:rsidR="00253516">
        <w:rPr>
          <w:sz w:val="24"/>
          <w:szCs w:val="24"/>
        </w:rPr>
        <w:t>s</w:t>
      </w:r>
      <w:r w:rsidR="00BB21C8">
        <w:rPr>
          <w:sz w:val="24"/>
          <w:szCs w:val="24"/>
        </w:rPr>
        <w:t>).</w:t>
      </w:r>
    </w:p>
    <w:p w:rsidR="009F1440" w:rsidRDefault="009F1440" w:rsidP="009F1440">
      <w:pPr>
        <w:spacing w:after="0" w:line="240" w:lineRule="auto"/>
        <w:ind w:firstLine="426"/>
        <w:jc w:val="both"/>
        <w:rPr>
          <w:sz w:val="24"/>
          <w:szCs w:val="24"/>
        </w:rPr>
      </w:pPr>
    </w:p>
    <w:p w:rsidR="009F1440" w:rsidRDefault="009F1440" w:rsidP="009F1440">
      <w:pPr>
        <w:spacing w:after="0" w:line="240" w:lineRule="auto"/>
        <w:ind w:left="-284" w:firstLine="426"/>
        <w:jc w:val="center"/>
        <w:rPr>
          <w:sz w:val="24"/>
          <w:szCs w:val="24"/>
        </w:rPr>
      </w:pPr>
      <w:r>
        <w:rPr>
          <w:noProof/>
          <w:sz w:val="24"/>
          <w:szCs w:val="24"/>
        </w:rPr>
        <w:drawing>
          <wp:inline distT="0" distB="0" distL="0" distR="0">
            <wp:extent cx="5153452" cy="1700400"/>
            <wp:effectExtent l="19050" t="0" r="9098"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156257" cy="1701326"/>
                    </a:xfrm>
                    <a:prstGeom prst="rect">
                      <a:avLst/>
                    </a:prstGeom>
                    <a:noFill/>
                    <a:ln w="9525">
                      <a:noFill/>
                      <a:miter lim="800000"/>
                      <a:headEnd/>
                      <a:tailEnd/>
                    </a:ln>
                  </pic:spPr>
                </pic:pic>
              </a:graphicData>
            </a:graphic>
          </wp:inline>
        </w:drawing>
      </w:r>
    </w:p>
    <w:p w:rsidR="009F1440" w:rsidRDefault="009F1440" w:rsidP="009F1440">
      <w:pPr>
        <w:spacing w:after="0" w:line="240" w:lineRule="auto"/>
        <w:jc w:val="center"/>
        <w:rPr>
          <w:i/>
          <w:sz w:val="24"/>
          <w:szCs w:val="24"/>
          <w:u w:val="single"/>
        </w:rPr>
      </w:pPr>
      <w:r w:rsidRPr="009F1440">
        <w:rPr>
          <w:i/>
          <w:sz w:val="24"/>
          <w:szCs w:val="24"/>
          <w:u w:val="single"/>
        </w:rPr>
        <w:t>Les indicateurs de la fiabilité pour les SEF</w:t>
      </w:r>
    </w:p>
    <w:p w:rsidR="009F1440" w:rsidRPr="009F1440" w:rsidRDefault="009F1440" w:rsidP="009F1440">
      <w:pPr>
        <w:spacing w:after="0" w:line="240" w:lineRule="auto"/>
        <w:jc w:val="center"/>
        <w:rPr>
          <w:i/>
          <w:sz w:val="24"/>
          <w:szCs w:val="24"/>
          <w:u w:val="single"/>
        </w:rPr>
      </w:pPr>
    </w:p>
    <w:p w:rsidR="00A86751" w:rsidRDefault="00732749" w:rsidP="00CC4F2A">
      <w:pPr>
        <w:spacing w:after="0" w:line="240" w:lineRule="auto"/>
        <w:ind w:firstLine="426"/>
        <w:rPr>
          <w:sz w:val="24"/>
          <w:szCs w:val="24"/>
        </w:rPr>
      </w:pPr>
      <w:r>
        <w:rPr>
          <w:sz w:val="24"/>
          <w:szCs w:val="24"/>
        </w:rPr>
        <w:t>Mais même sans ces notions, l</w:t>
      </w:r>
      <w:r w:rsidR="00CC4F2A">
        <w:rPr>
          <w:sz w:val="24"/>
          <w:szCs w:val="24"/>
        </w:rPr>
        <w:t>e travail pédagogique permettant de préparer nos étudiants aux outils de gestion de la maintenance en énergétique est vaste.</w:t>
      </w:r>
    </w:p>
    <w:p w:rsidR="009F1440" w:rsidRDefault="009F1440" w:rsidP="009F1440">
      <w:pPr>
        <w:spacing w:after="0" w:line="240" w:lineRule="auto"/>
        <w:ind w:firstLine="426"/>
        <w:jc w:val="both"/>
        <w:rPr>
          <w:sz w:val="24"/>
          <w:szCs w:val="24"/>
        </w:rPr>
      </w:pPr>
      <w:r>
        <w:rPr>
          <w:sz w:val="24"/>
          <w:szCs w:val="24"/>
        </w:rPr>
        <w:t>Est-ce à dire que l’on va expliquer la GMAO dans cette production ? Oui et non ! En tout cas « oui » mais par la pratique quotidienne impliquant en ensemble de tâches professionnelles et de savoirs. Car si on ne s’en tient qu’au savoir, la GMAO n’est abordée qu’en S9.8 :</w:t>
      </w:r>
    </w:p>
    <w:p w:rsidR="009F1440" w:rsidRDefault="009F1440" w:rsidP="009F1440">
      <w:pPr>
        <w:spacing w:after="0" w:line="240" w:lineRule="auto"/>
        <w:ind w:firstLine="426"/>
        <w:rPr>
          <w:sz w:val="24"/>
          <w:szCs w:val="24"/>
        </w:rPr>
      </w:pPr>
    </w:p>
    <w:p w:rsidR="009F1440" w:rsidRDefault="009F1440" w:rsidP="009F1440">
      <w:pPr>
        <w:spacing w:after="0" w:line="240" w:lineRule="auto"/>
        <w:jc w:val="center"/>
        <w:rPr>
          <w:sz w:val="24"/>
          <w:szCs w:val="24"/>
        </w:rPr>
      </w:pPr>
      <w:r>
        <w:rPr>
          <w:noProof/>
          <w:sz w:val="24"/>
          <w:szCs w:val="24"/>
        </w:rPr>
        <w:drawing>
          <wp:inline distT="0" distB="0" distL="0" distR="0">
            <wp:extent cx="6480810" cy="338482"/>
            <wp:effectExtent l="19050" t="19050" r="15240" b="23468"/>
            <wp:docPr id="1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6480810" cy="338482"/>
                    </a:xfrm>
                    <a:prstGeom prst="rect">
                      <a:avLst/>
                    </a:prstGeom>
                    <a:noFill/>
                    <a:ln w="9525">
                      <a:solidFill>
                        <a:schemeClr val="accent1"/>
                      </a:solidFill>
                      <a:miter lim="800000"/>
                      <a:headEnd/>
                      <a:tailEnd/>
                    </a:ln>
                  </pic:spPr>
                </pic:pic>
              </a:graphicData>
            </a:graphic>
          </wp:inline>
        </w:drawing>
      </w:r>
    </w:p>
    <w:p w:rsidR="009F1440" w:rsidRDefault="009F1440" w:rsidP="00BB21C8">
      <w:pPr>
        <w:spacing w:after="0" w:line="240" w:lineRule="auto"/>
        <w:ind w:left="-284" w:firstLine="426"/>
        <w:rPr>
          <w:sz w:val="24"/>
          <w:szCs w:val="24"/>
        </w:rPr>
      </w:pPr>
    </w:p>
    <w:p w:rsidR="009F1440" w:rsidRDefault="009F1440" w:rsidP="009F1440">
      <w:pPr>
        <w:spacing w:after="0" w:line="240" w:lineRule="auto"/>
        <w:ind w:left="-284" w:firstLine="426"/>
        <w:jc w:val="both"/>
        <w:rPr>
          <w:sz w:val="24"/>
          <w:szCs w:val="24"/>
        </w:rPr>
      </w:pPr>
      <w:r>
        <w:rPr>
          <w:sz w:val="24"/>
          <w:szCs w:val="24"/>
        </w:rPr>
        <w:t xml:space="preserve">Mais rien qu’en regardant les autres thèmes de la S9.8, on va retrouver </w:t>
      </w:r>
      <w:r w:rsidRPr="00253516">
        <w:rPr>
          <w:sz w:val="24"/>
          <w:szCs w:val="24"/>
          <w:highlight w:val="green"/>
        </w:rPr>
        <w:t>l’ordonnanceme</w:t>
      </w:r>
      <w:r w:rsidRPr="0055152D">
        <w:rPr>
          <w:sz w:val="24"/>
          <w:szCs w:val="24"/>
          <w:highlight w:val="green"/>
        </w:rPr>
        <w:t>nt</w:t>
      </w:r>
      <w:r>
        <w:rPr>
          <w:sz w:val="24"/>
          <w:szCs w:val="24"/>
        </w:rPr>
        <w:t xml:space="preserve"> </w:t>
      </w:r>
      <w:r w:rsidR="00253516">
        <w:rPr>
          <w:sz w:val="24"/>
          <w:szCs w:val="24"/>
        </w:rPr>
        <w:t xml:space="preserve">et </w:t>
      </w:r>
      <w:r w:rsidR="00253516" w:rsidRPr="00253516">
        <w:rPr>
          <w:sz w:val="24"/>
          <w:szCs w:val="24"/>
          <w:highlight w:val="green"/>
        </w:rPr>
        <w:t>la gestion des interventions (dispatching)</w:t>
      </w:r>
      <w:r w:rsidR="00253516">
        <w:rPr>
          <w:sz w:val="24"/>
          <w:szCs w:val="24"/>
        </w:rPr>
        <w:t xml:space="preserve"> </w:t>
      </w:r>
      <w:r>
        <w:rPr>
          <w:sz w:val="24"/>
          <w:szCs w:val="24"/>
        </w:rPr>
        <w:t>par exemple qui v</w:t>
      </w:r>
      <w:r w:rsidR="00253516">
        <w:rPr>
          <w:sz w:val="24"/>
          <w:szCs w:val="24"/>
        </w:rPr>
        <w:t>ont</w:t>
      </w:r>
      <w:r>
        <w:rPr>
          <w:sz w:val="24"/>
          <w:szCs w:val="24"/>
        </w:rPr>
        <w:t xml:space="preserve"> être une des activités réalisées dans cette production :</w:t>
      </w:r>
    </w:p>
    <w:p w:rsidR="009F1440" w:rsidRDefault="009F1440" w:rsidP="00BB21C8">
      <w:pPr>
        <w:spacing w:after="0" w:line="240" w:lineRule="auto"/>
        <w:ind w:left="-284" w:firstLine="426"/>
        <w:rPr>
          <w:sz w:val="24"/>
          <w:szCs w:val="24"/>
        </w:rPr>
      </w:pPr>
    </w:p>
    <w:p w:rsidR="009F1440" w:rsidRDefault="00253516" w:rsidP="00BB21C8">
      <w:pPr>
        <w:spacing w:after="0" w:line="240" w:lineRule="auto"/>
        <w:ind w:left="-284" w:firstLine="426"/>
        <w:rPr>
          <w:sz w:val="24"/>
          <w:szCs w:val="24"/>
        </w:rPr>
      </w:pPr>
      <w:r>
        <w:rPr>
          <w:noProof/>
          <w:sz w:val="24"/>
          <w:szCs w:val="24"/>
        </w:rPr>
        <w:drawing>
          <wp:inline distT="0" distB="0" distL="0" distR="0">
            <wp:extent cx="6480810" cy="1311873"/>
            <wp:effectExtent l="19050" t="19050" r="15240" b="21627"/>
            <wp:docPr id="1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6480810" cy="1311873"/>
                    </a:xfrm>
                    <a:prstGeom prst="rect">
                      <a:avLst/>
                    </a:prstGeom>
                    <a:noFill/>
                    <a:ln w="9525">
                      <a:solidFill>
                        <a:schemeClr val="accent1"/>
                      </a:solidFill>
                      <a:miter lim="800000"/>
                      <a:headEnd/>
                      <a:tailEnd/>
                    </a:ln>
                  </pic:spPr>
                </pic:pic>
              </a:graphicData>
            </a:graphic>
          </wp:inline>
        </w:drawing>
      </w:r>
    </w:p>
    <w:p w:rsidR="00401596" w:rsidRDefault="00401596" w:rsidP="00BB21C8">
      <w:pPr>
        <w:spacing w:after="0" w:line="240" w:lineRule="auto"/>
        <w:ind w:left="-284" w:firstLine="426"/>
        <w:rPr>
          <w:sz w:val="24"/>
          <w:szCs w:val="24"/>
        </w:rPr>
      </w:pPr>
    </w:p>
    <w:p w:rsidR="00401596" w:rsidRDefault="00401596" w:rsidP="00BB21C8">
      <w:pPr>
        <w:spacing w:after="0" w:line="240" w:lineRule="auto"/>
        <w:ind w:left="-284" w:firstLine="426"/>
        <w:rPr>
          <w:sz w:val="24"/>
          <w:szCs w:val="24"/>
        </w:rPr>
        <w:sectPr w:rsidR="00401596" w:rsidSect="00EE746E">
          <w:headerReference w:type="default" r:id="rId11"/>
          <w:pgSz w:w="11906" w:h="16838"/>
          <w:pgMar w:top="709" w:right="849" w:bottom="709" w:left="851" w:header="708" w:footer="708" w:gutter="0"/>
          <w:cols w:space="708"/>
          <w:docGrid w:linePitch="360"/>
        </w:sectPr>
      </w:pPr>
      <w:r>
        <w:rPr>
          <w:sz w:val="24"/>
          <w:szCs w:val="24"/>
        </w:rPr>
        <w:t>Et puis, explorons le référentiel coté tâches professionnelles qui utilisent systématiquement cet outil moderne, pratique et fiable. On va relever notamment cette tâche qui part de l’analyse des retours des techniciens via leur tablette.</w:t>
      </w:r>
    </w:p>
    <w:p w:rsidR="00401596" w:rsidRPr="00EE746E" w:rsidRDefault="00401596" w:rsidP="00BB21C8">
      <w:pPr>
        <w:spacing w:after="0" w:line="240" w:lineRule="auto"/>
        <w:ind w:left="-284" w:firstLine="426"/>
        <w:rPr>
          <w:sz w:val="24"/>
          <w:szCs w:val="24"/>
        </w:rPr>
      </w:pPr>
      <w:r>
        <w:rPr>
          <w:noProof/>
          <w:sz w:val="24"/>
          <w:szCs w:val="24"/>
        </w:rPr>
        <w:lastRenderedPageBreak/>
        <w:drawing>
          <wp:inline distT="0" distB="0" distL="0" distR="0">
            <wp:extent cx="6475429" cy="2386940"/>
            <wp:effectExtent l="19050" t="0" r="1571" b="0"/>
            <wp:docPr id="1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6480810" cy="2388924"/>
                    </a:xfrm>
                    <a:prstGeom prst="rect">
                      <a:avLst/>
                    </a:prstGeom>
                    <a:noFill/>
                    <a:ln w="9525">
                      <a:noFill/>
                      <a:miter lim="800000"/>
                      <a:headEnd/>
                      <a:tailEnd/>
                    </a:ln>
                  </pic:spPr>
                </pic:pic>
              </a:graphicData>
            </a:graphic>
          </wp:inline>
        </w:drawing>
      </w:r>
    </w:p>
    <w:p w:rsidR="00BB21C8" w:rsidRDefault="00BB21C8" w:rsidP="00CC4F2A">
      <w:pPr>
        <w:spacing w:after="0" w:line="240" w:lineRule="auto"/>
        <w:ind w:firstLine="426"/>
        <w:rPr>
          <w:sz w:val="24"/>
          <w:szCs w:val="24"/>
        </w:rPr>
      </w:pPr>
    </w:p>
    <w:p w:rsidR="00401596" w:rsidRDefault="00401596" w:rsidP="00BB21C8">
      <w:pPr>
        <w:spacing w:after="0" w:line="240" w:lineRule="auto"/>
        <w:ind w:left="-284" w:firstLine="426"/>
        <w:rPr>
          <w:sz w:val="24"/>
          <w:szCs w:val="24"/>
        </w:rPr>
      </w:pPr>
      <w:r>
        <w:rPr>
          <w:sz w:val="24"/>
          <w:szCs w:val="24"/>
        </w:rPr>
        <w:t>Sur cette seule tâche, les activités peuvent aller :</w:t>
      </w:r>
    </w:p>
    <w:p w:rsidR="00A853EF" w:rsidRDefault="00A853EF" w:rsidP="00BB21C8">
      <w:pPr>
        <w:spacing w:after="0" w:line="240" w:lineRule="auto"/>
        <w:ind w:left="-284" w:firstLine="426"/>
        <w:rPr>
          <w:sz w:val="24"/>
          <w:szCs w:val="24"/>
        </w:rPr>
      </w:pPr>
    </w:p>
    <w:p w:rsidR="00401596" w:rsidRDefault="00401596" w:rsidP="00401596">
      <w:pPr>
        <w:pStyle w:val="Paragraphedeliste"/>
        <w:numPr>
          <w:ilvl w:val="0"/>
          <w:numId w:val="7"/>
        </w:numPr>
        <w:spacing w:after="0" w:line="240" w:lineRule="auto"/>
        <w:rPr>
          <w:sz w:val="24"/>
          <w:szCs w:val="24"/>
        </w:rPr>
      </w:pPr>
      <w:r w:rsidRPr="00401596">
        <w:rPr>
          <w:sz w:val="24"/>
          <w:szCs w:val="24"/>
        </w:rPr>
        <w:t xml:space="preserve">du contrôle </w:t>
      </w:r>
      <w:proofErr w:type="gramStart"/>
      <w:r w:rsidRPr="00401596">
        <w:rPr>
          <w:sz w:val="24"/>
          <w:szCs w:val="24"/>
        </w:rPr>
        <w:t xml:space="preserve">des </w:t>
      </w:r>
      <w:proofErr w:type="spellStart"/>
      <w:r w:rsidRPr="00401596">
        <w:rPr>
          <w:sz w:val="24"/>
          <w:szCs w:val="24"/>
        </w:rPr>
        <w:t>compte-rendus</w:t>
      </w:r>
      <w:proofErr w:type="spellEnd"/>
      <w:proofErr w:type="gramEnd"/>
      <w:r w:rsidRPr="00401596">
        <w:rPr>
          <w:sz w:val="24"/>
          <w:szCs w:val="24"/>
        </w:rPr>
        <w:t xml:space="preserve">, </w:t>
      </w:r>
    </w:p>
    <w:p w:rsidR="00401596" w:rsidRDefault="00401596" w:rsidP="00401596">
      <w:pPr>
        <w:pStyle w:val="Paragraphedeliste"/>
        <w:numPr>
          <w:ilvl w:val="0"/>
          <w:numId w:val="7"/>
        </w:numPr>
        <w:spacing w:after="0" w:line="240" w:lineRule="auto"/>
        <w:rPr>
          <w:sz w:val="24"/>
          <w:szCs w:val="24"/>
        </w:rPr>
      </w:pPr>
      <w:r w:rsidRPr="00401596">
        <w:rPr>
          <w:sz w:val="24"/>
          <w:szCs w:val="24"/>
        </w:rPr>
        <w:t xml:space="preserve">du suivi des consommations, </w:t>
      </w:r>
    </w:p>
    <w:p w:rsidR="00401596" w:rsidRDefault="00401596" w:rsidP="00401596">
      <w:pPr>
        <w:pStyle w:val="Paragraphedeliste"/>
        <w:numPr>
          <w:ilvl w:val="0"/>
          <w:numId w:val="7"/>
        </w:numPr>
        <w:spacing w:after="0" w:line="240" w:lineRule="auto"/>
        <w:rPr>
          <w:sz w:val="24"/>
          <w:szCs w:val="24"/>
        </w:rPr>
      </w:pPr>
      <w:r w:rsidRPr="00401596">
        <w:rPr>
          <w:sz w:val="24"/>
          <w:szCs w:val="24"/>
        </w:rPr>
        <w:t>de l’analyse des dérives des équipements et des pannes de leurs sous-ensembles,</w:t>
      </w:r>
    </w:p>
    <w:p w:rsidR="00401596" w:rsidRDefault="00401596" w:rsidP="00401596">
      <w:pPr>
        <w:pStyle w:val="Paragraphedeliste"/>
        <w:numPr>
          <w:ilvl w:val="0"/>
          <w:numId w:val="7"/>
        </w:numPr>
        <w:spacing w:after="0" w:line="240" w:lineRule="auto"/>
        <w:rPr>
          <w:sz w:val="24"/>
          <w:szCs w:val="24"/>
        </w:rPr>
      </w:pPr>
      <w:r>
        <w:rPr>
          <w:sz w:val="24"/>
          <w:szCs w:val="24"/>
        </w:rPr>
        <w:t xml:space="preserve">de la préparation du rapport pour la réunion bilan avec le client, </w:t>
      </w:r>
    </w:p>
    <w:p w:rsidR="00BB21C8" w:rsidRDefault="00401596" w:rsidP="00401596">
      <w:pPr>
        <w:pStyle w:val="Paragraphedeliste"/>
        <w:numPr>
          <w:ilvl w:val="0"/>
          <w:numId w:val="7"/>
        </w:numPr>
        <w:spacing w:after="0" w:line="240" w:lineRule="auto"/>
        <w:rPr>
          <w:sz w:val="24"/>
          <w:szCs w:val="24"/>
        </w:rPr>
      </w:pPr>
      <w:r w:rsidRPr="00401596">
        <w:rPr>
          <w:sz w:val="24"/>
          <w:szCs w:val="24"/>
        </w:rPr>
        <w:t xml:space="preserve"> </w:t>
      </w:r>
      <w:r w:rsidR="006C0EF4">
        <w:rPr>
          <w:sz w:val="24"/>
          <w:szCs w:val="24"/>
        </w:rPr>
        <w:t>de la redéfinition des périodicités …</w:t>
      </w:r>
    </w:p>
    <w:p w:rsidR="00A853EF" w:rsidRDefault="00A853EF" w:rsidP="00A853EF">
      <w:pPr>
        <w:pStyle w:val="Paragraphedeliste"/>
        <w:spacing w:after="0" w:line="240" w:lineRule="auto"/>
        <w:ind w:left="1428"/>
        <w:rPr>
          <w:sz w:val="24"/>
          <w:szCs w:val="24"/>
        </w:rPr>
      </w:pPr>
    </w:p>
    <w:p w:rsidR="00D90AC0" w:rsidRDefault="00D90AC0" w:rsidP="00D90AC0">
      <w:pPr>
        <w:spacing w:after="0" w:line="240" w:lineRule="auto"/>
        <w:rPr>
          <w:sz w:val="24"/>
          <w:szCs w:val="24"/>
        </w:rPr>
      </w:pPr>
      <w:r>
        <w:rPr>
          <w:sz w:val="24"/>
          <w:szCs w:val="24"/>
        </w:rPr>
        <w:t xml:space="preserve">Et il en va de même pour beaucoup d’autres tâches notamment </w:t>
      </w:r>
      <w:r w:rsidR="00D07B4B">
        <w:rPr>
          <w:sz w:val="24"/>
          <w:szCs w:val="24"/>
        </w:rPr>
        <w:t>en atelier.</w:t>
      </w:r>
    </w:p>
    <w:p w:rsidR="00D07B4B" w:rsidRDefault="00D07B4B" w:rsidP="00D90AC0">
      <w:pPr>
        <w:spacing w:after="0" w:line="240" w:lineRule="auto"/>
        <w:rPr>
          <w:sz w:val="24"/>
          <w:szCs w:val="24"/>
        </w:rPr>
      </w:pPr>
      <w:r>
        <w:rPr>
          <w:sz w:val="24"/>
          <w:szCs w:val="24"/>
        </w:rPr>
        <w:t>On retrouve d’ailleurs ce lien étroit entre la GMAO et les activités de maintenance sur le « </w:t>
      </w:r>
      <w:r w:rsidR="007B3EA7">
        <w:rPr>
          <w:sz w:val="24"/>
          <w:szCs w:val="24"/>
        </w:rPr>
        <w:t>5239-repè</w:t>
      </w:r>
      <w:r w:rsidRPr="00D07B4B">
        <w:rPr>
          <w:sz w:val="24"/>
          <w:szCs w:val="24"/>
        </w:rPr>
        <w:t>res-pour-la-formation-</w:t>
      </w:r>
      <w:proofErr w:type="spellStart"/>
      <w:r w:rsidRPr="00D07B4B">
        <w:rPr>
          <w:sz w:val="24"/>
          <w:szCs w:val="24"/>
        </w:rPr>
        <w:t>bts</w:t>
      </w:r>
      <w:proofErr w:type="spellEnd"/>
      <w:r w:rsidRPr="00D07B4B">
        <w:rPr>
          <w:sz w:val="24"/>
          <w:szCs w:val="24"/>
        </w:rPr>
        <w:t>-ms-30112014</w:t>
      </w:r>
      <w:r>
        <w:rPr>
          <w:sz w:val="24"/>
          <w:szCs w:val="24"/>
        </w:rPr>
        <w:t> »</w:t>
      </w:r>
      <w:r w:rsidR="007B3EA7">
        <w:rPr>
          <w:sz w:val="24"/>
          <w:szCs w:val="24"/>
        </w:rPr>
        <w:t xml:space="preserve"> (source </w:t>
      </w:r>
      <w:proofErr w:type="spellStart"/>
      <w:r w:rsidR="007B3EA7">
        <w:rPr>
          <w:sz w:val="24"/>
          <w:szCs w:val="24"/>
        </w:rPr>
        <w:t>Eduscol</w:t>
      </w:r>
      <w:proofErr w:type="spellEnd"/>
      <w:r w:rsidR="007B3EA7">
        <w:rPr>
          <w:sz w:val="24"/>
          <w:szCs w:val="24"/>
        </w:rPr>
        <w:t>)</w:t>
      </w:r>
      <w:r>
        <w:rPr>
          <w:sz w:val="24"/>
          <w:szCs w:val="24"/>
        </w:rPr>
        <w:t xml:space="preserve"> en pages 28 et 29 :</w:t>
      </w:r>
    </w:p>
    <w:p w:rsidR="00D07B4B" w:rsidRDefault="00D07B4B" w:rsidP="00D90AC0">
      <w:pPr>
        <w:spacing w:after="0" w:line="240" w:lineRule="auto"/>
        <w:rPr>
          <w:sz w:val="24"/>
          <w:szCs w:val="24"/>
        </w:rPr>
      </w:pPr>
    </w:p>
    <w:p w:rsidR="00D07B4B" w:rsidRDefault="00D07B4B" w:rsidP="00D90AC0">
      <w:pPr>
        <w:spacing w:after="0" w:line="240" w:lineRule="auto"/>
        <w:rPr>
          <w:sz w:val="24"/>
          <w:szCs w:val="24"/>
        </w:rPr>
      </w:pPr>
      <w:r>
        <w:rPr>
          <w:noProof/>
          <w:sz w:val="24"/>
          <w:szCs w:val="24"/>
        </w:rPr>
        <w:drawing>
          <wp:inline distT="0" distB="0" distL="0" distR="0">
            <wp:extent cx="6258807" cy="1679122"/>
            <wp:effectExtent l="19050" t="19050" r="27693" b="16328"/>
            <wp:docPr id="14"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6258560" cy="1679056"/>
                    </a:xfrm>
                    <a:prstGeom prst="rect">
                      <a:avLst/>
                    </a:prstGeom>
                    <a:noFill/>
                    <a:ln w="9525">
                      <a:solidFill>
                        <a:schemeClr val="accent1"/>
                      </a:solidFill>
                      <a:miter lim="800000"/>
                      <a:headEnd/>
                      <a:tailEnd/>
                    </a:ln>
                  </pic:spPr>
                </pic:pic>
              </a:graphicData>
            </a:graphic>
          </wp:inline>
        </w:drawing>
      </w:r>
    </w:p>
    <w:p w:rsidR="00D07B4B" w:rsidRDefault="00D07B4B" w:rsidP="00D07B4B">
      <w:pPr>
        <w:spacing w:after="0" w:line="240" w:lineRule="auto"/>
        <w:jc w:val="center"/>
        <w:rPr>
          <w:i/>
          <w:sz w:val="24"/>
          <w:szCs w:val="24"/>
          <w:u w:val="single"/>
        </w:rPr>
      </w:pPr>
      <w:r>
        <w:rPr>
          <w:i/>
          <w:sz w:val="24"/>
          <w:szCs w:val="24"/>
          <w:u w:val="single"/>
        </w:rPr>
        <w:t>Extrait du repère de formation pour le BTS MS (p29)</w:t>
      </w:r>
    </w:p>
    <w:p w:rsidR="00D07B4B" w:rsidRDefault="00D07B4B" w:rsidP="00D07B4B">
      <w:pPr>
        <w:spacing w:after="0" w:line="240" w:lineRule="auto"/>
        <w:jc w:val="center"/>
        <w:rPr>
          <w:sz w:val="24"/>
          <w:szCs w:val="24"/>
        </w:rPr>
      </w:pPr>
    </w:p>
    <w:p w:rsidR="00D07B4B" w:rsidRPr="00690C34" w:rsidRDefault="00690C34" w:rsidP="00D90AC0">
      <w:pPr>
        <w:spacing w:after="0" w:line="240" w:lineRule="auto"/>
        <w:rPr>
          <w:b/>
          <w:sz w:val="24"/>
          <w:szCs w:val="24"/>
        </w:rPr>
      </w:pPr>
      <w:r w:rsidRPr="00690C34">
        <w:rPr>
          <w:b/>
          <w:sz w:val="24"/>
          <w:szCs w:val="24"/>
        </w:rPr>
        <w:t xml:space="preserve">Au final, cette production veut permettre d’appliquer cette stratégie pédagogique en </w:t>
      </w:r>
      <w:r w:rsidR="007B3EA7">
        <w:rPr>
          <w:b/>
          <w:sz w:val="24"/>
          <w:szCs w:val="24"/>
        </w:rPr>
        <w:t>proposant d</w:t>
      </w:r>
      <w:r w:rsidRPr="00690C34">
        <w:rPr>
          <w:b/>
          <w:sz w:val="24"/>
          <w:szCs w:val="24"/>
        </w:rPr>
        <w:t xml:space="preserve">es activités </w:t>
      </w:r>
      <w:r w:rsidR="007B3EA7">
        <w:rPr>
          <w:b/>
          <w:sz w:val="24"/>
          <w:szCs w:val="24"/>
        </w:rPr>
        <w:t xml:space="preserve">différentes </w:t>
      </w:r>
      <w:r w:rsidRPr="00690C34">
        <w:rPr>
          <w:b/>
          <w:sz w:val="24"/>
          <w:szCs w:val="24"/>
        </w:rPr>
        <w:t>pour l’option SEF.</w:t>
      </w:r>
    </w:p>
    <w:p w:rsidR="006C0EF4" w:rsidRDefault="006C0EF4" w:rsidP="006C0EF4">
      <w:pPr>
        <w:spacing w:after="0" w:line="240" w:lineRule="auto"/>
        <w:rPr>
          <w:sz w:val="24"/>
          <w:szCs w:val="24"/>
        </w:rPr>
      </w:pPr>
    </w:p>
    <w:p w:rsidR="00BB21C8" w:rsidRPr="00DE54FF" w:rsidRDefault="00BB21C8" w:rsidP="00BB21C8">
      <w:pPr>
        <w:pBdr>
          <w:top w:val="single" w:sz="4" w:space="1" w:color="auto"/>
          <w:left w:val="single" w:sz="4" w:space="4" w:color="auto"/>
          <w:bottom w:val="single" w:sz="4" w:space="1" w:color="auto"/>
          <w:right w:val="single" w:sz="4" w:space="4" w:color="auto"/>
        </w:pBdr>
        <w:spacing w:after="0" w:line="240" w:lineRule="auto"/>
        <w:ind w:left="-284" w:firstLine="426"/>
        <w:rPr>
          <w:smallCaps/>
          <w:sz w:val="24"/>
          <w:szCs w:val="24"/>
          <w:highlight w:val="yellow"/>
        </w:rPr>
      </w:pPr>
      <w:r>
        <w:rPr>
          <w:smallCaps/>
          <w:sz w:val="24"/>
          <w:szCs w:val="24"/>
          <w:highlight w:val="yellow"/>
        </w:rPr>
        <w:t>Formations concernées</w:t>
      </w:r>
    </w:p>
    <w:p w:rsidR="00A86751" w:rsidRDefault="00A86751" w:rsidP="009A3B8C">
      <w:pPr>
        <w:spacing w:after="0" w:line="240" w:lineRule="auto"/>
        <w:ind w:left="-284" w:firstLine="426"/>
        <w:rPr>
          <w:sz w:val="24"/>
          <w:szCs w:val="24"/>
        </w:rPr>
      </w:pPr>
    </w:p>
    <w:p w:rsidR="00A86751" w:rsidRDefault="00055BF2" w:rsidP="00A64DAB">
      <w:pPr>
        <w:spacing w:after="0" w:line="240" w:lineRule="auto"/>
        <w:ind w:left="-284" w:firstLine="426"/>
        <w:jc w:val="both"/>
        <w:rPr>
          <w:sz w:val="24"/>
          <w:szCs w:val="24"/>
        </w:rPr>
      </w:pPr>
      <w:r>
        <w:rPr>
          <w:sz w:val="24"/>
          <w:szCs w:val="24"/>
        </w:rPr>
        <w:t xml:space="preserve">Bien entendu, toutes les formations en </w:t>
      </w:r>
      <w:r w:rsidR="002241D4">
        <w:rPr>
          <w:sz w:val="24"/>
          <w:szCs w:val="24"/>
        </w:rPr>
        <w:t>énergétique</w:t>
      </w:r>
      <w:r>
        <w:rPr>
          <w:sz w:val="24"/>
          <w:szCs w:val="24"/>
        </w:rPr>
        <w:t xml:space="preserve"> peuvent être concernées</w:t>
      </w:r>
      <w:r w:rsidR="002241D4">
        <w:rPr>
          <w:sz w:val="24"/>
          <w:szCs w:val="24"/>
        </w:rPr>
        <w:t xml:space="preserve"> par l’usage de la GMAO</w:t>
      </w:r>
      <w:r>
        <w:rPr>
          <w:sz w:val="24"/>
          <w:szCs w:val="24"/>
        </w:rPr>
        <w:t xml:space="preserve">, du bac pro TMSEC ou TFCA aux BTS FED pour les interventions </w:t>
      </w:r>
      <w:r w:rsidR="00E1457E">
        <w:rPr>
          <w:sz w:val="24"/>
          <w:szCs w:val="24"/>
        </w:rPr>
        <w:t xml:space="preserve">TP </w:t>
      </w:r>
      <w:r>
        <w:rPr>
          <w:sz w:val="24"/>
          <w:szCs w:val="24"/>
        </w:rPr>
        <w:t>en Atelier ?</w:t>
      </w:r>
      <w:r w:rsidR="006B05E8">
        <w:rPr>
          <w:sz w:val="24"/>
          <w:szCs w:val="24"/>
        </w:rPr>
        <w:t xml:space="preserve"> La prise d’activité en atelier,  le suivi des installations voire remplir les documents CERFA pour le suivi des interventions liées aux fluides frigorigènes peu</w:t>
      </w:r>
      <w:r w:rsidR="002241D4">
        <w:rPr>
          <w:sz w:val="24"/>
          <w:szCs w:val="24"/>
        </w:rPr>
        <w:t>ven</w:t>
      </w:r>
      <w:r w:rsidR="006B05E8">
        <w:rPr>
          <w:sz w:val="24"/>
          <w:szCs w:val="24"/>
        </w:rPr>
        <w:t>t et « doi</w:t>
      </w:r>
      <w:r w:rsidR="002241D4">
        <w:rPr>
          <w:sz w:val="24"/>
          <w:szCs w:val="24"/>
        </w:rPr>
        <w:t>ven</w:t>
      </w:r>
      <w:r w:rsidR="006B05E8">
        <w:rPr>
          <w:sz w:val="24"/>
          <w:szCs w:val="24"/>
        </w:rPr>
        <w:t>t » être proposé</w:t>
      </w:r>
      <w:r w:rsidR="002241D4">
        <w:rPr>
          <w:sz w:val="24"/>
          <w:szCs w:val="24"/>
        </w:rPr>
        <w:t>s</w:t>
      </w:r>
      <w:r w:rsidR="006B05E8">
        <w:rPr>
          <w:sz w:val="24"/>
          <w:szCs w:val="24"/>
        </w:rPr>
        <w:t xml:space="preserve">, peu ou </w:t>
      </w:r>
      <w:proofErr w:type="spellStart"/>
      <w:r w:rsidR="006B05E8">
        <w:rPr>
          <w:sz w:val="24"/>
          <w:szCs w:val="24"/>
        </w:rPr>
        <w:t>proult</w:t>
      </w:r>
      <w:proofErr w:type="spellEnd"/>
      <w:r w:rsidR="006B05E8">
        <w:rPr>
          <w:sz w:val="24"/>
          <w:szCs w:val="24"/>
        </w:rPr>
        <w:t>, par l’intermédiaire d’une GMAO.</w:t>
      </w:r>
    </w:p>
    <w:p w:rsidR="00A86751" w:rsidRDefault="00A70984" w:rsidP="00A64DAB">
      <w:pPr>
        <w:spacing w:after="0" w:line="240" w:lineRule="auto"/>
        <w:ind w:left="-284" w:firstLine="426"/>
        <w:jc w:val="both"/>
        <w:rPr>
          <w:sz w:val="24"/>
          <w:szCs w:val="24"/>
        </w:rPr>
      </w:pPr>
      <w:r>
        <w:rPr>
          <w:sz w:val="24"/>
          <w:szCs w:val="24"/>
        </w:rPr>
        <w:t>Identifier</w:t>
      </w:r>
      <w:r w:rsidR="002241D4">
        <w:rPr>
          <w:sz w:val="24"/>
          <w:szCs w:val="24"/>
        </w:rPr>
        <w:t xml:space="preserve"> le matériel comme appartenant à un client et </w:t>
      </w:r>
      <w:r>
        <w:rPr>
          <w:sz w:val="24"/>
          <w:szCs w:val="24"/>
        </w:rPr>
        <w:t>donner</w:t>
      </w:r>
      <w:r w:rsidR="002241D4">
        <w:rPr>
          <w:sz w:val="24"/>
          <w:szCs w:val="24"/>
        </w:rPr>
        <w:t xml:space="preserve"> un historique des interventions passées</w:t>
      </w:r>
      <w:r>
        <w:rPr>
          <w:sz w:val="24"/>
          <w:szCs w:val="24"/>
        </w:rPr>
        <w:t xml:space="preserve"> est une contextualisation  à proposer pour les activités en atelier.</w:t>
      </w:r>
    </w:p>
    <w:p w:rsidR="00A853EF" w:rsidRDefault="00A853EF" w:rsidP="00A64DAB">
      <w:pPr>
        <w:spacing w:after="0" w:line="240" w:lineRule="auto"/>
        <w:ind w:left="-284" w:firstLine="426"/>
        <w:jc w:val="both"/>
        <w:rPr>
          <w:sz w:val="24"/>
          <w:szCs w:val="24"/>
        </w:rPr>
      </w:pPr>
    </w:p>
    <w:p w:rsidR="00A70984" w:rsidRDefault="00A70984" w:rsidP="00A64DAB">
      <w:pPr>
        <w:spacing w:after="0" w:line="240" w:lineRule="auto"/>
        <w:ind w:left="-284" w:firstLine="426"/>
        <w:jc w:val="both"/>
        <w:rPr>
          <w:sz w:val="24"/>
          <w:szCs w:val="24"/>
        </w:rPr>
      </w:pPr>
    </w:p>
    <w:p w:rsidR="00A86751" w:rsidRPr="00EE746E" w:rsidRDefault="00A86751" w:rsidP="00A86751">
      <w:pPr>
        <w:spacing w:after="0" w:line="240" w:lineRule="auto"/>
        <w:ind w:left="-284" w:firstLine="426"/>
        <w:rPr>
          <w:sz w:val="24"/>
          <w:szCs w:val="24"/>
        </w:rPr>
      </w:pPr>
    </w:p>
    <w:p w:rsidR="00A86751" w:rsidRPr="00A530F5" w:rsidRDefault="00A86751" w:rsidP="00DE54FF">
      <w:pPr>
        <w:pBdr>
          <w:top w:val="single" w:sz="4" w:space="1" w:color="auto"/>
          <w:left w:val="single" w:sz="4" w:space="4" w:color="auto"/>
          <w:bottom w:val="single" w:sz="4" w:space="1" w:color="auto"/>
          <w:right w:val="single" w:sz="4" w:space="4" w:color="auto"/>
        </w:pBdr>
        <w:spacing w:after="0" w:line="240" w:lineRule="auto"/>
        <w:ind w:left="-284" w:firstLine="426"/>
        <w:rPr>
          <w:sz w:val="24"/>
          <w:szCs w:val="24"/>
        </w:rPr>
      </w:pPr>
      <w:r w:rsidRPr="00DE54FF">
        <w:rPr>
          <w:smallCaps/>
          <w:sz w:val="24"/>
          <w:szCs w:val="24"/>
          <w:highlight w:val="yellow"/>
        </w:rPr>
        <w:t xml:space="preserve">Les moyens </w:t>
      </w:r>
      <w:proofErr w:type="gramStart"/>
      <w:r w:rsidRPr="00DE54FF">
        <w:rPr>
          <w:smallCaps/>
          <w:sz w:val="24"/>
          <w:szCs w:val="24"/>
          <w:highlight w:val="yellow"/>
        </w:rPr>
        <w:t>utilisés</w:t>
      </w:r>
      <w:proofErr w:type="gramEnd"/>
      <w:r w:rsidRPr="00DE54FF">
        <w:rPr>
          <w:smallCaps/>
          <w:sz w:val="24"/>
          <w:szCs w:val="24"/>
          <w:highlight w:val="yellow"/>
        </w:rPr>
        <w:t> :</w:t>
      </w:r>
    </w:p>
    <w:p w:rsidR="00A86751" w:rsidRDefault="00A86751" w:rsidP="00A86751">
      <w:pPr>
        <w:spacing w:after="0" w:line="240" w:lineRule="auto"/>
        <w:ind w:left="-284" w:firstLine="426"/>
        <w:rPr>
          <w:sz w:val="24"/>
          <w:szCs w:val="24"/>
        </w:rPr>
      </w:pPr>
    </w:p>
    <w:p w:rsidR="00A86751" w:rsidRDefault="00A86751" w:rsidP="003170E0">
      <w:pPr>
        <w:spacing w:after="0" w:line="240" w:lineRule="auto"/>
        <w:ind w:firstLine="426"/>
        <w:jc w:val="both"/>
        <w:rPr>
          <w:sz w:val="24"/>
          <w:szCs w:val="24"/>
        </w:rPr>
      </w:pPr>
      <w:r>
        <w:rPr>
          <w:sz w:val="24"/>
          <w:szCs w:val="24"/>
        </w:rPr>
        <w:t>Cette production n’a pas vocation à présenter l’ensemble des logiciels disponibles. L’offre pléthorique d’outils en poste fixe ou sur</w:t>
      </w:r>
      <w:r w:rsidR="007E0B2F">
        <w:rPr>
          <w:sz w:val="24"/>
          <w:szCs w:val="24"/>
        </w:rPr>
        <w:t xml:space="preserve"> portai</w:t>
      </w:r>
      <w:r w:rsidR="003170E0">
        <w:rPr>
          <w:sz w:val="24"/>
          <w:szCs w:val="24"/>
        </w:rPr>
        <w:t>l</w:t>
      </w:r>
      <w:r>
        <w:rPr>
          <w:sz w:val="24"/>
          <w:szCs w:val="24"/>
        </w:rPr>
        <w:t xml:space="preserve"> WEB </w:t>
      </w:r>
      <w:r w:rsidR="003170E0">
        <w:rPr>
          <w:sz w:val="24"/>
          <w:szCs w:val="24"/>
        </w:rPr>
        <w:t xml:space="preserve">va dans les sens de notre offre pédagogique : on ne prépare pas les étudiants à l’usage d’un logiciel mais à comprendre les tenants et aboutissants d’un outil pour qu’elles ou ils puissent s’adapter aux outils de </w:t>
      </w:r>
      <w:r w:rsidR="00732749">
        <w:rPr>
          <w:sz w:val="24"/>
          <w:szCs w:val="24"/>
        </w:rPr>
        <w:t>l’entreprise et de demain</w:t>
      </w:r>
      <w:r w:rsidR="003170E0">
        <w:rPr>
          <w:sz w:val="24"/>
          <w:szCs w:val="24"/>
        </w:rPr>
        <w:t>.</w:t>
      </w:r>
    </w:p>
    <w:p w:rsidR="003170E0" w:rsidRDefault="003170E0" w:rsidP="003170E0">
      <w:pPr>
        <w:spacing w:after="0" w:line="240" w:lineRule="auto"/>
        <w:ind w:firstLine="426"/>
        <w:jc w:val="both"/>
        <w:rPr>
          <w:sz w:val="24"/>
          <w:szCs w:val="24"/>
        </w:rPr>
      </w:pPr>
      <w:r>
        <w:rPr>
          <w:sz w:val="24"/>
          <w:szCs w:val="24"/>
        </w:rPr>
        <w:t xml:space="preserve">Le choix de l’outil support s’est fait sur </w:t>
      </w:r>
      <w:r w:rsidRPr="003170E0">
        <w:rPr>
          <w:sz w:val="24"/>
          <w:szCs w:val="24"/>
          <w:highlight w:val="green"/>
        </w:rPr>
        <w:t>Service</w:t>
      </w:r>
      <w:r w:rsidR="0055152D">
        <w:rPr>
          <w:sz w:val="24"/>
          <w:szCs w:val="24"/>
          <w:highlight w:val="green"/>
        </w:rPr>
        <w:t xml:space="preserve"> </w:t>
      </w:r>
      <w:r w:rsidRPr="003170E0">
        <w:rPr>
          <w:sz w:val="24"/>
          <w:szCs w:val="24"/>
          <w:highlight w:val="green"/>
        </w:rPr>
        <w:t>9000</w:t>
      </w:r>
      <w:r w:rsidR="007B3EA7">
        <w:rPr>
          <w:sz w:val="24"/>
          <w:szCs w:val="24"/>
        </w:rPr>
        <w:t>,</w:t>
      </w:r>
      <w:r>
        <w:rPr>
          <w:sz w:val="24"/>
          <w:szCs w:val="24"/>
        </w:rPr>
        <w:t xml:space="preserve"> logiciel créé par </w:t>
      </w:r>
      <w:proofErr w:type="spellStart"/>
      <w:r w:rsidRPr="003170E0">
        <w:rPr>
          <w:sz w:val="24"/>
          <w:szCs w:val="24"/>
          <w:highlight w:val="green"/>
        </w:rPr>
        <w:t>Techni</w:t>
      </w:r>
      <w:r w:rsidR="0055152D">
        <w:rPr>
          <w:sz w:val="24"/>
          <w:szCs w:val="24"/>
          <w:highlight w:val="green"/>
        </w:rPr>
        <w:t>c</w:t>
      </w:r>
      <w:proofErr w:type="spellEnd"/>
      <w:r w:rsidR="0055152D">
        <w:rPr>
          <w:sz w:val="24"/>
          <w:szCs w:val="24"/>
          <w:highlight w:val="green"/>
        </w:rPr>
        <w:t>-S</w:t>
      </w:r>
      <w:r w:rsidRPr="003170E0">
        <w:rPr>
          <w:sz w:val="24"/>
          <w:szCs w:val="24"/>
          <w:highlight w:val="green"/>
        </w:rPr>
        <w:t>oft,</w:t>
      </w:r>
      <w:r>
        <w:rPr>
          <w:sz w:val="24"/>
          <w:szCs w:val="24"/>
        </w:rPr>
        <w:t xml:space="preserve"> entreprise française basée à Toulouse. Les options disponibles et la mise à disposition d’une base de données de travail ont incité à faire ce choix mais pas seulement !</w:t>
      </w:r>
    </w:p>
    <w:p w:rsidR="003170E0" w:rsidRDefault="003170E0" w:rsidP="003170E0">
      <w:pPr>
        <w:spacing w:after="0" w:line="240" w:lineRule="auto"/>
        <w:ind w:firstLine="426"/>
        <w:jc w:val="both"/>
        <w:rPr>
          <w:sz w:val="24"/>
          <w:szCs w:val="24"/>
        </w:rPr>
      </w:pPr>
      <w:r>
        <w:rPr>
          <w:sz w:val="24"/>
          <w:szCs w:val="24"/>
        </w:rPr>
        <w:t xml:space="preserve">Les supports techniques de </w:t>
      </w:r>
      <w:proofErr w:type="spellStart"/>
      <w:r w:rsidR="0055152D">
        <w:rPr>
          <w:sz w:val="24"/>
          <w:szCs w:val="24"/>
          <w:highlight w:val="green"/>
        </w:rPr>
        <w:t>Technic</w:t>
      </w:r>
      <w:proofErr w:type="spellEnd"/>
      <w:r w:rsidR="0055152D">
        <w:rPr>
          <w:sz w:val="24"/>
          <w:szCs w:val="24"/>
          <w:highlight w:val="green"/>
        </w:rPr>
        <w:t>-S</w:t>
      </w:r>
      <w:r w:rsidRPr="003170E0">
        <w:rPr>
          <w:sz w:val="24"/>
          <w:szCs w:val="24"/>
          <w:highlight w:val="green"/>
        </w:rPr>
        <w:t>oft</w:t>
      </w:r>
      <w:r>
        <w:rPr>
          <w:sz w:val="24"/>
          <w:szCs w:val="24"/>
        </w:rPr>
        <w:t xml:space="preserve"> sont réactifs, pointus sur leur logiciel mais aussi au regard des attentes d’une entreprise de maintenance. L’outil est clair et l’interface sur la tablette travaillée. En outre, </w:t>
      </w:r>
      <w:r w:rsidRPr="00CC4F2A">
        <w:rPr>
          <w:sz w:val="24"/>
          <w:szCs w:val="24"/>
          <w:highlight w:val="green"/>
        </w:rPr>
        <w:t xml:space="preserve">Perrine Adolphe, commerciale chez </w:t>
      </w:r>
      <w:proofErr w:type="spellStart"/>
      <w:r w:rsidRPr="00CC4F2A">
        <w:rPr>
          <w:sz w:val="24"/>
          <w:szCs w:val="24"/>
          <w:highlight w:val="green"/>
        </w:rPr>
        <w:t>Techni</w:t>
      </w:r>
      <w:r w:rsidR="0055152D">
        <w:rPr>
          <w:sz w:val="24"/>
          <w:szCs w:val="24"/>
          <w:highlight w:val="green"/>
        </w:rPr>
        <w:t>c</w:t>
      </w:r>
      <w:proofErr w:type="spellEnd"/>
      <w:r w:rsidR="0055152D">
        <w:rPr>
          <w:sz w:val="24"/>
          <w:szCs w:val="24"/>
          <w:highlight w:val="green"/>
        </w:rPr>
        <w:t>-S</w:t>
      </w:r>
      <w:r w:rsidRPr="00CC4F2A">
        <w:rPr>
          <w:sz w:val="24"/>
          <w:szCs w:val="24"/>
          <w:highlight w:val="green"/>
        </w:rPr>
        <w:t>oft</w:t>
      </w:r>
      <w:r>
        <w:rPr>
          <w:sz w:val="24"/>
          <w:szCs w:val="24"/>
        </w:rPr>
        <w:t xml:space="preserve">, </w:t>
      </w:r>
      <w:r w:rsidR="00CC4F2A">
        <w:rPr>
          <w:sz w:val="24"/>
          <w:szCs w:val="24"/>
        </w:rPr>
        <w:t>vous accompagnera sur la mise en place et connaît aussi parfaitement le logiciel.</w:t>
      </w:r>
      <w:r>
        <w:rPr>
          <w:sz w:val="24"/>
          <w:szCs w:val="24"/>
        </w:rPr>
        <w:t xml:space="preserve"> </w:t>
      </w:r>
    </w:p>
    <w:p w:rsidR="007B3EA7" w:rsidRDefault="007B3EA7" w:rsidP="007B3EA7">
      <w:pPr>
        <w:spacing w:after="0" w:line="240" w:lineRule="auto"/>
        <w:ind w:firstLine="426"/>
        <w:jc w:val="both"/>
        <w:rPr>
          <w:sz w:val="24"/>
          <w:szCs w:val="24"/>
        </w:rPr>
      </w:pPr>
      <w:r>
        <w:rPr>
          <w:sz w:val="24"/>
          <w:szCs w:val="24"/>
        </w:rPr>
        <w:t>J’ajoute que les informaticiens de l’entreprise prennent en main votre réseau pour installer le logiciel et sont extrêmement clairs sur l’usage, la structure et les accès notamment avec la tablette. Cela permet aux enseignants de se concentrer sur l’usage de l’outil et pas sa mise en place.</w:t>
      </w:r>
      <w:r>
        <w:rPr>
          <w:sz w:val="24"/>
          <w:szCs w:val="24"/>
        </w:rPr>
        <w:br/>
      </w:r>
    </w:p>
    <w:p w:rsidR="007B3EA7" w:rsidRDefault="007B3EA7" w:rsidP="007B3EA7">
      <w:pPr>
        <w:spacing w:after="0" w:line="240" w:lineRule="auto"/>
        <w:ind w:firstLine="426"/>
        <w:jc w:val="both"/>
        <w:rPr>
          <w:sz w:val="24"/>
          <w:szCs w:val="24"/>
        </w:rPr>
      </w:pPr>
      <w:r>
        <w:rPr>
          <w:sz w:val="24"/>
          <w:szCs w:val="24"/>
        </w:rPr>
        <w:t xml:space="preserve">Pour la tablette : </w:t>
      </w:r>
      <w:r w:rsidR="00B263D3">
        <w:rPr>
          <w:sz w:val="24"/>
          <w:szCs w:val="24"/>
        </w:rPr>
        <w:t xml:space="preserve">elle est très peu  chère et </w:t>
      </w:r>
      <w:proofErr w:type="spellStart"/>
      <w:r w:rsidR="00B263D3" w:rsidRPr="00B263D3">
        <w:rPr>
          <w:sz w:val="24"/>
          <w:szCs w:val="24"/>
          <w:highlight w:val="green"/>
        </w:rPr>
        <w:t>Techni</w:t>
      </w:r>
      <w:r w:rsidR="0055152D">
        <w:rPr>
          <w:sz w:val="24"/>
          <w:szCs w:val="24"/>
          <w:highlight w:val="green"/>
        </w:rPr>
        <w:t>c</w:t>
      </w:r>
      <w:proofErr w:type="spellEnd"/>
      <w:r w:rsidR="0055152D">
        <w:rPr>
          <w:sz w:val="24"/>
          <w:szCs w:val="24"/>
          <w:highlight w:val="green"/>
        </w:rPr>
        <w:t>-S</w:t>
      </w:r>
      <w:r w:rsidR="00B263D3" w:rsidRPr="00B263D3">
        <w:rPr>
          <w:sz w:val="24"/>
          <w:szCs w:val="24"/>
          <w:highlight w:val="green"/>
        </w:rPr>
        <w:t>oft</w:t>
      </w:r>
      <w:r w:rsidR="00B263D3">
        <w:rPr>
          <w:sz w:val="24"/>
          <w:szCs w:val="24"/>
        </w:rPr>
        <w:t xml:space="preserve"> offre un accès technicien avec son Package Education soit l’usage d’une tablette. Vous pourrez en avoir d’autres moyennement participation. Mais suivant le nombre de sections concernées, il faudra réfléchir au nombre d’accès et à la position de l’ordinateur qui s’y connectera. Dans le cas d’un réseau, tout sera plus facile puisque vous n’aurez qu’un serveur qui disposera d’un seul fichier ressource pour </w:t>
      </w:r>
      <w:r w:rsidR="00B263D3" w:rsidRPr="0055152D">
        <w:rPr>
          <w:sz w:val="24"/>
          <w:szCs w:val="24"/>
          <w:highlight w:val="green"/>
        </w:rPr>
        <w:t>Service</w:t>
      </w:r>
      <w:r w:rsidR="0055152D" w:rsidRPr="0055152D">
        <w:rPr>
          <w:sz w:val="24"/>
          <w:szCs w:val="24"/>
          <w:highlight w:val="green"/>
        </w:rPr>
        <w:t xml:space="preserve"> </w:t>
      </w:r>
      <w:r w:rsidR="00B263D3" w:rsidRPr="0055152D">
        <w:rPr>
          <w:sz w:val="24"/>
          <w:szCs w:val="24"/>
          <w:highlight w:val="green"/>
        </w:rPr>
        <w:t>9000.</w:t>
      </w:r>
      <w:r w:rsidR="00B263D3">
        <w:rPr>
          <w:sz w:val="24"/>
          <w:szCs w:val="24"/>
        </w:rPr>
        <w:t xml:space="preserve"> </w:t>
      </w:r>
    </w:p>
    <w:p w:rsidR="00B263D3" w:rsidRDefault="00B263D3" w:rsidP="007B3EA7">
      <w:pPr>
        <w:spacing w:after="0" w:line="240" w:lineRule="auto"/>
        <w:ind w:firstLine="426"/>
        <w:jc w:val="both"/>
        <w:rPr>
          <w:sz w:val="24"/>
          <w:szCs w:val="24"/>
        </w:rPr>
      </w:pPr>
    </w:p>
    <w:p w:rsidR="00B263D3" w:rsidRDefault="00B263D3" w:rsidP="007B3EA7">
      <w:pPr>
        <w:spacing w:after="0" w:line="240" w:lineRule="auto"/>
        <w:ind w:firstLine="426"/>
        <w:jc w:val="both"/>
        <w:rPr>
          <w:sz w:val="24"/>
          <w:szCs w:val="24"/>
        </w:rPr>
      </w:pPr>
      <w:r>
        <w:rPr>
          <w:sz w:val="24"/>
          <w:szCs w:val="24"/>
        </w:rPr>
        <w:t>Avoir un ordinateur lié à la tablette près ou dans la salle de lancement vous permet de montrer aux étudiants comment les informations rentrées sont synchronisées en temps réel sur le logiciel. Au mieux même, on peut prévoir une activité atelier pour 1 à 2 étudiants  qui auront en charge ce suivi lors d’une séance TP. Cette réflexion n’est pas anodine et impactera le travail d’avec cet outil.</w:t>
      </w:r>
    </w:p>
    <w:p w:rsidR="00B10592" w:rsidRDefault="00B10592" w:rsidP="00B10592">
      <w:pPr>
        <w:spacing w:after="0" w:line="240" w:lineRule="auto"/>
        <w:rPr>
          <w:sz w:val="24"/>
          <w:szCs w:val="24"/>
        </w:rPr>
      </w:pPr>
    </w:p>
    <w:p w:rsidR="00B10592" w:rsidRPr="00DE54FF" w:rsidRDefault="00B10592" w:rsidP="00B10592">
      <w:pPr>
        <w:pBdr>
          <w:top w:val="single" w:sz="4" w:space="1" w:color="auto"/>
          <w:left w:val="single" w:sz="4" w:space="4" w:color="auto"/>
          <w:bottom w:val="single" w:sz="4" w:space="1" w:color="auto"/>
          <w:right w:val="single" w:sz="4" w:space="4" w:color="auto"/>
        </w:pBdr>
        <w:spacing w:after="0" w:line="240" w:lineRule="auto"/>
        <w:ind w:left="-284" w:firstLine="426"/>
        <w:rPr>
          <w:smallCaps/>
          <w:sz w:val="24"/>
          <w:szCs w:val="24"/>
          <w:highlight w:val="yellow"/>
        </w:rPr>
      </w:pPr>
      <w:r>
        <w:rPr>
          <w:smallCaps/>
          <w:sz w:val="24"/>
          <w:szCs w:val="24"/>
          <w:highlight w:val="yellow"/>
        </w:rPr>
        <w:t>Organisation de cette production</w:t>
      </w:r>
    </w:p>
    <w:p w:rsidR="00D53D20" w:rsidRDefault="00D53D20" w:rsidP="003170E0">
      <w:pPr>
        <w:spacing w:after="0" w:line="240" w:lineRule="auto"/>
        <w:ind w:firstLine="426"/>
        <w:jc w:val="both"/>
        <w:rPr>
          <w:sz w:val="24"/>
          <w:szCs w:val="24"/>
        </w:rPr>
      </w:pPr>
    </w:p>
    <w:p w:rsidR="00A86751" w:rsidRDefault="00B10592" w:rsidP="00B10592">
      <w:pPr>
        <w:spacing w:after="0" w:line="240" w:lineRule="auto"/>
        <w:ind w:left="-284" w:firstLine="426"/>
        <w:jc w:val="both"/>
        <w:rPr>
          <w:sz w:val="24"/>
          <w:szCs w:val="24"/>
        </w:rPr>
      </w:pPr>
      <w:r>
        <w:rPr>
          <w:sz w:val="24"/>
          <w:szCs w:val="24"/>
        </w:rPr>
        <w:t xml:space="preserve">Vous allez retrouver des répertoires avec dans chacun, une activité à réaliser et un tutoriel d’explication pour le principe de l’activité et  pour sa réalisation sur </w:t>
      </w:r>
      <w:r w:rsidRPr="00724B72">
        <w:rPr>
          <w:sz w:val="24"/>
          <w:szCs w:val="24"/>
          <w:highlight w:val="green"/>
        </w:rPr>
        <w:t>Service</w:t>
      </w:r>
      <w:r w:rsidR="00724B72" w:rsidRPr="00724B72">
        <w:rPr>
          <w:sz w:val="24"/>
          <w:szCs w:val="24"/>
          <w:highlight w:val="green"/>
        </w:rPr>
        <w:t xml:space="preserve"> </w:t>
      </w:r>
      <w:r w:rsidRPr="00724B72">
        <w:rPr>
          <w:sz w:val="24"/>
          <w:szCs w:val="24"/>
          <w:highlight w:val="green"/>
        </w:rPr>
        <w:t>9000</w:t>
      </w:r>
      <w:r>
        <w:rPr>
          <w:sz w:val="24"/>
          <w:szCs w:val="24"/>
        </w:rPr>
        <w:t>. Voici les activités présentées :</w:t>
      </w:r>
    </w:p>
    <w:p w:rsidR="003B35DA" w:rsidRDefault="00621900" w:rsidP="00B10592">
      <w:pPr>
        <w:spacing w:after="0" w:line="240" w:lineRule="auto"/>
        <w:ind w:left="-284" w:firstLine="426"/>
        <w:jc w:val="both"/>
        <w:rPr>
          <w:sz w:val="24"/>
          <w:szCs w:val="24"/>
        </w:rPr>
      </w:pPr>
      <w:r>
        <w:rPr>
          <w:noProof/>
          <w:sz w:val="24"/>
          <w:szCs w:val="24"/>
        </w:rPr>
        <w:drawing>
          <wp:anchor distT="0" distB="0" distL="114300" distR="114300" simplePos="0" relativeHeight="251660288" behindDoc="0" locked="0" layoutInCell="1" allowOverlap="1">
            <wp:simplePos x="0" y="0"/>
            <wp:positionH relativeFrom="column">
              <wp:posOffset>10795</wp:posOffset>
            </wp:positionH>
            <wp:positionV relativeFrom="paragraph">
              <wp:posOffset>68580</wp:posOffset>
            </wp:positionV>
            <wp:extent cx="3268345" cy="2218055"/>
            <wp:effectExtent l="19050" t="19050" r="27305" b="10795"/>
            <wp:wrapSquare wrapText="bothSides"/>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3268345" cy="2218055"/>
                    </a:xfrm>
                    <a:prstGeom prst="rect">
                      <a:avLst/>
                    </a:prstGeom>
                    <a:noFill/>
                    <a:ln w="9525">
                      <a:solidFill>
                        <a:schemeClr val="accent1"/>
                      </a:solidFill>
                      <a:miter lim="800000"/>
                      <a:headEnd/>
                      <a:tailEnd/>
                    </a:ln>
                  </pic:spPr>
                </pic:pic>
              </a:graphicData>
            </a:graphic>
          </wp:anchor>
        </w:drawing>
      </w:r>
    </w:p>
    <w:p w:rsidR="003B35DA" w:rsidRDefault="00621900" w:rsidP="00B10592">
      <w:pPr>
        <w:spacing w:after="0" w:line="240" w:lineRule="auto"/>
        <w:ind w:left="-284" w:firstLine="426"/>
        <w:jc w:val="both"/>
        <w:rPr>
          <w:sz w:val="24"/>
          <w:szCs w:val="24"/>
        </w:rPr>
      </w:pPr>
      <w:r>
        <w:rPr>
          <w:sz w:val="24"/>
          <w:szCs w:val="24"/>
        </w:rPr>
        <w:t xml:space="preserve"> </w:t>
      </w:r>
      <w:r w:rsidR="003B35DA">
        <w:rPr>
          <w:sz w:val="24"/>
          <w:szCs w:val="24"/>
        </w:rPr>
        <w:t>Ces activités sont très discrétisées mais il vous appartient de les associer pour créer des situations globales correspondant à votre expérience personnelle.</w:t>
      </w:r>
      <w:r w:rsidR="00761692">
        <w:rPr>
          <w:sz w:val="24"/>
          <w:szCs w:val="24"/>
        </w:rPr>
        <w:t xml:space="preserve"> L’idée était de permettre aux étudiants d’accéder très vite à l’outil avec des activités type Entrée-Sortie rapides.</w:t>
      </w:r>
    </w:p>
    <w:p w:rsidR="003B35DA" w:rsidRDefault="003B35DA" w:rsidP="00B10592">
      <w:pPr>
        <w:spacing w:after="0" w:line="240" w:lineRule="auto"/>
        <w:ind w:left="-284" w:firstLine="426"/>
        <w:jc w:val="both"/>
        <w:rPr>
          <w:sz w:val="24"/>
          <w:szCs w:val="24"/>
        </w:rPr>
      </w:pPr>
      <w:r>
        <w:rPr>
          <w:sz w:val="24"/>
          <w:szCs w:val="24"/>
        </w:rPr>
        <w:t xml:space="preserve"> </w:t>
      </w:r>
      <w:r w:rsidR="00761692">
        <w:rPr>
          <w:sz w:val="24"/>
          <w:szCs w:val="24"/>
        </w:rPr>
        <w:t xml:space="preserve">Comme d’habitude, chaque activité sera accompagnée d’une fiche </w:t>
      </w:r>
      <w:proofErr w:type="gramStart"/>
      <w:r w:rsidR="00761692">
        <w:rPr>
          <w:sz w:val="24"/>
          <w:szCs w:val="24"/>
        </w:rPr>
        <w:t>objectif</w:t>
      </w:r>
      <w:proofErr w:type="gramEnd"/>
      <w:r w:rsidR="00761692">
        <w:rPr>
          <w:sz w:val="24"/>
          <w:szCs w:val="24"/>
        </w:rPr>
        <w:t xml:space="preserve"> où on rappellera </w:t>
      </w:r>
      <w:r w:rsidR="00621900">
        <w:rPr>
          <w:sz w:val="24"/>
          <w:szCs w:val="24"/>
        </w:rPr>
        <w:t xml:space="preserve">les tâches professionnelles et </w:t>
      </w:r>
      <w:r w:rsidR="00761692">
        <w:rPr>
          <w:sz w:val="24"/>
          <w:szCs w:val="24"/>
        </w:rPr>
        <w:t>les compétences associées.</w:t>
      </w:r>
    </w:p>
    <w:p w:rsidR="00761692" w:rsidRDefault="00761692" w:rsidP="00B10592">
      <w:pPr>
        <w:spacing w:after="0" w:line="240" w:lineRule="auto"/>
        <w:ind w:left="-284" w:firstLine="426"/>
        <w:jc w:val="both"/>
        <w:rPr>
          <w:sz w:val="24"/>
          <w:szCs w:val="24"/>
        </w:rPr>
      </w:pPr>
    </w:p>
    <w:p w:rsidR="00621900" w:rsidRDefault="00761692" w:rsidP="00B10592">
      <w:pPr>
        <w:spacing w:after="0" w:line="240" w:lineRule="auto"/>
        <w:ind w:left="-284" w:firstLine="426"/>
        <w:jc w:val="both"/>
        <w:rPr>
          <w:sz w:val="24"/>
          <w:szCs w:val="24"/>
        </w:rPr>
      </w:pPr>
      <w:r w:rsidRPr="00761692">
        <w:rPr>
          <w:i/>
          <w:sz w:val="24"/>
          <w:szCs w:val="24"/>
          <w:u w:val="single"/>
        </w:rPr>
        <w:t>Remarque :</w:t>
      </w:r>
      <w:r>
        <w:rPr>
          <w:sz w:val="24"/>
          <w:szCs w:val="24"/>
        </w:rPr>
        <w:t xml:space="preserve"> je n’ai pas pu balayer tout le potentiel du logiciel donc n’hésitez pas à explorer ce superbe outil et à le renseigner. J’ajouterai que des réunions techniques entre collègues sont importantes pour le faire vivre ! </w:t>
      </w:r>
    </w:p>
    <w:p w:rsidR="0008253C" w:rsidRDefault="0008253C" w:rsidP="00B10592">
      <w:pPr>
        <w:spacing w:after="0" w:line="240" w:lineRule="auto"/>
        <w:ind w:left="-284" w:firstLine="426"/>
        <w:jc w:val="both"/>
        <w:rPr>
          <w:sz w:val="24"/>
          <w:szCs w:val="24"/>
        </w:rPr>
        <w:sectPr w:rsidR="0008253C" w:rsidSect="00EE746E">
          <w:pgSz w:w="11906" w:h="16838"/>
          <w:pgMar w:top="709" w:right="849" w:bottom="709" w:left="851" w:header="708" w:footer="708" w:gutter="0"/>
          <w:cols w:space="708"/>
          <w:docGrid w:linePitch="360"/>
        </w:sectPr>
      </w:pPr>
    </w:p>
    <w:p w:rsidR="00761692" w:rsidRPr="005C5201" w:rsidRDefault="00CC1BCF" w:rsidP="0008253C">
      <w:pPr>
        <w:spacing w:after="0" w:line="240" w:lineRule="auto"/>
        <w:ind w:left="-284" w:firstLine="426"/>
        <w:jc w:val="center"/>
        <w:rPr>
          <w:b/>
          <w:smallCaps/>
          <w:sz w:val="28"/>
          <w:szCs w:val="28"/>
        </w:rPr>
      </w:pPr>
      <w:r>
        <w:rPr>
          <w:b/>
          <w:smallCaps/>
          <w:noProof/>
          <w:sz w:val="28"/>
          <w:szCs w:val="28"/>
        </w:rPr>
        <w:lastRenderedPageBreak/>
        <w:pict>
          <v:rect id="_x0000_s1029" style="position:absolute;left:0;text-align:left;margin-left:262.1pt;margin-top:-6.35pt;width:221.6pt;height:30.9pt;z-index:251657215" fillcolor="#f3c">
            <v:fill opacity="18350f"/>
          </v:rect>
        </w:pict>
      </w:r>
      <w:r w:rsidR="0008253C" w:rsidRPr="005C5201">
        <w:rPr>
          <w:b/>
          <w:smallCaps/>
          <w:sz w:val="28"/>
          <w:szCs w:val="28"/>
        </w:rPr>
        <w:t>Synthèse de la production</w:t>
      </w:r>
    </w:p>
    <w:p w:rsidR="0008253C" w:rsidRDefault="0008253C" w:rsidP="00B10592">
      <w:pPr>
        <w:spacing w:after="0" w:line="240" w:lineRule="auto"/>
        <w:ind w:left="-284" w:firstLine="426"/>
        <w:jc w:val="both"/>
        <w:rPr>
          <w:sz w:val="24"/>
          <w:szCs w:val="24"/>
        </w:rPr>
      </w:pPr>
    </w:p>
    <w:tbl>
      <w:tblPr>
        <w:tblStyle w:val="Grilledutableau"/>
        <w:tblW w:w="0" w:type="auto"/>
        <w:tblLook w:val="04A0"/>
      </w:tblPr>
      <w:tblGrid>
        <w:gridCol w:w="1984"/>
        <w:gridCol w:w="13115"/>
      </w:tblGrid>
      <w:tr w:rsidR="001F4E73" w:rsidTr="00730B9C">
        <w:trPr>
          <w:trHeight w:val="744"/>
        </w:trPr>
        <w:tc>
          <w:tcPr>
            <w:tcW w:w="1984" w:type="dxa"/>
            <w:shd w:val="clear" w:color="auto" w:fill="FBD4B4" w:themeFill="accent6" w:themeFillTint="66"/>
            <w:vAlign w:val="center"/>
          </w:tcPr>
          <w:p w:rsidR="001F4E73" w:rsidRPr="007A5BF0" w:rsidRDefault="001F4E73" w:rsidP="005C5201">
            <w:pPr>
              <w:jc w:val="center"/>
              <w:rPr>
                <w:smallCaps/>
                <w:sz w:val="24"/>
                <w:szCs w:val="24"/>
              </w:rPr>
            </w:pPr>
            <w:r w:rsidRPr="007A5BF0">
              <w:rPr>
                <w:smallCaps/>
                <w:shadow/>
                <w:sz w:val="24"/>
                <w:szCs w:val="24"/>
              </w:rPr>
              <w:t>Classe concernée</w:t>
            </w:r>
          </w:p>
        </w:tc>
        <w:tc>
          <w:tcPr>
            <w:tcW w:w="13115" w:type="dxa"/>
            <w:vAlign w:val="center"/>
          </w:tcPr>
          <w:p w:rsidR="001F4E73" w:rsidRPr="00730B9C" w:rsidRDefault="001F4E73" w:rsidP="005C5201">
            <w:pPr>
              <w:jc w:val="center"/>
              <w:rPr>
                <w:sz w:val="32"/>
                <w:szCs w:val="32"/>
              </w:rPr>
            </w:pPr>
            <w:r w:rsidRPr="00730B9C">
              <w:rPr>
                <w:sz w:val="32"/>
                <w:szCs w:val="32"/>
                <w:highlight w:val="magenta"/>
              </w:rPr>
              <w:t>BTS MS option SEF (ou tout autre en section Energétique BAC Pro ou BTS FED)</w:t>
            </w:r>
          </w:p>
        </w:tc>
      </w:tr>
      <w:tr w:rsidR="001F4E73" w:rsidTr="008955BB">
        <w:trPr>
          <w:trHeight w:val="986"/>
        </w:trPr>
        <w:tc>
          <w:tcPr>
            <w:tcW w:w="1984" w:type="dxa"/>
            <w:shd w:val="clear" w:color="auto" w:fill="FBD4B4" w:themeFill="accent6" w:themeFillTint="66"/>
            <w:vAlign w:val="center"/>
          </w:tcPr>
          <w:p w:rsidR="001F4E73" w:rsidRPr="007A5BF0" w:rsidRDefault="007A5BF0" w:rsidP="005C5201">
            <w:pPr>
              <w:jc w:val="center"/>
              <w:rPr>
                <w:smallCaps/>
                <w:sz w:val="24"/>
                <w:szCs w:val="24"/>
              </w:rPr>
            </w:pPr>
            <w:r w:rsidRPr="007A5BF0">
              <w:rPr>
                <w:smallCaps/>
                <w:shadow/>
                <w:sz w:val="24"/>
                <w:szCs w:val="24"/>
              </w:rPr>
              <w:t>Objectif</w:t>
            </w:r>
          </w:p>
        </w:tc>
        <w:tc>
          <w:tcPr>
            <w:tcW w:w="13115" w:type="dxa"/>
            <w:vAlign w:val="center"/>
          </w:tcPr>
          <w:p w:rsidR="00D27838" w:rsidRDefault="007A5BF0" w:rsidP="005C5201">
            <w:pPr>
              <w:jc w:val="center"/>
              <w:rPr>
                <w:sz w:val="28"/>
                <w:szCs w:val="28"/>
              </w:rPr>
            </w:pPr>
            <w:r w:rsidRPr="005C5201">
              <w:rPr>
                <w:sz w:val="28"/>
                <w:szCs w:val="28"/>
              </w:rPr>
              <w:t>Proposer des activités clef en main intégrant un</w:t>
            </w:r>
            <w:r w:rsidR="005C5201" w:rsidRPr="005C5201">
              <w:rPr>
                <w:sz w:val="28"/>
                <w:szCs w:val="28"/>
              </w:rPr>
              <w:t xml:space="preserve"> logiciel de GMAO d’</w:t>
            </w:r>
            <w:r w:rsidRPr="005C5201">
              <w:rPr>
                <w:sz w:val="28"/>
                <w:szCs w:val="28"/>
              </w:rPr>
              <w:t>un service de maintenance</w:t>
            </w:r>
          </w:p>
          <w:p w:rsidR="001F4E73" w:rsidRPr="005C5201" w:rsidRDefault="007A5BF0" w:rsidP="005C5201">
            <w:pPr>
              <w:jc w:val="center"/>
              <w:rPr>
                <w:sz w:val="28"/>
                <w:szCs w:val="28"/>
              </w:rPr>
            </w:pPr>
            <w:r w:rsidRPr="005C5201">
              <w:rPr>
                <w:sz w:val="28"/>
                <w:szCs w:val="28"/>
              </w:rPr>
              <w:t xml:space="preserve"> énergétique</w:t>
            </w:r>
            <w:r w:rsidR="005C5201" w:rsidRPr="005C5201">
              <w:rPr>
                <w:sz w:val="28"/>
                <w:szCs w:val="28"/>
              </w:rPr>
              <w:t xml:space="preserve"> avec techniciens itinérants ou techniciens postés.</w:t>
            </w:r>
          </w:p>
        </w:tc>
      </w:tr>
      <w:tr w:rsidR="001F4E73" w:rsidTr="005C5201">
        <w:trPr>
          <w:trHeight w:val="1874"/>
        </w:trPr>
        <w:tc>
          <w:tcPr>
            <w:tcW w:w="1984" w:type="dxa"/>
            <w:shd w:val="clear" w:color="auto" w:fill="FBD4B4" w:themeFill="accent6" w:themeFillTint="66"/>
            <w:vAlign w:val="center"/>
          </w:tcPr>
          <w:p w:rsidR="001F4E73" w:rsidRPr="007A5BF0" w:rsidRDefault="001F4E73" w:rsidP="005C5201">
            <w:pPr>
              <w:jc w:val="center"/>
              <w:rPr>
                <w:smallCaps/>
                <w:shadow/>
                <w:sz w:val="24"/>
                <w:szCs w:val="24"/>
              </w:rPr>
            </w:pPr>
            <w:r w:rsidRPr="007A5BF0">
              <w:rPr>
                <w:smallCaps/>
                <w:shadow/>
                <w:sz w:val="24"/>
                <w:szCs w:val="24"/>
              </w:rPr>
              <w:t>P</w:t>
            </w:r>
            <w:r w:rsidR="005C5201">
              <w:rPr>
                <w:smallCaps/>
                <w:shadow/>
                <w:sz w:val="24"/>
                <w:szCs w:val="24"/>
              </w:rPr>
              <w:t>roductions</w:t>
            </w:r>
          </w:p>
        </w:tc>
        <w:tc>
          <w:tcPr>
            <w:tcW w:w="13115" w:type="dxa"/>
            <w:vAlign w:val="center"/>
          </w:tcPr>
          <w:p w:rsidR="001F4E73" w:rsidRDefault="005C5201" w:rsidP="005C5201">
            <w:pPr>
              <w:pStyle w:val="Paragraphedeliste"/>
              <w:numPr>
                <w:ilvl w:val="0"/>
                <w:numId w:val="8"/>
              </w:numPr>
              <w:rPr>
                <w:sz w:val="28"/>
                <w:szCs w:val="28"/>
              </w:rPr>
            </w:pPr>
            <w:r w:rsidRPr="005C5201">
              <w:rPr>
                <w:sz w:val="28"/>
                <w:szCs w:val="28"/>
              </w:rPr>
              <w:t>TP ou TD d’application</w:t>
            </w:r>
            <w:r>
              <w:rPr>
                <w:sz w:val="28"/>
                <w:szCs w:val="28"/>
              </w:rPr>
              <w:t xml:space="preserve"> avec usage du logiciel soit sur ordinateur soit avec la tablette</w:t>
            </w:r>
          </w:p>
          <w:p w:rsidR="005C5201" w:rsidRDefault="005C5201" w:rsidP="005C5201">
            <w:pPr>
              <w:pStyle w:val="Paragraphedeliste"/>
              <w:numPr>
                <w:ilvl w:val="0"/>
                <w:numId w:val="8"/>
              </w:numPr>
              <w:rPr>
                <w:sz w:val="28"/>
                <w:szCs w:val="28"/>
              </w:rPr>
            </w:pPr>
            <w:r>
              <w:rPr>
                <w:sz w:val="28"/>
                <w:szCs w:val="28"/>
              </w:rPr>
              <w:t>Annexes pour étudiants : utilisations ciblées du logiciel en lien avec le TP ou le TD</w:t>
            </w:r>
          </w:p>
          <w:p w:rsidR="005C5201" w:rsidRDefault="005C5201" w:rsidP="005C5201">
            <w:pPr>
              <w:pStyle w:val="Paragraphedeliste"/>
              <w:numPr>
                <w:ilvl w:val="0"/>
                <w:numId w:val="8"/>
              </w:numPr>
              <w:rPr>
                <w:sz w:val="28"/>
                <w:szCs w:val="28"/>
              </w:rPr>
            </w:pPr>
            <w:r>
              <w:rPr>
                <w:sz w:val="28"/>
                <w:szCs w:val="28"/>
              </w:rPr>
              <w:t>Supports écrits de préparation des séances à destination des enseignants</w:t>
            </w:r>
          </w:p>
          <w:p w:rsidR="005C5201" w:rsidRPr="005C5201" w:rsidRDefault="005C5201" w:rsidP="005C5201">
            <w:pPr>
              <w:pStyle w:val="Paragraphedeliste"/>
              <w:numPr>
                <w:ilvl w:val="0"/>
                <w:numId w:val="8"/>
              </w:numPr>
              <w:rPr>
                <w:sz w:val="28"/>
                <w:szCs w:val="28"/>
              </w:rPr>
            </w:pPr>
            <w:r>
              <w:rPr>
                <w:sz w:val="28"/>
                <w:szCs w:val="28"/>
              </w:rPr>
              <w:t xml:space="preserve">Supports </w:t>
            </w:r>
            <w:proofErr w:type="gramStart"/>
            <w:r>
              <w:rPr>
                <w:sz w:val="28"/>
                <w:szCs w:val="28"/>
              </w:rPr>
              <w:t>vidéos</w:t>
            </w:r>
            <w:proofErr w:type="gramEnd"/>
            <w:r>
              <w:rPr>
                <w:sz w:val="28"/>
                <w:szCs w:val="28"/>
              </w:rPr>
              <w:t xml:space="preserve"> dédiés aux enseignants</w:t>
            </w:r>
          </w:p>
        </w:tc>
      </w:tr>
      <w:tr w:rsidR="001F4E73" w:rsidTr="008955BB">
        <w:trPr>
          <w:trHeight w:val="646"/>
        </w:trPr>
        <w:tc>
          <w:tcPr>
            <w:tcW w:w="1984" w:type="dxa"/>
            <w:shd w:val="clear" w:color="auto" w:fill="FBD4B4" w:themeFill="accent6" w:themeFillTint="66"/>
            <w:vAlign w:val="center"/>
          </w:tcPr>
          <w:p w:rsidR="001F4E73" w:rsidRPr="007A5BF0" w:rsidRDefault="005C5201" w:rsidP="005C5201">
            <w:pPr>
              <w:jc w:val="center"/>
              <w:rPr>
                <w:smallCaps/>
                <w:shadow/>
                <w:sz w:val="24"/>
                <w:szCs w:val="24"/>
              </w:rPr>
            </w:pPr>
            <w:r>
              <w:rPr>
                <w:smallCaps/>
                <w:shadow/>
                <w:sz w:val="24"/>
                <w:szCs w:val="24"/>
              </w:rPr>
              <w:t>Logiciel utilisé</w:t>
            </w:r>
          </w:p>
        </w:tc>
        <w:tc>
          <w:tcPr>
            <w:tcW w:w="13115" w:type="dxa"/>
            <w:vAlign w:val="center"/>
          </w:tcPr>
          <w:p w:rsidR="001F4E73" w:rsidRPr="005C5201" w:rsidRDefault="005C5201" w:rsidP="006B40EB">
            <w:pPr>
              <w:jc w:val="center"/>
              <w:rPr>
                <w:sz w:val="28"/>
                <w:szCs w:val="28"/>
              </w:rPr>
            </w:pPr>
            <w:r w:rsidRPr="00B83895">
              <w:rPr>
                <w:b/>
                <w:i/>
                <w:color w:val="0070C0"/>
                <w:sz w:val="28"/>
                <w:szCs w:val="28"/>
                <w:highlight w:val="cyan"/>
              </w:rPr>
              <w:t>Service</w:t>
            </w:r>
            <w:r w:rsidR="006B40EB">
              <w:rPr>
                <w:b/>
                <w:i/>
                <w:color w:val="0070C0"/>
                <w:sz w:val="28"/>
                <w:szCs w:val="28"/>
                <w:highlight w:val="cyan"/>
              </w:rPr>
              <w:t xml:space="preserve"> </w:t>
            </w:r>
            <w:r w:rsidRPr="00B83895">
              <w:rPr>
                <w:b/>
                <w:i/>
                <w:color w:val="0070C0"/>
                <w:sz w:val="28"/>
                <w:szCs w:val="28"/>
                <w:highlight w:val="cyan"/>
              </w:rPr>
              <w:t>9000</w:t>
            </w:r>
            <w:r>
              <w:rPr>
                <w:sz w:val="28"/>
                <w:szCs w:val="28"/>
              </w:rPr>
              <w:t xml:space="preserve"> développé par </w:t>
            </w:r>
            <w:proofErr w:type="spellStart"/>
            <w:r>
              <w:rPr>
                <w:sz w:val="28"/>
                <w:szCs w:val="28"/>
              </w:rPr>
              <w:t>Techni</w:t>
            </w:r>
            <w:r w:rsidR="006B40EB">
              <w:rPr>
                <w:sz w:val="28"/>
                <w:szCs w:val="28"/>
              </w:rPr>
              <w:t>c</w:t>
            </w:r>
            <w:proofErr w:type="spellEnd"/>
            <w:r w:rsidR="006B40EB">
              <w:rPr>
                <w:sz w:val="28"/>
                <w:szCs w:val="28"/>
              </w:rPr>
              <w:t>-S</w:t>
            </w:r>
            <w:r>
              <w:rPr>
                <w:sz w:val="28"/>
                <w:szCs w:val="28"/>
              </w:rPr>
              <w:t>oft : entreprise française basée à Toulouse</w:t>
            </w:r>
          </w:p>
        </w:tc>
      </w:tr>
      <w:tr w:rsidR="001F4E73" w:rsidTr="00A553A0">
        <w:trPr>
          <w:trHeight w:val="1311"/>
        </w:trPr>
        <w:tc>
          <w:tcPr>
            <w:tcW w:w="1984" w:type="dxa"/>
            <w:shd w:val="clear" w:color="auto" w:fill="FBD4B4" w:themeFill="accent6" w:themeFillTint="66"/>
            <w:vAlign w:val="center"/>
          </w:tcPr>
          <w:p w:rsidR="001F4E73" w:rsidRPr="007A5BF0" w:rsidRDefault="005C5201" w:rsidP="005C5201">
            <w:pPr>
              <w:jc w:val="center"/>
              <w:rPr>
                <w:smallCaps/>
                <w:shadow/>
                <w:sz w:val="24"/>
                <w:szCs w:val="24"/>
              </w:rPr>
            </w:pPr>
            <w:r>
              <w:rPr>
                <w:smallCaps/>
                <w:shadow/>
                <w:sz w:val="24"/>
                <w:szCs w:val="24"/>
              </w:rPr>
              <w:t>Lie</w:t>
            </w:r>
            <w:r w:rsidR="003C64A4">
              <w:rPr>
                <w:smallCaps/>
                <w:shadow/>
                <w:sz w:val="24"/>
                <w:szCs w:val="24"/>
              </w:rPr>
              <w:t>n</w:t>
            </w:r>
            <w:r>
              <w:rPr>
                <w:smallCaps/>
                <w:shadow/>
                <w:sz w:val="24"/>
                <w:szCs w:val="24"/>
              </w:rPr>
              <w:t>s avec le référentiel</w:t>
            </w:r>
          </w:p>
        </w:tc>
        <w:tc>
          <w:tcPr>
            <w:tcW w:w="13115" w:type="dxa"/>
            <w:vAlign w:val="center"/>
          </w:tcPr>
          <w:p w:rsidR="001F4E73" w:rsidRDefault="005C5201" w:rsidP="005C5201">
            <w:pPr>
              <w:rPr>
                <w:sz w:val="28"/>
                <w:szCs w:val="28"/>
              </w:rPr>
            </w:pPr>
            <w:r>
              <w:rPr>
                <w:sz w:val="28"/>
                <w:szCs w:val="28"/>
              </w:rPr>
              <w:t xml:space="preserve">Toutes les activités sont repérées par leur lien avec les tâches professionnelles et les compétences du référentiel. </w:t>
            </w:r>
          </w:p>
          <w:p w:rsidR="005C5201" w:rsidRPr="005C5201" w:rsidRDefault="005C5201" w:rsidP="005C5201">
            <w:pPr>
              <w:rPr>
                <w:sz w:val="28"/>
                <w:szCs w:val="28"/>
              </w:rPr>
            </w:pPr>
            <w:r>
              <w:rPr>
                <w:sz w:val="28"/>
                <w:szCs w:val="28"/>
              </w:rPr>
              <w:t xml:space="preserve">Un tableau en première page </w:t>
            </w:r>
            <w:r w:rsidR="00A553A0">
              <w:rPr>
                <w:sz w:val="28"/>
                <w:szCs w:val="28"/>
              </w:rPr>
              <w:t>de chaque sujet indique à l’étudiant les compétences évaluées ainsi que la part pour chacune d’elle à l’instar de l’évaluation des épreuves orales.</w:t>
            </w:r>
          </w:p>
        </w:tc>
      </w:tr>
      <w:tr w:rsidR="001F4E73" w:rsidTr="00B83895">
        <w:trPr>
          <w:trHeight w:val="1513"/>
        </w:trPr>
        <w:tc>
          <w:tcPr>
            <w:tcW w:w="1984" w:type="dxa"/>
            <w:shd w:val="clear" w:color="auto" w:fill="FBD4B4" w:themeFill="accent6" w:themeFillTint="66"/>
            <w:vAlign w:val="center"/>
          </w:tcPr>
          <w:p w:rsidR="001F4E73" w:rsidRPr="007A5BF0" w:rsidRDefault="001F4E73" w:rsidP="003C64A4">
            <w:pPr>
              <w:jc w:val="center"/>
              <w:rPr>
                <w:smallCaps/>
                <w:sz w:val="24"/>
                <w:szCs w:val="24"/>
              </w:rPr>
            </w:pPr>
            <w:r w:rsidRPr="007A5BF0">
              <w:rPr>
                <w:smallCaps/>
                <w:shadow/>
                <w:sz w:val="24"/>
                <w:szCs w:val="24"/>
              </w:rPr>
              <w:t>P</w:t>
            </w:r>
            <w:r w:rsidR="003C64A4">
              <w:rPr>
                <w:smallCaps/>
                <w:shadow/>
                <w:sz w:val="24"/>
                <w:szCs w:val="24"/>
              </w:rPr>
              <w:t>ositionnement dans la formation</w:t>
            </w:r>
          </w:p>
        </w:tc>
        <w:tc>
          <w:tcPr>
            <w:tcW w:w="13115" w:type="dxa"/>
            <w:vAlign w:val="center"/>
          </w:tcPr>
          <w:p w:rsidR="001F4E73" w:rsidRPr="005C5201" w:rsidRDefault="003C64A4" w:rsidP="00B83895">
            <w:pPr>
              <w:rPr>
                <w:sz w:val="28"/>
                <w:szCs w:val="28"/>
              </w:rPr>
            </w:pPr>
            <w:r>
              <w:rPr>
                <w:sz w:val="28"/>
                <w:szCs w:val="28"/>
              </w:rPr>
              <w:t xml:space="preserve">Il est bon que les étudiants puissent utiliser cet outil et pourquoi pas d’autres </w:t>
            </w:r>
            <w:r w:rsidRPr="00B83895">
              <w:rPr>
                <w:sz w:val="28"/>
                <w:szCs w:val="28"/>
                <w:highlight w:val="green"/>
              </w:rPr>
              <w:t>tout le long de leur fo</w:t>
            </w:r>
            <w:r w:rsidR="00B83895" w:rsidRPr="00B83895">
              <w:rPr>
                <w:sz w:val="28"/>
                <w:szCs w:val="28"/>
                <w:highlight w:val="green"/>
              </w:rPr>
              <w:t>rmation</w:t>
            </w:r>
            <w:r w:rsidR="00B83895">
              <w:rPr>
                <w:sz w:val="28"/>
                <w:szCs w:val="28"/>
              </w:rPr>
              <w:t xml:space="preserve">. Ces logiciels ont </w:t>
            </w:r>
            <w:r>
              <w:rPr>
                <w:sz w:val="28"/>
                <w:szCs w:val="28"/>
              </w:rPr>
              <w:t>de</w:t>
            </w:r>
            <w:r w:rsidR="00B83895">
              <w:rPr>
                <w:sz w:val="28"/>
                <w:szCs w:val="28"/>
              </w:rPr>
              <w:t>s</w:t>
            </w:r>
            <w:r>
              <w:rPr>
                <w:sz w:val="28"/>
                <w:szCs w:val="28"/>
              </w:rPr>
              <w:t xml:space="preserve"> niveaux d’accès</w:t>
            </w:r>
            <w:r w:rsidR="00B83895">
              <w:rPr>
                <w:sz w:val="28"/>
                <w:szCs w:val="28"/>
              </w:rPr>
              <w:t xml:space="preserve"> multiples</w:t>
            </w:r>
            <w:r>
              <w:rPr>
                <w:sz w:val="28"/>
                <w:szCs w:val="28"/>
              </w:rPr>
              <w:t xml:space="preserve"> et </w:t>
            </w:r>
            <w:r w:rsidR="00B83895">
              <w:rPr>
                <w:sz w:val="28"/>
                <w:szCs w:val="28"/>
              </w:rPr>
              <w:t xml:space="preserve">sont </w:t>
            </w:r>
            <w:r>
              <w:rPr>
                <w:sz w:val="28"/>
                <w:szCs w:val="28"/>
              </w:rPr>
              <w:t>exploités par toute la hiérarchie</w:t>
            </w:r>
            <w:r w:rsidR="00B83895">
              <w:rPr>
                <w:sz w:val="28"/>
                <w:szCs w:val="28"/>
              </w:rPr>
              <w:t xml:space="preserve"> des équipes dans l</w:t>
            </w:r>
            <w:r>
              <w:rPr>
                <w:sz w:val="28"/>
                <w:szCs w:val="28"/>
              </w:rPr>
              <w:t>es entreprises de maintenance</w:t>
            </w:r>
            <w:r w:rsidR="00B83895">
              <w:rPr>
                <w:sz w:val="28"/>
                <w:szCs w:val="28"/>
              </w:rPr>
              <w:t xml:space="preserve"> énergétiques ... mais pas que puisque Service</w:t>
            </w:r>
            <w:r w:rsidR="00724B72">
              <w:rPr>
                <w:sz w:val="28"/>
                <w:szCs w:val="28"/>
              </w:rPr>
              <w:t xml:space="preserve"> </w:t>
            </w:r>
            <w:r w:rsidR="00B83895">
              <w:rPr>
                <w:sz w:val="28"/>
                <w:szCs w:val="28"/>
              </w:rPr>
              <w:t>9000 peut s’appliquer à d’autres types d’entreprises.</w:t>
            </w:r>
          </w:p>
        </w:tc>
      </w:tr>
      <w:tr w:rsidR="008955BB" w:rsidTr="005F2467">
        <w:trPr>
          <w:trHeight w:val="1927"/>
        </w:trPr>
        <w:tc>
          <w:tcPr>
            <w:tcW w:w="1984" w:type="dxa"/>
            <w:shd w:val="clear" w:color="auto" w:fill="FBD4B4" w:themeFill="accent6" w:themeFillTint="66"/>
            <w:vAlign w:val="center"/>
          </w:tcPr>
          <w:p w:rsidR="008955BB" w:rsidRPr="007A5BF0" w:rsidRDefault="008955BB" w:rsidP="005C5201">
            <w:pPr>
              <w:jc w:val="center"/>
              <w:rPr>
                <w:smallCaps/>
                <w:sz w:val="24"/>
                <w:szCs w:val="24"/>
              </w:rPr>
            </w:pPr>
            <w:r>
              <w:rPr>
                <w:smallCaps/>
                <w:shadow/>
                <w:sz w:val="24"/>
                <w:szCs w:val="24"/>
              </w:rPr>
              <w:t xml:space="preserve">Les enseignements </w:t>
            </w:r>
            <w:proofErr w:type="gramStart"/>
            <w:r>
              <w:rPr>
                <w:smallCaps/>
                <w:shadow/>
                <w:sz w:val="24"/>
                <w:szCs w:val="24"/>
              </w:rPr>
              <w:t>concernés</w:t>
            </w:r>
            <w:proofErr w:type="gramEnd"/>
          </w:p>
        </w:tc>
        <w:tc>
          <w:tcPr>
            <w:tcW w:w="13115" w:type="dxa"/>
            <w:vAlign w:val="center"/>
          </w:tcPr>
          <w:p w:rsidR="008955BB" w:rsidRPr="00730B9C" w:rsidRDefault="008955BB" w:rsidP="005C5201">
            <w:pPr>
              <w:rPr>
                <w:sz w:val="28"/>
                <w:szCs w:val="28"/>
              </w:rPr>
            </w:pPr>
            <w:r w:rsidRPr="00730B9C">
              <w:rPr>
                <w:sz w:val="28"/>
                <w:szCs w:val="28"/>
              </w:rPr>
              <w:t>Les 3 enseignements techniques sont concernés </w:t>
            </w:r>
            <w:r w:rsidR="00730B9C" w:rsidRPr="00730B9C">
              <w:rPr>
                <w:sz w:val="28"/>
                <w:szCs w:val="28"/>
              </w:rPr>
              <w:t xml:space="preserve">et on propose des activités pour eux 3 à savoir </w:t>
            </w:r>
            <w:r w:rsidRPr="00730B9C">
              <w:rPr>
                <w:sz w:val="28"/>
                <w:szCs w:val="28"/>
              </w:rPr>
              <w:t>:</w:t>
            </w:r>
          </w:p>
          <w:p w:rsidR="008955BB" w:rsidRPr="00730B9C" w:rsidRDefault="008955BB" w:rsidP="008955BB">
            <w:pPr>
              <w:pStyle w:val="Paragraphedeliste"/>
              <w:numPr>
                <w:ilvl w:val="0"/>
                <w:numId w:val="5"/>
              </w:numPr>
              <w:rPr>
                <w:rFonts w:eastAsiaTheme="minorEastAsia"/>
                <w:sz w:val="28"/>
                <w:szCs w:val="28"/>
                <w:lang w:eastAsia="fr-FR"/>
              </w:rPr>
            </w:pPr>
            <w:r w:rsidRPr="004A1B88">
              <w:rPr>
                <w:rFonts w:eastAsiaTheme="minorEastAsia"/>
                <w:sz w:val="28"/>
                <w:szCs w:val="28"/>
                <w:highlight w:val="green"/>
                <w:lang w:eastAsia="fr-FR"/>
              </w:rPr>
              <w:t>Etude pluri</w:t>
            </w:r>
            <w:r w:rsidR="004A1B88" w:rsidRPr="004A1B88">
              <w:rPr>
                <w:rFonts w:eastAsiaTheme="minorEastAsia"/>
                <w:sz w:val="28"/>
                <w:szCs w:val="28"/>
                <w:highlight w:val="green"/>
                <w:lang w:eastAsia="fr-FR"/>
              </w:rPr>
              <w:t>-</w:t>
            </w:r>
            <w:r w:rsidRPr="004A1B88">
              <w:rPr>
                <w:rFonts w:eastAsiaTheme="minorEastAsia"/>
                <w:sz w:val="28"/>
                <w:szCs w:val="28"/>
                <w:highlight w:val="green"/>
                <w:lang w:eastAsia="fr-FR"/>
              </w:rPr>
              <w:t>technique</w:t>
            </w:r>
            <w:r w:rsidR="004A1B88">
              <w:rPr>
                <w:rFonts w:eastAsiaTheme="minorEastAsia"/>
                <w:sz w:val="28"/>
                <w:szCs w:val="28"/>
                <w:lang w:eastAsia="fr-FR"/>
              </w:rPr>
              <w:t> : à priori liée aux savoirs S5, S6 et S7 évaluée lors de l’épreuve U41</w:t>
            </w:r>
          </w:p>
          <w:p w:rsidR="008955BB" w:rsidRPr="00730B9C" w:rsidRDefault="008955BB" w:rsidP="008955BB">
            <w:pPr>
              <w:pStyle w:val="Paragraphedeliste"/>
              <w:numPr>
                <w:ilvl w:val="0"/>
                <w:numId w:val="5"/>
              </w:numPr>
              <w:rPr>
                <w:rFonts w:eastAsiaTheme="minorEastAsia"/>
                <w:sz w:val="28"/>
                <w:szCs w:val="28"/>
                <w:lang w:eastAsia="fr-FR"/>
              </w:rPr>
            </w:pPr>
            <w:r w:rsidRPr="004A1B88">
              <w:rPr>
                <w:rFonts w:eastAsiaTheme="minorEastAsia"/>
                <w:sz w:val="28"/>
                <w:szCs w:val="28"/>
                <w:highlight w:val="green"/>
                <w:lang w:eastAsia="fr-FR"/>
              </w:rPr>
              <w:t>Organisation de la maintenance</w:t>
            </w:r>
            <w:r w:rsidR="004A1B88">
              <w:rPr>
                <w:rFonts w:eastAsiaTheme="minorEastAsia"/>
                <w:sz w:val="28"/>
                <w:szCs w:val="28"/>
                <w:lang w:eastAsia="fr-FR"/>
              </w:rPr>
              <w:t> : évaluation CCF sur base d’un outil informatique</w:t>
            </w:r>
          </w:p>
          <w:p w:rsidR="008955BB" w:rsidRPr="008955BB" w:rsidRDefault="008955BB" w:rsidP="008955BB">
            <w:pPr>
              <w:pStyle w:val="Paragraphedeliste"/>
              <w:numPr>
                <w:ilvl w:val="0"/>
                <w:numId w:val="5"/>
              </w:numPr>
              <w:rPr>
                <w:b/>
                <w:sz w:val="28"/>
                <w:szCs w:val="28"/>
              </w:rPr>
            </w:pPr>
            <w:r w:rsidRPr="004A1B88">
              <w:rPr>
                <w:rFonts w:eastAsiaTheme="minorEastAsia"/>
                <w:sz w:val="28"/>
                <w:szCs w:val="28"/>
                <w:highlight w:val="green"/>
                <w:lang w:eastAsia="fr-FR"/>
              </w:rPr>
              <w:t>Technique</w:t>
            </w:r>
            <w:r w:rsidR="00730B9C" w:rsidRPr="004A1B88">
              <w:rPr>
                <w:rFonts w:eastAsiaTheme="minorEastAsia"/>
                <w:sz w:val="28"/>
                <w:szCs w:val="28"/>
                <w:highlight w:val="green"/>
                <w:lang w:eastAsia="fr-FR"/>
              </w:rPr>
              <w:t>s</w:t>
            </w:r>
            <w:r w:rsidRPr="004A1B88">
              <w:rPr>
                <w:rFonts w:eastAsiaTheme="minorEastAsia"/>
                <w:sz w:val="28"/>
                <w:szCs w:val="28"/>
                <w:highlight w:val="green"/>
                <w:lang w:eastAsia="fr-FR"/>
              </w:rPr>
              <w:t xml:space="preserve"> de maintenance</w:t>
            </w:r>
            <w:r w:rsidR="004A1B88">
              <w:rPr>
                <w:rFonts w:eastAsiaTheme="minorEastAsia"/>
                <w:sz w:val="28"/>
                <w:szCs w:val="28"/>
                <w:lang w:eastAsia="fr-FR"/>
              </w:rPr>
              <w:t> : évaluations CCF</w:t>
            </w:r>
          </w:p>
        </w:tc>
      </w:tr>
    </w:tbl>
    <w:p w:rsidR="002752EA" w:rsidRDefault="002752EA" w:rsidP="00B10592">
      <w:pPr>
        <w:spacing w:after="0" w:line="240" w:lineRule="auto"/>
        <w:ind w:left="-284" w:firstLine="426"/>
        <w:jc w:val="both"/>
        <w:rPr>
          <w:sz w:val="24"/>
          <w:szCs w:val="24"/>
        </w:rPr>
        <w:sectPr w:rsidR="002752EA" w:rsidSect="005C5201">
          <w:pgSz w:w="16838" w:h="11906" w:orient="landscape"/>
          <w:pgMar w:top="851" w:right="962" w:bottom="849" w:left="993" w:header="708" w:footer="708" w:gutter="0"/>
          <w:cols w:space="708"/>
          <w:docGrid w:linePitch="360"/>
        </w:sectPr>
      </w:pPr>
    </w:p>
    <w:p w:rsidR="0008253C" w:rsidRDefault="00CC1BCF" w:rsidP="002752EA">
      <w:pPr>
        <w:spacing w:after="0" w:line="240" w:lineRule="auto"/>
        <w:ind w:left="-284" w:firstLine="426"/>
        <w:jc w:val="center"/>
        <w:rPr>
          <w:b/>
          <w:smallCaps/>
          <w:sz w:val="28"/>
          <w:szCs w:val="28"/>
        </w:rPr>
      </w:pPr>
      <w:r>
        <w:rPr>
          <w:b/>
          <w:smallCaps/>
          <w:noProof/>
          <w:sz w:val="28"/>
          <w:szCs w:val="28"/>
        </w:rPr>
        <w:lastRenderedPageBreak/>
        <w:pict>
          <v:rect id="_x0000_s1033" style="position:absolute;left:0;text-align:left;margin-left:246.8pt;margin-top:-6.2pt;width:221.6pt;height:30.9pt;z-index:251659264" fillcolor="#f3c">
            <v:fill opacity="18350f"/>
          </v:rect>
        </w:pict>
      </w:r>
      <w:r w:rsidR="002752EA">
        <w:rPr>
          <w:b/>
          <w:smallCaps/>
          <w:sz w:val="28"/>
          <w:szCs w:val="28"/>
        </w:rPr>
        <w:t>Détail des activités proposées</w:t>
      </w:r>
    </w:p>
    <w:p w:rsidR="002752EA" w:rsidRDefault="002752EA" w:rsidP="002752EA">
      <w:pPr>
        <w:spacing w:after="0" w:line="240" w:lineRule="auto"/>
        <w:ind w:left="-284" w:firstLine="426"/>
        <w:jc w:val="center"/>
        <w:rPr>
          <w:b/>
          <w:smallCaps/>
          <w:sz w:val="28"/>
          <w:szCs w:val="28"/>
        </w:rPr>
      </w:pPr>
    </w:p>
    <w:tbl>
      <w:tblPr>
        <w:tblStyle w:val="Grilledutableau"/>
        <w:tblW w:w="15418" w:type="dxa"/>
        <w:tblLook w:val="04A0"/>
      </w:tblPr>
      <w:tblGrid>
        <w:gridCol w:w="3794"/>
        <w:gridCol w:w="2126"/>
        <w:gridCol w:w="9498"/>
      </w:tblGrid>
      <w:tr w:rsidR="002752EA" w:rsidTr="00CA6012">
        <w:trPr>
          <w:trHeight w:val="497"/>
        </w:trPr>
        <w:tc>
          <w:tcPr>
            <w:tcW w:w="3794" w:type="dxa"/>
            <w:shd w:val="clear" w:color="auto" w:fill="92D050"/>
            <w:vAlign w:val="center"/>
          </w:tcPr>
          <w:p w:rsidR="002752EA" w:rsidRPr="00473CC7" w:rsidRDefault="002752EA" w:rsidP="00603B23">
            <w:pPr>
              <w:jc w:val="center"/>
              <w:rPr>
                <w:b/>
              </w:rPr>
            </w:pPr>
            <w:r>
              <w:rPr>
                <w:b/>
              </w:rPr>
              <w:t>Activités</w:t>
            </w:r>
          </w:p>
        </w:tc>
        <w:tc>
          <w:tcPr>
            <w:tcW w:w="2126" w:type="dxa"/>
            <w:shd w:val="clear" w:color="auto" w:fill="92D050"/>
            <w:vAlign w:val="center"/>
          </w:tcPr>
          <w:p w:rsidR="002752EA" w:rsidRDefault="002752EA" w:rsidP="00603B23">
            <w:pPr>
              <w:jc w:val="center"/>
              <w:rPr>
                <w:b/>
              </w:rPr>
            </w:pPr>
            <w:r>
              <w:rPr>
                <w:b/>
              </w:rPr>
              <w:t>Enseignement ciblé</w:t>
            </w:r>
          </w:p>
          <w:p w:rsidR="00CA6012" w:rsidRPr="00473CC7" w:rsidRDefault="00CA6012" w:rsidP="00603B23">
            <w:pPr>
              <w:jc w:val="center"/>
              <w:rPr>
                <w:b/>
              </w:rPr>
            </w:pPr>
            <w:r>
              <w:rPr>
                <w:b/>
              </w:rPr>
              <w:t>Lieu et durée</w:t>
            </w:r>
          </w:p>
        </w:tc>
        <w:tc>
          <w:tcPr>
            <w:tcW w:w="9498" w:type="dxa"/>
            <w:shd w:val="clear" w:color="auto" w:fill="92D050"/>
            <w:vAlign w:val="center"/>
          </w:tcPr>
          <w:p w:rsidR="002752EA" w:rsidRPr="00473CC7" w:rsidRDefault="007B29B2" w:rsidP="00603B23">
            <w:pPr>
              <w:jc w:val="center"/>
              <w:rPr>
                <w:b/>
              </w:rPr>
            </w:pPr>
            <w:r>
              <w:rPr>
                <w:b/>
              </w:rPr>
              <w:t>Justification</w:t>
            </w:r>
          </w:p>
        </w:tc>
      </w:tr>
      <w:tr w:rsidR="002752EA" w:rsidTr="00CA6012">
        <w:trPr>
          <w:trHeight w:val="1605"/>
        </w:trPr>
        <w:tc>
          <w:tcPr>
            <w:tcW w:w="3794" w:type="dxa"/>
            <w:vAlign w:val="center"/>
          </w:tcPr>
          <w:p w:rsidR="002752EA" w:rsidRPr="00F01AE6" w:rsidRDefault="002752EA" w:rsidP="007B29B2">
            <w:pPr>
              <w:rPr>
                <w:color w:val="548DD4" w:themeColor="text2" w:themeTint="99"/>
                <w:sz w:val="24"/>
                <w:szCs w:val="24"/>
              </w:rPr>
            </w:pPr>
            <w:r w:rsidRPr="00F01AE6">
              <w:rPr>
                <w:b/>
                <w:i/>
                <w:color w:val="548DD4" w:themeColor="text2" w:themeTint="99"/>
                <w:sz w:val="24"/>
                <w:szCs w:val="24"/>
                <w:u w:val="single"/>
              </w:rPr>
              <w:t>Activité 1</w:t>
            </w:r>
            <w:r w:rsidRPr="00F01AE6">
              <w:rPr>
                <w:color w:val="548DD4" w:themeColor="text2" w:themeTint="99"/>
                <w:sz w:val="24"/>
                <w:szCs w:val="24"/>
              </w:rPr>
              <w:t>:</w:t>
            </w:r>
            <w:r w:rsidR="0049056E">
              <w:rPr>
                <w:color w:val="548DD4" w:themeColor="text2" w:themeTint="99"/>
                <w:sz w:val="24"/>
                <w:szCs w:val="24"/>
              </w:rPr>
              <w:t xml:space="preserve"> </w:t>
            </w:r>
            <w:r w:rsidRPr="00F01AE6">
              <w:rPr>
                <w:color w:val="548DD4" w:themeColor="text2" w:themeTint="99"/>
                <w:sz w:val="24"/>
                <w:szCs w:val="24"/>
              </w:rPr>
              <w:t>Intervention Technicien CVC</w:t>
            </w:r>
          </w:p>
          <w:p w:rsidR="002752EA" w:rsidRPr="0011312E" w:rsidRDefault="002752EA" w:rsidP="007B29B2">
            <w:pPr>
              <w:pStyle w:val="Paragraphedeliste"/>
              <w:numPr>
                <w:ilvl w:val="0"/>
                <w:numId w:val="9"/>
              </w:numPr>
              <w:rPr>
                <w:sz w:val="24"/>
                <w:szCs w:val="24"/>
              </w:rPr>
            </w:pPr>
            <w:r w:rsidRPr="0011312E">
              <w:rPr>
                <w:sz w:val="24"/>
                <w:szCs w:val="24"/>
              </w:rPr>
              <w:t>Prise en charge de l’intervention CVC</w:t>
            </w:r>
          </w:p>
          <w:p w:rsidR="002752EA" w:rsidRDefault="002752EA" w:rsidP="007B29B2">
            <w:pPr>
              <w:pStyle w:val="Paragraphedeliste"/>
              <w:numPr>
                <w:ilvl w:val="0"/>
                <w:numId w:val="9"/>
              </w:numPr>
            </w:pPr>
            <w:r w:rsidRPr="0011312E">
              <w:rPr>
                <w:sz w:val="24"/>
                <w:szCs w:val="24"/>
              </w:rPr>
              <w:t>Compte rendu sur tablette</w:t>
            </w:r>
          </w:p>
        </w:tc>
        <w:tc>
          <w:tcPr>
            <w:tcW w:w="2126" w:type="dxa"/>
            <w:vAlign w:val="center"/>
          </w:tcPr>
          <w:p w:rsidR="002752EA" w:rsidRDefault="002752EA" w:rsidP="007B29B2">
            <w:pPr>
              <w:jc w:val="center"/>
            </w:pPr>
            <w:r w:rsidRPr="007B29B2">
              <w:rPr>
                <w:b/>
                <w:color w:val="FF0000"/>
              </w:rPr>
              <w:t>Technique de maintenance</w:t>
            </w:r>
            <w:r>
              <w:rPr>
                <w:color w:val="7030A0"/>
              </w:rPr>
              <w:t xml:space="preserve"> </w:t>
            </w:r>
            <w:r w:rsidR="007B29B2">
              <w:rPr>
                <w:color w:val="7030A0"/>
              </w:rPr>
              <w:t>–</w:t>
            </w:r>
            <w:r>
              <w:rPr>
                <w:color w:val="7030A0"/>
              </w:rPr>
              <w:t xml:space="preserve"> Atelier</w:t>
            </w:r>
            <w:r w:rsidR="007B29B2">
              <w:rPr>
                <w:color w:val="7030A0"/>
              </w:rPr>
              <w:t xml:space="preserve"> – Préparation U53</w:t>
            </w:r>
            <w:r w:rsidR="00CB295B">
              <w:rPr>
                <w:color w:val="7030A0"/>
              </w:rPr>
              <w:t xml:space="preserve"> – 4h</w:t>
            </w:r>
          </w:p>
        </w:tc>
        <w:tc>
          <w:tcPr>
            <w:tcW w:w="9498" w:type="dxa"/>
            <w:vAlign w:val="center"/>
          </w:tcPr>
          <w:p w:rsidR="002752EA" w:rsidRDefault="007B29B2" w:rsidP="007B29B2">
            <w:r>
              <w:t xml:space="preserve">Le technicien découvre son travail sur la tablette. Il procède à la </w:t>
            </w:r>
            <w:r w:rsidRPr="00745739">
              <w:rPr>
                <w:highlight w:val="yellow"/>
              </w:rPr>
              <w:t>maintenance préventive</w:t>
            </w:r>
            <w:r>
              <w:t xml:space="preserve"> en assurant le réglage et la conduite de l’installation. On est dans le cadre des activités liées au </w:t>
            </w:r>
            <w:r w:rsidR="004B79E5">
              <w:rPr>
                <w:highlight w:val="yellow"/>
              </w:rPr>
              <w:t>CCF E</w:t>
            </w:r>
            <w:r w:rsidRPr="00745739">
              <w:rPr>
                <w:highlight w:val="yellow"/>
              </w:rPr>
              <w:t>53</w:t>
            </w:r>
            <w:r>
              <w:t xml:space="preserve">. Après intervention, il effectue le compte rendu sur la tablette. Pour préparer cette activité, regarder </w:t>
            </w:r>
            <w:r w:rsidRPr="00745739">
              <w:rPr>
                <w:highlight w:val="yellow"/>
              </w:rPr>
              <w:t>l’Annexe 2 « Préparation d’une intervention Technicien »</w:t>
            </w:r>
            <w:r>
              <w:t xml:space="preserve"> étant entendu que le client et le dossier soient déjà rentrés (sinon regarder la création d’un client et de son contrat).</w:t>
            </w:r>
          </w:p>
        </w:tc>
      </w:tr>
      <w:tr w:rsidR="002752EA" w:rsidTr="00CA6012">
        <w:trPr>
          <w:trHeight w:val="1844"/>
        </w:trPr>
        <w:tc>
          <w:tcPr>
            <w:tcW w:w="3794" w:type="dxa"/>
            <w:vAlign w:val="center"/>
          </w:tcPr>
          <w:p w:rsidR="002752EA" w:rsidRPr="00F01AE6" w:rsidRDefault="002752EA" w:rsidP="007B29B2">
            <w:pPr>
              <w:rPr>
                <w:b/>
                <w:i/>
                <w:color w:val="548DD4" w:themeColor="text2" w:themeTint="99"/>
                <w:sz w:val="24"/>
                <w:szCs w:val="24"/>
                <w:u w:val="single"/>
              </w:rPr>
            </w:pPr>
            <w:r w:rsidRPr="00F01AE6">
              <w:rPr>
                <w:b/>
                <w:i/>
                <w:color w:val="548DD4" w:themeColor="text2" w:themeTint="99"/>
                <w:sz w:val="24"/>
                <w:szCs w:val="24"/>
                <w:u w:val="single"/>
              </w:rPr>
              <w:t>Activité 2</w:t>
            </w:r>
            <w:r w:rsidRPr="00F01AE6">
              <w:rPr>
                <w:color w:val="548DD4" w:themeColor="text2" w:themeTint="99"/>
                <w:sz w:val="24"/>
                <w:szCs w:val="24"/>
              </w:rPr>
              <w:t> </w:t>
            </w:r>
            <w:proofErr w:type="gramStart"/>
            <w:r w:rsidRPr="00F01AE6">
              <w:rPr>
                <w:color w:val="548DD4" w:themeColor="text2" w:themeTint="99"/>
                <w:sz w:val="24"/>
                <w:szCs w:val="24"/>
              </w:rPr>
              <w:t xml:space="preserve">: </w:t>
            </w:r>
            <w:r w:rsidR="0049056E">
              <w:rPr>
                <w:color w:val="548DD4" w:themeColor="text2" w:themeTint="99"/>
                <w:sz w:val="24"/>
                <w:szCs w:val="24"/>
              </w:rPr>
              <w:t xml:space="preserve"> </w:t>
            </w:r>
            <w:r w:rsidRPr="00F01AE6">
              <w:rPr>
                <w:color w:val="548DD4" w:themeColor="text2" w:themeTint="99"/>
                <w:sz w:val="24"/>
                <w:szCs w:val="24"/>
              </w:rPr>
              <w:t>Intervention</w:t>
            </w:r>
            <w:proofErr w:type="gramEnd"/>
            <w:r w:rsidRPr="00F01AE6">
              <w:rPr>
                <w:color w:val="548DD4" w:themeColor="text2" w:themeTint="99"/>
                <w:sz w:val="24"/>
                <w:szCs w:val="24"/>
              </w:rPr>
              <w:t xml:space="preserve"> Technicien Froid</w:t>
            </w:r>
          </w:p>
          <w:p w:rsidR="007B29B2" w:rsidRPr="0011312E" w:rsidRDefault="007B29B2" w:rsidP="00F01AE6">
            <w:pPr>
              <w:pStyle w:val="Paragraphedeliste"/>
              <w:numPr>
                <w:ilvl w:val="0"/>
                <w:numId w:val="9"/>
              </w:numPr>
              <w:ind w:left="714" w:hanging="357"/>
              <w:rPr>
                <w:sz w:val="24"/>
                <w:szCs w:val="24"/>
              </w:rPr>
            </w:pPr>
            <w:r w:rsidRPr="0011312E">
              <w:rPr>
                <w:sz w:val="24"/>
                <w:szCs w:val="24"/>
              </w:rPr>
              <w:t>Prise en charge de l’intervention Froid</w:t>
            </w:r>
          </w:p>
          <w:p w:rsidR="007B29B2" w:rsidRPr="0011312E" w:rsidRDefault="007B29B2" w:rsidP="00F01AE6">
            <w:pPr>
              <w:pStyle w:val="Paragraphedeliste"/>
              <w:numPr>
                <w:ilvl w:val="0"/>
                <w:numId w:val="9"/>
              </w:numPr>
              <w:ind w:left="714" w:hanging="357"/>
              <w:rPr>
                <w:sz w:val="24"/>
                <w:szCs w:val="24"/>
              </w:rPr>
            </w:pPr>
            <w:r w:rsidRPr="0011312E">
              <w:rPr>
                <w:sz w:val="24"/>
                <w:szCs w:val="24"/>
              </w:rPr>
              <w:t>Compte rendu sur tablette</w:t>
            </w:r>
          </w:p>
          <w:p w:rsidR="002752EA" w:rsidRDefault="007B29B2" w:rsidP="00F01AE6">
            <w:pPr>
              <w:pStyle w:val="Paragraphedeliste"/>
              <w:numPr>
                <w:ilvl w:val="0"/>
                <w:numId w:val="9"/>
              </w:numPr>
              <w:ind w:left="714" w:hanging="357"/>
            </w:pPr>
            <w:r w:rsidRPr="0011312E">
              <w:rPr>
                <w:sz w:val="24"/>
                <w:szCs w:val="24"/>
              </w:rPr>
              <w:t>CERFA rempli à annexer</w:t>
            </w:r>
          </w:p>
        </w:tc>
        <w:tc>
          <w:tcPr>
            <w:tcW w:w="2126" w:type="dxa"/>
            <w:vAlign w:val="center"/>
          </w:tcPr>
          <w:p w:rsidR="00CB295B" w:rsidRDefault="007B29B2" w:rsidP="007B29B2">
            <w:pPr>
              <w:jc w:val="center"/>
              <w:rPr>
                <w:color w:val="7030A0"/>
              </w:rPr>
            </w:pPr>
            <w:r w:rsidRPr="007B29B2">
              <w:rPr>
                <w:b/>
                <w:color w:val="FF0000"/>
              </w:rPr>
              <w:t>Technique de maintenance</w:t>
            </w:r>
            <w:r>
              <w:rPr>
                <w:color w:val="7030A0"/>
              </w:rPr>
              <w:t xml:space="preserve"> </w:t>
            </w:r>
          </w:p>
          <w:p w:rsidR="002752EA" w:rsidRDefault="00CB295B" w:rsidP="007B29B2">
            <w:pPr>
              <w:jc w:val="center"/>
            </w:pPr>
            <w:r>
              <w:rPr>
                <w:color w:val="7030A0"/>
              </w:rPr>
              <w:t>–</w:t>
            </w:r>
            <w:r w:rsidR="007B29B2">
              <w:rPr>
                <w:color w:val="7030A0"/>
              </w:rPr>
              <w:t xml:space="preserve"> Atelier</w:t>
            </w:r>
            <w:r>
              <w:rPr>
                <w:color w:val="7030A0"/>
              </w:rPr>
              <w:t xml:space="preserve"> – 4h</w:t>
            </w:r>
          </w:p>
        </w:tc>
        <w:tc>
          <w:tcPr>
            <w:tcW w:w="9498" w:type="dxa"/>
            <w:vAlign w:val="center"/>
          </w:tcPr>
          <w:p w:rsidR="002752EA" w:rsidRDefault="007B29B2" w:rsidP="007B29B2">
            <w:r>
              <w:t xml:space="preserve">Le technicien découvre son travail sur la tablette. Il procède à la </w:t>
            </w:r>
            <w:r w:rsidRPr="00745739">
              <w:rPr>
                <w:highlight w:val="yellow"/>
              </w:rPr>
              <w:t>maintenance corrective</w:t>
            </w:r>
            <w:r>
              <w:t xml:space="preserve"> en assurant le diagnostic des pannes et la réparation. On est dans le cadre des activités liées au </w:t>
            </w:r>
            <w:r w:rsidR="004B79E5">
              <w:rPr>
                <w:highlight w:val="yellow"/>
              </w:rPr>
              <w:t>CCF E</w:t>
            </w:r>
            <w:r w:rsidRPr="00745739">
              <w:rPr>
                <w:highlight w:val="yellow"/>
              </w:rPr>
              <w:t>51</w:t>
            </w:r>
            <w:r>
              <w:t xml:space="preserve">. Après intervention, il effectue le compte rendu sur la tablette. Il remplit aussi le </w:t>
            </w:r>
            <w:r w:rsidRPr="00745739">
              <w:rPr>
                <w:highlight w:val="yellow"/>
              </w:rPr>
              <w:t>CERFA</w:t>
            </w:r>
            <w:r>
              <w:t xml:space="preserve"> concernant la manipulation des fluides frigorigène</w:t>
            </w:r>
            <w:r w:rsidR="00F01AE6">
              <w:t xml:space="preserve"> et l’annexe au compte rendu. </w:t>
            </w:r>
            <w:r>
              <w:t xml:space="preserve">Pour préparer cette activité, regarder </w:t>
            </w:r>
            <w:r w:rsidRPr="00745739">
              <w:rPr>
                <w:highlight w:val="yellow"/>
              </w:rPr>
              <w:t>l’Annexe 2 « Préparation d’une intervention Technicien »</w:t>
            </w:r>
            <w:r>
              <w:t xml:space="preserve"> étant entendu que le client et le dossier soient déjà rentrés (sinon regarder la création d’un client et de son contrat).</w:t>
            </w:r>
          </w:p>
        </w:tc>
      </w:tr>
      <w:tr w:rsidR="002752EA" w:rsidTr="0034555B">
        <w:trPr>
          <w:trHeight w:val="2633"/>
        </w:trPr>
        <w:tc>
          <w:tcPr>
            <w:tcW w:w="3794" w:type="dxa"/>
            <w:vAlign w:val="center"/>
          </w:tcPr>
          <w:p w:rsidR="002752EA" w:rsidRDefault="0044647B" w:rsidP="007B29B2">
            <w:pPr>
              <w:rPr>
                <w:color w:val="548DD4" w:themeColor="text2" w:themeTint="99"/>
                <w:sz w:val="24"/>
                <w:szCs w:val="24"/>
              </w:rPr>
            </w:pPr>
            <w:r w:rsidRPr="0044647B">
              <w:rPr>
                <w:b/>
                <w:i/>
                <w:color w:val="548DD4" w:themeColor="text2" w:themeTint="99"/>
                <w:sz w:val="24"/>
                <w:szCs w:val="24"/>
                <w:u w:val="single"/>
              </w:rPr>
              <w:t>Activité 3</w:t>
            </w:r>
            <w:r>
              <w:rPr>
                <w:b/>
                <w:i/>
                <w:color w:val="548DD4" w:themeColor="text2" w:themeTint="99"/>
                <w:sz w:val="24"/>
                <w:szCs w:val="24"/>
                <w:u w:val="single"/>
              </w:rPr>
              <w:t> :</w:t>
            </w:r>
            <w:r w:rsidR="0049056E">
              <w:rPr>
                <w:color w:val="548DD4" w:themeColor="text2" w:themeTint="99"/>
                <w:sz w:val="24"/>
                <w:szCs w:val="24"/>
              </w:rPr>
              <w:t xml:space="preserve"> </w:t>
            </w:r>
            <w:r w:rsidRPr="0044647B">
              <w:rPr>
                <w:color w:val="548DD4" w:themeColor="text2" w:themeTint="99"/>
                <w:sz w:val="24"/>
                <w:szCs w:val="24"/>
              </w:rPr>
              <w:t>Préparation d'une Intervention Technicien Vapeur</w:t>
            </w:r>
          </w:p>
          <w:p w:rsidR="00B13EF4" w:rsidRPr="0011312E" w:rsidRDefault="00B13EF4" w:rsidP="00B13EF4">
            <w:pPr>
              <w:pStyle w:val="Paragraphedeliste"/>
              <w:numPr>
                <w:ilvl w:val="0"/>
                <w:numId w:val="9"/>
              </w:numPr>
              <w:ind w:left="714" w:hanging="357"/>
              <w:rPr>
                <w:sz w:val="24"/>
                <w:szCs w:val="24"/>
              </w:rPr>
            </w:pPr>
            <w:r>
              <w:rPr>
                <w:sz w:val="24"/>
                <w:szCs w:val="24"/>
              </w:rPr>
              <w:t>Détail des équipements et calcul débit d’eau</w:t>
            </w:r>
          </w:p>
          <w:p w:rsidR="00B13EF4" w:rsidRDefault="00B13EF4" w:rsidP="00B13EF4">
            <w:pPr>
              <w:pStyle w:val="Paragraphedeliste"/>
              <w:numPr>
                <w:ilvl w:val="0"/>
                <w:numId w:val="9"/>
              </w:numPr>
              <w:ind w:left="714" w:hanging="357"/>
            </w:pPr>
            <w:r w:rsidRPr="0011312E">
              <w:rPr>
                <w:sz w:val="24"/>
                <w:szCs w:val="24"/>
              </w:rPr>
              <w:t>Com</w:t>
            </w:r>
            <w:r>
              <w:rPr>
                <w:sz w:val="24"/>
                <w:szCs w:val="24"/>
              </w:rPr>
              <w:t>pléter les tâches à réaliser</w:t>
            </w:r>
          </w:p>
        </w:tc>
        <w:tc>
          <w:tcPr>
            <w:tcW w:w="2126" w:type="dxa"/>
            <w:vAlign w:val="center"/>
          </w:tcPr>
          <w:p w:rsidR="002752EA" w:rsidRDefault="0044647B" w:rsidP="0044647B">
            <w:pPr>
              <w:jc w:val="center"/>
            </w:pPr>
            <w:r>
              <w:rPr>
                <w:b/>
                <w:color w:val="FF0000"/>
              </w:rPr>
              <w:t xml:space="preserve">Etude Pluri-technique </w:t>
            </w:r>
            <w:r w:rsidR="00CB295B">
              <w:rPr>
                <w:color w:val="7030A0"/>
              </w:rPr>
              <w:t>–</w:t>
            </w:r>
            <w:r>
              <w:rPr>
                <w:color w:val="7030A0"/>
              </w:rPr>
              <w:t xml:space="preserve"> Classe</w:t>
            </w:r>
            <w:r w:rsidR="00CB295B">
              <w:rPr>
                <w:color w:val="7030A0"/>
              </w:rPr>
              <w:t xml:space="preserve"> – 2 x 2 h</w:t>
            </w:r>
          </w:p>
        </w:tc>
        <w:tc>
          <w:tcPr>
            <w:tcW w:w="9498" w:type="dxa"/>
            <w:vAlign w:val="center"/>
          </w:tcPr>
          <w:p w:rsidR="002752EA" w:rsidRDefault="0044647B" w:rsidP="00CC28D7">
            <w:r>
              <w:t>Après la découverte du matériel nécessaire à la production de vapeur, on propose un travail de décomposition des éléments de chaque matériel nécessitant une maintenance</w:t>
            </w:r>
            <w:r w:rsidR="00CB295B">
              <w:t xml:space="preserve">. La GMAO est ici considérée comme un outil et pas comme une fin. Il permet d’approfondir la découverte du réseau en demandant aux étudiants de prévoir les tâches du technicien. On se limitera à la partie hydraulique, de l’arrivée de l’eau de ville à la chaudière en passant par l’adoucisseur et la bâche tampon. Le calcul du débit d’alimentation de la pompe de charge permet au technicien de contrôler le fonctionnement adéquat de la pompe. On est sur la préparation de </w:t>
            </w:r>
            <w:r w:rsidR="00CB295B" w:rsidRPr="00CA6012">
              <w:rPr>
                <w:highlight w:val="yellow"/>
              </w:rPr>
              <w:t>l’</w:t>
            </w:r>
            <w:r w:rsidR="004B79E5">
              <w:rPr>
                <w:highlight w:val="yellow"/>
              </w:rPr>
              <w:t>épreuve E4</w:t>
            </w:r>
            <w:r w:rsidR="00CB295B" w:rsidRPr="00CA6012">
              <w:rPr>
                <w:highlight w:val="yellow"/>
              </w:rPr>
              <w:t>.</w:t>
            </w:r>
            <w:r w:rsidR="002B33D3">
              <w:t xml:space="preserve"> C’est une tâche professionnelle allouée au </w:t>
            </w:r>
            <w:r w:rsidR="002B33D3" w:rsidRPr="002B33D3">
              <w:rPr>
                <w:highlight w:val="yellow"/>
              </w:rPr>
              <w:t>chargé d’affaire exploitation</w:t>
            </w:r>
            <w:r w:rsidR="002B33D3">
              <w:t xml:space="preserve"> qui prépare les interventions sur un matériel nouveau d’un client qu’il vient de rentrer.</w:t>
            </w:r>
            <w:r w:rsidR="00CC28D7">
              <w:t xml:space="preserve"> Pour faire ce TD, le client, le contrat et quasi tous les matériels doivent être rentrés à moins de répartir les matériels à rentrer entre les étudiants (travail collaboratif).</w:t>
            </w:r>
          </w:p>
        </w:tc>
      </w:tr>
      <w:tr w:rsidR="002752EA" w:rsidTr="00F718EA">
        <w:trPr>
          <w:trHeight w:val="2185"/>
        </w:trPr>
        <w:tc>
          <w:tcPr>
            <w:tcW w:w="3794" w:type="dxa"/>
            <w:vAlign w:val="center"/>
          </w:tcPr>
          <w:p w:rsidR="002752EA" w:rsidRDefault="0044647B" w:rsidP="007B29B2">
            <w:pPr>
              <w:rPr>
                <w:color w:val="548DD4" w:themeColor="text2" w:themeTint="99"/>
                <w:sz w:val="24"/>
                <w:szCs w:val="24"/>
              </w:rPr>
            </w:pPr>
            <w:r w:rsidRPr="0044647B">
              <w:rPr>
                <w:b/>
                <w:i/>
                <w:color w:val="548DD4" w:themeColor="text2" w:themeTint="99"/>
                <w:sz w:val="24"/>
                <w:szCs w:val="24"/>
                <w:u w:val="single"/>
              </w:rPr>
              <w:t>Activité 4</w:t>
            </w:r>
            <w:r>
              <w:rPr>
                <w:b/>
                <w:i/>
                <w:color w:val="548DD4" w:themeColor="text2" w:themeTint="99"/>
                <w:sz w:val="24"/>
                <w:szCs w:val="24"/>
                <w:u w:val="single"/>
              </w:rPr>
              <w:t> :</w:t>
            </w:r>
            <w:r w:rsidR="0049056E">
              <w:rPr>
                <w:color w:val="548DD4" w:themeColor="text2" w:themeTint="99"/>
                <w:sz w:val="24"/>
                <w:szCs w:val="24"/>
              </w:rPr>
              <w:t xml:space="preserve"> </w:t>
            </w:r>
            <w:r w:rsidRPr="0044647B">
              <w:rPr>
                <w:color w:val="548DD4" w:themeColor="text2" w:themeTint="99"/>
                <w:sz w:val="24"/>
                <w:szCs w:val="24"/>
              </w:rPr>
              <w:t>Création Devis Pièce</w:t>
            </w:r>
            <w:r w:rsidR="00621BEF">
              <w:rPr>
                <w:color w:val="548DD4" w:themeColor="text2" w:themeTint="99"/>
                <w:sz w:val="24"/>
                <w:szCs w:val="24"/>
              </w:rPr>
              <w:t>s</w:t>
            </w:r>
          </w:p>
          <w:p w:rsidR="000B4128" w:rsidRDefault="000B4128" w:rsidP="000B4128">
            <w:pPr>
              <w:pStyle w:val="Paragraphedeliste"/>
              <w:numPr>
                <w:ilvl w:val="0"/>
                <w:numId w:val="9"/>
              </w:numPr>
              <w:ind w:left="714" w:hanging="357"/>
              <w:rPr>
                <w:sz w:val="24"/>
                <w:szCs w:val="24"/>
              </w:rPr>
            </w:pPr>
            <w:r>
              <w:rPr>
                <w:sz w:val="24"/>
                <w:szCs w:val="24"/>
              </w:rPr>
              <w:t xml:space="preserve">Détail des équipements </w:t>
            </w:r>
            <w:r w:rsidR="00621BEF">
              <w:rPr>
                <w:sz w:val="24"/>
                <w:szCs w:val="24"/>
              </w:rPr>
              <w:t>d’amélioration</w:t>
            </w:r>
          </w:p>
          <w:p w:rsidR="000B4128" w:rsidRDefault="00621BEF" w:rsidP="000B4128">
            <w:pPr>
              <w:pStyle w:val="Paragraphedeliste"/>
              <w:numPr>
                <w:ilvl w:val="0"/>
                <w:numId w:val="9"/>
              </w:numPr>
              <w:ind w:left="714" w:hanging="357"/>
              <w:rPr>
                <w:sz w:val="24"/>
                <w:szCs w:val="24"/>
              </w:rPr>
            </w:pPr>
            <w:r>
              <w:rPr>
                <w:sz w:val="24"/>
                <w:szCs w:val="24"/>
              </w:rPr>
              <w:t>Créer une intervention transformée en devis</w:t>
            </w:r>
          </w:p>
          <w:p w:rsidR="000B4128" w:rsidRDefault="000B4128" w:rsidP="000B4128"/>
        </w:tc>
        <w:tc>
          <w:tcPr>
            <w:tcW w:w="2126" w:type="dxa"/>
            <w:vAlign w:val="center"/>
          </w:tcPr>
          <w:p w:rsidR="002752EA" w:rsidRDefault="00B13EF4" w:rsidP="007B29B2">
            <w:pPr>
              <w:jc w:val="center"/>
            </w:pPr>
            <w:r>
              <w:rPr>
                <w:b/>
                <w:color w:val="FF0000"/>
              </w:rPr>
              <w:t xml:space="preserve">Etude Pluri-technique </w:t>
            </w:r>
            <w:r>
              <w:rPr>
                <w:color w:val="7030A0"/>
              </w:rPr>
              <w:t>– Classe – 2 x 2 h</w:t>
            </w:r>
          </w:p>
        </w:tc>
        <w:tc>
          <w:tcPr>
            <w:tcW w:w="9498" w:type="dxa"/>
            <w:vAlign w:val="center"/>
          </w:tcPr>
          <w:p w:rsidR="002752EA" w:rsidRDefault="000B4128" w:rsidP="00621BEF">
            <w:r>
              <w:t xml:space="preserve">Cette activité  peut être réalisée à l’atelier mais comme pour l’activité 3, on propose de la faire en </w:t>
            </w:r>
            <w:r w:rsidRPr="000B4128">
              <w:rPr>
                <w:highlight w:val="yellow"/>
              </w:rPr>
              <w:t>étude pluri-technique.</w:t>
            </w:r>
            <w:r>
              <w:t xml:space="preserve"> C’est le moyen de détailler le contenu d’un devis et sa création. Cette activité est liée aux compétences utilisées lors de </w:t>
            </w:r>
            <w:r w:rsidRPr="000B4128">
              <w:rPr>
                <w:highlight w:val="yellow"/>
              </w:rPr>
              <w:t>la réalisation du projet lors du 2</w:t>
            </w:r>
            <w:r w:rsidRPr="000B4128">
              <w:rPr>
                <w:highlight w:val="yellow"/>
                <w:vertAlign w:val="superscript"/>
              </w:rPr>
              <w:t>ème</w:t>
            </w:r>
            <w:r w:rsidRPr="000B4128">
              <w:rPr>
                <w:highlight w:val="yellow"/>
              </w:rPr>
              <w:t xml:space="preserve"> stage</w:t>
            </w:r>
            <w:r>
              <w:t xml:space="preserve">.  Les notions de coûts de fourniture et </w:t>
            </w:r>
            <w:r w:rsidR="00621BEF">
              <w:t xml:space="preserve"> </w:t>
            </w:r>
            <w:r>
              <w:t>de</w:t>
            </w:r>
            <w:r w:rsidR="00621BEF">
              <w:t xml:space="preserve">  main d’œuvre ont été abordées. </w:t>
            </w:r>
            <w:r>
              <w:t xml:space="preserve">L’activité </w:t>
            </w:r>
            <w:r w:rsidR="004B79E5">
              <w:t>présentée doit être accompagnée du cours sur le chiffrage.</w:t>
            </w:r>
            <w:r w:rsidR="00D825E8">
              <w:t xml:space="preserve"> On utilisera la base de données du logiciel pour extraire les coûts et on peut aussi proposer d’intégrer une pièce nouvelle</w:t>
            </w:r>
            <w:r w:rsidR="00621BEF">
              <w:t xml:space="preserve"> et suivre les sorties de stock.</w:t>
            </w:r>
          </w:p>
        </w:tc>
      </w:tr>
    </w:tbl>
    <w:p w:rsidR="00D825E8" w:rsidRDefault="00D825E8" w:rsidP="002752EA">
      <w:pPr>
        <w:spacing w:after="0" w:line="240" w:lineRule="auto"/>
        <w:ind w:left="-284" w:firstLine="426"/>
        <w:jc w:val="center"/>
        <w:rPr>
          <w:sz w:val="24"/>
          <w:szCs w:val="24"/>
        </w:rPr>
        <w:sectPr w:rsidR="00D825E8" w:rsidSect="00F718EA">
          <w:pgSz w:w="16838" w:h="11906" w:orient="landscape"/>
          <w:pgMar w:top="849" w:right="993" w:bottom="709" w:left="962" w:header="708" w:footer="708" w:gutter="0"/>
          <w:cols w:space="708"/>
          <w:docGrid w:linePitch="360"/>
        </w:sectPr>
      </w:pPr>
    </w:p>
    <w:tbl>
      <w:tblPr>
        <w:tblStyle w:val="Grilledutableau"/>
        <w:tblW w:w="15418" w:type="dxa"/>
        <w:tblLook w:val="04A0"/>
      </w:tblPr>
      <w:tblGrid>
        <w:gridCol w:w="3794"/>
        <w:gridCol w:w="2126"/>
        <w:gridCol w:w="9498"/>
      </w:tblGrid>
      <w:tr w:rsidR="00D825E8" w:rsidTr="00603B23">
        <w:trPr>
          <w:trHeight w:val="497"/>
        </w:trPr>
        <w:tc>
          <w:tcPr>
            <w:tcW w:w="3794" w:type="dxa"/>
            <w:shd w:val="clear" w:color="auto" w:fill="92D050"/>
            <w:vAlign w:val="center"/>
          </w:tcPr>
          <w:p w:rsidR="00D825E8" w:rsidRPr="00473CC7" w:rsidRDefault="00D825E8" w:rsidP="00603B23">
            <w:pPr>
              <w:jc w:val="center"/>
              <w:rPr>
                <w:b/>
              </w:rPr>
            </w:pPr>
            <w:r>
              <w:rPr>
                <w:b/>
              </w:rPr>
              <w:lastRenderedPageBreak/>
              <w:t>Activités</w:t>
            </w:r>
          </w:p>
        </w:tc>
        <w:tc>
          <w:tcPr>
            <w:tcW w:w="2126" w:type="dxa"/>
            <w:shd w:val="clear" w:color="auto" w:fill="92D050"/>
            <w:vAlign w:val="center"/>
          </w:tcPr>
          <w:p w:rsidR="00D825E8" w:rsidRDefault="00D825E8" w:rsidP="00603B23">
            <w:pPr>
              <w:jc w:val="center"/>
              <w:rPr>
                <w:b/>
              </w:rPr>
            </w:pPr>
            <w:r>
              <w:rPr>
                <w:b/>
              </w:rPr>
              <w:t>Enseignement ciblé</w:t>
            </w:r>
          </w:p>
          <w:p w:rsidR="00D825E8" w:rsidRPr="00473CC7" w:rsidRDefault="00D825E8" w:rsidP="00603B23">
            <w:pPr>
              <w:jc w:val="center"/>
              <w:rPr>
                <w:b/>
              </w:rPr>
            </w:pPr>
            <w:r>
              <w:rPr>
                <w:b/>
              </w:rPr>
              <w:t>Lieu et durée</w:t>
            </w:r>
          </w:p>
        </w:tc>
        <w:tc>
          <w:tcPr>
            <w:tcW w:w="9498" w:type="dxa"/>
            <w:shd w:val="clear" w:color="auto" w:fill="92D050"/>
            <w:vAlign w:val="center"/>
          </w:tcPr>
          <w:p w:rsidR="00D825E8" w:rsidRPr="00473CC7" w:rsidRDefault="00D825E8" w:rsidP="00603B23">
            <w:pPr>
              <w:jc w:val="center"/>
              <w:rPr>
                <w:b/>
              </w:rPr>
            </w:pPr>
            <w:r>
              <w:rPr>
                <w:b/>
              </w:rPr>
              <w:t>Justification</w:t>
            </w:r>
          </w:p>
        </w:tc>
      </w:tr>
      <w:tr w:rsidR="00D825E8" w:rsidTr="0097595A">
        <w:trPr>
          <w:trHeight w:val="2248"/>
        </w:trPr>
        <w:tc>
          <w:tcPr>
            <w:tcW w:w="3794" w:type="dxa"/>
            <w:vAlign w:val="center"/>
          </w:tcPr>
          <w:p w:rsidR="00D825E8" w:rsidRDefault="00D825E8" w:rsidP="00603B23">
            <w:pPr>
              <w:rPr>
                <w:color w:val="548DD4" w:themeColor="text2" w:themeTint="99"/>
                <w:sz w:val="24"/>
                <w:szCs w:val="24"/>
              </w:rPr>
            </w:pPr>
            <w:r w:rsidRPr="00F01AE6">
              <w:rPr>
                <w:b/>
                <w:i/>
                <w:color w:val="548DD4" w:themeColor="text2" w:themeTint="99"/>
                <w:sz w:val="24"/>
                <w:szCs w:val="24"/>
                <w:u w:val="single"/>
              </w:rPr>
              <w:t>Activité</w:t>
            </w:r>
            <w:r>
              <w:rPr>
                <w:b/>
                <w:i/>
                <w:color w:val="548DD4" w:themeColor="text2" w:themeTint="99"/>
                <w:sz w:val="24"/>
                <w:szCs w:val="24"/>
                <w:u w:val="single"/>
              </w:rPr>
              <w:t xml:space="preserve"> 5</w:t>
            </w:r>
            <w:r w:rsidRPr="00F01AE6">
              <w:rPr>
                <w:color w:val="548DD4" w:themeColor="text2" w:themeTint="99"/>
                <w:sz w:val="24"/>
                <w:szCs w:val="24"/>
              </w:rPr>
              <w:t>:</w:t>
            </w:r>
            <w:r>
              <w:t xml:space="preserve"> </w:t>
            </w:r>
            <w:r w:rsidR="006E12E9">
              <w:rPr>
                <w:color w:val="548DD4" w:themeColor="text2" w:themeTint="99"/>
                <w:sz w:val="24"/>
                <w:szCs w:val="24"/>
              </w:rPr>
              <w:t>Planification</w:t>
            </w:r>
          </w:p>
          <w:p w:rsidR="00D825E8" w:rsidRPr="0011312E" w:rsidRDefault="00462506" w:rsidP="00603B23">
            <w:pPr>
              <w:pStyle w:val="Paragraphedeliste"/>
              <w:numPr>
                <w:ilvl w:val="0"/>
                <w:numId w:val="9"/>
              </w:numPr>
              <w:rPr>
                <w:sz w:val="24"/>
                <w:szCs w:val="24"/>
              </w:rPr>
            </w:pPr>
            <w:r>
              <w:rPr>
                <w:sz w:val="24"/>
                <w:szCs w:val="24"/>
              </w:rPr>
              <w:t>Placer les interventions de la semaine</w:t>
            </w:r>
          </w:p>
          <w:p w:rsidR="00D825E8" w:rsidRDefault="00462506" w:rsidP="00603B23">
            <w:pPr>
              <w:pStyle w:val="Paragraphedeliste"/>
              <w:numPr>
                <w:ilvl w:val="0"/>
                <w:numId w:val="9"/>
              </w:numPr>
            </w:pPr>
            <w:r>
              <w:rPr>
                <w:sz w:val="24"/>
                <w:szCs w:val="24"/>
              </w:rPr>
              <w:t>Prendre en compte un dépannage</w:t>
            </w:r>
          </w:p>
        </w:tc>
        <w:tc>
          <w:tcPr>
            <w:tcW w:w="2126" w:type="dxa"/>
            <w:vAlign w:val="center"/>
          </w:tcPr>
          <w:p w:rsidR="00DC13CF" w:rsidRDefault="00DC13CF" w:rsidP="00DC13CF">
            <w:pPr>
              <w:jc w:val="center"/>
              <w:rPr>
                <w:color w:val="7030A0"/>
              </w:rPr>
            </w:pPr>
            <w:r>
              <w:rPr>
                <w:b/>
                <w:color w:val="FF0000"/>
              </w:rPr>
              <w:t xml:space="preserve">Organisation de la maintenance </w:t>
            </w:r>
          </w:p>
          <w:p w:rsidR="00D825E8" w:rsidRDefault="00DC13CF" w:rsidP="00DC13CF">
            <w:pPr>
              <w:jc w:val="center"/>
            </w:pPr>
            <w:r>
              <w:rPr>
                <w:color w:val="7030A0"/>
              </w:rPr>
              <w:t xml:space="preserve">Classe </w:t>
            </w:r>
            <w:r w:rsidR="00D825E8">
              <w:rPr>
                <w:color w:val="7030A0"/>
              </w:rPr>
              <w:t>–</w:t>
            </w:r>
            <w:r>
              <w:rPr>
                <w:color w:val="7030A0"/>
              </w:rPr>
              <w:t xml:space="preserve"> 2 x 2 </w:t>
            </w:r>
            <w:r w:rsidR="00D825E8">
              <w:rPr>
                <w:color w:val="7030A0"/>
              </w:rPr>
              <w:t>h</w:t>
            </w:r>
          </w:p>
        </w:tc>
        <w:tc>
          <w:tcPr>
            <w:tcW w:w="9498" w:type="dxa"/>
            <w:vAlign w:val="center"/>
          </w:tcPr>
          <w:p w:rsidR="00D825E8" w:rsidRDefault="0034555B" w:rsidP="00603B23">
            <w:r>
              <w:t xml:space="preserve">Cette tâche permet de préparer le travail de l’équipe de techniciens en répartissant les interventions en fonction de critères de temps bien entendu mais aussi </w:t>
            </w:r>
            <w:r w:rsidRPr="0034555B">
              <w:rPr>
                <w:highlight w:val="yellow"/>
              </w:rPr>
              <w:t>de qualification et des secteurs</w:t>
            </w:r>
            <w:r>
              <w:t xml:space="preserve">. Un des facteurs </w:t>
            </w:r>
            <w:r w:rsidR="006E12E9">
              <w:t>importants étant le temps passé</w:t>
            </w:r>
            <w:r>
              <w:t xml:space="preserve"> pour le trajet, on essaie alors d’optimiser les tournées…voire sectoriser la zone d’intervention. L’étudiant a à sa disposition des tâches à répartir et des critères. Il doit dispatcher les interventions en respectant au mieux le cahier des charges défini. C’est un bon appui pour comprendre l’intérêt des équipements connectés. On peut aussi inclure pendant le TD, une intervention corrective à placer d’urgence…</w:t>
            </w:r>
            <w:r w:rsidR="002E34C0">
              <w:t>scénario largement vu</w:t>
            </w:r>
            <w:r>
              <w:t xml:space="preserve"> en milieu professionnel</w:t>
            </w:r>
            <w:r w:rsidR="002D17DA">
              <w:t xml:space="preserve"> </w:t>
            </w:r>
            <w:r w:rsidR="002E34C0">
              <w:t>…</w:t>
            </w:r>
            <w:r>
              <w:t>et en retirer les impacts pour l’entreprise et les techniciens.</w:t>
            </w:r>
          </w:p>
        </w:tc>
      </w:tr>
      <w:tr w:rsidR="00D825E8" w:rsidTr="00882D0D">
        <w:trPr>
          <w:trHeight w:val="2080"/>
        </w:trPr>
        <w:tc>
          <w:tcPr>
            <w:tcW w:w="3794" w:type="dxa"/>
            <w:vAlign w:val="center"/>
          </w:tcPr>
          <w:p w:rsidR="00D825E8" w:rsidRDefault="00D825E8" w:rsidP="00603B23">
            <w:pPr>
              <w:rPr>
                <w:color w:val="548DD4" w:themeColor="text2" w:themeTint="99"/>
                <w:sz w:val="24"/>
                <w:szCs w:val="24"/>
              </w:rPr>
            </w:pPr>
            <w:r w:rsidRPr="00F01AE6">
              <w:rPr>
                <w:b/>
                <w:i/>
                <w:color w:val="548DD4" w:themeColor="text2" w:themeTint="99"/>
                <w:sz w:val="24"/>
                <w:szCs w:val="24"/>
                <w:u w:val="single"/>
              </w:rPr>
              <w:t xml:space="preserve">Activité </w:t>
            </w:r>
            <w:r>
              <w:rPr>
                <w:b/>
                <w:i/>
                <w:color w:val="548DD4" w:themeColor="text2" w:themeTint="99"/>
                <w:sz w:val="24"/>
                <w:szCs w:val="24"/>
                <w:u w:val="single"/>
              </w:rPr>
              <w:t>6</w:t>
            </w:r>
            <w:r w:rsidRPr="00F01AE6">
              <w:rPr>
                <w:color w:val="548DD4" w:themeColor="text2" w:themeTint="99"/>
                <w:sz w:val="24"/>
                <w:szCs w:val="24"/>
              </w:rPr>
              <w:t xml:space="preserve"> : </w:t>
            </w:r>
            <w:r>
              <w:rPr>
                <w:color w:val="548DD4" w:themeColor="text2" w:themeTint="99"/>
                <w:sz w:val="24"/>
                <w:szCs w:val="24"/>
              </w:rPr>
              <w:t>V</w:t>
            </w:r>
            <w:r w:rsidRPr="00D825E8">
              <w:rPr>
                <w:color w:val="548DD4" w:themeColor="text2" w:themeTint="99"/>
                <w:sz w:val="24"/>
                <w:szCs w:val="24"/>
              </w:rPr>
              <w:t>isualisation Site Client</w:t>
            </w:r>
          </w:p>
          <w:p w:rsidR="00D825E8" w:rsidRPr="0011312E" w:rsidRDefault="00462506" w:rsidP="00603B23">
            <w:pPr>
              <w:pStyle w:val="Paragraphedeliste"/>
              <w:numPr>
                <w:ilvl w:val="0"/>
                <w:numId w:val="9"/>
              </w:numPr>
              <w:ind w:left="714" w:hanging="357"/>
              <w:rPr>
                <w:sz w:val="24"/>
                <w:szCs w:val="24"/>
              </w:rPr>
            </w:pPr>
            <w:r>
              <w:rPr>
                <w:sz w:val="24"/>
                <w:szCs w:val="24"/>
              </w:rPr>
              <w:t>Intégrer le plan d’un site</w:t>
            </w:r>
          </w:p>
          <w:p w:rsidR="00D825E8" w:rsidRDefault="00462506" w:rsidP="00462506">
            <w:pPr>
              <w:pStyle w:val="Paragraphedeliste"/>
              <w:numPr>
                <w:ilvl w:val="0"/>
                <w:numId w:val="9"/>
              </w:numPr>
              <w:ind w:left="714" w:hanging="357"/>
            </w:pPr>
            <w:r>
              <w:rPr>
                <w:sz w:val="24"/>
                <w:szCs w:val="24"/>
              </w:rPr>
              <w:t>Placer les équipements pour les situer et faciliter l’accès</w:t>
            </w:r>
          </w:p>
        </w:tc>
        <w:tc>
          <w:tcPr>
            <w:tcW w:w="2126" w:type="dxa"/>
            <w:vAlign w:val="center"/>
          </w:tcPr>
          <w:p w:rsidR="00DC13CF" w:rsidRDefault="00DC13CF" w:rsidP="00DC13CF">
            <w:pPr>
              <w:jc w:val="center"/>
              <w:rPr>
                <w:b/>
                <w:color w:val="FF0000"/>
              </w:rPr>
            </w:pPr>
            <w:r>
              <w:rPr>
                <w:b/>
                <w:color w:val="FF0000"/>
              </w:rPr>
              <w:t>Etude Pluri-technique</w:t>
            </w:r>
          </w:p>
          <w:p w:rsidR="00D825E8" w:rsidRDefault="00DC13CF" w:rsidP="00603B23">
            <w:pPr>
              <w:jc w:val="center"/>
            </w:pPr>
            <w:r>
              <w:rPr>
                <w:color w:val="7030A0"/>
              </w:rPr>
              <w:t xml:space="preserve">Classe </w:t>
            </w:r>
            <w:r w:rsidR="0085575A">
              <w:rPr>
                <w:color w:val="7030A0"/>
              </w:rPr>
              <w:t xml:space="preserve">– 2 x 2 </w:t>
            </w:r>
            <w:r w:rsidR="00D825E8">
              <w:rPr>
                <w:color w:val="7030A0"/>
              </w:rPr>
              <w:t>h</w:t>
            </w:r>
          </w:p>
        </w:tc>
        <w:tc>
          <w:tcPr>
            <w:tcW w:w="9498" w:type="dxa"/>
            <w:vAlign w:val="center"/>
          </w:tcPr>
          <w:p w:rsidR="00D825E8" w:rsidRDefault="00462506" w:rsidP="00882D0D">
            <w:r>
              <w:t xml:space="preserve">Le </w:t>
            </w:r>
            <w:r w:rsidR="00882D0D">
              <w:rPr>
                <w:highlight w:val="yellow"/>
              </w:rPr>
              <w:t>responsable</w:t>
            </w:r>
            <w:r w:rsidRPr="00882D0D">
              <w:rPr>
                <w:highlight w:val="yellow"/>
              </w:rPr>
              <w:t xml:space="preserve"> d’exploitation</w:t>
            </w:r>
            <w:r w:rsidR="00882D0D">
              <w:t xml:space="preserve"> (ou chargé d’affaire exploit) </w:t>
            </w:r>
            <w:r>
              <w:t xml:space="preserve"> prépare le plan du bâtiment du client et y repère les installations. L’objectif est de permettre au technicien d’avoir une vue d’ensemble et de réduire le temps d’accès aux équipements lors des interventions. Nécessaire pour les nouveaux contrats ou lors des astreintes puisque souvent, ce sont des techniciens d’autres secteurs qui interviennent, cette mise en plan permet une analyse des matériels implantés et donc une lecture de plan et de cahier des charges effectuées en </w:t>
            </w:r>
            <w:r w:rsidRPr="00462506">
              <w:rPr>
                <w:highlight w:val="yellow"/>
              </w:rPr>
              <w:t>Etude Pluri-technique</w:t>
            </w:r>
            <w:r>
              <w:t>. Là aussi, la GMAO n’est qu’un outil pour permettre de s’approprier la configuration du site.</w:t>
            </w:r>
          </w:p>
        </w:tc>
      </w:tr>
      <w:tr w:rsidR="00D825E8" w:rsidTr="00603B23">
        <w:trPr>
          <w:trHeight w:val="2066"/>
        </w:trPr>
        <w:tc>
          <w:tcPr>
            <w:tcW w:w="3794" w:type="dxa"/>
            <w:vAlign w:val="center"/>
          </w:tcPr>
          <w:p w:rsidR="00D825E8" w:rsidRDefault="00D825E8" w:rsidP="00462506">
            <w:pPr>
              <w:ind w:left="1134" w:hanging="1134"/>
              <w:rPr>
                <w:color w:val="548DD4" w:themeColor="text2" w:themeTint="99"/>
                <w:sz w:val="24"/>
                <w:szCs w:val="24"/>
              </w:rPr>
            </w:pPr>
            <w:r>
              <w:rPr>
                <w:b/>
                <w:i/>
                <w:color w:val="548DD4" w:themeColor="text2" w:themeTint="99"/>
                <w:sz w:val="24"/>
                <w:szCs w:val="24"/>
                <w:u w:val="single"/>
              </w:rPr>
              <w:t>Activité 7 :</w:t>
            </w:r>
            <w:r w:rsidRPr="00D825E8">
              <w:rPr>
                <w:color w:val="548DD4" w:themeColor="text2" w:themeTint="99"/>
                <w:sz w:val="24"/>
                <w:szCs w:val="24"/>
              </w:rPr>
              <w:t xml:space="preserve"> Chef Exploitation </w:t>
            </w:r>
            <w:r w:rsidR="00462506">
              <w:rPr>
                <w:color w:val="548DD4" w:themeColor="text2" w:themeTint="99"/>
                <w:sz w:val="24"/>
                <w:szCs w:val="24"/>
              </w:rPr>
              <w:t xml:space="preserve">     </w:t>
            </w:r>
            <w:proofErr w:type="spellStart"/>
            <w:r w:rsidR="00DC13CF">
              <w:rPr>
                <w:color w:val="548DD4" w:themeColor="text2" w:themeTint="99"/>
                <w:sz w:val="24"/>
                <w:szCs w:val="24"/>
              </w:rPr>
              <w:t>Reporting</w:t>
            </w:r>
            <w:proofErr w:type="spellEnd"/>
            <w:r w:rsidR="00DC13CF">
              <w:rPr>
                <w:color w:val="548DD4" w:themeColor="text2" w:themeTint="99"/>
                <w:sz w:val="24"/>
                <w:szCs w:val="24"/>
              </w:rPr>
              <w:t xml:space="preserve"> </w:t>
            </w:r>
            <w:r w:rsidRPr="00D825E8">
              <w:rPr>
                <w:color w:val="548DD4" w:themeColor="text2" w:themeTint="99"/>
                <w:sz w:val="24"/>
                <w:szCs w:val="24"/>
              </w:rPr>
              <w:t xml:space="preserve"> Client</w:t>
            </w:r>
          </w:p>
          <w:p w:rsidR="00D825E8" w:rsidRPr="00D825E8" w:rsidRDefault="00462506" w:rsidP="00D825E8">
            <w:pPr>
              <w:pStyle w:val="Paragraphedeliste"/>
              <w:numPr>
                <w:ilvl w:val="0"/>
                <w:numId w:val="9"/>
              </w:numPr>
              <w:ind w:left="714" w:hanging="357"/>
              <w:rPr>
                <w:sz w:val="24"/>
                <w:szCs w:val="24"/>
              </w:rPr>
            </w:pPr>
            <w:r>
              <w:rPr>
                <w:sz w:val="24"/>
                <w:szCs w:val="24"/>
              </w:rPr>
              <w:t>Bilan contrat du client</w:t>
            </w:r>
          </w:p>
          <w:p w:rsidR="00D825E8" w:rsidRDefault="00462506" w:rsidP="00603B23">
            <w:pPr>
              <w:pStyle w:val="Paragraphedeliste"/>
              <w:numPr>
                <w:ilvl w:val="0"/>
                <w:numId w:val="9"/>
              </w:numPr>
              <w:ind w:left="714" w:hanging="357"/>
            </w:pPr>
            <w:r>
              <w:rPr>
                <w:sz w:val="24"/>
                <w:szCs w:val="24"/>
              </w:rPr>
              <w:t>Choix des indicateurs</w:t>
            </w:r>
          </w:p>
        </w:tc>
        <w:tc>
          <w:tcPr>
            <w:tcW w:w="2126" w:type="dxa"/>
            <w:vAlign w:val="center"/>
          </w:tcPr>
          <w:p w:rsidR="00DC13CF" w:rsidRDefault="00DC13CF" w:rsidP="00603B23">
            <w:pPr>
              <w:jc w:val="center"/>
              <w:rPr>
                <w:color w:val="7030A0"/>
              </w:rPr>
            </w:pPr>
            <w:r>
              <w:rPr>
                <w:b/>
                <w:color w:val="FF0000"/>
              </w:rPr>
              <w:t>Organisation de la maintenance</w:t>
            </w:r>
            <w:r w:rsidR="00D825E8">
              <w:rPr>
                <w:b/>
                <w:color w:val="FF0000"/>
              </w:rPr>
              <w:t xml:space="preserve"> </w:t>
            </w:r>
          </w:p>
          <w:p w:rsidR="00D825E8" w:rsidRDefault="00D825E8" w:rsidP="00603B23">
            <w:pPr>
              <w:jc w:val="center"/>
            </w:pPr>
            <w:r>
              <w:rPr>
                <w:color w:val="7030A0"/>
              </w:rPr>
              <w:t>Classe – 2 x 2 h</w:t>
            </w:r>
          </w:p>
        </w:tc>
        <w:tc>
          <w:tcPr>
            <w:tcW w:w="9498" w:type="dxa"/>
            <w:vAlign w:val="center"/>
          </w:tcPr>
          <w:p w:rsidR="00D825E8" w:rsidRDefault="00E353EA" w:rsidP="00E353EA">
            <w:r>
              <w:t>Le</w:t>
            </w:r>
            <w:r w:rsidR="00D825E8">
              <w:t xml:space="preserve"> </w:t>
            </w:r>
            <w:r w:rsidR="00D825E8" w:rsidRPr="002B33D3">
              <w:rPr>
                <w:highlight w:val="yellow"/>
              </w:rPr>
              <w:t>chargé d’affaire exploitation</w:t>
            </w:r>
            <w:r w:rsidR="00D825E8">
              <w:t xml:space="preserve"> </w:t>
            </w:r>
            <w:r>
              <w:t xml:space="preserve">prépare son </w:t>
            </w:r>
            <w:proofErr w:type="spellStart"/>
            <w:r>
              <w:t>reporting</w:t>
            </w:r>
            <w:proofErr w:type="spellEnd"/>
            <w:r>
              <w:t xml:space="preserve"> client. Il analyse toutes les interventions ayant été réalisées au regard du contrat du client. </w:t>
            </w:r>
            <w:r w:rsidR="00E60090">
              <w:t>D’autres indicateurs pertinents sont possibles. On explique aux étudiants que certains indicateurs sont internes à l’entreprise et d’autres, définis dans le contrat, sont à exposer lors de la réunion annuelle avec le client. Les temps d’intervention en correctif (temps entre l’appel et le dépannage voire la réparation), le nombre de dépannages, le nombre d’interventions préventives, les dérives de consommation…sont autant de paramètres à retirer du logiciel et à choisir d’exposer ou non.</w:t>
            </w:r>
          </w:p>
        </w:tc>
      </w:tr>
      <w:tr w:rsidR="00D825E8" w:rsidTr="00603B23">
        <w:trPr>
          <w:trHeight w:val="2044"/>
        </w:trPr>
        <w:tc>
          <w:tcPr>
            <w:tcW w:w="3794" w:type="dxa"/>
            <w:vAlign w:val="center"/>
          </w:tcPr>
          <w:p w:rsidR="00DC13CF" w:rsidRPr="00DC13CF" w:rsidRDefault="00D825E8" w:rsidP="00DC13CF">
            <w:pPr>
              <w:rPr>
                <w:b/>
                <w:i/>
                <w:color w:val="548DD4" w:themeColor="text2" w:themeTint="99"/>
                <w:sz w:val="24"/>
                <w:szCs w:val="24"/>
                <w:u w:val="single"/>
              </w:rPr>
            </w:pPr>
            <w:r>
              <w:rPr>
                <w:b/>
                <w:i/>
                <w:color w:val="548DD4" w:themeColor="text2" w:themeTint="99"/>
                <w:sz w:val="24"/>
                <w:szCs w:val="24"/>
                <w:u w:val="single"/>
              </w:rPr>
              <w:t>Activité 8 :</w:t>
            </w:r>
            <w:r w:rsidR="00DC13CF">
              <w:rPr>
                <w:color w:val="548DD4" w:themeColor="text2" w:themeTint="99"/>
                <w:sz w:val="24"/>
                <w:szCs w:val="24"/>
              </w:rPr>
              <w:t xml:space="preserve"> </w:t>
            </w:r>
            <w:r w:rsidR="004B6F86">
              <w:rPr>
                <w:color w:val="548DD4" w:themeColor="text2" w:themeTint="99"/>
                <w:sz w:val="24"/>
                <w:szCs w:val="24"/>
              </w:rPr>
              <w:t>Créer un Ch</w:t>
            </w:r>
            <w:r w:rsidR="00F61105">
              <w:rPr>
                <w:color w:val="548DD4" w:themeColor="text2" w:themeTint="99"/>
                <w:sz w:val="24"/>
                <w:szCs w:val="24"/>
              </w:rPr>
              <w:t>eck in/out</w:t>
            </w:r>
          </w:p>
          <w:p w:rsidR="00D825E8" w:rsidRDefault="004B6F86" w:rsidP="00603B23">
            <w:pPr>
              <w:pStyle w:val="Paragraphedeliste"/>
              <w:numPr>
                <w:ilvl w:val="0"/>
                <w:numId w:val="9"/>
              </w:numPr>
              <w:ind w:left="714" w:hanging="357"/>
              <w:rPr>
                <w:sz w:val="24"/>
                <w:szCs w:val="24"/>
              </w:rPr>
            </w:pPr>
            <w:r>
              <w:rPr>
                <w:sz w:val="24"/>
                <w:szCs w:val="24"/>
              </w:rPr>
              <w:t>Analyser les points de contrôle obligatoires</w:t>
            </w:r>
          </w:p>
          <w:p w:rsidR="00D825E8" w:rsidRDefault="004B6F86" w:rsidP="004B6F86">
            <w:pPr>
              <w:pStyle w:val="Paragraphedeliste"/>
              <w:numPr>
                <w:ilvl w:val="0"/>
                <w:numId w:val="9"/>
              </w:numPr>
              <w:ind w:left="714" w:hanging="357"/>
            </w:pPr>
            <w:r>
              <w:rPr>
                <w:sz w:val="24"/>
                <w:szCs w:val="24"/>
              </w:rPr>
              <w:t>Créer et associer son Check</w:t>
            </w:r>
          </w:p>
        </w:tc>
        <w:tc>
          <w:tcPr>
            <w:tcW w:w="2126" w:type="dxa"/>
            <w:vAlign w:val="center"/>
          </w:tcPr>
          <w:p w:rsidR="004B6F86" w:rsidRDefault="004B6F86" w:rsidP="004B6F86">
            <w:pPr>
              <w:jc w:val="center"/>
              <w:rPr>
                <w:color w:val="7030A0"/>
              </w:rPr>
            </w:pPr>
            <w:r w:rsidRPr="007B29B2">
              <w:rPr>
                <w:b/>
                <w:color w:val="FF0000"/>
              </w:rPr>
              <w:t>Technique de maintenance</w:t>
            </w:r>
            <w:r>
              <w:rPr>
                <w:color w:val="7030A0"/>
              </w:rPr>
              <w:t xml:space="preserve"> </w:t>
            </w:r>
          </w:p>
          <w:p w:rsidR="00D825E8" w:rsidRDefault="00D825E8" w:rsidP="00DC13CF">
            <w:pPr>
              <w:jc w:val="center"/>
            </w:pPr>
            <w:r>
              <w:rPr>
                <w:color w:val="7030A0"/>
              </w:rPr>
              <w:t xml:space="preserve"> Classe – </w:t>
            </w:r>
            <w:r w:rsidR="00DC13CF">
              <w:rPr>
                <w:color w:val="7030A0"/>
              </w:rPr>
              <w:t>2</w:t>
            </w:r>
            <w:r>
              <w:rPr>
                <w:color w:val="7030A0"/>
              </w:rPr>
              <w:t xml:space="preserve"> x 2 h</w:t>
            </w:r>
          </w:p>
        </w:tc>
        <w:tc>
          <w:tcPr>
            <w:tcW w:w="9498" w:type="dxa"/>
            <w:vAlign w:val="center"/>
          </w:tcPr>
          <w:p w:rsidR="00D825E8" w:rsidRDefault="00D825E8" w:rsidP="006F3642">
            <w:r>
              <w:t xml:space="preserve">Cette activité  </w:t>
            </w:r>
            <w:r w:rsidR="00AB270D">
              <w:t xml:space="preserve">présente </w:t>
            </w:r>
            <w:r w:rsidR="004B6F86">
              <w:t xml:space="preserve">l’analyse des points non et obligatoires lors d’une intervention spécifique à une installation de froid pour cette exemple. On créé ensuite le Check sur le logiciel puis on applique celui-ci au type d’intervention. </w:t>
            </w:r>
            <w:r w:rsidR="006F3642">
              <w:t xml:space="preserve">On analyse alors les différentes entrées possibles avant de les paramétrer. </w:t>
            </w:r>
            <w:r w:rsidR="004B6F86">
              <w:t>Les étudiants simulent le travail du technicien pour vérifier leur dispositif et comprendre les difficultés du technicien pour remplir ce Check</w:t>
            </w:r>
            <w:r w:rsidR="006F3642">
              <w:t xml:space="preserve">. Enfin ils inspectent le logiciel pour explorer l’historique des </w:t>
            </w:r>
            <w:proofErr w:type="spellStart"/>
            <w:r w:rsidR="006F3642">
              <w:t>Checks</w:t>
            </w:r>
            <w:proofErr w:type="spellEnd"/>
            <w:r w:rsidR="006F3642">
              <w:t xml:space="preserve"> et donc celui de l’installation.</w:t>
            </w:r>
          </w:p>
        </w:tc>
      </w:tr>
    </w:tbl>
    <w:p w:rsidR="002752EA" w:rsidRDefault="002752EA" w:rsidP="002752EA">
      <w:pPr>
        <w:spacing w:after="0" w:line="240" w:lineRule="auto"/>
        <w:ind w:left="-284" w:firstLine="426"/>
        <w:jc w:val="center"/>
        <w:rPr>
          <w:sz w:val="24"/>
          <w:szCs w:val="24"/>
        </w:rPr>
        <w:sectPr w:rsidR="002752EA" w:rsidSect="002752EA">
          <w:pgSz w:w="16838" w:h="11906" w:orient="landscape"/>
          <w:pgMar w:top="849" w:right="993" w:bottom="851" w:left="962" w:header="708" w:footer="708" w:gutter="0"/>
          <w:cols w:space="708"/>
          <w:docGrid w:linePitch="360"/>
        </w:sectPr>
      </w:pPr>
    </w:p>
    <w:p w:rsidR="001F4E73" w:rsidRDefault="00062092" w:rsidP="0008253C">
      <w:pPr>
        <w:spacing w:after="0" w:line="240" w:lineRule="auto"/>
        <w:ind w:left="-284" w:firstLine="426"/>
        <w:jc w:val="center"/>
        <w:rPr>
          <w:sz w:val="28"/>
          <w:szCs w:val="28"/>
          <w:highlight w:val="cyan"/>
        </w:rPr>
      </w:pPr>
      <w:r>
        <w:rPr>
          <w:sz w:val="28"/>
          <w:szCs w:val="28"/>
          <w:highlight w:val="cyan"/>
        </w:rPr>
        <w:lastRenderedPageBreak/>
        <w:t>Concernant l</w:t>
      </w:r>
      <w:r w:rsidR="0008253C" w:rsidRPr="0008253C">
        <w:rPr>
          <w:sz w:val="28"/>
          <w:szCs w:val="28"/>
          <w:highlight w:val="cyan"/>
        </w:rPr>
        <w:t>e logiciel Service</w:t>
      </w:r>
      <w:r w:rsidR="006B40EB">
        <w:rPr>
          <w:sz w:val="28"/>
          <w:szCs w:val="28"/>
          <w:highlight w:val="cyan"/>
        </w:rPr>
        <w:t xml:space="preserve"> </w:t>
      </w:r>
      <w:r w:rsidR="0008253C" w:rsidRPr="0008253C">
        <w:rPr>
          <w:sz w:val="28"/>
          <w:szCs w:val="28"/>
          <w:highlight w:val="cyan"/>
        </w:rPr>
        <w:t>9000</w:t>
      </w:r>
      <w:r>
        <w:rPr>
          <w:sz w:val="28"/>
          <w:szCs w:val="28"/>
          <w:highlight w:val="cyan"/>
        </w:rPr>
        <w:t xml:space="preserve"> de </w:t>
      </w:r>
      <w:proofErr w:type="spellStart"/>
      <w:r>
        <w:rPr>
          <w:sz w:val="28"/>
          <w:szCs w:val="28"/>
          <w:highlight w:val="cyan"/>
        </w:rPr>
        <w:t>Techni</w:t>
      </w:r>
      <w:r w:rsidR="006B40EB">
        <w:rPr>
          <w:sz w:val="28"/>
          <w:szCs w:val="28"/>
          <w:highlight w:val="cyan"/>
        </w:rPr>
        <w:t>c</w:t>
      </w:r>
      <w:proofErr w:type="spellEnd"/>
      <w:r w:rsidR="006B40EB">
        <w:rPr>
          <w:sz w:val="28"/>
          <w:szCs w:val="28"/>
          <w:highlight w:val="cyan"/>
        </w:rPr>
        <w:t>-S</w:t>
      </w:r>
      <w:r>
        <w:rPr>
          <w:sz w:val="28"/>
          <w:szCs w:val="28"/>
          <w:highlight w:val="cyan"/>
        </w:rPr>
        <w:t>oft</w:t>
      </w:r>
    </w:p>
    <w:p w:rsidR="001F4E73" w:rsidRDefault="001F4E73" w:rsidP="0008253C">
      <w:pPr>
        <w:spacing w:after="0" w:line="240" w:lineRule="auto"/>
        <w:ind w:left="-284" w:firstLine="426"/>
        <w:jc w:val="center"/>
        <w:rPr>
          <w:sz w:val="28"/>
          <w:szCs w:val="28"/>
          <w:highlight w:val="cyan"/>
        </w:rPr>
      </w:pPr>
    </w:p>
    <w:p w:rsidR="003D11B7" w:rsidRDefault="003D11B7" w:rsidP="00062092">
      <w:pPr>
        <w:spacing w:after="0" w:line="240" w:lineRule="auto"/>
        <w:ind w:firstLine="426"/>
        <w:rPr>
          <w:sz w:val="28"/>
          <w:szCs w:val="28"/>
        </w:rPr>
      </w:pPr>
      <w:proofErr w:type="spellStart"/>
      <w:r w:rsidRPr="003D11B7">
        <w:rPr>
          <w:sz w:val="28"/>
          <w:szCs w:val="28"/>
          <w:highlight w:val="yellow"/>
        </w:rPr>
        <w:t>Techni</w:t>
      </w:r>
      <w:r w:rsidR="0096600D">
        <w:rPr>
          <w:sz w:val="28"/>
          <w:szCs w:val="28"/>
          <w:highlight w:val="yellow"/>
        </w:rPr>
        <w:t>c</w:t>
      </w:r>
      <w:proofErr w:type="spellEnd"/>
      <w:r w:rsidR="0096600D">
        <w:rPr>
          <w:sz w:val="28"/>
          <w:szCs w:val="28"/>
          <w:highlight w:val="yellow"/>
        </w:rPr>
        <w:t>-S</w:t>
      </w:r>
      <w:r w:rsidRPr="003D11B7">
        <w:rPr>
          <w:sz w:val="28"/>
          <w:szCs w:val="28"/>
          <w:highlight w:val="yellow"/>
        </w:rPr>
        <w:t>oft</w:t>
      </w:r>
      <w:r>
        <w:rPr>
          <w:sz w:val="28"/>
          <w:szCs w:val="28"/>
        </w:rPr>
        <w:t xml:space="preserve"> </w:t>
      </w:r>
      <w:r w:rsidRPr="003D11B7">
        <w:rPr>
          <w:sz w:val="28"/>
          <w:szCs w:val="28"/>
        </w:rPr>
        <w:t>permet au</w:t>
      </w:r>
      <w:r>
        <w:rPr>
          <w:sz w:val="28"/>
          <w:szCs w:val="28"/>
        </w:rPr>
        <w:t>x lycées d’avoir une GMAO avec quasi tous les modules professionnels, en tout cas bien assez pour se faire pla</w:t>
      </w:r>
      <w:r w:rsidR="00221AC4">
        <w:rPr>
          <w:sz w:val="28"/>
          <w:szCs w:val="28"/>
        </w:rPr>
        <w:t xml:space="preserve">isir et répartir les activités l’intégrant sur les 3 enseignements de notre spécialité : Etude </w:t>
      </w:r>
      <w:proofErr w:type="spellStart"/>
      <w:r w:rsidR="00221AC4">
        <w:rPr>
          <w:sz w:val="28"/>
          <w:szCs w:val="28"/>
        </w:rPr>
        <w:t>pluritech</w:t>
      </w:r>
      <w:proofErr w:type="spellEnd"/>
      <w:r w:rsidR="00221AC4">
        <w:rPr>
          <w:sz w:val="28"/>
          <w:szCs w:val="28"/>
        </w:rPr>
        <w:t xml:space="preserve">, </w:t>
      </w:r>
      <w:proofErr w:type="spellStart"/>
      <w:r w:rsidR="00221AC4">
        <w:rPr>
          <w:sz w:val="28"/>
          <w:szCs w:val="28"/>
        </w:rPr>
        <w:t>Orga</w:t>
      </w:r>
      <w:proofErr w:type="spellEnd"/>
      <w:r w:rsidR="00221AC4">
        <w:rPr>
          <w:sz w:val="28"/>
          <w:szCs w:val="28"/>
        </w:rPr>
        <w:t xml:space="preserve"> et Technique de maintenance. </w:t>
      </w:r>
    </w:p>
    <w:p w:rsidR="00221AC4" w:rsidRDefault="00221AC4" w:rsidP="00062092">
      <w:pPr>
        <w:spacing w:after="0" w:line="240" w:lineRule="auto"/>
        <w:ind w:firstLine="426"/>
        <w:rPr>
          <w:sz w:val="28"/>
          <w:szCs w:val="28"/>
        </w:rPr>
      </w:pPr>
      <w:r>
        <w:rPr>
          <w:sz w:val="28"/>
          <w:szCs w:val="28"/>
        </w:rPr>
        <w:t>Pour le coût, le pack Lycée est disponible au prix de 1200€</w:t>
      </w:r>
      <w:r w:rsidR="00321411">
        <w:rPr>
          <w:sz w:val="28"/>
          <w:szCs w:val="28"/>
        </w:rPr>
        <w:t xml:space="preserve"> HT</w:t>
      </w:r>
      <w:r>
        <w:rPr>
          <w:sz w:val="28"/>
          <w:szCs w:val="28"/>
        </w:rPr>
        <w:t>. En réalité, le pack compte 16 licences (15 +1 pour le poste prof) étant donné que les sections de BTS MS option SEF comptent souvent une demi-section (à voir pour 24 étudiants où on peut travailler à 2 sur un poste). Ce pack compte aussi un accès technicien externe qui vous permet d’utiliser une tablette. Pour plus d’accès externe</w:t>
      </w:r>
      <w:r w:rsidR="00062092">
        <w:rPr>
          <w:sz w:val="28"/>
          <w:szCs w:val="28"/>
        </w:rPr>
        <w:t>s</w:t>
      </w:r>
      <w:r>
        <w:rPr>
          <w:sz w:val="28"/>
          <w:szCs w:val="28"/>
        </w:rPr>
        <w:t xml:space="preserve">, voir avec </w:t>
      </w:r>
      <w:proofErr w:type="spellStart"/>
      <w:r w:rsidRPr="00221AC4">
        <w:rPr>
          <w:sz w:val="28"/>
          <w:szCs w:val="28"/>
          <w:highlight w:val="yellow"/>
        </w:rPr>
        <w:t>Techni</w:t>
      </w:r>
      <w:r w:rsidR="006B40EB">
        <w:rPr>
          <w:sz w:val="28"/>
          <w:szCs w:val="28"/>
          <w:highlight w:val="yellow"/>
        </w:rPr>
        <w:t>c</w:t>
      </w:r>
      <w:proofErr w:type="spellEnd"/>
      <w:r w:rsidR="006B40EB">
        <w:rPr>
          <w:sz w:val="28"/>
          <w:szCs w:val="28"/>
          <w:highlight w:val="yellow"/>
        </w:rPr>
        <w:t>-S</w:t>
      </w:r>
      <w:r w:rsidRPr="00221AC4">
        <w:rPr>
          <w:sz w:val="28"/>
          <w:szCs w:val="28"/>
          <w:highlight w:val="yellow"/>
        </w:rPr>
        <w:t>oft</w:t>
      </w:r>
      <w:r>
        <w:rPr>
          <w:sz w:val="28"/>
          <w:szCs w:val="28"/>
        </w:rPr>
        <w:t xml:space="preserve"> pour les conditions.</w:t>
      </w:r>
    </w:p>
    <w:p w:rsidR="00062092" w:rsidRDefault="00221AC4" w:rsidP="00062092">
      <w:pPr>
        <w:spacing w:after="0" w:line="240" w:lineRule="auto"/>
        <w:ind w:firstLine="426"/>
        <w:rPr>
          <w:sz w:val="28"/>
          <w:szCs w:val="28"/>
        </w:rPr>
      </w:pPr>
      <w:r>
        <w:rPr>
          <w:sz w:val="28"/>
          <w:szCs w:val="28"/>
        </w:rPr>
        <w:t xml:space="preserve">En réalité, l’entreprise met à disposition </w:t>
      </w:r>
      <w:r w:rsidR="00321411" w:rsidRPr="00321411">
        <w:rPr>
          <w:sz w:val="28"/>
          <w:szCs w:val="28"/>
        </w:rPr>
        <w:t xml:space="preserve">une base école gratuitement (incluant les licences utilisateurs) </w:t>
      </w:r>
      <w:r>
        <w:rPr>
          <w:sz w:val="28"/>
          <w:szCs w:val="28"/>
        </w:rPr>
        <w:t>sous condition d’une formation en ligne de 8h pour 3 ou 4 enseignants : c’est donc bien la formation qui</w:t>
      </w:r>
      <w:r w:rsidR="00062092">
        <w:rPr>
          <w:sz w:val="28"/>
          <w:szCs w:val="28"/>
        </w:rPr>
        <w:t xml:space="preserve"> coûte</w:t>
      </w:r>
      <w:r>
        <w:rPr>
          <w:sz w:val="28"/>
          <w:szCs w:val="28"/>
        </w:rPr>
        <w:t xml:space="preserve"> 1200</w:t>
      </w:r>
      <w:r w:rsidR="00321411">
        <w:rPr>
          <w:sz w:val="28"/>
          <w:szCs w:val="28"/>
        </w:rPr>
        <w:t xml:space="preserve"> HT</w:t>
      </w:r>
      <w:r w:rsidR="00062092">
        <w:rPr>
          <w:sz w:val="28"/>
          <w:szCs w:val="28"/>
        </w:rPr>
        <w:t>. L’investissement est donc modeste. On peut rajouter une mise à jour annuelle de 350€ permettant l’accès à la Hotline.</w:t>
      </w:r>
      <w:r w:rsidR="00080A5B">
        <w:rPr>
          <w:sz w:val="28"/>
          <w:szCs w:val="28"/>
        </w:rPr>
        <w:t xml:space="preserve"> </w:t>
      </w:r>
      <w:r w:rsidR="00062092">
        <w:rPr>
          <w:sz w:val="28"/>
          <w:szCs w:val="28"/>
        </w:rPr>
        <w:t>Suivant les options prises par une entreprise, le coût vrai oscille autour de 7000€ avec 500€ par accès technicien TTC.</w:t>
      </w:r>
    </w:p>
    <w:p w:rsidR="001F4E73" w:rsidRDefault="003D11B7" w:rsidP="0008253C">
      <w:pPr>
        <w:spacing w:after="0" w:line="240" w:lineRule="auto"/>
        <w:ind w:left="-284" w:firstLine="426"/>
        <w:jc w:val="center"/>
        <w:rPr>
          <w:sz w:val="28"/>
          <w:szCs w:val="28"/>
          <w:highlight w:val="cyan"/>
        </w:rPr>
      </w:pPr>
      <w:r>
        <w:rPr>
          <w:noProof/>
        </w:rPr>
        <w:drawing>
          <wp:inline distT="0" distB="0" distL="0" distR="0">
            <wp:extent cx="6480810" cy="1970509"/>
            <wp:effectExtent l="19050" t="19050" r="15240" b="10691"/>
            <wp:docPr id="4" name="Image 4" descr="Technic-Soft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ic-Soft - Accueil"/>
                    <pic:cNvPicPr>
                      <a:picLocks noChangeAspect="1" noChangeArrowheads="1"/>
                    </pic:cNvPicPr>
                  </pic:nvPicPr>
                  <pic:blipFill>
                    <a:blip r:embed="rId15" cstate="print"/>
                    <a:srcRect/>
                    <a:stretch>
                      <a:fillRect/>
                    </a:stretch>
                  </pic:blipFill>
                  <pic:spPr bwMode="auto">
                    <a:xfrm>
                      <a:off x="0" y="0"/>
                      <a:ext cx="6480810" cy="1970509"/>
                    </a:xfrm>
                    <a:prstGeom prst="rect">
                      <a:avLst/>
                    </a:prstGeom>
                    <a:noFill/>
                    <a:ln w="9525">
                      <a:solidFill>
                        <a:schemeClr val="accent1"/>
                      </a:solidFill>
                      <a:miter lim="800000"/>
                      <a:headEnd/>
                      <a:tailEnd/>
                    </a:ln>
                  </pic:spPr>
                </pic:pic>
              </a:graphicData>
            </a:graphic>
          </wp:inline>
        </w:drawing>
      </w:r>
    </w:p>
    <w:p w:rsidR="003D11B7" w:rsidRDefault="003D11B7" w:rsidP="003D11B7">
      <w:pPr>
        <w:spacing w:after="0" w:line="240" w:lineRule="auto"/>
        <w:ind w:left="-284" w:firstLine="426"/>
        <w:rPr>
          <w:sz w:val="24"/>
          <w:szCs w:val="24"/>
          <w:highlight w:val="cyan"/>
        </w:rPr>
      </w:pPr>
    </w:p>
    <w:p w:rsidR="003D11B7" w:rsidRDefault="00062092" w:rsidP="003D11B7">
      <w:pPr>
        <w:spacing w:after="0" w:line="240" w:lineRule="auto"/>
        <w:ind w:left="-284" w:firstLine="426"/>
        <w:rPr>
          <w:sz w:val="24"/>
          <w:szCs w:val="24"/>
          <w:highlight w:val="cyan"/>
        </w:rPr>
      </w:pPr>
      <w:r>
        <w:rPr>
          <w:sz w:val="24"/>
          <w:szCs w:val="24"/>
          <w:highlight w:val="cyan"/>
        </w:rPr>
        <w:t>Les contacts</w:t>
      </w:r>
    </w:p>
    <w:p w:rsidR="00062092" w:rsidRDefault="00062092" w:rsidP="003D11B7">
      <w:pPr>
        <w:spacing w:after="0" w:line="240" w:lineRule="auto"/>
        <w:ind w:left="-284" w:firstLine="426"/>
        <w:rPr>
          <w:sz w:val="24"/>
          <w:szCs w:val="24"/>
          <w:highlight w:val="cyan"/>
        </w:rPr>
      </w:pPr>
    </w:p>
    <w:p w:rsidR="00062092" w:rsidRDefault="00062092" w:rsidP="003D11B7">
      <w:pPr>
        <w:spacing w:after="0" w:line="240" w:lineRule="auto"/>
        <w:ind w:left="-284" w:firstLine="426"/>
        <w:rPr>
          <w:sz w:val="24"/>
          <w:szCs w:val="24"/>
          <w:highlight w:val="cyan"/>
        </w:rPr>
      </w:pPr>
      <w:r>
        <w:rPr>
          <w:noProof/>
          <w:sz w:val="24"/>
          <w:szCs w:val="24"/>
        </w:rPr>
        <w:drawing>
          <wp:inline distT="0" distB="0" distL="0" distR="0">
            <wp:extent cx="6480810" cy="2759059"/>
            <wp:effectExtent l="19050" t="0" r="0" b="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6480810" cy="2759059"/>
                    </a:xfrm>
                    <a:prstGeom prst="rect">
                      <a:avLst/>
                    </a:prstGeom>
                    <a:noFill/>
                    <a:ln w="9525">
                      <a:noFill/>
                      <a:miter lim="800000"/>
                      <a:headEnd/>
                      <a:tailEnd/>
                    </a:ln>
                  </pic:spPr>
                </pic:pic>
              </a:graphicData>
            </a:graphic>
          </wp:inline>
        </w:drawing>
      </w:r>
    </w:p>
    <w:p w:rsidR="00062092" w:rsidRPr="003D11B7" w:rsidRDefault="00062092" w:rsidP="003D11B7">
      <w:pPr>
        <w:spacing w:after="0" w:line="240" w:lineRule="auto"/>
        <w:ind w:left="-284" w:firstLine="426"/>
        <w:rPr>
          <w:sz w:val="24"/>
          <w:szCs w:val="24"/>
          <w:highlight w:val="cyan"/>
        </w:rPr>
      </w:pPr>
    </w:p>
    <w:sectPr w:rsidR="00062092" w:rsidRPr="003D11B7" w:rsidSect="00EE746E">
      <w:pgSz w:w="11906" w:h="16838"/>
      <w:pgMar w:top="709" w:right="849"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4EE" w:rsidRDefault="007C64EE" w:rsidP="00EE746E">
      <w:pPr>
        <w:spacing w:after="0" w:line="240" w:lineRule="auto"/>
      </w:pPr>
      <w:r>
        <w:separator/>
      </w:r>
    </w:p>
  </w:endnote>
  <w:endnote w:type="continuationSeparator" w:id="0">
    <w:p w:rsidR="007C64EE" w:rsidRDefault="007C64EE" w:rsidP="00EE74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4EE" w:rsidRDefault="007C64EE" w:rsidP="00EE746E">
      <w:pPr>
        <w:spacing w:after="0" w:line="240" w:lineRule="auto"/>
      </w:pPr>
      <w:r>
        <w:separator/>
      </w:r>
    </w:p>
  </w:footnote>
  <w:footnote w:type="continuationSeparator" w:id="0">
    <w:p w:rsidR="007C64EE" w:rsidRDefault="007C64EE" w:rsidP="00EE74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46E" w:rsidRDefault="00CC1BCF" w:rsidP="00EE746E">
    <w:pPr>
      <w:pStyle w:val="En-tte"/>
      <w:tabs>
        <w:tab w:val="clear" w:pos="4536"/>
        <w:tab w:val="clear" w:pos="9072"/>
      </w:tabs>
      <w:ind w:right="-576"/>
      <w:jc w:val="center"/>
      <w:rPr>
        <w:rFonts w:asciiTheme="majorHAnsi" w:eastAsiaTheme="majorEastAsia" w:hAnsiTheme="majorHAnsi" w:cstheme="majorBidi"/>
        <w:sz w:val="28"/>
        <w:szCs w:val="28"/>
      </w:rPr>
    </w:pPr>
    <w:r w:rsidRPr="00CC1BCF">
      <w:rPr>
        <w:rFonts w:asciiTheme="majorHAnsi" w:eastAsiaTheme="majorEastAsia" w:hAnsiTheme="majorHAnsi" w:cstheme="majorBidi"/>
        <w:sz w:val="28"/>
        <w:szCs w:val="28"/>
        <w:highlight w:val="yellow"/>
        <w:lang w:eastAsia="zh-TW"/>
      </w:rPr>
      <w:pict>
        <v:shapetype id="_x0000_t202" coordsize="21600,21600" o:spt="202" path="m,l,21600r21600,l21600,xe">
          <v:stroke joinstyle="miter"/>
          <v:path gradientshapeok="t" o:connecttype="rect"/>
        </v:shapetype>
        <v:shape id="_x0000_s5121" type="#_x0000_t202" style="position:absolute;left:0;text-align:left;margin-left:0;margin-top:0;width:36pt;height:36pt;z-index:251660288;mso-position-horizontal:left;mso-position-horizontal-relative:right-margin-area;mso-position-vertical:top;mso-position-vertical-relative:margin;mso-width-relative:margin;v-text-anchor:bottom" o:allowincell="f" stroked="f">
          <v:shadow type="perspective" opacity=".5" origin=".5,.5" offset="4pt,5pt" offset2="20pt,22pt" matrix="1.25,,,1.25"/>
          <v:textbox style="mso-next-textbox:#_x0000_s5121" inset="0,0,0,0">
            <w:txbxContent>
              <w:p w:rsidR="00EE746E" w:rsidRDefault="00CC1BCF">
                <w:pPr>
                  <w:pStyle w:val="Sansinterligne"/>
                  <w:pBdr>
                    <w:top w:val="single" w:sz="24" w:space="8" w:color="9BBB59" w:themeColor="accent3"/>
                    <w:bottom w:val="single" w:sz="24" w:space="8" w:color="9BBB59" w:themeColor="accent3"/>
                  </w:pBdr>
                  <w:jc w:val="center"/>
                  <w:rPr>
                    <w:rFonts w:asciiTheme="majorHAnsi" w:hAnsiTheme="majorHAnsi"/>
                    <w:sz w:val="28"/>
                    <w:szCs w:val="28"/>
                  </w:rPr>
                </w:pPr>
                <w:fldSimple w:instr=" PAGE   \* MERGEFORMAT ">
                  <w:r w:rsidR="00080A5B" w:rsidRPr="00080A5B">
                    <w:rPr>
                      <w:rFonts w:asciiTheme="majorHAnsi" w:hAnsiTheme="majorHAnsi"/>
                      <w:noProof/>
                      <w:sz w:val="28"/>
                      <w:szCs w:val="28"/>
                    </w:rPr>
                    <w:t>8</w:t>
                  </w:r>
                </w:fldSimple>
              </w:p>
            </w:txbxContent>
          </v:textbox>
          <w10:wrap anchorx="page" anchory="margin"/>
        </v:shape>
      </w:pict>
    </w:r>
    <w:r w:rsidR="00EE746E" w:rsidRPr="00EE746E">
      <w:rPr>
        <w:rFonts w:asciiTheme="majorHAnsi" w:eastAsiaTheme="majorEastAsia" w:hAnsiTheme="majorHAnsi" w:cstheme="majorBidi"/>
        <w:sz w:val="28"/>
        <w:szCs w:val="28"/>
        <w:highlight w:val="yellow"/>
      </w:rPr>
      <w:t xml:space="preserve">CHARBONNIER Tony –  BTS Maintenance </w:t>
    </w:r>
    <w:r w:rsidR="00EE746E">
      <w:rPr>
        <w:rFonts w:asciiTheme="majorHAnsi" w:eastAsiaTheme="majorEastAsia" w:hAnsiTheme="majorHAnsi" w:cstheme="majorBidi"/>
        <w:sz w:val="28"/>
        <w:szCs w:val="28"/>
        <w:highlight w:val="yellow"/>
      </w:rPr>
      <w:t>des S</w:t>
    </w:r>
    <w:r w:rsidR="00EE746E" w:rsidRPr="00EE746E">
      <w:rPr>
        <w:rFonts w:asciiTheme="majorHAnsi" w:eastAsiaTheme="majorEastAsia" w:hAnsiTheme="majorHAnsi" w:cstheme="majorBidi"/>
        <w:sz w:val="28"/>
        <w:szCs w:val="28"/>
        <w:highlight w:val="yellow"/>
      </w:rPr>
      <w:t xml:space="preserve">ystèmes </w:t>
    </w:r>
    <w:sdt>
      <w:sdtPr>
        <w:rPr>
          <w:rFonts w:asciiTheme="majorHAnsi" w:eastAsiaTheme="majorEastAsia" w:hAnsiTheme="majorHAnsi" w:cstheme="majorBidi"/>
          <w:sz w:val="28"/>
          <w:szCs w:val="28"/>
          <w:highlight w:val="yellow"/>
        </w:rPr>
        <w:alias w:val="Titre"/>
        <w:id w:val="270721805"/>
        <w:placeholder>
          <w:docPart w:val="35103275C0534232BC6EAEC9B9773E8A"/>
        </w:placeholder>
        <w:dataBinding w:prefixMappings="xmlns:ns0='http://schemas.openxmlformats.org/package/2006/metadata/core-properties' xmlns:ns1='http://purl.org/dc/elements/1.1/'" w:xpath="/ns0:coreProperties[1]/ns1:title[1]" w:storeItemID="{6C3C8BC8-F283-45AE-878A-BAB7291924A1}"/>
        <w:text/>
      </w:sdtPr>
      <w:sdtContent>
        <w:r w:rsidR="00EE746E">
          <w:rPr>
            <w:rFonts w:asciiTheme="majorHAnsi" w:eastAsiaTheme="majorEastAsia" w:hAnsiTheme="majorHAnsi" w:cstheme="majorBidi"/>
            <w:sz w:val="28"/>
            <w:szCs w:val="28"/>
            <w:highlight w:val="yellow"/>
          </w:rPr>
          <w:t>Energétiques et F</w:t>
        </w:r>
        <w:r w:rsidR="00EE746E" w:rsidRPr="00EE746E">
          <w:rPr>
            <w:rFonts w:asciiTheme="majorHAnsi" w:eastAsiaTheme="majorEastAsia" w:hAnsiTheme="majorHAnsi" w:cstheme="majorBidi"/>
            <w:sz w:val="28"/>
            <w:szCs w:val="28"/>
            <w:highlight w:val="yellow"/>
          </w:rPr>
          <w:t>luidiques</w:t>
        </w:r>
      </w:sdtContent>
    </w:sdt>
  </w:p>
  <w:p w:rsidR="00EE746E" w:rsidRDefault="00EE746E" w:rsidP="00EE746E">
    <w:pPr>
      <w:pStyle w:val="En-tt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0.9pt;height:10.9pt" o:bullet="t">
        <v:imagedata r:id="rId1" o:title="mso3F"/>
      </v:shape>
    </w:pict>
  </w:numPicBullet>
  <w:numPicBullet w:numPicBulletId="1">
    <w:pict>
      <v:shape id="_x0000_i1063" type="#_x0000_t75" style="width:10.9pt;height:10.9pt" o:bullet="t">
        <v:imagedata r:id="rId2" o:title="BD10297_"/>
      </v:shape>
    </w:pict>
  </w:numPicBullet>
  <w:numPicBullet w:numPicBulletId="2">
    <w:pict>
      <v:shape id="_x0000_i1064" type="#_x0000_t75" style="width:7.55pt;height:7.55pt" o:bullet="t">
        <v:imagedata r:id="rId3" o:title="BD10268_"/>
      </v:shape>
    </w:pict>
  </w:numPicBullet>
  <w:abstractNum w:abstractNumId="0">
    <w:nsid w:val="03D251CE"/>
    <w:multiLevelType w:val="hybridMultilevel"/>
    <w:tmpl w:val="0E2AA572"/>
    <w:lvl w:ilvl="0" w:tplc="040C0007">
      <w:start w:val="1"/>
      <w:numFmt w:val="bullet"/>
      <w:lvlText w:val=""/>
      <w:lvlPicBulletId w:val="0"/>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nsid w:val="08B82546"/>
    <w:multiLevelType w:val="hybridMultilevel"/>
    <w:tmpl w:val="5A98F30A"/>
    <w:lvl w:ilvl="0" w:tplc="CF66FDC4">
      <w:numFmt w:val="bullet"/>
      <w:lvlText w:val=""/>
      <w:lvlJc w:val="left"/>
      <w:pPr>
        <w:ind w:left="1077" w:hanging="360"/>
      </w:pPr>
      <w:rPr>
        <w:rFonts w:ascii="Symbol" w:eastAsiaTheme="minorHAnsi" w:hAnsi="Symbol" w:cstheme="minorBidi"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
    <w:nsid w:val="0A4224B5"/>
    <w:multiLevelType w:val="hybridMultilevel"/>
    <w:tmpl w:val="8BEA199A"/>
    <w:lvl w:ilvl="0" w:tplc="96EA0784">
      <w:numFmt w:val="bullet"/>
      <w:lvlText w:val="-"/>
      <w:lvlJc w:val="left"/>
      <w:pPr>
        <w:ind w:left="1062" w:hanging="360"/>
      </w:pPr>
      <w:rPr>
        <w:rFonts w:ascii="Calibri" w:eastAsiaTheme="minorEastAsia" w:hAnsi="Calibri" w:cstheme="minorBidi" w:hint="default"/>
      </w:rPr>
    </w:lvl>
    <w:lvl w:ilvl="1" w:tplc="040C0003" w:tentative="1">
      <w:start w:val="1"/>
      <w:numFmt w:val="bullet"/>
      <w:lvlText w:val="o"/>
      <w:lvlJc w:val="left"/>
      <w:pPr>
        <w:ind w:left="1782" w:hanging="360"/>
      </w:pPr>
      <w:rPr>
        <w:rFonts w:ascii="Courier New" w:hAnsi="Courier New" w:cs="Courier New" w:hint="default"/>
      </w:rPr>
    </w:lvl>
    <w:lvl w:ilvl="2" w:tplc="040C0005" w:tentative="1">
      <w:start w:val="1"/>
      <w:numFmt w:val="bullet"/>
      <w:lvlText w:val=""/>
      <w:lvlJc w:val="left"/>
      <w:pPr>
        <w:ind w:left="2502" w:hanging="360"/>
      </w:pPr>
      <w:rPr>
        <w:rFonts w:ascii="Wingdings" w:hAnsi="Wingdings" w:hint="default"/>
      </w:rPr>
    </w:lvl>
    <w:lvl w:ilvl="3" w:tplc="040C0001" w:tentative="1">
      <w:start w:val="1"/>
      <w:numFmt w:val="bullet"/>
      <w:lvlText w:val=""/>
      <w:lvlJc w:val="left"/>
      <w:pPr>
        <w:ind w:left="3222" w:hanging="360"/>
      </w:pPr>
      <w:rPr>
        <w:rFonts w:ascii="Symbol" w:hAnsi="Symbol" w:hint="default"/>
      </w:rPr>
    </w:lvl>
    <w:lvl w:ilvl="4" w:tplc="040C0003" w:tentative="1">
      <w:start w:val="1"/>
      <w:numFmt w:val="bullet"/>
      <w:lvlText w:val="o"/>
      <w:lvlJc w:val="left"/>
      <w:pPr>
        <w:ind w:left="3942" w:hanging="360"/>
      </w:pPr>
      <w:rPr>
        <w:rFonts w:ascii="Courier New" w:hAnsi="Courier New" w:cs="Courier New" w:hint="default"/>
      </w:rPr>
    </w:lvl>
    <w:lvl w:ilvl="5" w:tplc="040C0005" w:tentative="1">
      <w:start w:val="1"/>
      <w:numFmt w:val="bullet"/>
      <w:lvlText w:val=""/>
      <w:lvlJc w:val="left"/>
      <w:pPr>
        <w:ind w:left="4662" w:hanging="360"/>
      </w:pPr>
      <w:rPr>
        <w:rFonts w:ascii="Wingdings" w:hAnsi="Wingdings" w:hint="default"/>
      </w:rPr>
    </w:lvl>
    <w:lvl w:ilvl="6" w:tplc="040C0001" w:tentative="1">
      <w:start w:val="1"/>
      <w:numFmt w:val="bullet"/>
      <w:lvlText w:val=""/>
      <w:lvlJc w:val="left"/>
      <w:pPr>
        <w:ind w:left="5382" w:hanging="360"/>
      </w:pPr>
      <w:rPr>
        <w:rFonts w:ascii="Symbol" w:hAnsi="Symbol" w:hint="default"/>
      </w:rPr>
    </w:lvl>
    <w:lvl w:ilvl="7" w:tplc="040C0003" w:tentative="1">
      <w:start w:val="1"/>
      <w:numFmt w:val="bullet"/>
      <w:lvlText w:val="o"/>
      <w:lvlJc w:val="left"/>
      <w:pPr>
        <w:ind w:left="6102" w:hanging="360"/>
      </w:pPr>
      <w:rPr>
        <w:rFonts w:ascii="Courier New" w:hAnsi="Courier New" w:cs="Courier New" w:hint="default"/>
      </w:rPr>
    </w:lvl>
    <w:lvl w:ilvl="8" w:tplc="040C0005" w:tentative="1">
      <w:start w:val="1"/>
      <w:numFmt w:val="bullet"/>
      <w:lvlText w:val=""/>
      <w:lvlJc w:val="left"/>
      <w:pPr>
        <w:ind w:left="6822" w:hanging="360"/>
      </w:pPr>
      <w:rPr>
        <w:rFonts w:ascii="Wingdings" w:hAnsi="Wingdings" w:hint="default"/>
      </w:rPr>
    </w:lvl>
  </w:abstractNum>
  <w:abstractNum w:abstractNumId="3">
    <w:nsid w:val="2BAE76C9"/>
    <w:multiLevelType w:val="hybridMultilevel"/>
    <w:tmpl w:val="AF20F5D6"/>
    <w:lvl w:ilvl="0" w:tplc="040C0007">
      <w:start w:val="1"/>
      <w:numFmt w:val="bullet"/>
      <w:lvlText w:val=""/>
      <w:lvlPicBulletId w:val="0"/>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nsid w:val="47084205"/>
    <w:multiLevelType w:val="hybridMultilevel"/>
    <w:tmpl w:val="0E0A02CC"/>
    <w:lvl w:ilvl="0" w:tplc="29B46D38">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E83A98"/>
    <w:multiLevelType w:val="hybridMultilevel"/>
    <w:tmpl w:val="E2881546"/>
    <w:lvl w:ilvl="0" w:tplc="CF66FDC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DC2B22"/>
    <w:multiLevelType w:val="hybridMultilevel"/>
    <w:tmpl w:val="0F707E2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2D74E17"/>
    <w:multiLevelType w:val="hybridMultilevel"/>
    <w:tmpl w:val="37A2B3E8"/>
    <w:lvl w:ilvl="0" w:tplc="5548096A">
      <w:start w:val="1"/>
      <w:numFmt w:val="bullet"/>
      <w:lvlText w:val=""/>
      <w:lvlPicBulletId w:val="2"/>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nsid w:val="5DBD7661"/>
    <w:multiLevelType w:val="hybridMultilevel"/>
    <w:tmpl w:val="80303126"/>
    <w:lvl w:ilvl="0" w:tplc="96EA0784">
      <w:numFmt w:val="bullet"/>
      <w:lvlText w:val="-"/>
      <w:lvlJc w:val="left"/>
      <w:pPr>
        <w:ind w:left="1770" w:hanging="360"/>
      </w:pPr>
      <w:rPr>
        <w:rFonts w:ascii="Calibri" w:eastAsiaTheme="minorEastAsia" w:hAnsi="Calibri"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6BA14AB8"/>
    <w:multiLevelType w:val="hybridMultilevel"/>
    <w:tmpl w:val="56F67D46"/>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9"/>
  </w:num>
  <w:num w:numId="2">
    <w:abstractNumId w:val="0"/>
  </w:num>
  <w:num w:numId="3">
    <w:abstractNumId w:val="4"/>
  </w:num>
  <w:num w:numId="4">
    <w:abstractNumId w:val="3"/>
  </w:num>
  <w:num w:numId="5">
    <w:abstractNumId w:val="2"/>
  </w:num>
  <w:num w:numId="6">
    <w:abstractNumId w:val="8"/>
  </w:num>
  <w:num w:numId="7">
    <w:abstractNumId w:val="7"/>
  </w:num>
  <w:num w:numId="8">
    <w:abstractNumId w:val="6"/>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9218">
      <o:colormru v:ext="edit" colors="#f3c"/>
      <o:colormenu v:ext="edit" fillcolor="#f3c" strokecolor="red"/>
    </o:shapedefaults>
    <o:shapelayout v:ext="edit">
      <o:idmap v:ext="edit" data="5"/>
    </o:shapelayout>
  </w:hdrShapeDefaults>
  <w:footnotePr>
    <w:footnote w:id="-1"/>
    <w:footnote w:id="0"/>
  </w:footnotePr>
  <w:endnotePr>
    <w:endnote w:id="-1"/>
    <w:endnote w:id="0"/>
  </w:endnotePr>
  <w:compat>
    <w:useFELayout/>
  </w:compat>
  <w:rsids>
    <w:rsidRoot w:val="009A3B8C"/>
    <w:rsid w:val="00011C2A"/>
    <w:rsid w:val="000403E3"/>
    <w:rsid w:val="00051677"/>
    <w:rsid w:val="00055BF2"/>
    <w:rsid w:val="00061678"/>
    <w:rsid w:val="00062092"/>
    <w:rsid w:val="00080A5B"/>
    <w:rsid w:val="0008253C"/>
    <w:rsid w:val="00091270"/>
    <w:rsid w:val="000970E9"/>
    <w:rsid w:val="000B4128"/>
    <w:rsid w:val="00110BB2"/>
    <w:rsid w:val="0011312E"/>
    <w:rsid w:val="001170F7"/>
    <w:rsid w:val="00154C9C"/>
    <w:rsid w:val="00190E7A"/>
    <w:rsid w:val="001F4E73"/>
    <w:rsid w:val="00221AC4"/>
    <w:rsid w:val="002241D4"/>
    <w:rsid w:val="00253516"/>
    <w:rsid w:val="002752EA"/>
    <w:rsid w:val="002A645C"/>
    <w:rsid w:val="002B33D3"/>
    <w:rsid w:val="002D17DA"/>
    <w:rsid w:val="002E34C0"/>
    <w:rsid w:val="002E4D84"/>
    <w:rsid w:val="002F6B04"/>
    <w:rsid w:val="003170E0"/>
    <w:rsid w:val="00321411"/>
    <w:rsid w:val="0034555B"/>
    <w:rsid w:val="003B09E0"/>
    <w:rsid w:val="003B35DA"/>
    <w:rsid w:val="003C64A4"/>
    <w:rsid w:val="003D11B7"/>
    <w:rsid w:val="004003AA"/>
    <w:rsid w:val="00401596"/>
    <w:rsid w:val="00407C4B"/>
    <w:rsid w:val="004404C6"/>
    <w:rsid w:val="0044647B"/>
    <w:rsid w:val="00462506"/>
    <w:rsid w:val="0049056E"/>
    <w:rsid w:val="004A1B88"/>
    <w:rsid w:val="004B6F86"/>
    <w:rsid w:val="004B79E5"/>
    <w:rsid w:val="0055152D"/>
    <w:rsid w:val="0055570F"/>
    <w:rsid w:val="00587D92"/>
    <w:rsid w:val="00590927"/>
    <w:rsid w:val="005A16A0"/>
    <w:rsid w:val="005C5201"/>
    <w:rsid w:val="00621900"/>
    <w:rsid w:val="00621BEF"/>
    <w:rsid w:val="00651B44"/>
    <w:rsid w:val="00683143"/>
    <w:rsid w:val="00690C34"/>
    <w:rsid w:val="006B05E8"/>
    <w:rsid w:val="006B40EB"/>
    <w:rsid w:val="006B506D"/>
    <w:rsid w:val="006C0EF4"/>
    <w:rsid w:val="006E12E9"/>
    <w:rsid w:val="006E6020"/>
    <w:rsid w:val="006F3642"/>
    <w:rsid w:val="00724B72"/>
    <w:rsid w:val="00730B9C"/>
    <w:rsid w:val="00732749"/>
    <w:rsid w:val="00742B28"/>
    <w:rsid w:val="00745739"/>
    <w:rsid w:val="00761692"/>
    <w:rsid w:val="007749D2"/>
    <w:rsid w:val="007A5BF0"/>
    <w:rsid w:val="007B29B2"/>
    <w:rsid w:val="007B3EA7"/>
    <w:rsid w:val="007C3189"/>
    <w:rsid w:val="007C64EE"/>
    <w:rsid w:val="007D5E4C"/>
    <w:rsid w:val="007E0B2F"/>
    <w:rsid w:val="00811BEC"/>
    <w:rsid w:val="00813FB5"/>
    <w:rsid w:val="00823AFE"/>
    <w:rsid w:val="0085575A"/>
    <w:rsid w:val="00882D0D"/>
    <w:rsid w:val="008955BB"/>
    <w:rsid w:val="008E7657"/>
    <w:rsid w:val="00952772"/>
    <w:rsid w:val="0096600D"/>
    <w:rsid w:val="0097595A"/>
    <w:rsid w:val="009A3B8C"/>
    <w:rsid w:val="009F1440"/>
    <w:rsid w:val="00A05A33"/>
    <w:rsid w:val="00A530F5"/>
    <w:rsid w:val="00A553A0"/>
    <w:rsid w:val="00A64DAB"/>
    <w:rsid w:val="00A70984"/>
    <w:rsid w:val="00A8247F"/>
    <w:rsid w:val="00A853EF"/>
    <w:rsid w:val="00A86751"/>
    <w:rsid w:val="00AB270D"/>
    <w:rsid w:val="00B10592"/>
    <w:rsid w:val="00B13EF4"/>
    <w:rsid w:val="00B206E7"/>
    <w:rsid w:val="00B25DF7"/>
    <w:rsid w:val="00B263D3"/>
    <w:rsid w:val="00B35A2E"/>
    <w:rsid w:val="00B83895"/>
    <w:rsid w:val="00BB21C8"/>
    <w:rsid w:val="00BB4A53"/>
    <w:rsid w:val="00C805C2"/>
    <w:rsid w:val="00C82BB6"/>
    <w:rsid w:val="00C978B8"/>
    <w:rsid w:val="00CA3A5A"/>
    <w:rsid w:val="00CA6012"/>
    <w:rsid w:val="00CB295B"/>
    <w:rsid w:val="00CB633C"/>
    <w:rsid w:val="00CC1BCF"/>
    <w:rsid w:val="00CC28D7"/>
    <w:rsid w:val="00CC4F2A"/>
    <w:rsid w:val="00CC4F9A"/>
    <w:rsid w:val="00CD7D1D"/>
    <w:rsid w:val="00D0303F"/>
    <w:rsid w:val="00D07B4B"/>
    <w:rsid w:val="00D27838"/>
    <w:rsid w:val="00D44A30"/>
    <w:rsid w:val="00D53D20"/>
    <w:rsid w:val="00D825E8"/>
    <w:rsid w:val="00D90AC0"/>
    <w:rsid w:val="00DC13CF"/>
    <w:rsid w:val="00DE54FF"/>
    <w:rsid w:val="00E1457E"/>
    <w:rsid w:val="00E353EA"/>
    <w:rsid w:val="00E533B0"/>
    <w:rsid w:val="00E60090"/>
    <w:rsid w:val="00E8320E"/>
    <w:rsid w:val="00EE746E"/>
    <w:rsid w:val="00F01AE6"/>
    <w:rsid w:val="00F61105"/>
    <w:rsid w:val="00F70AD8"/>
    <w:rsid w:val="00F718EA"/>
    <w:rsid w:val="00F831A1"/>
    <w:rsid w:val="00FC40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colormru v:ext="edit" colors="#f3c"/>
      <o:colormenu v:ext="edit" fillcolor="#f3c"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47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3B8C"/>
    <w:pPr>
      <w:ind w:left="720"/>
      <w:contextualSpacing/>
    </w:pPr>
    <w:rPr>
      <w:rFonts w:eastAsiaTheme="minorHAnsi"/>
      <w:lang w:eastAsia="en-US"/>
    </w:rPr>
  </w:style>
  <w:style w:type="paragraph" w:styleId="Textedebulles">
    <w:name w:val="Balloon Text"/>
    <w:basedOn w:val="Normal"/>
    <w:link w:val="TextedebullesCar"/>
    <w:uiPriority w:val="99"/>
    <w:semiHidden/>
    <w:unhideWhenUsed/>
    <w:rsid w:val="009A3B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3B8C"/>
    <w:rPr>
      <w:rFonts w:ascii="Tahoma" w:hAnsi="Tahoma" w:cs="Tahoma"/>
      <w:sz w:val="16"/>
      <w:szCs w:val="16"/>
    </w:rPr>
  </w:style>
  <w:style w:type="character" w:styleId="Lienhypertexte">
    <w:name w:val="Hyperlink"/>
    <w:basedOn w:val="Policepardfaut"/>
    <w:uiPriority w:val="99"/>
    <w:unhideWhenUsed/>
    <w:rsid w:val="001170F7"/>
    <w:rPr>
      <w:color w:val="0000FF" w:themeColor="hyperlink"/>
      <w:u w:val="single"/>
    </w:rPr>
  </w:style>
  <w:style w:type="paragraph" w:styleId="En-tte">
    <w:name w:val="header"/>
    <w:basedOn w:val="Normal"/>
    <w:link w:val="En-tteCar"/>
    <w:uiPriority w:val="99"/>
    <w:unhideWhenUsed/>
    <w:rsid w:val="00EE746E"/>
    <w:pPr>
      <w:tabs>
        <w:tab w:val="center" w:pos="4536"/>
        <w:tab w:val="right" w:pos="9072"/>
      </w:tabs>
      <w:spacing w:after="0" w:line="240" w:lineRule="auto"/>
    </w:pPr>
  </w:style>
  <w:style w:type="character" w:customStyle="1" w:styleId="En-tteCar">
    <w:name w:val="En-tête Car"/>
    <w:basedOn w:val="Policepardfaut"/>
    <w:link w:val="En-tte"/>
    <w:uiPriority w:val="99"/>
    <w:rsid w:val="00EE746E"/>
  </w:style>
  <w:style w:type="paragraph" w:styleId="Pieddepage">
    <w:name w:val="footer"/>
    <w:basedOn w:val="Normal"/>
    <w:link w:val="PieddepageCar"/>
    <w:uiPriority w:val="99"/>
    <w:semiHidden/>
    <w:unhideWhenUsed/>
    <w:rsid w:val="00EE746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E746E"/>
  </w:style>
  <w:style w:type="paragraph" w:styleId="Sansinterligne">
    <w:name w:val="No Spacing"/>
    <w:link w:val="SansinterligneCar"/>
    <w:uiPriority w:val="1"/>
    <w:qFormat/>
    <w:rsid w:val="00EE746E"/>
    <w:pPr>
      <w:spacing w:after="0" w:line="240" w:lineRule="auto"/>
    </w:pPr>
    <w:rPr>
      <w:lang w:eastAsia="en-US"/>
    </w:rPr>
  </w:style>
  <w:style w:type="character" w:customStyle="1" w:styleId="SansinterligneCar">
    <w:name w:val="Sans interligne Car"/>
    <w:basedOn w:val="Policepardfaut"/>
    <w:link w:val="Sansinterligne"/>
    <w:uiPriority w:val="1"/>
    <w:rsid w:val="00EE746E"/>
    <w:rPr>
      <w:lang w:eastAsia="en-US"/>
    </w:rPr>
  </w:style>
  <w:style w:type="table" w:styleId="Grilledutableau">
    <w:name w:val="Table Grid"/>
    <w:basedOn w:val="TableauNormal"/>
    <w:uiPriority w:val="39"/>
    <w:rsid w:val="001F4E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5103275C0534232BC6EAEC9B9773E8A"/>
        <w:category>
          <w:name w:val="Général"/>
          <w:gallery w:val="placeholder"/>
        </w:category>
        <w:types>
          <w:type w:val="bbPlcHdr"/>
        </w:types>
        <w:behaviors>
          <w:behavior w:val="content"/>
        </w:behaviors>
        <w:guid w:val="{03451BDC-E1B1-4755-B3CC-1FA3DFBF1886}"/>
      </w:docPartPr>
      <w:docPartBody>
        <w:p w:rsidR="0014060E" w:rsidRDefault="00AD6ED7" w:rsidP="00AD6ED7">
          <w:pPr>
            <w:pStyle w:val="35103275C0534232BC6EAEC9B9773E8A"/>
          </w:pPr>
          <w:r>
            <w:rPr>
              <w:rFonts w:asciiTheme="majorHAnsi" w:eastAsiaTheme="majorEastAsia" w:hAnsiTheme="majorHAnsi" w:cstheme="majorBidi"/>
              <w:sz w:val="28"/>
              <w:szCs w:val="28"/>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D6ED7"/>
    <w:rsid w:val="000623DC"/>
    <w:rsid w:val="0014060E"/>
    <w:rsid w:val="004449EC"/>
    <w:rsid w:val="004E0414"/>
    <w:rsid w:val="00946973"/>
    <w:rsid w:val="00962771"/>
    <w:rsid w:val="00AB52DD"/>
    <w:rsid w:val="00AD6ED7"/>
    <w:rsid w:val="00C506A5"/>
    <w:rsid w:val="00DA666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6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021F57797C34176A6C82574ED33B30D">
    <w:name w:val="7021F57797C34176A6C82574ED33B30D"/>
    <w:rsid w:val="00AD6ED7"/>
  </w:style>
  <w:style w:type="paragraph" w:customStyle="1" w:styleId="35103275C0534232BC6EAEC9B9773E8A">
    <w:name w:val="35103275C0534232BC6EAEC9B9773E8A"/>
    <w:rsid w:val="00AD6ED7"/>
  </w:style>
</w:styles>
</file>

<file path=word/glossary/webSettings.xml><?xml version="1.0" encoding="utf-8"?>
<w:webSettings xmlns:r="http://schemas.openxmlformats.org/officeDocument/2006/relationships" xmlns:w="http://schemas.openxmlformats.org/wordprocessingml/2006/main">
  <w:optimizeForBrowser/>
  <w:pixelsPerInch w:val="120"/>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5D32D-DA6C-49B5-9632-95730E70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2875</Words>
  <Characters>15818</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Energétiques et Fluidiques</vt:lpstr>
    </vt:vector>
  </TitlesOfParts>
  <Company/>
  <LinksUpToDate>false</LinksUpToDate>
  <CharactersWithSpaces>18656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Energétiques et Fluidiques</dc:title>
  <dc:creator>Tony charbonnier</dc:creator>
  <cp:lastModifiedBy>Tony charbonnier</cp:lastModifiedBy>
  <cp:revision>21</cp:revision>
  <cp:lastPrinted>2020-04-23T02:50:00Z</cp:lastPrinted>
  <dcterms:created xsi:type="dcterms:W3CDTF">2020-04-05T23:05:00Z</dcterms:created>
  <dcterms:modified xsi:type="dcterms:W3CDTF">2020-05-26T18:53:00Z</dcterms:modified>
</cp:coreProperties>
</file>