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0A02" w:rsidRPr="00F177E9" w:rsidRDefault="00F53104" w:rsidP="00F177E9">
      <w:pPr>
        <w:jc w:val="center"/>
        <w:rPr>
          <w:smallCaps/>
          <w:sz w:val="28"/>
          <w:szCs w:val="28"/>
        </w:rPr>
      </w:pPr>
      <w:r w:rsidRPr="00F53104">
        <w:rPr>
          <w:smallCaps/>
          <w:noProof/>
          <w:sz w:val="28"/>
          <w:szCs w:val="28"/>
          <w:highlight w:val="yellow"/>
          <w:u w:val="single"/>
          <w:lang w:eastAsia="fr-FR"/>
        </w:rPr>
        <w:t xml:space="preserve">Manip </w:t>
      </w:r>
      <w:r w:rsidRPr="00463F65">
        <w:rPr>
          <w:smallCaps/>
          <w:noProof/>
          <w:sz w:val="28"/>
          <w:szCs w:val="28"/>
          <w:highlight w:val="yellow"/>
          <w:u w:val="single"/>
          <w:lang w:eastAsia="fr-FR"/>
        </w:rPr>
        <w:t xml:space="preserve">S9000 </w:t>
      </w:r>
      <w:r w:rsidR="006D728E">
        <w:rPr>
          <w:smallCaps/>
          <w:noProof/>
          <w:sz w:val="28"/>
          <w:szCs w:val="28"/>
          <w:highlight w:val="yellow"/>
          <w:u w:val="single"/>
          <w:lang w:eastAsia="fr-FR"/>
        </w:rPr>
        <w:t>Complément</w:t>
      </w:r>
      <w:r w:rsidRPr="00463F65">
        <w:rPr>
          <w:smallCaps/>
          <w:noProof/>
          <w:sz w:val="28"/>
          <w:szCs w:val="28"/>
          <w:highlight w:val="yellow"/>
          <w:u w:val="single"/>
          <w:lang w:eastAsia="fr-FR"/>
        </w:rPr>
        <w:t xml:space="preserve"> </w:t>
      </w:r>
      <w:r w:rsidR="00F177E9" w:rsidRPr="00463F65">
        <w:rPr>
          <w:smallCaps/>
          <w:sz w:val="28"/>
          <w:szCs w:val="28"/>
          <w:highlight w:val="yellow"/>
          <w:u w:val="single"/>
        </w:rPr>
        <w:t>:</w:t>
      </w:r>
      <w:r w:rsidR="00F177E9" w:rsidRPr="00463F65">
        <w:rPr>
          <w:smallCaps/>
          <w:sz w:val="28"/>
          <w:szCs w:val="28"/>
          <w:highlight w:val="yellow"/>
        </w:rPr>
        <w:t xml:space="preserve"> </w:t>
      </w:r>
      <w:r w:rsidR="006D728E">
        <w:rPr>
          <w:smallCaps/>
          <w:sz w:val="28"/>
          <w:szCs w:val="28"/>
        </w:rPr>
        <w:t>Cl</w:t>
      </w:r>
      <w:r w:rsidR="00A0044C">
        <w:rPr>
          <w:smallCaps/>
          <w:sz w:val="28"/>
          <w:szCs w:val="28"/>
        </w:rPr>
        <w:t>ô</w:t>
      </w:r>
      <w:r w:rsidR="006D728E">
        <w:rPr>
          <w:smallCaps/>
          <w:sz w:val="28"/>
          <w:szCs w:val="28"/>
        </w:rPr>
        <w:t>turer ses mois pour voir ses clients facturés</w:t>
      </w:r>
    </w:p>
    <w:p w:rsidR="00546E34" w:rsidRDefault="005F080A" w:rsidP="006D728E">
      <w:pPr>
        <w:pStyle w:val="Paragraphedeliste"/>
        <w:tabs>
          <w:tab w:val="left" w:pos="851"/>
        </w:tabs>
        <w:ind w:left="284"/>
      </w:pPr>
      <w:r>
        <w:rPr>
          <w:noProof/>
          <w:lang w:eastAsia="fr-FR"/>
        </w:rPr>
        <w:drawing>
          <wp:anchor distT="0" distB="0" distL="114300" distR="114300" simplePos="0" relativeHeight="251658240" behindDoc="0" locked="0" layoutInCell="1" allowOverlap="1">
            <wp:simplePos x="0" y="0"/>
            <wp:positionH relativeFrom="column">
              <wp:posOffset>4326255</wp:posOffset>
            </wp:positionH>
            <wp:positionV relativeFrom="paragraph">
              <wp:posOffset>627380</wp:posOffset>
            </wp:positionV>
            <wp:extent cx="2565400" cy="1962150"/>
            <wp:effectExtent l="19050" t="19050" r="25400" b="19050"/>
            <wp:wrapSquare wrapText="bothSides"/>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l="3481" r="58514" b="48328"/>
                    <a:stretch>
                      <a:fillRect/>
                    </a:stretch>
                  </pic:blipFill>
                  <pic:spPr bwMode="auto">
                    <a:xfrm>
                      <a:off x="0" y="0"/>
                      <a:ext cx="2565400" cy="1962150"/>
                    </a:xfrm>
                    <a:prstGeom prst="rect">
                      <a:avLst/>
                    </a:prstGeom>
                    <a:noFill/>
                    <a:ln w="9525">
                      <a:solidFill>
                        <a:schemeClr val="accent1"/>
                      </a:solidFill>
                      <a:miter lim="800000"/>
                      <a:headEnd/>
                      <a:tailEnd/>
                    </a:ln>
                  </pic:spPr>
                </pic:pic>
              </a:graphicData>
            </a:graphic>
          </wp:anchor>
        </w:drawing>
      </w:r>
      <w:r w:rsidR="006D728E">
        <w:tab/>
      </w:r>
      <w:r w:rsidR="00463F65">
        <w:t xml:space="preserve">On </w:t>
      </w:r>
      <w:r w:rsidR="006D728E">
        <w:t>doit en effet clôturer chaque mois précédent : c’est une clôture comptable mensuelle réglementaire pour pouvoir clôturer les ventes ou interventions avec facture par exemple du mois en cours. C’est aussi le seul moyen de les voir apparaître dans les dossiers facturés dans l’explorateur de dossier et donc dans le tableau de bord « Catégorie des clients facturés ».</w:t>
      </w:r>
    </w:p>
    <w:p w:rsidR="006D728E" w:rsidRDefault="006D728E" w:rsidP="006D728E">
      <w:pPr>
        <w:pStyle w:val="Paragraphedeliste"/>
        <w:tabs>
          <w:tab w:val="left" w:pos="851"/>
        </w:tabs>
        <w:ind w:left="284"/>
      </w:pPr>
    </w:p>
    <w:p w:rsidR="006D728E" w:rsidRDefault="007527EE" w:rsidP="005F080A">
      <w:pPr>
        <w:pStyle w:val="Paragraphedeliste"/>
        <w:numPr>
          <w:ilvl w:val="0"/>
          <w:numId w:val="6"/>
        </w:numPr>
        <w:ind w:left="0" w:firstLine="0"/>
      </w:pPr>
      <w:r>
        <w:rPr>
          <w:noProof/>
          <w:lang w:eastAsia="fr-FR"/>
        </w:rPr>
        <w:drawing>
          <wp:anchor distT="0" distB="0" distL="114300" distR="114300" simplePos="0" relativeHeight="251662336" behindDoc="0" locked="0" layoutInCell="1" allowOverlap="1">
            <wp:simplePos x="0" y="0"/>
            <wp:positionH relativeFrom="column">
              <wp:posOffset>1506855</wp:posOffset>
            </wp:positionH>
            <wp:positionV relativeFrom="paragraph">
              <wp:posOffset>262890</wp:posOffset>
            </wp:positionV>
            <wp:extent cx="2535555" cy="744855"/>
            <wp:effectExtent l="19050" t="19050" r="17145" b="17145"/>
            <wp:wrapSquare wrapText="bothSides"/>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2535555" cy="744855"/>
                    </a:xfrm>
                    <a:prstGeom prst="rect">
                      <a:avLst/>
                    </a:prstGeom>
                    <a:noFill/>
                    <a:ln w="9525">
                      <a:solidFill>
                        <a:schemeClr val="accent1"/>
                      </a:solidFill>
                      <a:miter lim="800000"/>
                      <a:headEnd/>
                      <a:tailEnd/>
                    </a:ln>
                  </pic:spPr>
                </pic:pic>
              </a:graphicData>
            </a:graphic>
          </wp:anchor>
        </w:drawing>
      </w:r>
      <w:r w:rsidR="00262270">
        <w:rPr>
          <w:noProof/>
          <w:lang w:eastAsia="fr-FR"/>
        </w:rPr>
        <w:pict>
          <v:shapetype id="_x0000_t32" coordsize="21600,21600" o:spt="32" o:oned="t" path="m,l21600,21600e" filled="f">
            <v:path arrowok="t" fillok="f" o:connecttype="none"/>
            <o:lock v:ext="edit" shapetype="t"/>
          </v:shapetype>
          <v:shape id="_x0000_s1040" type="#_x0000_t32" style="position:absolute;left:0;text-align:left;margin-left:322.15pt;margin-top:18.2pt;width:26pt;height:13pt;z-index:251659264;mso-position-horizontal-relative:text;mso-position-vertical-relative:text" o:connectortype="straight" strokecolor="red" strokeweight="2.25pt">
            <v:stroke endarrow="block"/>
          </v:shape>
        </w:pict>
      </w:r>
      <w:r w:rsidR="006D728E">
        <w:t>Cette clôture du mois se fait en accédant à partir de l’écran d’accueil à « Comptabilité ».</w:t>
      </w:r>
    </w:p>
    <w:p w:rsidR="00262270" w:rsidRDefault="007527EE" w:rsidP="005F080A">
      <w:pPr>
        <w:pStyle w:val="Paragraphedeliste"/>
        <w:numPr>
          <w:ilvl w:val="0"/>
          <w:numId w:val="6"/>
        </w:numPr>
        <w:ind w:left="0" w:firstLine="0"/>
      </w:pPr>
      <w:r>
        <w:rPr>
          <w:noProof/>
          <w:lang w:eastAsia="fr-FR"/>
        </w:rPr>
        <w:pict>
          <v:shape id="_x0000_s1041" type="#_x0000_t32" style="position:absolute;left:0;text-align:left;margin-left:241.15pt;margin-top:2.8pt;width:102pt;height:9.5pt;flip:x;z-index:251663360" o:connectortype="straight" strokecolor="red" strokeweight="2.25pt">
            <v:stroke endarrow="block"/>
          </v:shape>
        </w:pict>
      </w:r>
      <w:r>
        <w:t>Clôturer chaque mois avant le mois en cours.</w:t>
      </w:r>
    </w:p>
    <w:p w:rsidR="007527EE" w:rsidRDefault="007527EE" w:rsidP="005F080A">
      <w:pPr>
        <w:pStyle w:val="Paragraphedeliste"/>
        <w:numPr>
          <w:ilvl w:val="0"/>
          <w:numId w:val="6"/>
        </w:numPr>
        <w:ind w:left="0" w:firstLine="0"/>
      </w:pPr>
      <w:r>
        <w:t>Attention à avoir facturé chaque intervention des mois précédents avant de clôturer le mois.</w:t>
      </w:r>
    </w:p>
    <w:p w:rsidR="007527EE" w:rsidRDefault="00976A79" w:rsidP="005F080A">
      <w:pPr>
        <w:pStyle w:val="Paragraphedeliste"/>
        <w:numPr>
          <w:ilvl w:val="0"/>
          <w:numId w:val="6"/>
        </w:numPr>
        <w:ind w:left="0" w:firstLine="0"/>
      </w:pPr>
      <w:r>
        <w:rPr>
          <w:noProof/>
          <w:lang w:eastAsia="fr-FR"/>
        </w:rPr>
        <w:drawing>
          <wp:anchor distT="0" distB="0" distL="114300" distR="114300" simplePos="0" relativeHeight="251665408" behindDoc="0" locked="0" layoutInCell="1" allowOverlap="1">
            <wp:simplePos x="0" y="0"/>
            <wp:positionH relativeFrom="column">
              <wp:posOffset>5608955</wp:posOffset>
            </wp:positionH>
            <wp:positionV relativeFrom="paragraph">
              <wp:posOffset>356870</wp:posOffset>
            </wp:positionV>
            <wp:extent cx="1282700" cy="1917700"/>
            <wp:effectExtent l="19050" t="0" r="0" b="0"/>
            <wp:wrapSquare wrapText="bothSides"/>
            <wp:docPr id="8"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1282700" cy="1917700"/>
                    </a:xfrm>
                    <a:prstGeom prst="rect">
                      <a:avLst/>
                    </a:prstGeom>
                    <a:noFill/>
                    <a:ln w="9525">
                      <a:noFill/>
                      <a:miter lim="800000"/>
                      <a:headEnd/>
                      <a:tailEnd/>
                    </a:ln>
                  </pic:spPr>
                </pic:pic>
              </a:graphicData>
            </a:graphic>
          </wp:anchor>
        </w:drawing>
      </w:r>
      <w:r w:rsidR="007527EE">
        <w:rPr>
          <w:noProof/>
          <w:lang w:eastAsia="fr-FR"/>
        </w:rPr>
        <w:pict>
          <v:shape id="_x0000_s1042" type="#_x0000_t32" style="position:absolute;left:0;text-align:left;margin-left:-24.5pt;margin-top:8.1pt;width:21pt;height:9.5pt;flip:x;z-index:251664384;mso-position-horizontal-relative:text;mso-position-vertical-relative:text" o:connectortype="straight" strokecolor="red" strokeweight="2.25pt">
            <v:stroke endarrow="block"/>
          </v:shape>
        </w:pict>
      </w:r>
      <w:r w:rsidR="007527EE">
        <w:rPr>
          <w:noProof/>
          <w:lang w:eastAsia="fr-FR"/>
        </w:rPr>
        <w:drawing>
          <wp:anchor distT="0" distB="0" distL="114300" distR="114300" simplePos="0" relativeHeight="251661312" behindDoc="0" locked="0" layoutInCell="1" allowOverlap="1">
            <wp:simplePos x="0" y="0"/>
            <wp:positionH relativeFrom="column">
              <wp:posOffset>46355</wp:posOffset>
            </wp:positionH>
            <wp:positionV relativeFrom="paragraph">
              <wp:posOffset>33020</wp:posOffset>
            </wp:positionV>
            <wp:extent cx="1492250" cy="711200"/>
            <wp:effectExtent l="19050" t="19050" r="12700" b="12700"/>
            <wp:wrapSquare wrapText="bothSides"/>
            <wp:docPr id="5" name="Image 4" descr="Facture imp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ture impo.JPG"/>
                    <pic:cNvPicPr/>
                  </pic:nvPicPr>
                  <pic:blipFill>
                    <a:blip r:embed="rId8" cstate="print"/>
                    <a:srcRect l="13066" t="31034" r="24276" b="15650"/>
                    <a:stretch>
                      <a:fillRect/>
                    </a:stretch>
                  </pic:blipFill>
                  <pic:spPr>
                    <a:xfrm>
                      <a:off x="0" y="0"/>
                      <a:ext cx="1492250" cy="711200"/>
                    </a:xfrm>
                    <a:prstGeom prst="rect">
                      <a:avLst/>
                    </a:prstGeom>
                    <a:ln>
                      <a:solidFill>
                        <a:schemeClr val="accent1"/>
                      </a:solidFill>
                    </a:ln>
                  </pic:spPr>
                </pic:pic>
              </a:graphicData>
            </a:graphic>
          </wp:anchor>
        </w:drawing>
      </w:r>
      <w:r w:rsidR="007527EE">
        <w:t>Si vous n’avez pas clôturé le mois précédent, voici le message que vous recevrez quand vous essaierez d’éditer la facture.</w:t>
      </w:r>
    </w:p>
    <w:p w:rsidR="007527EE" w:rsidRDefault="00221A66" w:rsidP="005F080A">
      <w:pPr>
        <w:pStyle w:val="Paragraphedeliste"/>
        <w:numPr>
          <w:ilvl w:val="0"/>
          <w:numId w:val="6"/>
        </w:numPr>
        <w:ind w:left="0" w:firstLine="0"/>
      </w:pPr>
      <w:r>
        <w:rPr>
          <w:noProof/>
          <w:lang w:eastAsia="fr-FR"/>
        </w:rPr>
        <w:pict>
          <v:shape id="_x0000_s1043" type="#_x0000_t32" style="position:absolute;left:0;text-align:left;margin-left:287pt;margin-top:26.75pt;width:41.5pt;height:23.5pt;z-index:251666432" o:connectortype="straight" strokecolor="red" strokeweight="2.25pt">
            <v:stroke endarrow="block"/>
          </v:shape>
        </w:pict>
      </w:r>
      <w:r w:rsidR="00976A79">
        <w:rPr>
          <w:noProof/>
          <w:lang w:eastAsia="fr-FR"/>
        </w:rPr>
        <w:drawing>
          <wp:anchor distT="0" distB="0" distL="114300" distR="114300" simplePos="0" relativeHeight="251660288" behindDoc="0" locked="0" layoutInCell="1" allowOverlap="1">
            <wp:simplePos x="0" y="0"/>
            <wp:positionH relativeFrom="column">
              <wp:posOffset>-1619250</wp:posOffset>
            </wp:positionH>
            <wp:positionV relativeFrom="paragraph">
              <wp:posOffset>320675</wp:posOffset>
            </wp:positionV>
            <wp:extent cx="1962150" cy="1494790"/>
            <wp:effectExtent l="19050" t="19050" r="19050" b="10160"/>
            <wp:wrapSquare wrapText="bothSides"/>
            <wp:docPr id="3" name="Image 2" descr="Validation clo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lidation cloture.JPG"/>
                    <pic:cNvPicPr/>
                  </pic:nvPicPr>
                  <pic:blipFill>
                    <a:blip r:embed="rId9" cstate="print"/>
                    <a:stretch>
                      <a:fillRect/>
                    </a:stretch>
                  </pic:blipFill>
                  <pic:spPr>
                    <a:xfrm>
                      <a:off x="0" y="0"/>
                      <a:ext cx="1962150" cy="1494790"/>
                    </a:xfrm>
                    <a:prstGeom prst="rect">
                      <a:avLst/>
                    </a:prstGeom>
                    <a:ln>
                      <a:solidFill>
                        <a:schemeClr val="accent1"/>
                      </a:solidFill>
                    </a:ln>
                  </pic:spPr>
                </pic:pic>
              </a:graphicData>
            </a:graphic>
          </wp:anchor>
        </w:drawing>
      </w:r>
      <w:r w:rsidR="007527EE">
        <w:t>Maintenant que les mois précédents sont clôtur</w:t>
      </w:r>
      <w:r w:rsidR="000335D5">
        <w:t>és, vous pouvez vraiment facturer votre client en éditant la facture de l’intervention (et pas le proforma).</w:t>
      </w:r>
      <w:r w:rsidR="00976A79" w:rsidRPr="00976A79">
        <w:t xml:space="preserve"> </w:t>
      </w:r>
    </w:p>
    <w:p w:rsidR="00CA2A7C" w:rsidRDefault="0018466F" w:rsidP="00CA2A7C">
      <w:pPr>
        <w:pStyle w:val="Paragraphedeliste"/>
        <w:numPr>
          <w:ilvl w:val="0"/>
          <w:numId w:val="6"/>
        </w:numPr>
        <w:ind w:left="0" w:firstLine="0"/>
      </w:pPr>
      <w:r>
        <w:t>Choisir « règlement » et « Sortie Produit » en fonction des besoins.</w:t>
      </w:r>
    </w:p>
    <w:p w:rsidR="0018466F" w:rsidRDefault="0018466F" w:rsidP="00CA2A7C">
      <w:pPr>
        <w:pStyle w:val="Paragraphedeliste"/>
        <w:numPr>
          <w:ilvl w:val="0"/>
          <w:numId w:val="6"/>
        </w:numPr>
        <w:ind w:left="0" w:firstLine="0"/>
      </w:pPr>
      <w:r>
        <w:rPr>
          <w:noProof/>
          <w:lang w:eastAsia="fr-FR"/>
        </w:rPr>
        <w:pict>
          <v:shape id="_x0000_s1044" type="#_x0000_t32" style="position:absolute;left:0;text-align:left;margin-left:-119pt;margin-top:5.55pt;width:113.5pt;height:21pt;flip:x;z-index:251667456" o:connectortype="straight" strokecolor="red" strokeweight="2.25pt">
            <v:stroke endarrow="block"/>
          </v:shape>
        </w:pict>
      </w:r>
      <w:r>
        <w:t>Choisir le Mode de Paiement.</w:t>
      </w:r>
    </w:p>
    <w:p w:rsidR="0018466F" w:rsidRDefault="00273259" w:rsidP="00CA2A7C">
      <w:pPr>
        <w:pStyle w:val="Paragraphedeliste"/>
        <w:numPr>
          <w:ilvl w:val="0"/>
          <w:numId w:val="6"/>
        </w:numPr>
        <w:ind w:left="0" w:firstLine="0"/>
      </w:pPr>
      <w:r>
        <w:t>Et « Valider ».</w:t>
      </w:r>
    </w:p>
    <w:p w:rsidR="00273259" w:rsidRDefault="00273259" w:rsidP="00CA2A7C">
      <w:pPr>
        <w:pStyle w:val="Paragraphedeliste"/>
        <w:numPr>
          <w:ilvl w:val="0"/>
          <w:numId w:val="6"/>
        </w:numPr>
        <w:ind w:left="0" w:firstLine="0"/>
      </w:pPr>
      <w:r>
        <w:t>Regarder maintenant dans l’ « Explorateur Dossiers »  et choisir « Facturation » avec les dates du mois en cours.</w:t>
      </w:r>
    </w:p>
    <w:p w:rsidR="00273259" w:rsidRDefault="00723E3E" w:rsidP="00CA2A7C">
      <w:pPr>
        <w:pStyle w:val="Paragraphedeliste"/>
        <w:numPr>
          <w:ilvl w:val="0"/>
          <w:numId w:val="6"/>
        </w:numPr>
        <w:ind w:left="0" w:firstLine="0"/>
      </w:pPr>
      <w:r>
        <w:rPr>
          <w:noProof/>
          <w:lang w:eastAsia="fr-FR"/>
        </w:rPr>
        <w:pict>
          <v:shape id="_x0000_s1045" type="#_x0000_t32" style="position:absolute;left:0;text-align:left;margin-left:112pt;margin-top:13.8pt;width:4pt;height:9pt;flip:x;z-index:251669504" o:connectortype="straight" strokecolor="red" strokeweight="2.25pt">
            <v:stroke endarrow="block"/>
          </v:shape>
        </w:pict>
      </w:r>
      <w:r w:rsidR="00273259">
        <w:rPr>
          <w:noProof/>
          <w:lang w:eastAsia="fr-FR"/>
        </w:rPr>
        <w:drawing>
          <wp:anchor distT="0" distB="0" distL="114300" distR="114300" simplePos="0" relativeHeight="251668480" behindDoc="0" locked="0" layoutInCell="1" allowOverlap="1">
            <wp:simplePos x="0" y="0"/>
            <wp:positionH relativeFrom="column">
              <wp:posOffset>-2044700</wp:posOffset>
            </wp:positionH>
            <wp:positionV relativeFrom="paragraph">
              <wp:posOffset>238760</wp:posOffset>
            </wp:positionV>
            <wp:extent cx="6750050" cy="539750"/>
            <wp:effectExtent l="19050" t="19050" r="12700" b="12700"/>
            <wp:wrapSquare wrapText="bothSides"/>
            <wp:docPr id="9"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srcRect/>
                    <a:stretch>
                      <a:fillRect/>
                    </a:stretch>
                  </pic:blipFill>
                  <pic:spPr bwMode="auto">
                    <a:xfrm>
                      <a:off x="0" y="0"/>
                      <a:ext cx="6750050" cy="539750"/>
                    </a:xfrm>
                    <a:prstGeom prst="rect">
                      <a:avLst/>
                    </a:prstGeom>
                    <a:noFill/>
                    <a:ln w="9525">
                      <a:solidFill>
                        <a:schemeClr val="accent1"/>
                      </a:solidFill>
                      <a:miter lim="800000"/>
                      <a:headEnd/>
                      <a:tailEnd/>
                    </a:ln>
                  </pic:spPr>
                </pic:pic>
              </a:graphicData>
            </a:graphic>
          </wp:anchor>
        </w:drawing>
      </w:r>
      <w:r w:rsidR="00273259">
        <w:t>Votre dossier apparaît bien dans la liste des dossiers facturés.</w:t>
      </w:r>
    </w:p>
    <w:p w:rsidR="00723E3E" w:rsidRDefault="00723E3E" w:rsidP="00723E3E">
      <w:pPr>
        <w:pStyle w:val="Paragraphedeliste"/>
        <w:ind w:left="0"/>
      </w:pPr>
    </w:p>
    <w:p w:rsidR="00273259" w:rsidRDefault="00723E3E" w:rsidP="00CA2A7C">
      <w:pPr>
        <w:pStyle w:val="Paragraphedeliste"/>
        <w:numPr>
          <w:ilvl w:val="0"/>
          <w:numId w:val="6"/>
        </w:numPr>
        <w:ind w:left="0" w:firstLine="0"/>
      </w:pPr>
      <w:r>
        <w:t>Et dans le tableau de bord, vous avez maintenant des clients facturés pour 2020 :</w:t>
      </w:r>
    </w:p>
    <w:p w:rsidR="00723E3E" w:rsidRDefault="00723E3E" w:rsidP="00723E3E">
      <w:pPr>
        <w:pStyle w:val="Paragraphedeliste"/>
        <w:ind w:left="0"/>
      </w:pPr>
    </w:p>
    <w:p w:rsidR="00273259" w:rsidRPr="006D728E" w:rsidRDefault="00723E3E" w:rsidP="00723E3E">
      <w:pPr>
        <w:pStyle w:val="Paragraphedeliste"/>
        <w:ind w:left="0"/>
      </w:pPr>
      <w:r>
        <w:rPr>
          <w:noProof/>
          <w:lang w:eastAsia="fr-FR"/>
        </w:rPr>
        <w:drawing>
          <wp:inline distT="0" distB="0" distL="0" distR="0">
            <wp:extent cx="6751320" cy="3151997"/>
            <wp:effectExtent l="19050" t="19050" r="11430" b="10303"/>
            <wp:docPr id="11"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srcRect/>
                    <a:stretch>
                      <a:fillRect/>
                    </a:stretch>
                  </pic:blipFill>
                  <pic:spPr bwMode="auto">
                    <a:xfrm>
                      <a:off x="0" y="0"/>
                      <a:ext cx="6751320" cy="3151997"/>
                    </a:xfrm>
                    <a:prstGeom prst="rect">
                      <a:avLst/>
                    </a:prstGeom>
                    <a:noFill/>
                    <a:ln w="9525">
                      <a:solidFill>
                        <a:schemeClr val="accent1"/>
                      </a:solidFill>
                      <a:miter lim="800000"/>
                      <a:headEnd/>
                      <a:tailEnd/>
                    </a:ln>
                  </pic:spPr>
                </pic:pic>
              </a:graphicData>
            </a:graphic>
          </wp:inline>
        </w:drawing>
      </w:r>
    </w:p>
    <w:sectPr w:rsidR="00273259" w:rsidRPr="006D728E" w:rsidSect="00B314EE">
      <w:pgSz w:w="11906" w:h="16838"/>
      <w:pgMar w:top="709" w:right="707" w:bottom="709"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8C15A0"/>
    <w:multiLevelType w:val="hybridMultilevel"/>
    <w:tmpl w:val="C3EE239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E024883"/>
    <w:multiLevelType w:val="hybridMultilevel"/>
    <w:tmpl w:val="EE223BE0"/>
    <w:lvl w:ilvl="0" w:tplc="040C000B">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
    <w:nsid w:val="331D2D7A"/>
    <w:multiLevelType w:val="hybridMultilevel"/>
    <w:tmpl w:val="BCF2044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3D06516"/>
    <w:multiLevelType w:val="hybridMultilevel"/>
    <w:tmpl w:val="51EA001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86C3ADC"/>
    <w:multiLevelType w:val="hybridMultilevel"/>
    <w:tmpl w:val="45CC2062"/>
    <w:lvl w:ilvl="0" w:tplc="040C000B">
      <w:start w:val="1"/>
      <w:numFmt w:val="bullet"/>
      <w:lvlText w:val=""/>
      <w:lvlJc w:val="left"/>
      <w:pPr>
        <w:ind w:left="1570" w:hanging="360"/>
      </w:pPr>
      <w:rPr>
        <w:rFonts w:ascii="Wingdings" w:hAnsi="Wingdings" w:hint="default"/>
      </w:rPr>
    </w:lvl>
    <w:lvl w:ilvl="1" w:tplc="040C0003" w:tentative="1">
      <w:start w:val="1"/>
      <w:numFmt w:val="bullet"/>
      <w:lvlText w:val="o"/>
      <w:lvlJc w:val="left"/>
      <w:pPr>
        <w:ind w:left="2290" w:hanging="360"/>
      </w:pPr>
      <w:rPr>
        <w:rFonts w:ascii="Courier New" w:hAnsi="Courier New" w:cs="Courier New" w:hint="default"/>
      </w:rPr>
    </w:lvl>
    <w:lvl w:ilvl="2" w:tplc="040C0005" w:tentative="1">
      <w:start w:val="1"/>
      <w:numFmt w:val="bullet"/>
      <w:lvlText w:val=""/>
      <w:lvlJc w:val="left"/>
      <w:pPr>
        <w:ind w:left="3010" w:hanging="360"/>
      </w:pPr>
      <w:rPr>
        <w:rFonts w:ascii="Wingdings" w:hAnsi="Wingdings" w:hint="default"/>
      </w:rPr>
    </w:lvl>
    <w:lvl w:ilvl="3" w:tplc="040C0001" w:tentative="1">
      <w:start w:val="1"/>
      <w:numFmt w:val="bullet"/>
      <w:lvlText w:val=""/>
      <w:lvlJc w:val="left"/>
      <w:pPr>
        <w:ind w:left="3730" w:hanging="360"/>
      </w:pPr>
      <w:rPr>
        <w:rFonts w:ascii="Symbol" w:hAnsi="Symbol" w:hint="default"/>
      </w:rPr>
    </w:lvl>
    <w:lvl w:ilvl="4" w:tplc="040C0003" w:tentative="1">
      <w:start w:val="1"/>
      <w:numFmt w:val="bullet"/>
      <w:lvlText w:val="o"/>
      <w:lvlJc w:val="left"/>
      <w:pPr>
        <w:ind w:left="4450" w:hanging="360"/>
      </w:pPr>
      <w:rPr>
        <w:rFonts w:ascii="Courier New" w:hAnsi="Courier New" w:cs="Courier New" w:hint="default"/>
      </w:rPr>
    </w:lvl>
    <w:lvl w:ilvl="5" w:tplc="040C0005" w:tentative="1">
      <w:start w:val="1"/>
      <w:numFmt w:val="bullet"/>
      <w:lvlText w:val=""/>
      <w:lvlJc w:val="left"/>
      <w:pPr>
        <w:ind w:left="5170" w:hanging="360"/>
      </w:pPr>
      <w:rPr>
        <w:rFonts w:ascii="Wingdings" w:hAnsi="Wingdings" w:hint="default"/>
      </w:rPr>
    </w:lvl>
    <w:lvl w:ilvl="6" w:tplc="040C0001" w:tentative="1">
      <w:start w:val="1"/>
      <w:numFmt w:val="bullet"/>
      <w:lvlText w:val=""/>
      <w:lvlJc w:val="left"/>
      <w:pPr>
        <w:ind w:left="5890" w:hanging="360"/>
      </w:pPr>
      <w:rPr>
        <w:rFonts w:ascii="Symbol" w:hAnsi="Symbol" w:hint="default"/>
      </w:rPr>
    </w:lvl>
    <w:lvl w:ilvl="7" w:tplc="040C0003" w:tentative="1">
      <w:start w:val="1"/>
      <w:numFmt w:val="bullet"/>
      <w:lvlText w:val="o"/>
      <w:lvlJc w:val="left"/>
      <w:pPr>
        <w:ind w:left="6610" w:hanging="360"/>
      </w:pPr>
      <w:rPr>
        <w:rFonts w:ascii="Courier New" w:hAnsi="Courier New" w:cs="Courier New" w:hint="default"/>
      </w:rPr>
    </w:lvl>
    <w:lvl w:ilvl="8" w:tplc="040C0005" w:tentative="1">
      <w:start w:val="1"/>
      <w:numFmt w:val="bullet"/>
      <w:lvlText w:val=""/>
      <w:lvlJc w:val="left"/>
      <w:pPr>
        <w:ind w:left="7330" w:hanging="360"/>
      </w:pPr>
      <w:rPr>
        <w:rFonts w:ascii="Wingdings" w:hAnsi="Wingdings" w:hint="default"/>
      </w:rPr>
    </w:lvl>
  </w:abstractNum>
  <w:abstractNum w:abstractNumId="5">
    <w:nsid w:val="75230C7B"/>
    <w:multiLevelType w:val="hybridMultilevel"/>
    <w:tmpl w:val="56BE28AA"/>
    <w:lvl w:ilvl="0" w:tplc="ED62650E">
      <w:numFmt w:val="bullet"/>
      <w:lvlText w:val="-"/>
      <w:lvlJc w:val="left"/>
      <w:pPr>
        <w:ind w:left="644" w:hanging="360"/>
      </w:pPr>
      <w:rPr>
        <w:rFonts w:ascii="Calibri" w:eastAsiaTheme="minorHAnsi" w:hAnsi="Calibri" w:cstheme="minorBid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113"/>
  <w:hyphenationZone w:val="425"/>
  <w:characterSpacingControl w:val="doNotCompress"/>
  <w:compat/>
  <w:rsids>
    <w:rsidRoot w:val="00F177E9"/>
    <w:rsid w:val="000335D5"/>
    <w:rsid w:val="00071D34"/>
    <w:rsid w:val="00073FDE"/>
    <w:rsid w:val="00112747"/>
    <w:rsid w:val="00180112"/>
    <w:rsid w:val="0018466F"/>
    <w:rsid w:val="001B4A5B"/>
    <w:rsid w:val="00221947"/>
    <w:rsid w:val="00221A66"/>
    <w:rsid w:val="00262270"/>
    <w:rsid w:val="00273259"/>
    <w:rsid w:val="00282AC2"/>
    <w:rsid w:val="00293E90"/>
    <w:rsid w:val="002D687F"/>
    <w:rsid w:val="002F0723"/>
    <w:rsid w:val="00396619"/>
    <w:rsid w:val="003A3A3E"/>
    <w:rsid w:val="003D147B"/>
    <w:rsid w:val="003D794E"/>
    <w:rsid w:val="00412E6F"/>
    <w:rsid w:val="00463F65"/>
    <w:rsid w:val="004E384D"/>
    <w:rsid w:val="00546E34"/>
    <w:rsid w:val="005A3625"/>
    <w:rsid w:val="005F080A"/>
    <w:rsid w:val="0067684F"/>
    <w:rsid w:val="00696EDE"/>
    <w:rsid w:val="006D728E"/>
    <w:rsid w:val="00713549"/>
    <w:rsid w:val="00723E3E"/>
    <w:rsid w:val="00751589"/>
    <w:rsid w:val="007527EE"/>
    <w:rsid w:val="008D215B"/>
    <w:rsid w:val="00976A79"/>
    <w:rsid w:val="00A0044C"/>
    <w:rsid w:val="00AD5F4A"/>
    <w:rsid w:val="00B314EE"/>
    <w:rsid w:val="00B94527"/>
    <w:rsid w:val="00C2144D"/>
    <w:rsid w:val="00C44E70"/>
    <w:rsid w:val="00CA2A7C"/>
    <w:rsid w:val="00CF0A02"/>
    <w:rsid w:val="00D03A7F"/>
    <w:rsid w:val="00D230C2"/>
    <w:rsid w:val="00D72A19"/>
    <w:rsid w:val="00D96816"/>
    <w:rsid w:val="00E9545C"/>
    <w:rsid w:val="00F16905"/>
    <w:rsid w:val="00F177E9"/>
    <w:rsid w:val="00F257C1"/>
    <w:rsid w:val="00F53104"/>
    <w:rsid w:val="00F6065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colormenu v:ext="edit" fillcolor="none [3212]" strokecolor="red"/>
    </o:shapedefaults>
    <o:shapelayout v:ext="edit">
      <o:idmap v:ext="edit" data="1"/>
      <o:rules v:ext="edit">
        <o:r id="V:Rule26" type="connector" idref="#_x0000_s1040"/>
        <o:r id="V:Rule27" type="connector" idref="#_x0000_s1041"/>
        <o:r id="V:Rule28" type="connector" idref="#_x0000_s1042"/>
        <o:r id="V:Rule29" type="connector" idref="#_x0000_s1043"/>
        <o:r id="V:Rule30" type="connector" idref="#_x0000_s1044"/>
        <o:r id="V:Rule31" type="connector" idref="#_x0000_s104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A02"/>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F177E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177E9"/>
    <w:rPr>
      <w:rFonts w:ascii="Tahoma" w:hAnsi="Tahoma" w:cs="Tahoma"/>
      <w:sz w:val="16"/>
      <w:szCs w:val="16"/>
    </w:rPr>
  </w:style>
  <w:style w:type="paragraph" w:styleId="Paragraphedeliste">
    <w:name w:val="List Paragraph"/>
    <w:basedOn w:val="Normal"/>
    <w:uiPriority w:val="34"/>
    <w:qFormat/>
    <w:rsid w:val="00F177E9"/>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539</TotalTime>
  <Pages>1</Pages>
  <Words>206</Words>
  <Characters>1139</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charbonnier</dc:creator>
  <cp:keywords/>
  <dc:description/>
  <cp:lastModifiedBy>Tony charbonnier</cp:lastModifiedBy>
  <cp:revision>38</cp:revision>
  <cp:lastPrinted>2020-05-01T07:19:00Z</cp:lastPrinted>
  <dcterms:created xsi:type="dcterms:W3CDTF">2020-04-02T00:44:00Z</dcterms:created>
  <dcterms:modified xsi:type="dcterms:W3CDTF">2020-05-01T07:20:00Z</dcterms:modified>
</cp:coreProperties>
</file>