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A02" w:rsidRPr="00F177E9" w:rsidRDefault="004C046C" w:rsidP="00F177E9">
      <w:pPr>
        <w:jc w:val="center"/>
        <w:rPr>
          <w:smallCaps/>
          <w:sz w:val="28"/>
          <w:szCs w:val="28"/>
        </w:rPr>
      </w:pPr>
      <w:r w:rsidRPr="003D27CB">
        <w:rPr>
          <w:smallCaps/>
          <w:sz w:val="28"/>
          <w:szCs w:val="28"/>
          <w:highlight w:val="yellow"/>
          <w:u w:val="single"/>
        </w:rPr>
        <w:t>Organisation du logiciel concernant les activités de maintenance</w:t>
      </w:r>
    </w:p>
    <w:p w:rsidR="00F177E9" w:rsidRDefault="003D27CB" w:rsidP="003D27CB">
      <w:pPr>
        <w:ind w:firstLine="113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188.3pt;margin-top:47.95pt;width:329.3pt;height:20.7pt;z-index:251662336" filled="f" strokecolor="#fabf8f [1945]">
            <v:textbox>
              <w:txbxContent>
                <w:p w:rsidR="003D27CB" w:rsidRPr="00B92C4D" w:rsidRDefault="003D27CB">
                  <w:pPr>
                    <w:rPr>
                      <w:sz w:val="20"/>
                      <w:szCs w:val="20"/>
                    </w:rPr>
                  </w:pPr>
                  <w:r w:rsidRPr="00B92C4D">
                    <w:rPr>
                      <w:sz w:val="20"/>
                      <w:szCs w:val="20"/>
                    </w:rPr>
                    <w:t>Sert à définir le client facturé, le site installé, la provenance du contrat</w:t>
                  </w:r>
                </w:p>
              </w:txbxContent>
            </v:textbox>
          </v:shape>
        </w:pict>
      </w:r>
      <w:r>
        <w:t xml:space="preserve">On retrouvera dans ce document une première approche du logiciel en présentant les termes utilisés et comment ils s’articulent. Surement un </w:t>
      </w:r>
      <w:r w:rsidRPr="003D27CB">
        <w:rPr>
          <w:highlight w:val="green"/>
        </w:rPr>
        <w:t>document à parcourir en premier</w:t>
      </w:r>
      <w:r>
        <w:t xml:space="preserve"> et </w:t>
      </w:r>
      <w:r w:rsidRPr="003D27CB">
        <w:rPr>
          <w:highlight w:val="green"/>
        </w:rPr>
        <w:t>à garder à coté de soi</w:t>
      </w:r>
      <w:r>
        <w:t xml:space="preserve"> lors des premières manipulations !</w:t>
      </w:r>
    </w:p>
    <w:p w:rsidR="003D27CB" w:rsidRDefault="00B92C4D" w:rsidP="003D27CB">
      <w:pPr>
        <w:ind w:firstLine="113"/>
      </w:pPr>
      <w:r>
        <w:rPr>
          <w:noProof/>
          <w:lang w:eastAsia="fr-FR"/>
        </w:rPr>
        <w:pict>
          <v:shape id="_x0000_s1064" type="#_x0000_t202" style="position:absolute;left:0;text-align:left;margin-left:188.3pt;margin-top:16.05pt;width:329.3pt;height:49.45pt;z-index:251667456" filled="f" strokecolor="#fabf8f [1945]">
            <v:textbox>
              <w:txbxContent>
                <w:p w:rsidR="003D27CB" w:rsidRPr="00B92C4D" w:rsidRDefault="003D27CB" w:rsidP="003D27CB">
                  <w:pPr>
                    <w:rPr>
                      <w:sz w:val="20"/>
                      <w:szCs w:val="20"/>
                    </w:rPr>
                  </w:pPr>
                  <w:r w:rsidRPr="00B92C4D">
                    <w:rPr>
                      <w:sz w:val="20"/>
                      <w:szCs w:val="20"/>
                    </w:rPr>
                    <w:t xml:space="preserve">Ils sont définis par le client facturé, le site installé, le code du commercial et la périodicité de facturation voire la formule de révision de prix mais pas besoin du </w:t>
                  </w:r>
                  <w:r w:rsidRPr="003815C7">
                    <w:rPr>
                      <w:sz w:val="20"/>
                      <w:szCs w:val="20"/>
                      <w:highlight w:val="yellow"/>
                    </w:rPr>
                    <w:t xml:space="preserve">type de contrat...qui sont </w:t>
                  </w:r>
                  <w:r w:rsidR="00B92C4D" w:rsidRPr="003815C7">
                    <w:rPr>
                      <w:sz w:val="20"/>
                      <w:szCs w:val="20"/>
                      <w:highlight w:val="yellow"/>
                    </w:rPr>
                    <w:t>définis pour les produits</w:t>
                  </w:r>
                  <w:r w:rsidRPr="003815C7">
                    <w:rPr>
                      <w:sz w:val="20"/>
                      <w:szCs w:val="20"/>
                      <w:highlight w:val="yellow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130.05pt;margin-top:2.9pt;width:58.25pt;height:16.9pt;flip:y;z-index:251661312" o:connectortype="straight">
            <v:stroke endarrow="block"/>
          </v:shape>
        </w:pict>
      </w:r>
      <w:r w:rsidR="003D27CB">
        <w:rPr>
          <w:noProof/>
          <w:lang w:eastAsia="fr-FR"/>
        </w:rPr>
        <w:pict>
          <v:group id="_x0000_s1055" style="position:absolute;left:0;text-align:left;margin-left:53.05pt;margin-top:12.3pt;width:77pt;height:28.15pt;z-index:251660288" coordorigin="1628,2392" coordsize="1540,563">
            <v:roundrect id="_x0000_s1053" style="position:absolute;left:1628;top:2392;width:1540;height:413" arcsize="10923f"/>
            <v:shape id="_x0000_s1054" type="#_x0000_t202" style="position:absolute;left:1891;top:2392;width:1277;height:563" filled="f" stroked="f">
              <v:textbox>
                <w:txbxContent>
                  <w:p w:rsidR="003D27CB" w:rsidRDefault="003D27CB">
                    <w:r>
                      <w:t>Clients</w:t>
                    </w:r>
                  </w:p>
                </w:txbxContent>
              </v:textbox>
            </v:shape>
          </v:group>
        </w:pict>
      </w:r>
    </w:p>
    <w:p w:rsidR="003D27CB" w:rsidRDefault="00B92C4D" w:rsidP="003D27CB">
      <w:r>
        <w:rPr>
          <w:noProof/>
          <w:lang w:eastAsia="fr-FR"/>
        </w:rPr>
        <w:pict>
          <v:shape id="_x0000_s1063" type="#_x0000_t32" style="position:absolute;margin-left:130.05pt;margin-top:15.05pt;width:58.25pt;height:20.05pt;flip:y;z-index:251666432" o:connectortype="straight">
            <v:stroke endarrow="block"/>
          </v:shape>
        </w:pict>
      </w:r>
      <w:r w:rsidR="003D27CB">
        <w:rPr>
          <w:noProof/>
          <w:lang w:eastAsia="fr-FR"/>
        </w:rPr>
        <w:pict>
          <v:shape id="_x0000_s1058" type="#_x0000_t32" style="position:absolute;margin-left:88.75pt;margin-top:7.55pt;width:0;height:18.8pt;z-index:251663360" o:connectortype="straight">
            <v:stroke endarrow="block"/>
          </v:shape>
        </w:pict>
      </w:r>
    </w:p>
    <w:p w:rsidR="00A969DE" w:rsidRDefault="00B92C4D" w:rsidP="003D27CB">
      <w:pPr>
        <w:pStyle w:val="Paragraphedeliste"/>
        <w:ind w:left="284"/>
      </w:pPr>
      <w:r>
        <w:rPr>
          <w:noProof/>
          <w:lang w:eastAsia="fr-FR"/>
        </w:rPr>
        <w:pict>
          <v:shape id="_x0000_s1070" type="#_x0000_t202" style="position:absolute;left:0;text-align:left;margin-left:188.3pt;margin-top:18.4pt;width:329.3pt;height:65.7pt;z-index:251671552" filled="f" strokecolor="#fabf8f [1945]">
            <v:textbox>
              <w:txbxContent>
                <w:p w:rsidR="000D728F" w:rsidRPr="00B92C4D" w:rsidRDefault="008150BE" w:rsidP="008150BE">
                  <w:pPr>
                    <w:rPr>
                      <w:sz w:val="20"/>
                      <w:szCs w:val="20"/>
                    </w:rPr>
                  </w:pPr>
                  <w:r w:rsidRPr="00B92C4D">
                    <w:rPr>
                      <w:sz w:val="20"/>
                      <w:szCs w:val="20"/>
                    </w:rPr>
                    <w:t xml:space="preserve">Il en faut au moins un par contrat. Le type de garantie va définir les périodicités pour les types avec visites préventives. Valider le produit, c’est créer automatiquement </w:t>
                  </w:r>
                  <w:r w:rsidRPr="00B92C4D">
                    <w:rPr>
                      <w:sz w:val="20"/>
                      <w:szCs w:val="20"/>
                      <w:highlight w:val="green"/>
                    </w:rPr>
                    <w:t>des visites à planifier</w:t>
                  </w:r>
                  <w:r w:rsidRPr="00B92C4D">
                    <w:rPr>
                      <w:sz w:val="20"/>
                      <w:szCs w:val="20"/>
                    </w:rPr>
                    <w:t>.</w:t>
                  </w:r>
                  <w:r w:rsidR="000D728F" w:rsidRPr="00B92C4D">
                    <w:rPr>
                      <w:sz w:val="20"/>
                      <w:szCs w:val="20"/>
                    </w:rPr>
                    <w:t xml:space="preserve"> Ces produits peuvent être regroupés en </w:t>
                  </w:r>
                  <w:r w:rsidR="000D728F" w:rsidRPr="00B92C4D">
                    <w:rPr>
                      <w:sz w:val="20"/>
                      <w:szCs w:val="20"/>
                      <w:highlight w:val="green"/>
                    </w:rPr>
                    <w:t>« groupe de visite ».</w:t>
                  </w:r>
                </w:p>
              </w:txbxContent>
            </v:textbox>
          </v:shape>
        </w:pict>
      </w:r>
      <w:r w:rsidR="003D27CB">
        <w:rPr>
          <w:noProof/>
          <w:lang w:eastAsia="fr-FR"/>
        </w:rPr>
        <w:pict>
          <v:group id="_x0000_s1059" style="position:absolute;left:0;text-align:left;margin-left:53.05pt;margin-top:.9pt;width:77pt;height:28.15pt;z-index:251664384" coordorigin="1628,2392" coordsize="1540,563">
            <v:roundrect id="_x0000_s1060" style="position:absolute;left:1628;top:2392;width:1540;height:413" arcsize="10923f"/>
            <v:shape id="_x0000_s1061" type="#_x0000_t202" style="position:absolute;left:1891;top:2392;width:1277;height:563" filled="f" stroked="f">
              <v:textbox>
                <w:txbxContent>
                  <w:p w:rsidR="003D27CB" w:rsidRDefault="003D27CB" w:rsidP="003D27CB">
                    <w:r>
                      <w:t>Contrats</w:t>
                    </w:r>
                  </w:p>
                </w:txbxContent>
              </v:textbox>
            </v:shape>
          </v:group>
        </w:pict>
      </w:r>
      <w:r w:rsidR="003D27CB">
        <w:rPr>
          <w:noProof/>
          <w:lang w:eastAsia="fr-FR"/>
        </w:rPr>
        <w:pict>
          <v:shape id="_x0000_s1062" type="#_x0000_t32" style="position:absolute;left:0;text-align:left;margin-left:88.75pt;margin-top:21.55pt;width:0;height:18.8pt;z-index:251665408" o:connectortype="straight">
            <v:stroke endarrow="block"/>
          </v:shape>
        </w:pict>
      </w:r>
    </w:p>
    <w:p w:rsidR="002D687F" w:rsidRDefault="00022170" w:rsidP="003D27CB">
      <w:r>
        <w:rPr>
          <w:noProof/>
          <w:lang w:eastAsia="fr-FR"/>
        </w:rPr>
        <w:pict>
          <v:shape id="_x0000_s1110" type="#_x0000_t202" style="position:absolute;margin-left:13.55pt;margin-top:474.45pt;width:519.05pt;height:145.65pt;z-index:251702272" fillcolor="#92cddc [1944]" stroked="f">
            <v:textbox>
              <w:txbxContent>
                <w:p w:rsidR="00F23547" w:rsidRPr="00F23547" w:rsidRDefault="00022170">
                  <w:pPr>
                    <w:rPr>
                      <w:u w:val="single"/>
                    </w:rPr>
                  </w:pPr>
                  <w:r w:rsidRPr="00187098">
                    <w:rPr>
                      <w:highlight w:val="yellow"/>
                      <w:u w:val="single"/>
                    </w:rPr>
                    <w:t xml:space="preserve">Le logiciel </w:t>
                  </w:r>
                  <w:r w:rsidR="00F23547" w:rsidRPr="00187098">
                    <w:rPr>
                      <w:highlight w:val="yellow"/>
                      <w:u w:val="single"/>
                    </w:rPr>
                    <w:t>peut faire bien plus de choses. On retiendra :</w:t>
                  </w:r>
                </w:p>
                <w:p w:rsidR="00F23547" w:rsidRDefault="00F23547" w:rsidP="00187098">
                  <w:pPr>
                    <w:pStyle w:val="Paragraphedeliste"/>
                    <w:numPr>
                      <w:ilvl w:val="0"/>
                      <w:numId w:val="8"/>
                    </w:numPr>
                    <w:spacing w:after="0"/>
                  </w:pPr>
                  <w:r>
                    <w:t>Le paiement et le suivi de la facturation contrat ou hors contrat</w:t>
                  </w:r>
                </w:p>
                <w:p w:rsidR="00F23547" w:rsidRDefault="00F23547" w:rsidP="00187098">
                  <w:pPr>
                    <w:pStyle w:val="Paragraphedeliste"/>
                    <w:numPr>
                      <w:ilvl w:val="0"/>
                      <w:numId w:val="8"/>
                    </w:numPr>
                    <w:spacing w:after="0"/>
                  </w:pPr>
                  <w:r>
                    <w:t>L’accès à une GED et à un listing de pièces pour les devis par exemple</w:t>
                  </w:r>
                </w:p>
                <w:p w:rsidR="00187098" w:rsidRDefault="00F23547" w:rsidP="00187098">
                  <w:pPr>
                    <w:pStyle w:val="Paragraphedeliste"/>
                    <w:numPr>
                      <w:ilvl w:val="0"/>
                      <w:numId w:val="8"/>
                    </w:numPr>
                    <w:spacing w:after="0"/>
                  </w:pPr>
                  <w:r>
                    <w:t>L’analyse des indicateurs de suivi de maintenance mais aussi des relevés de compteurs ou de capteurs</w:t>
                  </w:r>
                  <w:r w:rsidR="00187098">
                    <w:t>.</w:t>
                  </w:r>
                </w:p>
                <w:p w:rsidR="00F23547" w:rsidRDefault="00187098" w:rsidP="00187098">
                  <w:pPr>
                    <w:pStyle w:val="Paragraphedeliste"/>
                    <w:numPr>
                      <w:ilvl w:val="0"/>
                      <w:numId w:val="8"/>
                    </w:numPr>
                    <w:spacing w:after="0"/>
                  </w:pPr>
                  <w:r>
                    <w:t xml:space="preserve"> check in et check out à utiliser sans modération !</w:t>
                  </w:r>
                </w:p>
                <w:p w:rsidR="00187098" w:rsidRDefault="00187098" w:rsidP="00187098">
                  <w:pPr>
                    <w:pStyle w:val="Paragraphedeliste"/>
                    <w:numPr>
                      <w:ilvl w:val="0"/>
                      <w:numId w:val="8"/>
                    </w:numPr>
                    <w:spacing w:after="0"/>
                  </w:pPr>
                  <w:r>
                    <w:t>L’analyse des temps de pannes intéressant pour la FMD</w:t>
                  </w:r>
                </w:p>
                <w:p w:rsidR="00187098" w:rsidRDefault="00187098" w:rsidP="00187098">
                  <w:pPr>
                    <w:pStyle w:val="Paragraphedeliste"/>
                    <w:numPr>
                      <w:ilvl w:val="0"/>
                      <w:numId w:val="8"/>
                    </w:numPr>
                    <w:spacing w:after="0"/>
                  </w:pPr>
                  <w:r>
                    <w:t xml:space="preserve">Les indicateurs pour le </w:t>
                  </w:r>
                  <w:proofErr w:type="spellStart"/>
                  <w:r>
                    <w:t>reporting</w:t>
                  </w:r>
                  <w:proofErr w:type="spellEnd"/>
                  <w:r>
                    <w:t xml:space="preserve"> client et tableau de bord suivi maintenance préventive/curative</w:t>
                  </w:r>
                </w:p>
                <w:p w:rsidR="00187098" w:rsidRDefault="00187098" w:rsidP="00187098">
                  <w:pPr>
                    <w:pStyle w:val="Paragraphedeliste"/>
                    <w:numPr>
                      <w:ilvl w:val="0"/>
                      <w:numId w:val="8"/>
                    </w:numPr>
                    <w:spacing w:after="0"/>
                  </w:pPr>
                  <w:r>
                    <w:t>Le traitement des demandes client et analyse des temps de réponse suivant contrats …</w:t>
                  </w:r>
                </w:p>
                <w:p w:rsidR="00022170" w:rsidRDefault="00022170">
                  <w:r>
                    <w:t xml:space="preserve"> </w:t>
                  </w:r>
                </w:p>
              </w:txbxContent>
            </v:textbox>
          </v:shape>
        </w:pict>
      </w:r>
      <w:r w:rsidR="00581CBD">
        <w:rPr>
          <w:noProof/>
          <w:lang w:eastAsia="fr-FR"/>
        </w:rPr>
        <w:pict>
          <v:shape id="_x0000_s1109" type="#_x0000_t32" style="position:absolute;margin-left:303.2pt;margin-top:396.8pt;width:0;height:23.65pt;z-index:251701248" o:connectortype="straight">
            <v:stroke endarrow="block"/>
          </v:shape>
        </w:pict>
      </w:r>
      <w:r w:rsidR="00581CBD">
        <w:rPr>
          <w:noProof/>
          <w:lang w:eastAsia="fr-FR"/>
        </w:rPr>
        <w:pict>
          <v:shape id="_x0000_s1108" type="#_x0000_t202" style="position:absolute;margin-left:210.1pt;margin-top:420.45pt;width:164.8pt;height:64.9pt;z-index:251700224" filled="f" stroked="f">
            <v:textbox style="mso-next-textbox:#_x0000_s1108">
              <w:txbxContent>
                <w:p w:rsidR="00581CBD" w:rsidRDefault="00581CBD" w:rsidP="00581CBD">
                  <w:r>
                    <w:rPr>
                      <w:sz w:val="20"/>
                      <w:szCs w:val="20"/>
                    </w:rPr>
                    <w:t>Le(s) technicien(s) ou le responsable exploitation clôture les tâches avant de pouvoir clôturer l’intervention</w:t>
                  </w:r>
                </w:p>
              </w:txbxContent>
            </v:textbox>
          </v:shape>
        </w:pict>
      </w:r>
      <w:r w:rsidR="00581CBD">
        <w:rPr>
          <w:noProof/>
          <w:lang w:eastAsia="fr-FR"/>
        </w:rPr>
        <w:pict>
          <v:roundrect id="_x0000_s1107" style="position:absolute;margin-left:200.15pt;margin-top:420.45pt;width:174.75pt;height:48.65pt;z-index:251699200" arcsize="10923f" fillcolor="#ffeaa7"/>
        </w:pict>
      </w:r>
      <w:r w:rsidR="00581CBD">
        <w:rPr>
          <w:noProof/>
          <w:lang w:eastAsia="fr-FR"/>
        </w:rPr>
        <w:pict>
          <v:shape id="_x0000_s1102" type="#_x0000_t32" style="position:absolute;margin-left:303.2pt;margin-top:287.7pt;width:.05pt;height:61.15pt;z-index:251695104" o:connectortype="straight">
            <v:stroke endarrow="block"/>
          </v:shape>
        </w:pict>
      </w:r>
      <w:r w:rsidR="002756EE">
        <w:rPr>
          <w:noProof/>
          <w:lang w:eastAsia="fr-FR"/>
        </w:rPr>
        <w:pict>
          <v:roundrect id="_x0000_s1104" style="position:absolute;margin-left:374.9pt;margin-top:277.7pt;width:174.75pt;height:48.65pt;z-index:251697152" arcsize="10923f" fillcolor="#ffeaa7"/>
        </w:pict>
      </w:r>
      <w:r w:rsidR="002756EE">
        <w:rPr>
          <w:noProof/>
          <w:lang w:eastAsia="fr-FR"/>
        </w:rPr>
        <w:pict>
          <v:shape id="_x0000_s1105" type="#_x0000_t202" style="position:absolute;margin-left:384.85pt;margin-top:277.7pt;width:164.8pt;height:64.9pt;z-index:251698176" filled="f" stroked="f">
            <v:textbox style="mso-next-textbox:#_x0000_s1105">
              <w:txbxContent>
                <w:p w:rsidR="002756EE" w:rsidRDefault="002756EE" w:rsidP="002756EE">
                  <w:r>
                    <w:rPr>
                      <w:sz w:val="20"/>
                      <w:szCs w:val="20"/>
                    </w:rPr>
                    <w:t>Le technicien ou le responsable exploitation clôture la tâche : elle apparaît comme réalisée.</w:t>
                  </w:r>
                </w:p>
              </w:txbxContent>
            </v:textbox>
          </v:shape>
        </w:pict>
      </w:r>
      <w:r w:rsidR="002756EE">
        <w:rPr>
          <w:noProof/>
          <w:lang w:eastAsia="fr-FR"/>
        </w:rPr>
        <w:pict>
          <v:shape id="_x0000_s1103" type="#_x0000_t32" style="position:absolute;margin-left:458.2pt;margin-top:254.05pt;width:0;height:23.65pt;z-index:251696128" o:connectortype="straight">
            <v:stroke endarrow="block"/>
          </v:shape>
        </w:pict>
      </w:r>
      <w:r w:rsidR="002756EE">
        <w:rPr>
          <w:noProof/>
          <w:lang w:eastAsia="fr-FR"/>
        </w:rPr>
        <w:pict>
          <v:shape id="_x0000_s1101" type="#_x0000_t202" style="position:absolute;margin-left:210.1pt;margin-top:355.55pt;width:164.8pt;height:64.9pt;z-index:251694080" filled="f" stroked="f">
            <v:textbox style="mso-next-textbox:#_x0000_s1101">
              <w:txbxContent>
                <w:p w:rsidR="002756EE" w:rsidRDefault="002756EE" w:rsidP="002756EE">
                  <w:r>
                    <w:rPr>
                      <w:sz w:val="20"/>
                      <w:szCs w:val="20"/>
                    </w:rPr>
                    <w:t>Plusieurs tâches possibles associées à une intervention</w:t>
                  </w:r>
                </w:p>
              </w:txbxContent>
            </v:textbox>
          </v:shape>
        </w:pict>
      </w:r>
      <w:r w:rsidR="002756EE">
        <w:rPr>
          <w:noProof/>
          <w:lang w:eastAsia="fr-FR"/>
        </w:rPr>
        <w:pict>
          <v:roundrect id="_x0000_s1100" style="position:absolute;margin-left:200.15pt;margin-top:348.85pt;width:165.95pt;height:48.65pt;z-index:251693056" arcsize="10923f"/>
        </w:pict>
      </w:r>
      <w:r w:rsidR="002756EE">
        <w:rPr>
          <w:noProof/>
          <w:lang w:eastAsia="fr-FR"/>
        </w:rPr>
        <w:pict>
          <v:shape id="_x0000_s1080" type="#_x0000_t202" style="position:absolute;margin-left:176.65pt;margin-top:63.65pt;width:281.55pt;height:25.7pt;z-index:251677696" filled="f" strokecolor="red" strokeweight="1.5pt">
            <v:textbox style="mso-next-textbox:#_x0000_s1080">
              <w:txbxContent>
                <w:p w:rsidR="003815C7" w:rsidRDefault="003815C7" w:rsidP="003815C7">
                  <w:pPr>
                    <w:jc w:val="center"/>
                  </w:pPr>
                  <w:r w:rsidRPr="002756EE">
                    <w:rPr>
                      <w:highlight w:val="yellow"/>
                    </w:rPr>
                    <w:t>A partir de là, on peut planifier différentes activités :</w:t>
                  </w:r>
                </w:p>
              </w:txbxContent>
            </v:textbox>
          </v:shape>
        </w:pict>
      </w:r>
      <w:r w:rsidR="0043663E">
        <w:rPr>
          <w:noProof/>
          <w:lang w:eastAsia="fr-FR"/>
        </w:rPr>
        <w:pict>
          <v:roundrect id="_x0000_s1096" style="position:absolute;margin-left:115.1pt;margin-top:296.1pt;width:174.75pt;height:35.2pt;z-index:251691008" arcsize="10923f"/>
        </w:pict>
      </w:r>
      <w:r w:rsidR="0043663E">
        <w:rPr>
          <w:noProof/>
          <w:lang w:eastAsia="fr-FR"/>
        </w:rPr>
        <w:pict>
          <v:shape id="_x0000_s1097" type="#_x0000_t202" style="position:absolute;margin-left:120.85pt;margin-top:296.1pt;width:164.8pt;height:64.9pt;z-index:251692032" filled="f" stroked="f">
            <v:textbox style="mso-next-textbox:#_x0000_s1097">
              <w:txbxContent>
                <w:p w:rsidR="009E121E" w:rsidRDefault="009E121E" w:rsidP="009E121E">
                  <w:r w:rsidRPr="0043663E">
                    <w:rPr>
                      <w:sz w:val="20"/>
                      <w:szCs w:val="20"/>
                      <w:highlight w:val="green"/>
                    </w:rPr>
                    <w:t>Gestion des interventions</w:t>
                  </w:r>
                  <w:r>
                    <w:rPr>
                      <w:sz w:val="20"/>
                      <w:szCs w:val="20"/>
                    </w:rPr>
                    <w:t xml:space="preserve"> pour suivre les dossiers</w:t>
                  </w:r>
                  <w:r w:rsidR="0043663E">
                    <w:rPr>
                      <w:sz w:val="20"/>
                      <w:szCs w:val="20"/>
                    </w:rPr>
                    <w:t>, les modifier</w:t>
                  </w:r>
                </w:p>
              </w:txbxContent>
            </v:textbox>
          </v:shape>
        </w:pict>
      </w:r>
      <w:r w:rsidR="0043663E">
        <w:rPr>
          <w:noProof/>
          <w:lang w:eastAsia="fr-FR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95" type="#_x0000_t87" style="position:absolute;margin-left:195.75pt;margin-top:123.3pt;width:21.7pt;height:307.05pt;rotation:-90;z-index:251689984" adj=",10682"/>
        </w:pict>
      </w:r>
      <w:r w:rsidR="009E121E">
        <w:rPr>
          <w:noProof/>
          <w:lang w:eastAsia="fr-FR"/>
        </w:rPr>
        <w:pict>
          <v:shape id="_x0000_s1094" type="#_x0000_t202" style="position:absolute;margin-left:384.85pt;margin-top:205.4pt;width:164.8pt;height:64.9pt;z-index:251688960" filled="f" stroked="f">
            <v:textbox style="mso-next-textbox:#_x0000_s1094">
              <w:txbxContent>
                <w:p w:rsidR="009E121E" w:rsidRDefault="009E121E" w:rsidP="009E121E">
                  <w:r>
                    <w:rPr>
                      <w:sz w:val="20"/>
                      <w:szCs w:val="20"/>
                    </w:rPr>
                    <w:t>Tâche ponctuelle non associée à un client sauf si créée à partir d’un dossier</w:t>
                  </w:r>
                </w:p>
              </w:txbxContent>
            </v:textbox>
          </v:shape>
        </w:pict>
      </w:r>
      <w:r w:rsidR="009E121E">
        <w:rPr>
          <w:noProof/>
          <w:lang w:eastAsia="fr-FR"/>
        </w:rPr>
        <w:pict>
          <v:roundrect id="_x0000_s1093" style="position:absolute;margin-left:374.9pt;margin-top:205.4pt;width:174.75pt;height:48.65pt;z-index:251687936" arcsize="10923f"/>
        </w:pict>
      </w:r>
      <w:r w:rsidR="009E121E">
        <w:rPr>
          <w:noProof/>
          <w:lang w:eastAsia="fr-FR"/>
        </w:rPr>
        <w:pict>
          <v:roundrect id="_x0000_s1089" style="position:absolute;margin-left:200.15pt;margin-top:205.4pt;width:165.95pt;height:48.65pt;z-index:251683840" arcsize="10923f"/>
        </w:pict>
      </w:r>
      <w:r w:rsidR="009E121E">
        <w:rPr>
          <w:noProof/>
          <w:lang w:eastAsia="fr-FR"/>
        </w:rPr>
        <w:pict>
          <v:shape id="_x0000_s1090" type="#_x0000_t202" style="position:absolute;margin-left:210.1pt;margin-top:205.4pt;width:164.8pt;height:64.9pt;z-index:251684864" filled="f" stroked="f">
            <v:textbox style="mso-next-textbox:#_x0000_s1090">
              <w:txbxContent>
                <w:p w:rsidR="003815C7" w:rsidRDefault="003815C7" w:rsidP="003815C7">
                  <w:r w:rsidRPr="003815C7">
                    <w:rPr>
                      <w:sz w:val="20"/>
                      <w:szCs w:val="20"/>
                    </w:rPr>
                    <w:t xml:space="preserve">Création </w:t>
                  </w:r>
                  <w:r>
                    <w:rPr>
                      <w:sz w:val="20"/>
                      <w:szCs w:val="20"/>
                    </w:rPr>
                    <w:t>manuelle</w:t>
                  </w:r>
                  <w:r w:rsidRPr="003815C7">
                    <w:rPr>
                      <w:sz w:val="20"/>
                      <w:szCs w:val="20"/>
                    </w:rPr>
                    <w:t xml:space="preserve"> d’un dossier</w:t>
                  </w:r>
                  <w:r>
                    <w:t xml:space="preserve"> </w:t>
                  </w:r>
                  <w:r w:rsidRPr="003815C7">
                    <w:rPr>
                      <w:sz w:val="20"/>
                      <w:szCs w:val="20"/>
                    </w:rPr>
                    <w:t>d’intervention</w:t>
                  </w:r>
                  <w:r>
                    <w:rPr>
                      <w:sz w:val="20"/>
                      <w:szCs w:val="20"/>
                    </w:rPr>
                    <w:t xml:space="preserve"> avec son numéro permettant le suivi.</w:t>
                  </w:r>
                </w:p>
              </w:txbxContent>
            </v:textbox>
          </v:shape>
        </w:pict>
      </w:r>
      <w:r w:rsidR="009E121E">
        <w:rPr>
          <w:noProof/>
          <w:lang w:eastAsia="fr-FR"/>
        </w:rPr>
        <w:pict>
          <v:roundrect id="_x0000_s1085" style="position:absolute;margin-left:13.55pt;margin-top:205.4pt;width:174.75pt;height:48.65pt;z-index:251680768" arcsize="10923f" o:regroupid="1"/>
        </w:pict>
      </w:r>
      <w:r w:rsidR="009E121E">
        <w:rPr>
          <w:noProof/>
          <w:lang w:eastAsia="fr-FR"/>
        </w:rPr>
        <w:pict>
          <v:shape id="_x0000_s1086" type="#_x0000_t202" style="position:absolute;margin-left:23.5pt;margin-top:205.4pt;width:164.8pt;height:64.9pt;z-index:251681792" o:regroupid="1" filled="f" stroked="f">
            <v:textbox>
              <w:txbxContent>
                <w:p w:rsidR="003815C7" w:rsidRDefault="003815C7" w:rsidP="003815C7">
                  <w:r w:rsidRPr="003815C7">
                    <w:rPr>
                      <w:sz w:val="20"/>
                      <w:szCs w:val="20"/>
                    </w:rPr>
                    <w:t>Création automatique d’un dossier</w:t>
                  </w:r>
                  <w:r>
                    <w:t xml:space="preserve"> </w:t>
                  </w:r>
                  <w:r w:rsidRPr="003815C7">
                    <w:rPr>
                      <w:sz w:val="20"/>
                      <w:szCs w:val="20"/>
                    </w:rPr>
                    <w:t>d’intervention</w:t>
                  </w:r>
                  <w:r>
                    <w:rPr>
                      <w:sz w:val="20"/>
                      <w:szCs w:val="20"/>
                    </w:rPr>
                    <w:t xml:space="preserve"> avec son numéro permettant le suivi.</w:t>
                  </w:r>
                </w:p>
              </w:txbxContent>
            </v:textbox>
          </v:shape>
        </w:pict>
      </w:r>
      <w:r w:rsidR="009E121E">
        <w:rPr>
          <w:noProof/>
          <w:lang w:eastAsia="fr-FR"/>
        </w:rPr>
        <w:pict>
          <v:shape id="_x0000_s1092" type="#_x0000_t32" style="position:absolute;margin-left:458.2pt;margin-top:131.3pt;width:0;height:74.1pt;z-index:251686912" o:connectortype="straight">
            <v:stroke endarrow="block"/>
          </v:shape>
        </w:pict>
      </w:r>
      <w:r w:rsidR="003815C7">
        <w:rPr>
          <w:noProof/>
          <w:lang w:eastAsia="fr-FR"/>
        </w:rPr>
        <w:pict>
          <v:shape id="_x0000_s1091" type="#_x0000_t202" style="position:absolute;margin-left:374.9pt;margin-top:96.25pt;width:142.7pt;height:36.3pt;z-index:251685888" filled="f" strokecolor="#fabf8f [1945]">
            <v:textbox>
              <w:txbxContent>
                <w:p w:rsidR="003815C7" w:rsidRPr="003815C7" w:rsidRDefault="003815C7" w:rsidP="003815C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</w:t>
                  </w:r>
                  <w:r w:rsidRPr="003815C7">
                    <w:rPr>
                      <w:sz w:val="20"/>
                      <w:szCs w:val="20"/>
                    </w:rPr>
                    <w:t xml:space="preserve">es </w:t>
                  </w:r>
                  <w:r>
                    <w:rPr>
                      <w:sz w:val="20"/>
                      <w:szCs w:val="20"/>
                    </w:rPr>
                    <w:t>tâches créées directement à partir du planning</w:t>
                  </w:r>
                </w:p>
              </w:txbxContent>
            </v:textbox>
          </v:shape>
        </w:pict>
      </w:r>
      <w:r w:rsidR="003815C7">
        <w:rPr>
          <w:noProof/>
          <w:lang w:eastAsia="fr-FR"/>
        </w:rPr>
        <w:pict>
          <v:shape id="_x0000_s1081" type="#_x0000_t32" style="position:absolute;margin-left:277.8pt;margin-top:131.3pt;width:0;height:74.1pt;z-index:251678720" o:connectortype="straight">
            <v:stroke endarrow="block"/>
          </v:shape>
        </w:pict>
      </w:r>
      <w:r w:rsidR="003815C7">
        <w:rPr>
          <w:noProof/>
          <w:lang w:eastAsia="fr-FR"/>
        </w:rPr>
        <w:pict>
          <v:shape id="_x0000_s1072" type="#_x0000_t202" style="position:absolute;margin-left:223.4pt;margin-top:96.25pt;width:142.7pt;height:36.3pt;z-index:251673600" filled="f" strokecolor="#fabf8f [1945]">
            <v:textbox>
              <w:txbxContent>
                <w:p w:rsidR="000D728F" w:rsidRPr="003815C7" w:rsidRDefault="003815C7" w:rsidP="003815C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</w:t>
                  </w:r>
                  <w:r w:rsidRPr="003815C7">
                    <w:rPr>
                      <w:sz w:val="20"/>
                      <w:szCs w:val="20"/>
                    </w:rPr>
                    <w:t>es interventions créées par le responsable exploitation</w:t>
                  </w:r>
                </w:p>
              </w:txbxContent>
            </v:textbox>
          </v:shape>
        </w:pict>
      </w:r>
      <w:r w:rsidR="003815C7">
        <w:rPr>
          <w:noProof/>
          <w:lang w:eastAsia="fr-FR"/>
        </w:rPr>
        <w:pict>
          <v:shape id="_x0000_s1071" type="#_x0000_t32" style="position:absolute;margin-left:134.4pt;margin-top:131.3pt;width:12.55pt;height:16.25pt;flip:x;z-index:251672576" o:connectortype="straight">
            <v:stroke endarrow="block"/>
          </v:shape>
        </w:pict>
      </w:r>
      <w:r w:rsidR="003815C7">
        <w:rPr>
          <w:noProof/>
          <w:lang w:eastAsia="fr-FR"/>
        </w:rPr>
        <w:pict>
          <v:shape id="_x0000_s1079" type="#_x0000_t202" style="position:absolute;margin-left:93.95pt;margin-top:96.25pt;width:123.8pt;height:35.05pt;z-index:251676672" filled="f" strokecolor="#fabf8f [1945]">
            <v:textbox>
              <w:txbxContent>
                <w:p w:rsidR="003815C7" w:rsidRPr="003815C7" w:rsidRDefault="003815C7" w:rsidP="003815C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</w:t>
                  </w:r>
                  <w:r w:rsidRPr="003815C7">
                    <w:rPr>
                      <w:sz w:val="20"/>
                      <w:szCs w:val="20"/>
                    </w:rPr>
                    <w:t>es visites préventives créées automatiquement</w:t>
                  </w:r>
                </w:p>
              </w:txbxContent>
            </v:textbox>
          </v:shape>
        </w:pict>
      </w:r>
      <w:r w:rsidR="003815C7">
        <w:rPr>
          <w:noProof/>
          <w:lang w:eastAsia="fr-FR"/>
        </w:rPr>
        <w:pict>
          <v:shape id="_x0000_s1078" type="#_x0000_t32" style="position:absolute;margin-left:88.75pt;margin-top:186.6pt;width:0;height:18.8pt;z-index:251675648" o:connectortype="straight">
            <v:stroke endarrow="block"/>
          </v:shape>
        </w:pict>
      </w:r>
      <w:r w:rsidR="003815C7">
        <w:rPr>
          <w:noProof/>
          <w:lang w:eastAsia="fr-FR"/>
        </w:rPr>
        <w:pict>
          <v:shape id="_x0000_s1068" type="#_x0000_t32" style="position:absolute;margin-left:88.75pt;margin-top:35.55pt;width:0;height:112pt;z-index:251669504" o:connectortype="straight">
            <v:stroke endarrow="block"/>
          </v:shape>
        </w:pict>
      </w:r>
      <w:r w:rsidR="003815C7">
        <w:rPr>
          <w:noProof/>
          <w:lang w:eastAsia="fr-FR"/>
        </w:rPr>
        <w:pict>
          <v:group id="_x0000_s1075" style="position:absolute;margin-left:43pt;margin-top:147.55pt;width:91.4pt;height:53.2pt;z-index:251674624" coordorigin="1628,2392" coordsize="1540,563">
            <v:roundrect id="_x0000_s1076" style="position:absolute;left:1628;top:2392;width:1540;height:413" arcsize="10923f"/>
            <v:shape id="_x0000_s1077" type="#_x0000_t202" style="position:absolute;left:1891;top:2392;width:1277;height:563" filled="f" stroked="f">
              <v:textbox>
                <w:txbxContent>
                  <w:p w:rsidR="00B92C4D" w:rsidRDefault="003815C7" w:rsidP="00B92C4D">
                    <w:r>
                      <w:t>Visites à planifier</w:t>
                    </w:r>
                  </w:p>
                </w:txbxContent>
              </v:textbox>
            </v:shape>
          </v:group>
        </w:pict>
      </w:r>
      <w:r w:rsidR="008150BE">
        <w:rPr>
          <w:noProof/>
          <w:lang w:eastAsia="fr-FR"/>
        </w:rPr>
        <w:pict>
          <v:shape id="_x0000_s1069" type="#_x0000_t32" style="position:absolute;margin-left:130.05pt;margin-top:21.35pt;width:58.25pt;height:3.55pt;flip:y;z-index:251670528" o:connectortype="straight">
            <v:stroke endarrow="block"/>
          </v:shape>
        </w:pict>
      </w:r>
      <w:r w:rsidR="003D27CB">
        <w:rPr>
          <w:noProof/>
          <w:lang w:eastAsia="fr-FR"/>
        </w:rPr>
        <w:pict>
          <v:group id="_x0000_s1065" style="position:absolute;margin-left:53.05pt;margin-top:14.9pt;width:77pt;height:28.15pt;z-index:251668480" coordorigin="1628,2392" coordsize="1540,563">
            <v:roundrect id="_x0000_s1066" style="position:absolute;left:1628;top:2392;width:1540;height:413" arcsize="10923f"/>
            <v:shape id="_x0000_s1067" type="#_x0000_t202" style="position:absolute;left:1891;top:2392;width:1277;height:563" filled="f" stroked="f">
              <v:textbox>
                <w:txbxContent>
                  <w:p w:rsidR="003D27CB" w:rsidRDefault="003D27CB" w:rsidP="003D27CB">
                    <w:r>
                      <w:t>Produits</w:t>
                    </w:r>
                  </w:p>
                </w:txbxContent>
              </v:textbox>
            </v:shape>
          </v:group>
        </w:pict>
      </w:r>
    </w:p>
    <w:sectPr w:rsidR="002D687F" w:rsidSect="003D27CB"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.2pt;height:9.2pt" o:bullet="t">
        <v:imagedata r:id="rId1" o:title="mso606C"/>
      </v:shape>
    </w:pict>
  </w:numPicBullet>
  <w:abstractNum w:abstractNumId="0">
    <w:nsid w:val="11285217"/>
    <w:multiLevelType w:val="hybridMultilevel"/>
    <w:tmpl w:val="169A94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C15A0"/>
    <w:multiLevelType w:val="hybridMultilevel"/>
    <w:tmpl w:val="C3EE23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24883"/>
    <w:multiLevelType w:val="hybridMultilevel"/>
    <w:tmpl w:val="EE223BE0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31D2D7A"/>
    <w:multiLevelType w:val="hybridMultilevel"/>
    <w:tmpl w:val="BCF20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06516"/>
    <w:multiLevelType w:val="hybridMultilevel"/>
    <w:tmpl w:val="51EA00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C641F"/>
    <w:multiLevelType w:val="hybridMultilevel"/>
    <w:tmpl w:val="4EA22FC0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57E68AE"/>
    <w:multiLevelType w:val="hybridMultilevel"/>
    <w:tmpl w:val="61E28CC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230C7B"/>
    <w:multiLevelType w:val="hybridMultilevel"/>
    <w:tmpl w:val="56BE28AA"/>
    <w:lvl w:ilvl="0" w:tplc="ED62650E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113"/>
  <w:hyphenationZone w:val="425"/>
  <w:characterSpacingControl w:val="doNotCompress"/>
  <w:compat/>
  <w:rsids>
    <w:rsidRoot w:val="00F177E9"/>
    <w:rsid w:val="00022170"/>
    <w:rsid w:val="000D728F"/>
    <w:rsid w:val="00133B7A"/>
    <w:rsid w:val="00187098"/>
    <w:rsid w:val="00191F39"/>
    <w:rsid w:val="001B4A5B"/>
    <w:rsid w:val="00221947"/>
    <w:rsid w:val="002756EE"/>
    <w:rsid w:val="00282AC2"/>
    <w:rsid w:val="002D361F"/>
    <w:rsid w:val="002D687F"/>
    <w:rsid w:val="003815C7"/>
    <w:rsid w:val="003D27CB"/>
    <w:rsid w:val="003D794E"/>
    <w:rsid w:val="0043663E"/>
    <w:rsid w:val="00495D6E"/>
    <w:rsid w:val="004C046C"/>
    <w:rsid w:val="004C30F4"/>
    <w:rsid w:val="004E384D"/>
    <w:rsid w:val="00553E12"/>
    <w:rsid w:val="00581CBD"/>
    <w:rsid w:val="0067684F"/>
    <w:rsid w:val="006D69B3"/>
    <w:rsid w:val="00705E59"/>
    <w:rsid w:val="00744ABE"/>
    <w:rsid w:val="008150BE"/>
    <w:rsid w:val="00987784"/>
    <w:rsid w:val="009E121E"/>
    <w:rsid w:val="00A265D4"/>
    <w:rsid w:val="00A969DE"/>
    <w:rsid w:val="00B92C4D"/>
    <w:rsid w:val="00BD6899"/>
    <w:rsid w:val="00C2144D"/>
    <w:rsid w:val="00C35081"/>
    <w:rsid w:val="00C44E70"/>
    <w:rsid w:val="00CF0A02"/>
    <w:rsid w:val="00D03A7F"/>
    <w:rsid w:val="00D21DA1"/>
    <w:rsid w:val="00D6799C"/>
    <w:rsid w:val="00EC69C2"/>
    <w:rsid w:val="00F16905"/>
    <w:rsid w:val="00F177E9"/>
    <w:rsid w:val="00F23547"/>
    <w:rsid w:val="00F257C1"/>
    <w:rsid w:val="00F60653"/>
    <w:rsid w:val="00FC16B5"/>
    <w:rsid w:val="00FD2826"/>
    <w:rsid w:val="00FE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feaa7"/>
      <o:colormenu v:ext="edit" fillcolor="none [1944]" strokecolor="none"/>
    </o:shapedefaults>
    <o:shapelayout v:ext="edit">
      <o:idmap v:ext="edit" data="1"/>
      <o:rules v:ext="edit">
        <o:r id="V:Rule20" type="connector" idref="#_x0000_s1056"/>
        <o:r id="V:Rule22" type="connector" idref="#_x0000_s1058"/>
        <o:r id="V:Rule23" type="connector" idref="#_x0000_s1062"/>
        <o:r id="V:Rule24" type="connector" idref="#_x0000_s1063"/>
        <o:r id="V:Rule25" type="connector" idref="#_x0000_s1068"/>
        <o:r id="V:Rule26" type="connector" idref="#_x0000_s1069"/>
        <o:r id="V:Rule27" type="connector" idref="#_x0000_s1071"/>
        <o:r id="V:Rule29" type="connector" idref="#_x0000_s1078"/>
        <o:r id="V:Rule30" type="connector" idref="#_x0000_s1081"/>
        <o:r id="V:Rule34" type="connector" idref="#_x0000_s1092"/>
        <o:r id="V:Rule35" type="connector" idref="#_x0000_s1102"/>
        <o:r id="V:Rule36" type="connector" idref="#_x0000_s1103"/>
        <o:r id="V:Rule38" type="connector" idref="#_x0000_s110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A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7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77E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charbonnier</dc:creator>
  <cp:lastModifiedBy>Tony charbonnier</cp:lastModifiedBy>
  <cp:revision>19</cp:revision>
  <dcterms:created xsi:type="dcterms:W3CDTF">2020-04-09T07:28:00Z</dcterms:created>
  <dcterms:modified xsi:type="dcterms:W3CDTF">2020-04-09T09:41:00Z</dcterms:modified>
</cp:coreProperties>
</file>