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AC" w:rsidRPr="000207A3" w:rsidRDefault="00A35D03" w:rsidP="00CF626A">
      <w:pPr>
        <w:spacing w:after="0"/>
        <w:jc w:val="center"/>
        <w:rPr>
          <w:smallCaps/>
          <w:sz w:val="28"/>
          <w:szCs w:val="28"/>
          <w:u w:val="single"/>
        </w:rPr>
      </w:pPr>
      <w:r>
        <w:rPr>
          <w:smallCaps/>
          <w:sz w:val="28"/>
          <w:szCs w:val="28"/>
          <w:u w:val="single"/>
        </w:rPr>
        <w:t xml:space="preserve">Implantation de Gaines Textile et </w:t>
      </w:r>
      <w:proofErr w:type="spellStart"/>
      <w:r>
        <w:rPr>
          <w:smallCaps/>
          <w:sz w:val="28"/>
          <w:szCs w:val="28"/>
          <w:u w:val="single"/>
        </w:rPr>
        <w:t>Evapos</w:t>
      </w:r>
      <w:proofErr w:type="spellEnd"/>
      <w:r>
        <w:rPr>
          <w:smallCaps/>
          <w:sz w:val="28"/>
          <w:szCs w:val="28"/>
          <w:u w:val="single"/>
        </w:rPr>
        <w:t xml:space="preserve"> – Groupes Frigo et </w:t>
      </w:r>
      <w:proofErr w:type="spellStart"/>
      <w:r>
        <w:rPr>
          <w:smallCaps/>
          <w:sz w:val="28"/>
          <w:szCs w:val="28"/>
          <w:u w:val="single"/>
        </w:rPr>
        <w:t>Aéro-condenseurs</w:t>
      </w:r>
      <w:proofErr w:type="spellEnd"/>
    </w:p>
    <w:p w:rsidR="00226893" w:rsidRDefault="00226893" w:rsidP="00C97CBA">
      <w:pPr>
        <w:spacing w:after="0"/>
      </w:pPr>
    </w:p>
    <w:p w:rsidR="00A35D03" w:rsidRDefault="00A35D03" w:rsidP="00A35D03">
      <w:pPr>
        <w:spacing w:after="0"/>
        <w:ind w:firstLine="708"/>
        <w:jc w:val="both"/>
      </w:pPr>
      <w:r>
        <w:t>On souhaite traiter 4 volumes : 1 grand espace</w:t>
      </w:r>
      <w:r w:rsidR="00814EC0">
        <w:t xml:space="preserve"> et une chambre (CF3)</w:t>
      </w:r>
      <w:r>
        <w:t xml:space="preserve"> en positif (4/6°C) et </w:t>
      </w:r>
      <w:r w:rsidR="00814EC0">
        <w:t>2</w:t>
      </w:r>
      <w:r w:rsidR="00A70989">
        <w:t xml:space="preserve"> chambres en négatif (-18/</w:t>
      </w:r>
      <w:r>
        <w:t>-15°C)</w:t>
      </w:r>
      <w:r w:rsidR="00814EC0">
        <w:t> : les CF1 et 2.</w:t>
      </w:r>
      <w:r w:rsidR="00890E3A">
        <w:t xml:space="preserve"> Les </w:t>
      </w:r>
      <w:r w:rsidR="00153D34">
        <w:t>U</w:t>
      </w:r>
      <w:r w:rsidR="00890E3A">
        <w:t xml:space="preserve">TA à un échangeur </w:t>
      </w:r>
      <w:proofErr w:type="gramStart"/>
      <w:r w:rsidR="00890E3A">
        <w:t>fournies</w:t>
      </w:r>
      <w:proofErr w:type="gramEnd"/>
      <w:r w:rsidR="00890E3A">
        <w:t xml:space="preserve"> sur le schéma peuvent accepter </w:t>
      </w:r>
      <w:r w:rsidR="00D87115">
        <w:t>8</w:t>
      </w:r>
      <w:r w:rsidR="00890E3A">
        <w:t xml:space="preserve"> m/s</w:t>
      </w:r>
      <w:r w:rsidR="00D87115">
        <w:t xml:space="preserve"> maxi</w:t>
      </w:r>
      <w:r w:rsidR="00890E3A">
        <w:t>.</w:t>
      </w:r>
    </w:p>
    <w:p w:rsidR="00A35D03" w:rsidRDefault="003E7BB6" w:rsidP="00C97CBA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542290</wp:posOffset>
            </wp:positionV>
            <wp:extent cx="2409825" cy="1331595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D3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579120</wp:posOffset>
            </wp:positionV>
            <wp:extent cx="2286000" cy="100965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D03">
        <w:t xml:space="preserve">Les productions seront implantées </w:t>
      </w:r>
      <w:r w:rsidR="00153D34">
        <w:t xml:space="preserve">à l’extérieur du bâtiment. La centrale frigorifique 3 compresseurs sera implantée </w:t>
      </w:r>
      <w:r w:rsidR="00A35D03">
        <w:t>dans un local technique s</w:t>
      </w:r>
      <w:r w:rsidR="00153D34">
        <w:t xml:space="preserve">itué en dehors du bâtiment. Le groupe d’eau glacée glycolée </w:t>
      </w:r>
      <w:r w:rsidR="00A35D03">
        <w:t>sur une terrasse béton prévue à cet effet.</w:t>
      </w:r>
    </w:p>
    <w:p w:rsidR="00153D34" w:rsidRDefault="00153D34" w:rsidP="00C97CBA">
      <w:pPr>
        <w:spacing w:after="0"/>
        <w:jc w:val="both"/>
      </w:pPr>
    </w:p>
    <w:p w:rsidR="00153D34" w:rsidRDefault="00153D34" w:rsidP="00C97CBA">
      <w:pPr>
        <w:spacing w:after="0"/>
        <w:jc w:val="both"/>
      </w:pPr>
    </w:p>
    <w:p w:rsidR="00153D34" w:rsidRDefault="00153D34" w:rsidP="00C97CBA">
      <w:pPr>
        <w:spacing w:after="0"/>
        <w:jc w:val="both"/>
      </w:pPr>
    </w:p>
    <w:p w:rsidR="003E7BB6" w:rsidRDefault="003E7BB6" w:rsidP="00C97CBA">
      <w:pPr>
        <w:spacing w:after="0"/>
        <w:jc w:val="both"/>
      </w:pPr>
    </w:p>
    <w:p w:rsidR="003E7BB6" w:rsidRDefault="003E7BB6" w:rsidP="00C97CBA">
      <w:pPr>
        <w:spacing w:after="0"/>
        <w:jc w:val="both"/>
      </w:pPr>
    </w:p>
    <w:p w:rsidR="00153D34" w:rsidRDefault="00153D34" w:rsidP="00C97CBA">
      <w:pPr>
        <w:spacing w:after="0"/>
        <w:jc w:val="both"/>
      </w:pPr>
    </w:p>
    <w:p w:rsidR="00153D34" w:rsidRDefault="00153D34" w:rsidP="00C97CBA">
      <w:pPr>
        <w:spacing w:after="0"/>
        <w:jc w:val="both"/>
      </w:pPr>
    </w:p>
    <w:p w:rsidR="00D030C9" w:rsidRDefault="00A35D03" w:rsidP="00A35D03">
      <w:pPr>
        <w:spacing w:after="0"/>
        <w:ind w:firstLine="708"/>
        <w:jc w:val="both"/>
      </w:pPr>
      <w:r>
        <w:t>Les charges</w:t>
      </w:r>
      <w:r w:rsidR="00153D34">
        <w:t xml:space="preserve"> totales</w:t>
      </w:r>
      <w:r>
        <w:t xml:space="preserve"> pour les différents locaux sont :</w:t>
      </w:r>
    </w:p>
    <w:p w:rsidR="00A35D03" w:rsidRDefault="00A35D03" w:rsidP="00A35D03">
      <w:pPr>
        <w:spacing w:after="0"/>
        <w:ind w:firstLine="708"/>
        <w:jc w:val="both"/>
      </w:pPr>
    </w:p>
    <w:tbl>
      <w:tblPr>
        <w:tblStyle w:val="Grilledutableau"/>
        <w:tblW w:w="0" w:type="auto"/>
        <w:tblInd w:w="1614" w:type="dxa"/>
        <w:tblLook w:val="04A0"/>
      </w:tblPr>
      <w:tblGrid>
        <w:gridCol w:w="3496"/>
        <w:gridCol w:w="3496"/>
      </w:tblGrid>
      <w:tr w:rsidR="00814EC0" w:rsidTr="00202B20">
        <w:tc>
          <w:tcPr>
            <w:tcW w:w="3496" w:type="dxa"/>
            <w:shd w:val="clear" w:color="auto" w:fill="B8CCE4" w:themeFill="accent1" w:themeFillTint="66"/>
            <w:vAlign w:val="center"/>
          </w:tcPr>
          <w:p w:rsidR="00814EC0" w:rsidRDefault="00814EC0" w:rsidP="00A35D03">
            <w:pPr>
              <w:jc w:val="center"/>
            </w:pPr>
            <w:r>
              <w:t>Locaux</w:t>
            </w:r>
          </w:p>
        </w:tc>
        <w:tc>
          <w:tcPr>
            <w:tcW w:w="3496" w:type="dxa"/>
            <w:shd w:val="clear" w:color="auto" w:fill="B8CCE4" w:themeFill="accent1" w:themeFillTint="66"/>
            <w:vAlign w:val="center"/>
          </w:tcPr>
          <w:p w:rsidR="00814EC0" w:rsidRDefault="00814EC0" w:rsidP="00A35D03">
            <w:pPr>
              <w:jc w:val="center"/>
            </w:pPr>
            <w:r>
              <w:t>Pt</w:t>
            </w:r>
          </w:p>
        </w:tc>
      </w:tr>
      <w:tr w:rsidR="00814EC0" w:rsidTr="00814EC0">
        <w:tc>
          <w:tcPr>
            <w:tcW w:w="3496" w:type="dxa"/>
            <w:vAlign w:val="center"/>
          </w:tcPr>
          <w:p w:rsidR="00814EC0" w:rsidRDefault="00814EC0" w:rsidP="00A35D03">
            <w:pPr>
              <w:jc w:val="center"/>
            </w:pPr>
            <w:r>
              <w:t>Espace en froid positif</w:t>
            </w:r>
          </w:p>
        </w:tc>
        <w:tc>
          <w:tcPr>
            <w:tcW w:w="3496" w:type="dxa"/>
            <w:vAlign w:val="center"/>
          </w:tcPr>
          <w:p w:rsidR="00814EC0" w:rsidRDefault="00D87115" w:rsidP="00A35D03">
            <w:pPr>
              <w:jc w:val="center"/>
            </w:pPr>
            <w:r>
              <w:t>282</w:t>
            </w:r>
            <w:r w:rsidR="00F45599">
              <w:t xml:space="preserve"> kW</w:t>
            </w:r>
          </w:p>
        </w:tc>
      </w:tr>
      <w:tr w:rsidR="00814EC0" w:rsidTr="00814EC0">
        <w:tc>
          <w:tcPr>
            <w:tcW w:w="3496" w:type="dxa"/>
            <w:vAlign w:val="center"/>
          </w:tcPr>
          <w:p w:rsidR="00814EC0" w:rsidRDefault="00814EC0" w:rsidP="00A35D03">
            <w:pPr>
              <w:jc w:val="center"/>
            </w:pPr>
            <w:r>
              <w:t>CF1</w:t>
            </w:r>
          </w:p>
        </w:tc>
        <w:tc>
          <w:tcPr>
            <w:tcW w:w="3496" w:type="dxa"/>
            <w:vAlign w:val="center"/>
          </w:tcPr>
          <w:p w:rsidR="00814EC0" w:rsidRDefault="00C100FB" w:rsidP="00A35D03">
            <w:pPr>
              <w:jc w:val="center"/>
            </w:pPr>
            <w:r>
              <w:t>4</w:t>
            </w:r>
            <w:r w:rsidR="00202B20">
              <w:t>2 kW</w:t>
            </w:r>
          </w:p>
        </w:tc>
      </w:tr>
      <w:tr w:rsidR="00814EC0" w:rsidTr="00814EC0">
        <w:tc>
          <w:tcPr>
            <w:tcW w:w="3496" w:type="dxa"/>
            <w:vAlign w:val="center"/>
          </w:tcPr>
          <w:p w:rsidR="00814EC0" w:rsidRDefault="00814EC0" w:rsidP="00A35D03">
            <w:pPr>
              <w:jc w:val="center"/>
            </w:pPr>
            <w:r>
              <w:t>CF2</w:t>
            </w:r>
          </w:p>
        </w:tc>
        <w:tc>
          <w:tcPr>
            <w:tcW w:w="3496" w:type="dxa"/>
            <w:vAlign w:val="center"/>
          </w:tcPr>
          <w:p w:rsidR="00814EC0" w:rsidRDefault="00202B20" w:rsidP="00A35D03">
            <w:pPr>
              <w:jc w:val="center"/>
            </w:pPr>
            <w:r>
              <w:t>42 KW</w:t>
            </w:r>
          </w:p>
        </w:tc>
      </w:tr>
      <w:tr w:rsidR="00814EC0" w:rsidTr="00814EC0">
        <w:tc>
          <w:tcPr>
            <w:tcW w:w="3496" w:type="dxa"/>
            <w:vAlign w:val="center"/>
          </w:tcPr>
          <w:p w:rsidR="00814EC0" w:rsidRDefault="00814EC0" w:rsidP="00A35D03">
            <w:pPr>
              <w:jc w:val="center"/>
            </w:pPr>
            <w:r>
              <w:t>CF3</w:t>
            </w:r>
          </w:p>
        </w:tc>
        <w:tc>
          <w:tcPr>
            <w:tcW w:w="3496" w:type="dxa"/>
            <w:vAlign w:val="center"/>
          </w:tcPr>
          <w:p w:rsidR="00814EC0" w:rsidRDefault="00C100FB" w:rsidP="00A35D03">
            <w:pPr>
              <w:jc w:val="center"/>
            </w:pPr>
            <w:r>
              <w:t>12</w:t>
            </w:r>
            <w:r w:rsidR="00F45599">
              <w:t>2 kW</w:t>
            </w:r>
          </w:p>
        </w:tc>
      </w:tr>
    </w:tbl>
    <w:p w:rsidR="00A35D03" w:rsidRDefault="00A35D03" w:rsidP="00A35D03">
      <w:pPr>
        <w:spacing w:after="0"/>
        <w:ind w:firstLine="708"/>
        <w:jc w:val="both"/>
      </w:pPr>
    </w:p>
    <w:p w:rsidR="00D030C9" w:rsidRDefault="00A35D03" w:rsidP="00CF626A">
      <w:pPr>
        <w:spacing w:after="0"/>
      </w:pPr>
      <w:r>
        <w:t>Le choix technique s’est porté sur de la gaine textile</w:t>
      </w:r>
      <w:r w:rsidR="00B46871">
        <w:t xml:space="preserve"> type </w:t>
      </w:r>
      <w:r w:rsidR="00B46871" w:rsidRPr="00B46871">
        <w:rPr>
          <w:b/>
          <w:i/>
        </w:rPr>
        <w:t>Gaine Poreuse</w:t>
      </w:r>
      <w:r w:rsidR="00B46871">
        <w:t xml:space="preserve"> de chez France Air</w:t>
      </w:r>
      <w:r>
        <w:t xml:space="preserve"> pour le grand espace</w:t>
      </w:r>
      <w:r w:rsidR="00153D34">
        <w:t xml:space="preserve">, un cubique 4 ventilos pour la CF3 et </w:t>
      </w:r>
      <w:r>
        <w:t>des évapo</w:t>
      </w:r>
      <w:r w:rsidR="00153D34">
        <w:t>rateurs</w:t>
      </w:r>
      <w:r>
        <w:t xml:space="preserve"> classiques</w:t>
      </w:r>
      <w:r w:rsidR="00153D34">
        <w:t xml:space="preserve">  4 ventilos</w:t>
      </w:r>
      <w:r>
        <w:t xml:space="preserve"> pour les chambres froides négatives. </w:t>
      </w:r>
    </w:p>
    <w:p w:rsidR="002C0FB8" w:rsidRDefault="002C0FB8" w:rsidP="00CF626A">
      <w:pPr>
        <w:spacing w:after="0"/>
      </w:pPr>
      <w:r>
        <w:t>Pour les gaines poreuses, la portée est de 8</w:t>
      </w:r>
      <w:r w:rsidR="00153D34">
        <w:t xml:space="preserve"> </w:t>
      </w:r>
      <w:r>
        <w:t xml:space="preserve">m maximum avec </w:t>
      </w:r>
      <w:r w:rsidRPr="00D87115">
        <w:rPr>
          <w:b/>
        </w:rPr>
        <w:t>une perméabilité</w:t>
      </w:r>
      <w:r w:rsidR="00890E3A" w:rsidRPr="00D87115">
        <w:rPr>
          <w:b/>
        </w:rPr>
        <w:t xml:space="preserve"> à définir</w:t>
      </w:r>
      <w:r w:rsidRPr="00D87115">
        <w:rPr>
          <w:b/>
        </w:rPr>
        <w:t xml:space="preserve"> sous 80 Pa du polyester PM1 – 1000.</w:t>
      </w:r>
      <w:r>
        <w:t xml:space="preserve"> On prendra cette matière adaptée aux chambres froides. </w:t>
      </w:r>
    </w:p>
    <w:p w:rsidR="00153D34" w:rsidRDefault="00153D34" w:rsidP="00CF626A">
      <w:pPr>
        <w:spacing w:after="0"/>
      </w:pPr>
    </w:p>
    <w:p w:rsidR="00153D34" w:rsidRDefault="00153D34" w:rsidP="00CF626A">
      <w:pPr>
        <w:spacing w:after="0"/>
      </w:pPr>
      <w:r>
        <w:t>Voici le graphe de détermination de la perméabilité de la gaine choisie avec la pression donnée :</w:t>
      </w:r>
    </w:p>
    <w:p w:rsidR="002C0FB8" w:rsidRDefault="002C0FB8" w:rsidP="00CF626A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38101</wp:posOffset>
            </wp:positionV>
            <wp:extent cx="5734050" cy="310893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FB8" w:rsidRDefault="002C0FB8" w:rsidP="00CF626A">
      <w:pPr>
        <w:spacing w:after="0"/>
      </w:pPr>
    </w:p>
    <w:p w:rsidR="002C0FB8" w:rsidRDefault="002C0FB8" w:rsidP="00CF626A">
      <w:pPr>
        <w:spacing w:after="0"/>
      </w:pPr>
    </w:p>
    <w:p w:rsidR="002C0FB8" w:rsidRDefault="002C0FB8" w:rsidP="00CF626A">
      <w:pPr>
        <w:spacing w:after="0"/>
      </w:pPr>
    </w:p>
    <w:p w:rsidR="00B46871" w:rsidRDefault="00B46871" w:rsidP="00CF626A">
      <w:pPr>
        <w:spacing w:after="0"/>
      </w:pPr>
    </w:p>
    <w:p w:rsidR="00A35D03" w:rsidRDefault="00A35D03" w:rsidP="00CF626A">
      <w:pPr>
        <w:spacing w:after="0"/>
      </w:pPr>
    </w:p>
    <w:p w:rsidR="00A35D03" w:rsidRDefault="00A35D03" w:rsidP="00CF626A">
      <w:pPr>
        <w:spacing w:after="0"/>
      </w:pPr>
    </w:p>
    <w:p w:rsidR="002C0FB8" w:rsidRDefault="002C0FB8" w:rsidP="00CF626A">
      <w:pPr>
        <w:spacing w:after="0"/>
      </w:pPr>
    </w:p>
    <w:p w:rsidR="002C0FB8" w:rsidRDefault="002C0FB8" w:rsidP="00CF626A">
      <w:pPr>
        <w:spacing w:after="0"/>
      </w:pPr>
    </w:p>
    <w:p w:rsidR="002C0FB8" w:rsidRDefault="002C0FB8" w:rsidP="00CF626A">
      <w:pPr>
        <w:spacing w:after="0"/>
      </w:pPr>
    </w:p>
    <w:p w:rsidR="002C0FB8" w:rsidRDefault="002C0FB8" w:rsidP="00CF626A">
      <w:pPr>
        <w:spacing w:after="0"/>
      </w:pPr>
    </w:p>
    <w:p w:rsidR="002C0FB8" w:rsidRDefault="002C0FB8" w:rsidP="00CF626A">
      <w:pPr>
        <w:spacing w:after="0"/>
      </w:pPr>
    </w:p>
    <w:p w:rsidR="002C0FB8" w:rsidRDefault="002C0FB8" w:rsidP="00CF626A">
      <w:pPr>
        <w:spacing w:after="0"/>
      </w:pPr>
    </w:p>
    <w:p w:rsidR="002C0FB8" w:rsidRDefault="002C0FB8" w:rsidP="00CF626A">
      <w:pPr>
        <w:spacing w:after="0"/>
      </w:pPr>
    </w:p>
    <w:p w:rsidR="002C0FB8" w:rsidRDefault="002C0FB8" w:rsidP="00CF626A">
      <w:pPr>
        <w:spacing w:after="0"/>
        <w:rPr>
          <w:noProof/>
        </w:rPr>
      </w:pPr>
    </w:p>
    <w:p w:rsidR="002C0FB8" w:rsidRDefault="002C0FB8" w:rsidP="00CF626A">
      <w:pPr>
        <w:spacing w:after="0"/>
        <w:rPr>
          <w:noProof/>
        </w:rPr>
      </w:pPr>
    </w:p>
    <w:p w:rsidR="009C2BA3" w:rsidRDefault="009C2BA3" w:rsidP="00CF626A">
      <w:pPr>
        <w:spacing w:after="0"/>
        <w:rPr>
          <w:noProof/>
        </w:rPr>
      </w:pPr>
    </w:p>
    <w:p w:rsidR="002C0FB8" w:rsidRDefault="002C0FB8" w:rsidP="00CF626A">
      <w:pPr>
        <w:spacing w:after="0"/>
        <w:rPr>
          <w:noProof/>
        </w:rPr>
      </w:pPr>
      <w:r>
        <w:rPr>
          <w:noProof/>
        </w:rPr>
        <w:t>Les gaines sont disponibles en tailles :</w:t>
      </w:r>
    </w:p>
    <w:p w:rsidR="00153D34" w:rsidRPr="00153D34" w:rsidRDefault="00153D34" w:rsidP="00CF626A">
      <w:pPr>
        <w:spacing w:after="0"/>
        <w:rPr>
          <w:noProof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311"/>
        <w:gridCol w:w="1311"/>
        <w:gridCol w:w="1311"/>
        <w:gridCol w:w="1311"/>
        <w:gridCol w:w="1311"/>
        <w:gridCol w:w="1311"/>
        <w:gridCol w:w="1311"/>
        <w:gridCol w:w="1311"/>
      </w:tblGrid>
      <w:tr w:rsidR="00153D34" w:rsidTr="00153D34">
        <w:tc>
          <w:tcPr>
            <w:tcW w:w="1311" w:type="dxa"/>
          </w:tcPr>
          <w:p w:rsidR="00153D34" w:rsidRDefault="00153D34" w:rsidP="00153D34">
            <w:pPr>
              <w:jc w:val="center"/>
              <w:rPr>
                <w:noProof/>
              </w:rPr>
            </w:pPr>
            <w:r>
              <w:rPr>
                <w:noProof/>
              </w:rPr>
              <w:t>450</w:t>
            </w:r>
          </w:p>
        </w:tc>
        <w:tc>
          <w:tcPr>
            <w:tcW w:w="1311" w:type="dxa"/>
          </w:tcPr>
          <w:p w:rsidR="00153D34" w:rsidRDefault="00153D34" w:rsidP="00153D34">
            <w:pPr>
              <w:jc w:val="center"/>
              <w:rPr>
                <w:noProof/>
              </w:rPr>
            </w:pPr>
            <w:r>
              <w:rPr>
                <w:noProof/>
              </w:rPr>
              <w:t>500</w:t>
            </w:r>
          </w:p>
        </w:tc>
        <w:tc>
          <w:tcPr>
            <w:tcW w:w="1311" w:type="dxa"/>
          </w:tcPr>
          <w:p w:rsidR="00153D34" w:rsidRDefault="00153D34" w:rsidP="00153D34">
            <w:pPr>
              <w:jc w:val="center"/>
              <w:rPr>
                <w:noProof/>
              </w:rPr>
            </w:pPr>
            <w:r>
              <w:rPr>
                <w:noProof/>
              </w:rPr>
              <w:t>630</w:t>
            </w:r>
          </w:p>
        </w:tc>
        <w:tc>
          <w:tcPr>
            <w:tcW w:w="1311" w:type="dxa"/>
          </w:tcPr>
          <w:p w:rsidR="00153D34" w:rsidRDefault="00153D34" w:rsidP="00153D34">
            <w:pPr>
              <w:jc w:val="center"/>
              <w:rPr>
                <w:noProof/>
              </w:rPr>
            </w:pPr>
            <w:r>
              <w:rPr>
                <w:noProof/>
              </w:rPr>
              <w:t>710</w:t>
            </w:r>
          </w:p>
        </w:tc>
        <w:tc>
          <w:tcPr>
            <w:tcW w:w="1311" w:type="dxa"/>
          </w:tcPr>
          <w:p w:rsidR="00153D34" w:rsidRDefault="00153D34" w:rsidP="00153D34">
            <w:pPr>
              <w:jc w:val="center"/>
              <w:rPr>
                <w:noProof/>
              </w:rPr>
            </w:pPr>
            <w:r>
              <w:rPr>
                <w:noProof/>
              </w:rPr>
              <w:t>800</w:t>
            </w:r>
          </w:p>
        </w:tc>
        <w:tc>
          <w:tcPr>
            <w:tcW w:w="1311" w:type="dxa"/>
          </w:tcPr>
          <w:p w:rsidR="00153D34" w:rsidRDefault="00153D34" w:rsidP="00153D34">
            <w:pPr>
              <w:jc w:val="center"/>
              <w:rPr>
                <w:noProof/>
              </w:rPr>
            </w:pPr>
            <w:r>
              <w:rPr>
                <w:noProof/>
              </w:rPr>
              <w:t>900</w:t>
            </w:r>
          </w:p>
        </w:tc>
        <w:tc>
          <w:tcPr>
            <w:tcW w:w="1311" w:type="dxa"/>
          </w:tcPr>
          <w:p w:rsidR="00153D34" w:rsidRDefault="00153D34" w:rsidP="00153D34">
            <w:pPr>
              <w:jc w:val="center"/>
              <w:rPr>
                <w:noProof/>
              </w:rPr>
            </w:pPr>
            <w:r>
              <w:rPr>
                <w:noProof/>
              </w:rPr>
              <w:t>1000</w:t>
            </w:r>
          </w:p>
        </w:tc>
        <w:tc>
          <w:tcPr>
            <w:tcW w:w="1311" w:type="dxa"/>
          </w:tcPr>
          <w:p w:rsidR="00153D34" w:rsidRDefault="00153D34" w:rsidP="00153D34">
            <w:pPr>
              <w:jc w:val="center"/>
              <w:rPr>
                <w:noProof/>
              </w:rPr>
            </w:pPr>
            <w:r>
              <w:rPr>
                <w:noProof/>
              </w:rPr>
              <w:t>1120</w:t>
            </w:r>
          </w:p>
        </w:tc>
      </w:tr>
    </w:tbl>
    <w:p w:rsidR="002C0FB8" w:rsidRDefault="002C0FB8" w:rsidP="00CF626A">
      <w:pPr>
        <w:spacing w:after="0"/>
        <w:rPr>
          <w:noProof/>
        </w:rPr>
      </w:pPr>
    </w:p>
    <w:p w:rsidR="002C0FB8" w:rsidRDefault="002C0FB8" w:rsidP="00153D34">
      <w:pPr>
        <w:spacing w:after="0"/>
      </w:pPr>
    </w:p>
    <w:p w:rsidR="00202B20" w:rsidRDefault="00202B20" w:rsidP="00CF626A">
      <w:pPr>
        <w:spacing w:after="0"/>
      </w:pPr>
      <w:r>
        <w:t xml:space="preserve">Pour l’ensemble de l’étude, </w:t>
      </w:r>
      <w:r w:rsidRPr="00202B20">
        <w:rPr>
          <w:b/>
          <w:i/>
          <w:u w:val="single"/>
        </w:rPr>
        <w:t xml:space="preserve">les écarts de soufflage seront limités à </w:t>
      </w:r>
      <w:r w:rsidR="00D87115">
        <w:rPr>
          <w:b/>
          <w:i/>
          <w:u w:val="single"/>
        </w:rPr>
        <w:t xml:space="preserve">4 </w:t>
      </w:r>
      <w:r w:rsidRPr="00202B20">
        <w:rPr>
          <w:b/>
          <w:i/>
          <w:u w:val="single"/>
        </w:rPr>
        <w:t>K.</w:t>
      </w:r>
      <w:r w:rsidR="00A835C4">
        <w:rPr>
          <w:b/>
          <w:i/>
          <w:u w:val="single"/>
        </w:rPr>
        <w:t xml:space="preserve"> Vitesse maxi dans les gaines :</w:t>
      </w:r>
      <w:r w:rsidR="001D425E">
        <w:rPr>
          <w:b/>
          <w:i/>
          <w:u w:val="single"/>
        </w:rPr>
        <w:t xml:space="preserve"> 12</w:t>
      </w:r>
      <w:r w:rsidR="00A835C4">
        <w:rPr>
          <w:b/>
          <w:i/>
          <w:u w:val="single"/>
        </w:rPr>
        <w:t xml:space="preserve"> m/s</w:t>
      </w:r>
    </w:p>
    <w:p w:rsidR="00D100EB" w:rsidRDefault="00D100EB" w:rsidP="00CF626A">
      <w:pPr>
        <w:spacing w:after="0"/>
      </w:pPr>
    </w:p>
    <w:p w:rsidR="00D100EB" w:rsidRPr="00D100EB" w:rsidRDefault="00D100EB" w:rsidP="00CF626A">
      <w:pPr>
        <w:spacing w:after="0"/>
        <w:rPr>
          <w:i/>
          <w:u w:val="single"/>
        </w:rPr>
      </w:pPr>
      <w:r w:rsidRPr="003E7BB6">
        <w:rPr>
          <w:i/>
          <w:highlight w:val="yellow"/>
          <w:u w:val="single"/>
        </w:rPr>
        <w:t>Le projet se décline en un travail personnel :</w:t>
      </w:r>
    </w:p>
    <w:p w:rsidR="00D100EB" w:rsidRDefault="00D100EB" w:rsidP="00CF626A">
      <w:pPr>
        <w:spacing w:after="0"/>
      </w:pPr>
    </w:p>
    <w:p w:rsidR="002C0FB8" w:rsidRDefault="00D100EB" w:rsidP="00CF626A">
      <w:pPr>
        <w:spacing w:after="0"/>
      </w:pPr>
      <w:r>
        <w:t>On vous demande de calculer</w:t>
      </w:r>
      <w:r w:rsidR="00890E3A">
        <w:t xml:space="preserve"> les débits de soufflage dans les espaces positifs</w:t>
      </w:r>
      <w:r>
        <w:t xml:space="preserve"> ainsi que</w:t>
      </w:r>
      <w:r w:rsidR="00890E3A">
        <w:t xml:space="preserve"> les diamètres des gaines e</w:t>
      </w:r>
      <w:r>
        <w:t xml:space="preserve">t le nombre de CTA à implanter. Pour le diamètre des gaines, il vous faudra déterminer la perméabilité de la gaine textile ainsi que la longueur totale de gaine que vous implanterez au minimum sachant que </w:t>
      </w:r>
      <w:r w:rsidRPr="00D100EB">
        <w:rPr>
          <w:b/>
        </w:rPr>
        <w:t>leur portée est au maximum de 8</w:t>
      </w:r>
      <w:r w:rsidR="00D87115">
        <w:rPr>
          <w:b/>
        </w:rPr>
        <w:t xml:space="preserve"> </w:t>
      </w:r>
      <w:r w:rsidRPr="00D100EB">
        <w:rPr>
          <w:b/>
        </w:rPr>
        <w:t>m.</w:t>
      </w:r>
    </w:p>
    <w:p w:rsidR="00D100EB" w:rsidRDefault="00D100EB" w:rsidP="00CF626A">
      <w:pPr>
        <w:spacing w:after="0"/>
      </w:pPr>
      <w:r>
        <w:t xml:space="preserve">On les implantera dans le sens de la largeur et vous utiliserez la taille de la bouche de reprise des UTA ainsi que la vitesse  maxi annoncée </w:t>
      </w:r>
      <w:r w:rsidR="001A0DD8">
        <w:t>pour déterminer leur débit maxi et donc leur nombre.</w:t>
      </w:r>
    </w:p>
    <w:p w:rsidR="002C0FB8" w:rsidRDefault="002C0FB8" w:rsidP="00CF626A">
      <w:pPr>
        <w:spacing w:after="0"/>
      </w:pPr>
    </w:p>
    <w:p w:rsidR="003E7BB6" w:rsidRDefault="00D100EB" w:rsidP="003E7BB6">
      <w:pPr>
        <w:spacing w:after="0"/>
      </w:pPr>
      <w:r w:rsidRPr="003E7BB6">
        <w:rPr>
          <w:i/>
          <w:highlight w:val="yellow"/>
          <w:u w:val="single"/>
        </w:rPr>
        <w:t>Et un travail collectif :</w:t>
      </w:r>
      <w:r w:rsidR="003E7BB6">
        <w:rPr>
          <w:i/>
          <w:u w:val="single"/>
        </w:rPr>
        <w:t xml:space="preserve"> </w:t>
      </w:r>
      <w:r w:rsidR="003E7BB6">
        <w:t xml:space="preserve">Vous êtes par </w:t>
      </w:r>
      <w:r w:rsidR="003E7BB6" w:rsidRPr="00B6522E">
        <w:rPr>
          <w:b/>
          <w:color w:val="FF0000"/>
        </w:rPr>
        <w:t>groupes de 3</w:t>
      </w:r>
      <w:r w:rsidR="003E7BB6">
        <w:t xml:space="preserve"> et chacun a une mission : effectuer le réseau de sa partie. C'est-à-dire au choix :</w:t>
      </w:r>
    </w:p>
    <w:p w:rsidR="003E7BB6" w:rsidRPr="00F25C96" w:rsidRDefault="003E7BB6" w:rsidP="003E7BB6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sz w:val="28"/>
          <w:szCs w:val="28"/>
        </w:rPr>
      </w:pPr>
      <w:r w:rsidRPr="00F25C96">
        <w:rPr>
          <w:b/>
          <w:i/>
          <w:sz w:val="28"/>
          <w:szCs w:val="28"/>
        </w:rPr>
        <w:t>Le réseau de cassettes dans les bureaux branché</w:t>
      </w:r>
      <w:r>
        <w:rPr>
          <w:b/>
          <w:i/>
          <w:sz w:val="28"/>
          <w:szCs w:val="28"/>
        </w:rPr>
        <w:t>e</w:t>
      </w:r>
      <w:r w:rsidRPr="00F25C96">
        <w:rPr>
          <w:b/>
          <w:i/>
          <w:sz w:val="28"/>
          <w:szCs w:val="28"/>
        </w:rPr>
        <w:t>s sur un groupe en toiture</w:t>
      </w:r>
      <w:r w:rsidRPr="00F25C96">
        <w:rPr>
          <w:sz w:val="28"/>
          <w:szCs w:val="28"/>
        </w:rPr>
        <w:t> :</w:t>
      </w:r>
    </w:p>
    <w:p w:rsidR="003E7BB6" w:rsidRPr="003E7BB6" w:rsidRDefault="007A4E17" w:rsidP="003E7BB6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150495</wp:posOffset>
            </wp:positionV>
            <wp:extent cx="2585720" cy="1494155"/>
            <wp:effectExtent l="19050" t="19050" r="24130" b="10795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4941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BB6" w:rsidRDefault="003E7BB6" w:rsidP="007A4E17">
      <w:pPr>
        <w:spacing w:after="0"/>
      </w:pPr>
      <w:r>
        <w:t>Une cassette dans chaque espace principal : cassette à prendre dans la bibliothèque. Implanter le groupe en toiture. Vérifier vos connections et générer une solution.</w:t>
      </w:r>
    </w:p>
    <w:p w:rsidR="003E7BB6" w:rsidRDefault="003E7BB6" w:rsidP="007A4E17">
      <w:pPr>
        <w:spacing w:after="0"/>
      </w:pPr>
      <w:r>
        <w:t>La puissance de chaque cassette nécessite un débit d’eau de 0,3 l/s. Le réseau est en acier.</w:t>
      </w:r>
      <w:r w:rsidRPr="00F25C96">
        <w:t xml:space="preserve"> </w:t>
      </w:r>
      <w:r w:rsidR="00263890">
        <w:t xml:space="preserve"> La vitesse sera limitée à 1 m/s.</w:t>
      </w:r>
    </w:p>
    <w:p w:rsidR="007A4E17" w:rsidRDefault="007A4E17" w:rsidP="007A4E17">
      <w:pPr>
        <w:spacing w:after="0"/>
      </w:pPr>
      <w:r>
        <w:t>Implanter l’évacuation des condensats avec  1% de pente.</w:t>
      </w:r>
    </w:p>
    <w:p w:rsidR="003E7BB6" w:rsidRDefault="003E7BB6" w:rsidP="003E7BB6">
      <w:r>
        <w:t>Implanter un tableau électrique contre un mur et l’associer à vos machines. Tracer des chemins de câbles du tableau aux cassettes. Attention aux croisements de réseaux.</w:t>
      </w:r>
      <w:r w:rsidRPr="003E7BB6">
        <w:t xml:space="preserve"> </w:t>
      </w:r>
    </w:p>
    <w:p w:rsidR="003E7BB6" w:rsidRDefault="003E7BB6" w:rsidP="003E7BB6">
      <w:r>
        <w:t xml:space="preserve">Penser à synchroniser avec le fichier central. Effectuer la nomenclature de votre </w:t>
      </w:r>
      <w:r w:rsidR="00263890">
        <w:t>canalisations en aller et en retour en donnant les longueurs pour chaque diamètre.</w:t>
      </w:r>
    </w:p>
    <w:p w:rsidR="003E7BB6" w:rsidRDefault="003E7BB6" w:rsidP="003E7BB6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b/>
          <w:i/>
          <w:sz w:val="28"/>
          <w:szCs w:val="28"/>
        </w:rPr>
      </w:pPr>
      <w:r w:rsidRPr="00F25C96">
        <w:rPr>
          <w:b/>
          <w:i/>
          <w:sz w:val="28"/>
          <w:szCs w:val="28"/>
        </w:rPr>
        <w:t>Le réseau de fluide frigorigène (fluide à ne pas définir : on s’intéresse juste aux canalisations) en négatif vers les 2 chambres froides négatives,</w:t>
      </w:r>
    </w:p>
    <w:p w:rsidR="003E7BB6" w:rsidRPr="00F25C96" w:rsidRDefault="003E7BB6" w:rsidP="003E7BB6">
      <w:pPr>
        <w:pStyle w:val="Paragraphedeliste"/>
        <w:spacing w:after="0" w:line="240" w:lineRule="auto"/>
        <w:contextualSpacing w:val="0"/>
        <w:rPr>
          <w:b/>
          <w:i/>
          <w:sz w:val="28"/>
          <w:szCs w:val="28"/>
        </w:rPr>
      </w:pPr>
    </w:p>
    <w:p w:rsidR="007A4E17" w:rsidRDefault="003E7BB6" w:rsidP="007A4E17">
      <w:pPr>
        <w:spacing w:after="0"/>
      </w:pPr>
      <w:r>
        <w:t>Implanter la centrale frigorifique et  1 évaporateur au milieu de chaque chambre froide négative. Relier les équipements.</w:t>
      </w:r>
      <w:r w:rsidR="00263890">
        <w:t xml:space="preserve"> Dimensionner vos canalisations en Cuivre Frigo.</w:t>
      </w:r>
      <w:r w:rsidR="007A4E17" w:rsidRPr="007A4E17">
        <w:t xml:space="preserve"> </w:t>
      </w:r>
      <w:r w:rsidR="007A4E17">
        <w:t>Annoter vos réseaux sur un plan dédié à votre travail : on veut le débit et le diamètre. Implanter l’évacuation des condensats avec  1% de pente.</w:t>
      </w:r>
    </w:p>
    <w:p w:rsidR="003E7BB6" w:rsidRDefault="007A4E17" w:rsidP="003E7BB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382270</wp:posOffset>
            </wp:positionV>
            <wp:extent cx="2639060" cy="1926590"/>
            <wp:effectExtent l="19050" t="19050" r="27940" b="16510"/>
            <wp:wrapSquare wrapText="bothSides"/>
            <wp:docPr id="8" name="Image 4" descr="D:\Année 2016-2017\Formation REVIT MEP  2017 2ème session\Projet CESBRON\2 CESBRON Réseaux Fluides et Air\Bibliothèque\Photo centrale F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nnée 2016-2017\Formation REVIT MEP  2017 2ème session\Projet CESBRON\2 CESBRON Réseaux Fluides et Air\Bibliothèque\Photo centrale Fro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9265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BB6">
        <w:t xml:space="preserve"> Implanter un tableau électrique contre un mur et l’associer à vos machines. Tracer des chemins de câbles du tableau aux </w:t>
      </w:r>
      <w:proofErr w:type="spellStart"/>
      <w:r w:rsidR="003E7BB6">
        <w:t>évapos</w:t>
      </w:r>
      <w:proofErr w:type="spellEnd"/>
      <w:r w:rsidR="003E7BB6">
        <w:t xml:space="preserve"> et centrale frigorifique. Attention aux croisements de réseaux.</w:t>
      </w:r>
    </w:p>
    <w:p w:rsidR="003E7BB6" w:rsidRDefault="00263890" w:rsidP="003E7BB6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66675</wp:posOffset>
            </wp:positionV>
            <wp:extent cx="1799590" cy="1350645"/>
            <wp:effectExtent l="19050" t="19050" r="10160" b="20955"/>
            <wp:wrapSquare wrapText="bothSides"/>
            <wp:docPr id="1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506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BB6">
        <w:t>Attention à faire suivre les canalisations le long des murs. Choisir une isolation de 40 mm. Penser à synchroniser régulièrement.</w:t>
      </w:r>
      <w:r w:rsidRPr="00263890">
        <w:t xml:space="preserve"> </w:t>
      </w:r>
      <w:r>
        <w:t>Effectuer la nomenclature de votre canalisations en aller et en retour en donnant les longueurs pour chaque diamètre.</w:t>
      </w:r>
    </w:p>
    <w:p w:rsidR="003E7BB6" w:rsidRPr="002226E0" w:rsidRDefault="003E7BB6" w:rsidP="003E7BB6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371475</wp:posOffset>
            </wp:positionV>
            <wp:extent cx="1726565" cy="1466850"/>
            <wp:effectExtent l="19050" t="19050" r="26035" b="190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466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6E0">
        <w:rPr>
          <w:b/>
          <w:i/>
          <w:sz w:val="28"/>
          <w:szCs w:val="28"/>
        </w:rPr>
        <w:t>Le réseau d’UTA qui alimentera les chaussettes (gaine textile) a</w:t>
      </w:r>
      <w:r>
        <w:rPr>
          <w:b/>
          <w:i/>
          <w:sz w:val="28"/>
          <w:szCs w:val="28"/>
        </w:rPr>
        <w:t>limentées par de l’eau glycolée ainsi que le cubique dans la CF3.</w:t>
      </w:r>
    </w:p>
    <w:p w:rsidR="003E7BB6" w:rsidRDefault="003E7BB6" w:rsidP="003E7BB6"/>
    <w:p w:rsidR="003E7BB6" w:rsidRDefault="003E7BB6" w:rsidP="003E7BB6">
      <w:r>
        <w:t xml:space="preserve">Sélectionner le refroidisseur à air et l’implanter sur la terrasse extérieure puis implanter 3 UTA dans l’ensemble du local de manière équilibrée. </w:t>
      </w:r>
    </w:p>
    <w:p w:rsidR="003E7BB6" w:rsidRDefault="003E7BB6" w:rsidP="007A4E17">
      <w:pPr>
        <w:spacing w:after="0"/>
      </w:pPr>
      <w:r>
        <w:t xml:space="preserve">Alimenter ces UTA avec un débit de 5 l/s pour chacune. Faire les réseaux aller et retour au dessus du plafond. </w:t>
      </w:r>
      <w:r w:rsidR="00263890">
        <w:t xml:space="preserve">La vitesse sera limitée à 2 m/s. </w:t>
      </w:r>
      <w:r>
        <w:t>La reprise est effectuée en vrac au niveau du plafond. Implanter votre cubique et l’</w:t>
      </w:r>
      <w:r w:rsidR="00263890">
        <w:t xml:space="preserve">alimenter aussi. </w:t>
      </w:r>
    </w:p>
    <w:p w:rsidR="007A4E17" w:rsidRDefault="007A4E17" w:rsidP="007A4E17">
      <w:pPr>
        <w:spacing w:after="0"/>
      </w:pPr>
      <w:r>
        <w:t>Implanter l’évacuation des condensats avec  1% de pente.</w:t>
      </w:r>
    </w:p>
    <w:p w:rsidR="007A4E17" w:rsidRDefault="007A4E17" w:rsidP="007A4E17">
      <w:pPr>
        <w:spacing w:after="0"/>
      </w:pPr>
      <w:r>
        <w:t>Annoter vos réseaux sur un plan dédié à votre travail : on veut le débit et le diamètre.</w:t>
      </w:r>
    </w:p>
    <w:p w:rsidR="00263890" w:rsidRDefault="00263890" w:rsidP="003E7BB6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615950</wp:posOffset>
            </wp:positionV>
            <wp:extent cx="2619375" cy="1623695"/>
            <wp:effectExtent l="19050" t="19050" r="28575" b="14605"/>
            <wp:wrapSquare wrapText="bothSides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236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BB6">
        <w:t xml:space="preserve">Penser à synchroniser avec le fichier central. </w:t>
      </w:r>
      <w:r>
        <w:t>Effectuer la nomenclature de votre canalisations en aller et en retour en donnant les longueurs pour chaque diamètre.</w:t>
      </w:r>
    </w:p>
    <w:p w:rsidR="00263890" w:rsidRDefault="00263890" w:rsidP="003E7BB6">
      <w:r w:rsidRPr="003E7BB6">
        <w:rPr>
          <w:i/>
          <w:highlight w:val="yellow"/>
          <w:u w:val="single"/>
        </w:rPr>
        <w:t xml:space="preserve">Et un travail </w:t>
      </w:r>
      <w:r>
        <w:rPr>
          <w:i/>
          <w:highlight w:val="yellow"/>
          <w:u w:val="single"/>
        </w:rPr>
        <w:t>final</w:t>
      </w:r>
      <w:r w:rsidRPr="003E7BB6">
        <w:rPr>
          <w:i/>
          <w:highlight w:val="yellow"/>
          <w:u w:val="single"/>
        </w:rPr>
        <w:t> </w:t>
      </w:r>
      <w:r>
        <w:rPr>
          <w:i/>
          <w:highlight w:val="yellow"/>
          <w:u w:val="single"/>
        </w:rPr>
        <w:t xml:space="preserve">personnel </w:t>
      </w:r>
      <w:r w:rsidRPr="003E7BB6">
        <w:rPr>
          <w:i/>
          <w:highlight w:val="yellow"/>
          <w:u w:val="single"/>
        </w:rPr>
        <w:t>:</w:t>
      </w:r>
      <w:r>
        <w:rPr>
          <w:i/>
          <w:u w:val="single"/>
        </w:rPr>
        <w:t xml:space="preserve"> </w:t>
      </w:r>
    </w:p>
    <w:p w:rsidR="003E7BB6" w:rsidRDefault="003E7BB6" w:rsidP="003E7BB6">
      <w:r>
        <w:t>Dès que ces implantations sont finies, chacun va prendre une unité et lui brancher une gaine textile à étendre sur toute la largeur du bâtiment.</w:t>
      </w:r>
    </w:p>
    <w:p w:rsidR="003E7BB6" w:rsidRDefault="003E7BB6" w:rsidP="003E7BB6">
      <w:r>
        <w:t>Adapter au mieux la gaine textile aux sorties des UTA.</w:t>
      </w:r>
    </w:p>
    <w:p w:rsidR="003E7BB6" w:rsidRDefault="003E7BB6" w:rsidP="003E7BB6">
      <w:pPr>
        <w:spacing w:after="0"/>
      </w:pPr>
    </w:p>
    <w:p w:rsidR="003E7BB6" w:rsidRDefault="003E7BB6" w:rsidP="003E7BB6">
      <w:r w:rsidRPr="00263890">
        <w:rPr>
          <w:highlight w:val="cyan"/>
        </w:rPr>
        <w:t>Remarque : pour l’armoire électrique, choisir un modèle standard de la bibliothèque de base de REVIT.</w:t>
      </w:r>
    </w:p>
    <w:p w:rsidR="003E7BB6" w:rsidRDefault="0049247F" w:rsidP="003E7BB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5.95pt;margin-top:34.05pt;width:23.15pt;height:31.9pt;z-index:251676672" o:connectortype="straight" strokecolor="#00b050" strokeweight="2.25pt">
            <v:stroke endarrow="block"/>
          </v:shape>
        </w:pict>
      </w:r>
      <w:r>
        <w:rPr>
          <w:noProof/>
        </w:rPr>
        <w:pict>
          <v:shape id="_x0000_s1029" type="#_x0000_t32" style="position:absolute;margin-left:122.75pt;margin-top:34.05pt;width:32.65pt;height:60.25pt;z-index:251675648" o:connectortype="straight" strokecolor="#00b050" strokeweight="2.25pt">
            <v:stroke endarrow="block"/>
          </v:shape>
        </w:pict>
      </w:r>
      <w:r w:rsidR="003E7BB6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518160</wp:posOffset>
            </wp:positionV>
            <wp:extent cx="2808605" cy="1094105"/>
            <wp:effectExtent l="19050" t="19050" r="10795" b="10795"/>
            <wp:wrapSquare wrapText="bothSides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5352" b="69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0941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BB6">
        <w:t>Choisir « Equipement électrique » et charger dans « MEP Electrique » puis dans « Distribution » un tableau de contrôle utilitaire.</w:t>
      </w:r>
    </w:p>
    <w:p w:rsidR="003E7BB6" w:rsidRDefault="003E7BB6" w:rsidP="003E7BB6"/>
    <w:p w:rsidR="003E7BB6" w:rsidRDefault="003E7BB6" w:rsidP="003E7BB6"/>
    <w:p w:rsidR="003E7BB6" w:rsidRDefault="003E7BB6" w:rsidP="003E7BB6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27940</wp:posOffset>
            </wp:positionV>
            <wp:extent cx="2226945" cy="367030"/>
            <wp:effectExtent l="19050" t="19050" r="20955" b="13970"/>
            <wp:wrapSquare wrapText="bothSides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3670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BB6" w:rsidRDefault="003E7BB6" w:rsidP="003E7BB6"/>
    <w:p w:rsidR="003E7BB6" w:rsidRDefault="00263890" w:rsidP="003E7BB6">
      <w:r>
        <w:t>Sélectionner vos équipements et les associer.</w:t>
      </w:r>
    </w:p>
    <w:p w:rsidR="00263890" w:rsidRDefault="00263890" w:rsidP="003E7BB6">
      <w:r>
        <w:t>Pour les chemins de câbles, aidez vous de la vidéo : « Tracer des chemins de câbles Projet Océane »</w:t>
      </w:r>
    </w:p>
    <w:p w:rsidR="003E7BB6" w:rsidRPr="007A4E17" w:rsidRDefault="00263890" w:rsidP="003E7BB6">
      <w:pPr>
        <w:rPr>
          <w:i/>
          <w:u w:val="single"/>
        </w:rPr>
      </w:pPr>
      <w:r w:rsidRPr="007A4E17">
        <w:rPr>
          <w:i/>
          <w:highlight w:val="yellow"/>
          <w:u w:val="single"/>
        </w:rPr>
        <w:t>Critères d’évaluation :</w:t>
      </w:r>
    </w:p>
    <w:p w:rsidR="00263890" w:rsidRDefault="00263890" w:rsidP="007A4E17">
      <w:pPr>
        <w:spacing w:after="0"/>
      </w:pPr>
      <w:r>
        <w:t xml:space="preserve">Les </w:t>
      </w:r>
      <w:r w:rsidR="007A4E17">
        <w:t xml:space="preserve">équipements sont bien implantés : hauteur, faux plafond, </w:t>
      </w:r>
      <w:proofErr w:type="spellStart"/>
      <w:r w:rsidR="007A4E17">
        <w:t>etc</w:t>
      </w:r>
      <w:proofErr w:type="spellEnd"/>
    </w:p>
    <w:p w:rsidR="007A4E17" w:rsidRDefault="007A4E17" w:rsidP="007A4E17">
      <w:pPr>
        <w:spacing w:after="0"/>
      </w:pPr>
      <w:r>
        <w:t>Les débits dans les canalisations sont cohérents.</w:t>
      </w:r>
    </w:p>
    <w:p w:rsidR="007A4E17" w:rsidRDefault="007A4E17" w:rsidP="007A4E17">
      <w:pPr>
        <w:spacing w:after="0"/>
      </w:pPr>
      <w:r>
        <w:t>La pente des réseaux de condensats est correcte.</w:t>
      </w:r>
    </w:p>
    <w:p w:rsidR="007A4E17" w:rsidRDefault="007A4E17" w:rsidP="007A4E17">
      <w:pPr>
        <w:spacing w:after="0"/>
      </w:pPr>
      <w:r>
        <w:t>Les annotations sont correctes et bien positionnées.</w:t>
      </w:r>
    </w:p>
    <w:p w:rsidR="007A4E17" w:rsidRDefault="007A4E17" w:rsidP="007A4E17">
      <w:pPr>
        <w:spacing w:after="0"/>
      </w:pPr>
      <w:r>
        <w:t>Les chemins de câbles sont bien implantés et les machines associées au tableau.</w:t>
      </w:r>
    </w:p>
    <w:p w:rsidR="007A4E17" w:rsidRDefault="007A4E17" w:rsidP="003E7BB6">
      <w:r>
        <w:t>La nomenclature est claire et paramétrée suivant ce qui est demandé.</w:t>
      </w:r>
    </w:p>
    <w:p w:rsidR="003E7BB6" w:rsidRDefault="003E7BB6" w:rsidP="003E7BB6"/>
    <w:sectPr w:rsidR="003E7BB6" w:rsidSect="007A4E17">
      <w:headerReference w:type="default" r:id="rId17"/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6C" w:rsidRDefault="0006086C" w:rsidP="00CF626A">
      <w:pPr>
        <w:spacing w:after="0" w:line="240" w:lineRule="auto"/>
      </w:pPr>
      <w:r>
        <w:separator/>
      </w:r>
    </w:p>
  </w:endnote>
  <w:endnote w:type="continuationSeparator" w:id="0">
    <w:p w:rsidR="0006086C" w:rsidRDefault="0006086C" w:rsidP="00CF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6C" w:rsidRDefault="0006086C" w:rsidP="00CF626A">
      <w:pPr>
        <w:spacing w:after="0" w:line="240" w:lineRule="auto"/>
      </w:pPr>
      <w:r>
        <w:separator/>
      </w:r>
    </w:p>
  </w:footnote>
  <w:footnote w:type="continuationSeparator" w:id="0">
    <w:p w:rsidR="0006086C" w:rsidRDefault="0006086C" w:rsidP="00CF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re"/>
      <w:id w:val="77738743"/>
      <w:placeholder>
        <w:docPart w:val="D438F8FD529F4049AA9AB8826E6823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626A" w:rsidRDefault="00CF626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626A">
          <w:rPr>
            <w:rFonts w:asciiTheme="majorHAnsi" w:eastAsiaTheme="majorEastAsia" w:hAnsiTheme="majorHAnsi" w:cstheme="majorBidi"/>
            <w:sz w:val="24"/>
            <w:szCs w:val="24"/>
          </w:rPr>
          <w:t xml:space="preserve">CHARBONNIER – Licence Pro – </w:t>
        </w:r>
        <w:r w:rsidR="00FC05EE">
          <w:rPr>
            <w:rFonts w:asciiTheme="majorHAnsi" w:eastAsiaTheme="majorEastAsia" w:hAnsiTheme="majorHAnsi" w:cstheme="majorBidi"/>
            <w:sz w:val="24"/>
            <w:szCs w:val="24"/>
          </w:rPr>
          <w:t>Projet REVIT MEP – Modélisation et Livrables</w:t>
        </w:r>
      </w:p>
    </w:sdtContent>
  </w:sdt>
  <w:p w:rsidR="00CF626A" w:rsidRDefault="00CF626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6D"/>
      </v:shape>
    </w:pict>
  </w:numPicBullet>
  <w:abstractNum w:abstractNumId="0">
    <w:nsid w:val="242C56D4"/>
    <w:multiLevelType w:val="hybridMultilevel"/>
    <w:tmpl w:val="74649B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614E71"/>
    <w:multiLevelType w:val="hybridMultilevel"/>
    <w:tmpl w:val="39D2B030"/>
    <w:lvl w:ilvl="0" w:tplc="5E00B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1C2F"/>
    <w:multiLevelType w:val="hybridMultilevel"/>
    <w:tmpl w:val="C716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006A9"/>
    <w:multiLevelType w:val="hybridMultilevel"/>
    <w:tmpl w:val="6A92FF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26A"/>
    <w:rsid w:val="00014262"/>
    <w:rsid w:val="000207A3"/>
    <w:rsid w:val="0003479A"/>
    <w:rsid w:val="0006086C"/>
    <w:rsid w:val="000963A8"/>
    <w:rsid w:val="001145B9"/>
    <w:rsid w:val="00120E41"/>
    <w:rsid w:val="00133FAC"/>
    <w:rsid w:val="00153D34"/>
    <w:rsid w:val="0019673A"/>
    <w:rsid w:val="001A0DD8"/>
    <w:rsid w:val="001A490D"/>
    <w:rsid w:val="001D425E"/>
    <w:rsid w:val="001E1E1F"/>
    <w:rsid w:val="00202B20"/>
    <w:rsid w:val="00226893"/>
    <w:rsid w:val="00263890"/>
    <w:rsid w:val="002C0FB8"/>
    <w:rsid w:val="0030644C"/>
    <w:rsid w:val="003E7BB6"/>
    <w:rsid w:val="00446341"/>
    <w:rsid w:val="00485D2E"/>
    <w:rsid w:val="0049247F"/>
    <w:rsid w:val="004F453B"/>
    <w:rsid w:val="00506762"/>
    <w:rsid w:val="00546D77"/>
    <w:rsid w:val="00564453"/>
    <w:rsid w:val="0068693D"/>
    <w:rsid w:val="006C1902"/>
    <w:rsid w:val="00746226"/>
    <w:rsid w:val="007A4E17"/>
    <w:rsid w:val="00814EC0"/>
    <w:rsid w:val="00890E3A"/>
    <w:rsid w:val="008D7A90"/>
    <w:rsid w:val="008E400A"/>
    <w:rsid w:val="008E5330"/>
    <w:rsid w:val="009C2BA3"/>
    <w:rsid w:val="00A30558"/>
    <w:rsid w:val="00A35D03"/>
    <w:rsid w:val="00A70989"/>
    <w:rsid w:val="00A835C4"/>
    <w:rsid w:val="00A86620"/>
    <w:rsid w:val="00AA53C2"/>
    <w:rsid w:val="00B450A6"/>
    <w:rsid w:val="00B46871"/>
    <w:rsid w:val="00B95C88"/>
    <w:rsid w:val="00BA12F8"/>
    <w:rsid w:val="00BF2B87"/>
    <w:rsid w:val="00C100FB"/>
    <w:rsid w:val="00C26319"/>
    <w:rsid w:val="00C47860"/>
    <w:rsid w:val="00C76578"/>
    <w:rsid w:val="00C97CBA"/>
    <w:rsid w:val="00CB6CD7"/>
    <w:rsid w:val="00CB7DE1"/>
    <w:rsid w:val="00CD023F"/>
    <w:rsid w:val="00CF626A"/>
    <w:rsid w:val="00D030C9"/>
    <w:rsid w:val="00D100EB"/>
    <w:rsid w:val="00D1221F"/>
    <w:rsid w:val="00D87115"/>
    <w:rsid w:val="00E05C84"/>
    <w:rsid w:val="00E34241"/>
    <w:rsid w:val="00E957F5"/>
    <w:rsid w:val="00E958CA"/>
    <w:rsid w:val="00F45599"/>
    <w:rsid w:val="00F5510B"/>
    <w:rsid w:val="00F96033"/>
    <w:rsid w:val="00FC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 [3212]"/>
    </o:shapedefaults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26A"/>
  </w:style>
  <w:style w:type="paragraph" w:styleId="Pieddepage">
    <w:name w:val="footer"/>
    <w:basedOn w:val="Normal"/>
    <w:link w:val="PieddepageCar"/>
    <w:uiPriority w:val="99"/>
    <w:semiHidden/>
    <w:unhideWhenUsed/>
    <w:rsid w:val="00CF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626A"/>
  </w:style>
  <w:style w:type="paragraph" w:styleId="Textedebulles">
    <w:name w:val="Balloon Text"/>
    <w:basedOn w:val="Normal"/>
    <w:link w:val="TextedebullesCar"/>
    <w:uiPriority w:val="99"/>
    <w:semiHidden/>
    <w:unhideWhenUsed/>
    <w:rsid w:val="00CF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2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30C9"/>
    <w:pPr>
      <w:ind w:left="720"/>
      <w:contextualSpacing/>
    </w:pPr>
  </w:style>
  <w:style w:type="table" w:styleId="Grilledutableau">
    <w:name w:val="Table Grid"/>
    <w:basedOn w:val="TableauNormal"/>
    <w:uiPriority w:val="59"/>
    <w:rsid w:val="00A35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38F8FD529F4049AA9AB8826E682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D82F01-8E02-40AF-923F-17920BEDBB36}"/>
      </w:docPartPr>
      <w:docPartBody>
        <w:p w:rsidR="00D70946" w:rsidRDefault="007046C2" w:rsidP="007046C2">
          <w:pPr>
            <w:pStyle w:val="D438F8FD529F4049AA9AB8826E6823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046C2"/>
    <w:rsid w:val="00054EF4"/>
    <w:rsid w:val="001436EF"/>
    <w:rsid w:val="00336ADF"/>
    <w:rsid w:val="00393989"/>
    <w:rsid w:val="00427464"/>
    <w:rsid w:val="007046C2"/>
    <w:rsid w:val="00894A6C"/>
    <w:rsid w:val="008D5CDF"/>
    <w:rsid w:val="00901811"/>
    <w:rsid w:val="00B66EF7"/>
    <w:rsid w:val="00CC5B3A"/>
    <w:rsid w:val="00D7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438F8FD529F4049AA9AB8826E682392">
    <w:name w:val="D438F8FD529F4049AA9AB8826E682392"/>
    <w:rsid w:val="007046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CHARBONNIER – Licence Pro – Projet REVIT MEP – Modélisation et Livrables</vt:lpstr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CHARBONNIER – Licence Pro – Projet REVIT MEP – Modélisation et Livrables</dc:title>
  <dc:creator>Tony charbonnier</dc:creator>
  <cp:lastModifiedBy>Tony charbonnier</cp:lastModifiedBy>
  <cp:revision>8</cp:revision>
  <dcterms:created xsi:type="dcterms:W3CDTF">2018-11-03T17:35:00Z</dcterms:created>
  <dcterms:modified xsi:type="dcterms:W3CDTF">2018-11-12T19:39:00Z</dcterms:modified>
</cp:coreProperties>
</file>